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244" w:rsidRDefault="004A40E6">
      <w:pPr>
        <w:pStyle w:val="BodyText"/>
        <w:ind w:left="394"/>
        <w:rPr>
          <w:sz w:val="20"/>
        </w:rPr>
      </w:pPr>
      <w:r>
        <w:rPr>
          <w:noProof/>
          <w:sz w:val="20"/>
          <w:lang w:bidi="ar-SA"/>
        </w:rPr>
        <w:drawing>
          <wp:inline distT="0" distB="0" distL="0" distR="0">
            <wp:extent cx="2103325" cy="63607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03325" cy="636079"/>
                    </a:xfrm>
                    <a:prstGeom prst="rect">
                      <a:avLst/>
                    </a:prstGeom>
                  </pic:spPr>
                </pic:pic>
              </a:graphicData>
            </a:graphic>
          </wp:inline>
        </w:drawing>
      </w: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AA266E">
      <w:pPr>
        <w:pStyle w:val="BodyText"/>
        <w:rPr>
          <w:sz w:val="20"/>
        </w:rPr>
      </w:pPr>
      <w:r>
        <w:rPr>
          <w:sz w:val="20"/>
        </w:rPr>
        <w:t xml:space="preserve"> </w:t>
      </w:r>
    </w:p>
    <w:p w:rsidR="00370244" w:rsidRDefault="00AA266E">
      <w:pPr>
        <w:pStyle w:val="BodyText"/>
        <w:rPr>
          <w:sz w:val="20"/>
        </w:rPr>
      </w:pPr>
      <w:r>
        <w:rPr>
          <w:noProof/>
          <w:sz w:val="20"/>
          <w:lang w:bidi="ar-SA"/>
        </w:rPr>
        <mc:AlternateContent>
          <mc:Choice Requires="wpg">
            <w:drawing>
              <wp:inline distT="0" distB="0" distL="0" distR="0" wp14:anchorId="49C8C6E3" wp14:editId="3682D718">
                <wp:extent cx="4762500" cy="1529002"/>
                <wp:effectExtent l="0" t="0" r="0" b="0"/>
                <wp:docPr id="27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1529002"/>
                          <a:chOff x="498" y="-6"/>
                          <a:chExt cx="7020" cy="2458"/>
                        </a:xfrm>
                      </wpg:grpSpPr>
                      <wps:wsp>
                        <wps:cNvPr id="279" name="Rectangle 245"/>
                        <wps:cNvSpPr>
                          <a:spLocks noChangeArrowheads="1"/>
                        </wps:cNvSpPr>
                        <wps:spPr bwMode="auto">
                          <a:xfrm>
                            <a:off x="2805" y="0"/>
                            <a:ext cx="2362" cy="2446"/>
                          </a:xfrm>
                          <a:prstGeom prst="rect">
                            <a:avLst/>
                          </a:prstGeom>
                          <a:solidFill>
                            <a:srgbClr val="6DA4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67" y="8"/>
                            <a:ext cx="2351" cy="2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8" y="-6"/>
                            <a:ext cx="2307" cy="2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F0A9C3" id="Group 242" o:spid="_x0000_s1026" style="width:375pt;height:120.4pt;mso-position-horizontal-relative:char;mso-position-vertical-relative:line" coordorigin="498,-6" coordsize="7020,2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DXGyDBAAAqQ4AAA4AAABkcnMvZTJvRG9jLnhtbOxX227jNhB9L9B/&#10;EPSuWFIo64IoC8eygwXSNui2H0BLlEWsJKokHSct+u8dDiXHjrPYINuXFmvANimSw5lzZg6pqw+P&#10;Xes8MKm46HM3uPBdh/WlqHi/zd3ff1t7iesoTfuKtqJnufvElPvh+scfrvZDxkLRiLZi0gEjvcr2&#10;Q+42Wg/ZbKbKhnVUXYiB9TBYC9lRDV25nVWS7sF6185C35/P9kJWgxQlUwqeFnbQvUb7dc1K/Utd&#10;K6adNnfBN42/En835nd2fUWzraRDw8vRDfoOLzrKe9j0YKqgmjo7yc9MdbyUQolaX5Sim4m65iXD&#10;GCCawH8Rza0UuwFj2Wb77XCACaB9gdO7zZY/P9xLh1e5G8ZAVU87IAn3dUISGnj2wzaDWbdy+DTc&#10;SxsjNO9E+VnB8OzluOlv7WRns/9JVGCQ7rRAeB5r2RkTELjziCw8HVhgj9op4SGJ52HkA1kljAVR&#10;mPo+OkKzsgEyzTqSgq8w6s0tgWWzGhfHfjiuDEmUmNEZzeyu6OnomQkLEk49Y6q+DdNPDR0YUqUM&#10;WgdM0wnTXyEVab9tGeAaWVxx5gSqsog6vVg2MI8tpBT7htEKHAswDuMxmLYLTEcBH1+FOEz8CLEa&#10;c31CObychxbikBCE8QAUzQap9C0TnWMauSvBd6SPPtwpbTGdphg2lWh5teZtix253Sxb6TxQKLl5&#10;sSApsgfWT6a1vZncC7PMWrRPwD/Yw4wZT7GE/kqDkPg3Yeqt50nskTWJvDT2E88P0pt07pOUFOu/&#10;jYMByRpeVay/4z2byjkgb6N2FBZbiFjQzj530yiMMPYT79VxkD5+xlw7mdZxDerW8i53k8Mkmhla&#10;V30FYdNMU97a9uzUfcxcwGD6R1Qghy3vNoE3onqCHJACSIK0Bx2GRiPkn66zB03LXfXHjkrmOu3H&#10;HvIoDQgxIogdEsWmVOTxyOZ4hPYlmMpd7Tq2udRWOHeD5NsGdgoQmF4soLxrjolh/LNeoTRgjV1f&#10;DbzM4DsyAq0zRr4u9LBK70ws9rDo3mSjo/LzbvBAaweq+Ya3XD/huQGeG6f6h3teGlUznaO6TQAZ&#10;q4UwbraFqiWG4WmeXQWVwktUwue6VQNUi8Hm+dFZKZ9amZnuiSeblg9TPZn2GDPA/0L3X4HNnimF&#10;KHcd67U9JCVrIXzRq4YPCjjPWLdhFRT2x8py+FrVhcnC99PwxltG/tIjfrzyFimJvdhfxcQnSbAM&#10;llPV7RQDGGhbDPxfKDuUDtQrUI2zEqCZgcTUjpKlkVWsI6Ul02VjHtcgKeNzozrTAML8jKwB/U0K&#10;GgXzGBUUjxOrS+acCi8jINkcUpAbmBzvV9CDDqL5cwH001WySohHwvkKqCgKb7FeEm++DuKouCyW&#10;yyKYqLACaLLn25lAkL8o7mv8nOvekZDZJH6NxQl+kAnThO9/USZMleOV6f4gE5f/S5kIUeq/y8SX&#10;77Iv76SAFV5nw0sf5MPKRDRdhaZ78HSLeuNF67tMGJnAizy8D+HNaHx3My9cx32c9fyGef0P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GkHR+XdAAAABQEAAA8AAABk&#10;cnMvZG93bnJldi54bWxMj0FLw0AQhe+C/2EZwZvdTbVaYjalFPVUhLZC6W2bnSah2dmQ3Sbpv3f0&#10;opcHjze89022GF0jeuxC7UlDMlEgkApvayo1fO3eH+YgQjRkTeMJNVwxwCK/vclMav1AG+y3sRRc&#10;QiE1GqoY21TKUFToTJj4Fomzk++ciWy7UtrODFzuGjlV6lk6UxMvVKbFVYXFeXtxGj4GMywfk7d+&#10;fT6trofd7HO/TlDr+7tx+Qoi4hj/juEHn9EhZ6ajv5ANotHAj8Rf5exlptgeNUyf1Bxknsn/9Pk3&#10;AAAA//8DAFBLAwQKAAAAAAAAACEAoovc95EXAACRFwAAFQAAAGRycy9tZWRpYS9pbWFnZTEuanBl&#10;Z//Y/+AAEEpGSUYAAQEBAGAAYAAA/9sAQwADAgIDAgIDAwMDBAMDBAUIBQUEBAUKBwcGCAwKDAwL&#10;CgsLDQ4SEA0OEQ4LCxAWEBETFBUVFQwPFxgWFBgSFBUU/9sAQwEDBAQFBAUJBQUJFA0LDRQUFBQU&#10;FBQUFBQUFBQUFBQUFBQUFBQUFBQUFBQUFBQUFBQUFBQUFBQUFBQUFBQUFBQU/8AAEQgAewB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8R&#10;a2nxP+Ctxqmo3cK3Gi2jW0Vxv+RhH1/4FXzh4NtdS1qPUL/T4ZtUubSNZWS3TPGFHzV6Frvwz8Z3&#10;fhzS7mSxaDQNVtTNZIrKsAXGd2P71c18I/iZb+E9B1y0hsXGsXW37LOn3do4ya8ekuSEuTU7pu84&#10;3LnjLWdR8UaBaaa91O9nYq12YZn/ANT5mF2V57LoF1Y6bNcKu1UuFjZ5JPu7hkVbttXl/wCEtuEu&#10;y7PMuQi+u7NbF/qltcadeWsp2obmOZd/BbAx0r1aVOlTo6nm1pylUOfRL6CGOcR7EbYmJP7pr1rw&#10;jpJv9Ni1OHX2iNvK0C2Cb8LlNxbrXDaheRPYafI2nu8Sqtorf7YrqfBmlHz73beQ2v2Py2+y/wAU&#10;xIccfSuaP8Rdvz/4YZ2bR+ZcH+L5R/KvRf2dP2jdD+AuotbeIbfdp+vXEqtNGcND5bdv++68ivtM&#10;1C11OW/0673M2Glt26Hir2iaFpnjLwzbWerwxG5uGlkjjdsOvz8le9fTVW+WNjyqK5Zykfqd4X8T&#10;6V4x0mDVNG1C31Oyk4EsAwR+dX7jTJZ6/Mn4K6N8Uvhx8QtP0/4fak2qx6g/kLY3c+zbns3qPrX6&#10;X+DdU1m40C3l8SWNvpesg/6TDBc+ehHuKxhJs65RgynqOhymi00OMH97XUxzxNRdwRLXV9YqbHP9&#10;Wh8ZktpENZ9/oUM1a5gOKrXAmpU6lTuE4Q/lOOm0WPzmorVkfLmivZjOpZHjShDmZ+bfxS8aasfg&#10;/wCCfC/lGTStR06C7t5E/wCXcRxDzf8Avpq+c9Kgit9cvluX8mNVbyn9+1esfEj4yvefBnwx4G06&#10;KMNFYJ9rmEY3OMu3lbv4dua8VtF/0f8Ae3OD5f8Ar5Pm2/3a/N6NOyfmfcVZ3aNGF3Y7wP8ASWl/&#10;epNHs6/d+enXxne62gOJR2mdf/Qq0dMnRLXy9QR7u3VN0bptlXNWIL57SOZtMmMsUjMjRIiTxkf7&#10;cb13uDbsefzFa7vWg07w7t3wu10/D/3dy9K9D0O8he7NuulJdNKvmef0liK5rl9K1+5/syG1WFEt&#10;Y2Zmtorbzosn+/DJz/3ya6rwzqwstUa7tntIZWRvL+ysTtyhH3JPmWtVT0QzrI0/fvXLXenpqen2&#10;YZcSR2V1cQSJw6OGGCDXZRw/NJUHhnwtD4j8M2btK1rdKrqJ19Cele3V+yeHQ+0fR37NUUf/AAs3&#10;w1MfveQ3/oh6+1zbRPX5xp4hg8F2kN9No0+vi0KKLG2v2s5G/wC2i13+lf8ABQDUo4Vji+Fk/wC6&#10;6f8AE7H/AMTXM1Z7HV7aKfLI+zp4BRxXxz/w8E1X7Rs/4VW27/sND/4moX/b81ONd0/wtuB/3Gx/&#10;8TV88fP7jP2qPsG6mQf6pf1qhJc46L+tfJFp/wAFHNOtmKat4A1DT4T96a3ukkHH4Cu98D/t0eBf&#10;GepLb3Udxpsc/wDqrmdun+9W9OvSX2X95jUU5/at8j3qFR5K0VqWDWt9bQzWd0lxayIHjuEnOGHp&#10;RW/1hdjeNCdl7yPwwHgzVZWMqt50jru+T+Bah8PaZPd29xaj5GM8a7n+ZV619TeB9Lh8JfA7WdTv&#10;Pk1nVI0twlw+FW3z8o/Wvn3w7qT2NzNb3zJFpv2tLgv/ALfzivjsLU9tNqW1z3sTD2ULxMc+G9Rs&#10;7u6t7VBPOnlv/oL+U2w7vWqd9d3tvZxG9tknb7Qyf6TDslUDvlcV6rYafbtq17qlrfRXFrKIrdfm&#10;5yE3GuO+Ia50DTz/AH9QuW/I17lSlGMXKLPIo1pznyT7GFb69bTW9os/mRrNu2Jd/vhw398YZa7j&#10;we8Nzeo0s2+D5V3JMJP/ALL/AL6rzN42ntvD8f8Astt/77NegeCrP7LC8v8AeuUX7lcsW2dsj14l&#10;szVo/Ddynh2x/wB3+tcTfWmuaZ9rubW9W5g+Z/IuOw6960PDviXUtI8OWN3DbWl1ZxWkDTQvlXy7&#10;7eDzXr1XqtDxaH2vePZ9K8P3ni+5Gm2lkt9Mfn8k+1Vrf4cf2pDqElholpjTJvsl6cp+6n/266n4&#10;W6Z4g1fxfa2/hrUDol/tfzL0W/2jyo/+uddN4f8Agp8Q4NF8bmKeayTVL83V1Y3GkmT+0pvMz5u7&#10;+CuKpVcXyxQqkeb7R5n/AMKg1L/hIf7G/wCEfT+0/J+0/ZvIG/ZVG++Gk1rYWN3caQjWd9N9mtpV&#10;jH72SvcLj4W/Ez/hcH9srrX/ABNxp32T+3/7HP2byuW8vyq57Sfg/wCPoPDfgDSbs6gdKsNfaWKy&#10;TTW3WIUt+/dyT/f/AEo9u+xl7L++fMHi3wPFYeIZIv7Pns5UuhE8ITjBIq78Nv2dIfid410zTdO1&#10;ttGXUBcTzSmDzVTac/d49a91+I3w08ZXPi4yyWs93FJqE8vm/Yn5/ff7NWf2W9LuLf4qaDPfWMtr&#10;9ntryOWYRZzwa6acYSinII1J8zij6Z+Gvw2tvh94D0rwuuoXWpRWCkC+n+WZyWJwR6fNRXpv9gQv&#10;88dx+7PT/OaK9BTw66mXs8V/Kfjr+1X8V18VXsWhWemf2fZWUir5qpta8kCkbi390V514XfU7zQo&#10;bKVZ7nToZ/tYjtFLmMun+zXU/tWrfXfxbvLWF4xpdzIJ7KBT9wdNxXb97muIv9M/sfSLOK1nvEuo&#10;ZZXlZHxF2xjoa+LwXLGnCSXmfYYr35yizrdLs0u4GktrmWFfNZRvTY27HORwa5zxo89lomnv9o8z&#10;M825X2lfv+9Otpdd023c2d6/nO+6Vn+fzBtGM7t1QXms6nfwJHquiWF8g3bcQtGy5/65kV6rqqUb&#10;WPMhS5JfEZVpeLPNoqyWkeViba8PyAcvXo3he5Rk+yfOq/aFmVu+eBiuBhOjwSWL3VlfW8yRfI0U&#10;wZRnPZh/Wu28HTW0k8W15Wgkm+XemORj6+tZwOiR1E/i7fBqKMn/ACzdf0NXtOjuf+EYito7G4nW&#10;5gtds64wu2fc2fwrzme6bFx/tbq9q8DDboOn/wDXNa7Kc5TueZCH5n09+ygPO+JF3/safJ/6EtfY&#10;EX3a+PP2STjx7qcnppbf+hpX2HF92rnuedV/ikVx/wA8amnpf9RVaesjEzNT/ceRXkPxVlks9GXy&#10;5popfevXry5zXhXxjm/4l4jrop7nmVzwiy+PHjXw9NPZ2+qyiFHYDeNx+8e9Fea63MkurXUnq5or&#10;oUYm/tpfzM8p+NEWp+LfipdHSraW4vrS28+Tyvm2qmSzVw3ji7ktxYSLdvbtIWZpYxuZjtFd1r0+&#10;qQfFLxBdabc/Z1hnW2nurfnaG61ha74cttceFZmykO7bt96+XwVNqiorsj73Ey/enng8XanayALd&#10;B9/TfGrVuWfi3U5NLuruVLZzbuvyhGXdn8avyfDa2k+7dSJ9DUyeBLiHTrmyhvF8qbazMyfNxXeo&#10;TW5y88DHh1T/AISHT3ke1SHy5V+5Ju65NdP4O3Q3UUbJ8u7d/n8qyodBl8N6c8Uro/mThlZPYGtb&#10;Q5djJtRPlZm3fhVRQSMmWT9y/wA/3q9r8I6zZR6fY2kl9Et4sa/u94D8j0r5tj1eSSH77Puf+/8A&#10;drtotr/FHQtyfdW3/RDTpvluc/LyH3/+xZeTXPj/AMQo0W2KDTEIl9fnFfY6Edq+GP2YfiV4a+H/&#10;AIp1iXxJqkOkw31msNvNMM4dXBr7D8PeNNB8V25k0fVrLU/azuUkP611ShJtWPHry/eXOmm+6ahu&#10;Bj97SXHUUXHUUjjMbWP+XmvCvir/AMeFxH/0wr3XWPO214X8YLjbplzN6l//AECqp9Dza/8AEPjn&#10;V5Nmo3A/2zRUOtT7tYun/wBoiitjtscN4U8ZR6Nd+K9Sunhuk1Web9xLuTfs59D615u/xIhS6KrB&#10;vVf9v+XFR2PhjW9dtbifTLL7ch+aZPPG5ct97mvQvih+y6vw5+Guma42qPceIZ2AudK8n5Fx1UN7&#10;V85GvHD8sHLVn36oTrqU4xvy6s4eL4k2ot3byX3Dqm7mrtn43k1d9ljp0lw/92seP4O+MH8Nf28u&#10;gH+zPL8/7Rhfu7sVf+FMP9k+I7mbUYI1tJLWaOQMiyf6xGXdiur6y3GTi72MqeEvUhT2vtcg1/Wd&#10;VhVI9S0qbT13bl+0I6dPrVzSbubHmNDsTy3+b/gBroviTpfj+x0vw5Z+KX1JLGKA/wBljV8b1gYf&#10;w7+1czps/wBjlu91z9628tU4eiFfmfNuY1Kfs5On1Rydro00tzaRp87j/er0Qa74d03XkuLpbpNU&#10;g2bWVOGwKzLPWtQhh8vCXEUjbv3ttxk98AVzOq6ZPcardzvbTeSwwvlo1UqnInZEcvMel678R7G+&#10;gi+zrcfut25tn3c1VsviFYWEiSQXDQvs3+bChWvL5oNWiH7uyuZJP+uBqUaFrkmn/b/7PvUsVnS2&#10;8x0Cp5h/gq1iqy3sYTwNGe9z6M0X9sPxz4YmA0XxTd38I+9Dft5q4/4FXrfhj/gpD4rSdINU8O6L&#10;fJIyr58NxJCV+uN1fCZ8O6xER5emXHP3/wByf8a1dK07xFG+6LRrgOv+yKwnUrS1TFDB0I9D9CYP&#10;2+JNYvobKbw9aaR5qszX010ZLaXb6DrVbWfjVd+PvAj69L4N1y20MZtZNXgjNxaeeqYflDjPtXw7&#10;pnh/xlfySNa6JfTJJ91Avy/rXvf7LHj3xn8F/FNkmoy6tpXhy7uQ1/ZhMrsxsOI+9c7nibKK0fp3&#10;9ewSwWGn8UPxMG78SeHZL6R21VckfxQnNFfoP/wq74Y/E8WXiO90Pw1IdQthPGRdtpMhUnrJCuVL&#10;f7Qopc+MX2/y/wAjT6hhux8XfsD/AAb0j4i+Ibu71CbdY6THDbTQb/3sskp4J9q7b9sn4d3+qeJZ&#10;tI8H3c0tzpl+thJbXMcYiYSp5nmZTjjvX1h8E/2QvB37Pvwps5t2/wAQQw/a9X8RI2ftLdcAH/ll&#10;6f5FfHfxU/aH0H4oeOdSufDRudKk1ySCO6XVS0KyGM+WANnd6x5IOXtaiu1t3PrMrp061X6vWqcl&#10;N/F5+S7sL/wNqc3gDQfDEmuW9q9lpTWczWyExM3XvXzh4xtYvB+n6CLK7ieazny95bphbvYdw319&#10;Ha34lmktbmGG3uHMgO6X7PnyAPun/v3Xlvwt+H3gi28b6Va/ETT9dvtA1PTH1bTLVZ/s630p5Fu7&#10;nohK4JFa04U6XNyLR3bPsOLctwuXrDxw0bSta9z234zeFb/4s/B+0+Jl1cNYWjr9rtNN1If6Y8Mg&#10;XDj1SvmFPLjG1UVa94m+M178QbPxHa6vp9t4c0STSRoVlZr5hh0xohG/GP7+P1rxC3ttC06eONJI&#10;dfSSLzLjynZmgk6Oh2+449qeXXw1H2fL1ukfnuYxjWr88ZdLMoLdK0vy7d27/wCtU93E+j315Y3N&#10;xE88MjRMyPWz4Z0ZZrx5rfw7b3ibv+Xi0l/dfrW5cfDO1uJLnVLx5vNmn8xtlthcn/eNd7xD507a&#10;f8Meb7L3NzhWv4TJOEuImby/l+fvzX1No3g7wbc6R4S0c6fdaj4Kt4rPWNUvnzic4SR7h9vIzn7O&#10;teRaZ8J49XVhb/Zrtf8Anj5kQl5/3Oa3Na+KPjr4PeG7Hw1ZXFvHZb0tobW5gEoVGZ5I8f8AbQZr&#10;CpJ15RvsjuwrpYXm59bnmnxN1jQG8Xwy6FbzabYXBaVdOnl3yWwP/LPd3rEvtcuI4UGn74p5ZP8A&#10;XbQdqjrj6161qX7NmvapcSXs0aT6jdS+dM1zPx5jda4+2ElrDb21nLbwSW00kcsydG5rDEYx0Yrq&#10;2exk2SvN8ROF+RJXva+/3FGy8Q/EzX4oIdHutR1B4+to0iuw/wBlYsVo/ELVvFngnU30PUrm80rU&#10;ltvNuLV0CSArjK4HGMGuv0rU/EqfY/s95p0zxLtiO+Pf81WfjU2q6j4PPiPxJpenjU0DI1ykDBpV&#10;wqqMgV5kMyjdRULX8z7GpwnicIlXVfmir6OP/BZj6RrlzaadZXWkaxcYmgCXUct+ciRfunk56E0V&#10;8wf8JpdwRhrqwsLmXO3e8Rziivqvbw7H5LKhJO3Oz9HvCn7Z/wARPiX4BfwV4ftJ73Xnt8f2rHay&#10;rOEC/Oduzy6oap+yzd23i7wj4csbCwnu4bWwubue6HlMJgXfG7/np84FeV/AXx94m8T6tHDqniHV&#10;L2BlbMMl5J5Z/wCAg4/SvfP2W/Aeg6loniPUbrT1mvBq5xI0j/3R2zj9K+YddUqrgl+J9LSpSjQj&#10;i1LrtY7LxT8P/hn8N4k0nxx45gi1K5gZH0bRj/pJz/Cn8Q/HFfC/xR+Hni3xFq2p6/D4tnvfCfh6&#10;4jstJW9c/aY7U4NuBxj7o6V+injLwZoEX7U/gW4TRNPWc2Es7Si1Tc0nkk7ycZLe55r8/f2r9Uu7&#10;TwFcpDO8aX2t3TXQXjziJtgLeuF4+nFd06snW5Tox+MxWYR9tjJ80lt2+4xPC3g+H4ofGPTfB/2a&#10;+uoGjjn1IC58qzijUczMex5r628Pfs0eGPDlutnD4nhtbeP7sFti4f8ANYa8A/4JY6Xaaz8QvHH2&#10;+3jvPL02IL5678fvl9a+5PGWsXWhfLp7pZr6QxIv9KwrTlCXLHY8aEYyjzPcx9J+HGjqdog1zXU/&#10;2rLYn/jzU/U/hbpGzbDpFvo8H928vUz/AN8Ug1S91CXy7m8uJo/7rStj+dVIP9bWXMzflQxfhP4K&#10;02LzrJrW3vG+81lbiT+arXzj+0j4Ie++JXw3solcWl/qtuhkSPH+rm3t/wCO19N9xXmnxl8O6f4j&#10;t/Dq6hC02zUX2lZXjK/u+xUgitqU5OXyM5wViTxx4z8O+FLu7srjXrGPU3X90Lu8jt/0B318HTeN&#10;P+EX+J32Pw9a6drE1rL5sd/dzC1+dOTkltvH61+ken/C7wh4Xms49M8N6ZbeZLl5DbK8jfV2BY/n&#10;Vmb4deE9TnuLm98L6LeXEiDdLcafDI5/FlJqZJKT5tbG1PE1sNG0Hbm36333ufB/jX9ri6SyvNIv&#10;4dD1trpfKluNFKErn+JJWt1xXksPjm28Wl7JZdQ8v7xXUrtCh/QV+kviD9nn4Z3VxL5ngXQj9LJB&#10;/IV85fEj4CeANP8ADN/c2vhi0tp4/uSQs6FfphqlRoy99x1O/D43HU1y0ZpJ7qyS28kfEt1JDBeO&#10;hi5kHm/n/wDror7j+D/wL8A6j4LS5vPC1heXDScy3KmVjy3diaK6/ax7Hh8su5//2VBLAwQKAAAA&#10;AAAAACEAMl5PpfARAADwEQAAFQAAAGRycy9tZWRpYS9pbWFnZTIuanBlZ//Y/+AAEEpGSUYAAQEB&#10;AGAAYAAA/9sAQwADAgIDAgIDAwMDBAMDBAUIBQUEBAUKBwcGCAwKDAwLCgsLDQ4SEA0OEQ4LCxAW&#10;EBETFBUVFQwPFxgWFBgSFBUU/9sAQwEDBAQFBAUJBQUJFA0LDRQUFBQUFBQUFBQUFBQUFBQUFBQU&#10;FBQUFBQUFBQUFBQUFBQUFBQUFBQUFBQUFBQUFBQU/8AAEQgAewB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Ehs6tQ2daENnWhDZ1+nuR8b&#10;cx4bM1L9jPpWt9iNHkn3qOcxMr7H7UfY/atXyhR5Qp3C5k/YaPJrX8lag8pqLgXtK1GMWflyf8s6&#10;39P8afYLea2rlRa4qaWxlgH7yGuScITOqE5wKWsTW97BDJH/AK3/AJaVmmGtYRUGItXVF8py3Mry&#10;6i8utXyKPsTelXzAZHlUVqfY/pRV3Mjes4I5oPMj/fVa+xHnmvNfBXjzRtM8O21pp+oWsupapOLP&#10;TNN37vLf/prXs/8AZUoh/ef63/lpXiU68anwtM9CUeVmB9io+xVvfYPej7B71185zXMH7FR9ire+&#10;we9H2D3o5wuYP2OovsQ963PsNH2GlzjMixso4ZvMk/5Z1rXY+2wTUq2PNWlg4qJu5rBnL/YTUJss&#10;V2D6f5FZb2WKtVeYynDkMP7FR9ira+xLR9iWtucyuYv2Kitv7AKKOYLn54aD4yn8P3FzfvNbJMsX&#10;7tvOz29vrX078K/2p/DttpNrb+KfGulXVxIqs7KzboT/AM8xvSvh3SI5LvR5tVk+bTbefymj3gbp&#10;G68f5FYviaz027vr+4tIXeCZfORkf5m24Br8uwLnQbVPqfYyUJL3z9bdM+M3w21VVNr44sXSbo4B&#10;NbOn/ELwJcT/ADeLtJH/AG3NfkN8M/D+j6nqot9Qtr9NOWPdNPaXrxcnvXud/wDCLQYfCcH2ODXL&#10;e9lmWCK6/tU7eZOp+cPXqqvX/mF7Kj/Kfpk/xY8JPvjbxF4ZjhWL5uY//iq5rWYPDWpWfl2fi7Qt&#10;PE0vy3No9vv/APHq/OG2+C8UD6pbzav4jlaBV/e2l98uGHQ72Nad/wDCSGJdLisvEfiqLEMb7Yrh&#10;Jf4OvNRab6I1UoLY/SeHQ/Dghx9t0e8mEX+uhn/1lTz+E9GvYPKiNj50n/LaG9kr8wk+HupeRP5P&#10;jPxaq+b5HzQIf9mrsHgjxDZ3TxDx74i2rFu/481b/PSi2I7/AIhzUux+gdr8GfEtrJ5un+JVmh/5&#10;53XmSpXU3Xga4gg82X/ll/rf85r8uoNK8dStZbvGmowRTbrmFngE38gPWu48KXnxLtnF7H8SJI28&#10;6OFWFg44PB611wxGLjszlqUMPU3ife2paLcWGjT6pHBNfWccXmZsPneT/c5q3pvhK91q0t7u1t/9&#10;bX59Hx58X4WFxD8Q0zF3iilizUGtftBfGvwZa+d/wmPmFWC7bW4mDfMfeh5hiodCXgcNPufodr3g&#10;2bSL/wCym5gz5X+e9V/+Eduv+eX/AJGrj/A/w5sfFPhHS9a8SyXOtazewnzbu4mk3ita6+CXhh/9&#10;VHeRf9crtjR9dxG/MV9RoLTl/E0P7Euv+eP6UVjH4PaXEdsV7rewdP8AiZtRVfXa38xn9Rw/8v4n&#10;5lfDDTtH03QLyDxhYyanPfWUNxawp5W+GLfxn6/5H3a4Hx/rFl/a14mkW32KBWZY12Y4+lejafoB&#10;+FTa3YfZrXUbiGP7Ot/n7RM0pf5Ps/UKRt+61eZ+KbG58QXH2/7dY+bK37zdMEkY+prxaU4fD1Op&#10;n1f8Irnwavww8LPqGoaN9r/s+FZ/tV1Esuc981pav4W8EanCr2Op6THex/6uVbuI5/8AH6+RvCT2&#10;fgzUJb7VvDtn4ryu2GCNxPEMn7z8H5q6O18f6M8nlzfCqzP2dtzbbPt/3xXRZdzXnPpPw74e8Oaz&#10;pMsN3qFlFPBM23ybpf8AGltvhZp13qVw51ON9k37jbdfLLFjoRmvmXxJNo+u6RbS2PhOHSJ52WOa&#10;D7Dyp7kHGa634DeB9LsbG+8Ya5pPnxaYWNnHL/y1nz8p2ez0uSNR8tkXz8p7RffBW+069nih16TA&#10;6QtJ/q3qxZfDLWEl8qW7uo9v8Xnfejrz/wASaVoniOR9d1HSFu7m6ijuJbou4fA+V88j+5WLDoWg&#10;atf3P9m6elv5MW1V3zOHOM8ESVpLD01LZEe19T2qL4T6wbchNTvFSL/V/PWhovhTUNIvGiupXuYH&#10;fzYm/wCmleR6x4O0/Sja40248uX7m29m/wDjlWLPSdE020e6sItSh1Y/Mn2i+kZF/AvT9g49DP20&#10;DqLdpZ4J911++/i+Ws3xxpv2rwzqj+fA3lNby+Tt/wCmorMvvi3Zx+e1pqKhJvu+chlLHHPf2qKx&#10;8e2/j6x1XSp/3yPYTXkTcxf6sjsfrW9WrDkMoQnzn6I+H9e0LRvDHh6zuNYs4pvsEcvlTTJ/FVmf&#10;xron/QesP/A1KsSeB9CvtA0BJNMs5fL0+3j84QpyVSvLdX8GaK2sz2V5HFaS+V5tvLDCn+kVxTuj&#10;uSTOvX4gaXvk/wCJtYffP/LWivBrv/hFdLnaz1EGe7g/du/kwc4orh9tPyOn2SPkr4o6BbeANE0c&#10;6R4lcy2yKtzbvBKFEnT5Pr/drxCXxM13JbWMJS1s/P8AOaJOkkn9/nmvrH9o34t+GfEvh7xLb6bN&#10;ptxrE97YybbFg5kVIpAfm9sivj/S9Mu7nxJb/wCjbhJcq/38/wAftW0YUr83U4+U+/f2JvEOnywP&#10;4Su7S3tri5uY7+O8P+tk2/8ALI+xr6012ysoL6fyoYfJ/wCuNfF/7Kxv9L+KGkfZ8LcOHhkhl4G3&#10;ZzX23r3mfbZ/9RXTUjexVPRHkmoaNpVzDeeVb237vzK808Y+DNLu9NW4mXD2Y82KvYTZyQ2V5J5P&#10;+sirgvEMONCvf+udES5Hififw5YNpXnqUiuPkXzY6446Q8cCL9okXzPl81M13/juPZ4Zn2/89o68&#10;/t/O/irqpwi1sYzGPbuItn9ozKq/xecc0mh6Zc3ut2lpNrl/LYyy/vYGujtxg1U17UI7Ep5022Ns&#10;7m4ATAzzk1j+FLnWPE/iPT08PaRqF1Y/ags94kEpjwfStalKja7RjCczFfxV4MvLyJdPZbJo2/d/&#10;aFPymuk8NeGdcgsbuW8lXUPO0uS0t2hkz96WOQHP93iq/gT9lK6vZS3ijxDp/huyt/vxtOs8+PYJ&#10;XusWpeEvBlraaFpd9d3MNtF5UJjGzgfeyTivKq4ihS3kvvOmEJn1N4b+O/hay8DeH4LSWe9nsdPg&#10;iuoIofmg2n/arNn+MHgG8ttYlHiaD+1Lm3k8uXyH/dvs+T+GvjbWf2gtNtJ500Kxl1G6RtpSJCZV&#10;9+cVY+DviXQvH2t3KeIbe8srdPurdL5K5/u+tfO5hms8NSdeEOZLfT8jvo0oznGCZctE0nXo3vZv&#10;7fWeSR/NAHmjduOcN3FFfUOi+A/B8GnxpYKTaj7p+0PRX51/r9g/+fM//AT6X+y6/wDMvvPnmw+E&#10;PhIfMLGD5v8Ap1FXx8F/Bskm4WmmBv78tiFrZgWb+Oti2sT9k+0f8svM8v8A26/Zfq9L4rfgj4z/&#10;ALdJvCPgm/8ABV7JeeF9Tsra6b92JLc/P/Wty/8AGvxMtv8AW6gbr6wwP/7LWBAkUtacGu3dn+7/&#10;AOPqL/nlL89ZuhKPw/m1+p0QlB+RjT/E7xPe5jkv+P444oY0/wDZanh8V2t9YTWGqQ3J87/lrEa1&#10;bnW9Ovz/AKbpXmfju/8AsqoT2PhmYfvPtMX/AF77/wD7Oqi+X7L/ADD/ALeQkXgPwXrNv5cjvcH/&#10;AJ53F1JUp+HPwptz5V1b2BP/ADwGoyf/ABdVL/wLp+fMtdTuDF/01C//AFqpnwEEH7m7tz/2wX/4&#10;qj2vL8Mmg5L/AGUeTeO/Fnw40nUnh0fwPpxgt/m+23kRkJ2enmmubh/aE1hfE0Ul5F/okFxI7Rfw&#10;yLjKYx/v17nd+CrO7+Zre11F1+7utAa878WeFNC0/wCJXhwaha2cGl/Y7tpZJrX9153yY59a894a&#10;VaXNVnf79O2hfNyfAePw+Io9n266vX+xfdt9+D1/jpn2nTdWvEkvH+z+YrTNvdtqhf79e/v4X8Cz&#10;ojR6XpmrbV2q0FqZOBWDp/hXwlrNy8M/w2v7CBl2tcXGmFUOPxrn/s9/zWFzHlnh7VdLudUvNPtf&#10;s39q/Mu/Z/yy2hqzLzxJa+ckbX77tyt33dPQCvTfh/4D8IyRazeX1pawat/aM8H2hZykvkh+BwaN&#10;Y8GfDPQF+zXNh8l025vIWa559TjNE8vbk7O6DmZ58viu3UYW5vLcf88v7vtRXp4+BPgG4VZBYzsr&#10;DIO6XpRWH9m+f5BzM9osvCF1FYRX19dw6d5n+ril+/sqa8msf3MdnFL5af8ALSX77tXN/wBrQTTe&#10;Zcy/bJP+mtXIdfIP7mLyq+oOQ24bTzaSLS/+mtZk2rXUv/Laovt0vpQBtf2X51S/YPKrJPnYrH8W&#10;eNtD8E6Tp8uqXpjvL+TMcPJygOO3+9RKXKanU+VR5UP/ADyNUq29C8FXF7afbNTnh0XT/wDn6u/k&#10;8z/cT+OiwnoUYfLhrm/jNj/hVninzWuIF+wzfMvXrXYHVbTR9Tmk0e8mlhj/AHcdzLDseuD+MbRX&#10;nwp8UrI20GxlWWbr3pCM/wDZviiPwP8ACnm/PJ9nl+f+9+9lr0X7JD/zxm/7815t+zhLHF8D/CKm&#10;LJ+yy/8Ao016ILtP+eNA0V/7Ht5f+XGb/v1ViLSJD9yGb/v1XUfDw6JrGtQaXqUMQFxxHN6PXVeJ&#10;/g/LYwzXOnmzPl/8uudn/s1UJqzszzeOzuNo/c3dFa0Wg3gQeZo/zd/9L/8AsqKkdzw21uoq1re4&#10;iri7V29TXSWH3hVxJOktrmp/tH2aub81/wC+350m9vU1NyTeTVGMvl15N+1NplxbzeBLfU7RrKVv&#10;PnxKPLYqZlr60+H1lbaB4fi1GxtYIr8/8vLxLJJ/30wJr5S/a71C51i/8O397M1zeeRJ++k5b/XV&#10;42Ix8eflS/r7zecJRh7zuestc3JP7i2lk/ueVWvqNvr2rzfaNTjvLqX/AFfm3f8A9lXk9v498Qza&#10;Z4ZMmr3Uhuv9cXfO/wCua0G1K71iW7S7uZZV29A5X+WK4q+buP2QcYU/iuzsb2dtMufszx/v/wDp&#10;n81c/wCOGvvEfhLWdHhtbg3F7AYIvP6VRsNOttKsPtFrAkM+3/WAZb8zWgXMn2fcS37nvXnVuIZR&#10;2gc3tl2/E4n4cTeNvB/w90nQH8NQfaLEeRvudSiUNyT2B9a6A6n8QLk/6vw7p/8Av3Uk/wDILXQ3&#10;EEe7GxcbemKh/wCWFc/9u4ztH7n/AJk+1kc9/Y/jS+/4+PFcFv8A9MbG0Qf+hlqsWnhe5t9RgkvP&#10;FWpX1xF822a+wn/fCCte3HFUMf6N5n/LTb97vQs8xfXl+7/gmXtvI3vLvf4bm3xRVOCFPKT5R9xf&#10;/QRRXP8A21i+6+439pLsj//ZUEsBAi0AFAAGAAgAAAAhAIoVP5gMAQAAFQIAABMAAAAAAAAAAAAA&#10;AAAAAAAAAFtDb250ZW50X1R5cGVzXS54bWxQSwECLQAUAAYACAAAACEAOP0h/9YAAACUAQAACwAA&#10;AAAAAAAAAAAAAAA9AQAAX3JlbHMvLnJlbHNQSwECLQAUAAYACAAAACEAVcNcbIMEAACpDgAADgAA&#10;AAAAAAAAAAAAAAA8AgAAZHJzL2Uyb0RvYy54bWxQSwECLQAUAAYACAAAACEAGZS7ycMAAACnAQAA&#10;GQAAAAAAAAAAAAAAAADrBgAAZHJzL19yZWxzL2Uyb0RvYy54bWwucmVsc1BLAQItABQABgAIAAAA&#10;IQBpB0fl3QAAAAUBAAAPAAAAAAAAAAAAAAAAAOUHAABkcnMvZG93bnJldi54bWxQSwECLQAKAAAA&#10;AAAAACEAoovc95EXAACRFwAAFQAAAAAAAAAAAAAAAADvCAAAZHJzL21lZGlhL2ltYWdlMS5qcGVn&#10;UEsBAi0ACgAAAAAAAAAhADJeT6XwEQAA8BEAABUAAAAAAAAAAAAAAAAAsyAAAGRycy9tZWRpYS9p&#10;bWFnZTIuanBlZ1BLBQYAAAAABwAHAMABAADWMgAAAAA=&#10;">
                <v:rect id="Rectangle 245" o:spid="_x0000_s1027" style="position:absolute;left:2805;width:2362;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e7cMA&#10;AADcAAAADwAAAGRycy9kb3ducmV2LnhtbESPQWvCQBCF70L/wzKF3nTTHKxNXUMpCoInY6HXITsm&#10;sdnZsLvGtb/eLQgeH2/e9+Yty2h6MZLznWUFr7MMBHFtdceNgu/DZroA4QOyxt4yKbiSh3L1NFli&#10;oe2F9zRWoREJwr5ABW0IQyGlr1sy6Gd2IE7e0TqDIUnXSO3wkuCml3mWzaXBjlNDiwN9tVT/VmeT&#10;3ljHcXcyf3G4ZruxYnI/8eyUenmOnx8gAsXwOL6nt1pB/vYO/2MSA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e7cMAAADcAAAADwAAAAAAAAAAAAAAAACYAgAAZHJzL2Rv&#10;d25yZXYueG1sUEsFBgAAAAAEAAQA9QAAAIgDAAAAAA==&#10;" fillcolor="#6da49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28" type="#_x0000_t75" style="position:absolute;left:5167;top:8;width:2351;height:2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lWbCAAAA3AAAAA8AAABkcnMvZG93bnJldi54bWxET8uKwjAU3Q/4D+EKbgZNFUekGkUUHwwu&#10;tPoBl+baVpub0kStfr1ZDMzycN7TeWNK8aDaFZYV9HsRCOLU6oIzBefTujsG4TyyxtIyKXiRg/ms&#10;9TXFWNsnH+mR+EyEEHYxKsi9r2IpXZqTQdezFXHgLrY26AOsM6lrfIZwU8pBFI2kwYJDQ44VLXNK&#10;b8ndKIje1f70fTusj8n15xe3q+FmYXdKddrNYgLCU+P/xX/unVYwGIf54Uw4AnL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JVmwgAAANwAAAAPAAAAAAAAAAAAAAAAAJ8C&#10;AABkcnMvZG93bnJldi54bWxQSwUGAAAAAAQABAD3AAAAjgMAAAAA&#10;">
                  <v:imagedata r:id="rId11" o:title=""/>
                </v:shape>
                <v:shape id="Picture 243" o:spid="_x0000_s1029" type="#_x0000_t75" style="position:absolute;left:498;top:-6;width:2307;height: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j43FAAAA3AAAAA8AAABkcnMvZG93bnJldi54bWxEj0trwkAUhfeF/ofhFrprJrqoITpKK5XW&#10;VTE+1pfMNQnN3Ekzk0f99U5BcHk4j4+zWI2mFj21rrKsYBLFIIhzqysuFBz2m5cEhPPIGmvLpOCP&#10;HKyWjw8LTLUdeEd95gsRRtilqKD0vkmldHlJBl1kG+LgnW1r0AfZFlK3OIRxU8tpHL9KgxUHQokN&#10;rUvKf7LOBEi2/ZTvp4/zJu5+v3F2Oa5NXiv1/DS+zUF4Gv09fGt/aQXTZAL/Z8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4+NxQAAANwAAAAPAAAAAAAAAAAAAAAA&#10;AJ8CAABkcnMvZG93bnJldi54bWxQSwUGAAAAAAQABAD3AAAAkQMAAAAA&#10;">
                  <v:imagedata r:id="rId12" o:title=""/>
                </v:shape>
                <w10:anchorlock/>
              </v:group>
            </w:pict>
          </mc:Fallback>
        </mc:AlternateContent>
      </w: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ind w:left="-273"/>
        <w:rPr>
          <w:sz w:val="20"/>
        </w:rPr>
      </w:pPr>
    </w:p>
    <w:p w:rsidR="00370244" w:rsidRDefault="00370244">
      <w:pPr>
        <w:pStyle w:val="BodyText"/>
        <w:ind w:left="-273"/>
        <w:rPr>
          <w:sz w:val="20"/>
        </w:rPr>
      </w:pPr>
    </w:p>
    <w:p w:rsidR="00370244" w:rsidRDefault="004A40E6">
      <w:pPr>
        <w:spacing w:before="86" w:line="199" w:lineRule="auto"/>
        <w:ind w:left="2043" w:right="1224"/>
        <w:rPr>
          <w:rFonts w:ascii="PMingLiU" w:hAnsi="PMingLiU"/>
          <w:sz w:val="37"/>
        </w:rPr>
      </w:pPr>
      <w:r>
        <w:rPr>
          <w:rFonts w:ascii="PMingLiU" w:hAnsi="PMingLiU"/>
          <w:color w:val="425C90"/>
          <w:spacing w:val="-3"/>
          <w:w w:val="105"/>
          <w:sz w:val="37"/>
        </w:rPr>
        <w:t>Coláiste</w:t>
      </w:r>
      <w:r>
        <w:rPr>
          <w:rFonts w:ascii="PMingLiU" w:hAnsi="PMingLiU"/>
          <w:color w:val="425C90"/>
          <w:spacing w:val="-59"/>
          <w:w w:val="105"/>
          <w:sz w:val="37"/>
        </w:rPr>
        <w:t xml:space="preserve"> </w:t>
      </w:r>
      <w:r>
        <w:rPr>
          <w:rFonts w:ascii="PMingLiU" w:hAnsi="PMingLiU"/>
          <w:color w:val="425C90"/>
          <w:w w:val="105"/>
          <w:sz w:val="37"/>
        </w:rPr>
        <w:t>an</w:t>
      </w:r>
      <w:r>
        <w:rPr>
          <w:rFonts w:ascii="PMingLiU" w:hAnsi="PMingLiU"/>
          <w:color w:val="425C90"/>
          <w:spacing w:val="-55"/>
          <w:w w:val="105"/>
          <w:sz w:val="37"/>
        </w:rPr>
        <w:t xml:space="preserve"> </w:t>
      </w:r>
      <w:r>
        <w:rPr>
          <w:rFonts w:ascii="PMingLiU" w:hAnsi="PMingLiU"/>
          <w:color w:val="425C90"/>
          <w:w w:val="105"/>
          <w:sz w:val="37"/>
        </w:rPr>
        <w:t>Leighis,</w:t>
      </w:r>
      <w:r>
        <w:rPr>
          <w:rFonts w:ascii="PMingLiU" w:hAnsi="PMingLiU"/>
          <w:color w:val="425C90"/>
          <w:spacing w:val="-56"/>
          <w:w w:val="105"/>
          <w:sz w:val="37"/>
        </w:rPr>
        <w:t xml:space="preserve"> </w:t>
      </w:r>
      <w:r>
        <w:rPr>
          <w:rFonts w:ascii="PMingLiU" w:hAnsi="PMingLiU"/>
          <w:color w:val="425C90"/>
          <w:w w:val="105"/>
          <w:sz w:val="37"/>
        </w:rPr>
        <w:t>an</w:t>
      </w:r>
      <w:r>
        <w:rPr>
          <w:rFonts w:ascii="PMingLiU" w:hAnsi="PMingLiU"/>
          <w:color w:val="425C90"/>
          <w:spacing w:val="-55"/>
          <w:w w:val="105"/>
          <w:sz w:val="37"/>
        </w:rPr>
        <w:t xml:space="preserve"> </w:t>
      </w:r>
      <w:r>
        <w:rPr>
          <w:rFonts w:ascii="PMingLiU" w:hAnsi="PMingLiU"/>
          <w:color w:val="425C90"/>
          <w:w w:val="105"/>
          <w:sz w:val="37"/>
        </w:rPr>
        <w:t>Altranais agus</w:t>
      </w:r>
      <w:r>
        <w:rPr>
          <w:rFonts w:ascii="PMingLiU" w:hAnsi="PMingLiU"/>
          <w:color w:val="425C90"/>
          <w:spacing w:val="-53"/>
          <w:w w:val="105"/>
          <w:sz w:val="37"/>
        </w:rPr>
        <w:t xml:space="preserve"> </w:t>
      </w:r>
      <w:r>
        <w:rPr>
          <w:rFonts w:ascii="PMingLiU" w:hAnsi="PMingLiU"/>
          <w:color w:val="425C90"/>
          <w:w w:val="105"/>
          <w:sz w:val="37"/>
        </w:rPr>
        <w:t>na</w:t>
      </w:r>
      <w:r>
        <w:rPr>
          <w:rFonts w:ascii="PMingLiU" w:hAnsi="PMingLiU"/>
          <w:color w:val="425C90"/>
          <w:spacing w:val="-55"/>
          <w:w w:val="105"/>
          <w:sz w:val="37"/>
        </w:rPr>
        <w:t xml:space="preserve"> </w:t>
      </w:r>
      <w:r>
        <w:rPr>
          <w:rFonts w:ascii="PMingLiU" w:hAnsi="PMingLiU"/>
          <w:color w:val="425C90"/>
          <w:w w:val="105"/>
          <w:sz w:val="37"/>
        </w:rPr>
        <w:t>nEolaíochtaí</w:t>
      </w:r>
      <w:r>
        <w:rPr>
          <w:rFonts w:ascii="PMingLiU" w:hAnsi="PMingLiU"/>
          <w:color w:val="425C90"/>
          <w:spacing w:val="-54"/>
          <w:w w:val="105"/>
          <w:sz w:val="37"/>
        </w:rPr>
        <w:t xml:space="preserve"> </w:t>
      </w:r>
      <w:r>
        <w:rPr>
          <w:rFonts w:ascii="PMingLiU" w:hAnsi="PMingLiU"/>
          <w:color w:val="425C90"/>
          <w:w w:val="105"/>
          <w:sz w:val="37"/>
        </w:rPr>
        <w:t>Sláinte</w:t>
      </w:r>
    </w:p>
    <w:p w:rsidR="00370244" w:rsidRDefault="004A40E6">
      <w:pPr>
        <w:spacing w:before="176" w:line="247" w:lineRule="auto"/>
        <w:ind w:left="2043" w:right="1854" w:hanging="1"/>
        <w:rPr>
          <w:rFonts w:ascii="Garamond"/>
          <w:sz w:val="37"/>
        </w:rPr>
      </w:pPr>
      <w:r>
        <w:rPr>
          <w:rFonts w:ascii="Garamond"/>
          <w:color w:val="425C90"/>
          <w:sz w:val="37"/>
        </w:rPr>
        <w:t xml:space="preserve">The </w:t>
      </w:r>
      <w:r>
        <w:rPr>
          <w:rFonts w:ascii="Garamond"/>
          <w:color w:val="425C90"/>
          <w:spacing w:val="-3"/>
          <w:sz w:val="37"/>
        </w:rPr>
        <w:t xml:space="preserve">College </w:t>
      </w:r>
      <w:r>
        <w:rPr>
          <w:rFonts w:ascii="Garamond"/>
          <w:color w:val="425C90"/>
          <w:sz w:val="37"/>
        </w:rPr>
        <w:t xml:space="preserve">of </w:t>
      </w:r>
      <w:r>
        <w:rPr>
          <w:rFonts w:ascii="Garamond"/>
          <w:color w:val="425C90"/>
          <w:spacing w:val="-3"/>
          <w:sz w:val="37"/>
        </w:rPr>
        <w:t>Medicine, Nursing</w:t>
      </w:r>
      <w:r>
        <w:rPr>
          <w:rFonts w:ascii="Garamond"/>
          <w:color w:val="425C90"/>
          <w:spacing w:val="-51"/>
          <w:sz w:val="37"/>
        </w:rPr>
        <w:t xml:space="preserve"> </w:t>
      </w:r>
      <w:r>
        <w:rPr>
          <w:rFonts w:ascii="Garamond"/>
          <w:color w:val="425C90"/>
          <w:sz w:val="37"/>
        </w:rPr>
        <w:t>and</w:t>
      </w:r>
      <w:r>
        <w:rPr>
          <w:rFonts w:ascii="Garamond"/>
          <w:color w:val="425C90"/>
          <w:spacing w:val="-48"/>
          <w:sz w:val="37"/>
        </w:rPr>
        <w:t xml:space="preserve"> </w:t>
      </w:r>
      <w:r>
        <w:rPr>
          <w:rFonts w:ascii="Garamond"/>
          <w:color w:val="425C90"/>
          <w:spacing w:val="-4"/>
          <w:sz w:val="37"/>
        </w:rPr>
        <w:t>Health</w:t>
      </w:r>
      <w:r>
        <w:rPr>
          <w:rFonts w:ascii="Garamond"/>
          <w:color w:val="425C90"/>
          <w:spacing w:val="-49"/>
          <w:sz w:val="37"/>
        </w:rPr>
        <w:t xml:space="preserve"> </w:t>
      </w:r>
      <w:r>
        <w:rPr>
          <w:rFonts w:ascii="Garamond"/>
          <w:color w:val="425C90"/>
          <w:sz w:val="37"/>
        </w:rPr>
        <w:t>Sciences</w:t>
      </w:r>
    </w:p>
    <w:p w:rsidR="00370244" w:rsidRDefault="004A40E6">
      <w:pPr>
        <w:spacing w:before="347"/>
        <w:ind w:left="4162"/>
        <w:rPr>
          <w:rFonts w:ascii="PMingLiU" w:hAnsi="PMingLiU"/>
          <w:sz w:val="37"/>
        </w:rPr>
      </w:pPr>
      <w:r>
        <w:rPr>
          <w:rFonts w:ascii="PMingLiU" w:hAnsi="PMingLiU"/>
          <w:color w:val="425C90"/>
          <w:sz w:val="37"/>
        </w:rPr>
        <w:t>Féilire2018-19 Calendar</w:t>
      </w:r>
    </w:p>
    <w:p w:rsidR="00370244" w:rsidRDefault="00370244">
      <w:pPr>
        <w:rPr>
          <w:rFonts w:ascii="PMingLiU" w:hAnsi="PMingLiU"/>
          <w:sz w:val="37"/>
        </w:rPr>
        <w:sectPr w:rsidR="00370244">
          <w:headerReference w:type="default" r:id="rId13"/>
          <w:footerReference w:type="default" r:id="rId14"/>
          <w:type w:val="continuous"/>
          <w:pgSz w:w="8400" w:h="11920"/>
          <w:pgMar w:top="580" w:right="260" w:bottom="280" w:left="280" w:header="720" w:footer="720" w:gutter="0"/>
          <w:cols w:space="720"/>
        </w:sectPr>
      </w:pPr>
    </w:p>
    <w:p w:rsidR="00370244" w:rsidRDefault="004A40E6">
      <w:pPr>
        <w:pStyle w:val="BodyText"/>
        <w:ind w:left="2398"/>
        <w:rPr>
          <w:rFonts w:ascii="PMingLiU"/>
          <w:sz w:val="20"/>
        </w:rPr>
      </w:pPr>
      <w:r>
        <w:rPr>
          <w:rFonts w:ascii="PMingLiU"/>
          <w:noProof/>
          <w:sz w:val="20"/>
          <w:lang w:bidi="ar-SA"/>
        </w:rPr>
        <w:lastRenderedPageBreak/>
        <w:drawing>
          <wp:inline distT="0" distB="0" distL="0" distR="0">
            <wp:extent cx="2198016" cy="646176"/>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2198016" cy="646176"/>
                    </a:xfrm>
                    <a:prstGeom prst="rect">
                      <a:avLst/>
                    </a:prstGeom>
                  </pic:spPr>
                </pic:pic>
              </a:graphicData>
            </a:graphic>
          </wp:inline>
        </w:drawing>
      </w:r>
    </w:p>
    <w:p w:rsidR="00370244" w:rsidRDefault="00370244">
      <w:pPr>
        <w:pStyle w:val="BodyText"/>
        <w:rPr>
          <w:rFonts w:ascii="PMingLiU"/>
          <w:sz w:val="20"/>
        </w:rPr>
      </w:pPr>
    </w:p>
    <w:p w:rsidR="00370244" w:rsidRDefault="00370244">
      <w:pPr>
        <w:pStyle w:val="BodyText"/>
        <w:rPr>
          <w:rFonts w:ascii="PMingLiU"/>
          <w:sz w:val="20"/>
        </w:rPr>
      </w:pPr>
    </w:p>
    <w:p w:rsidR="00370244" w:rsidRDefault="00370244">
      <w:pPr>
        <w:pStyle w:val="BodyText"/>
        <w:rPr>
          <w:rFonts w:ascii="PMingLiU"/>
          <w:sz w:val="20"/>
        </w:rPr>
      </w:pPr>
    </w:p>
    <w:p w:rsidR="00370244" w:rsidRDefault="00370244">
      <w:pPr>
        <w:pStyle w:val="BodyText"/>
        <w:spacing w:before="8"/>
        <w:rPr>
          <w:rFonts w:ascii="PMingLiU"/>
          <w:sz w:val="14"/>
        </w:rPr>
      </w:pPr>
    </w:p>
    <w:p w:rsidR="00370244" w:rsidRDefault="004A40E6">
      <w:pPr>
        <w:spacing w:before="91" w:line="477" w:lineRule="auto"/>
        <w:ind w:left="2281" w:right="1952"/>
        <w:jc w:val="center"/>
        <w:rPr>
          <w:b/>
          <w:sz w:val="20"/>
        </w:rPr>
      </w:pPr>
      <w:r>
        <w:rPr>
          <w:b/>
          <w:sz w:val="20"/>
        </w:rPr>
        <w:t xml:space="preserve">COLLEGE OF </w:t>
      </w:r>
      <w:r>
        <w:rPr>
          <w:b/>
          <w:spacing w:val="-3"/>
          <w:sz w:val="20"/>
        </w:rPr>
        <w:t xml:space="preserve">MEDICINE, </w:t>
      </w:r>
      <w:r>
        <w:rPr>
          <w:b/>
          <w:sz w:val="20"/>
        </w:rPr>
        <w:t xml:space="preserve">NURSING &amp; HEALTH </w:t>
      </w:r>
      <w:r>
        <w:rPr>
          <w:b/>
          <w:spacing w:val="-3"/>
          <w:sz w:val="20"/>
        </w:rPr>
        <w:t>SCIENCES</w:t>
      </w:r>
    </w:p>
    <w:p w:rsidR="00370244" w:rsidRDefault="00370244">
      <w:pPr>
        <w:pStyle w:val="BodyText"/>
        <w:rPr>
          <w:b/>
          <w:sz w:val="22"/>
        </w:rPr>
      </w:pPr>
    </w:p>
    <w:p w:rsidR="00370244" w:rsidRDefault="00370244">
      <w:pPr>
        <w:pStyle w:val="BodyText"/>
        <w:spacing w:before="11"/>
        <w:rPr>
          <w:b/>
          <w:sz w:val="17"/>
        </w:rPr>
      </w:pPr>
    </w:p>
    <w:p w:rsidR="00370244" w:rsidRDefault="004A40E6">
      <w:pPr>
        <w:spacing w:line="484" w:lineRule="auto"/>
        <w:ind w:left="2979" w:right="1854" w:hanging="737"/>
        <w:rPr>
          <w:b/>
          <w:sz w:val="24"/>
        </w:rPr>
      </w:pPr>
      <w:r>
        <w:rPr>
          <w:i/>
          <w:sz w:val="20"/>
        </w:rPr>
        <w:t xml:space="preserve">AN COLÁISTE LEIGHIS, ALTRANAIS AGUS EOLAÍOCHTAÍ SLÁINTE </w:t>
      </w:r>
      <w:r>
        <w:rPr>
          <w:b/>
          <w:sz w:val="24"/>
        </w:rPr>
        <w:t>CALENDAR 2018-19</w:t>
      </w:r>
    </w:p>
    <w:p w:rsidR="00370244" w:rsidRDefault="004A40E6">
      <w:pPr>
        <w:pStyle w:val="Heading8"/>
        <w:spacing w:line="269" w:lineRule="exact"/>
        <w:ind w:left="2277" w:right="1952"/>
        <w:jc w:val="center"/>
      </w:pPr>
      <w:bookmarkStart w:id="0" w:name="FÉILIRE_2017-18"/>
      <w:bookmarkEnd w:id="0"/>
      <w:r>
        <w:t>FÉILIRE 2018-19</w:t>
      </w:r>
    </w:p>
    <w:p w:rsidR="00370244" w:rsidRDefault="00370244">
      <w:pPr>
        <w:pStyle w:val="BodyText"/>
        <w:spacing w:before="9"/>
        <w:rPr>
          <w:i/>
          <w:sz w:val="23"/>
        </w:rPr>
      </w:pPr>
    </w:p>
    <w:p w:rsidR="00370244" w:rsidRDefault="004A40E6">
      <w:pPr>
        <w:spacing w:line="480" w:lineRule="auto"/>
        <w:ind w:left="1385" w:right="1054" w:hanging="5"/>
        <w:jc w:val="center"/>
        <w:rPr>
          <w:i/>
          <w:sz w:val="24"/>
        </w:rPr>
      </w:pPr>
      <w:r>
        <w:rPr>
          <w:i/>
          <w:sz w:val="24"/>
        </w:rPr>
        <w:t xml:space="preserve">Also posted online at </w:t>
      </w:r>
      <w:hyperlink r:id="rId16">
        <w:r>
          <w:rPr>
            <w:i/>
            <w:spacing w:val="-2"/>
            <w:sz w:val="24"/>
          </w:rPr>
          <w:t>http://www.nuigalway.ie/medicine/faculty_calendar.html</w:t>
        </w:r>
      </w:hyperlink>
    </w:p>
    <w:p w:rsidR="00370244" w:rsidRDefault="004A40E6">
      <w:pPr>
        <w:spacing w:before="14"/>
        <w:ind w:left="920" w:right="584"/>
        <w:jc w:val="both"/>
        <w:rPr>
          <w:sz w:val="20"/>
        </w:rPr>
      </w:pPr>
      <w:r>
        <w:rPr>
          <w:sz w:val="20"/>
        </w:rPr>
        <w:t>The 201</w:t>
      </w:r>
      <w:r w:rsidR="00120903">
        <w:rPr>
          <w:sz w:val="20"/>
        </w:rPr>
        <w:t>8</w:t>
      </w:r>
      <w:r>
        <w:rPr>
          <w:sz w:val="20"/>
        </w:rPr>
        <w:t>-1</w:t>
      </w:r>
      <w:r w:rsidR="00120903">
        <w:rPr>
          <w:sz w:val="20"/>
        </w:rPr>
        <w:t>9</w:t>
      </w:r>
      <w:r>
        <w:rPr>
          <w:sz w:val="20"/>
        </w:rPr>
        <w:t xml:space="preserve"> Calendar is valid for that Session.  Whilst </w:t>
      </w:r>
      <w:r>
        <w:rPr>
          <w:spacing w:val="1"/>
          <w:sz w:val="20"/>
        </w:rPr>
        <w:t xml:space="preserve">every effort </w:t>
      </w:r>
      <w:r>
        <w:rPr>
          <w:sz w:val="20"/>
        </w:rPr>
        <w:t xml:space="preserve">is made to ensure the contents of the Calendar are accurate, the Calendar is issued </w:t>
      </w:r>
      <w:r>
        <w:rPr>
          <w:spacing w:val="-2"/>
          <w:sz w:val="20"/>
        </w:rPr>
        <w:t xml:space="preserve">for </w:t>
      </w:r>
      <w:r>
        <w:rPr>
          <w:sz w:val="20"/>
        </w:rPr>
        <w:t xml:space="preserve">the guidance of students and staff only. The Calendar is not an offer to provide programmes of study, nor is it in any way to be construed as imposing any legal obligation on the </w:t>
      </w:r>
      <w:r>
        <w:rPr>
          <w:spacing w:val="-3"/>
          <w:sz w:val="20"/>
        </w:rPr>
        <w:t xml:space="preserve">University </w:t>
      </w:r>
      <w:r>
        <w:rPr>
          <w:sz w:val="20"/>
        </w:rPr>
        <w:t xml:space="preserve">to </w:t>
      </w:r>
      <w:r>
        <w:rPr>
          <w:spacing w:val="-3"/>
          <w:sz w:val="20"/>
        </w:rPr>
        <w:t xml:space="preserve">provide </w:t>
      </w:r>
      <w:r>
        <w:rPr>
          <w:sz w:val="20"/>
        </w:rPr>
        <w:t>programmes either at all or in part in respect of any subject. No guarantee is given that programmes, syllabuses, fees or regulations may not be altered, cancelled, or otherwise amended at any time. The Calendar confers no rights on any student registered for the Session 201</w:t>
      </w:r>
      <w:r w:rsidR="00120903">
        <w:rPr>
          <w:sz w:val="20"/>
        </w:rPr>
        <w:t>8</w:t>
      </w:r>
      <w:r>
        <w:rPr>
          <w:sz w:val="20"/>
        </w:rPr>
        <w:t>-1</w:t>
      </w:r>
      <w:r w:rsidR="00120903">
        <w:rPr>
          <w:sz w:val="20"/>
        </w:rPr>
        <w:t>9</w:t>
      </w:r>
      <w:r>
        <w:rPr>
          <w:sz w:val="20"/>
        </w:rPr>
        <w:t>.</w:t>
      </w:r>
    </w:p>
    <w:p w:rsidR="00370244" w:rsidRDefault="00370244">
      <w:pPr>
        <w:jc w:val="both"/>
        <w:rPr>
          <w:sz w:val="20"/>
        </w:rPr>
        <w:sectPr w:rsidR="00370244">
          <w:pgSz w:w="8400" w:h="11920"/>
          <w:pgMar w:top="1020" w:right="260" w:bottom="280" w:left="280" w:header="720" w:footer="720" w:gutter="0"/>
          <w:cols w:space="720"/>
        </w:sectPr>
      </w:pPr>
    </w:p>
    <w:p w:rsidR="00370244" w:rsidRDefault="004A40E6">
      <w:pPr>
        <w:pStyle w:val="BodyText"/>
        <w:ind w:left="2235"/>
        <w:rPr>
          <w:sz w:val="20"/>
        </w:rPr>
      </w:pPr>
      <w:r>
        <w:rPr>
          <w:noProof/>
          <w:sz w:val="20"/>
          <w:lang w:bidi="ar-SA"/>
        </w:rPr>
        <w:lastRenderedPageBreak/>
        <w:drawing>
          <wp:inline distT="0" distB="0" distL="0" distR="0">
            <wp:extent cx="2006725" cy="64293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2006725" cy="642937"/>
                    </a:xfrm>
                    <a:prstGeom prst="rect">
                      <a:avLst/>
                    </a:prstGeom>
                  </pic:spPr>
                </pic:pic>
              </a:graphicData>
            </a:graphic>
          </wp:inline>
        </w:drawing>
      </w:r>
    </w:p>
    <w:p w:rsidR="00370244" w:rsidRDefault="00370244">
      <w:pPr>
        <w:pStyle w:val="BodyText"/>
        <w:spacing w:before="10"/>
        <w:rPr>
          <w:sz w:val="8"/>
        </w:rPr>
      </w:pPr>
    </w:p>
    <w:p w:rsidR="00370244" w:rsidRDefault="00177E52">
      <w:pPr>
        <w:spacing w:before="92"/>
        <w:ind w:left="920"/>
        <w:rPr>
          <w:b/>
          <w:sz w:val="19"/>
        </w:rPr>
      </w:pPr>
      <w:r>
        <w:rPr>
          <w:noProof/>
          <w:lang w:bidi="ar-SA"/>
        </w:rPr>
        <mc:AlternateContent>
          <mc:Choice Requires="wps">
            <w:drawing>
              <wp:anchor distT="0" distB="0" distL="114300" distR="114300" simplePos="0" relativeHeight="502907416" behindDoc="1" locked="0" layoutInCell="1" allowOverlap="1" wp14:anchorId="2B59DF93" wp14:editId="31E2CBD1">
                <wp:simplePos x="0" y="0"/>
                <wp:positionH relativeFrom="page">
                  <wp:posOffset>2280920</wp:posOffset>
                </wp:positionH>
                <wp:positionV relativeFrom="paragraph">
                  <wp:posOffset>95250</wp:posOffset>
                </wp:positionV>
                <wp:extent cx="27305" cy="31115"/>
                <wp:effectExtent l="13970" t="15240" r="15875" b="10795"/>
                <wp:wrapNone/>
                <wp:docPr id="274"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31115"/>
                        </a:xfrm>
                        <a:custGeom>
                          <a:avLst/>
                          <a:gdLst>
                            <a:gd name="T0" fmla="+- 0 3603 3592"/>
                            <a:gd name="T1" fmla="*/ T0 w 43"/>
                            <a:gd name="T2" fmla="+- 0 164 150"/>
                            <a:gd name="T3" fmla="*/ 164 h 49"/>
                            <a:gd name="T4" fmla="+- 0 3600 3592"/>
                            <a:gd name="T5" fmla="*/ T4 w 43"/>
                            <a:gd name="T6" fmla="+- 0 162 150"/>
                            <a:gd name="T7" fmla="*/ 162 h 49"/>
                            <a:gd name="T8" fmla="+- 0 3593 3592"/>
                            <a:gd name="T9" fmla="*/ T8 w 43"/>
                            <a:gd name="T10" fmla="+- 0 162 150"/>
                            <a:gd name="T11" fmla="*/ 162 h 49"/>
                            <a:gd name="T12" fmla="+- 0 3592 3592"/>
                            <a:gd name="T13" fmla="*/ T12 w 43"/>
                            <a:gd name="T14" fmla="+- 0 167 150"/>
                            <a:gd name="T15" fmla="*/ 167 h 49"/>
                            <a:gd name="T16" fmla="+- 0 3609 3592"/>
                            <a:gd name="T17" fmla="*/ T16 w 43"/>
                            <a:gd name="T18" fmla="+- 0 174 150"/>
                            <a:gd name="T19" fmla="*/ 174 h 49"/>
                            <a:gd name="T20" fmla="+- 0 3608 3592"/>
                            <a:gd name="T21" fmla="*/ T20 w 43"/>
                            <a:gd name="T22" fmla="+- 0 176 150"/>
                            <a:gd name="T23" fmla="*/ 176 h 49"/>
                            <a:gd name="T24" fmla="+- 0 3604 3592"/>
                            <a:gd name="T25" fmla="*/ T24 w 43"/>
                            <a:gd name="T26" fmla="+- 0 177 150"/>
                            <a:gd name="T27" fmla="*/ 177 h 49"/>
                            <a:gd name="T28" fmla="+- 0 3598 3592"/>
                            <a:gd name="T29" fmla="*/ T28 w 43"/>
                            <a:gd name="T30" fmla="+- 0 178 150"/>
                            <a:gd name="T31" fmla="*/ 178 h 49"/>
                            <a:gd name="T32" fmla="+- 0 3593 3592"/>
                            <a:gd name="T33" fmla="*/ T32 w 43"/>
                            <a:gd name="T34" fmla="+- 0 181 150"/>
                            <a:gd name="T35" fmla="*/ 181 h 49"/>
                            <a:gd name="T36" fmla="+- 0 3593 3592"/>
                            <a:gd name="T37" fmla="*/ T36 w 43"/>
                            <a:gd name="T38" fmla="+- 0 188 150"/>
                            <a:gd name="T39" fmla="*/ 188 h 49"/>
                            <a:gd name="T40" fmla="+- 0 3600 3592"/>
                            <a:gd name="T41" fmla="*/ T40 w 43"/>
                            <a:gd name="T42" fmla="+- 0 188 150"/>
                            <a:gd name="T43" fmla="*/ 188 h 49"/>
                            <a:gd name="T44" fmla="+- 0 3603 3592"/>
                            <a:gd name="T45" fmla="*/ T44 w 43"/>
                            <a:gd name="T46" fmla="+- 0 185 150"/>
                            <a:gd name="T47" fmla="*/ 185 h 49"/>
                            <a:gd name="T48" fmla="+- 0 3608 3592"/>
                            <a:gd name="T49" fmla="*/ T48 w 43"/>
                            <a:gd name="T50" fmla="+- 0 180 150"/>
                            <a:gd name="T51" fmla="*/ 180 h 49"/>
                            <a:gd name="T52" fmla="+- 0 3612 3592"/>
                            <a:gd name="T53" fmla="*/ T52 w 43"/>
                            <a:gd name="T54" fmla="+- 0 177 150"/>
                            <a:gd name="T55" fmla="*/ 177 h 49"/>
                            <a:gd name="T56" fmla="+- 0 3610 3592"/>
                            <a:gd name="T57" fmla="*/ T56 w 43"/>
                            <a:gd name="T58" fmla="+- 0 187 150"/>
                            <a:gd name="T59" fmla="*/ 187 h 49"/>
                            <a:gd name="T60" fmla="+- 0 3608 3592"/>
                            <a:gd name="T61" fmla="*/ T60 w 43"/>
                            <a:gd name="T62" fmla="+- 0 192 150"/>
                            <a:gd name="T63" fmla="*/ 192 h 49"/>
                            <a:gd name="T64" fmla="+- 0 3610 3592"/>
                            <a:gd name="T65" fmla="*/ T64 w 43"/>
                            <a:gd name="T66" fmla="+- 0 197 150"/>
                            <a:gd name="T67" fmla="*/ 197 h 49"/>
                            <a:gd name="T68" fmla="+- 0 3617 3592"/>
                            <a:gd name="T69" fmla="*/ T68 w 43"/>
                            <a:gd name="T70" fmla="+- 0 197 150"/>
                            <a:gd name="T71" fmla="*/ 197 h 49"/>
                            <a:gd name="T72" fmla="+- 0 3618 3592"/>
                            <a:gd name="T73" fmla="*/ T72 w 43"/>
                            <a:gd name="T74" fmla="+- 0 192 150"/>
                            <a:gd name="T75" fmla="*/ 192 h 49"/>
                            <a:gd name="T76" fmla="+- 0 3616 3592"/>
                            <a:gd name="T77" fmla="*/ T76 w 43"/>
                            <a:gd name="T78" fmla="+- 0 184 150"/>
                            <a:gd name="T79" fmla="*/ 184 h 49"/>
                            <a:gd name="T80" fmla="+- 0 3615 3592"/>
                            <a:gd name="T81" fmla="*/ T80 w 43"/>
                            <a:gd name="T82" fmla="+- 0 179 150"/>
                            <a:gd name="T83" fmla="*/ 179 h 49"/>
                            <a:gd name="T84" fmla="+- 0 3617 3592"/>
                            <a:gd name="T85" fmla="*/ T84 w 43"/>
                            <a:gd name="T86" fmla="+- 0 178 150"/>
                            <a:gd name="T87" fmla="*/ 178 h 49"/>
                            <a:gd name="T88" fmla="+- 0 3621 3592"/>
                            <a:gd name="T89" fmla="*/ T88 w 43"/>
                            <a:gd name="T90" fmla="+- 0 182 150"/>
                            <a:gd name="T91" fmla="*/ 182 h 49"/>
                            <a:gd name="T92" fmla="+- 0 3625 3592"/>
                            <a:gd name="T93" fmla="*/ T92 w 43"/>
                            <a:gd name="T94" fmla="+- 0 187 150"/>
                            <a:gd name="T95" fmla="*/ 187 h 49"/>
                            <a:gd name="T96" fmla="+- 0 3630 3592"/>
                            <a:gd name="T97" fmla="*/ T96 w 43"/>
                            <a:gd name="T98" fmla="+- 0 189 150"/>
                            <a:gd name="T99" fmla="*/ 189 h 49"/>
                            <a:gd name="T100" fmla="+- 0 3635 3592"/>
                            <a:gd name="T101" fmla="*/ T100 w 43"/>
                            <a:gd name="T102" fmla="+- 0 185 150"/>
                            <a:gd name="T103" fmla="*/ 185 h 49"/>
                            <a:gd name="T104" fmla="+- 0 3631 3592"/>
                            <a:gd name="T105" fmla="*/ T104 w 43"/>
                            <a:gd name="T106" fmla="+- 0 179 150"/>
                            <a:gd name="T107" fmla="*/ 179 h 49"/>
                            <a:gd name="T108" fmla="+- 0 3623 3592"/>
                            <a:gd name="T109" fmla="*/ T108 w 43"/>
                            <a:gd name="T110" fmla="+- 0 177 150"/>
                            <a:gd name="T111" fmla="*/ 177 h 49"/>
                            <a:gd name="T112" fmla="+- 0 3618 3592"/>
                            <a:gd name="T113" fmla="*/ T112 w 43"/>
                            <a:gd name="T114" fmla="+- 0 176 150"/>
                            <a:gd name="T115" fmla="*/ 176 h 49"/>
                            <a:gd name="T116" fmla="+- 0 3618 3592"/>
                            <a:gd name="T117" fmla="*/ T116 w 43"/>
                            <a:gd name="T118" fmla="+- 0 174 150"/>
                            <a:gd name="T119" fmla="*/ 174 h 49"/>
                            <a:gd name="T120" fmla="+- 0 3623 3592"/>
                            <a:gd name="T121" fmla="*/ T120 w 43"/>
                            <a:gd name="T122" fmla="+- 0 172 150"/>
                            <a:gd name="T123" fmla="*/ 172 h 49"/>
                            <a:gd name="T124" fmla="+- 0 3632 3592"/>
                            <a:gd name="T125" fmla="*/ T124 w 43"/>
                            <a:gd name="T126" fmla="+- 0 170 150"/>
                            <a:gd name="T127" fmla="*/ 170 h 49"/>
                            <a:gd name="T128" fmla="+- 0 3635 3592"/>
                            <a:gd name="T129" fmla="*/ T128 w 43"/>
                            <a:gd name="T130" fmla="+- 0 165 150"/>
                            <a:gd name="T131" fmla="*/ 165 h 49"/>
                            <a:gd name="T132" fmla="+- 0 3630 3592"/>
                            <a:gd name="T133" fmla="*/ T132 w 43"/>
                            <a:gd name="T134" fmla="+- 0 161 150"/>
                            <a:gd name="T135" fmla="*/ 161 h 49"/>
                            <a:gd name="T136" fmla="+- 0 3625 3592"/>
                            <a:gd name="T137" fmla="*/ T136 w 43"/>
                            <a:gd name="T138" fmla="+- 0 163 150"/>
                            <a:gd name="T139" fmla="*/ 163 h 49"/>
                            <a:gd name="T140" fmla="+- 0 3620 3592"/>
                            <a:gd name="T141" fmla="*/ T140 w 43"/>
                            <a:gd name="T142" fmla="+- 0 168 150"/>
                            <a:gd name="T143" fmla="*/ 168 h 49"/>
                            <a:gd name="T144" fmla="+- 0 3617 3592"/>
                            <a:gd name="T145" fmla="*/ T144 w 43"/>
                            <a:gd name="T146" fmla="+- 0 171 150"/>
                            <a:gd name="T147" fmla="*/ 171 h 49"/>
                            <a:gd name="T148" fmla="+- 0 3615 3592"/>
                            <a:gd name="T149" fmla="*/ T148 w 43"/>
                            <a:gd name="T150" fmla="+- 0 170 150"/>
                            <a:gd name="T151" fmla="*/ 170 h 49"/>
                            <a:gd name="T152" fmla="+- 0 3616 3592"/>
                            <a:gd name="T153" fmla="*/ T152 w 43"/>
                            <a:gd name="T154" fmla="+- 0 164 150"/>
                            <a:gd name="T155" fmla="*/ 164 h 49"/>
                            <a:gd name="T156" fmla="+- 0 3618 3592"/>
                            <a:gd name="T157" fmla="*/ T156 w 43"/>
                            <a:gd name="T158" fmla="+- 0 158 150"/>
                            <a:gd name="T159" fmla="*/ 158 h 49"/>
                            <a:gd name="T160" fmla="+- 0 3618 3592"/>
                            <a:gd name="T161" fmla="*/ T160 w 43"/>
                            <a:gd name="T162" fmla="+- 0 155 150"/>
                            <a:gd name="T163" fmla="*/ 155 h 49"/>
                            <a:gd name="T164" fmla="+- 0 3617 3592"/>
                            <a:gd name="T165" fmla="*/ T164 w 43"/>
                            <a:gd name="T166" fmla="+- 0 152 150"/>
                            <a:gd name="T167" fmla="*/ 152 h 49"/>
                            <a:gd name="T168" fmla="+- 0 3610 3592"/>
                            <a:gd name="T169" fmla="*/ T168 w 43"/>
                            <a:gd name="T170" fmla="+- 0 152 150"/>
                            <a:gd name="T171" fmla="*/ 152 h 49"/>
                            <a:gd name="T172" fmla="+- 0 3608 3592"/>
                            <a:gd name="T173" fmla="*/ T172 w 43"/>
                            <a:gd name="T174" fmla="+- 0 155 150"/>
                            <a:gd name="T175" fmla="*/ 155 h 49"/>
                            <a:gd name="T176" fmla="+- 0 3608 3592"/>
                            <a:gd name="T177" fmla="*/ T176 w 43"/>
                            <a:gd name="T178" fmla="+- 0 158 150"/>
                            <a:gd name="T179" fmla="*/ 158 h 49"/>
                            <a:gd name="T180" fmla="+- 0 3611 3592"/>
                            <a:gd name="T181" fmla="*/ T180 w 43"/>
                            <a:gd name="T182" fmla="+- 0 165 150"/>
                            <a:gd name="T183" fmla="*/ 165 h 49"/>
                            <a:gd name="T184" fmla="+- 0 3612 3592"/>
                            <a:gd name="T185" fmla="*/ T184 w 43"/>
                            <a:gd name="T186" fmla="+- 0 170 150"/>
                            <a:gd name="T187" fmla="*/ 170 h 49"/>
                            <a:gd name="T188" fmla="+- 0 3610 3592"/>
                            <a:gd name="T189" fmla="*/ T188 w 43"/>
                            <a:gd name="T190" fmla="+- 0 171 150"/>
                            <a:gd name="T191" fmla="*/ 171 h 49"/>
                            <a:gd name="T192" fmla="+- 0 3606 3592"/>
                            <a:gd name="T193" fmla="*/ T192 w 43"/>
                            <a:gd name="T194" fmla="+- 0 167 150"/>
                            <a:gd name="T195" fmla="*/ 1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 h="49">
                              <a:moveTo>
                                <a:pt x="14" y="17"/>
                              </a:moveTo>
                              <a:lnTo>
                                <a:pt x="11" y="14"/>
                              </a:lnTo>
                              <a:lnTo>
                                <a:pt x="10" y="13"/>
                              </a:lnTo>
                              <a:lnTo>
                                <a:pt x="8" y="12"/>
                              </a:lnTo>
                              <a:lnTo>
                                <a:pt x="4" y="11"/>
                              </a:lnTo>
                              <a:lnTo>
                                <a:pt x="1" y="12"/>
                              </a:lnTo>
                              <a:lnTo>
                                <a:pt x="0" y="15"/>
                              </a:lnTo>
                              <a:lnTo>
                                <a:pt x="0" y="17"/>
                              </a:lnTo>
                              <a:lnTo>
                                <a:pt x="14" y="23"/>
                              </a:lnTo>
                              <a:lnTo>
                                <a:pt x="17" y="24"/>
                              </a:lnTo>
                              <a:lnTo>
                                <a:pt x="19" y="25"/>
                              </a:lnTo>
                              <a:lnTo>
                                <a:pt x="16" y="26"/>
                              </a:lnTo>
                              <a:lnTo>
                                <a:pt x="14" y="26"/>
                              </a:lnTo>
                              <a:lnTo>
                                <a:pt x="12" y="27"/>
                              </a:lnTo>
                              <a:lnTo>
                                <a:pt x="8" y="28"/>
                              </a:lnTo>
                              <a:lnTo>
                                <a:pt x="6" y="28"/>
                              </a:lnTo>
                              <a:lnTo>
                                <a:pt x="5" y="29"/>
                              </a:lnTo>
                              <a:lnTo>
                                <a:pt x="1" y="31"/>
                              </a:lnTo>
                              <a:lnTo>
                                <a:pt x="0" y="35"/>
                              </a:lnTo>
                              <a:lnTo>
                                <a:pt x="1" y="38"/>
                              </a:lnTo>
                              <a:lnTo>
                                <a:pt x="5" y="39"/>
                              </a:lnTo>
                              <a:lnTo>
                                <a:pt x="8" y="38"/>
                              </a:lnTo>
                              <a:lnTo>
                                <a:pt x="9" y="37"/>
                              </a:lnTo>
                              <a:lnTo>
                                <a:pt x="11" y="35"/>
                              </a:lnTo>
                              <a:lnTo>
                                <a:pt x="14" y="32"/>
                              </a:lnTo>
                              <a:lnTo>
                                <a:pt x="16" y="30"/>
                              </a:lnTo>
                              <a:lnTo>
                                <a:pt x="18" y="28"/>
                              </a:lnTo>
                              <a:lnTo>
                                <a:pt x="20" y="27"/>
                              </a:lnTo>
                              <a:lnTo>
                                <a:pt x="20" y="29"/>
                              </a:lnTo>
                              <a:lnTo>
                                <a:pt x="18" y="37"/>
                              </a:lnTo>
                              <a:lnTo>
                                <a:pt x="17" y="39"/>
                              </a:lnTo>
                              <a:lnTo>
                                <a:pt x="16" y="42"/>
                              </a:lnTo>
                              <a:lnTo>
                                <a:pt x="16" y="43"/>
                              </a:lnTo>
                              <a:lnTo>
                                <a:pt x="18" y="47"/>
                              </a:lnTo>
                              <a:lnTo>
                                <a:pt x="22" y="49"/>
                              </a:lnTo>
                              <a:lnTo>
                                <a:pt x="25" y="47"/>
                              </a:lnTo>
                              <a:lnTo>
                                <a:pt x="26" y="43"/>
                              </a:lnTo>
                              <a:lnTo>
                                <a:pt x="26" y="42"/>
                              </a:lnTo>
                              <a:lnTo>
                                <a:pt x="25" y="39"/>
                              </a:lnTo>
                              <a:lnTo>
                                <a:pt x="24" y="34"/>
                              </a:lnTo>
                              <a:lnTo>
                                <a:pt x="23" y="31"/>
                              </a:lnTo>
                              <a:lnTo>
                                <a:pt x="23" y="29"/>
                              </a:lnTo>
                              <a:lnTo>
                                <a:pt x="23" y="27"/>
                              </a:lnTo>
                              <a:lnTo>
                                <a:pt x="25" y="28"/>
                              </a:lnTo>
                              <a:lnTo>
                                <a:pt x="27" y="30"/>
                              </a:lnTo>
                              <a:lnTo>
                                <a:pt x="29" y="32"/>
                              </a:lnTo>
                              <a:lnTo>
                                <a:pt x="31" y="35"/>
                              </a:lnTo>
                              <a:lnTo>
                                <a:pt x="33" y="37"/>
                              </a:lnTo>
                              <a:lnTo>
                                <a:pt x="34" y="38"/>
                              </a:lnTo>
                              <a:lnTo>
                                <a:pt x="38" y="39"/>
                              </a:lnTo>
                              <a:lnTo>
                                <a:pt x="41" y="38"/>
                              </a:lnTo>
                              <a:lnTo>
                                <a:pt x="43" y="35"/>
                              </a:lnTo>
                              <a:lnTo>
                                <a:pt x="40" y="30"/>
                              </a:lnTo>
                              <a:lnTo>
                                <a:pt x="39" y="29"/>
                              </a:lnTo>
                              <a:lnTo>
                                <a:pt x="36" y="28"/>
                              </a:lnTo>
                              <a:lnTo>
                                <a:pt x="31" y="27"/>
                              </a:lnTo>
                              <a:lnTo>
                                <a:pt x="28" y="27"/>
                              </a:lnTo>
                              <a:lnTo>
                                <a:pt x="26" y="26"/>
                              </a:lnTo>
                              <a:lnTo>
                                <a:pt x="24" y="25"/>
                              </a:lnTo>
                              <a:lnTo>
                                <a:pt x="26" y="24"/>
                              </a:lnTo>
                              <a:lnTo>
                                <a:pt x="28" y="23"/>
                              </a:lnTo>
                              <a:lnTo>
                                <a:pt x="31" y="22"/>
                              </a:lnTo>
                              <a:lnTo>
                                <a:pt x="36" y="21"/>
                              </a:lnTo>
                              <a:lnTo>
                                <a:pt x="40" y="20"/>
                              </a:lnTo>
                              <a:lnTo>
                                <a:pt x="41" y="19"/>
                              </a:lnTo>
                              <a:lnTo>
                                <a:pt x="43" y="15"/>
                              </a:lnTo>
                              <a:lnTo>
                                <a:pt x="41" y="12"/>
                              </a:lnTo>
                              <a:lnTo>
                                <a:pt x="38" y="11"/>
                              </a:lnTo>
                              <a:lnTo>
                                <a:pt x="34" y="12"/>
                              </a:lnTo>
                              <a:lnTo>
                                <a:pt x="33" y="13"/>
                              </a:lnTo>
                              <a:lnTo>
                                <a:pt x="31" y="14"/>
                              </a:lnTo>
                              <a:lnTo>
                                <a:pt x="28" y="18"/>
                              </a:lnTo>
                              <a:lnTo>
                                <a:pt x="27" y="20"/>
                              </a:lnTo>
                              <a:lnTo>
                                <a:pt x="25" y="21"/>
                              </a:lnTo>
                              <a:lnTo>
                                <a:pt x="23" y="23"/>
                              </a:lnTo>
                              <a:lnTo>
                                <a:pt x="23" y="20"/>
                              </a:lnTo>
                              <a:lnTo>
                                <a:pt x="23" y="17"/>
                              </a:lnTo>
                              <a:lnTo>
                                <a:pt x="24" y="14"/>
                              </a:lnTo>
                              <a:lnTo>
                                <a:pt x="25" y="11"/>
                              </a:lnTo>
                              <a:lnTo>
                                <a:pt x="26" y="8"/>
                              </a:lnTo>
                              <a:lnTo>
                                <a:pt x="26" y="7"/>
                              </a:lnTo>
                              <a:lnTo>
                                <a:pt x="26" y="5"/>
                              </a:lnTo>
                              <a:lnTo>
                                <a:pt x="26" y="3"/>
                              </a:lnTo>
                              <a:lnTo>
                                <a:pt x="25" y="2"/>
                              </a:lnTo>
                              <a:lnTo>
                                <a:pt x="22" y="0"/>
                              </a:lnTo>
                              <a:lnTo>
                                <a:pt x="18" y="2"/>
                              </a:lnTo>
                              <a:lnTo>
                                <a:pt x="17" y="3"/>
                              </a:lnTo>
                              <a:lnTo>
                                <a:pt x="16" y="5"/>
                              </a:lnTo>
                              <a:lnTo>
                                <a:pt x="16" y="7"/>
                              </a:lnTo>
                              <a:lnTo>
                                <a:pt x="16" y="8"/>
                              </a:lnTo>
                              <a:lnTo>
                                <a:pt x="17" y="11"/>
                              </a:lnTo>
                              <a:lnTo>
                                <a:pt x="19" y="15"/>
                              </a:lnTo>
                              <a:lnTo>
                                <a:pt x="19" y="17"/>
                              </a:lnTo>
                              <a:lnTo>
                                <a:pt x="20" y="20"/>
                              </a:lnTo>
                              <a:lnTo>
                                <a:pt x="20" y="23"/>
                              </a:lnTo>
                              <a:lnTo>
                                <a:pt x="18" y="21"/>
                              </a:lnTo>
                              <a:lnTo>
                                <a:pt x="16" y="19"/>
                              </a:lnTo>
                              <a:lnTo>
                                <a:pt x="14" y="17"/>
                              </a:lnTo>
                              <a:close/>
                            </a:path>
                          </a:pathLst>
                        </a:custGeom>
                        <a:noFill/>
                        <a:ln w="2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1EC57" id="Freeform 241" o:spid="_x0000_s1026" style="position:absolute;margin-left:179.6pt;margin-top:7.5pt;width:2.15pt;height:2.45pt;z-index:-412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ceogsAAII6AAAOAAAAZHJzL2Uyb0RvYy54bWysW11v47oRfS/Q/yD4sUXWGn072OzFRbIp&#10;Cty2F7jqD1BsOTZqW67kbHZb9L93hiIdjjykiKL7ENmrEXV4ZjicQ5qff/p+PETf2n7Yd6eHBXyK&#10;F1F7Wneb/en1YfH3+vmuWkTDpTltmkN3ah8WP9ph8dOX3//u8/v5vk26XXfYtH2EjZyG+/fzw2J3&#10;uZzvl8thvWuPzfCpO7cnvLnt+mNzwa/963LTN+/Y+vGwTOK4WL53/ebcd+t2GPB/n8abiy+q/e22&#10;XV/+tt0O7SU6PCwQ20X97dXfF/q7/PK5uX/tm/Nuv9Ywmv8BxbHZn/Cl16aemksTvfX7m6aO+3Xf&#10;Dd328mndHZfddrtft6oP2BuIJ735bdecW9UXJGc4X2ka/n/Nrv/67dc+2m8eFklZLqJTc0QnPfdt&#10;S5RHSQbE0Pt5uEfD386/9tTH4fxLt/7HgDeW7A59GdAmenn/S7fBdpq3S6dY+b7tj/Qk9jf6rsj/&#10;cSW//X6J1vifSZnG+SJa450UAHJ68bK5N4+u34bLn9pONdN8+2W4jJ7b4CfF+0Zjr9HL2+MBnfjH&#10;uyiO0iJOozRfJdrTVzMwZn9YRnUcvUdZOjVJjIlqCYosgtxEzLWd1BhhO2Syi7LVtKHM2BhIiEuA&#10;hL0fkROkTIRUGBMNKZEgoR+v7UCRiJBwWNos5SuZpZUxI0iVCAk44fRCgSaw+XaBAs44cSQSBTbp&#10;NSQyLs46FKWIyyadbCT/AacdY2ol47KZr6GQcXHqoRTDCmzmyUbClXDqEVcl4kps8uvEEe2cfCgL&#10;ia/Epp5sRFycesSVybhs8utEDvmEkw+l6MfEpp5sRFyceowvB182+XUix33KyYeykvhKberJRsKV&#10;cuoRlzwaU5v8OpXjPuXkQwUiLpt6shFxcerduGzy61SO+5STD5XMl0092Ui4Mk49xpecUHH2+siE&#10;dSbHfcbJd+DC2eGjKScuTj3ikv2Y2eTXmRz3GScfqlzyY2ZTTzYiX5x6Z57Ameujk3Umxz1OgfbU&#10;AVUs4cpt6slGwpVz6tMCUzkl/en8mdvk17kc9zkn35Encpt6V57IOfWIS46v3Ca/zuW4zzn5UIn5&#10;K7epJxuJr4JT7/RjYZNfF3LcF5x8wLlWmLcLm3qyEXFx6p18FTb5NRZLUtVVcPJhJfJV2NSTjYiL&#10;U4+4SjG+Cpv8upDjvuTkO3CVNvUuXCWnHnHJ81Bpk1+XctyXnHyHH0ubepcfS0494ipEvkgpXCvM&#10;GosAyY8lJx8qsc4pberJRvJjxalHXLmIq7LJrzHpSLgqTj6UKynuK5t6shFxceqd8VXZ5NfYSREX&#10;J99RT1Q29a56ouLUp0UCMl82+TVOthKuFScfKjFPrGzqyUbiCzO7PXUgLtmPK5v8GpOOiIuT78ir&#10;K5t6V15dcerTIpXz/comv17Jcb/i5EMlxtfKpp5sJL4g5twjMJkwiG36a3xOpAxi7gBHTQGxzb+r&#10;qICYOwDByVEGJOs/0gU+5wDHveAYmBDbTnCNTIi5FzDU5FIMYtsRyJw8CGCqcmUVgusWVldd5QVM&#10;da4r/8NE6LqULnBPOKQbral8+MGl3eBG7DomJwDbETU+J7sVuCdcejdI8MKN4nW5lUtefE4Gl0wG&#10;BM6xQhEEE9UrZzdIuBtwQMjlLCS2I3D9wjEgbpSvWGnDRPrKpTYk3A3uVJLwAeFQvzCVv4UoT4Dr&#10;XzQS89xUALsSMHAFDA4JDFMNXIgaGFLbD4BGMjiel5yzFqR8QDh0MEyFcJGKMZfafgA0EsHdSGGM&#10;dElCAdfC4BDDMFXDWAxLA4LLYTSSwU0HhKP+Bi6IwaGIYSqJS9mtXBOjkQxuOiAcRSVwVQwOWUws&#10;2cUNlPJo5cIYjURwt8pYrsSBS2NwaGOYimN5LRu4OnasZsOtPJblC3B9jM/JSXiqkHM55rhERiOR&#10;uRuN7Jq+uEgGh0rGpWru1lzOc1wno5EMLnRAcKVM+wpSCQxTrYzul0YrF8toJIO7GRCOVMLlMjj0&#10;Mg6ACXMyOK6YXeBuJLNjqRu4ZgaHaMYqZAJOdiuXzS633uhmJzg+QziUM8q6CTh5QHDt7BoQt+LZ&#10;UaZz9UxrdmLMTfWzY+LnAto18VfcDaigHSUTl9C0UCCD43O1KwlPVLQjCd/IaMcyIMo34y/aJqPV&#10;YRHcVEk7pi8upV3T142Wjh0zBBfTtPQjg+OecG2XcT1t7ZfhVu2r2YxtdmZ/dv39pDdo8VPU0I8C&#10;YrUjfO4G2gmuUS/hhm+t9l6xCbSi3VyHMZZrZFzS+vCsMfqEjFGRhViT0lLmZt/Zj4S0jzJXe72z&#10;WEiNkDnqiBAwpA+UeVhPqWInc6y1Q1qnGlqZh3WVqlplHtZVqjPJfNxOn2WGKj9lHtZVqsXIHKuo&#10;kK5SdaTMw7pK9YoyD+sqVRBkjnN/CBia05V5WFdpliVznB9DWqd5T5mHdZWWcJV5WFdpbiBzzOoh&#10;YChbK/OwrlL+JHPMfCGtU0ZT5mFdpVU7ZR7WVbWWRva0DBYCR61vjQ+EdVetOakHQpPTNTtdfxYz&#10;k56u+QmXVYL6YDIULXWEPaBdTMsPYQ9oJ9OSQNADJk+RTA97QDsaUDoHPWByFQQmK6VTleNQYoa9&#10;wXQ6MGEpPafegFIs6A0mZwHKo6AHTNbCJYXAB4ynUUaEvcF0OjB1qZpddRrL7aA3mOyFy79hD5j8&#10;BYEJDBe9x6SBWwaBbzCdDkxiYLIYYElldXqcMXXR1OPvF6e/XOwXEf5y8YWeae7PzYVqLfMxen9Y&#10;0NLMDi8rVWcdu29t3an7Fyq4aKkYqcb8ML7z4/7hxOzGhI/mo525a67nsTWUeNSaiSRz11xHK1Qz&#10;ZKS29bF75qa5jkYal8kN5qa56veFtKQxGVZNC+Y6tqSNDA3mprnq142grinR3DVXbTWmHVz99VI1&#10;xgeWdl4r1C/IFa78eq00rhkrXLmgtvx9HJ2Dq8O+F2pUfqNxxGAx6mtpDKvrFGCYNFfbOde0b26a&#10;q6Zd9Q4XU32vGzFd5wPTgrmOLY0UzLQ0ug+LYd/raPsHKZ9DProPF729bY2k4zq71yrIf7RtMh8K&#10;xmrGg5quGSbGQTHDPO01IS5cdPb2UVv5swztM1Fbfly04UNW/j5qATbXVhAu2sWZ76N+4wxftMOE&#10;beH2ho8v2q0iK38u1VYz49VYzbCqx75/MNJGFeHyR7RWszOjAzun2vKnU11Czoxa2i0iXH70tG1D&#10;Vv7I0SXlTFs0R1NbfvS0tzPPFwIiqxk/pmMUzuR5zerMlEFbifTGmZjQb/RPUjqiZ6ZFPYZmpliD&#10;y58nTB/9Ocfw5R9D2kOYOH3jUcfEVYqZ2cdcx1lIx8RV4Zm75qqtdF02g3700FVemjbMdWxLx/1M&#10;YabH0EyNp1mdqRe1hzBV+/jSeWKGVZ0xUbh62xpH2kwJZ7Kc34/a6lo7GzbNdWRVR/QcE2PGnPGQ&#10;jvsZusaBFjQa/QlHv84/fgzvftrHadbPp56x/aGsVzL8mHQd4e+dNvLzpI38jGtMM86jX7RgmpwZ&#10;0MbKD8uUZn5CjdUMWTp9+weOJmImaU3lpBkK60M3tOO4JImqluuvWpUkrnWa69Q97w8HNCZpSAo2&#10;wV07JV6H7rDf0E26N/SvL4+HPvrW0FE+9U+HIDPru7fTRjW2a5vNV/350uwP42clQKk9PHemlTOd&#10;QFNn9f69ildfq69Vdpclxde7LH56uvv5+TG7K56hzJ/Sp8fHJ/gPQYPsfrffbNoToTPnBiELO5en&#10;TzCOJ/6uJwdZL1hnn9W/284uOQxFMvbFXFXv1Ak9OpQ3nuJ76TY/8IBe340HIfHgJn7Ydf2/FtE7&#10;HoJ8WAz/fGv6dhEd/nzCU4Yr/CkGFiEX9SXLSwqw3r7zYt9pTmts6mFxWeBOD318vIwnLd/O/f51&#10;h28C5dZT9zMeDNzu6Qifwjei0l/woKPqgT6USScp7e/K6uPo6Jf/AgAA//8DAFBLAwQUAAYACAAA&#10;ACEA8k6BZt0AAAAJAQAADwAAAGRycy9kb3ducmV2LnhtbEyPQU+EMBCF7yb+h2ZMvLlFEBSkbIyJ&#10;CSejq4fdW4ERiHRK2i6L/97x5B7nvS9v3iu3q5nEgs6PlhTcbiIQSK3tRuoVfH683DyA8EFTpydL&#10;qOAHPWyry4tSF5090Tsuu9ALDiFfaAVDCHMhpW8HNNpv7IzE3pd1Rgc+XS87p08cbiYZR1EmjR6J&#10;Pwx6xucB2+/d0SiI62a/+oNLXue7xdX3de8xe1Pq+mp9egQRcA3/MPzV5+pQcafGHqnzYlKQpHnM&#10;KBspb2IgyZIURMNCnoOsSnm+oPoFAAD//wMAUEsBAi0AFAAGAAgAAAAhALaDOJL+AAAA4QEAABMA&#10;AAAAAAAAAAAAAAAAAAAAAFtDb250ZW50X1R5cGVzXS54bWxQSwECLQAUAAYACAAAACEAOP0h/9YA&#10;AACUAQAACwAAAAAAAAAAAAAAAAAvAQAAX3JlbHMvLnJlbHNQSwECLQAUAAYACAAAACEAoaSXHqIL&#10;AACCOgAADgAAAAAAAAAAAAAAAAAuAgAAZHJzL2Uyb0RvYy54bWxQSwECLQAUAAYACAAAACEA8k6B&#10;Zt0AAAAJAQAADwAAAAAAAAAAAAAAAAD8DQAAZHJzL2Rvd25yZXYueG1sUEsFBgAAAAAEAAQA8wAA&#10;AAYPAAAAAA==&#10;" path="m14,17l11,14,10,13,8,12,4,11,1,12,,15r,2l14,23r3,1l19,25r-3,1l14,26r-2,1l8,28r-2,l5,29,1,31,,35r1,3l5,39,8,38,9,37r2,-2l14,32r2,-2l18,28r2,-1l20,29r-2,8l17,39r-1,3l16,43r2,4l22,49r3,-2l26,43r,-1l25,39,24,34,23,31r,-2l23,27r2,1l27,30r2,2l31,35r2,2l34,38r4,1l41,38r2,-3l40,30,39,29,36,28,31,27r-3,l26,26,24,25r2,-1l28,23r3,-1l36,21r4,-1l41,19r2,-4l41,12,38,11r-4,1l33,13r-2,1l28,18r-1,2l25,21r-2,2l23,20r,-3l24,14r1,-3l26,8r,-1l26,5r,-2l25,2,22,,18,2,17,3,16,5r,2l16,8r1,3l19,15r,2l20,20r,3l18,21,16,19,14,17xe" filled="f" strokeweight=".06033mm">
                <v:path arrowok="t" o:connecttype="custom" o:connectlocs="6985,104140;5080,102870;635,102870;0,106045;10795,110490;10160,111760;7620,112395;3810,113030;635,114935;635,119380;5080,119380;6985,117475;10160,114300;12700,112395;11430,118745;10160,121920;11430,125095;15875,125095;16510,121920;15240,116840;14605,113665;15875,113030;18415,115570;20955,118745;24130,120015;27305,117475;24765,113665;19685,112395;16510,111760;16510,110490;19685,109220;25400,107950;27305,104775;24130,102235;20955,103505;17780,106680;15875,108585;14605,107950;15240,104140;16510,100330;16510,98425;15875,96520;11430,96520;10160,98425;10160,100330;12065,104775;12700,107950;11430,108585;8890,106045" o:connectangles="0,0,0,0,0,0,0,0,0,0,0,0,0,0,0,0,0,0,0,0,0,0,0,0,0,0,0,0,0,0,0,0,0,0,0,0,0,0,0,0,0,0,0,0,0,0,0,0,0"/>
                <w10:wrap anchorx="page"/>
              </v:shape>
            </w:pict>
          </mc:Fallback>
        </mc:AlternateContent>
      </w:r>
      <w:r w:rsidR="00D50D66">
        <w:rPr>
          <w:noProof/>
          <w:lang w:bidi="ar-SA"/>
        </w:rPr>
        <mc:AlternateContent>
          <mc:Choice Requires="wps">
            <w:drawing>
              <wp:anchor distT="0" distB="0" distL="114300" distR="114300" simplePos="0" relativeHeight="502903640" behindDoc="1" locked="0" layoutInCell="1" allowOverlap="1">
                <wp:simplePos x="0" y="0"/>
                <wp:positionH relativeFrom="page">
                  <wp:posOffset>2280920</wp:posOffset>
                </wp:positionH>
                <wp:positionV relativeFrom="paragraph">
                  <wp:posOffset>95250</wp:posOffset>
                </wp:positionV>
                <wp:extent cx="22225" cy="25400"/>
                <wp:effectExtent l="13970" t="19050" r="11430" b="12700"/>
                <wp:wrapNone/>
                <wp:docPr id="277"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25400"/>
                        </a:xfrm>
                        <a:custGeom>
                          <a:avLst/>
                          <a:gdLst>
                            <a:gd name="T0" fmla="+- 0 3603 3592"/>
                            <a:gd name="T1" fmla="*/ T0 w 43"/>
                            <a:gd name="T2" fmla="+- 0 164 150"/>
                            <a:gd name="T3" fmla="*/ 164 h 49"/>
                            <a:gd name="T4" fmla="+- 0 3600 3592"/>
                            <a:gd name="T5" fmla="*/ T4 w 43"/>
                            <a:gd name="T6" fmla="+- 0 162 150"/>
                            <a:gd name="T7" fmla="*/ 162 h 49"/>
                            <a:gd name="T8" fmla="+- 0 3593 3592"/>
                            <a:gd name="T9" fmla="*/ T8 w 43"/>
                            <a:gd name="T10" fmla="+- 0 162 150"/>
                            <a:gd name="T11" fmla="*/ 162 h 49"/>
                            <a:gd name="T12" fmla="+- 0 3592 3592"/>
                            <a:gd name="T13" fmla="*/ T12 w 43"/>
                            <a:gd name="T14" fmla="+- 0 167 150"/>
                            <a:gd name="T15" fmla="*/ 167 h 49"/>
                            <a:gd name="T16" fmla="+- 0 3609 3592"/>
                            <a:gd name="T17" fmla="*/ T16 w 43"/>
                            <a:gd name="T18" fmla="+- 0 174 150"/>
                            <a:gd name="T19" fmla="*/ 174 h 49"/>
                            <a:gd name="T20" fmla="+- 0 3608 3592"/>
                            <a:gd name="T21" fmla="*/ T20 w 43"/>
                            <a:gd name="T22" fmla="+- 0 176 150"/>
                            <a:gd name="T23" fmla="*/ 176 h 49"/>
                            <a:gd name="T24" fmla="+- 0 3604 3592"/>
                            <a:gd name="T25" fmla="*/ T24 w 43"/>
                            <a:gd name="T26" fmla="+- 0 177 150"/>
                            <a:gd name="T27" fmla="*/ 177 h 49"/>
                            <a:gd name="T28" fmla="+- 0 3598 3592"/>
                            <a:gd name="T29" fmla="*/ T28 w 43"/>
                            <a:gd name="T30" fmla="+- 0 178 150"/>
                            <a:gd name="T31" fmla="*/ 178 h 49"/>
                            <a:gd name="T32" fmla="+- 0 3593 3592"/>
                            <a:gd name="T33" fmla="*/ T32 w 43"/>
                            <a:gd name="T34" fmla="+- 0 181 150"/>
                            <a:gd name="T35" fmla="*/ 181 h 49"/>
                            <a:gd name="T36" fmla="+- 0 3593 3592"/>
                            <a:gd name="T37" fmla="*/ T36 w 43"/>
                            <a:gd name="T38" fmla="+- 0 188 150"/>
                            <a:gd name="T39" fmla="*/ 188 h 49"/>
                            <a:gd name="T40" fmla="+- 0 3600 3592"/>
                            <a:gd name="T41" fmla="*/ T40 w 43"/>
                            <a:gd name="T42" fmla="+- 0 188 150"/>
                            <a:gd name="T43" fmla="*/ 188 h 49"/>
                            <a:gd name="T44" fmla="+- 0 3603 3592"/>
                            <a:gd name="T45" fmla="*/ T44 w 43"/>
                            <a:gd name="T46" fmla="+- 0 185 150"/>
                            <a:gd name="T47" fmla="*/ 185 h 49"/>
                            <a:gd name="T48" fmla="+- 0 3608 3592"/>
                            <a:gd name="T49" fmla="*/ T48 w 43"/>
                            <a:gd name="T50" fmla="+- 0 180 150"/>
                            <a:gd name="T51" fmla="*/ 180 h 49"/>
                            <a:gd name="T52" fmla="+- 0 3612 3592"/>
                            <a:gd name="T53" fmla="*/ T52 w 43"/>
                            <a:gd name="T54" fmla="+- 0 177 150"/>
                            <a:gd name="T55" fmla="*/ 177 h 49"/>
                            <a:gd name="T56" fmla="+- 0 3610 3592"/>
                            <a:gd name="T57" fmla="*/ T56 w 43"/>
                            <a:gd name="T58" fmla="+- 0 187 150"/>
                            <a:gd name="T59" fmla="*/ 187 h 49"/>
                            <a:gd name="T60" fmla="+- 0 3608 3592"/>
                            <a:gd name="T61" fmla="*/ T60 w 43"/>
                            <a:gd name="T62" fmla="+- 0 192 150"/>
                            <a:gd name="T63" fmla="*/ 192 h 49"/>
                            <a:gd name="T64" fmla="+- 0 3610 3592"/>
                            <a:gd name="T65" fmla="*/ T64 w 43"/>
                            <a:gd name="T66" fmla="+- 0 197 150"/>
                            <a:gd name="T67" fmla="*/ 197 h 49"/>
                            <a:gd name="T68" fmla="+- 0 3617 3592"/>
                            <a:gd name="T69" fmla="*/ T68 w 43"/>
                            <a:gd name="T70" fmla="+- 0 197 150"/>
                            <a:gd name="T71" fmla="*/ 197 h 49"/>
                            <a:gd name="T72" fmla="+- 0 3618 3592"/>
                            <a:gd name="T73" fmla="*/ T72 w 43"/>
                            <a:gd name="T74" fmla="+- 0 192 150"/>
                            <a:gd name="T75" fmla="*/ 192 h 49"/>
                            <a:gd name="T76" fmla="+- 0 3616 3592"/>
                            <a:gd name="T77" fmla="*/ T76 w 43"/>
                            <a:gd name="T78" fmla="+- 0 184 150"/>
                            <a:gd name="T79" fmla="*/ 184 h 49"/>
                            <a:gd name="T80" fmla="+- 0 3615 3592"/>
                            <a:gd name="T81" fmla="*/ T80 w 43"/>
                            <a:gd name="T82" fmla="+- 0 179 150"/>
                            <a:gd name="T83" fmla="*/ 179 h 49"/>
                            <a:gd name="T84" fmla="+- 0 3617 3592"/>
                            <a:gd name="T85" fmla="*/ T84 w 43"/>
                            <a:gd name="T86" fmla="+- 0 178 150"/>
                            <a:gd name="T87" fmla="*/ 178 h 49"/>
                            <a:gd name="T88" fmla="+- 0 3621 3592"/>
                            <a:gd name="T89" fmla="*/ T88 w 43"/>
                            <a:gd name="T90" fmla="+- 0 182 150"/>
                            <a:gd name="T91" fmla="*/ 182 h 49"/>
                            <a:gd name="T92" fmla="+- 0 3625 3592"/>
                            <a:gd name="T93" fmla="*/ T92 w 43"/>
                            <a:gd name="T94" fmla="+- 0 187 150"/>
                            <a:gd name="T95" fmla="*/ 187 h 49"/>
                            <a:gd name="T96" fmla="+- 0 3630 3592"/>
                            <a:gd name="T97" fmla="*/ T96 w 43"/>
                            <a:gd name="T98" fmla="+- 0 189 150"/>
                            <a:gd name="T99" fmla="*/ 189 h 49"/>
                            <a:gd name="T100" fmla="+- 0 3635 3592"/>
                            <a:gd name="T101" fmla="*/ T100 w 43"/>
                            <a:gd name="T102" fmla="+- 0 185 150"/>
                            <a:gd name="T103" fmla="*/ 185 h 49"/>
                            <a:gd name="T104" fmla="+- 0 3631 3592"/>
                            <a:gd name="T105" fmla="*/ T104 w 43"/>
                            <a:gd name="T106" fmla="+- 0 179 150"/>
                            <a:gd name="T107" fmla="*/ 179 h 49"/>
                            <a:gd name="T108" fmla="+- 0 3623 3592"/>
                            <a:gd name="T109" fmla="*/ T108 w 43"/>
                            <a:gd name="T110" fmla="+- 0 177 150"/>
                            <a:gd name="T111" fmla="*/ 177 h 49"/>
                            <a:gd name="T112" fmla="+- 0 3618 3592"/>
                            <a:gd name="T113" fmla="*/ T112 w 43"/>
                            <a:gd name="T114" fmla="+- 0 176 150"/>
                            <a:gd name="T115" fmla="*/ 176 h 49"/>
                            <a:gd name="T116" fmla="+- 0 3618 3592"/>
                            <a:gd name="T117" fmla="*/ T116 w 43"/>
                            <a:gd name="T118" fmla="+- 0 174 150"/>
                            <a:gd name="T119" fmla="*/ 174 h 49"/>
                            <a:gd name="T120" fmla="+- 0 3623 3592"/>
                            <a:gd name="T121" fmla="*/ T120 w 43"/>
                            <a:gd name="T122" fmla="+- 0 172 150"/>
                            <a:gd name="T123" fmla="*/ 172 h 49"/>
                            <a:gd name="T124" fmla="+- 0 3632 3592"/>
                            <a:gd name="T125" fmla="*/ T124 w 43"/>
                            <a:gd name="T126" fmla="+- 0 170 150"/>
                            <a:gd name="T127" fmla="*/ 170 h 49"/>
                            <a:gd name="T128" fmla="+- 0 3635 3592"/>
                            <a:gd name="T129" fmla="*/ T128 w 43"/>
                            <a:gd name="T130" fmla="+- 0 165 150"/>
                            <a:gd name="T131" fmla="*/ 165 h 49"/>
                            <a:gd name="T132" fmla="+- 0 3630 3592"/>
                            <a:gd name="T133" fmla="*/ T132 w 43"/>
                            <a:gd name="T134" fmla="+- 0 161 150"/>
                            <a:gd name="T135" fmla="*/ 161 h 49"/>
                            <a:gd name="T136" fmla="+- 0 3625 3592"/>
                            <a:gd name="T137" fmla="*/ T136 w 43"/>
                            <a:gd name="T138" fmla="+- 0 163 150"/>
                            <a:gd name="T139" fmla="*/ 163 h 49"/>
                            <a:gd name="T140" fmla="+- 0 3620 3592"/>
                            <a:gd name="T141" fmla="*/ T140 w 43"/>
                            <a:gd name="T142" fmla="+- 0 168 150"/>
                            <a:gd name="T143" fmla="*/ 168 h 49"/>
                            <a:gd name="T144" fmla="+- 0 3617 3592"/>
                            <a:gd name="T145" fmla="*/ T144 w 43"/>
                            <a:gd name="T146" fmla="+- 0 171 150"/>
                            <a:gd name="T147" fmla="*/ 171 h 49"/>
                            <a:gd name="T148" fmla="+- 0 3615 3592"/>
                            <a:gd name="T149" fmla="*/ T148 w 43"/>
                            <a:gd name="T150" fmla="+- 0 170 150"/>
                            <a:gd name="T151" fmla="*/ 170 h 49"/>
                            <a:gd name="T152" fmla="+- 0 3616 3592"/>
                            <a:gd name="T153" fmla="*/ T152 w 43"/>
                            <a:gd name="T154" fmla="+- 0 164 150"/>
                            <a:gd name="T155" fmla="*/ 164 h 49"/>
                            <a:gd name="T156" fmla="+- 0 3618 3592"/>
                            <a:gd name="T157" fmla="*/ T156 w 43"/>
                            <a:gd name="T158" fmla="+- 0 158 150"/>
                            <a:gd name="T159" fmla="*/ 158 h 49"/>
                            <a:gd name="T160" fmla="+- 0 3618 3592"/>
                            <a:gd name="T161" fmla="*/ T160 w 43"/>
                            <a:gd name="T162" fmla="+- 0 155 150"/>
                            <a:gd name="T163" fmla="*/ 155 h 49"/>
                            <a:gd name="T164" fmla="+- 0 3617 3592"/>
                            <a:gd name="T165" fmla="*/ T164 w 43"/>
                            <a:gd name="T166" fmla="+- 0 152 150"/>
                            <a:gd name="T167" fmla="*/ 152 h 49"/>
                            <a:gd name="T168" fmla="+- 0 3610 3592"/>
                            <a:gd name="T169" fmla="*/ T168 w 43"/>
                            <a:gd name="T170" fmla="+- 0 152 150"/>
                            <a:gd name="T171" fmla="*/ 152 h 49"/>
                            <a:gd name="T172" fmla="+- 0 3608 3592"/>
                            <a:gd name="T173" fmla="*/ T172 w 43"/>
                            <a:gd name="T174" fmla="+- 0 155 150"/>
                            <a:gd name="T175" fmla="*/ 155 h 49"/>
                            <a:gd name="T176" fmla="+- 0 3608 3592"/>
                            <a:gd name="T177" fmla="*/ T176 w 43"/>
                            <a:gd name="T178" fmla="+- 0 158 150"/>
                            <a:gd name="T179" fmla="*/ 158 h 49"/>
                            <a:gd name="T180" fmla="+- 0 3611 3592"/>
                            <a:gd name="T181" fmla="*/ T180 w 43"/>
                            <a:gd name="T182" fmla="+- 0 165 150"/>
                            <a:gd name="T183" fmla="*/ 165 h 49"/>
                            <a:gd name="T184" fmla="+- 0 3612 3592"/>
                            <a:gd name="T185" fmla="*/ T184 w 43"/>
                            <a:gd name="T186" fmla="+- 0 170 150"/>
                            <a:gd name="T187" fmla="*/ 170 h 49"/>
                            <a:gd name="T188" fmla="+- 0 3610 3592"/>
                            <a:gd name="T189" fmla="*/ T188 w 43"/>
                            <a:gd name="T190" fmla="+- 0 171 150"/>
                            <a:gd name="T191" fmla="*/ 171 h 49"/>
                            <a:gd name="T192" fmla="+- 0 3606 3592"/>
                            <a:gd name="T193" fmla="*/ T192 w 43"/>
                            <a:gd name="T194" fmla="+- 0 167 150"/>
                            <a:gd name="T195" fmla="*/ 1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 h="49">
                              <a:moveTo>
                                <a:pt x="14" y="17"/>
                              </a:moveTo>
                              <a:lnTo>
                                <a:pt x="11" y="14"/>
                              </a:lnTo>
                              <a:lnTo>
                                <a:pt x="10" y="13"/>
                              </a:lnTo>
                              <a:lnTo>
                                <a:pt x="8" y="12"/>
                              </a:lnTo>
                              <a:lnTo>
                                <a:pt x="4" y="11"/>
                              </a:lnTo>
                              <a:lnTo>
                                <a:pt x="1" y="12"/>
                              </a:lnTo>
                              <a:lnTo>
                                <a:pt x="0" y="15"/>
                              </a:lnTo>
                              <a:lnTo>
                                <a:pt x="0" y="17"/>
                              </a:lnTo>
                              <a:lnTo>
                                <a:pt x="14" y="23"/>
                              </a:lnTo>
                              <a:lnTo>
                                <a:pt x="17" y="24"/>
                              </a:lnTo>
                              <a:lnTo>
                                <a:pt x="19" y="25"/>
                              </a:lnTo>
                              <a:lnTo>
                                <a:pt x="16" y="26"/>
                              </a:lnTo>
                              <a:lnTo>
                                <a:pt x="14" y="26"/>
                              </a:lnTo>
                              <a:lnTo>
                                <a:pt x="12" y="27"/>
                              </a:lnTo>
                              <a:lnTo>
                                <a:pt x="8" y="28"/>
                              </a:lnTo>
                              <a:lnTo>
                                <a:pt x="6" y="28"/>
                              </a:lnTo>
                              <a:lnTo>
                                <a:pt x="5" y="29"/>
                              </a:lnTo>
                              <a:lnTo>
                                <a:pt x="1" y="31"/>
                              </a:lnTo>
                              <a:lnTo>
                                <a:pt x="0" y="35"/>
                              </a:lnTo>
                              <a:lnTo>
                                <a:pt x="1" y="38"/>
                              </a:lnTo>
                              <a:lnTo>
                                <a:pt x="5" y="39"/>
                              </a:lnTo>
                              <a:lnTo>
                                <a:pt x="8" y="38"/>
                              </a:lnTo>
                              <a:lnTo>
                                <a:pt x="9" y="37"/>
                              </a:lnTo>
                              <a:lnTo>
                                <a:pt x="11" y="35"/>
                              </a:lnTo>
                              <a:lnTo>
                                <a:pt x="14" y="32"/>
                              </a:lnTo>
                              <a:lnTo>
                                <a:pt x="16" y="30"/>
                              </a:lnTo>
                              <a:lnTo>
                                <a:pt x="18" y="28"/>
                              </a:lnTo>
                              <a:lnTo>
                                <a:pt x="20" y="27"/>
                              </a:lnTo>
                              <a:lnTo>
                                <a:pt x="20" y="29"/>
                              </a:lnTo>
                              <a:lnTo>
                                <a:pt x="18" y="37"/>
                              </a:lnTo>
                              <a:lnTo>
                                <a:pt x="17" y="39"/>
                              </a:lnTo>
                              <a:lnTo>
                                <a:pt x="16" y="42"/>
                              </a:lnTo>
                              <a:lnTo>
                                <a:pt x="16" y="43"/>
                              </a:lnTo>
                              <a:lnTo>
                                <a:pt x="18" y="47"/>
                              </a:lnTo>
                              <a:lnTo>
                                <a:pt x="22" y="49"/>
                              </a:lnTo>
                              <a:lnTo>
                                <a:pt x="25" y="47"/>
                              </a:lnTo>
                              <a:lnTo>
                                <a:pt x="26" y="43"/>
                              </a:lnTo>
                              <a:lnTo>
                                <a:pt x="26" y="42"/>
                              </a:lnTo>
                              <a:lnTo>
                                <a:pt x="25" y="39"/>
                              </a:lnTo>
                              <a:lnTo>
                                <a:pt x="24" y="34"/>
                              </a:lnTo>
                              <a:lnTo>
                                <a:pt x="23" y="31"/>
                              </a:lnTo>
                              <a:lnTo>
                                <a:pt x="23" y="29"/>
                              </a:lnTo>
                              <a:lnTo>
                                <a:pt x="23" y="27"/>
                              </a:lnTo>
                              <a:lnTo>
                                <a:pt x="25" y="28"/>
                              </a:lnTo>
                              <a:lnTo>
                                <a:pt x="27" y="30"/>
                              </a:lnTo>
                              <a:lnTo>
                                <a:pt x="29" y="32"/>
                              </a:lnTo>
                              <a:lnTo>
                                <a:pt x="31" y="35"/>
                              </a:lnTo>
                              <a:lnTo>
                                <a:pt x="33" y="37"/>
                              </a:lnTo>
                              <a:lnTo>
                                <a:pt x="34" y="38"/>
                              </a:lnTo>
                              <a:lnTo>
                                <a:pt x="38" y="39"/>
                              </a:lnTo>
                              <a:lnTo>
                                <a:pt x="41" y="38"/>
                              </a:lnTo>
                              <a:lnTo>
                                <a:pt x="43" y="35"/>
                              </a:lnTo>
                              <a:lnTo>
                                <a:pt x="40" y="30"/>
                              </a:lnTo>
                              <a:lnTo>
                                <a:pt x="39" y="29"/>
                              </a:lnTo>
                              <a:lnTo>
                                <a:pt x="36" y="28"/>
                              </a:lnTo>
                              <a:lnTo>
                                <a:pt x="31" y="27"/>
                              </a:lnTo>
                              <a:lnTo>
                                <a:pt x="28" y="27"/>
                              </a:lnTo>
                              <a:lnTo>
                                <a:pt x="26" y="26"/>
                              </a:lnTo>
                              <a:lnTo>
                                <a:pt x="24" y="25"/>
                              </a:lnTo>
                              <a:lnTo>
                                <a:pt x="26" y="24"/>
                              </a:lnTo>
                              <a:lnTo>
                                <a:pt x="28" y="23"/>
                              </a:lnTo>
                              <a:lnTo>
                                <a:pt x="31" y="22"/>
                              </a:lnTo>
                              <a:lnTo>
                                <a:pt x="36" y="21"/>
                              </a:lnTo>
                              <a:lnTo>
                                <a:pt x="40" y="20"/>
                              </a:lnTo>
                              <a:lnTo>
                                <a:pt x="41" y="19"/>
                              </a:lnTo>
                              <a:lnTo>
                                <a:pt x="43" y="15"/>
                              </a:lnTo>
                              <a:lnTo>
                                <a:pt x="41" y="12"/>
                              </a:lnTo>
                              <a:lnTo>
                                <a:pt x="38" y="11"/>
                              </a:lnTo>
                              <a:lnTo>
                                <a:pt x="34" y="12"/>
                              </a:lnTo>
                              <a:lnTo>
                                <a:pt x="33" y="13"/>
                              </a:lnTo>
                              <a:lnTo>
                                <a:pt x="31" y="14"/>
                              </a:lnTo>
                              <a:lnTo>
                                <a:pt x="28" y="18"/>
                              </a:lnTo>
                              <a:lnTo>
                                <a:pt x="27" y="20"/>
                              </a:lnTo>
                              <a:lnTo>
                                <a:pt x="25" y="21"/>
                              </a:lnTo>
                              <a:lnTo>
                                <a:pt x="23" y="23"/>
                              </a:lnTo>
                              <a:lnTo>
                                <a:pt x="23" y="20"/>
                              </a:lnTo>
                              <a:lnTo>
                                <a:pt x="23" y="17"/>
                              </a:lnTo>
                              <a:lnTo>
                                <a:pt x="24" y="14"/>
                              </a:lnTo>
                              <a:lnTo>
                                <a:pt x="25" y="11"/>
                              </a:lnTo>
                              <a:lnTo>
                                <a:pt x="26" y="8"/>
                              </a:lnTo>
                              <a:lnTo>
                                <a:pt x="26" y="7"/>
                              </a:lnTo>
                              <a:lnTo>
                                <a:pt x="26" y="5"/>
                              </a:lnTo>
                              <a:lnTo>
                                <a:pt x="26" y="3"/>
                              </a:lnTo>
                              <a:lnTo>
                                <a:pt x="25" y="2"/>
                              </a:lnTo>
                              <a:lnTo>
                                <a:pt x="22" y="0"/>
                              </a:lnTo>
                              <a:lnTo>
                                <a:pt x="18" y="2"/>
                              </a:lnTo>
                              <a:lnTo>
                                <a:pt x="17" y="3"/>
                              </a:lnTo>
                              <a:lnTo>
                                <a:pt x="16" y="5"/>
                              </a:lnTo>
                              <a:lnTo>
                                <a:pt x="16" y="7"/>
                              </a:lnTo>
                              <a:lnTo>
                                <a:pt x="16" y="8"/>
                              </a:lnTo>
                              <a:lnTo>
                                <a:pt x="17" y="11"/>
                              </a:lnTo>
                              <a:lnTo>
                                <a:pt x="19" y="15"/>
                              </a:lnTo>
                              <a:lnTo>
                                <a:pt x="19" y="17"/>
                              </a:lnTo>
                              <a:lnTo>
                                <a:pt x="20" y="20"/>
                              </a:lnTo>
                              <a:lnTo>
                                <a:pt x="20" y="23"/>
                              </a:lnTo>
                              <a:lnTo>
                                <a:pt x="18" y="21"/>
                              </a:lnTo>
                              <a:lnTo>
                                <a:pt x="16" y="19"/>
                              </a:lnTo>
                              <a:lnTo>
                                <a:pt x="14" y="17"/>
                              </a:lnTo>
                              <a:close/>
                            </a:path>
                          </a:pathLst>
                        </a:custGeom>
                        <a:noFill/>
                        <a:ln w="2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CE877" id="Freeform 241" o:spid="_x0000_s1026" style="position:absolute;margin-left:179.6pt;margin-top:7.5pt;width:1.75pt;height:2pt;z-index:-412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OZmgsAAII6AAAOAAAAZHJzL2Uyb0RvYy54bWysW11v47oRfS/Q/yD4sUXWGn072OzFRbIp&#10;Cty2F7jqD1BsOTZqW67kbHZb9L93hh8ORx5KRNE8RE40og7PDIdzSPPzT9+Ph+hb2w/77vSwgE/x&#10;ImpP626zP70+LP5eP99Vi2i4NKdNc+hO7cPiRzssfvry+999fj/ft0m36w6bto+wkdNw/35+WOwu&#10;l/P9cjmsd+2xGT515/aEN7ddf2wu+Gf/utz0zTu2fjwskzgulu9dvzn33bodBvzvk765+KLa327b&#10;9eVv2+3QXqLDwwKxXdTvXv1+od/LL5+b+9e+Oe/2awOj+R9QHJv9CV96beqpuTTRW7+/aeq4X/fd&#10;0G0vn9bdcdltt/t1q/qAvYF41Jvfds25VX1Bcobzlabh/9fs+q/ffu2j/eZhkZTlIjo1R3TSc9+2&#10;RHmUZEAMvZ+HezT87fxrT30czr90638MeGPJ7tAfA9pEL+9/6TbYTvN26RQr37f9kZ7E/kbfFfk/&#10;ruS33y/RGv+Z4E++iNZ4J8mzWLlm2dzbR9dvw+VPbaeaab79Mly05zb4SfG+Mdhr9PL2eEAn/vEu&#10;iqO0iNMozVeJ8fTVDKzZH5ZRHUfvUZaOTRJrolqCIosgtxFzbSe1RtgOmeyibDVuKLM2FhLiEiBh&#10;7zVygpSJkAprYiAlEiT047UdKBIREg5Ll6V8JbO0smYEqRIhASecXijQBC7fPlDAGSeORKLAJb2G&#10;RMbFWYeiFHG5pJON5D/gtGNMrWRcLvM1FDIuTj2UYliByzzZSLgSTj3iqkRciUt+nXiinZMPZSHx&#10;lbjUk42Ii1OPuDIZl0t+ncghn3DyoRT9mLjUk42Ii1OP8eXhyyW/TuS4Tzn5UFYSX6lLPdlIuFJO&#10;PeKSR2Pqkl+nctynnHyoQMTlUk82Ii5OvR+XS36dynGfcvKhkvlyqScbCVfGqcf4khMqzl4fmbDO&#10;5LjPOPkeXDg7fDTlxcWpR1yyHzOX/DqT4z7j5EOVS37MXOrJRuSLU+/NEzhzfXSyzuS4xynQnTqg&#10;iiVcuUs92Ui4ck59WmAqp6Q/nj9zl/w6l+M+5+R78kTuUu/LEzmnHnHJ8ZW75Ne5HPc5Jx8qMX/l&#10;LvVkI/FVcOq9fixc8utCjvuCkw841wrzduFSTzYiLk69l6/CJb/GYkmqugpOPqxEvgqXerIRcXHq&#10;EVcpxlfhkl8XctyXnHwPrtKl3oer5NQjLnkeKl3y61KO+5KT7/Fj6VLv82PJqUdchcgXKYVrhVlj&#10;ESD5seTkQyXWOaVLPdlIfqw49YgrF3FVLvk1Jh0JV8XJh3IlxX3lUk82Ii5OvTe+Kpf8Gjsp4uLk&#10;e+qJyqXeV09UnPq0SEDmyyW/xslWwrXi5EMl5omVSz3ZSHxhZnenDsQl+3Hlkl9j0hFxcfI9eXXl&#10;Uu/LqytOfVqkcr5fueTXKznuV5x8qMT4WrnUk43EF6AK5oSlMmEQu/TX+JxIGcTcAZ6aAmKXf19R&#10;ATF3ALImRxnErg8QnBz/EHMveAYmxK4TfCMTYu4FDDW5FIPYdQSCkwcBjFWurEKAy1yPDIGxzvXl&#10;fxgJXZ/SBe4Jj3QDcP3g025wI3Y9kxOA64gan5NjDrgnfHo3SPDCjeL1uZVLXnxOBpeMBgTOsUIR&#10;BCPVK2c3SLgbcEDI5SzQOtfH/InPecCNB4RYacNI+sqlNiTcDQjOk0oSPiA86hfG8rcQ5Qlw/YtG&#10;Yp4bC2BfAgaugMEjgWGsgQtRA0Pq+gHQSAbH3eCdtSDlA8Kjg2EshItUjLnU9QOgkQjuRgpjpEsS&#10;CrgWBo8YhrEaxmJYGhBcDqORDG48IDz1N3BBDB5FDGNJXMpu5ZoYjWRw4wHhKSqBq2LwyGJiyZ2r&#10;oZRHKxfGaCSCu1XGciUOXBqDRxvDWBzLa9nA1bFnNRtu5bEsX4DrY3xOznNjhZzLMcclMhqJzN1o&#10;ZN/0xUUyeFQyLlVzt+ZynuM6GY1kcKEDgitl2leQSmAYa2V0vzRauVhGIxnczYDwpBIul8Gjl3EA&#10;jJiTwXHF7AN3I5k9S93ANTN4RDNWISNwslu5bPa59UY3e8HxGcKjnFHWjcDJA4JrZ9+AuBXPnjKd&#10;q2dasxNjbqyfPRM/F9C+ib/ibkAF7SmZuISmhQIZHJ+rfUl4pKI9SfhGRnuWAVG+WX/RNhmtDovg&#10;xkraM31xKe2bvm60dOyZIbiYpqUfGRz3hG+7jOtpZ78Mt2pf7WZss7P7s+vvJ7NBi5+ihr4UEKsd&#10;4XM30E5wjboVN3xrtfeKTaAV7eZ6jLFcI+OS1odnjdEnZIyKLMSalJYyz8PMcSArc7XXO4uF1AiZ&#10;o44IAUP6QJmH9ZQqdjLHWjukdaqhlXlYV6mqVeZhXaU6k8z1dvosM1T5KfOwrlItRuZYRYV0laoj&#10;ZR7WVapXlHlYV6mCIHOc+0PA0JyuzMO6SrMsmeP8GNI6zXvKPKyrtISrzMO6SnMDmWNWDwFD2VqZ&#10;h3WV8ieZY+YLaZ0ymjIP6yqt2inzsK6qtTSyp2WwEDhqfUs/ENZdteakHghNTtfshEs4QZBobUa/&#10;IbDTNkPRUkfQG2yOouWHsAeMk2lJIOgBm6dIpoc9YDuN0jnoAZurIDBZKZ2qaEWJGfYG2+nAhKX0&#10;nHoDSrGgN9icBSiPgh6wWQuXFAIfMIMZS4LAB2ynA1OXqtlVp7HcDuqDzV64/Bv2gM1fEJjAcNHb&#10;DCAsFYMg2RwGgUkMbBYDLKmcN+gZ0xRNPX5/cfzNxX4R4TcXX+iZ5v7cXKjWsh+j94cFLc3s8LJS&#10;ddax+9bWnbp/oYKLloqRaswP+p0f9w8nZqcTPpprO3vXXs+6NZR41JqNJHvXXrUVqhkyUtv62D17&#10;0161kcFlc4O9aa/mfSEtGUyWVduCveqWjJGlwd60V/M6DeqaEu1dezVWOu3g6u8kVXpQYNqctEL9&#10;glzhd54mrQyuGStcuaC2pvuonYOrw1MvNKimjfSIwWJ0qiUdVtcpwDJpr65zrmnf3rRXQ7vqHS6m&#10;Tr1OY7rOB7YFe9UtaQpmWtLuw2J46nW0/YOUzyHX7sNF78m2NOm4zj5pFeQ/2jaZDwVrNeNBQ9cM&#10;E3pQzDBPe02ICxedJ/torKazDO0zUVvTuGjDh6ym+2iKm7m2gnDR9xfn+2jeOMMX7TBhW7i9McUX&#10;7VaR1XQuNVYz49VazbBqxv70YKSNKsI1HdFGzc6MDuycams6nZoScmbU0m4R4ZpGT9s2ZDUdOaak&#10;nGmL5mhqaxo97e3M84WAyGrGj6mOwpk8b1idmTJoK5HeOBMT5o3Tk5SJ6Jlp0YyhmSnW4prOE7aP&#10;0znH8jU9hoyHMHFOjUcTE7jDPWmlY+Kq8OwcZa96rrJtzaDXHrrKS9uGveq2TNzPFGZmDM3UeIbV&#10;mXrReAhT9RQTJk/MsGoyJgrXybY0qzMlnM1y0340Vtfa2bJpr5pVE9FzTOiMOeMhE/czdOmBFjQa&#10;pxOOed30+LG8T9Oup9lpPs2MPR3KZiVjGpOpI6Z7Z4ymeTJG04wbTDPOo2+0YJqcGdDWahqWLc2m&#10;CbVWM2SZ9D09cAwRM0lrLCftUFgfuqHV45Ikqlquv2pVkrjOaa5T97w/HNCYpCEp2AR37ZR4HbrD&#10;fkM36d7Qv748HvroW0NH+dSPCUFm1ndvp41qbNc2m6/m86XZH/RnJUCpPTx3ZpQznUBTZ/X+vYpX&#10;X6uvVXaXJcXXuyx+err7+fkxuyueocyf0qfHxyf4D0GD7H6332zaE6Gz5wYhCzuXZ04w6hN/15OD&#10;rBess8/q57azSw5DkYx9sVfVO3VCjw7l6VN8L93mBx7Q6zt9EBIPbuKHXdf/axG94yHIh8Xwz7em&#10;bxfR4c8nPGW4wq9iYBFyUX9keUkB1rt3Xtw7zWmNTT0sLgvc6aGPjxd90vLt3O9fd/gmUG49dT/j&#10;wcDtno7wKXwalfkDDzqqHphDmXSS0v1bWX0cHf3yXwAAAP//AwBQSwMEFAAGAAgAAAAhALAYb2Te&#10;AAAACQEAAA8AAABkcnMvZG93bnJldi54bWxMj8FOwzAQRO9I/IO1SNyoQ0JTGuJUCAkpJwSFQ3tz&#10;4iWJiNeR7abh71lOcNyZp9mZcrfYUczow+BIwe0qAYHUOjNQp+Dj/fnmHkSImoweHaGCbwywqy4v&#10;Sl0Yd6Y3nPexExxCodAK+hinQsrQ9mh1WLkJib1P562OfPpOGq/PHG5HmSZJLq0eiD/0esKnHtuv&#10;/ckqSOvmsISjz16mu9nXm7oLmL8qdX21PD6AiLjEPxh+63N1qLhT405kghgVZOttyigba97EQJan&#10;GxANC9sEZFXK/wuqHwAAAP//AwBQSwECLQAUAAYACAAAACEAtoM4kv4AAADhAQAAEwAAAAAAAAAA&#10;AAAAAAAAAAAAW0NvbnRlbnRfVHlwZXNdLnhtbFBLAQItABQABgAIAAAAIQA4/SH/1gAAAJQBAAAL&#10;AAAAAAAAAAAAAAAAAC8BAABfcmVscy8ucmVsc1BLAQItABQABgAIAAAAIQCG2EOZmgsAAII6AAAO&#10;AAAAAAAAAAAAAAAAAC4CAABkcnMvZTJvRG9jLnhtbFBLAQItABQABgAIAAAAIQCwGG9k3gAAAAkB&#10;AAAPAAAAAAAAAAAAAAAAAPQNAABkcnMvZG93bnJldi54bWxQSwUGAAAAAAQABADzAAAA/w4AAAAA&#10;" path="m14,17l11,14,10,13,8,12,4,11,1,12,,15r,2l14,23r3,1l19,25r-3,1l14,26r-2,1l8,28r-2,l5,29,1,31,,35r1,3l5,39,8,38,9,37r2,-2l14,32r2,-2l18,28r2,-1l20,29r-2,8l17,39r-1,3l16,43r2,4l22,49r3,-2l26,43r,-1l25,39,24,34,23,31r,-2l23,27r2,1l27,30r2,2l31,35r2,2l34,38r4,1l41,38r2,-3l40,30,39,29,36,28,31,27r-3,l26,26,24,25r2,-1l28,23r3,-1l36,21r4,-1l41,19r2,-4l41,12,38,11r-4,1l33,13r-2,1l28,18r-1,2l25,21r-2,2l23,20r,-3l24,14r1,-3l26,8r,-1l26,5r,-2l25,2,22,,18,2,17,3,16,5r,2l16,8r1,3l19,15r,2l20,20r,3l18,21,16,19,14,17xe" filled="f" strokeweight=".06033mm">
                <v:path arrowok="t" o:connecttype="custom" o:connectlocs="5685,85012;4135,83976;517,83976;0,86567;8787,90196;8270,91233;6202,91751;3101,92269;517,93824;517,97453;4135,97453;5685,95898;8270,93306;10337,91751;9303,96935;8270,99527;9303,102118;12922,102118;13438,99527;12405,95380;11888,92788;12922,92269;14989,94343;17056,96935;19641,97971;22225,95898;20158,92788;16023,91751;13438,91233;13438,90196;16023,89159;20674,88122;22225,85531;19641,83457;17056,84494;14472,87086;12922,88641;11888,88122;12405,85012;13438,81902;13438,80347;12922,78792;9303,78792;8270,80347;8270,81902;9820,85531;10337,88122;9303,88641;7236,86567" o:connectangles="0,0,0,0,0,0,0,0,0,0,0,0,0,0,0,0,0,0,0,0,0,0,0,0,0,0,0,0,0,0,0,0,0,0,0,0,0,0,0,0,0,0,0,0,0,0,0,0,0"/>
                <w10:wrap anchorx="page"/>
              </v:shape>
            </w:pict>
          </mc:Fallback>
        </mc:AlternateContent>
      </w:r>
      <w:r w:rsidR="004A40E6">
        <w:rPr>
          <w:b/>
          <w:sz w:val="19"/>
        </w:rPr>
        <w:t>NUI GALWAY PUBLISHES THE FOLLOWING CALENDARS:</w:t>
      </w:r>
    </w:p>
    <w:p w:rsidR="00370244" w:rsidRDefault="00370244">
      <w:pPr>
        <w:pStyle w:val="BodyText"/>
        <w:spacing w:before="7"/>
        <w:rPr>
          <w:b/>
          <w:sz w:val="18"/>
        </w:rPr>
      </w:pPr>
    </w:p>
    <w:p w:rsidR="00370244" w:rsidRDefault="004A40E6">
      <w:pPr>
        <w:pStyle w:val="ListParagraph"/>
        <w:numPr>
          <w:ilvl w:val="0"/>
          <w:numId w:val="70"/>
        </w:numPr>
        <w:tabs>
          <w:tab w:val="left" w:pos="1639"/>
          <w:tab w:val="left" w:pos="1640"/>
        </w:tabs>
        <w:rPr>
          <w:sz w:val="19"/>
        </w:rPr>
      </w:pPr>
      <w:r>
        <w:rPr>
          <w:sz w:val="19"/>
        </w:rPr>
        <w:t>General</w:t>
      </w:r>
      <w:r>
        <w:rPr>
          <w:spacing w:val="-18"/>
          <w:sz w:val="19"/>
        </w:rPr>
        <w:t xml:space="preserve"> </w:t>
      </w:r>
      <w:r>
        <w:rPr>
          <w:sz w:val="19"/>
        </w:rPr>
        <w:t>Calendar</w:t>
      </w:r>
    </w:p>
    <w:p w:rsidR="00370244" w:rsidRDefault="00370244">
      <w:pPr>
        <w:pStyle w:val="BodyText"/>
        <w:spacing w:before="8"/>
        <w:rPr>
          <w:sz w:val="22"/>
        </w:rPr>
      </w:pPr>
    </w:p>
    <w:p w:rsidR="00370244" w:rsidRDefault="004A40E6">
      <w:pPr>
        <w:spacing w:line="216" w:lineRule="exact"/>
        <w:ind w:left="1280"/>
        <w:rPr>
          <w:b/>
          <w:sz w:val="19"/>
        </w:rPr>
      </w:pPr>
      <w:r>
        <w:rPr>
          <w:b/>
          <w:sz w:val="19"/>
        </w:rPr>
        <w:t>COLLEGE CALENDARS</w:t>
      </w:r>
    </w:p>
    <w:p w:rsidR="00370244" w:rsidRDefault="004A40E6">
      <w:pPr>
        <w:pStyle w:val="ListParagraph"/>
        <w:numPr>
          <w:ilvl w:val="0"/>
          <w:numId w:val="70"/>
        </w:numPr>
        <w:tabs>
          <w:tab w:val="left" w:pos="1639"/>
          <w:tab w:val="left" w:pos="1640"/>
        </w:tabs>
        <w:spacing w:line="230" w:lineRule="exact"/>
        <w:rPr>
          <w:sz w:val="19"/>
        </w:rPr>
      </w:pPr>
      <w:r>
        <w:rPr>
          <w:sz w:val="19"/>
        </w:rPr>
        <w:t>The</w:t>
      </w:r>
      <w:r>
        <w:rPr>
          <w:spacing w:val="-6"/>
          <w:sz w:val="19"/>
        </w:rPr>
        <w:t xml:space="preserve"> </w:t>
      </w:r>
      <w:r>
        <w:rPr>
          <w:sz w:val="19"/>
        </w:rPr>
        <w:t>College</w:t>
      </w:r>
      <w:r>
        <w:rPr>
          <w:spacing w:val="-8"/>
          <w:sz w:val="19"/>
        </w:rPr>
        <w:t xml:space="preserve"> </w:t>
      </w:r>
      <w:r>
        <w:rPr>
          <w:sz w:val="19"/>
        </w:rPr>
        <w:t>of</w:t>
      </w:r>
      <w:r>
        <w:rPr>
          <w:spacing w:val="-4"/>
          <w:sz w:val="19"/>
        </w:rPr>
        <w:t xml:space="preserve"> </w:t>
      </w:r>
      <w:r>
        <w:rPr>
          <w:sz w:val="19"/>
        </w:rPr>
        <w:t>Arts,</w:t>
      </w:r>
      <w:r>
        <w:rPr>
          <w:spacing w:val="-5"/>
          <w:sz w:val="19"/>
        </w:rPr>
        <w:t xml:space="preserve"> </w:t>
      </w:r>
      <w:r>
        <w:rPr>
          <w:sz w:val="19"/>
        </w:rPr>
        <w:t>Social</w:t>
      </w:r>
      <w:r>
        <w:rPr>
          <w:spacing w:val="-8"/>
          <w:sz w:val="19"/>
        </w:rPr>
        <w:t xml:space="preserve"> </w:t>
      </w:r>
      <w:r>
        <w:rPr>
          <w:sz w:val="19"/>
        </w:rPr>
        <w:t>Sciences,</w:t>
      </w:r>
      <w:r>
        <w:rPr>
          <w:spacing w:val="-5"/>
          <w:sz w:val="19"/>
        </w:rPr>
        <w:t xml:space="preserve"> </w:t>
      </w:r>
      <w:r>
        <w:rPr>
          <w:sz w:val="19"/>
        </w:rPr>
        <w:t>and</w:t>
      </w:r>
      <w:r>
        <w:rPr>
          <w:spacing w:val="-7"/>
          <w:sz w:val="19"/>
        </w:rPr>
        <w:t xml:space="preserve"> </w:t>
      </w:r>
      <w:r>
        <w:rPr>
          <w:sz w:val="19"/>
        </w:rPr>
        <w:t>Celtic</w:t>
      </w:r>
      <w:r>
        <w:rPr>
          <w:spacing w:val="-6"/>
          <w:sz w:val="19"/>
        </w:rPr>
        <w:t xml:space="preserve"> </w:t>
      </w:r>
      <w:r>
        <w:rPr>
          <w:sz w:val="19"/>
        </w:rPr>
        <w:t>Studies</w:t>
      </w:r>
    </w:p>
    <w:p w:rsidR="00370244" w:rsidRDefault="004A40E6">
      <w:pPr>
        <w:pStyle w:val="ListParagraph"/>
        <w:numPr>
          <w:ilvl w:val="0"/>
          <w:numId w:val="70"/>
        </w:numPr>
        <w:tabs>
          <w:tab w:val="left" w:pos="1604"/>
        </w:tabs>
        <w:spacing w:line="232" w:lineRule="exact"/>
        <w:ind w:left="1604" w:hanging="324"/>
        <w:rPr>
          <w:sz w:val="19"/>
        </w:rPr>
      </w:pPr>
      <w:r>
        <w:rPr>
          <w:sz w:val="19"/>
        </w:rPr>
        <w:t>The</w:t>
      </w:r>
      <w:r>
        <w:rPr>
          <w:spacing w:val="-6"/>
          <w:sz w:val="19"/>
        </w:rPr>
        <w:t xml:space="preserve"> </w:t>
      </w:r>
      <w:r>
        <w:rPr>
          <w:sz w:val="19"/>
        </w:rPr>
        <w:t>College</w:t>
      </w:r>
      <w:r>
        <w:rPr>
          <w:spacing w:val="-8"/>
          <w:sz w:val="19"/>
        </w:rPr>
        <w:t xml:space="preserve"> </w:t>
      </w:r>
      <w:r>
        <w:rPr>
          <w:sz w:val="19"/>
        </w:rPr>
        <w:t>of</w:t>
      </w:r>
      <w:r>
        <w:rPr>
          <w:spacing w:val="-7"/>
          <w:sz w:val="19"/>
        </w:rPr>
        <w:t xml:space="preserve"> </w:t>
      </w:r>
      <w:r>
        <w:rPr>
          <w:sz w:val="19"/>
        </w:rPr>
        <w:t>Business,</w:t>
      </w:r>
      <w:r>
        <w:rPr>
          <w:spacing w:val="-7"/>
          <w:sz w:val="19"/>
        </w:rPr>
        <w:t xml:space="preserve"> </w:t>
      </w:r>
      <w:r>
        <w:rPr>
          <w:sz w:val="19"/>
        </w:rPr>
        <w:t>Public</w:t>
      </w:r>
      <w:r>
        <w:rPr>
          <w:spacing w:val="-11"/>
          <w:sz w:val="19"/>
        </w:rPr>
        <w:t xml:space="preserve"> </w:t>
      </w:r>
      <w:r>
        <w:rPr>
          <w:sz w:val="19"/>
        </w:rPr>
        <w:t>Policy</w:t>
      </w:r>
      <w:r>
        <w:rPr>
          <w:spacing w:val="-17"/>
          <w:sz w:val="19"/>
        </w:rPr>
        <w:t xml:space="preserve"> </w:t>
      </w:r>
      <w:r>
        <w:rPr>
          <w:sz w:val="19"/>
        </w:rPr>
        <w:t xml:space="preserve">and </w:t>
      </w:r>
      <w:r>
        <w:rPr>
          <w:spacing w:val="-3"/>
          <w:sz w:val="19"/>
        </w:rPr>
        <w:t>Law</w:t>
      </w:r>
    </w:p>
    <w:p w:rsidR="00370244" w:rsidRDefault="004A40E6">
      <w:pPr>
        <w:pStyle w:val="ListParagraph"/>
        <w:numPr>
          <w:ilvl w:val="0"/>
          <w:numId w:val="70"/>
        </w:numPr>
        <w:tabs>
          <w:tab w:val="left" w:pos="1639"/>
          <w:tab w:val="left" w:pos="1640"/>
        </w:tabs>
        <w:spacing w:line="232" w:lineRule="exact"/>
        <w:rPr>
          <w:sz w:val="19"/>
        </w:rPr>
      </w:pPr>
      <w:r>
        <w:rPr>
          <w:sz w:val="19"/>
        </w:rPr>
        <w:t>The</w:t>
      </w:r>
      <w:r>
        <w:rPr>
          <w:spacing w:val="-8"/>
          <w:sz w:val="19"/>
        </w:rPr>
        <w:t xml:space="preserve"> </w:t>
      </w:r>
      <w:r>
        <w:rPr>
          <w:sz w:val="19"/>
        </w:rPr>
        <w:t>J.E.</w:t>
      </w:r>
      <w:r>
        <w:rPr>
          <w:spacing w:val="-5"/>
          <w:sz w:val="19"/>
        </w:rPr>
        <w:t xml:space="preserve"> </w:t>
      </w:r>
      <w:r>
        <w:rPr>
          <w:sz w:val="19"/>
        </w:rPr>
        <w:t>Cairnes</w:t>
      </w:r>
      <w:r>
        <w:rPr>
          <w:spacing w:val="-5"/>
          <w:sz w:val="19"/>
        </w:rPr>
        <w:t xml:space="preserve"> </w:t>
      </w:r>
      <w:r>
        <w:rPr>
          <w:sz w:val="19"/>
        </w:rPr>
        <w:t>School</w:t>
      </w:r>
      <w:r>
        <w:rPr>
          <w:spacing w:val="-8"/>
          <w:sz w:val="19"/>
        </w:rPr>
        <w:t xml:space="preserve"> </w:t>
      </w:r>
      <w:r>
        <w:rPr>
          <w:sz w:val="19"/>
        </w:rPr>
        <w:t>of</w:t>
      </w:r>
      <w:r>
        <w:rPr>
          <w:spacing w:val="-7"/>
          <w:sz w:val="19"/>
        </w:rPr>
        <w:t xml:space="preserve"> </w:t>
      </w:r>
      <w:r>
        <w:rPr>
          <w:sz w:val="19"/>
        </w:rPr>
        <w:t>Business</w:t>
      </w:r>
      <w:r>
        <w:rPr>
          <w:spacing w:val="-7"/>
          <w:sz w:val="19"/>
        </w:rPr>
        <w:t xml:space="preserve"> </w:t>
      </w:r>
      <w:r>
        <w:rPr>
          <w:sz w:val="19"/>
        </w:rPr>
        <w:t>and</w:t>
      </w:r>
      <w:r>
        <w:rPr>
          <w:spacing w:val="-5"/>
          <w:sz w:val="19"/>
        </w:rPr>
        <w:t xml:space="preserve"> </w:t>
      </w:r>
      <w:r>
        <w:rPr>
          <w:sz w:val="19"/>
        </w:rPr>
        <w:t>Economics</w:t>
      </w:r>
    </w:p>
    <w:p w:rsidR="00370244" w:rsidRDefault="004A40E6">
      <w:pPr>
        <w:pStyle w:val="ListParagraph"/>
        <w:numPr>
          <w:ilvl w:val="0"/>
          <w:numId w:val="70"/>
        </w:numPr>
        <w:tabs>
          <w:tab w:val="left" w:pos="1639"/>
          <w:tab w:val="left" w:pos="1640"/>
        </w:tabs>
        <w:spacing w:line="232" w:lineRule="exact"/>
        <w:rPr>
          <w:sz w:val="19"/>
        </w:rPr>
      </w:pPr>
      <w:r>
        <w:rPr>
          <w:sz w:val="19"/>
        </w:rPr>
        <w:t>The School of</w:t>
      </w:r>
      <w:r>
        <w:rPr>
          <w:spacing w:val="-16"/>
          <w:sz w:val="19"/>
        </w:rPr>
        <w:t xml:space="preserve"> </w:t>
      </w:r>
      <w:r>
        <w:rPr>
          <w:spacing w:val="-3"/>
          <w:sz w:val="19"/>
        </w:rPr>
        <w:t>Law</w:t>
      </w:r>
    </w:p>
    <w:p w:rsidR="00370244" w:rsidRDefault="004A40E6">
      <w:pPr>
        <w:pStyle w:val="ListParagraph"/>
        <w:numPr>
          <w:ilvl w:val="0"/>
          <w:numId w:val="70"/>
        </w:numPr>
        <w:tabs>
          <w:tab w:val="left" w:pos="1639"/>
          <w:tab w:val="left" w:pos="1640"/>
        </w:tabs>
        <w:rPr>
          <w:sz w:val="19"/>
        </w:rPr>
      </w:pPr>
      <w:r>
        <w:rPr>
          <w:sz w:val="19"/>
        </w:rPr>
        <w:t>The</w:t>
      </w:r>
      <w:r>
        <w:rPr>
          <w:spacing w:val="-8"/>
          <w:sz w:val="19"/>
        </w:rPr>
        <w:t xml:space="preserve"> </w:t>
      </w:r>
      <w:r>
        <w:rPr>
          <w:sz w:val="19"/>
        </w:rPr>
        <w:t>College</w:t>
      </w:r>
      <w:r>
        <w:rPr>
          <w:spacing w:val="-8"/>
          <w:sz w:val="19"/>
        </w:rPr>
        <w:t xml:space="preserve"> </w:t>
      </w:r>
      <w:r>
        <w:rPr>
          <w:sz w:val="19"/>
        </w:rPr>
        <w:t>of</w:t>
      </w:r>
      <w:r>
        <w:rPr>
          <w:spacing w:val="-4"/>
          <w:sz w:val="19"/>
        </w:rPr>
        <w:t xml:space="preserve"> </w:t>
      </w:r>
      <w:r>
        <w:rPr>
          <w:sz w:val="19"/>
        </w:rPr>
        <w:t>Engineering</w:t>
      </w:r>
      <w:r>
        <w:rPr>
          <w:spacing w:val="-9"/>
          <w:sz w:val="19"/>
        </w:rPr>
        <w:t xml:space="preserve"> </w:t>
      </w:r>
      <w:r>
        <w:rPr>
          <w:sz w:val="19"/>
        </w:rPr>
        <w:t>and</w:t>
      </w:r>
      <w:r>
        <w:rPr>
          <w:spacing w:val="-9"/>
          <w:sz w:val="19"/>
        </w:rPr>
        <w:t xml:space="preserve"> </w:t>
      </w:r>
      <w:r>
        <w:rPr>
          <w:sz w:val="19"/>
        </w:rPr>
        <w:t>Informatics</w:t>
      </w:r>
    </w:p>
    <w:p w:rsidR="00370244" w:rsidRDefault="004A40E6">
      <w:pPr>
        <w:pStyle w:val="ListParagraph"/>
        <w:numPr>
          <w:ilvl w:val="0"/>
          <w:numId w:val="70"/>
        </w:numPr>
        <w:tabs>
          <w:tab w:val="left" w:pos="1639"/>
          <w:tab w:val="left" w:pos="1640"/>
        </w:tabs>
        <w:spacing w:line="232" w:lineRule="exact"/>
        <w:rPr>
          <w:sz w:val="19"/>
        </w:rPr>
      </w:pPr>
      <w:r>
        <w:rPr>
          <w:sz w:val="19"/>
        </w:rPr>
        <w:t>The</w:t>
      </w:r>
      <w:r>
        <w:rPr>
          <w:spacing w:val="-8"/>
          <w:sz w:val="19"/>
        </w:rPr>
        <w:t xml:space="preserve"> </w:t>
      </w:r>
      <w:r>
        <w:rPr>
          <w:sz w:val="19"/>
        </w:rPr>
        <w:t>College</w:t>
      </w:r>
      <w:r>
        <w:rPr>
          <w:spacing w:val="-6"/>
          <w:sz w:val="19"/>
        </w:rPr>
        <w:t xml:space="preserve"> </w:t>
      </w:r>
      <w:r>
        <w:rPr>
          <w:sz w:val="19"/>
        </w:rPr>
        <w:t>of</w:t>
      </w:r>
      <w:r>
        <w:rPr>
          <w:spacing w:val="-5"/>
          <w:sz w:val="19"/>
        </w:rPr>
        <w:t xml:space="preserve"> </w:t>
      </w:r>
      <w:r>
        <w:rPr>
          <w:sz w:val="19"/>
        </w:rPr>
        <w:t>Medicine,</w:t>
      </w:r>
      <w:r>
        <w:rPr>
          <w:spacing w:val="-5"/>
          <w:sz w:val="19"/>
        </w:rPr>
        <w:t xml:space="preserve"> </w:t>
      </w:r>
      <w:r>
        <w:rPr>
          <w:sz w:val="19"/>
        </w:rPr>
        <w:t>Nursing</w:t>
      </w:r>
      <w:r>
        <w:rPr>
          <w:spacing w:val="-9"/>
          <w:sz w:val="19"/>
        </w:rPr>
        <w:t xml:space="preserve"> </w:t>
      </w:r>
      <w:r>
        <w:rPr>
          <w:sz w:val="19"/>
        </w:rPr>
        <w:t>&amp;</w:t>
      </w:r>
      <w:r>
        <w:rPr>
          <w:spacing w:val="-7"/>
          <w:sz w:val="19"/>
        </w:rPr>
        <w:t xml:space="preserve"> </w:t>
      </w:r>
      <w:r>
        <w:rPr>
          <w:sz w:val="19"/>
        </w:rPr>
        <w:t>Health</w:t>
      </w:r>
      <w:r>
        <w:rPr>
          <w:spacing w:val="-5"/>
          <w:sz w:val="19"/>
        </w:rPr>
        <w:t xml:space="preserve"> </w:t>
      </w:r>
      <w:r>
        <w:rPr>
          <w:sz w:val="19"/>
        </w:rPr>
        <w:t>Sciences</w:t>
      </w:r>
    </w:p>
    <w:p w:rsidR="00370244" w:rsidRDefault="004A40E6">
      <w:pPr>
        <w:pStyle w:val="ListParagraph"/>
        <w:numPr>
          <w:ilvl w:val="0"/>
          <w:numId w:val="70"/>
        </w:numPr>
        <w:tabs>
          <w:tab w:val="left" w:pos="1639"/>
          <w:tab w:val="left" w:pos="1640"/>
        </w:tabs>
        <w:spacing w:line="232" w:lineRule="exact"/>
        <w:rPr>
          <w:sz w:val="19"/>
        </w:rPr>
      </w:pPr>
      <w:r>
        <w:rPr>
          <w:sz w:val="19"/>
        </w:rPr>
        <w:t>The College of</w:t>
      </w:r>
      <w:r>
        <w:rPr>
          <w:spacing w:val="-16"/>
          <w:sz w:val="19"/>
        </w:rPr>
        <w:t xml:space="preserve"> </w:t>
      </w:r>
      <w:r>
        <w:rPr>
          <w:sz w:val="19"/>
        </w:rPr>
        <w:t>Science</w:t>
      </w:r>
    </w:p>
    <w:p w:rsidR="00370244" w:rsidRDefault="00370244">
      <w:pPr>
        <w:pStyle w:val="BodyText"/>
        <w:spacing w:before="2"/>
      </w:pPr>
    </w:p>
    <w:p w:rsidR="00370244" w:rsidRDefault="004A40E6">
      <w:pPr>
        <w:pStyle w:val="BodyText"/>
        <w:ind w:left="920" w:right="4001"/>
      </w:pPr>
      <w:r>
        <w:t>Ollscoil na hÉireann, Gaillimh (Comhollscoil d’Ollscoil na hÉireann)</w:t>
      </w:r>
    </w:p>
    <w:p w:rsidR="00370244" w:rsidRDefault="00370244">
      <w:pPr>
        <w:pStyle w:val="BodyText"/>
        <w:spacing w:before="2"/>
      </w:pPr>
    </w:p>
    <w:p w:rsidR="00370244" w:rsidRDefault="004A40E6">
      <w:pPr>
        <w:pStyle w:val="BodyText"/>
        <w:tabs>
          <w:tab w:val="left" w:pos="3079"/>
        </w:tabs>
        <w:ind w:left="920" w:right="2967"/>
      </w:pPr>
      <w:r>
        <w:t>Postal</w:t>
      </w:r>
      <w:r>
        <w:rPr>
          <w:spacing w:val="-4"/>
        </w:rPr>
        <w:t xml:space="preserve"> </w:t>
      </w:r>
      <w:r>
        <w:t>Address:</w:t>
      </w:r>
      <w:r>
        <w:tab/>
        <w:t>University Rd., Galway Main</w:t>
      </w:r>
      <w:r>
        <w:rPr>
          <w:spacing w:val="-3"/>
        </w:rPr>
        <w:t xml:space="preserve"> </w:t>
      </w:r>
      <w:r>
        <w:t>Telephone</w:t>
      </w:r>
      <w:r>
        <w:rPr>
          <w:spacing w:val="-6"/>
        </w:rPr>
        <w:t xml:space="preserve"> </w:t>
      </w:r>
      <w:r>
        <w:t>No.:</w:t>
      </w:r>
      <w:r>
        <w:tab/>
        <w:t>091 – 524411</w:t>
      </w:r>
      <w:r>
        <w:rPr>
          <w:spacing w:val="-30"/>
        </w:rPr>
        <w:t xml:space="preserve"> </w:t>
      </w:r>
      <w:r>
        <w:t>(national)</w:t>
      </w:r>
    </w:p>
    <w:p w:rsidR="00370244" w:rsidRDefault="004A40E6">
      <w:pPr>
        <w:pStyle w:val="BodyText"/>
        <w:ind w:left="3077"/>
      </w:pPr>
      <w:r>
        <w:t>00-353-91-524411 (international)</w:t>
      </w:r>
    </w:p>
    <w:p w:rsidR="00370244" w:rsidRDefault="00370244">
      <w:pPr>
        <w:pStyle w:val="BodyText"/>
      </w:pPr>
    </w:p>
    <w:p w:rsidR="00370244" w:rsidRDefault="004A40E6">
      <w:pPr>
        <w:ind w:left="920"/>
        <w:rPr>
          <w:b/>
          <w:sz w:val="19"/>
        </w:rPr>
      </w:pPr>
      <w:r>
        <w:rPr>
          <w:sz w:val="19"/>
        </w:rPr>
        <w:t xml:space="preserve">(Every </w:t>
      </w:r>
      <w:r>
        <w:rPr>
          <w:b/>
          <w:sz w:val="19"/>
        </w:rPr>
        <w:t xml:space="preserve">Extension Number </w:t>
      </w:r>
      <w:r>
        <w:rPr>
          <w:sz w:val="19"/>
        </w:rPr>
        <w:t xml:space="preserve">in the University has a </w:t>
      </w:r>
      <w:r>
        <w:rPr>
          <w:b/>
          <w:sz w:val="19"/>
        </w:rPr>
        <w:t>Direct Dial</w:t>
      </w:r>
    </w:p>
    <w:p w:rsidR="00370244" w:rsidRDefault="004A40E6">
      <w:pPr>
        <w:ind w:left="920"/>
        <w:rPr>
          <w:sz w:val="19"/>
        </w:rPr>
      </w:pPr>
      <w:r>
        <w:rPr>
          <w:b/>
          <w:sz w:val="19"/>
        </w:rPr>
        <w:t xml:space="preserve">In Number </w:t>
      </w:r>
      <w:r>
        <w:rPr>
          <w:sz w:val="19"/>
        </w:rPr>
        <w:t>(</w:t>
      </w:r>
      <w:r>
        <w:rPr>
          <w:b/>
          <w:sz w:val="19"/>
        </w:rPr>
        <w:t>D.D.I</w:t>
      </w:r>
      <w:r>
        <w:rPr>
          <w:sz w:val="19"/>
        </w:rPr>
        <w:t xml:space="preserve">.). Simply prefix the extension number with the digits </w:t>
      </w:r>
      <w:r>
        <w:rPr>
          <w:b/>
          <w:sz w:val="19"/>
        </w:rPr>
        <w:t>49</w:t>
      </w:r>
      <w:r>
        <w:rPr>
          <w:sz w:val="19"/>
        </w:rPr>
        <w:t>.</w:t>
      </w:r>
    </w:p>
    <w:p w:rsidR="00370244" w:rsidRDefault="004A40E6">
      <w:pPr>
        <w:pStyle w:val="BodyText"/>
        <w:ind w:left="920"/>
      </w:pPr>
      <w:r>
        <w:t>e.g. Extension 2311 has a Direct Dial In Number (091) 492311.</w:t>
      </w:r>
    </w:p>
    <w:p w:rsidR="00370244" w:rsidRDefault="00370244">
      <w:pPr>
        <w:pStyle w:val="BodyText"/>
        <w:spacing w:before="11"/>
        <w:rPr>
          <w:sz w:val="18"/>
        </w:rPr>
      </w:pPr>
    </w:p>
    <w:p w:rsidR="00370244" w:rsidRDefault="004A40E6">
      <w:pPr>
        <w:pStyle w:val="BodyText"/>
        <w:tabs>
          <w:tab w:val="left" w:pos="3080"/>
        </w:tabs>
        <w:ind w:left="920"/>
      </w:pPr>
      <w:r>
        <w:t>Telefax</w:t>
      </w:r>
      <w:r>
        <w:rPr>
          <w:spacing w:val="-8"/>
        </w:rPr>
        <w:t xml:space="preserve"> </w:t>
      </w:r>
      <w:r>
        <w:t>No.:</w:t>
      </w:r>
      <w:r>
        <w:tab/>
        <w:t>091 – 525700</w:t>
      </w:r>
      <w:r>
        <w:rPr>
          <w:spacing w:val="-17"/>
        </w:rPr>
        <w:t xml:space="preserve"> </w:t>
      </w:r>
      <w:r>
        <w:t>(national)</w:t>
      </w:r>
    </w:p>
    <w:p w:rsidR="00370244" w:rsidRDefault="004A40E6">
      <w:pPr>
        <w:pStyle w:val="BodyText"/>
        <w:tabs>
          <w:tab w:val="left" w:pos="3077"/>
        </w:tabs>
        <w:ind w:left="917" w:right="1873" w:firstLine="2160"/>
      </w:pPr>
      <w:r>
        <w:t>00</w:t>
      </w:r>
      <w:r>
        <w:rPr>
          <w:spacing w:val="-9"/>
        </w:rPr>
        <w:t xml:space="preserve"> </w:t>
      </w:r>
      <w:r>
        <w:t>–</w:t>
      </w:r>
      <w:r>
        <w:rPr>
          <w:spacing w:val="-10"/>
        </w:rPr>
        <w:t xml:space="preserve"> </w:t>
      </w:r>
      <w:r>
        <w:t>353</w:t>
      </w:r>
      <w:r>
        <w:rPr>
          <w:spacing w:val="-10"/>
        </w:rPr>
        <w:t xml:space="preserve"> </w:t>
      </w:r>
      <w:r>
        <w:t>–</w:t>
      </w:r>
      <w:r>
        <w:rPr>
          <w:spacing w:val="-9"/>
        </w:rPr>
        <w:t xml:space="preserve"> </w:t>
      </w:r>
      <w:r>
        <w:t>91</w:t>
      </w:r>
      <w:r>
        <w:rPr>
          <w:spacing w:val="-9"/>
        </w:rPr>
        <w:t xml:space="preserve"> </w:t>
      </w:r>
      <w:r>
        <w:t>–</w:t>
      </w:r>
      <w:r>
        <w:rPr>
          <w:spacing w:val="-10"/>
        </w:rPr>
        <w:t xml:space="preserve"> </w:t>
      </w:r>
      <w:r>
        <w:t>525700</w:t>
      </w:r>
      <w:r>
        <w:rPr>
          <w:spacing w:val="-9"/>
        </w:rPr>
        <w:t xml:space="preserve"> </w:t>
      </w:r>
      <w:r>
        <w:t>(international) Internet</w:t>
      </w:r>
      <w:r>
        <w:rPr>
          <w:spacing w:val="-9"/>
        </w:rPr>
        <w:t xml:space="preserve"> </w:t>
      </w:r>
      <w:r>
        <w:t>Address:</w:t>
      </w:r>
      <w:r>
        <w:tab/>
      </w:r>
      <w:hyperlink r:id="rId18">
        <w:r>
          <w:rPr>
            <w:spacing w:val="-1"/>
            <w:w w:val="95"/>
          </w:rPr>
          <w:t>http://www.nuigalway.ie/oegaillimh.ie</w:t>
        </w:r>
      </w:hyperlink>
    </w:p>
    <w:p w:rsidR="00370244" w:rsidRDefault="00370244">
      <w:pPr>
        <w:pStyle w:val="BodyText"/>
        <w:spacing w:before="11"/>
        <w:rPr>
          <w:sz w:val="18"/>
        </w:rPr>
      </w:pPr>
    </w:p>
    <w:p w:rsidR="00370244" w:rsidRDefault="004A40E6">
      <w:pPr>
        <w:pStyle w:val="BodyText"/>
        <w:ind w:left="917"/>
      </w:pPr>
      <w:r>
        <w:t>National University of Ireland, Galway</w:t>
      </w:r>
    </w:p>
    <w:p w:rsidR="00370244" w:rsidRDefault="004A40E6">
      <w:pPr>
        <w:pStyle w:val="BodyText"/>
        <w:ind w:left="917"/>
      </w:pPr>
      <w:r>
        <w:t>(Constituent University of the National University of Ireland)</w:t>
      </w:r>
    </w:p>
    <w:p w:rsidR="00370244" w:rsidRDefault="00370244">
      <w:pPr>
        <w:pStyle w:val="BodyText"/>
        <w:spacing w:before="8"/>
        <w:rPr>
          <w:sz w:val="18"/>
        </w:rPr>
      </w:pPr>
    </w:p>
    <w:p w:rsidR="00370244" w:rsidRDefault="004A40E6">
      <w:pPr>
        <w:ind w:left="919" w:right="4827"/>
        <w:rPr>
          <w:i/>
          <w:sz w:val="15"/>
        </w:rPr>
      </w:pPr>
      <w:r>
        <w:rPr>
          <w:i/>
          <w:sz w:val="15"/>
        </w:rPr>
        <w:t>Cover Design by SNAP Printing Printed for Údarás na hOllscoile by SNAP Printing</w:t>
      </w:r>
    </w:p>
    <w:p w:rsidR="00370244" w:rsidRDefault="004A40E6">
      <w:pPr>
        <w:spacing w:before="1"/>
        <w:ind w:left="919"/>
        <w:rPr>
          <w:i/>
          <w:sz w:val="15"/>
        </w:rPr>
      </w:pPr>
      <w:r>
        <w:rPr>
          <w:i/>
          <w:sz w:val="15"/>
        </w:rPr>
        <w:t>Briarhill Business Park, Ballybrit, Galway.</w:t>
      </w:r>
    </w:p>
    <w:p w:rsidR="00370244" w:rsidRDefault="00370244">
      <w:pPr>
        <w:rPr>
          <w:sz w:val="15"/>
        </w:rPr>
        <w:sectPr w:rsidR="00370244">
          <w:pgSz w:w="8400" w:h="11920"/>
          <w:pgMar w:top="560" w:right="260" w:bottom="280" w:left="280" w:header="720" w:footer="720" w:gutter="0"/>
          <w:cols w:space="720"/>
        </w:sectPr>
      </w:pPr>
    </w:p>
    <w:p w:rsidR="00370244" w:rsidRDefault="00370244">
      <w:pPr>
        <w:pStyle w:val="BodyText"/>
        <w:spacing w:before="11"/>
        <w:rPr>
          <w:i/>
          <w:sz w:val="11"/>
        </w:rPr>
      </w:pPr>
    </w:p>
    <w:p w:rsidR="00370244" w:rsidRDefault="00177E52">
      <w:pPr>
        <w:pStyle w:val="BodyText"/>
        <w:spacing w:line="217" w:lineRule="exact"/>
        <w:ind w:left="891"/>
        <w:rPr>
          <w:sz w:val="20"/>
        </w:rPr>
      </w:pPr>
      <w:r>
        <w:rPr>
          <w:noProof/>
          <w:position w:val="-3"/>
          <w:sz w:val="20"/>
          <w:lang w:bidi="ar-SA"/>
        </w:rPr>
        <mc:AlternateContent>
          <mc:Choice Requires="wps">
            <w:drawing>
              <wp:inline distT="0" distB="0" distL="0" distR="0" wp14:anchorId="2436FFF3" wp14:editId="6D05D38F">
                <wp:extent cx="4063365" cy="138430"/>
                <wp:effectExtent l="635" t="635" r="3175" b="3810"/>
                <wp:docPr id="27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365" cy="138430"/>
                        </a:xfrm>
                        <a:prstGeom prst="rect">
                          <a:avLst/>
                        </a:prstGeom>
                        <a:solidFill>
                          <a:srgbClr val="521F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13" w:lineRule="exact"/>
                              <w:ind w:left="2646" w:right="2983"/>
                              <w:jc w:val="center"/>
                              <w:rPr>
                                <w:b/>
                                <w:sz w:val="19"/>
                              </w:rPr>
                            </w:pPr>
                            <w:r>
                              <w:rPr>
                                <w:b/>
                                <w:color w:val="FFFFFF"/>
                                <w:sz w:val="19"/>
                              </w:rPr>
                              <w:t>Contents</w:t>
                            </w:r>
                          </w:p>
                        </w:txbxContent>
                      </wps:txbx>
                      <wps:bodyPr rot="0" vert="horz" wrap="square" lIns="0" tIns="0" rIns="0" bIns="0" anchor="t" anchorCtr="0" upright="1">
                        <a:noAutofit/>
                      </wps:bodyPr>
                    </wps:wsp>
                  </a:graphicData>
                </a:graphic>
              </wp:inline>
            </w:drawing>
          </mc:Choice>
          <mc:Fallback>
            <w:pict>
              <v:shapetype w14:anchorId="2436FFF3" id="_x0000_t202" coordsize="21600,21600" o:spt="202" path="m,l,21600r21600,l21600,xe">
                <v:stroke joinstyle="miter"/>
                <v:path gradientshapeok="t" o:connecttype="rect"/>
              </v:shapetype>
              <v:shape id="Text Box 248" o:spid="_x0000_s1026" type="#_x0000_t202" style="width:319.95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JwggIAAAMFAAAOAAAAZHJzL2Uyb0RvYy54bWysVF1v2yAUfZ+0/4B4T/0RJ42tOFWTNtOk&#10;7kNq9wMI4BgNgwckdjftv++C47TrNmmalgfn2lwO595zLsurvpHoyI0VWpU4uYgx4opqJtS+xJ8e&#10;tpMFRtYRxYjUipf4kVt8tXr9atm1BU91rSXjBgGIskXXlrh2ri2iyNKaN8Re6JYrWKy0aYiDV7OP&#10;mCEdoDcySuN4HnXasNZoyq2FrzfDIl4F/Kri1H2oKssdkiUGbi48TXju/DNaLUmxN6StBT3RIP/A&#10;oiFCwaFnqBviCDoY8QtUI6jRVlfuguom0lUlKA81QDVJ/KKa+5q0PNQCzbHtuU32/8HS98ePBglW&#10;4vRyhpEiDYj0wHuH1rpHabbwHepaW0DifQuprocFUDpUa9s7TT9bpPSmJmrPr43RXc0JA4aJ3xk9&#10;2zrgWA+y695pBgeRg9MBqK9M49sHDUGADko9ntXxZCh8zOL5dDoHkhTWkukimwb5IlKMu1tj3Ruu&#10;G+SDEhtQP6CT4511ng0pxhR/mNVSsK2QMryY/W4jDToScMosTbaz21DAizSpfLLSftuAOHwBknCG&#10;X/N0g/Lf8iTN4nWaT7bzxeUk22azSX4ZLyZxkq/zeZzl2c32uyeYZEUtGOPqTig+ujDJ/k7l0zwM&#10;/gk+RF2J81k6GyT6Y5Fx+P2uyEY4GEopmhIvzkmk8MLeKgZlk8IRIYc4+pl+6DL0YPwPXQk28MoP&#10;HnD9rgcU742dZo9gCKNBL1AdbhIIam2+YtTBVJbYfjkQwzGSbxWYyo/wGJgx2I0BURS2lthhNIQb&#10;N4z6oTViXwPyYFulr8F4lQieeGJxsitMWiB/uhX8KD9/D1lPd9fqBwAAAP//AwBQSwMEFAAGAAgA&#10;AAAhAN1zJR/bAAAABAEAAA8AAABkcnMvZG93bnJldi54bWxMj09Lw0AQxe+C32EZwZvdNEJo02xK&#10;EbwUBI1/8DjNTrPB7Gzc3bTx27t60cvA4z3e+021ne0gTuRD71jBcpGBIG6d7rlT8PJ8f7MCESKy&#10;xsExKfiiANv68qLCUrszP9GpiZ1IJRxKVGBiHEspQ2vIYli4kTh5R+ctxiR9J7XHcyq3g8yzrJAW&#10;e04LBke6M9R+NJNVsDP7R0Ofr/iQo5n8+1w09LZX6vpq3m1ARJrjXxh+8BM61Inp4CbWQQwK0iPx&#10;9yavuF2vQRwU5MsVyLqS/+HrbwAAAP//AwBQSwECLQAUAAYACAAAACEAtoM4kv4AAADhAQAAEwAA&#10;AAAAAAAAAAAAAAAAAAAAW0NvbnRlbnRfVHlwZXNdLnhtbFBLAQItABQABgAIAAAAIQA4/SH/1gAA&#10;AJQBAAALAAAAAAAAAAAAAAAAAC8BAABfcmVscy8ucmVsc1BLAQItABQABgAIAAAAIQAYg4JwggIA&#10;AAMFAAAOAAAAAAAAAAAAAAAAAC4CAABkcnMvZTJvRG9jLnhtbFBLAQItABQABgAIAAAAIQDdcyUf&#10;2wAAAAQBAAAPAAAAAAAAAAAAAAAAANwEAABkcnMvZG93bnJldi54bWxQSwUGAAAAAAQABADzAAAA&#10;5AUAAAAA&#10;" fillcolor="#521f5e" stroked="f">
                <v:textbox inset="0,0,0,0">
                  <w:txbxContent>
                    <w:p w:rsidR="004A46AB" w:rsidRDefault="004A46AB">
                      <w:pPr>
                        <w:spacing w:line="213" w:lineRule="exact"/>
                        <w:ind w:left="2646" w:right="2983"/>
                        <w:jc w:val="center"/>
                        <w:rPr>
                          <w:b/>
                          <w:sz w:val="19"/>
                        </w:rPr>
                      </w:pPr>
                      <w:r>
                        <w:rPr>
                          <w:b/>
                          <w:color w:val="FFFFFF"/>
                          <w:sz w:val="19"/>
                        </w:rPr>
                        <w:t>Contents</w:t>
                      </w:r>
                    </w:p>
                  </w:txbxContent>
                </v:textbox>
                <w10:anchorlock/>
              </v:shape>
            </w:pict>
          </mc:Fallback>
        </mc:AlternateContent>
      </w:r>
    </w:p>
    <w:p w:rsidR="00370244" w:rsidRDefault="00370244">
      <w:pPr>
        <w:pStyle w:val="BodyText"/>
        <w:spacing w:before="9"/>
        <w:rPr>
          <w:i/>
          <w:sz w:val="21"/>
        </w:rPr>
      </w:pPr>
    </w:p>
    <w:p w:rsidR="00370244" w:rsidRDefault="00177E52">
      <w:pPr>
        <w:pStyle w:val="BodyText"/>
        <w:spacing w:line="217" w:lineRule="exact"/>
        <w:ind w:left="891"/>
        <w:rPr>
          <w:sz w:val="20"/>
        </w:rPr>
      </w:pPr>
      <w:r>
        <w:rPr>
          <w:noProof/>
          <w:lang w:bidi="ar-SA"/>
        </w:rPr>
        <mc:AlternateContent>
          <mc:Choice Requires="wps">
            <w:drawing>
              <wp:anchor distT="0" distB="0" distL="114300" distR="114300" simplePos="0" relativeHeight="502910488" behindDoc="0" locked="0" layoutInCell="1" allowOverlap="1" wp14:anchorId="1CC94A23" wp14:editId="712DE6C5">
                <wp:simplePos x="0" y="0"/>
                <wp:positionH relativeFrom="page">
                  <wp:posOffset>743585</wp:posOffset>
                </wp:positionH>
                <wp:positionV relativeFrom="paragraph">
                  <wp:posOffset>-159385</wp:posOffset>
                </wp:positionV>
                <wp:extent cx="4063365" cy="45720"/>
                <wp:effectExtent l="635" t="0" r="3175" b="2540"/>
                <wp:wrapNone/>
                <wp:docPr id="283"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3365" cy="45720"/>
                        </a:xfrm>
                        <a:prstGeom prst="rect">
                          <a:avLst/>
                        </a:prstGeom>
                        <a:solidFill>
                          <a:srgbClr val="52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67DC1" id="Rectangle 238" o:spid="_x0000_s1026" style="position:absolute;margin-left:58.55pt;margin-top:-12.55pt;width:319.95pt;height:3.6pt;z-index:502910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oAgQIAAP4EAAAOAAAAZHJzL2Uyb0RvYy54bWysVNuO2yAQfa/Uf0C8Z32JnY2tdVZ7S1Vp&#10;26667QcQwDEqBgokzm7Vf++AkzTb9qGq6gcMzHA4M3OGi8tdL9GWWye0anB2lmLEFdVMqHWDP39a&#10;TuYYOU8UI1Ir3uAn7vDl4vWri8HUPNedloxbBCDK1YNpcOe9qZPE0Y73xJ1pwxUYW2174mFp1wmz&#10;ZAD0XiZ5ms6SQVtmrKbcOdi9HY14EfHbllP/oW0d90g2GLj5ONo4rsKYLC5IvbbEdILuaZB/YNET&#10;oeDSI9Qt8QRtrPgNqhfUaqdbf0Z1n+i2FZTHGCCaLP0lmseOGB5jgeQ4c0yT+3+w9P32wSLBGpzP&#10;pxgp0kORPkLaiFpLjvLpPKRoMK4Gz0fzYEOQztxr+sUhpW868ONX1uqh44QBsSz4Jy8OhIWDo2g1&#10;vNMM8MnG65itXWv7AAh5QLtYlKdjUfjOIwqbRTqbTmclRhRsRXmex6IlpD4cNtb5N1z3KEwabIF8&#10;BCfbe+cDGVIfXCJ5LQVbCinjwq5XN9KiLQF9lHm2LO8if4jx1E2q4Kx0ODYijjvAEe4ItsA21vtb&#10;leVFep1Xk+Vsfj4plkU5qc7T+STNqutqlhZVcbv8HghmRd0Jxri6F4oftJcVf1fbfReMqonqQ0OD&#10;qzIvY+wv2LvTINP4/SnIXnhoRSn6Bs+PTqQOdb1TDMImtSdCjvPkJf2YZcjB4R+zElUQCj8KaKXZ&#10;E4jAaigStCI8GjDptH3GaIAGbLD7uiGWYyTfKhBSlRVF6Ni4GOuO7KlldWohigJUgz1G4/TGj12+&#10;MVasO7gpi4lR+grE14oojCDMkdVestBkMYL9gxC6+HQdvX4+W4sfAAAA//8DAFBLAwQUAAYACAAA&#10;ACEAjcUzb+AAAAALAQAADwAAAGRycy9kb3ducmV2LnhtbEyPQUvEMBCF74L/IYzgbTftSo3WposU&#10;hEUE2VURb9kmNsVkUpq0W/+940lv82Yeb75XbRfv2GzG2AeUkK8zYAbboHvsJLy+PKxugMWkUCsX&#10;0Ej4NhG29flZpUodTrg38yF1jEIwlkqCTWkoOY+tNV7FdRgM0u0zjF4lkmPH9ahOFO4d32TZNfeq&#10;R/pg1WAaa9qvw+QluDe7mz50o4vZXz027+JJPe+ilJcXy/0dsGSW9GeGX3xCh5qYjmFCHZkjnYuc&#10;rBJWm4IGcohCULsjbXJxC7yu+P8O9Q8AAAD//wMAUEsBAi0AFAAGAAgAAAAhALaDOJL+AAAA4QEA&#10;ABMAAAAAAAAAAAAAAAAAAAAAAFtDb250ZW50X1R5cGVzXS54bWxQSwECLQAUAAYACAAAACEAOP0h&#10;/9YAAACUAQAACwAAAAAAAAAAAAAAAAAvAQAAX3JlbHMvLnJlbHNQSwECLQAUAAYACAAAACEACkwq&#10;AIECAAD+BAAADgAAAAAAAAAAAAAAAAAuAgAAZHJzL2Uyb0RvYy54bWxQSwECLQAUAAYACAAAACEA&#10;jcUzb+AAAAALAQAADwAAAAAAAAAAAAAAAADbBAAAZHJzL2Rvd25yZXYueG1sUEsFBgAAAAAEAAQA&#10;8wAAAOgFAAAAAA==&#10;" fillcolor="#521f5e" stroked="f">
                <w10:wrap anchorx="page"/>
              </v:rect>
            </w:pict>
          </mc:Fallback>
        </mc:AlternateContent>
      </w:r>
    </w:p>
    <w:p w:rsidR="00370244" w:rsidRDefault="00370244">
      <w:pPr>
        <w:pStyle w:val="BodyText"/>
        <w:spacing w:before="9"/>
        <w:rPr>
          <w:i/>
          <w:sz w:val="21"/>
        </w:rPr>
      </w:pPr>
    </w:p>
    <w:p w:rsidR="00370244" w:rsidRDefault="004A40E6">
      <w:pPr>
        <w:spacing w:before="91"/>
        <w:ind w:left="857"/>
        <w:rPr>
          <w:b/>
        </w:rPr>
      </w:pPr>
      <w:r>
        <w:rPr>
          <w:b/>
        </w:rPr>
        <w:t>COLLEGE OF MEDICINE, NURSING &amp; HEALTH SCIENCES</w:t>
      </w:r>
    </w:p>
    <w:p w:rsidR="00370244" w:rsidRDefault="00370244">
      <w:pPr>
        <w:pStyle w:val="BodyText"/>
        <w:spacing w:before="6"/>
        <w:rPr>
          <w:b/>
          <w:sz w:val="30"/>
        </w:rPr>
      </w:pPr>
    </w:p>
    <w:p w:rsidR="00370244" w:rsidRPr="004A40E6" w:rsidRDefault="004A40E6" w:rsidP="004A40E6">
      <w:pPr>
        <w:ind w:left="823"/>
        <w:rPr>
          <w:b/>
          <w:sz w:val="16"/>
        </w:rPr>
        <w:sectPr w:rsidR="00370244" w:rsidRPr="004A40E6">
          <w:pgSz w:w="8400" w:h="11920"/>
          <w:pgMar w:top="860" w:right="260" w:bottom="864" w:left="280" w:header="720" w:footer="720" w:gutter="0"/>
          <w:cols w:space="720"/>
        </w:sectPr>
      </w:pPr>
      <w:r>
        <w:rPr>
          <w:b/>
          <w:sz w:val="16"/>
        </w:rPr>
        <w:t xml:space="preserve">STAFF DIRECTORY </w:t>
      </w:r>
      <w:r>
        <w:rPr>
          <w:sz w:val="16"/>
        </w:rPr>
        <w:t>.................................................................................................................</w:t>
      </w:r>
    </w:p>
    <w:sdt>
      <w:sdtPr>
        <w:rPr>
          <w:b w:val="0"/>
          <w:bCs w:val="0"/>
        </w:rPr>
        <w:id w:val="-1817257929"/>
        <w:docPartObj>
          <w:docPartGallery w:val="Table of Contents"/>
          <w:docPartUnique/>
        </w:docPartObj>
      </w:sdtPr>
      <w:sdtEndPr/>
      <w:sdtContent>
        <w:p w:rsidR="00370244" w:rsidRDefault="004A40E6">
          <w:pPr>
            <w:pStyle w:val="TOC1"/>
            <w:tabs>
              <w:tab w:val="left" w:leader="dot" w:pos="6782"/>
            </w:tabs>
          </w:pPr>
          <w:r>
            <w:t>SECTION</w:t>
          </w:r>
          <w:r>
            <w:rPr>
              <w:spacing w:val="-3"/>
            </w:rPr>
            <w:t xml:space="preserve"> </w:t>
          </w:r>
          <w:r>
            <w:t>A</w:t>
          </w:r>
          <w:r>
            <w:tab/>
            <w:t>17</w:t>
          </w:r>
        </w:p>
        <w:p w:rsidR="00370244" w:rsidRDefault="004A40E6">
          <w:pPr>
            <w:pStyle w:val="TOC1"/>
            <w:tabs>
              <w:tab w:val="left" w:leader="dot" w:pos="6782"/>
            </w:tabs>
          </w:pPr>
          <w:r>
            <w:t>UNDERGRADUATE</w:t>
          </w:r>
          <w:r>
            <w:rPr>
              <w:spacing w:val="-3"/>
            </w:rPr>
            <w:t xml:space="preserve"> </w:t>
          </w:r>
          <w:r>
            <w:t>PROGRAMMES</w:t>
          </w:r>
          <w:r>
            <w:tab/>
            <w:t>17</w:t>
          </w:r>
        </w:p>
        <w:p w:rsidR="00370244" w:rsidRDefault="003C58C8">
          <w:pPr>
            <w:pStyle w:val="TOC3"/>
            <w:tabs>
              <w:tab w:val="left" w:leader="dot" w:pos="6761"/>
            </w:tabs>
            <w:spacing w:before="233"/>
          </w:pPr>
          <w:hyperlink w:anchor="_TOC_250011" w:history="1">
            <w:r w:rsidR="004A40E6">
              <w:t>SCHOOL OF</w:t>
            </w:r>
            <w:r w:rsidR="004A40E6">
              <w:rPr>
                <w:spacing w:val="-27"/>
              </w:rPr>
              <w:t xml:space="preserve"> </w:t>
            </w:r>
            <w:r w:rsidR="004A40E6">
              <w:t>HEALTH</w:t>
            </w:r>
            <w:r w:rsidR="004A40E6">
              <w:rPr>
                <w:spacing w:val="-13"/>
              </w:rPr>
              <w:t xml:space="preserve"> </w:t>
            </w:r>
            <w:r w:rsidR="004A40E6">
              <w:t>SCIENCES</w:t>
            </w:r>
            <w:r w:rsidR="004A40E6">
              <w:tab/>
              <w:t>18</w:t>
            </w:r>
          </w:hyperlink>
        </w:p>
        <w:p w:rsidR="00370244" w:rsidRDefault="004A40E6">
          <w:pPr>
            <w:pStyle w:val="TOC5"/>
            <w:spacing w:before="85"/>
          </w:pPr>
          <w:r>
            <w:t>GENERAL REGULATIONS FOR THE UNDERGRADUATE DEGREES IN HEALTH SCIENCES</w:t>
          </w:r>
        </w:p>
        <w:p w:rsidR="00370244" w:rsidRDefault="004A40E6">
          <w:pPr>
            <w:pStyle w:val="TOC6"/>
          </w:pPr>
          <w:r>
            <w:t>.............................................................................................................................................18</w:t>
          </w:r>
        </w:p>
        <w:p w:rsidR="00370244" w:rsidRDefault="004A40E6">
          <w:pPr>
            <w:pStyle w:val="TOC5"/>
            <w:tabs>
              <w:tab w:val="left" w:leader="dot" w:pos="6631"/>
            </w:tabs>
            <w:spacing w:before="89"/>
          </w:pPr>
          <w:r>
            <w:t>BACHELOR</w:t>
          </w:r>
          <w:r>
            <w:rPr>
              <w:spacing w:val="-16"/>
            </w:rPr>
            <w:t xml:space="preserve"> </w:t>
          </w:r>
          <w:r>
            <w:t>OF</w:t>
          </w:r>
          <w:r>
            <w:rPr>
              <w:spacing w:val="-19"/>
            </w:rPr>
            <w:t xml:space="preserve"> </w:t>
          </w:r>
          <w:r>
            <w:t>SCIENCE</w:t>
          </w:r>
          <w:r>
            <w:rPr>
              <w:spacing w:val="-14"/>
            </w:rPr>
            <w:t xml:space="preserve"> </w:t>
          </w:r>
          <w:r>
            <w:rPr>
              <w:spacing w:val="-3"/>
            </w:rPr>
            <w:t>IN</w:t>
          </w:r>
          <w:r>
            <w:rPr>
              <w:spacing w:val="-15"/>
            </w:rPr>
            <w:t xml:space="preserve"> </w:t>
          </w:r>
          <w:r>
            <w:t>OCCUPATIONAL</w:t>
          </w:r>
          <w:r>
            <w:rPr>
              <w:spacing w:val="-18"/>
            </w:rPr>
            <w:t xml:space="preserve"> </w:t>
          </w:r>
          <w:r>
            <w:t>THERAPY</w:t>
          </w:r>
          <w:r>
            <w:tab/>
            <w:t>24</w:t>
          </w:r>
        </w:p>
        <w:p w:rsidR="00370244" w:rsidRDefault="004A40E6">
          <w:pPr>
            <w:pStyle w:val="TOC5"/>
            <w:tabs>
              <w:tab w:val="left" w:leader="dot" w:pos="6631"/>
            </w:tabs>
          </w:pPr>
          <w:r>
            <w:t>BACHELOR</w:t>
          </w:r>
          <w:r>
            <w:rPr>
              <w:spacing w:val="-13"/>
            </w:rPr>
            <w:t xml:space="preserve"> </w:t>
          </w:r>
          <w:r>
            <w:t>OF</w:t>
          </w:r>
          <w:r>
            <w:rPr>
              <w:spacing w:val="-17"/>
            </w:rPr>
            <w:t xml:space="preserve"> </w:t>
          </w:r>
          <w:r>
            <w:t>SCIENCE</w:t>
          </w:r>
          <w:r>
            <w:rPr>
              <w:spacing w:val="-14"/>
            </w:rPr>
            <w:t xml:space="preserve"> </w:t>
          </w:r>
          <w:r>
            <w:rPr>
              <w:spacing w:val="-3"/>
            </w:rPr>
            <w:t>IN</w:t>
          </w:r>
          <w:r>
            <w:rPr>
              <w:spacing w:val="-15"/>
            </w:rPr>
            <w:t xml:space="preserve"> </w:t>
          </w:r>
          <w:r>
            <w:t>PODIATRIC</w:t>
          </w:r>
          <w:r>
            <w:rPr>
              <w:spacing w:val="-7"/>
            </w:rPr>
            <w:t xml:space="preserve"> </w:t>
          </w:r>
          <w:r>
            <w:t>MEDICINE</w:t>
          </w:r>
          <w:r>
            <w:tab/>
            <w:t>30</w:t>
          </w:r>
        </w:p>
        <w:p w:rsidR="00370244" w:rsidRDefault="004A40E6">
          <w:pPr>
            <w:pStyle w:val="TOC5"/>
            <w:tabs>
              <w:tab w:val="left" w:leader="dot" w:pos="6631"/>
            </w:tabs>
            <w:spacing w:before="87"/>
          </w:pPr>
          <w:r>
            <w:t>BACHELOR</w:t>
          </w:r>
          <w:r>
            <w:rPr>
              <w:spacing w:val="-11"/>
            </w:rPr>
            <w:t xml:space="preserve"> </w:t>
          </w:r>
          <w:r>
            <w:t>OF</w:t>
          </w:r>
          <w:r>
            <w:rPr>
              <w:spacing w:val="-15"/>
            </w:rPr>
            <w:t xml:space="preserve"> </w:t>
          </w:r>
          <w:r>
            <w:t>SCIENCE</w:t>
          </w:r>
          <w:r>
            <w:rPr>
              <w:spacing w:val="-12"/>
            </w:rPr>
            <w:t xml:space="preserve"> </w:t>
          </w:r>
          <w:r>
            <w:rPr>
              <w:spacing w:val="-3"/>
            </w:rPr>
            <w:t>IN</w:t>
          </w:r>
          <w:r>
            <w:rPr>
              <w:spacing w:val="-11"/>
            </w:rPr>
            <w:t xml:space="preserve"> </w:t>
          </w:r>
          <w:r>
            <w:t>SPEECH</w:t>
          </w:r>
          <w:r>
            <w:rPr>
              <w:spacing w:val="-13"/>
            </w:rPr>
            <w:t xml:space="preserve"> </w:t>
          </w:r>
          <w:r>
            <w:t>AND</w:t>
          </w:r>
          <w:r>
            <w:rPr>
              <w:spacing w:val="-11"/>
            </w:rPr>
            <w:t xml:space="preserve"> </w:t>
          </w:r>
          <w:r>
            <w:rPr>
              <w:spacing w:val="-3"/>
            </w:rPr>
            <w:t>LANGUAGE</w:t>
          </w:r>
          <w:r>
            <w:rPr>
              <w:spacing w:val="-9"/>
            </w:rPr>
            <w:t xml:space="preserve"> </w:t>
          </w:r>
          <w:r>
            <w:t>THERAPY</w:t>
          </w:r>
          <w:r>
            <w:tab/>
            <w:t>35</w:t>
          </w:r>
        </w:p>
        <w:p w:rsidR="00370244" w:rsidRDefault="004A40E6">
          <w:pPr>
            <w:pStyle w:val="TOC5"/>
            <w:tabs>
              <w:tab w:val="left" w:leader="dot" w:pos="6631"/>
            </w:tabs>
          </w:pPr>
          <w:r>
            <w:t>BACHELOR</w:t>
          </w:r>
          <w:r>
            <w:rPr>
              <w:spacing w:val="-11"/>
            </w:rPr>
            <w:t xml:space="preserve"> </w:t>
          </w:r>
          <w:r>
            <w:t>OF</w:t>
          </w:r>
          <w:r>
            <w:rPr>
              <w:spacing w:val="-15"/>
            </w:rPr>
            <w:t xml:space="preserve"> </w:t>
          </w:r>
          <w:r>
            <w:t>ARTS-</w:t>
          </w:r>
          <w:r>
            <w:rPr>
              <w:spacing w:val="-13"/>
            </w:rPr>
            <w:t xml:space="preserve"> </w:t>
          </w:r>
          <w:r>
            <w:rPr>
              <w:spacing w:val="-2"/>
            </w:rPr>
            <w:t>SOCIAL</w:t>
          </w:r>
          <w:r>
            <w:rPr>
              <w:spacing w:val="-14"/>
            </w:rPr>
            <w:t xml:space="preserve"> </w:t>
          </w:r>
          <w:r>
            <w:t>CARE</w:t>
          </w:r>
          <w:r>
            <w:tab/>
            <w:t>42</w:t>
          </w:r>
        </w:p>
        <w:p w:rsidR="00370244" w:rsidRDefault="004A40E6">
          <w:pPr>
            <w:pStyle w:val="TOC3"/>
            <w:tabs>
              <w:tab w:val="left" w:leader="dot" w:pos="6761"/>
            </w:tabs>
          </w:pPr>
          <w:r>
            <w:t>SCHOOL</w:t>
          </w:r>
          <w:r>
            <w:rPr>
              <w:spacing w:val="-13"/>
            </w:rPr>
            <w:t xml:space="preserve"> </w:t>
          </w:r>
          <w:r>
            <w:t>OF</w:t>
          </w:r>
          <w:r>
            <w:rPr>
              <w:spacing w:val="-14"/>
            </w:rPr>
            <w:t xml:space="preserve"> </w:t>
          </w:r>
          <w:r>
            <w:t>MEDICINE</w:t>
          </w:r>
          <w:r>
            <w:tab/>
            <w:t>45</w:t>
          </w:r>
        </w:p>
        <w:p w:rsidR="00370244" w:rsidRDefault="004A40E6">
          <w:pPr>
            <w:pStyle w:val="TOC5"/>
            <w:tabs>
              <w:tab w:val="left" w:leader="dot" w:pos="6631"/>
            </w:tabs>
            <w:spacing w:before="87"/>
          </w:pPr>
          <w:r>
            <w:t>GENERAL</w:t>
          </w:r>
          <w:r>
            <w:rPr>
              <w:spacing w:val="-15"/>
            </w:rPr>
            <w:t xml:space="preserve"> </w:t>
          </w:r>
          <w:r>
            <w:t>REGULATIONS</w:t>
          </w:r>
          <w:r>
            <w:rPr>
              <w:spacing w:val="-10"/>
            </w:rPr>
            <w:t xml:space="preserve"> </w:t>
          </w:r>
          <w:r>
            <w:t>FOR</w:t>
          </w:r>
          <w:r>
            <w:rPr>
              <w:spacing w:val="-11"/>
            </w:rPr>
            <w:t xml:space="preserve"> </w:t>
          </w:r>
          <w:r>
            <w:t>THE</w:t>
          </w:r>
          <w:r>
            <w:rPr>
              <w:spacing w:val="-11"/>
            </w:rPr>
            <w:t xml:space="preserve"> </w:t>
          </w:r>
          <w:r>
            <w:t>DEGREES</w:t>
          </w:r>
          <w:r>
            <w:rPr>
              <w:spacing w:val="-11"/>
            </w:rPr>
            <w:t xml:space="preserve"> </w:t>
          </w:r>
          <w:r>
            <w:t>OF</w:t>
          </w:r>
          <w:r>
            <w:rPr>
              <w:spacing w:val="-10"/>
            </w:rPr>
            <w:t xml:space="preserve"> </w:t>
          </w:r>
          <w:r>
            <w:t>MB</w:t>
          </w:r>
          <w:r>
            <w:rPr>
              <w:spacing w:val="-9"/>
            </w:rPr>
            <w:t xml:space="preserve"> </w:t>
          </w:r>
          <w:r>
            <w:t>BCh</w:t>
          </w:r>
          <w:r>
            <w:rPr>
              <w:spacing w:val="-8"/>
            </w:rPr>
            <w:t xml:space="preserve"> </w:t>
          </w:r>
          <w:r>
            <w:t>BAO</w:t>
          </w:r>
          <w:r>
            <w:tab/>
            <w:t>45</w:t>
          </w:r>
        </w:p>
        <w:p w:rsidR="00370244" w:rsidRDefault="004A40E6">
          <w:pPr>
            <w:pStyle w:val="TOC5"/>
            <w:tabs>
              <w:tab w:val="left" w:leader="dot" w:pos="6631"/>
            </w:tabs>
            <w:spacing w:before="87"/>
          </w:pPr>
          <w:r>
            <w:t>DEGREES</w:t>
          </w:r>
          <w:r>
            <w:rPr>
              <w:spacing w:val="-17"/>
            </w:rPr>
            <w:t xml:space="preserve"> </w:t>
          </w:r>
          <w:r>
            <w:t>OF</w:t>
          </w:r>
          <w:r>
            <w:rPr>
              <w:spacing w:val="-21"/>
            </w:rPr>
            <w:t xml:space="preserve"> </w:t>
          </w:r>
          <w:r>
            <w:t>MB</w:t>
          </w:r>
          <w:r>
            <w:rPr>
              <w:spacing w:val="-7"/>
            </w:rPr>
            <w:t xml:space="preserve"> </w:t>
          </w:r>
          <w:r>
            <w:t>BCh</w:t>
          </w:r>
          <w:r>
            <w:rPr>
              <w:spacing w:val="-6"/>
            </w:rPr>
            <w:t xml:space="preserve"> </w:t>
          </w:r>
          <w:r>
            <w:t>BAO</w:t>
          </w:r>
          <w:r>
            <w:tab/>
            <w:t>51</w:t>
          </w:r>
        </w:p>
        <w:p w:rsidR="00370244" w:rsidRDefault="004A40E6">
          <w:pPr>
            <w:pStyle w:val="TOC5"/>
          </w:pPr>
          <w:r>
            <w:t>SYLLABUS OF PROGRAMMES OF INSTRUCTION FOR THE DEGREES OF MB BCh BAO:</w:t>
          </w:r>
        </w:p>
        <w:p w:rsidR="00370244" w:rsidRDefault="004A40E6">
          <w:pPr>
            <w:pStyle w:val="TOC6"/>
          </w:pPr>
          <w:r>
            <w:t>.............................................................................................................................................57</w:t>
          </w:r>
        </w:p>
        <w:p w:rsidR="00370244" w:rsidRDefault="004A40E6">
          <w:pPr>
            <w:pStyle w:val="TOC5"/>
            <w:tabs>
              <w:tab w:val="left" w:leader="dot" w:pos="6631"/>
            </w:tabs>
            <w:spacing w:before="87"/>
          </w:pPr>
          <w:r>
            <w:rPr>
              <w:spacing w:val="-2"/>
            </w:rPr>
            <w:t xml:space="preserve">FOUNDATION </w:t>
          </w:r>
          <w:r>
            <w:t>YEAR</w:t>
          </w:r>
          <w:r>
            <w:rPr>
              <w:spacing w:val="-5"/>
            </w:rPr>
            <w:t xml:space="preserve"> </w:t>
          </w:r>
          <w:r>
            <w:t>(OMB)</w:t>
          </w:r>
          <w:r>
            <w:rPr>
              <w:spacing w:val="-6"/>
            </w:rPr>
            <w:t xml:space="preserve"> </w:t>
          </w:r>
          <w:r>
            <w:t>MODULES</w:t>
          </w:r>
          <w:r>
            <w:tab/>
            <w:t>57</w:t>
          </w:r>
        </w:p>
        <w:p w:rsidR="00370244" w:rsidRDefault="004A40E6">
          <w:pPr>
            <w:pStyle w:val="TOC5"/>
            <w:tabs>
              <w:tab w:val="left" w:leader="dot" w:pos="6631"/>
            </w:tabs>
          </w:pPr>
          <w:r>
            <w:t>FIRST MEDICAL YEAR</w:t>
          </w:r>
          <w:r>
            <w:rPr>
              <w:spacing w:val="-21"/>
            </w:rPr>
            <w:t xml:space="preserve"> </w:t>
          </w:r>
          <w:r>
            <w:t>(1MB)</w:t>
          </w:r>
          <w:r>
            <w:rPr>
              <w:spacing w:val="-10"/>
            </w:rPr>
            <w:t xml:space="preserve"> </w:t>
          </w:r>
          <w:r>
            <w:t>MODULES</w:t>
          </w:r>
          <w:r>
            <w:tab/>
            <w:t>61</w:t>
          </w:r>
        </w:p>
        <w:p w:rsidR="00370244" w:rsidRDefault="004A40E6">
          <w:pPr>
            <w:pStyle w:val="TOC5"/>
            <w:tabs>
              <w:tab w:val="left" w:leader="dot" w:pos="6631"/>
            </w:tabs>
            <w:spacing w:before="89"/>
          </w:pPr>
          <w:r>
            <w:t>SECOND MEDICAL YEAR</w:t>
          </w:r>
          <w:r>
            <w:rPr>
              <w:spacing w:val="-23"/>
            </w:rPr>
            <w:t xml:space="preserve"> </w:t>
          </w:r>
          <w:r>
            <w:t>(2MB)</w:t>
          </w:r>
          <w:r>
            <w:rPr>
              <w:spacing w:val="-9"/>
            </w:rPr>
            <w:t xml:space="preserve"> </w:t>
          </w:r>
          <w:r>
            <w:t>MODULES</w:t>
          </w:r>
          <w:r>
            <w:tab/>
            <w:t>67</w:t>
          </w:r>
        </w:p>
        <w:p w:rsidR="00370244" w:rsidRDefault="004A40E6">
          <w:pPr>
            <w:pStyle w:val="TOC5"/>
            <w:tabs>
              <w:tab w:val="left" w:leader="dot" w:pos="6631"/>
            </w:tabs>
          </w:pPr>
          <w:r>
            <w:t>THIRD MEDICAL YEAR</w:t>
          </w:r>
          <w:r>
            <w:rPr>
              <w:spacing w:val="-23"/>
            </w:rPr>
            <w:t xml:space="preserve"> </w:t>
          </w:r>
          <w:r>
            <w:t>(3MB)</w:t>
          </w:r>
          <w:r>
            <w:rPr>
              <w:spacing w:val="-8"/>
            </w:rPr>
            <w:t xml:space="preserve"> </w:t>
          </w:r>
          <w:r>
            <w:t>MODULES</w:t>
          </w:r>
          <w:r>
            <w:tab/>
            <w:t>72</w:t>
          </w:r>
        </w:p>
        <w:p w:rsidR="00370244" w:rsidRDefault="004A40E6">
          <w:pPr>
            <w:pStyle w:val="TOC5"/>
            <w:tabs>
              <w:tab w:val="left" w:leader="dot" w:pos="6631"/>
            </w:tabs>
            <w:spacing w:before="87"/>
          </w:pPr>
          <w:r>
            <w:t>FOURTH MEDICAL YEAR</w:t>
          </w:r>
          <w:r>
            <w:rPr>
              <w:spacing w:val="-23"/>
            </w:rPr>
            <w:t xml:space="preserve"> </w:t>
          </w:r>
          <w:r>
            <w:t>(4MB)</w:t>
          </w:r>
          <w:r>
            <w:rPr>
              <w:spacing w:val="-9"/>
            </w:rPr>
            <w:t xml:space="preserve"> </w:t>
          </w:r>
          <w:r>
            <w:t>MODULES</w:t>
          </w:r>
          <w:r>
            <w:tab/>
            <w:t>77</w:t>
          </w:r>
        </w:p>
        <w:p w:rsidR="00370244" w:rsidRDefault="004A40E6">
          <w:pPr>
            <w:pStyle w:val="TOC5"/>
            <w:tabs>
              <w:tab w:val="left" w:leader="dot" w:pos="6631"/>
            </w:tabs>
          </w:pPr>
          <w:r>
            <w:rPr>
              <w:spacing w:val="-3"/>
            </w:rPr>
            <w:t>FIFTH</w:t>
          </w:r>
          <w:r>
            <w:rPr>
              <w:spacing w:val="-11"/>
            </w:rPr>
            <w:t xml:space="preserve"> </w:t>
          </w:r>
          <w:r>
            <w:t>MEDICAL</w:t>
          </w:r>
          <w:r>
            <w:rPr>
              <w:spacing w:val="-12"/>
            </w:rPr>
            <w:t xml:space="preserve"> </w:t>
          </w:r>
          <w:r>
            <w:t>YEAR</w:t>
          </w:r>
          <w:r>
            <w:rPr>
              <w:spacing w:val="-9"/>
            </w:rPr>
            <w:t xml:space="preserve"> </w:t>
          </w:r>
          <w:r>
            <w:t>/</w:t>
          </w:r>
          <w:r>
            <w:rPr>
              <w:spacing w:val="-9"/>
            </w:rPr>
            <w:t xml:space="preserve"> </w:t>
          </w:r>
          <w:r>
            <w:t>FINAL</w:t>
          </w:r>
          <w:r>
            <w:rPr>
              <w:spacing w:val="-12"/>
            </w:rPr>
            <w:t xml:space="preserve"> </w:t>
          </w:r>
          <w:r>
            <w:t>YEAR</w:t>
          </w:r>
          <w:r>
            <w:rPr>
              <w:spacing w:val="-9"/>
            </w:rPr>
            <w:t xml:space="preserve"> </w:t>
          </w:r>
          <w:r>
            <w:t>(5MB3)</w:t>
          </w:r>
          <w:r>
            <w:rPr>
              <w:spacing w:val="-8"/>
            </w:rPr>
            <w:t xml:space="preserve"> </w:t>
          </w:r>
          <w:r>
            <w:t>MODULES</w:t>
          </w:r>
          <w:r>
            <w:tab/>
            <w:t>80</w:t>
          </w:r>
        </w:p>
        <w:p w:rsidR="00370244" w:rsidRDefault="004A40E6">
          <w:pPr>
            <w:pStyle w:val="TOC5"/>
            <w:tabs>
              <w:tab w:val="left" w:leader="dot" w:pos="6631"/>
            </w:tabs>
            <w:spacing w:before="89"/>
          </w:pPr>
          <w:r>
            <w:t xml:space="preserve">PHD DEGREE </w:t>
          </w:r>
          <w:r>
            <w:rPr>
              <w:spacing w:val="-3"/>
            </w:rPr>
            <w:t xml:space="preserve">WITHIN </w:t>
          </w:r>
          <w:r>
            <w:t xml:space="preserve">THE </w:t>
          </w:r>
          <w:r>
            <w:rPr>
              <w:spacing w:val="-3"/>
            </w:rPr>
            <w:t>UNDERGRADUATE</w:t>
          </w:r>
          <w:r>
            <w:rPr>
              <w:spacing w:val="-8"/>
            </w:rPr>
            <w:t xml:space="preserve"> </w:t>
          </w:r>
          <w:r>
            <w:t>MEDICAL</w:t>
          </w:r>
          <w:r>
            <w:rPr>
              <w:spacing w:val="-5"/>
            </w:rPr>
            <w:t xml:space="preserve"> </w:t>
          </w:r>
          <w:r>
            <w:t>PROGRAMME</w:t>
          </w:r>
          <w:r>
            <w:tab/>
            <w:t>84</w:t>
          </w:r>
        </w:p>
        <w:p w:rsidR="00370244" w:rsidRDefault="004A40E6">
          <w:pPr>
            <w:pStyle w:val="TOC5"/>
            <w:tabs>
              <w:tab w:val="left" w:leader="dot" w:pos="6631"/>
            </w:tabs>
          </w:pPr>
          <w:r>
            <w:t>BACHELOR</w:t>
          </w:r>
          <w:r>
            <w:rPr>
              <w:spacing w:val="-13"/>
            </w:rPr>
            <w:t xml:space="preserve"> </w:t>
          </w:r>
          <w:r>
            <w:t>OF</w:t>
          </w:r>
          <w:r>
            <w:rPr>
              <w:spacing w:val="-16"/>
            </w:rPr>
            <w:t xml:space="preserve"> </w:t>
          </w:r>
          <w:r>
            <w:t>SCIENCE</w:t>
          </w:r>
          <w:r>
            <w:rPr>
              <w:spacing w:val="-14"/>
            </w:rPr>
            <w:t xml:space="preserve"> </w:t>
          </w:r>
          <w:r>
            <w:rPr>
              <w:spacing w:val="-3"/>
            </w:rPr>
            <w:t>IN</w:t>
          </w:r>
          <w:r>
            <w:rPr>
              <w:spacing w:val="-15"/>
            </w:rPr>
            <w:t xml:space="preserve"> </w:t>
          </w:r>
          <w:r>
            <w:t>MEDICAL</w:t>
          </w:r>
          <w:r>
            <w:rPr>
              <w:spacing w:val="-15"/>
            </w:rPr>
            <w:t xml:space="preserve"> </w:t>
          </w:r>
          <w:r>
            <w:t>SUBJECTS</w:t>
          </w:r>
          <w:r>
            <w:tab/>
            <w:t>85</w:t>
          </w:r>
        </w:p>
        <w:p w:rsidR="00370244" w:rsidRDefault="004A40E6">
          <w:pPr>
            <w:pStyle w:val="TOC5"/>
            <w:tabs>
              <w:tab w:val="left" w:leader="dot" w:pos="6631"/>
            </w:tabs>
            <w:spacing w:before="87"/>
          </w:pPr>
          <w:r>
            <w:t>B.MED.SC.</w:t>
          </w:r>
          <w:r>
            <w:tab/>
            <w:t>86</w:t>
          </w:r>
        </w:p>
        <w:p w:rsidR="00370244" w:rsidRDefault="004A40E6">
          <w:pPr>
            <w:pStyle w:val="TOC3"/>
            <w:tabs>
              <w:tab w:val="left" w:leader="dot" w:pos="6761"/>
            </w:tabs>
          </w:pPr>
          <w:r>
            <w:t>SCHOOL</w:t>
          </w:r>
          <w:r>
            <w:rPr>
              <w:spacing w:val="-14"/>
            </w:rPr>
            <w:t xml:space="preserve"> </w:t>
          </w:r>
          <w:r>
            <w:t>OF</w:t>
          </w:r>
          <w:r>
            <w:rPr>
              <w:spacing w:val="-12"/>
            </w:rPr>
            <w:t xml:space="preserve"> </w:t>
          </w:r>
          <w:r>
            <w:t>NURSING</w:t>
          </w:r>
          <w:r>
            <w:rPr>
              <w:spacing w:val="-11"/>
            </w:rPr>
            <w:t xml:space="preserve"> </w:t>
          </w:r>
          <w:r>
            <w:t>&amp;</w:t>
          </w:r>
          <w:r>
            <w:rPr>
              <w:spacing w:val="-14"/>
            </w:rPr>
            <w:t xml:space="preserve"> </w:t>
          </w:r>
          <w:r>
            <w:t>MIDWIFERY</w:t>
          </w:r>
          <w:r>
            <w:tab/>
            <w:t>87</w:t>
          </w:r>
        </w:p>
        <w:p w:rsidR="00370244" w:rsidRDefault="004A40E6">
          <w:pPr>
            <w:pStyle w:val="TOC5"/>
            <w:spacing w:before="87"/>
          </w:pPr>
          <w:r>
            <w:t>UNDERGRADUATE PROGRAMMES: .............................................................................</w:t>
          </w:r>
        </w:p>
        <w:p w:rsidR="00370244" w:rsidRDefault="004A40E6">
          <w:pPr>
            <w:pStyle w:val="TOC5"/>
            <w:tabs>
              <w:tab w:val="left" w:leader="dot" w:pos="6631"/>
            </w:tabs>
          </w:pPr>
          <w:r>
            <w:t>BACHELOR</w:t>
          </w:r>
          <w:r>
            <w:rPr>
              <w:spacing w:val="-14"/>
            </w:rPr>
            <w:t xml:space="preserve"> </w:t>
          </w:r>
          <w:r>
            <w:t>OF</w:t>
          </w:r>
          <w:r>
            <w:rPr>
              <w:spacing w:val="-17"/>
            </w:rPr>
            <w:t xml:space="preserve"> </w:t>
          </w:r>
          <w:r>
            <w:t>NURSING</w:t>
          </w:r>
          <w:r>
            <w:rPr>
              <w:spacing w:val="-16"/>
            </w:rPr>
            <w:t xml:space="preserve"> </w:t>
          </w:r>
          <w:r>
            <w:t>SCIENCE</w:t>
          </w:r>
          <w:r>
            <w:rPr>
              <w:spacing w:val="-12"/>
            </w:rPr>
            <w:t xml:space="preserve"> </w:t>
          </w:r>
          <w:r>
            <w:rPr>
              <w:spacing w:val="-3"/>
            </w:rPr>
            <w:t>(GENERAL)</w:t>
          </w:r>
          <w:r>
            <w:rPr>
              <w:spacing w:val="-3"/>
            </w:rPr>
            <w:tab/>
          </w:r>
          <w:r>
            <w:t>94</w:t>
          </w:r>
        </w:p>
        <w:p w:rsidR="00370244" w:rsidRDefault="004A40E6">
          <w:pPr>
            <w:pStyle w:val="TOC5"/>
            <w:tabs>
              <w:tab w:val="left" w:leader="dot" w:pos="6631"/>
            </w:tabs>
            <w:spacing w:before="87"/>
          </w:pPr>
          <w:r>
            <w:t>BACHELOR</w:t>
          </w:r>
          <w:r>
            <w:rPr>
              <w:spacing w:val="-19"/>
            </w:rPr>
            <w:t xml:space="preserve"> </w:t>
          </w:r>
          <w:r>
            <w:t>OF</w:t>
          </w:r>
          <w:r>
            <w:rPr>
              <w:spacing w:val="-21"/>
            </w:rPr>
            <w:t xml:space="preserve"> </w:t>
          </w:r>
          <w:r>
            <w:t>NURSING</w:t>
          </w:r>
          <w:r>
            <w:rPr>
              <w:spacing w:val="-19"/>
            </w:rPr>
            <w:t xml:space="preserve"> </w:t>
          </w:r>
          <w:r>
            <w:t>SCIENCE</w:t>
          </w:r>
          <w:r>
            <w:rPr>
              <w:spacing w:val="-18"/>
            </w:rPr>
            <w:t xml:space="preserve"> </w:t>
          </w:r>
          <w:r>
            <w:t>(PSYCHIATRIC)</w:t>
          </w:r>
          <w:r>
            <w:tab/>
            <w:t>96</w:t>
          </w:r>
        </w:p>
        <w:p w:rsidR="00370244" w:rsidRDefault="004A40E6">
          <w:pPr>
            <w:pStyle w:val="TOC5"/>
            <w:tabs>
              <w:tab w:val="left" w:leader="dot" w:pos="6631"/>
            </w:tabs>
          </w:pPr>
          <w:r>
            <w:t>BACHELOR</w:t>
          </w:r>
          <w:r>
            <w:rPr>
              <w:spacing w:val="-18"/>
            </w:rPr>
            <w:t xml:space="preserve"> </w:t>
          </w:r>
          <w:r>
            <w:t>OF</w:t>
          </w:r>
          <w:r>
            <w:rPr>
              <w:spacing w:val="-20"/>
            </w:rPr>
            <w:t xml:space="preserve"> </w:t>
          </w:r>
          <w:r>
            <w:t>MIDWIFERY</w:t>
          </w:r>
          <w:r>
            <w:rPr>
              <w:spacing w:val="-18"/>
            </w:rPr>
            <w:t xml:space="preserve"> </w:t>
          </w:r>
          <w:r>
            <w:t>SCIENCE</w:t>
          </w:r>
          <w:r>
            <w:tab/>
            <w:t>99</w:t>
          </w:r>
        </w:p>
        <w:p w:rsidR="00370244" w:rsidRDefault="004A40E6">
          <w:pPr>
            <w:pStyle w:val="TOC1"/>
            <w:tabs>
              <w:tab w:val="left" w:leader="dot" w:pos="6703"/>
            </w:tabs>
            <w:spacing w:before="94"/>
          </w:pPr>
          <w:r>
            <w:lastRenderedPageBreak/>
            <w:t>SECTION</w:t>
          </w:r>
          <w:r>
            <w:rPr>
              <w:spacing w:val="-3"/>
            </w:rPr>
            <w:t xml:space="preserve"> </w:t>
          </w:r>
          <w:r>
            <w:t>B</w:t>
          </w:r>
          <w:r>
            <w:tab/>
            <w:t>102</w:t>
          </w:r>
        </w:p>
        <w:p w:rsidR="00370244" w:rsidRDefault="004A40E6">
          <w:pPr>
            <w:pStyle w:val="TOC1"/>
            <w:tabs>
              <w:tab w:val="left" w:leader="dot" w:pos="6703"/>
            </w:tabs>
            <w:spacing w:after="51"/>
          </w:pPr>
          <w:r>
            <w:t>POSTGRADUATE T</w:t>
          </w:r>
          <w:r>
            <w:rPr>
              <w:spacing w:val="-17"/>
            </w:rPr>
            <w:t xml:space="preserve"> </w:t>
          </w:r>
          <w:r>
            <w:rPr>
              <w:spacing w:val="12"/>
            </w:rPr>
            <w:t>AUG</w:t>
          </w:r>
          <w:r>
            <w:rPr>
              <w:spacing w:val="-18"/>
            </w:rPr>
            <w:t xml:space="preserve"> </w:t>
          </w:r>
          <w:r>
            <w:t>H</w:t>
          </w:r>
          <w:r>
            <w:rPr>
              <w:spacing w:val="-18"/>
            </w:rPr>
            <w:t xml:space="preserve"> </w:t>
          </w:r>
          <w:r>
            <w:t xml:space="preserve">T </w:t>
          </w:r>
          <w:r>
            <w:rPr>
              <w:spacing w:val="8"/>
            </w:rPr>
            <w:t xml:space="preserve"> </w:t>
          </w:r>
          <w:r>
            <w:rPr>
              <w:spacing w:val="-4"/>
            </w:rPr>
            <w:t>PROGRAMMES</w:t>
          </w:r>
          <w:r>
            <w:rPr>
              <w:spacing w:val="-4"/>
            </w:rPr>
            <w:tab/>
          </w:r>
          <w:r>
            <w:t>102</w:t>
          </w:r>
        </w:p>
        <w:p w:rsidR="00370244" w:rsidRDefault="004A40E6">
          <w:pPr>
            <w:pStyle w:val="TOC3"/>
            <w:tabs>
              <w:tab w:val="left" w:leader="dot" w:pos="6682"/>
            </w:tabs>
            <w:spacing w:before="85"/>
          </w:pPr>
          <w:r>
            <w:t>COLLEGE</w:t>
          </w:r>
          <w:r>
            <w:rPr>
              <w:spacing w:val="-11"/>
            </w:rPr>
            <w:t xml:space="preserve"> </w:t>
          </w:r>
          <w:r>
            <w:t>OF</w:t>
          </w:r>
          <w:r>
            <w:rPr>
              <w:spacing w:val="-11"/>
            </w:rPr>
            <w:t xml:space="preserve"> </w:t>
          </w:r>
          <w:r>
            <w:t>MEDICINE,</w:t>
          </w:r>
          <w:r>
            <w:rPr>
              <w:spacing w:val="-8"/>
            </w:rPr>
            <w:t xml:space="preserve"> </w:t>
          </w:r>
          <w:r>
            <w:t>NURSING</w:t>
          </w:r>
          <w:r>
            <w:rPr>
              <w:spacing w:val="-9"/>
            </w:rPr>
            <w:t xml:space="preserve"> </w:t>
          </w:r>
          <w:r>
            <w:t>&amp;</w:t>
          </w:r>
          <w:r>
            <w:rPr>
              <w:spacing w:val="-11"/>
            </w:rPr>
            <w:t xml:space="preserve"> </w:t>
          </w:r>
          <w:r>
            <w:t>HEALTH</w:t>
          </w:r>
          <w:r>
            <w:rPr>
              <w:spacing w:val="-12"/>
            </w:rPr>
            <w:t xml:space="preserve"> </w:t>
          </w:r>
          <w:r>
            <w:t>SCIENCES</w:t>
          </w:r>
          <w:r>
            <w:tab/>
            <w:t>103</w:t>
          </w:r>
        </w:p>
        <w:p w:rsidR="00370244" w:rsidRDefault="004A40E6">
          <w:pPr>
            <w:pStyle w:val="TOC5"/>
            <w:tabs>
              <w:tab w:val="left" w:leader="dot" w:pos="6631"/>
            </w:tabs>
            <w:spacing w:before="87"/>
          </w:pPr>
          <w:r>
            <w:t>MASTER</w:t>
          </w:r>
          <w:r>
            <w:rPr>
              <w:spacing w:val="-13"/>
            </w:rPr>
            <w:t xml:space="preserve"> </w:t>
          </w:r>
          <w:r>
            <w:t>OF</w:t>
          </w:r>
          <w:r>
            <w:rPr>
              <w:spacing w:val="-14"/>
            </w:rPr>
            <w:t xml:space="preserve"> </w:t>
          </w:r>
          <w:r>
            <w:rPr>
              <w:spacing w:val="-3"/>
            </w:rPr>
            <w:t>HEALTH</w:t>
          </w:r>
          <w:r>
            <w:rPr>
              <w:spacing w:val="-13"/>
            </w:rPr>
            <w:t xml:space="preserve"> </w:t>
          </w:r>
          <w:r>
            <w:t>SCIENCES</w:t>
          </w:r>
          <w:r>
            <w:rPr>
              <w:spacing w:val="-14"/>
            </w:rPr>
            <w:t xml:space="preserve"> </w:t>
          </w:r>
          <w:r>
            <w:rPr>
              <w:spacing w:val="-3"/>
            </w:rPr>
            <w:t>(CHRONIC</w:t>
          </w:r>
          <w:r>
            <w:rPr>
              <w:spacing w:val="-11"/>
            </w:rPr>
            <w:t xml:space="preserve"> </w:t>
          </w:r>
          <w:r>
            <w:t>ILLNESS</w:t>
          </w:r>
          <w:r>
            <w:rPr>
              <w:spacing w:val="18"/>
            </w:rPr>
            <w:t xml:space="preserve"> </w:t>
          </w:r>
          <w:r>
            <w:t>MANAGEMENT)</w:t>
          </w:r>
          <w:r>
            <w:tab/>
          </w:r>
          <w:r>
            <w:rPr>
              <w:spacing w:val="-2"/>
            </w:rPr>
            <w:t>104</w:t>
          </w:r>
        </w:p>
        <w:p w:rsidR="00370244" w:rsidRDefault="004A40E6">
          <w:pPr>
            <w:pStyle w:val="TOC3"/>
            <w:tabs>
              <w:tab w:val="left" w:leader="dot" w:pos="6681"/>
            </w:tabs>
            <w:spacing w:before="233"/>
          </w:pPr>
          <w:r>
            <w:t>SCHOOL</w:t>
          </w:r>
          <w:r>
            <w:rPr>
              <w:spacing w:val="-13"/>
            </w:rPr>
            <w:t xml:space="preserve"> </w:t>
          </w:r>
          <w:r>
            <w:t>OF</w:t>
          </w:r>
          <w:r>
            <w:rPr>
              <w:spacing w:val="-14"/>
            </w:rPr>
            <w:t xml:space="preserve"> </w:t>
          </w:r>
          <w:r>
            <w:t>MEDICINE</w:t>
          </w:r>
          <w:r>
            <w:tab/>
            <w:t>104</w:t>
          </w:r>
        </w:p>
        <w:p w:rsidR="00370244" w:rsidRDefault="003C58C8">
          <w:pPr>
            <w:pStyle w:val="TOC5"/>
            <w:spacing w:before="88"/>
          </w:pPr>
          <w:hyperlink w:anchor="_TOC_250010" w:history="1">
            <w:r w:rsidR="004A40E6">
              <w:t>TAUGHT POSTGRADUATE CERTIFICATE, DIPLOMA AND MASTERS PROGRAMMES</w:t>
            </w:r>
          </w:hyperlink>
        </w:p>
        <w:p w:rsidR="00370244" w:rsidRDefault="004A40E6">
          <w:pPr>
            <w:pStyle w:val="TOC6"/>
            <w:spacing w:before="0"/>
          </w:pPr>
          <w:r>
            <w:t>.............................................................................................................................................104</w:t>
          </w:r>
        </w:p>
        <w:p w:rsidR="00370244" w:rsidRDefault="004A40E6">
          <w:pPr>
            <w:pStyle w:val="TOC5"/>
            <w:tabs>
              <w:tab w:val="left" w:leader="dot" w:pos="6631"/>
            </w:tabs>
          </w:pPr>
          <w:r>
            <w:t>POSTGRADUATE</w:t>
          </w:r>
          <w:r>
            <w:rPr>
              <w:spacing w:val="-15"/>
            </w:rPr>
            <w:t xml:space="preserve"> </w:t>
          </w:r>
          <w:r>
            <w:t>DIPLOMA</w:t>
          </w:r>
          <w:r>
            <w:rPr>
              <w:spacing w:val="-17"/>
            </w:rPr>
            <w:t xml:space="preserve"> </w:t>
          </w:r>
          <w:r>
            <w:rPr>
              <w:spacing w:val="-3"/>
            </w:rPr>
            <w:t>IN</w:t>
          </w:r>
          <w:r>
            <w:rPr>
              <w:spacing w:val="-16"/>
            </w:rPr>
            <w:t xml:space="preserve"> </w:t>
          </w:r>
          <w:r>
            <w:t>MEDICAL</w:t>
          </w:r>
          <w:r>
            <w:rPr>
              <w:spacing w:val="-19"/>
            </w:rPr>
            <w:t xml:space="preserve"> </w:t>
          </w:r>
          <w:r>
            <w:t>SCIENCE</w:t>
          </w:r>
          <w:r>
            <w:tab/>
          </w:r>
          <w:r>
            <w:rPr>
              <w:spacing w:val="-2"/>
            </w:rPr>
            <w:t>104</w:t>
          </w:r>
        </w:p>
        <w:p w:rsidR="00370244" w:rsidRDefault="004A40E6">
          <w:pPr>
            <w:pStyle w:val="TOC5"/>
            <w:tabs>
              <w:tab w:val="left" w:leader="dot" w:pos="6631"/>
            </w:tabs>
            <w:spacing w:before="87"/>
          </w:pPr>
          <w:r>
            <w:t xml:space="preserve">MASTERS </w:t>
          </w:r>
          <w:r>
            <w:rPr>
              <w:spacing w:val="-3"/>
            </w:rPr>
            <w:t>IN</w:t>
          </w:r>
          <w:r>
            <w:rPr>
              <w:spacing w:val="-29"/>
            </w:rPr>
            <w:t xml:space="preserve"> </w:t>
          </w:r>
          <w:r>
            <w:t>MEDICAL</w:t>
          </w:r>
          <w:r>
            <w:rPr>
              <w:spacing w:val="-17"/>
            </w:rPr>
            <w:t xml:space="preserve"> </w:t>
          </w:r>
          <w:r>
            <w:t>SCIENCE</w:t>
          </w:r>
          <w:r>
            <w:tab/>
          </w:r>
          <w:r>
            <w:rPr>
              <w:spacing w:val="-2"/>
            </w:rPr>
            <w:t>106</w:t>
          </w:r>
        </w:p>
        <w:p w:rsidR="00370244" w:rsidRDefault="004A40E6">
          <w:pPr>
            <w:pStyle w:val="TOC5"/>
            <w:tabs>
              <w:tab w:val="left" w:pos="6919"/>
            </w:tabs>
          </w:pPr>
          <w:r>
            <w:t>POSTGRADUATE</w:t>
          </w:r>
          <w:r>
            <w:rPr>
              <w:spacing w:val="-15"/>
            </w:rPr>
            <w:t xml:space="preserve"> </w:t>
          </w:r>
          <w:r>
            <w:t>DIPLOMA</w:t>
          </w:r>
          <w:r>
            <w:rPr>
              <w:spacing w:val="-16"/>
            </w:rPr>
            <w:t xml:space="preserve"> </w:t>
          </w:r>
          <w:r>
            <w:rPr>
              <w:spacing w:val="-3"/>
            </w:rPr>
            <w:t>IN</w:t>
          </w:r>
          <w:r>
            <w:rPr>
              <w:spacing w:val="-16"/>
            </w:rPr>
            <w:t xml:space="preserve"> </w:t>
          </w:r>
          <w:r>
            <w:t>MEDICAL</w:t>
          </w:r>
          <w:r>
            <w:rPr>
              <w:spacing w:val="-19"/>
            </w:rPr>
            <w:t xml:space="preserve"> </w:t>
          </w:r>
          <w:r>
            <w:t>SCIENCE</w:t>
          </w:r>
          <w:r>
            <w:rPr>
              <w:spacing w:val="-16"/>
            </w:rPr>
            <w:t xml:space="preserve"> </w:t>
          </w:r>
          <w:r>
            <w:rPr>
              <w:spacing w:val="-3"/>
            </w:rPr>
            <w:t xml:space="preserve">(ENDOVASCULAR </w:t>
          </w:r>
          <w:r>
            <w:t xml:space="preserve"> SURGERY)</w:t>
          </w:r>
          <w:r>
            <w:tab/>
          </w:r>
          <w:r>
            <w:rPr>
              <w:spacing w:val="-2"/>
            </w:rPr>
            <w:t>108</w:t>
          </w:r>
        </w:p>
        <w:p w:rsidR="00370244" w:rsidRDefault="004A40E6">
          <w:pPr>
            <w:pStyle w:val="TOC5"/>
            <w:tabs>
              <w:tab w:val="left" w:leader="dot" w:pos="6631"/>
            </w:tabs>
            <w:spacing w:before="89"/>
          </w:pPr>
          <w:r>
            <w:t>MASTERS</w:t>
          </w:r>
          <w:r>
            <w:rPr>
              <w:spacing w:val="-13"/>
            </w:rPr>
            <w:t xml:space="preserve"> </w:t>
          </w:r>
          <w:r>
            <w:rPr>
              <w:spacing w:val="-3"/>
            </w:rPr>
            <w:t>IN</w:t>
          </w:r>
          <w:r>
            <w:rPr>
              <w:spacing w:val="-14"/>
            </w:rPr>
            <w:t xml:space="preserve"> </w:t>
          </w:r>
          <w:r>
            <w:t>MEDICAL</w:t>
          </w:r>
          <w:r>
            <w:rPr>
              <w:spacing w:val="-15"/>
            </w:rPr>
            <w:t xml:space="preserve"> </w:t>
          </w:r>
          <w:r>
            <w:t>SCIENCE</w:t>
          </w:r>
          <w:r>
            <w:rPr>
              <w:spacing w:val="-13"/>
            </w:rPr>
            <w:t xml:space="preserve"> </w:t>
          </w:r>
          <w:r>
            <w:rPr>
              <w:spacing w:val="-3"/>
            </w:rPr>
            <w:t>(ENDOVASCULAR</w:t>
          </w:r>
          <w:r>
            <w:rPr>
              <w:spacing w:val="-12"/>
            </w:rPr>
            <w:t xml:space="preserve"> </w:t>
          </w:r>
          <w:r>
            <w:t>SURGERY)</w:t>
          </w:r>
          <w:r>
            <w:tab/>
          </w:r>
          <w:r>
            <w:rPr>
              <w:spacing w:val="-2"/>
            </w:rPr>
            <w:t>111</w:t>
          </w:r>
        </w:p>
        <w:p w:rsidR="00370244" w:rsidRDefault="004A40E6">
          <w:pPr>
            <w:pStyle w:val="TOC5"/>
            <w:tabs>
              <w:tab w:val="left" w:leader="dot" w:pos="6631"/>
            </w:tabs>
          </w:pPr>
          <w:r>
            <w:t>MASTERS</w:t>
          </w:r>
          <w:r>
            <w:rPr>
              <w:spacing w:val="-17"/>
            </w:rPr>
            <w:t xml:space="preserve"> </w:t>
          </w:r>
          <w:r>
            <w:t>OF</w:t>
          </w:r>
          <w:r>
            <w:rPr>
              <w:spacing w:val="-17"/>
            </w:rPr>
            <w:t xml:space="preserve"> </w:t>
          </w:r>
          <w:r>
            <w:t>SCIENCE</w:t>
          </w:r>
          <w:r>
            <w:rPr>
              <w:spacing w:val="-14"/>
            </w:rPr>
            <w:t xml:space="preserve"> </w:t>
          </w:r>
          <w:r>
            <w:rPr>
              <w:spacing w:val="-3"/>
            </w:rPr>
            <w:t>IN</w:t>
          </w:r>
          <w:r>
            <w:rPr>
              <w:spacing w:val="-13"/>
            </w:rPr>
            <w:t xml:space="preserve"> </w:t>
          </w:r>
          <w:r>
            <w:t>SPORTS</w:t>
          </w:r>
          <w:r>
            <w:rPr>
              <w:spacing w:val="-15"/>
            </w:rPr>
            <w:t xml:space="preserve"> </w:t>
          </w:r>
          <w:r>
            <w:t>&amp;</w:t>
          </w:r>
          <w:r>
            <w:rPr>
              <w:spacing w:val="-15"/>
            </w:rPr>
            <w:t xml:space="preserve"> </w:t>
          </w:r>
          <w:r>
            <w:t>EXERCISE</w:t>
          </w:r>
          <w:r>
            <w:rPr>
              <w:spacing w:val="-13"/>
            </w:rPr>
            <w:t xml:space="preserve"> </w:t>
          </w:r>
          <w:r>
            <w:t>PHYSIOTHERAPY</w:t>
          </w:r>
          <w:r>
            <w:tab/>
          </w:r>
          <w:r>
            <w:rPr>
              <w:spacing w:val="-2"/>
            </w:rPr>
            <w:t>113</w:t>
          </w:r>
        </w:p>
        <w:p w:rsidR="00370244" w:rsidRDefault="004A40E6">
          <w:pPr>
            <w:pStyle w:val="TOC5"/>
            <w:tabs>
              <w:tab w:val="left" w:leader="dot" w:pos="6631"/>
            </w:tabs>
            <w:spacing w:before="87"/>
          </w:pPr>
          <w:r>
            <w:t>(Programme</w:t>
          </w:r>
          <w:r>
            <w:rPr>
              <w:spacing w:val="-16"/>
            </w:rPr>
            <w:t xml:space="preserve"> </w:t>
          </w:r>
          <w:r>
            <w:t>is</w:t>
          </w:r>
          <w:r>
            <w:rPr>
              <w:spacing w:val="-19"/>
            </w:rPr>
            <w:t xml:space="preserve"> </w:t>
          </w:r>
          <w:r>
            <w:t>currently</w:t>
          </w:r>
          <w:r>
            <w:rPr>
              <w:spacing w:val="-18"/>
            </w:rPr>
            <w:t xml:space="preserve"> </w:t>
          </w:r>
          <w:r>
            <w:t>suspended)</w:t>
          </w:r>
          <w:r>
            <w:tab/>
          </w:r>
          <w:r>
            <w:rPr>
              <w:spacing w:val="-2"/>
            </w:rPr>
            <w:t>113</w:t>
          </w:r>
        </w:p>
        <w:p w:rsidR="00370244" w:rsidRDefault="004A40E6">
          <w:pPr>
            <w:pStyle w:val="TOC5"/>
            <w:tabs>
              <w:tab w:val="left" w:leader="dot" w:pos="6631"/>
            </w:tabs>
          </w:pPr>
          <w:r>
            <w:t>POSTGRADUATE</w:t>
          </w:r>
          <w:r>
            <w:rPr>
              <w:spacing w:val="-16"/>
            </w:rPr>
            <w:t xml:space="preserve"> </w:t>
          </w:r>
          <w:r>
            <w:t>DIPLOMA</w:t>
          </w:r>
          <w:r>
            <w:rPr>
              <w:spacing w:val="-18"/>
            </w:rPr>
            <w:t xml:space="preserve"> </w:t>
          </w:r>
          <w:r>
            <w:rPr>
              <w:spacing w:val="-3"/>
            </w:rPr>
            <w:t>IN</w:t>
          </w:r>
          <w:r>
            <w:rPr>
              <w:spacing w:val="-17"/>
            </w:rPr>
            <w:t xml:space="preserve"> </w:t>
          </w:r>
          <w:r>
            <w:t>SPORTS</w:t>
          </w:r>
          <w:r>
            <w:rPr>
              <w:spacing w:val="-18"/>
            </w:rPr>
            <w:t xml:space="preserve"> </w:t>
          </w:r>
          <w:r>
            <w:t>&amp;</w:t>
          </w:r>
          <w:r>
            <w:rPr>
              <w:spacing w:val="-20"/>
            </w:rPr>
            <w:t xml:space="preserve"> </w:t>
          </w:r>
          <w:r>
            <w:t>EXERCISE</w:t>
          </w:r>
          <w:r>
            <w:rPr>
              <w:spacing w:val="-14"/>
            </w:rPr>
            <w:t xml:space="preserve"> </w:t>
          </w:r>
          <w:r>
            <w:t>PHYSIOTHERAPY</w:t>
          </w:r>
          <w:r>
            <w:tab/>
          </w:r>
          <w:r>
            <w:rPr>
              <w:spacing w:val="-2"/>
            </w:rPr>
            <w:t>115</w:t>
          </w:r>
        </w:p>
        <w:p w:rsidR="00370244" w:rsidRDefault="004A40E6">
          <w:pPr>
            <w:pStyle w:val="TOC5"/>
            <w:tabs>
              <w:tab w:val="left" w:leader="dot" w:pos="6631"/>
            </w:tabs>
          </w:pPr>
          <w:r>
            <w:t>(Programme</w:t>
          </w:r>
          <w:r>
            <w:rPr>
              <w:spacing w:val="-16"/>
            </w:rPr>
            <w:t xml:space="preserve"> </w:t>
          </w:r>
          <w:r>
            <w:t>is</w:t>
          </w:r>
          <w:r>
            <w:rPr>
              <w:spacing w:val="-19"/>
            </w:rPr>
            <w:t xml:space="preserve"> </w:t>
          </w:r>
          <w:r>
            <w:t>currently</w:t>
          </w:r>
          <w:r>
            <w:rPr>
              <w:spacing w:val="-18"/>
            </w:rPr>
            <w:t xml:space="preserve"> </w:t>
          </w:r>
          <w:r>
            <w:t>suspended)</w:t>
          </w:r>
          <w:r>
            <w:tab/>
          </w:r>
          <w:r>
            <w:rPr>
              <w:spacing w:val="-2"/>
            </w:rPr>
            <w:t>115</w:t>
          </w:r>
        </w:p>
        <w:p w:rsidR="00370244" w:rsidRDefault="004A40E6">
          <w:pPr>
            <w:pStyle w:val="TOC5"/>
            <w:tabs>
              <w:tab w:val="left" w:leader="dot" w:pos="6631"/>
            </w:tabs>
            <w:spacing w:before="87"/>
          </w:pPr>
          <w:r>
            <w:t>MASTERS</w:t>
          </w:r>
          <w:r>
            <w:rPr>
              <w:spacing w:val="-15"/>
            </w:rPr>
            <w:t xml:space="preserve"> </w:t>
          </w:r>
          <w:r>
            <w:t>OF</w:t>
          </w:r>
          <w:r>
            <w:rPr>
              <w:spacing w:val="-16"/>
            </w:rPr>
            <w:t xml:space="preserve"> </w:t>
          </w:r>
          <w:r>
            <w:t>SCIENCE</w:t>
          </w:r>
          <w:r>
            <w:rPr>
              <w:spacing w:val="-12"/>
            </w:rPr>
            <w:t xml:space="preserve"> </w:t>
          </w:r>
          <w:r>
            <w:rPr>
              <w:spacing w:val="-3"/>
            </w:rPr>
            <w:t>IN</w:t>
          </w:r>
          <w:r>
            <w:rPr>
              <w:spacing w:val="-13"/>
            </w:rPr>
            <w:t xml:space="preserve"> </w:t>
          </w:r>
          <w:r>
            <w:t>SPORTS</w:t>
          </w:r>
          <w:r>
            <w:rPr>
              <w:spacing w:val="-12"/>
            </w:rPr>
            <w:t xml:space="preserve"> </w:t>
          </w:r>
          <w:r>
            <w:t>&amp;</w:t>
          </w:r>
          <w:r>
            <w:rPr>
              <w:spacing w:val="-15"/>
            </w:rPr>
            <w:t xml:space="preserve"> </w:t>
          </w:r>
          <w:r>
            <w:t>EXERCISE</w:t>
          </w:r>
          <w:r>
            <w:rPr>
              <w:spacing w:val="-12"/>
            </w:rPr>
            <w:t xml:space="preserve"> </w:t>
          </w:r>
          <w:r>
            <w:t>MEDICINE</w:t>
          </w:r>
          <w:r>
            <w:tab/>
          </w:r>
          <w:r>
            <w:rPr>
              <w:spacing w:val="-2"/>
            </w:rPr>
            <w:t>117</w:t>
          </w:r>
        </w:p>
        <w:p w:rsidR="00370244" w:rsidRDefault="004A40E6">
          <w:pPr>
            <w:pStyle w:val="TOC5"/>
            <w:tabs>
              <w:tab w:val="left" w:leader="dot" w:pos="6631"/>
            </w:tabs>
            <w:spacing w:before="89"/>
          </w:pPr>
          <w:r>
            <w:t>(Programme</w:t>
          </w:r>
          <w:r>
            <w:rPr>
              <w:spacing w:val="-16"/>
            </w:rPr>
            <w:t xml:space="preserve"> </w:t>
          </w:r>
          <w:r>
            <w:t>is</w:t>
          </w:r>
          <w:r>
            <w:rPr>
              <w:spacing w:val="-19"/>
            </w:rPr>
            <w:t xml:space="preserve"> </w:t>
          </w:r>
          <w:r>
            <w:t>currently</w:t>
          </w:r>
          <w:r>
            <w:rPr>
              <w:spacing w:val="-18"/>
            </w:rPr>
            <w:t xml:space="preserve"> </w:t>
          </w:r>
          <w:r>
            <w:t>suspended)</w:t>
          </w:r>
          <w:r>
            <w:tab/>
          </w:r>
          <w:r>
            <w:rPr>
              <w:spacing w:val="-2"/>
            </w:rPr>
            <w:t>117</w:t>
          </w:r>
        </w:p>
        <w:p w:rsidR="00370244" w:rsidRDefault="004A40E6">
          <w:pPr>
            <w:pStyle w:val="TOC5"/>
            <w:tabs>
              <w:tab w:val="left" w:leader="dot" w:pos="6632"/>
            </w:tabs>
          </w:pPr>
          <w:r>
            <w:t>POSTGRADUATE</w:t>
          </w:r>
          <w:r>
            <w:rPr>
              <w:spacing w:val="-15"/>
            </w:rPr>
            <w:t xml:space="preserve"> </w:t>
          </w:r>
          <w:r>
            <w:t>DIPLOMA</w:t>
          </w:r>
          <w:r>
            <w:rPr>
              <w:spacing w:val="-16"/>
            </w:rPr>
            <w:t xml:space="preserve"> </w:t>
          </w:r>
          <w:r>
            <w:rPr>
              <w:spacing w:val="-3"/>
            </w:rPr>
            <w:t>IN</w:t>
          </w:r>
          <w:r>
            <w:rPr>
              <w:spacing w:val="-16"/>
            </w:rPr>
            <w:t xml:space="preserve"> </w:t>
          </w:r>
          <w:r>
            <w:t>SPORTS</w:t>
          </w:r>
          <w:r>
            <w:rPr>
              <w:spacing w:val="-16"/>
            </w:rPr>
            <w:t xml:space="preserve"> </w:t>
          </w:r>
          <w:r>
            <w:t>&amp;</w:t>
          </w:r>
          <w:r>
            <w:rPr>
              <w:spacing w:val="-19"/>
            </w:rPr>
            <w:t xml:space="preserve"> </w:t>
          </w:r>
          <w:r>
            <w:t>EXERCISE</w:t>
          </w:r>
          <w:r>
            <w:rPr>
              <w:spacing w:val="-13"/>
            </w:rPr>
            <w:t xml:space="preserve"> </w:t>
          </w:r>
          <w:r>
            <w:t>MEDICINE</w:t>
          </w:r>
          <w:r>
            <w:tab/>
          </w:r>
          <w:r>
            <w:rPr>
              <w:spacing w:val="-2"/>
            </w:rPr>
            <w:t>119</w:t>
          </w:r>
        </w:p>
        <w:p w:rsidR="00370244" w:rsidRDefault="004A40E6">
          <w:pPr>
            <w:pStyle w:val="TOC5"/>
            <w:tabs>
              <w:tab w:val="left" w:leader="dot" w:pos="6631"/>
            </w:tabs>
          </w:pPr>
          <w:r>
            <w:t>(Programme is</w:t>
          </w:r>
          <w:r>
            <w:rPr>
              <w:spacing w:val="-23"/>
            </w:rPr>
            <w:t xml:space="preserve"> </w:t>
          </w:r>
          <w:r>
            <w:t>currently</w:t>
          </w:r>
          <w:r>
            <w:rPr>
              <w:spacing w:val="-10"/>
            </w:rPr>
            <w:t xml:space="preserve"> </w:t>
          </w:r>
          <w:r>
            <w:t>suspended)</w:t>
          </w:r>
          <w:r>
            <w:tab/>
          </w:r>
          <w:r>
            <w:rPr>
              <w:spacing w:val="-2"/>
            </w:rPr>
            <w:t>119</w:t>
          </w:r>
        </w:p>
        <w:p w:rsidR="00370244" w:rsidRDefault="004A40E6">
          <w:pPr>
            <w:pStyle w:val="TOC5"/>
            <w:spacing w:before="87"/>
          </w:pPr>
          <w:r>
            <w:t>POSTGRADUATE DIPLOMA IN MEDICAL SCIENCE (MUSCULOSKELETALMEDICINE)</w:t>
          </w:r>
        </w:p>
        <w:p w:rsidR="00370244" w:rsidRDefault="004A40E6">
          <w:pPr>
            <w:pStyle w:val="TOC6"/>
            <w:spacing w:line="357" w:lineRule="auto"/>
            <w:ind w:left="824" w:right="574" w:firstLine="38"/>
          </w:pPr>
          <w:r>
            <w:t>(Programme is currently suspended) .....................................................................................121</w:t>
          </w:r>
        </w:p>
        <w:p w:rsidR="001F03F9" w:rsidRDefault="004A40E6">
          <w:pPr>
            <w:pStyle w:val="TOC5"/>
            <w:tabs>
              <w:tab w:val="left" w:leader="dot" w:pos="6631"/>
            </w:tabs>
            <w:spacing w:before="0"/>
            <w:ind w:left="823" w:right="574"/>
            <w:rPr>
              <w:spacing w:val="-4"/>
            </w:rPr>
          </w:pPr>
          <w:r>
            <w:t>MASTERS</w:t>
          </w:r>
          <w:r>
            <w:rPr>
              <w:spacing w:val="-18"/>
            </w:rPr>
            <w:t xml:space="preserve"> </w:t>
          </w:r>
          <w:r>
            <w:rPr>
              <w:spacing w:val="-3"/>
            </w:rPr>
            <w:t>IN</w:t>
          </w:r>
          <w:r>
            <w:rPr>
              <w:spacing w:val="-16"/>
            </w:rPr>
            <w:t xml:space="preserve"> </w:t>
          </w:r>
          <w:r>
            <w:t>MEDICAL</w:t>
          </w:r>
          <w:r>
            <w:rPr>
              <w:spacing w:val="-19"/>
            </w:rPr>
            <w:t xml:space="preserve"> </w:t>
          </w:r>
          <w:r>
            <w:t>SCIENCE</w:t>
          </w:r>
          <w:r>
            <w:rPr>
              <w:spacing w:val="-15"/>
            </w:rPr>
            <w:t xml:space="preserve"> </w:t>
          </w:r>
          <w:r>
            <w:rPr>
              <w:spacing w:val="-3"/>
            </w:rPr>
            <w:t>(MUSCULOSKELETAL</w:t>
          </w:r>
          <w:r>
            <w:rPr>
              <w:spacing w:val="-19"/>
            </w:rPr>
            <w:t xml:space="preserve"> </w:t>
          </w:r>
          <w:r>
            <w:t>MEDICINE)</w:t>
          </w:r>
          <w:r>
            <w:rPr>
              <w:spacing w:val="-4"/>
            </w:rPr>
            <w:t xml:space="preserve"> </w:t>
          </w:r>
        </w:p>
        <w:p w:rsidR="00370244" w:rsidRDefault="004A40E6">
          <w:pPr>
            <w:pStyle w:val="TOC5"/>
            <w:tabs>
              <w:tab w:val="left" w:leader="dot" w:pos="6631"/>
            </w:tabs>
            <w:spacing w:before="0"/>
            <w:ind w:left="823" w:right="574"/>
          </w:pPr>
          <w:r>
            <w:t>(Programme</w:t>
          </w:r>
          <w:r>
            <w:rPr>
              <w:spacing w:val="-8"/>
            </w:rPr>
            <w:t xml:space="preserve"> </w:t>
          </w:r>
          <w:r>
            <w:t>is</w:t>
          </w:r>
          <w:r>
            <w:rPr>
              <w:spacing w:val="-6"/>
            </w:rPr>
            <w:t xml:space="preserve"> </w:t>
          </w:r>
          <w:r>
            <w:t>currently suspended)</w:t>
          </w:r>
          <w:r>
            <w:tab/>
          </w:r>
          <w:r>
            <w:rPr>
              <w:spacing w:val="-2"/>
            </w:rPr>
            <w:t>123</w:t>
          </w:r>
        </w:p>
        <w:p w:rsidR="00370244" w:rsidRDefault="004A40E6">
          <w:pPr>
            <w:pStyle w:val="TOC5"/>
            <w:tabs>
              <w:tab w:val="left" w:leader="dot" w:pos="6631"/>
            </w:tabs>
            <w:spacing w:before="87"/>
          </w:pPr>
          <w:r>
            <w:t>POSTGRADUATE</w:t>
          </w:r>
          <w:r>
            <w:rPr>
              <w:spacing w:val="-14"/>
            </w:rPr>
            <w:t xml:space="preserve"> </w:t>
          </w:r>
          <w:r>
            <w:t>DIPLOMA</w:t>
          </w:r>
          <w:r>
            <w:rPr>
              <w:spacing w:val="-17"/>
            </w:rPr>
            <w:t xml:space="preserve"> </w:t>
          </w:r>
          <w:r>
            <w:t>AND</w:t>
          </w:r>
          <w:r>
            <w:rPr>
              <w:spacing w:val="-15"/>
            </w:rPr>
            <w:t xml:space="preserve"> </w:t>
          </w:r>
          <w:r>
            <w:t>MASTERS</w:t>
          </w:r>
          <w:r>
            <w:rPr>
              <w:spacing w:val="-17"/>
            </w:rPr>
            <w:t xml:space="preserve"> </w:t>
          </w:r>
          <w:r>
            <w:rPr>
              <w:spacing w:val="-3"/>
            </w:rPr>
            <w:t>IN</w:t>
          </w:r>
          <w:r>
            <w:rPr>
              <w:spacing w:val="-15"/>
            </w:rPr>
            <w:t xml:space="preserve"> </w:t>
          </w:r>
          <w:r>
            <w:t>SURGERY</w:t>
          </w:r>
          <w:r>
            <w:rPr>
              <w:spacing w:val="-18"/>
            </w:rPr>
            <w:t xml:space="preserve"> </w:t>
          </w:r>
          <w:r>
            <w:t>(MCH)</w:t>
          </w:r>
          <w:r>
            <w:tab/>
          </w:r>
          <w:r>
            <w:rPr>
              <w:spacing w:val="-2"/>
            </w:rPr>
            <w:t>125</w:t>
          </w:r>
        </w:p>
        <w:p w:rsidR="00F4783B" w:rsidRPr="00AA266E" w:rsidRDefault="004A40E6">
          <w:pPr>
            <w:pStyle w:val="TOC5"/>
            <w:tabs>
              <w:tab w:val="left" w:leader="dot" w:pos="6631"/>
            </w:tabs>
            <w:spacing w:before="89"/>
            <w:ind w:right="857" w:hanging="1"/>
            <w:rPr>
              <w:spacing w:val="-16"/>
            </w:rPr>
          </w:pPr>
          <w:r>
            <w:t>POSTGRADUATE</w:t>
          </w:r>
          <w:r>
            <w:rPr>
              <w:spacing w:val="-15"/>
            </w:rPr>
            <w:t xml:space="preserve"> </w:t>
          </w:r>
          <w:r>
            <w:rPr>
              <w:spacing w:val="-3"/>
            </w:rPr>
            <w:t>CERTIFICATE</w:t>
          </w:r>
          <w:r>
            <w:rPr>
              <w:spacing w:val="-16"/>
            </w:rPr>
            <w:t xml:space="preserve"> </w:t>
          </w:r>
          <w:r w:rsidR="00F4783B">
            <w:t>HEALTH</w:t>
          </w:r>
          <w:r w:rsidR="00F4783B">
            <w:rPr>
              <w:spacing w:val="-17"/>
            </w:rPr>
            <w:t xml:space="preserve"> </w:t>
          </w:r>
          <w:r w:rsidR="00F4783B">
            <w:t>SCIENCES (CLINICAL</w:t>
          </w:r>
          <w:r w:rsidR="00F4783B">
            <w:rPr>
              <w:spacing w:val="-18"/>
            </w:rPr>
            <w:t xml:space="preserve"> </w:t>
          </w:r>
          <w:r w:rsidR="00F4783B">
            <w:t>PRIMARY</w:t>
          </w:r>
          <w:r w:rsidR="00F4783B">
            <w:rPr>
              <w:spacing w:val="-19"/>
            </w:rPr>
            <w:t xml:space="preserve"> </w:t>
          </w:r>
          <w:r w:rsidR="00F4783B">
            <w:t>CARE)XXX</w:t>
          </w:r>
        </w:p>
        <w:p w:rsidR="00370244" w:rsidRDefault="004A40E6">
          <w:pPr>
            <w:pStyle w:val="TOC5"/>
            <w:tabs>
              <w:tab w:val="left" w:leader="dot" w:pos="6631"/>
            </w:tabs>
            <w:spacing w:before="89"/>
            <w:ind w:right="857" w:hanging="1"/>
          </w:pPr>
          <w:r>
            <w:t>POSTGRADUATE</w:t>
          </w:r>
          <w:r>
            <w:rPr>
              <w:spacing w:val="-15"/>
            </w:rPr>
            <w:t xml:space="preserve"> </w:t>
          </w:r>
          <w:r>
            <w:t>DIPLOMA</w:t>
          </w:r>
          <w:r>
            <w:rPr>
              <w:spacing w:val="-16"/>
            </w:rPr>
            <w:t xml:space="preserve"> </w:t>
          </w:r>
          <w:r>
            <w:rPr>
              <w:spacing w:val="-3"/>
            </w:rPr>
            <w:t>IN</w:t>
          </w:r>
          <w:r>
            <w:rPr>
              <w:spacing w:val="22"/>
            </w:rPr>
            <w:t xml:space="preserve"> </w:t>
          </w:r>
          <w:r>
            <w:t>HEALTH</w:t>
          </w:r>
          <w:r>
            <w:rPr>
              <w:spacing w:val="-17"/>
            </w:rPr>
            <w:t xml:space="preserve"> </w:t>
          </w:r>
          <w:r>
            <w:t>SCIENCES (CLINICAL</w:t>
          </w:r>
          <w:r>
            <w:rPr>
              <w:spacing w:val="-18"/>
            </w:rPr>
            <w:t xml:space="preserve"> </w:t>
          </w:r>
          <w:r>
            <w:t>PRIMARY</w:t>
          </w:r>
          <w:r>
            <w:rPr>
              <w:spacing w:val="-19"/>
            </w:rPr>
            <w:t xml:space="preserve"> </w:t>
          </w:r>
          <w:r>
            <w:t>CARE)</w:t>
          </w:r>
          <w:r w:rsidR="00F4783B">
            <w:t xml:space="preserve"> Programme is currently suspended</w:t>
          </w:r>
          <w:r>
            <w:tab/>
          </w:r>
          <w:r>
            <w:rPr>
              <w:spacing w:val="-2"/>
            </w:rPr>
            <w:t>127</w:t>
          </w:r>
        </w:p>
        <w:p w:rsidR="001F03F9" w:rsidRPr="00AA266E" w:rsidRDefault="004A40E6">
          <w:pPr>
            <w:pStyle w:val="TOC5"/>
            <w:tabs>
              <w:tab w:val="left" w:leader="dot" w:pos="6631"/>
            </w:tabs>
            <w:spacing w:before="88"/>
            <w:rPr>
              <w:spacing w:val="-2"/>
            </w:rPr>
          </w:pPr>
          <w:r>
            <w:t xml:space="preserve">MASTERS </w:t>
          </w:r>
          <w:r>
            <w:rPr>
              <w:spacing w:val="-3"/>
            </w:rPr>
            <w:t xml:space="preserve">IN HEALTH </w:t>
          </w:r>
          <w:r>
            <w:t>SCIENCES</w:t>
          </w:r>
          <w:r>
            <w:rPr>
              <w:spacing w:val="-12"/>
            </w:rPr>
            <w:t xml:space="preserve"> </w:t>
          </w:r>
          <w:r>
            <w:t>(PRIMARY</w:t>
          </w:r>
          <w:r>
            <w:rPr>
              <w:spacing w:val="-8"/>
            </w:rPr>
            <w:t xml:space="preserve"> </w:t>
          </w:r>
          <w:r>
            <w:t>CARE)</w:t>
          </w:r>
          <w:r>
            <w:tab/>
          </w:r>
          <w:r>
            <w:rPr>
              <w:spacing w:val="-2"/>
            </w:rPr>
            <w:t>129</w:t>
          </w:r>
        </w:p>
        <w:p w:rsidR="00370244" w:rsidRDefault="00F4783B">
          <w:pPr>
            <w:pStyle w:val="TOC5"/>
            <w:tabs>
              <w:tab w:val="left" w:leader="dot" w:pos="6631"/>
            </w:tabs>
            <w:spacing w:before="88"/>
          </w:pPr>
          <w:r>
            <w:rPr>
              <w:spacing w:val="-2"/>
            </w:rPr>
            <w:t xml:space="preserve"> Programme is currently suspended </w:t>
          </w:r>
        </w:p>
        <w:p w:rsidR="00370244" w:rsidRDefault="004A40E6">
          <w:pPr>
            <w:pStyle w:val="TOC5"/>
            <w:tabs>
              <w:tab w:val="left" w:leader="dot" w:pos="6632"/>
            </w:tabs>
            <w:ind w:right="865" w:hanging="1"/>
          </w:pPr>
          <w:r>
            <w:t>POSTGRADUATE</w:t>
          </w:r>
          <w:r>
            <w:rPr>
              <w:spacing w:val="-16"/>
            </w:rPr>
            <w:t xml:space="preserve"> </w:t>
          </w:r>
          <w:r>
            <w:rPr>
              <w:spacing w:val="-3"/>
            </w:rPr>
            <w:t>CERTIFICATE</w:t>
          </w:r>
          <w:r>
            <w:rPr>
              <w:spacing w:val="-17"/>
            </w:rPr>
            <w:t xml:space="preserve"> </w:t>
          </w:r>
          <w:r>
            <w:t>&amp;</w:t>
          </w:r>
          <w:r>
            <w:rPr>
              <w:spacing w:val="-17"/>
            </w:rPr>
            <w:t xml:space="preserve"> </w:t>
          </w:r>
          <w:r>
            <w:t>POSTGRADUATE</w:t>
          </w:r>
          <w:r>
            <w:rPr>
              <w:spacing w:val="-16"/>
            </w:rPr>
            <w:t xml:space="preserve"> </w:t>
          </w:r>
          <w:r>
            <w:t>DIPLOMA</w:t>
          </w:r>
          <w:r>
            <w:rPr>
              <w:spacing w:val="-17"/>
            </w:rPr>
            <w:t xml:space="preserve"> </w:t>
          </w:r>
          <w:r>
            <w:rPr>
              <w:spacing w:val="-3"/>
            </w:rPr>
            <w:t>IN</w:t>
          </w:r>
          <w:r>
            <w:rPr>
              <w:spacing w:val="18"/>
            </w:rPr>
            <w:t xml:space="preserve"> </w:t>
          </w:r>
          <w:r>
            <w:t>HEALTH</w:t>
          </w:r>
          <w:r>
            <w:rPr>
              <w:spacing w:val="-19"/>
            </w:rPr>
            <w:t xml:space="preserve"> </w:t>
          </w:r>
          <w:r>
            <w:t>SCIENCES (CLINICAL</w:t>
          </w:r>
          <w:r>
            <w:rPr>
              <w:spacing w:val="-21"/>
            </w:rPr>
            <w:t xml:space="preserve"> </w:t>
          </w:r>
          <w:r>
            <w:t>EDUCATION)</w:t>
          </w:r>
          <w:r>
            <w:tab/>
          </w:r>
          <w:r>
            <w:rPr>
              <w:spacing w:val="-2"/>
            </w:rPr>
            <w:t>131</w:t>
          </w:r>
        </w:p>
        <w:p w:rsidR="00370244" w:rsidRDefault="004A40E6">
          <w:pPr>
            <w:pStyle w:val="TOC5"/>
            <w:tabs>
              <w:tab w:val="left" w:leader="dot" w:pos="6631"/>
            </w:tabs>
            <w:spacing w:before="88"/>
          </w:pPr>
          <w:r>
            <w:t>MASTERS</w:t>
          </w:r>
          <w:r>
            <w:rPr>
              <w:spacing w:val="-13"/>
            </w:rPr>
            <w:t xml:space="preserve"> </w:t>
          </w:r>
          <w:r>
            <w:rPr>
              <w:spacing w:val="-3"/>
            </w:rPr>
            <w:t>IN</w:t>
          </w:r>
          <w:r>
            <w:rPr>
              <w:spacing w:val="-11"/>
            </w:rPr>
            <w:t xml:space="preserve"> </w:t>
          </w:r>
          <w:r>
            <w:rPr>
              <w:spacing w:val="-3"/>
            </w:rPr>
            <w:t>HEALTH</w:t>
          </w:r>
          <w:r>
            <w:rPr>
              <w:spacing w:val="-14"/>
            </w:rPr>
            <w:t xml:space="preserve"> </w:t>
          </w:r>
          <w:r>
            <w:t>SCIENCES</w:t>
          </w:r>
          <w:r>
            <w:rPr>
              <w:spacing w:val="-11"/>
            </w:rPr>
            <w:t xml:space="preserve"> </w:t>
          </w:r>
          <w:r>
            <w:rPr>
              <w:spacing w:val="-3"/>
            </w:rPr>
            <w:t>(CLINICAL</w:t>
          </w:r>
          <w:r>
            <w:rPr>
              <w:spacing w:val="-15"/>
            </w:rPr>
            <w:t xml:space="preserve"> </w:t>
          </w:r>
          <w:r>
            <w:t>EDUCATION)</w:t>
          </w:r>
          <w:r>
            <w:tab/>
          </w:r>
          <w:r>
            <w:rPr>
              <w:spacing w:val="-2"/>
            </w:rPr>
            <w:t>134</w:t>
          </w:r>
        </w:p>
        <w:p w:rsidR="00370244" w:rsidRDefault="004A40E6">
          <w:pPr>
            <w:pStyle w:val="TOC5"/>
            <w:tabs>
              <w:tab w:val="left" w:leader="dot" w:pos="6631"/>
            </w:tabs>
            <w:spacing w:before="89"/>
          </w:pPr>
          <w:r>
            <w:t>M.SC.</w:t>
          </w:r>
          <w:r>
            <w:rPr>
              <w:spacing w:val="-16"/>
            </w:rPr>
            <w:t xml:space="preserve"> </w:t>
          </w:r>
          <w:r>
            <w:t>(MEDICAL</w:t>
          </w:r>
          <w:r>
            <w:rPr>
              <w:spacing w:val="-21"/>
            </w:rPr>
            <w:t xml:space="preserve"> </w:t>
          </w:r>
          <w:r>
            <w:t>PHYSICS)</w:t>
          </w:r>
          <w:r w:rsidR="00537BAF">
            <w:t xml:space="preserve"> </w:t>
          </w:r>
          <w:r>
            <w:tab/>
          </w:r>
          <w:r>
            <w:rPr>
              <w:spacing w:val="-2"/>
            </w:rPr>
            <w:t>136</w:t>
          </w:r>
        </w:p>
        <w:p w:rsidR="00370244" w:rsidRDefault="004A40E6">
          <w:pPr>
            <w:pStyle w:val="TOC5"/>
            <w:numPr>
              <w:ilvl w:val="1"/>
              <w:numId w:val="69"/>
            </w:numPr>
            <w:tabs>
              <w:tab w:val="left" w:pos="1097"/>
              <w:tab w:val="left" w:leader="dot" w:pos="6631"/>
            </w:tabs>
            <w:ind w:hanging="272"/>
          </w:pPr>
          <w:r>
            <w:t>C.</w:t>
          </w:r>
          <w:r>
            <w:rPr>
              <w:spacing w:val="-15"/>
            </w:rPr>
            <w:t xml:space="preserve"> </w:t>
          </w:r>
          <w:r>
            <w:rPr>
              <w:spacing w:val="-3"/>
            </w:rPr>
            <w:t>(REGENERATIVE</w:t>
          </w:r>
          <w:r>
            <w:rPr>
              <w:spacing w:val="-15"/>
            </w:rPr>
            <w:t xml:space="preserve"> </w:t>
          </w:r>
          <w:r>
            <w:t>MEDICINE)</w:t>
          </w:r>
          <w:r w:rsidR="00537BAF">
            <w:t xml:space="preserve"> &amp; PG DIPLOMA (exit only)</w:t>
          </w:r>
          <w:r>
            <w:tab/>
          </w:r>
          <w:r>
            <w:rPr>
              <w:spacing w:val="-2"/>
            </w:rPr>
            <w:t>138</w:t>
          </w:r>
        </w:p>
        <w:p w:rsidR="00370244" w:rsidRDefault="004A40E6">
          <w:pPr>
            <w:pStyle w:val="TOC5"/>
            <w:numPr>
              <w:ilvl w:val="2"/>
              <w:numId w:val="69"/>
            </w:numPr>
            <w:tabs>
              <w:tab w:val="left" w:pos="1307"/>
              <w:tab w:val="left" w:leader="dot" w:pos="6631"/>
            </w:tabs>
            <w:ind w:hanging="482"/>
          </w:pPr>
          <w:r>
            <w:t>(CLINICAL</w:t>
          </w:r>
          <w:r>
            <w:rPr>
              <w:spacing w:val="-20"/>
            </w:rPr>
            <w:t xml:space="preserve"> </w:t>
          </w:r>
          <w:r>
            <w:t>RESEARCH)</w:t>
          </w:r>
          <w:r>
            <w:tab/>
          </w:r>
          <w:r>
            <w:rPr>
              <w:spacing w:val="-2"/>
            </w:rPr>
            <w:t>140</w:t>
          </w:r>
        </w:p>
        <w:p w:rsidR="00370244" w:rsidRPr="00AA266E" w:rsidRDefault="00E176FC">
          <w:pPr>
            <w:pStyle w:val="TOC5"/>
            <w:tabs>
              <w:tab w:val="left" w:leader="dot" w:pos="6631"/>
            </w:tabs>
            <w:spacing w:before="87"/>
            <w:rPr>
              <w:spacing w:val="-2"/>
            </w:rPr>
          </w:pPr>
          <w:r>
            <w:t xml:space="preserve">MASTERS &amp; </w:t>
          </w:r>
          <w:r w:rsidR="004A40E6">
            <w:t xml:space="preserve">POSTGRADUATE DIPLOMA </w:t>
          </w:r>
          <w:r w:rsidR="004A40E6">
            <w:rPr>
              <w:spacing w:val="-3"/>
            </w:rPr>
            <w:t>IN</w:t>
          </w:r>
          <w:r w:rsidR="004A40E6">
            <w:t xml:space="preserve"> </w:t>
          </w:r>
          <w:r w:rsidR="004A40E6">
            <w:rPr>
              <w:spacing w:val="-3"/>
            </w:rPr>
            <w:t>PREVENTIVE</w:t>
          </w:r>
          <w:r w:rsidR="004A40E6">
            <w:t xml:space="preserve"> </w:t>
          </w:r>
          <w:r w:rsidR="004A40E6">
            <w:rPr>
              <w:spacing w:val="-3"/>
            </w:rPr>
            <w:t>CARDIOLOGY</w:t>
          </w:r>
          <w:r w:rsidR="004A40E6">
            <w:rPr>
              <w:spacing w:val="-3"/>
            </w:rPr>
            <w:tab/>
          </w:r>
          <w:r w:rsidR="004A40E6">
            <w:rPr>
              <w:spacing w:val="-2"/>
            </w:rPr>
            <w:t>143</w:t>
          </w:r>
        </w:p>
        <w:p w:rsidR="00370244" w:rsidRPr="00CD691B" w:rsidRDefault="00E176FC" w:rsidP="00AA266E">
          <w:pPr>
            <w:pStyle w:val="TOC5"/>
            <w:tabs>
              <w:tab w:val="left" w:leader="dot" w:pos="6631"/>
            </w:tabs>
            <w:ind w:left="0"/>
            <w:rPr>
              <w:lang w:val="it-IT"/>
            </w:rPr>
          </w:pPr>
          <w:r w:rsidRPr="00CD691B">
            <w:rPr>
              <w:lang w:val="it-IT"/>
            </w:rPr>
            <w:t xml:space="preserve">                    </w:t>
          </w:r>
          <w:r w:rsidR="004A40E6" w:rsidRPr="004A40E6">
            <w:rPr>
              <w:lang w:val="it-IT"/>
            </w:rPr>
            <w:t xml:space="preserve">MASTER/ PG DIPLOMA </w:t>
          </w:r>
          <w:r w:rsidR="004A40E6" w:rsidRPr="004A40E6">
            <w:rPr>
              <w:spacing w:val="-3"/>
              <w:lang w:val="it-IT"/>
            </w:rPr>
            <w:t>IN</w:t>
          </w:r>
          <w:r w:rsidR="004A40E6" w:rsidRPr="004A40E6">
            <w:rPr>
              <w:spacing w:val="-20"/>
              <w:lang w:val="it-IT"/>
            </w:rPr>
            <w:t xml:space="preserve"> </w:t>
          </w:r>
          <w:r w:rsidR="004A40E6" w:rsidRPr="004A40E6">
            <w:rPr>
              <w:lang w:val="it-IT"/>
            </w:rPr>
            <w:t>(MULTI-DISCIPLINARY</w:t>
          </w:r>
          <w:r w:rsidR="004A40E6" w:rsidRPr="004A40E6">
            <w:rPr>
              <w:spacing w:val="-7"/>
              <w:lang w:val="it-IT"/>
            </w:rPr>
            <w:t xml:space="preserve"> </w:t>
          </w:r>
          <w:r w:rsidR="004A40E6" w:rsidRPr="004A40E6">
            <w:rPr>
              <w:spacing w:val="-3"/>
              <w:lang w:val="it-IT"/>
            </w:rPr>
            <w:t>RADIOLOGY)</w:t>
          </w:r>
          <w:r w:rsidR="00546E92">
            <w:rPr>
              <w:spacing w:val="-3"/>
              <w:lang w:val="it-IT"/>
            </w:rPr>
            <w:t xml:space="preserve"> </w:t>
          </w:r>
          <w:r w:rsidR="00D55C16">
            <w:rPr>
              <w:spacing w:val="-3"/>
              <w:lang w:val="it-IT"/>
            </w:rPr>
            <w:t>.</w:t>
          </w:r>
          <w:r w:rsidR="00D55C16" w:rsidRPr="00CD691B">
            <w:rPr>
              <w:spacing w:val="-2"/>
              <w:lang w:val="it-IT"/>
            </w:rPr>
            <w:t>1</w:t>
          </w:r>
          <w:r w:rsidR="004A40E6" w:rsidRPr="00CD691B">
            <w:rPr>
              <w:spacing w:val="-2"/>
              <w:lang w:val="it-IT"/>
            </w:rPr>
            <w:t>46</w:t>
          </w:r>
        </w:p>
        <w:p w:rsidR="00370244" w:rsidRPr="00AA266E" w:rsidRDefault="004A40E6">
          <w:pPr>
            <w:pStyle w:val="TOC5"/>
            <w:tabs>
              <w:tab w:val="left" w:leader="dot" w:pos="6631"/>
            </w:tabs>
            <w:spacing w:before="89"/>
            <w:ind w:right="907"/>
            <w:rPr>
              <w:spacing w:val="-2"/>
            </w:rPr>
          </w:pPr>
          <w:r>
            <w:lastRenderedPageBreak/>
            <w:t xml:space="preserve">POSTGRADUATE </w:t>
          </w:r>
          <w:r>
            <w:rPr>
              <w:spacing w:val="-2"/>
            </w:rPr>
            <w:t xml:space="preserve">CERTIFICATE, </w:t>
          </w:r>
          <w:r>
            <w:t xml:space="preserve">POSTGRADUATE DIPLOMA </w:t>
          </w:r>
          <w:r>
            <w:rPr>
              <w:spacing w:val="-2"/>
            </w:rPr>
            <w:t xml:space="preserve">AND </w:t>
          </w:r>
          <w:r>
            <w:t xml:space="preserve">POSTGRADUATE MASTERS </w:t>
          </w:r>
          <w:r>
            <w:rPr>
              <w:spacing w:val="-3"/>
            </w:rPr>
            <w:t xml:space="preserve">IN </w:t>
          </w:r>
          <w:r>
            <w:t xml:space="preserve">HEALTHCARE </w:t>
          </w:r>
          <w:r>
            <w:rPr>
              <w:spacing w:val="-3"/>
            </w:rPr>
            <w:t xml:space="preserve">SIMULATION </w:t>
          </w:r>
          <w:r>
            <w:t>&amp;</w:t>
          </w:r>
          <w:r>
            <w:rPr>
              <w:spacing w:val="-17"/>
            </w:rPr>
            <w:t xml:space="preserve"> </w:t>
          </w:r>
          <w:r>
            <w:t>PATIENT</w:t>
          </w:r>
          <w:r>
            <w:rPr>
              <w:spacing w:val="-5"/>
            </w:rPr>
            <w:t xml:space="preserve"> </w:t>
          </w:r>
          <w:r>
            <w:t>SAFETY</w:t>
          </w:r>
          <w:r>
            <w:tab/>
          </w:r>
          <w:r>
            <w:rPr>
              <w:spacing w:val="-2"/>
            </w:rPr>
            <w:t>153</w:t>
          </w:r>
        </w:p>
        <w:p w:rsidR="001F03F9" w:rsidRDefault="001F03F9">
          <w:pPr>
            <w:pStyle w:val="TOC5"/>
            <w:tabs>
              <w:tab w:val="left" w:leader="dot" w:pos="6631"/>
            </w:tabs>
            <w:spacing w:before="89"/>
            <w:ind w:right="907"/>
          </w:pPr>
        </w:p>
        <w:p w:rsidR="00370244" w:rsidRDefault="006734F6" w:rsidP="00AA266E">
          <w:pPr>
            <w:pStyle w:val="TOC5"/>
            <w:tabs>
              <w:tab w:val="left" w:leader="dot" w:pos="6470"/>
            </w:tabs>
            <w:spacing w:before="88"/>
            <w:ind w:left="0"/>
          </w:pPr>
          <w:r>
            <w:t xml:space="preserve">                  </w:t>
          </w:r>
          <w:r w:rsidR="004A40E6">
            <w:t>MSc. CELLULAR MANUFACTURING</w:t>
          </w:r>
          <w:r w:rsidR="004A40E6">
            <w:rPr>
              <w:spacing w:val="-6"/>
            </w:rPr>
            <w:t xml:space="preserve"> </w:t>
          </w:r>
          <w:r w:rsidR="004A40E6">
            <w:t>&amp;</w:t>
          </w:r>
          <w:r w:rsidR="004A40E6">
            <w:rPr>
              <w:spacing w:val="-4"/>
            </w:rPr>
            <w:t xml:space="preserve"> </w:t>
          </w:r>
          <w:r w:rsidR="004A40E6">
            <w:t>THERAPY</w:t>
          </w:r>
          <w:r w:rsidR="00546E92">
            <w:t xml:space="preserve"> &amp; PG DIPLOMA</w:t>
          </w:r>
          <w:r w:rsidR="00965797">
            <w:t xml:space="preserve">(exit only) </w:t>
          </w:r>
          <w:r w:rsidR="00546E92">
            <w:t>&amp; PG CERT (exit only)</w:t>
          </w:r>
          <w:r w:rsidR="004A40E6">
            <w:tab/>
            <w:t>157</w:t>
          </w:r>
        </w:p>
        <w:p w:rsidR="00370244" w:rsidRDefault="006734F6" w:rsidP="00AA266E">
          <w:pPr>
            <w:pStyle w:val="TOC5"/>
            <w:tabs>
              <w:tab w:val="left" w:leader="dot" w:pos="6526"/>
            </w:tabs>
            <w:ind w:left="0"/>
          </w:pPr>
          <w:r>
            <w:t xml:space="preserve">                  </w:t>
          </w:r>
          <w:r w:rsidR="004A40E6">
            <w:t>MSc. MICROSCOPY</w:t>
          </w:r>
          <w:r w:rsidR="004A40E6">
            <w:rPr>
              <w:spacing w:val="-5"/>
            </w:rPr>
            <w:t xml:space="preserve"> </w:t>
          </w:r>
          <w:r w:rsidR="004A40E6">
            <w:t>&amp;</w:t>
          </w:r>
          <w:r w:rsidR="004A40E6">
            <w:rPr>
              <w:spacing w:val="-2"/>
            </w:rPr>
            <w:t xml:space="preserve"> </w:t>
          </w:r>
          <w:r w:rsidR="004A40E6">
            <w:t>IMAGING</w:t>
          </w:r>
          <w:r w:rsidR="00546E92">
            <w:t xml:space="preserve"> &amp; PG DIPLOMA </w:t>
          </w:r>
          <w:r>
            <w:t xml:space="preserve">(exit only) </w:t>
          </w:r>
          <w:r w:rsidR="00546E92">
            <w:t>&amp; PG CERT (exit only)</w:t>
          </w:r>
          <w:r w:rsidR="004A40E6">
            <w:tab/>
            <w:t>159</w:t>
          </w:r>
        </w:p>
        <w:p w:rsidR="001F03F9" w:rsidRDefault="001F03F9" w:rsidP="00CD691B">
          <w:pPr>
            <w:pStyle w:val="TOC5"/>
            <w:tabs>
              <w:tab w:val="left" w:leader="dot" w:pos="6526"/>
            </w:tabs>
            <w:ind w:left="0"/>
          </w:pPr>
        </w:p>
        <w:p w:rsidR="00370244" w:rsidRDefault="009D0D42">
          <w:pPr>
            <w:pStyle w:val="TOC2"/>
            <w:tabs>
              <w:tab w:val="left" w:leader="dot" w:pos="6456"/>
            </w:tabs>
            <w:rPr>
              <w:spacing w:val="-2"/>
            </w:rPr>
          </w:pPr>
          <w:r>
            <w:t xml:space="preserve">    </w:t>
          </w:r>
          <w:r w:rsidR="004A40E6">
            <w:t xml:space="preserve">POSTGRADUATE DIPLOMA IN ORTHOPAEDIC </w:t>
          </w:r>
          <w:r w:rsidR="004A40E6">
            <w:rPr>
              <w:spacing w:val="-2"/>
            </w:rPr>
            <w:t>AND</w:t>
          </w:r>
          <w:r w:rsidR="004A40E6">
            <w:rPr>
              <w:spacing w:val="-11"/>
            </w:rPr>
            <w:t xml:space="preserve"> </w:t>
          </w:r>
          <w:r w:rsidR="004A40E6">
            <w:t>RHEUMATOLIGICAL</w:t>
          </w:r>
          <w:r w:rsidR="004A40E6">
            <w:rPr>
              <w:spacing w:val="-5"/>
            </w:rPr>
            <w:t xml:space="preserve"> </w:t>
          </w:r>
          <w:r w:rsidR="004A40E6">
            <w:t>MEDICINE</w:t>
          </w:r>
          <w:r w:rsidR="004A40E6">
            <w:tab/>
          </w:r>
          <w:r w:rsidR="004A40E6">
            <w:rPr>
              <w:spacing w:val="-2"/>
            </w:rPr>
            <w:t>161</w:t>
          </w:r>
        </w:p>
        <w:p w:rsidR="001F03F9" w:rsidRDefault="001F03F9">
          <w:pPr>
            <w:pStyle w:val="TOC2"/>
            <w:tabs>
              <w:tab w:val="left" w:leader="dot" w:pos="6456"/>
            </w:tabs>
            <w:rPr>
              <w:spacing w:val="-2"/>
            </w:rPr>
          </w:pPr>
        </w:p>
        <w:p w:rsidR="00013C3C" w:rsidRDefault="00013C3C" w:rsidP="00013C3C">
          <w:pPr>
            <w:widowControl/>
            <w:autoSpaceDE/>
            <w:autoSpaceDN/>
            <w:ind w:firstLine="720"/>
            <w:rPr>
              <w:color w:val="000000"/>
              <w:sz w:val="16"/>
              <w:szCs w:val="16"/>
              <w:lang w:bidi="ar-SA"/>
            </w:rPr>
          </w:pPr>
          <w:r>
            <w:rPr>
              <w:color w:val="000000"/>
              <w:sz w:val="16"/>
              <w:szCs w:val="16"/>
              <w:lang w:bidi="ar-SA"/>
            </w:rPr>
            <w:t>MASTERS IN EXERCISE PHYSIOLOGY &amp; ITS APPLICATION IN THERAPY</w:t>
          </w:r>
          <w:r w:rsidR="00965797">
            <w:rPr>
              <w:color w:val="000000"/>
              <w:sz w:val="16"/>
              <w:szCs w:val="16"/>
              <w:lang w:bidi="ar-SA"/>
            </w:rPr>
            <w:t>; PG DIP (exit only</w:t>
          </w:r>
          <w:r w:rsidR="001F03F9">
            <w:rPr>
              <w:color w:val="000000"/>
              <w:sz w:val="16"/>
              <w:szCs w:val="16"/>
              <w:lang w:bidi="ar-SA"/>
            </w:rPr>
            <w:t>)</w:t>
          </w:r>
        </w:p>
        <w:p w:rsidR="00546E92" w:rsidRDefault="00013C3C" w:rsidP="00013C3C">
          <w:pPr>
            <w:widowControl/>
            <w:autoSpaceDE/>
            <w:autoSpaceDN/>
            <w:ind w:firstLine="720"/>
            <w:rPr>
              <w:color w:val="000000"/>
              <w:sz w:val="16"/>
              <w:szCs w:val="16"/>
              <w:lang w:bidi="ar-SA"/>
            </w:rPr>
          </w:pPr>
          <w:r>
            <w:rPr>
              <w:color w:val="000000"/>
              <w:sz w:val="16"/>
              <w:szCs w:val="16"/>
              <w:lang w:bidi="ar-SA"/>
            </w:rPr>
            <w:t xml:space="preserve">MASTERS IN CHEMINFORMATICS &amp; </w:t>
          </w:r>
          <w:r w:rsidR="00965797">
            <w:rPr>
              <w:color w:val="000000"/>
              <w:sz w:val="16"/>
              <w:szCs w:val="16"/>
              <w:lang w:bidi="ar-SA"/>
            </w:rPr>
            <w:t xml:space="preserve">TOXICOLOGY; PG DIP (exit only); PG CERT (exit only) </w:t>
          </w:r>
        </w:p>
        <w:p w:rsidR="000F09B0" w:rsidRPr="00CD691B" w:rsidRDefault="000F09B0" w:rsidP="00CD691B">
          <w:pPr>
            <w:widowControl/>
            <w:autoSpaceDE/>
            <w:autoSpaceDN/>
            <w:ind w:firstLine="720"/>
            <w:rPr>
              <w:color w:val="000000"/>
              <w:lang w:bidi="ar-SA"/>
            </w:rPr>
          </w:pPr>
        </w:p>
        <w:p w:rsidR="00546E92" w:rsidRDefault="00546E92">
          <w:pPr>
            <w:pStyle w:val="TOC2"/>
            <w:tabs>
              <w:tab w:val="left" w:leader="dot" w:pos="6456"/>
            </w:tabs>
          </w:pPr>
        </w:p>
        <w:p w:rsidR="00370244" w:rsidRDefault="004A40E6">
          <w:pPr>
            <w:pStyle w:val="TOC3"/>
            <w:tabs>
              <w:tab w:val="left" w:leader="dot" w:pos="6681"/>
            </w:tabs>
            <w:spacing w:before="85"/>
          </w:pPr>
          <w:r>
            <w:t>SCHOOL</w:t>
          </w:r>
          <w:r>
            <w:rPr>
              <w:spacing w:val="-14"/>
            </w:rPr>
            <w:t xml:space="preserve"> </w:t>
          </w:r>
          <w:r>
            <w:t>OF</w:t>
          </w:r>
          <w:r>
            <w:rPr>
              <w:spacing w:val="-12"/>
            </w:rPr>
            <w:t xml:space="preserve"> </w:t>
          </w:r>
          <w:r>
            <w:t>NURSING</w:t>
          </w:r>
          <w:r>
            <w:rPr>
              <w:spacing w:val="-11"/>
            </w:rPr>
            <w:t xml:space="preserve"> </w:t>
          </w:r>
          <w:r>
            <w:t>&amp;</w:t>
          </w:r>
          <w:r>
            <w:rPr>
              <w:spacing w:val="-14"/>
            </w:rPr>
            <w:t xml:space="preserve"> </w:t>
          </w:r>
          <w:r>
            <w:t>MIDWIFERY</w:t>
          </w:r>
          <w:r>
            <w:tab/>
            <w:t>162</w:t>
          </w:r>
        </w:p>
        <w:p w:rsidR="00370244" w:rsidRDefault="004A40E6">
          <w:pPr>
            <w:pStyle w:val="TOC5"/>
            <w:tabs>
              <w:tab w:val="left" w:leader="dot" w:pos="6761"/>
            </w:tabs>
            <w:spacing w:before="87" w:line="352" w:lineRule="auto"/>
            <w:ind w:right="857" w:hanging="1"/>
          </w:pPr>
          <w:r>
            <w:rPr>
              <w:spacing w:val="-2"/>
            </w:rPr>
            <w:t xml:space="preserve">TAUGHT </w:t>
          </w:r>
          <w:r>
            <w:t xml:space="preserve">POSTGRADUATE CERTIFICATE, DIPLOMA AND MASTERS PROGRAMMES </w:t>
          </w:r>
          <w:r>
            <w:rPr>
              <w:spacing w:val="-3"/>
            </w:rPr>
            <w:t xml:space="preserve">CERTIFICATE  IN </w:t>
          </w:r>
          <w:r>
            <w:t>NURSING</w:t>
          </w:r>
          <w:r>
            <w:rPr>
              <w:spacing w:val="-12"/>
            </w:rPr>
            <w:t xml:space="preserve"> </w:t>
          </w:r>
          <w:r>
            <w:rPr>
              <w:spacing w:val="-3"/>
            </w:rPr>
            <w:t>(NURSE/MIDWIFE</w:t>
          </w:r>
          <w:r>
            <w:rPr>
              <w:spacing w:val="7"/>
            </w:rPr>
            <w:t xml:space="preserve"> </w:t>
          </w:r>
          <w:r>
            <w:rPr>
              <w:spacing w:val="-3"/>
            </w:rPr>
            <w:t>PRESCRIBING)</w:t>
          </w:r>
          <w:r>
            <w:rPr>
              <w:spacing w:val="-3"/>
            </w:rPr>
            <w:tab/>
          </w:r>
          <w:r>
            <w:rPr>
              <w:spacing w:val="-1"/>
            </w:rPr>
            <w:t>163</w:t>
          </w:r>
        </w:p>
        <w:p w:rsidR="00370244" w:rsidRDefault="004A40E6">
          <w:pPr>
            <w:pStyle w:val="TOC5"/>
            <w:spacing w:before="89"/>
            <w:jc w:val="both"/>
          </w:pPr>
          <w:r>
            <w:t>MASTERS/POSTGRADUATE DIPLOMA IN HEALTH SCIENCES (EMERGENCY</w:t>
          </w:r>
        </w:p>
        <w:p w:rsidR="00370244" w:rsidRDefault="004A40E6">
          <w:pPr>
            <w:pStyle w:val="TOC5"/>
            <w:tabs>
              <w:tab w:val="left" w:leader="dot" w:pos="6744"/>
            </w:tabs>
            <w:spacing w:before="1"/>
          </w:pPr>
          <w:r>
            <w:t>CARE)</w:t>
          </w:r>
          <w:r>
            <w:tab/>
            <w:t>164</w:t>
          </w:r>
        </w:p>
        <w:p w:rsidR="00370244" w:rsidRDefault="004A40E6">
          <w:pPr>
            <w:pStyle w:val="TOC5"/>
            <w:spacing w:before="87"/>
            <w:jc w:val="both"/>
          </w:pPr>
          <w:r>
            <w:t>POSTGRADUATE DIPLOMA IN HEALTH SCIENCES (ADVANCED PRACTICE WITH</w:t>
          </w:r>
        </w:p>
        <w:p w:rsidR="00370244" w:rsidRDefault="004A40E6">
          <w:pPr>
            <w:pStyle w:val="TOC5"/>
            <w:tabs>
              <w:tab w:val="left" w:leader="dot" w:pos="6754"/>
            </w:tabs>
            <w:spacing w:before="1"/>
          </w:pPr>
          <w:r>
            <w:rPr>
              <w:spacing w:val="-3"/>
            </w:rPr>
            <w:t>PRESCRIBING)</w:t>
          </w:r>
          <w:r>
            <w:rPr>
              <w:spacing w:val="-3"/>
            </w:rPr>
            <w:tab/>
          </w:r>
          <w:r>
            <w:t>167</w:t>
          </w:r>
        </w:p>
        <w:p w:rsidR="00370244" w:rsidRDefault="004A40E6">
          <w:pPr>
            <w:pStyle w:val="TOC5"/>
            <w:spacing w:line="183" w:lineRule="exact"/>
            <w:jc w:val="both"/>
          </w:pPr>
          <w:r>
            <w:t>POSTGRADUATE DIPLOMA IN NURSING</w:t>
          </w:r>
        </w:p>
        <w:p w:rsidR="00370244" w:rsidRDefault="004A40E6">
          <w:pPr>
            <w:pStyle w:val="TOC5"/>
            <w:tabs>
              <w:tab w:val="left" w:leader="dot" w:pos="6742"/>
            </w:tabs>
            <w:spacing w:before="0" w:line="183" w:lineRule="exact"/>
          </w:pPr>
          <w:r>
            <w:t>(EDUCATION)</w:t>
          </w:r>
          <w:r>
            <w:tab/>
            <w:t>168</w:t>
          </w:r>
        </w:p>
        <w:p w:rsidR="00370244" w:rsidRDefault="004A40E6">
          <w:pPr>
            <w:pStyle w:val="TOC5"/>
            <w:spacing w:before="89"/>
            <w:ind w:left="823"/>
            <w:jc w:val="both"/>
          </w:pPr>
          <w:r>
            <w:t>MASTER/POSTGRADUATE DIPLOMA IN HEALTH SCIENCES</w:t>
          </w:r>
        </w:p>
        <w:p w:rsidR="00370244" w:rsidRDefault="004A40E6">
          <w:pPr>
            <w:pStyle w:val="TOC5"/>
            <w:tabs>
              <w:tab w:val="left" w:leader="dot" w:pos="6773"/>
            </w:tabs>
            <w:spacing w:before="1"/>
            <w:ind w:left="823"/>
          </w:pPr>
          <w:r>
            <w:t>(GERONTOLOGY)</w:t>
          </w:r>
          <w:r>
            <w:tab/>
            <w:t>170</w:t>
          </w:r>
        </w:p>
        <w:p w:rsidR="00370244" w:rsidRDefault="004A40E6">
          <w:pPr>
            <w:pStyle w:val="TOC5"/>
            <w:tabs>
              <w:tab w:val="left" w:leader="dot" w:pos="6823"/>
            </w:tabs>
            <w:spacing w:line="355" w:lineRule="auto"/>
            <w:ind w:left="823" w:right="795"/>
            <w:jc w:val="both"/>
          </w:pPr>
          <w:r>
            <w:rPr>
              <w:spacing w:val="-3"/>
            </w:rPr>
            <w:t xml:space="preserve">MASTER/POSTGRADUATE </w:t>
          </w:r>
          <w:r>
            <w:t xml:space="preserve">DIPLOMA </w:t>
          </w:r>
          <w:r>
            <w:rPr>
              <w:spacing w:val="-3"/>
            </w:rPr>
            <w:t xml:space="preserve">IN HEALTH </w:t>
          </w:r>
          <w:r>
            <w:t xml:space="preserve">SCIENCES (INTENSIVE CARE)…173 </w:t>
          </w:r>
          <w:r>
            <w:rPr>
              <w:spacing w:val="-3"/>
            </w:rPr>
            <w:t xml:space="preserve">MASTER/POSTGRADUATE </w:t>
          </w:r>
          <w:r>
            <w:t xml:space="preserve">DIPLOMA </w:t>
          </w:r>
          <w:r>
            <w:rPr>
              <w:spacing w:val="-3"/>
            </w:rPr>
            <w:t xml:space="preserve">IN HEALTH </w:t>
          </w:r>
          <w:r>
            <w:t xml:space="preserve">SCIENCES (ACUTE CARE)………176 </w:t>
          </w:r>
          <w:r>
            <w:rPr>
              <w:spacing w:val="-3"/>
            </w:rPr>
            <w:t xml:space="preserve">MASTER/POSTGRADUATE </w:t>
          </w:r>
          <w:r>
            <w:t xml:space="preserve">DIPLOMA </w:t>
          </w:r>
          <w:r>
            <w:rPr>
              <w:spacing w:val="-3"/>
            </w:rPr>
            <w:t>IN HEALTH</w:t>
          </w:r>
          <w:r>
            <w:rPr>
              <w:spacing w:val="21"/>
            </w:rPr>
            <w:t xml:space="preserve"> </w:t>
          </w:r>
          <w:r>
            <w:t xml:space="preserve">SCIENCES </w:t>
          </w:r>
          <w:r>
            <w:rPr>
              <w:spacing w:val="-3"/>
            </w:rPr>
            <w:t>(ONCOLOGY)</w:t>
          </w:r>
          <w:r>
            <w:rPr>
              <w:spacing w:val="-3"/>
            </w:rPr>
            <w:tab/>
          </w:r>
          <w:r>
            <w:rPr>
              <w:spacing w:val="-1"/>
            </w:rPr>
            <w:t>179</w:t>
          </w:r>
        </w:p>
        <w:p w:rsidR="00370244" w:rsidRDefault="004A40E6">
          <w:pPr>
            <w:pStyle w:val="TOC5"/>
            <w:spacing w:before="2"/>
            <w:ind w:left="823"/>
            <w:jc w:val="both"/>
          </w:pPr>
          <w:r>
            <w:t>MASTER/POSTGRADUATE DIPLOMA IN HEALTH SCIENCES (PALLIATIVE CARE) ..182</w:t>
          </w:r>
        </w:p>
        <w:p w:rsidR="00370244" w:rsidRDefault="004A40E6">
          <w:pPr>
            <w:pStyle w:val="TOC5"/>
            <w:spacing w:before="87"/>
            <w:ind w:left="823"/>
            <w:jc w:val="both"/>
          </w:pPr>
          <w:r>
            <w:t>MASTER/POSTGRADUATE DIPLOMA IN HEALTH SCIENCES (CHILDREN’S</w:t>
          </w:r>
        </w:p>
        <w:p w:rsidR="00370244" w:rsidRDefault="004A40E6">
          <w:pPr>
            <w:pStyle w:val="TOC5"/>
            <w:tabs>
              <w:tab w:val="left" w:leader="dot" w:pos="6797"/>
            </w:tabs>
            <w:spacing w:before="1"/>
            <w:ind w:left="823"/>
          </w:pPr>
          <w:r>
            <w:t>PALLIATIVE/COMPLEX</w:t>
          </w:r>
          <w:r>
            <w:rPr>
              <w:spacing w:val="-11"/>
            </w:rPr>
            <w:t xml:space="preserve"> </w:t>
          </w:r>
          <w:r>
            <w:t>CARE)</w:t>
          </w:r>
          <w:r>
            <w:tab/>
            <w:t>184</w:t>
          </w:r>
        </w:p>
        <w:p w:rsidR="00370244" w:rsidRDefault="004A40E6">
          <w:pPr>
            <w:pStyle w:val="TOC5"/>
            <w:spacing w:before="89"/>
            <w:ind w:left="823"/>
            <w:jc w:val="both"/>
          </w:pPr>
          <w:r>
            <w:t>MASTER/POSTGRADUATE DIPLOMA IN HEALTH SCIENCES</w:t>
          </w:r>
        </w:p>
        <w:p w:rsidR="00370244" w:rsidRDefault="004A40E6">
          <w:pPr>
            <w:pStyle w:val="TOC5"/>
            <w:tabs>
              <w:tab w:val="left" w:leader="dot" w:pos="6802"/>
            </w:tabs>
            <w:spacing w:before="1"/>
            <w:ind w:left="823"/>
          </w:pPr>
          <w:r>
            <w:t>(PERIOPERATIVE)</w:t>
          </w:r>
          <w:r>
            <w:tab/>
            <w:t>187</w:t>
          </w:r>
        </w:p>
        <w:p w:rsidR="00370244" w:rsidRDefault="004A40E6">
          <w:pPr>
            <w:pStyle w:val="TOC5"/>
            <w:spacing w:before="87"/>
            <w:ind w:left="823"/>
            <w:jc w:val="both"/>
          </w:pPr>
          <w:r>
            <w:t>MASTER/POSTGRADUATE DIPLOMA IN HEALTH SCIENCES (PUBLIC HEALTH</w:t>
          </w:r>
        </w:p>
        <w:p w:rsidR="00370244" w:rsidRDefault="004A40E6">
          <w:pPr>
            <w:pStyle w:val="TOC5"/>
            <w:tabs>
              <w:tab w:val="left" w:leader="dot" w:pos="6828"/>
            </w:tabs>
            <w:spacing w:before="1"/>
            <w:ind w:left="823"/>
          </w:pPr>
          <w:r>
            <w:t>NURSING)</w:t>
          </w:r>
          <w:r>
            <w:tab/>
            <w:t>190</w:t>
          </w:r>
        </w:p>
        <w:p w:rsidR="00370244" w:rsidRDefault="004A40E6">
          <w:pPr>
            <w:pStyle w:val="TOC5"/>
            <w:tabs>
              <w:tab w:val="left" w:leader="dot" w:pos="6840"/>
            </w:tabs>
            <w:ind w:left="823"/>
          </w:pPr>
          <w:r>
            <w:t>HIGHER DIPLOMA</w:t>
          </w:r>
          <w:r>
            <w:rPr>
              <w:spacing w:val="-13"/>
            </w:rPr>
            <w:t xml:space="preserve"> </w:t>
          </w:r>
          <w:r>
            <w:rPr>
              <w:spacing w:val="-3"/>
            </w:rPr>
            <w:t>IN</w:t>
          </w:r>
          <w:r>
            <w:rPr>
              <w:spacing w:val="-6"/>
            </w:rPr>
            <w:t xml:space="preserve"> </w:t>
          </w:r>
          <w:r>
            <w:t>MIDWIFERY</w:t>
          </w:r>
          <w:r>
            <w:tab/>
            <w:t>193</w:t>
          </w:r>
        </w:p>
        <w:p w:rsidR="00370244" w:rsidRDefault="004A40E6">
          <w:pPr>
            <w:pStyle w:val="TOC5"/>
            <w:spacing w:before="87"/>
            <w:ind w:left="823"/>
            <w:jc w:val="both"/>
          </w:pPr>
          <w:r>
            <w:t>MASTER/POSTGRADUATE DIPMOLA IN HEALTH SCIENCES (WOUND HEALING AND</w:t>
          </w:r>
        </w:p>
        <w:p w:rsidR="00370244" w:rsidRDefault="004A40E6">
          <w:pPr>
            <w:pStyle w:val="TOC5"/>
            <w:tabs>
              <w:tab w:val="left" w:leader="dot" w:pos="6862"/>
            </w:tabs>
            <w:spacing w:before="1"/>
            <w:ind w:left="823"/>
          </w:pPr>
          <w:r>
            <w:t>TISSUE</w:t>
          </w:r>
          <w:r>
            <w:rPr>
              <w:spacing w:val="-7"/>
            </w:rPr>
            <w:t xml:space="preserve"> </w:t>
          </w:r>
          <w:r>
            <w:t>REPAIR)</w:t>
          </w:r>
          <w:r>
            <w:tab/>
            <w:t>195</w:t>
          </w:r>
        </w:p>
        <w:p w:rsidR="00370244" w:rsidRDefault="004A40E6">
          <w:pPr>
            <w:pStyle w:val="TOC5"/>
            <w:tabs>
              <w:tab w:val="left" w:leader="dot" w:pos="6828"/>
            </w:tabs>
            <w:spacing w:before="89"/>
            <w:ind w:left="823"/>
          </w:pPr>
          <w:r>
            <w:t xml:space="preserve">MASTER </w:t>
          </w:r>
          <w:r>
            <w:rPr>
              <w:spacing w:val="-3"/>
            </w:rPr>
            <w:t>IN</w:t>
          </w:r>
          <w:r>
            <w:rPr>
              <w:spacing w:val="-4"/>
            </w:rPr>
            <w:t xml:space="preserve"> </w:t>
          </w:r>
          <w:r>
            <w:rPr>
              <w:spacing w:val="-3"/>
            </w:rPr>
            <w:t>HEALTH</w:t>
          </w:r>
          <w:r>
            <w:rPr>
              <w:spacing w:val="-2"/>
            </w:rPr>
            <w:t xml:space="preserve"> </w:t>
          </w:r>
          <w:r>
            <w:t>SCIENCES</w:t>
          </w:r>
          <w:r>
            <w:tab/>
            <w:t>199</w:t>
          </w:r>
        </w:p>
        <w:p w:rsidR="00370244" w:rsidRDefault="004A40E6">
          <w:pPr>
            <w:pStyle w:val="TOC5"/>
            <w:tabs>
              <w:tab w:val="left" w:leader="dot" w:pos="6843"/>
            </w:tabs>
            <w:spacing w:before="87"/>
            <w:ind w:left="823"/>
          </w:pPr>
          <w:r>
            <w:t xml:space="preserve">MASTER </w:t>
          </w:r>
          <w:r>
            <w:rPr>
              <w:spacing w:val="-3"/>
            </w:rPr>
            <w:t>IN HEALTH</w:t>
          </w:r>
          <w:r>
            <w:rPr>
              <w:spacing w:val="2"/>
            </w:rPr>
            <w:t xml:space="preserve"> </w:t>
          </w:r>
          <w:r>
            <w:t>SCIENCES</w:t>
          </w:r>
          <w:r>
            <w:rPr>
              <w:spacing w:val="-2"/>
            </w:rPr>
            <w:t xml:space="preserve"> </w:t>
          </w:r>
          <w:r>
            <w:rPr>
              <w:spacing w:val="-3"/>
            </w:rPr>
            <w:t>(NURSING)</w:t>
          </w:r>
          <w:r>
            <w:rPr>
              <w:spacing w:val="-3"/>
            </w:rPr>
            <w:tab/>
          </w:r>
          <w:r>
            <w:t>200</w:t>
          </w:r>
        </w:p>
        <w:p w:rsidR="00370244" w:rsidRDefault="004A40E6">
          <w:pPr>
            <w:pStyle w:val="TOC5"/>
            <w:tabs>
              <w:tab w:val="left" w:leader="dot" w:pos="6852"/>
            </w:tabs>
            <w:ind w:left="823"/>
          </w:pPr>
          <w:r>
            <w:t xml:space="preserve">MASTER </w:t>
          </w:r>
          <w:r>
            <w:rPr>
              <w:spacing w:val="-3"/>
            </w:rPr>
            <w:t xml:space="preserve">IN HEALTH </w:t>
          </w:r>
          <w:r>
            <w:t>SCIENCES</w:t>
          </w:r>
          <w:r>
            <w:rPr>
              <w:spacing w:val="-16"/>
            </w:rPr>
            <w:t xml:space="preserve"> </w:t>
          </w:r>
          <w:r>
            <w:t>(NURSING</w:t>
          </w:r>
          <w:r>
            <w:rPr>
              <w:spacing w:val="-7"/>
            </w:rPr>
            <w:t xml:space="preserve"> </w:t>
          </w:r>
          <w:r>
            <w:t>EDUCATION)</w:t>
          </w:r>
          <w:r>
            <w:tab/>
            <w:t>201</w:t>
          </w:r>
        </w:p>
        <w:p w:rsidR="00370244" w:rsidRDefault="004A40E6">
          <w:pPr>
            <w:pStyle w:val="TOC5"/>
            <w:tabs>
              <w:tab w:val="left" w:leader="dot" w:pos="6859"/>
            </w:tabs>
            <w:ind w:left="823"/>
          </w:pPr>
          <w:r>
            <w:t xml:space="preserve">STRUCTURED MASTER </w:t>
          </w:r>
          <w:r>
            <w:rPr>
              <w:spacing w:val="-3"/>
            </w:rPr>
            <w:t xml:space="preserve">IN </w:t>
          </w:r>
          <w:r>
            <w:t>HEALTH SCIENCES</w:t>
          </w:r>
          <w:r>
            <w:rPr>
              <w:spacing w:val="-27"/>
            </w:rPr>
            <w:t xml:space="preserve"> </w:t>
          </w:r>
          <w:r>
            <w:rPr>
              <w:spacing w:val="-3"/>
            </w:rPr>
            <w:t>(SPECIALIST</w:t>
          </w:r>
          <w:r>
            <w:rPr>
              <w:spacing w:val="-6"/>
            </w:rPr>
            <w:t xml:space="preserve"> </w:t>
          </w:r>
          <w:r>
            <w:t>NURSING)</w:t>
          </w:r>
          <w:r>
            <w:tab/>
            <w:t>203</w:t>
          </w:r>
        </w:p>
        <w:p w:rsidR="00370244" w:rsidRDefault="004A40E6">
          <w:pPr>
            <w:pStyle w:val="TOC5"/>
            <w:tabs>
              <w:tab w:val="left" w:leader="dot" w:pos="6900"/>
            </w:tabs>
            <w:spacing w:before="89"/>
            <w:ind w:left="823"/>
          </w:pPr>
          <w:r>
            <w:lastRenderedPageBreak/>
            <w:t>PROFESSIONAL</w:t>
          </w:r>
          <w:r>
            <w:rPr>
              <w:spacing w:val="-10"/>
            </w:rPr>
            <w:t xml:space="preserve"> </w:t>
          </w:r>
          <w:r>
            <w:t>CREDIT</w:t>
          </w:r>
          <w:r>
            <w:rPr>
              <w:spacing w:val="-9"/>
            </w:rPr>
            <w:t xml:space="preserve"> </w:t>
          </w:r>
          <w:r>
            <w:t>AWARDS</w:t>
          </w:r>
          <w:r>
            <w:tab/>
            <w:t>204</w:t>
          </w:r>
        </w:p>
        <w:p w:rsidR="001F03F9" w:rsidRDefault="001F03F9">
          <w:pPr>
            <w:pStyle w:val="TOC5"/>
            <w:tabs>
              <w:tab w:val="left" w:leader="dot" w:pos="6900"/>
            </w:tabs>
            <w:spacing w:before="89"/>
            <w:ind w:left="823"/>
          </w:pPr>
        </w:p>
        <w:p w:rsidR="001F03F9" w:rsidRDefault="001F03F9">
          <w:pPr>
            <w:pStyle w:val="TOC5"/>
            <w:tabs>
              <w:tab w:val="left" w:leader="dot" w:pos="6900"/>
            </w:tabs>
            <w:spacing w:before="89"/>
            <w:ind w:left="823"/>
          </w:pPr>
        </w:p>
        <w:p w:rsidR="001F03F9" w:rsidRDefault="001F03F9">
          <w:pPr>
            <w:pStyle w:val="TOC5"/>
            <w:tabs>
              <w:tab w:val="left" w:leader="dot" w:pos="6900"/>
            </w:tabs>
            <w:spacing w:before="89"/>
            <w:ind w:left="823"/>
          </w:pPr>
        </w:p>
        <w:p w:rsidR="00370244" w:rsidRDefault="004A40E6">
          <w:pPr>
            <w:pStyle w:val="TOC3"/>
            <w:tabs>
              <w:tab w:val="left" w:leader="dot" w:pos="6681"/>
            </w:tabs>
            <w:spacing w:before="234"/>
          </w:pPr>
          <w:r>
            <w:t>SCHOOL OF</w:t>
          </w:r>
          <w:r>
            <w:rPr>
              <w:spacing w:val="-4"/>
            </w:rPr>
            <w:t xml:space="preserve"> </w:t>
          </w:r>
          <w:r>
            <w:t>HEALTH</w:t>
          </w:r>
          <w:r>
            <w:rPr>
              <w:spacing w:val="-2"/>
            </w:rPr>
            <w:t xml:space="preserve"> </w:t>
          </w:r>
          <w:r>
            <w:t>SCIENCES</w:t>
          </w:r>
          <w:r>
            <w:tab/>
            <w:t>206</w:t>
          </w:r>
        </w:p>
        <w:p w:rsidR="00370244" w:rsidRDefault="004A40E6">
          <w:pPr>
            <w:pStyle w:val="TOC5"/>
            <w:tabs>
              <w:tab w:val="left" w:leader="dot" w:pos="6631"/>
            </w:tabs>
            <w:spacing w:before="87"/>
            <w:ind w:right="875" w:hanging="1"/>
          </w:pPr>
          <w:r>
            <w:t xml:space="preserve">MASTER OF SCIENCE </w:t>
          </w:r>
          <w:r>
            <w:rPr>
              <w:spacing w:val="-3"/>
            </w:rPr>
            <w:t xml:space="preserve">IN </w:t>
          </w:r>
          <w:r>
            <w:t xml:space="preserve">CHILDHOOD </w:t>
          </w:r>
          <w:r>
            <w:rPr>
              <w:spacing w:val="-3"/>
            </w:rPr>
            <w:t xml:space="preserve">SPEECH, LANGUAGE </w:t>
          </w:r>
          <w:r>
            <w:t xml:space="preserve">AND </w:t>
          </w:r>
          <w:r>
            <w:rPr>
              <w:spacing w:val="-3"/>
            </w:rPr>
            <w:t xml:space="preserve">COMMUNICATION </w:t>
          </w:r>
          <w:r>
            <w:t>NEEDS</w:t>
          </w:r>
          <w:r>
            <w:tab/>
          </w:r>
          <w:r>
            <w:rPr>
              <w:spacing w:val="-2"/>
            </w:rPr>
            <w:t>206</w:t>
          </w:r>
        </w:p>
        <w:p w:rsidR="00370244" w:rsidRDefault="004A40E6">
          <w:pPr>
            <w:pStyle w:val="TOC5"/>
            <w:spacing w:before="88"/>
            <w:jc w:val="both"/>
          </w:pPr>
          <w:r>
            <w:t>MASTER OF SCIENCE IN ADVANCED HEALTHCARE PRACTICE AND RESEARCH..208</w:t>
          </w:r>
        </w:p>
        <w:p w:rsidR="00370244" w:rsidRDefault="003C58C8">
          <w:pPr>
            <w:pStyle w:val="TOC3"/>
            <w:tabs>
              <w:tab w:val="left" w:leader="dot" w:pos="6682"/>
            </w:tabs>
          </w:pPr>
          <w:hyperlink w:anchor="_TOC_250009" w:history="1">
            <w:r w:rsidR="004A40E6">
              <w:t>RESEARCH</w:t>
            </w:r>
            <w:r w:rsidR="004A40E6">
              <w:rPr>
                <w:spacing w:val="-2"/>
              </w:rPr>
              <w:t xml:space="preserve"> </w:t>
            </w:r>
            <w:r w:rsidR="004A40E6">
              <w:t>PROGRAMMES</w:t>
            </w:r>
            <w:r w:rsidR="004A40E6">
              <w:tab/>
              <w:t>210</w:t>
            </w:r>
          </w:hyperlink>
        </w:p>
        <w:p w:rsidR="00370244" w:rsidRDefault="003C58C8">
          <w:pPr>
            <w:pStyle w:val="TOC5"/>
            <w:tabs>
              <w:tab w:val="left" w:leader="dot" w:pos="6631"/>
            </w:tabs>
            <w:spacing w:before="87"/>
            <w:ind w:left="823" w:right="865"/>
          </w:pPr>
          <w:hyperlink w:anchor="_TOC_250008" w:history="1">
            <w:r w:rsidR="004A40E6">
              <w:t xml:space="preserve">THE DEGREE OF MASTER OF </w:t>
            </w:r>
            <w:r w:rsidR="004A40E6">
              <w:rPr>
                <w:spacing w:val="-3"/>
              </w:rPr>
              <w:t xml:space="preserve">HEALTH </w:t>
            </w:r>
            <w:r w:rsidR="004A40E6">
              <w:t xml:space="preserve">SCIENCE (MHSc), MASTER OF PHILOSOPHY </w:t>
            </w:r>
            <w:r w:rsidR="004A40E6">
              <w:rPr>
                <w:spacing w:val="-3"/>
              </w:rPr>
              <w:t>(MPHIL)</w:t>
            </w:r>
            <w:r w:rsidR="004A40E6">
              <w:rPr>
                <w:spacing w:val="-3"/>
              </w:rPr>
              <w:tab/>
            </w:r>
            <w:r w:rsidR="004A40E6">
              <w:rPr>
                <w:spacing w:val="-2"/>
              </w:rPr>
              <w:t>210</w:t>
            </w:r>
          </w:hyperlink>
        </w:p>
        <w:p w:rsidR="00370244" w:rsidRDefault="004A40E6">
          <w:pPr>
            <w:pStyle w:val="TOC5"/>
            <w:tabs>
              <w:tab w:val="left" w:leader="dot" w:pos="6631"/>
            </w:tabs>
            <w:spacing w:before="88"/>
          </w:pPr>
          <w:r>
            <w:t>MASTER</w:t>
          </w:r>
          <w:r>
            <w:rPr>
              <w:spacing w:val="-14"/>
            </w:rPr>
            <w:t xml:space="preserve"> </w:t>
          </w:r>
          <w:r>
            <w:t>OF</w:t>
          </w:r>
          <w:r>
            <w:rPr>
              <w:spacing w:val="-16"/>
            </w:rPr>
            <w:t xml:space="preserve"> </w:t>
          </w:r>
          <w:r>
            <w:t>SURGERY</w:t>
          </w:r>
          <w:r>
            <w:rPr>
              <w:spacing w:val="-14"/>
            </w:rPr>
            <w:t xml:space="preserve"> </w:t>
          </w:r>
          <w:r>
            <w:t>BY</w:t>
          </w:r>
          <w:r>
            <w:rPr>
              <w:spacing w:val="-17"/>
            </w:rPr>
            <w:t xml:space="preserve"> </w:t>
          </w:r>
          <w:r>
            <w:t>RESEARCH</w:t>
          </w:r>
          <w:r>
            <w:rPr>
              <w:spacing w:val="-14"/>
            </w:rPr>
            <w:t xml:space="preserve"> </w:t>
          </w:r>
          <w:r>
            <w:t>(MCh)</w:t>
          </w:r>
          <w:r>
            <w:tab/>
          </w:r>
          <w:r>
            <w:rPr>
              <w:spacing w:val="-2"/>
            </w:rPr>
            <w:t>210</w:t>
          </w:r>
        </w:p>
        <w:p w:rsidR="00370244" w:rsidRDefault="004A40E6">
          <w:pPr>
            <w:pStyle w:val="TOC5"/>
            <w:tabs>
              <w:tab w:val="left" w:leader="dot" w:pos="6631"/>
            </w:tabs>
            <w:spacing w:before="89" w:after="104"/>
          </w:pPr>
          <w:r>
            <w:t>MASTER OF</w:t>
          </w:r>
          <w:r>
            <w:rPr>
              <w:spacing w:val="-15"/>
            </w:rPr>
            <w:t xml:space="preserve"> </w:t>
          </w:r>
          <w:r>
            <w:t>SCIENCE</w:t>
          </w:r>
          <w:r>
            <w:rPr>
              <w:spacing w:val="-7"/>
            </w:rPr>
            <w:t xml:space="preserve"> </w:t>
          </w:r>
          <w:r>
            <w:t>(MSc)</w:t>
          </w:r>
          <w:r>
            <w:tab/>
          </w:r>
          <w:r>
            <w:rPr>
              <w:spacing w:val="-2"/>
            </w:rPr>
            <w:t>210</w:t>
          </w:r>
        </w:p>
        <w:p w:rsidR="00370244" w:rsidRDefault="004A40E6">
          <w:pPr>
            <w:pStyle w:val="TOC5"/>
            <w:tabs>
              <w:tab w:val="left" w:leader="dot" w:pos="6631"/>
            </w:tabs>
            <w:spacing w:before="83" w:line="357" w:lineRule="auto"/>
            <w:ind w:right="828"/>
          </w:pPr>
          <w:r>
            <w:t>MASTER</w:t>
          </w:r>
          <w:r>
            <w:rPr>
              <w:spacing w:val="-8"/>
            </w:rPr>
            <w:t xml:space="preserve"> </w:t>
          </w:r>
          <w:r>
            <w:t>OF</w:t>
          </w:r>
          <w:r>
            <w:rPr>
              <w:spacing w:val="-14"/>
            </w:rPr>
            <w:t xml:space="preserve"> </w:t>
          </w:r>
          <w:r>
            <w:rPr>
              <w:spacing w:val="-3"/>
            </w:rPr>
            <w:t>HEALTH</w:t>
          </w:r>
          <w:r>
            <w:rPr>
              <w:spacing w:val="-9"/>
            </w:rPr>
            <w:t xml:space="preserve"> </w:t>
          </w:r>
          <w:r>
            <w:t>SCIENCE</w:t>
          </w:r>
          <w:r>
            <w:rPr>
              <w:spacing w:val="-8"/>
            </w:rPr>
            <w:t xml:space="preserve"> </w:t>
          </w:r>
          <w:r>
            <w:rPr>
              <w:spacing w:val="-3"/>
            </w:rPr>
            <w:t>(PRIMARY</w:t>
          </w:r>
          <w:r>
            <w:rPr>
              <w:spacing w:val="-12"/>
            </w:rPr>
            <w:t xml:space="preserve"> </w:t>
          </w:r>
          <w:r>
            <w:t>CARE).......................................................</w:t>
          </w:r>
          <w:r>
            <w:rPr>
              <w:spacing w:val="-25"/>
            </w:rPr>
            <w:t xml:space="preserve"> </w:t>
          </w:r>
          <w:r>
            <w:t>21010 MASTER</w:t>
          </w:r>
          <w:r>
            <w:rPr>
              <w:spacing w:val="-6"/>
            </w:rPr>
            <w:t xml:space="preserve"> </w:t>
          </w:r>
          <w:r>
            <w:t>OF</w:t>
          </w:r>
          <w:r>
            <w:rPr>
              <w:spacing w:val="-9"/>
            </w:rPr>
            <w:t xml:space="preserve"> </w:t>
          </w:r>
          <w:r>
            <w:t>PHILOSOPHY</w:t>
          </w:r>
          <w:r>
            <w:tab/>
          </w:r>
          <w:r>
            <w:rPr>
              <w:spacing w:val="-2"/>
            </w:rPr>
            <w:t>212</w:t>
          </w:r>
        </w:p>
        <w:p w:rsidR="00370244" w:rsidRDefault="003C58C8">
          <w:pPr>
            <w:pStyle w:val="TOC5"/>
            <w:tabs>
              <w:tab w:val="left" w:leader="dot" w:pos="6631"/>
            </w:tabs>
            <w:spacing w:before="0" w:line="181" w:lineRule="exact"/>
          </w:pPr>
          <w:hyperlink w:anchor="_TOC_250007" w:history="1">
            <w:r w:rsidR="004A40E6">
              <w:t>MCh</w:t>
            </w:r>
            <w:r w:rsidR="004A40E6">
              <w:rPr>
                <w:spacing w:val="-23"/>
              </w:rPr>
              <w:t xml:space="preserve"> </w:t>
            </w:r>
            <w:r w:rsidR="004A40E6">
              <w:t>RESEARCH</w:t>
            </w:r>
            <w:r w:rsidR="004A40E6">
              <w:tab/>
            </w:r>
            <w:r w:rsidR="004A40E6">
              <w:rPr>
                <w:spacing w:val="-2"/>
              </w:rPr>
              <w:t>214</w:t>
            </w:r>
          </w:hyperlink>
        </w:p>
        <w:p w:rsidR="00370244" w:rsidRDefault="003C58C8">
          <w:pPr>
            <w:pStyle w:val="TOC5"/>
            <w:tabs>
              <w:tab w:val="left" w:leader="dot" w:pos="6632"/>
            </w:tabs>
          </w:pPr>
          <w:hyperlink w:anchor="_TOC_250006" w:history="1">
            <w:r w:rsidR="004A40E6">
              <w:t>MASTER</w:t>
            </w:r>
            <w:r w:rsidR="004A40E6">
              <w:rPr>
                <w:spacing w:val="-14"/>
              </w:rPr>
              <w:t xml:space="preserve"> </w:t>
            </w:r>
            <w:r w:rsidR="004A40E6">
              <w:t>OF</w:t>
            </w:r>
            <w:r w:rsidR="004A40E6">
              <w:rPr>
                <w:spacing w:val="-16"/>
              </w:rPr>
              <w:t xml:space="preserve"> </w:t>
            </w:r>
            <w:r w:rsidR="004A40E6">
              <w:t>SCIENCE</w:t>
            </w:r>
            <w:r w:rsidR="004A40E6">
              <w:rPr>
                <w:spacing w:val="-14"/>
              </w:rPr>
              <w:t xml:space="preserve"> </w:t>
            </w:r>
            <w:r w:rsidR="004A40E6">
              <w:t>(BY</w:t>
            </w:r>
            <w:r w:rsidR="004A40E6">
              <w:rPr>
                <w:spacing w:val="-16"/>
              </w:rPr>
              <w:t xml:space="preserve"> </w:t>
            </w:r>
            <w:r w:rsidR="004A40E6">
              <w:t>RESEARCH)</w:t>
            </w:r>
            <w:r w:rsidR="004A40E6">
              <w:tab/>
            </w:r>
            <w:r w:rsidR="004A40E6">
              <w:rPr>
                <w:spacing w:val="-2"/>
              </w:rPr>
              <w:t>216</w:t>
            </w:r>
          </w:hyperlink>
        </w:p>
        <w:p w:rsidR="00370244" w:rsidRDefault="004A40E6">
          <w:pPr>
            <w:pStyle w:val="TOC5"/>
            <w:tabs>
              <w:tab w:val="left" w:leader="dot" w:pos="6631"/>
            </w:tabs>
            <w:spacing w:before="89" w:line="357" w:lineRule="auto"/>
            <w:ind w:right="700"/>
          </w:pPr>
          <w:r>
            <w:t xml:space="preserve">THE </w:t>
          </w:r>
          <w:r>
            <w:rPr>
              <w:spacing w:val="-2"/>
            </w:rPr>
            <w:t xml:space="preserve">DOCTOR </w:t>
          </w:r>
          <w:r>
            <w:t xml:space="preserve">OF PHILOSOPHY (PHD) AND </w:t>
          </w:r>
          <w:r>
            <w:rPr>
              <w:spacing w:val="-2"/>
            </w:rPr>
            <w:t xml:space="preserve">DOCTOR </w:t>
          </w:r>
          <w:r>
            <w:t xml:space="preserve">OF MEDICINE (MD) DEGREES </w:t>
          </w:r>
          <w:r>
            <w:rPr>
              <w:spacing w:val="-2"/>
            </w:rPr>
            <w:t xml:space="preserve">218 </w:t>
          </w:r>
          <w:r>
            <w:t>STRUCTURED</w:t>
          </w:r>
          <w:r>
            <w:rPr>
              <w:spacing w:val="-22"/>
            </w:rPr>
            <w:t xml:space="preserve"> </w:t>
          </w:r>
          <w:r>
            <w:rPr>
              <w:spacing w:val="-3"/>
            </w:rPr>
            <w:t>PHD</w:t>
          </w:r>
          <w:r>
            <w:rPr>
              <w:spacing w:val="-3"/>
            </w:rPr>
            <w:tab/>
          </w:r>
          <w:r>
            <w:rPr>
              <w:spacing w:val="-2"/>
            </w:rPr>
            <w:t>219</w:t>
          </w:r>
        </w:p>
        <w:p w:rsidR="00370244" w:rsidRDefault="003C58C8">
          <w:pPr>
            <w:pStyle w:val="TOC5"/>
            <w:tabs>
              <w:tab w:val="left" w:leader="dot" w:pos="6631"/>
            </w:tabs>
            <w:spacing w:before="0" w:line="181" w:lineRule="exact"/>
          </w:pPr>
          <w:hyperlink w:anchor="_TOC_250005" w:history="1">
            <w:r w:rsidR="004A40E6">
              <w:t xml:space="preserve">BACHELOR OF MEDICINE, </w:t>
            </w:r>
            <w:r w:rsidR="004A40E6">
              <w:rPr>
                <w:spacing w:val="-3"/>
              </w:rPr>
              <w:t xml:space="preserve">SURGERY, </w:t>
            </w:r>
            <w:r w:rsidR="004A40E6">
              <w:t>and</w:t>
            </w:r>
            <w:r w:rsidR="004A40E6">
              <w:rPr>
                <w:spacing w:val="-1"/>
              </w:rPr>
              <w:t xml:space="preserve"> </w:t>
            </w:r>
            <w:r w:rsidR="004A40E6">
              <w:rPr>
                <w:spacing w:val="-3"/>
              </w:rPr>
              <w:t>OBSTETRICS</w:t>
            </w:r>
            <w:r w:rsidR="004A40E6">
              <w:t xml:space="preserve"> </w:t>
            </w:r>
            <w:r w:rsidR="004A40E6">
              <w:rPr>
                <w:spacing w:val="-3"/>
              </w:rPr>
              <w:t>DEGREE</w:t>
            </w:r>
            <w:r w:rsidR="004A40E6">
              <w:rPr>
                <w:spacing w:val="-3"/>
              </w:rPr>
              <w:tab/>
            </w:r>
            <w:r w:rsidR="004A40E6">
              <w:rPr>
                <w:spacing w:val="-2"/>
              </w:rPr>
              <w:t>221</w:t>
            </w:r>
          </w:hyperlink>
        </w:p>
        <w:p w:rsidR="00370244" w:rsidRDefault="003C58C8">
          <w:pPr>
            <w:pStyle w:val="TOC5"/>
            <w:tabs>
              <w:tab w:val="left" w:leader="dot" w:pos="6631"/>
            </w:tabs>
          </w:pPr>
          <w:hyperlink w:anchor="_TOC_250004" w:history="1">
            <w:r w:rsidR="004A40E6">
              <w:t>DOCTOR OF</w:t>
            </w:r>
            <w:r w:rsidR="004A40E6">
              <w:rPr>
                <w:spacing w:val="-15"/>
              </w:rPr>
              <w:t xml:space="preserve"> </w:t>
            </w:r>
            <w:r w:rsidR="004A40E6">
              <w:t>PHILOSOPHY</w:t>
            </w:r>
            <w:r w:rsidR="004A40E6">
              <w:rPr>
                <w:spacing w:val="-8"/>
              </w:rPr>
              <w:t xml:space="preserve"> </w:t>
            </w:r>
            <w:r w:rsidR="004A40E6">
              <w:t>(PhD)</w:t>
            </w:r>
            <w:r w:rsidR="004A40E6">
              <w:tab/>
            </w:r>
            <w:r w:rsidR="004A40E6">
              <w:rPr>
                <w:spacing w:val="-2"/>
              </w:rPr>
              <w:t>221</w:t>
            </w:r>
          </w:hyperlink>
        </w:p>
        <w:p w:rsidR="00370244" w:rsidRDefault="004A40E6">
          <w:pPr>
            <w:pStyle w:val="TOC5"/>
            <w:tabs>
              <w:tab w:val="left" w:leader="dot" w:pos="6631"/>
            </w:tabs>
          </w:pPr>
          <w:r>
            <w:t xml:space="preserve">DOCTORATE </w:t>
          </w:r>
          <w:r>
            <w:rPr>
              <w:spacing w:val="-3"/>
            </w:rPr>
            <w:t>IN</w:t>
          </w:r>
          <w:r>
            <w:rPr>
              <w:spacing w:val="-33"/>
            </w:rPr>
            <w:t xml:space="preserve"> </w:t>
          </w:r>
          <w:r>
            <w:t>NURSING</w:t>
          </w:r>
          <w:r>
            <w:rPr>
              <w:spacing w:val="-17"/>
            </w:rPr>
            <w:t xml:space="preserve"> </w:t>
          </w:r>
          <w:r>
            <w:t>PRACTICE</w:t>
          </w:r>
          <w:r>
            <w:tab/>
          </w:r>
          <w:r>
            <w:rPr>
              <w:spacing w:val="-2"/>
            </w:rPr>
            <w:t>225</w:t>
          </w:r>
        </w:p>
        <w:p w:rsidR="00370244" w:rsidRDefault="004A40E6">
          <w:pPr>
            <w:pStyle w:val="TOC5"/>
            <w:tabs>
              <w:tab w:val="left" w:leader="dot" w:pos="6631"/>
            </w:tabs>
            <w:spacing w:before="89"/>
          </w:pPr>
          <w:r>
            <w:t xml:space="preserve">DOCTORATE </w:t>
          </w:r>
          <w:r>
            <w:rPr>
              <w:spacing w:val="-3"/>
            </w:rPr>
            <w:t>IN</w:t>
          </w:r>
          <w:r>
            <w:rPr>
              <w:spacing w:val="-28"/>
            </w:rPr>
            <w:t xml:space="preserve"> </w:t>
          </w:r>
          <w:r>
            <w:t>MIDWIFERY</w:t>
          </w:r>
          <w:r>
            <w:rPr>
              <w:spacing w:val="-15"/>
            </w:rPr>
            <w:t xml:space="preserve"> </w:t>
          </w:r>
          <w:r>
            <w:rPr>
              <w:spacing w:val="-3"/>
            </w:rPr>
            <w:t>PRACTICE</w:t>
          </w:r>
          <w:r>
            <w:rPr>
              <w:spacing w:val="-3"/>
            </w:rPr>
            <w:tab/>
          </w:r>
          <w:r>
            <w:rPr>
              <w:spacing w:val="-2"/>
            </w:rPr>
            <w:t>225</w:t>
          </w:r>
        </w:p>
        <w:p w:rsidR="00370244" w:rsidRDefault="003C58C8">
          <w:pPr>
            <w:pStyle w:val="TOC5"/>
            <w:tabs>
              <w:tab w:val="left" w:leader="dot" w:pos="6631"/>
            </w:tabs>
            <w:spacing w:before="87"/>
          </w:pPr>
          <w:hyperlink w:anchor="_TOC_250003" w:history="1">
            <w:r w:rsidR="004A40E6">
              <w:t>NON-STRUCTURED</w:t>
            </w:r>
            <w:r w:rsidR="004A40E6">
              <w:rPr>
                <w:spacing w:val="-27"/>
              </w:rPr>
              <w:t xml:space="preserve"> </w:t>
            </w:r>
            <w:r w:rsidR="004A40E6">
              <w:t>PHD</w:t>
            </w:r>
            <w:r w:rsidR="004A40E6">
              <w:tab/>
            </w:r>
            <w:r w:rsidR="004A40E6">
              <w:rPr>
                <w:spacing w:val="-2"/>
              </w:rPr>
              <w:t>228</w:t>
            </w:r>
          </w:hyperlink>
        </w:p>
        <w:p w:rsidR="00370244" w:rsidRDefault="003C58C8">
          <w:pPr>
            <w:pStyle w:val="TOC5"/>
            <w:tabs>
              <w:tab w:val="left" w:leader="dot" w:pos="6631"/>
            </w:tabs>
          </w:pPr>
          <w:hyperlink w:anchor="_TOC_250002" w:history="1">
            <w:r w:rsidR="004A40E6">
              <w:t>STRUCTURED</w:t>
            </w:r>
            <w:r w:rsidR="004A40E6">
              <w:rPr>
                <w:spacing w:val="-8"/>
              </w:rPr>
              <w:t xml:space="preserve"> </w:t>
            </w:r>
            <w:r w:rsidR="004A40E6">
              <w:t>MD</w:t>
            </w:r>
            <w:r w:rsidR="004A40E6">
              <w:tab/>
            </w:r>
            <w:r w:rsidR="004A40E6">
              <w:rPr>
                <w:spacing w:val="-2"/>
              </w:rPr>
              <w:t>230</w:t>
            </w:r>
          </w:hyperlink>
        </w:p>
        <w:p w:rsidR="00370244" w:rsidRDefault="003C58C8">
          <w:pPr>
            <w:pStyle w:val="TOC5"/>
            <w:tabs>
              <w:tab w:val="left" w:leader="dot" w:pos="6631"/>
            </w:tabs>
          </w:pPr>
          <w:hyperlink w:anchor="_TOC_250001" w:history="1">
            <w:r w:rsidR="004A40E6">
              <w:t>NON-STRUCTURED</w:t>
            </w:r>
            <w:r w:rsidR="004A40E6">
              <w:rPr>
                <w:spacing w:val="-9"/>
              </w:rPr>
              <w:t xml:space="preserve"> </w:t>
            </w:r>
            <w:r w:rsidR="004A40E6">
              <w:t>MD</w:t>
            </w:r>
            <w:r w:rsidR="004A40E6">
              <w:tab/>
            </w:r>
            <w:r w:rsidR="004A40E6">
              <w:rPr>
                <w:spacing w:val="-2"/>
              </w:rPr>
              <w:t>238</w:t>
            </w:r>
          </w:hyperlink>
        </w:p>
        <w:p w:rsidR="001F03F9" w:rsidRPr="00AA266E" w:rsidRDefault="004A40E6" w:rsidP="00CD691B">
          <w:pPr>
            <w:pStyle w:val="TOC4"/>
            <w:tabs>
              <w:tab w:val="left" w:leader="dot" w:pos="6631"/>
            </w:tabs>
          </w:pPr>
          <w:r>
            <w:t>SCHOLARSHIPS/AWARDS</w:t>
          </w:r>
          <w:r>
            <w:tab/>
          </w:r>
          <w:r>
            <w:rPr>
              <w:b w:val="0"/>
              <w:spacing w:val="-2"/>
            </w:rPr>
            <w:t>245</w:t>
          </w:r>
        </w:p>
        <w:p w:rsidR="00370244" w:rsidRDefault="004A40E6" w:rsidP="00AA266E">
          <w:pPr>
            <w:pStyle w:val="TOC4"/>
            <w:tabs>
              <w:tab w:val="left" w:leader="dot" w:pos="6631"/>
            </w:tabs>
            <w:rPr>
              <w:b w:val="0"/>
            </w:rPr>
          </w:pPr>
          <w:r>
            <w:t>UNIVERSITY</w:t>
          </w:r>
          <w:r>
            <w:rPr>
              <w:spacing w:val="-9"/>
            </w:rPr>
            <w:t xml:space="preserve"> </w:t>
          </w:r>
          <w:r>
            <w:t>SCHOLAR</w:t>
          </w:r>
          <w:r>
            <w:rPr>
              <w:spacing w:val="-10"/>
            </w:rPr>
            <w:t xml:space="preserve"> </w:t>
          </w:r>
          <w:r>
            <w:t>SCHEME</w:t>
          </w:r>
          <w:r>
            <w:tab/>
          </w:r>
          <w:r>
            <w:rPr>
              <w:b w:val="0"/>
              <w:spacing w:val="-2"/>
            </w:rPr>
            <w:t>245</w:t>
          </w:r>
        </w:p>
        <w:p w:rsidR="00370244" w:rsidRDefault="004A40E6">
          <w:pPr>
            <w:pStyle w:val="TOC4"/>
            <w:tabs>
              <w:tab w:val="left" w:leader="dot" w:pos="6631"/>
            </w:tabs>
            <w:spacing w:before="92"/>
            <w:ind w:right="498"/>
            <w:rPr>
              <w:b w:val="0"/>
            </w:rPr>
          </w:pPr>
          <w:r>
            <w:t>THE</w:t>
          </w:r>
          <w:r>
            <w:rPr>
              <w:spacing w:val="-9"/>
            </w:rPr>
            <w:t xml:space="preserve"> </w:t>
          </w:r>
          <w:r>
            <w:t>COLLEGE</w:t>
          </w:r>
          <w:r>
            <w:rPr>
              <w:spacing w:val="-12"/>
            </w:rPr>
            <w:t xml:space="preserve"> </w:t>
          </w:r>
          <w:r>
            <w:t>OF</w:t>
          </w:r>
          <w:r>
            <w:rPr>
              <w:spacing w:val="-12"/>
            </w:rPr>
            <w:t xml:space="preserve"> </w:t>
          </w:r>
          <w:r>
            <w:t>MEDICINE,</w:t>
          </w:r>
          <w:r>
            <w:rPr>
              <w:spacing w:val="-12"/>
            </w:rPr>
            <w:t xml:space="preserve"> </w:t>
          </w:r>
          <w:r>
            <w:t>NURSING</w:t>
          </w:r>
          <w:r>
            <w:rPr>
              <w:spacing w:val="-10"/>
            </w:rPr>
            <w:t xml:space="preserve"> </w:t>
          </w:r>
          <w:r>
            <w:t>AND</w:t>
          </w:r>
          <w:r>
            <w:rPr>
              <w:spacing w:val="-11"/>
            </w:rPr>
            <w:t xml:space="preserve"> </w:t>
          </w:r>
          <w:r>
            <w:t>HEALTH</w:t>
          </w:r>
          <w:r>
            <w:rPr>
              <w:spacing w:val="-10"/>
            </w:rPr>
            <w:t xml:space="preserve"> </w:t>
          </w:r>
          <w:r>
            <w:t>SCIENCES</w:t>
          </w:r>
          <w:r>
            <w:rPr>
              <w:spacing w:val="-11"/>
            </w:rPr>
            <w:t xml:space="preserve"> </w:t>
          </w:r>
          <w:r>
            <w:t>UNDERGRADUATE AWARDS</w:t>
          </w:r>
          <w:r>
            <w:tab/>
          </w:r>
          <w:r>
            <w:rPr>
              <w:b w:val="0"/>
              <w:spacing w:val="-2"/>
            </w:rPr>
            <w:t>240</w:t>
          </w:r>
        </w:p>
        <w:p w:rsidR="00370244" w:rsidRPr="004A40E6" w:rsidRDefault="004A40E6">
          <w:pPr>
            <w:pStyle w:val="TOC4"/>
            <w:tabs>
              <w:tab w:val="left" w:leader="dot" w:pos="6631"/>
            </w:tabs>
            <w:spacing w:before="86"/>
            <w:rPr>
              <w:b w:val="0"/>
              <w:lang w:val="es-ES_tradnl"/>
            </w:rPr>
          </w:pPr>
          <w:r w:rsidRPr="004A40E6">
            <w:rPr>
              <w:lang w:val="es-ES_tradnl"/>
            </w:rPr>
            <w:t>FINAL MEDICAL</w:t>
          </w:r>
          <w:r w:rsidRPr="004A40E6">
            <w:rPr>
              <w:spacing w:val="-13"/>
              <w:lang w:val="es-ES_tradnl"/>
            </w:rPr>
            <w:t xml:space="preserve"> </w:t>
          </w:r>
          <w:r w:rsidRPr="004A40E6">
            <w:rPr>
              <w:lang w:val="es-ES_tradnl"/>
            </w:rPr>
            <w:t>MEDALS</w:t>
          </w:r>
          <w:r w:rsidRPr="004A40E6">
            <w:rPr>
              <w:spacing w:val="-10"/>
              <w:lang w:val="es-ES_tradnl"/>
            </w:rPr>
            <w:t xml:space="preserve"> </w:t>
          </w:r>
          <w:r w:rsidRPr="004A40E6">
            <w:rPr>
              <w:lang w:val="es-ES_tradnl"/>
            </w:rPr>
            <w:t>2014</w:t>
          </w:r>
          <w:r w:rsidRPr="004A40E6">
            <w:rPr>
              <w:lang w:val="es-ES_tradnl"/>
            </w:rPr>
            <w:tab/>
          </w:r>
          <w:r w:rsidRPr="004A40E6">
            <w:rPr>
              <w:b w:val="0"/>
              <w:spacing w:val="-2"/>
              <w:lang w:val="es-ES_tradnl"/>
            </w:rPr>
            <w:t>240</w:t>
          </w:r>
        </w:p>
        <w:p w:rsidR="00370244" w:rsidRPr="004A40E6" w:rsidRDefault="004A40E6">
          <w:pPr>
            <w:pStyle w:val="TOC4"/>
            <w:tabs>
              <w:tab w:val="left" w:leader="dot" w:pos="6631"/>
            </w:tabs>
            <w:rPr>
              <w:b w:val="0"/>
              <w:lang w:val="es-ES_tradnl"/>
            </w:rPr>
          </w:pPr>
          <w:r w:rsidRPr="004A40E6">
            <w:rPr>
              <w:lang w:val="es-ES_tradnl"/>
            </w:rPr>
            <w:t>FINAL MEDICAL</w:t>
          </w:r>
          <w:r w:rsidRPr="004A40E6">
            <w:rPr>
              <w:spacing w:val="-13"/>
              <w:lang w:val="es-ES_tradnl"/>
            </w:rPr>
            <w:t xml:space="preserve"> </w:t>
          </w:r>
          <w:r w:rsidRPr="004A40E6">
            <w:rPr>
              <w:lang w:val="es-ES_tradnl"/>
            </w:rPr>
            <w:t>MEDALS</w:t>
          </w:r>
          <w:r w:rsidRPr="004A40E6">
            <w:rPr>
              <w:spacing w:val="-10"/>
              <w:lang w:val="es-ES_tradnl"/>
            </w:rPr>
            <w:t xml:space="preserve"> </w:t>
          </w:r>
          <w:r w:rsidRPr="004A40E6">
            <w:rPr>
              <w:lang w:val="es-ES_tradnl"/>
            </w:rPr>
            <w:t>2015</w:t>
          </w:r>
          <w:r w:rsidRPr="004A40E6">
            <w:rPr>
              <w:lang w:val="es-ES_tradnl"/>
            </w:rPr>
            <w:tab/>
          </w:r>
          <w:r w:rsidRPr="004A40E6">
            <w:rPr>
              <w:b w:val="0"/>
              <w:spacing w:val="-2"/>
              <w:lang w:val="es-ES_tradnl"/>
            </w:rPr>
            <w:t>241</w:t>
          </w:r>
        </w:p>
        <w:p w:rsidR="00370244" w:rsidRDefault="004A40E6">
          <w:pPr>
            <w:pStyle w:val="TOC5"/>
            <w:tabs>
              <w:tab w:val="left" w:leader="dot" w:pos="6631"/>
            </w:tabs>
          </w:pPr>
          <w:r>
            <w:t>Undergraduate</w:t>
          </w:r>
          <w:r>
            <w:rPr>
              <w:spacing w:val="-2"/>
            </w:rPr>
            <w:t xml:space="preserve"> </w:t>
          </w:r>
          <w:r>
            <w:rPr>
              <w:spacing w:val="-3"/>
            </w:rPr>
            <w:t>Prizes/Scholarships</w:t>
          </w:r>
          <w:r>
            <w:rPr>
              <w:spacing w:val="-3"/>
            </w:rPr>
            <w:tab/>
          </w:r>
          <w:r>
            <w:rPr>
              <w:spacing w:val="-2"/>
            </w:rPr>
            <w:t>241</w:t>
          </w:r>
        </w:p>
        <w:p w:rsidR="00370244" w:rsidRDefault="004A40E6">
          <w:pPr>
            <w:pStyle w:val="TOC5"/>
          </w:pPr>
          <w:r>
            <w:t>(other than Excellence/University .........................................................................................</w:t>
          </w:r>
        </w:p>
        <w:p w:rsidR="00370244" w:rsidRDefault="004A40E6">
          <w:pPr>
            <w:pStyle w:val="TOC5"/>
            <w:spacing w:before="87"/>
          </w:pPr>
          <w:r>
            <w:t>Scholarships)/ .......................................................................................................................</w:t>
          </w:r>
        </w:p>
        <w:p w:rsidR="00370244" w:rsidRDefault="004A40E6">
          <w:pPr>
            <w:pStyle w:val="TOC5"/>
            <w:tabs>
              <w:tab w:val="left" w:leader="dot" w:pos="6631"/>
            </w:tabs>
            <w:spacing w:before="89"/>
          </w:pPr>
          <w:r>
            <w:t>Dr Henry Hutchinson</w:t>
          </w:r>
          <w:r>
            <w:rPr>
              <w:spacing w:val="-25"/>
            </w:rPr>
            <w:t xml:space="preserve"> </w:t>
          </w:r>
          <w:r>
            <w:t>Stewart</w:t>
          </w:r>
          <w:r>
            <w:rPr>
              <w:spacing w:val="-10"/>
            </w:rPr>
            <w:t xml:space="preserve"> </w:t>
          </w:r>
          <w:r>
            <w:t>Medical</w:t>
          </w:r>
          <w:r>
            <w:tab/>
          </w:r>
          <w:r>
            <w:rPr>
              <w:spacing w:val="-2"/>
            </w:rPr>
            <w:t>243</w:t>
          </w:r>
        </w:p>
        <w:p w:rsidR="00370244" w:rsidRDefault="004A40E6">
          <w:pPr>
            <w:pStyle w:val="TOC5"/>
            <w:tabs>
              <w:tab w:val="left" w:leader="dot" w:pos="6631"/>
            </w:tabs>
          </w:pPr>
          <w:r>
            <w:lastRenderedPageBreak/>
            <w:t>Scholarships and</w:t>
          </w:r>
          <w:r>
            <w:rPr>
              <w:spacing w:val="-17"/>
            </w:rPr>
            <w:t xml:space="preserve"> </w:t>
          </w:r>
          <w:r>
            <w:t>Prizes</w:t>
          </w:r>
          <w:r>
            <w:rPr>
              <w:spacing w:val="-10"/>
            </w:rPr>
            <w:t xml:space="preserve"> </w:t>
          </w:r>
          <w:r>
            <w:t>2013</w:t>
          </w:r>
          <w:r>
            <w:tab/>
          </w:r>
          <w:r>
            <w:rPr>
              <w:spacing w:val="-2"/>
            </w:rPr>
            <w:t>243</w:t>
          </w:r>
        </w:p>
        <w:p w:rsidR="00370244" w:rsidRDefault="004A40E6">
          <w:pPr>
            <w:pStyle w:val="TOC5"/>
            <w:tabs>
              <w:tab w:val="left" w:leader="dot" w:pos="6631"/>
            </w:tabs>
          </w:pPr>
          <w:r>
            <w:t>Dr Henry Hutchinson</w:t>
          </w:r>
          <w:r>
            <w:rPr>
              <w:spacing w:val="-25"/>
            </w:rPr>
            <w:t xml:space="preserve"> </w:t>
          </w:r>
          <w:r>
            <w:t>Stewart</w:t>
          </w:r>
          <w:r>
            <w:rPr>
              <w:spacing w:val="-10"/>
            </w:rPr>
            <w:t xml:space="preserve"> </w:t>
          </w:r>
          <w:r>
            <w:t>Medical</w:t>
          </w:r>
          <w:r>
            <w:tab/>
          </w:r>
          <w:r>
            <w:rPr>
              <w:spacing w:val="-2"/>
            </w:rPr>
            <w:t>244</w:t>
          </w:r>
        </w:p>
        <w:p w:rsidR="00370244" w:rsidRDefault="004A40E6">
          <w:pPr>
            <w:pStyle w:val="TOC5"/>
            <w:tabs>
              <w:tab w:val="left" w:leader="dot" w:pos="6631"/>
            </w:tabs>
            <w:spacing w:before="87"/>
          </w:pPr>
          <w:r>
            <w:t>Scholarships and</w:t>
          </w:r>
          <w:r>
            <w:rPr>
              <w:spacing w:val="-17"/>
            </w:rPr>
            <w:t xml:space="preserve"> </w:t>
          </w:r>
          <w:r>
            <w:t>Prizes</w:t>
          </w:r>
          <w:r>
            <w:rPr>
              <w:spacing w:val="-10"/>
            </w:rPr>
            <w:t xml:space="preserve"> </w:t>
          </w:r>
          <w:r>
            <w:t>2014</w:t>
          </w:r>
          <w:r>
            <w:tab/>
          </w:r>
          <w:r>
            <w:rPr>
              <w:spacing w:val="-2"/>
            </w:rPr>
            <w:t>244</w:t>
          </w:r>
        </w:p>
        <w:p w:rsidR="00370244" w:rsidRDefault="003C58C8">
          <w:pPr>
            <w:pStyle w:val="TOC4"/>
            <w:tabs>
              <w:tab w:val="left" w:leader="dot" w:pos="6631"/>
            </w:tabs>
            <w:rPr>
              <w:b w:val="0"/>
            </w:rPr>
          </w:pPr>
          <w:hyperlink w:anchor="_TOC_250000" w:history="1">
            <w:r w:rsidR="004A40E6">
              <w:t>EXCELLENCE</w:t>
            </w:r>
            <w:r w:rsidR="004A40E6">
              <w:rPr>
                <w:spacing w:val="-11"/>
              </w:rPr>
              <w:t xml:space="preserve"> </w:t>
            </w:r>
            <w:r w:rsidR="004A40E6">
              <w:t>SCHOLARSHIPS</w:t>
            </w:r>
            <w:r w:rsidR="004A40E6">
              <w:rPr>
                <w:spacing w:val="-14"/>
              </w:rPr>
              <w:t xml:space="preserve"> </w:t>
            </w:r>
            <w:r w:rsidR="004A40E6">
              <w:t>2013-14</w:t>
            </w:r>
            <w:r w:rsidR="004A40E6">
              <w:tab/>
            </w:r>
            <w:r w:rsidR="004A40E6">
              <w:rPr>
                <w:b w:val="0"/>
                <w:spacing w:val="-2"/>
              </w:rPr>
              <w:t>248</w:t>
            </w:r>
          </w:hyperlink>
        </w:p>
        <w:p w:rsidR="00370244" w:rsidRDefault="004A40E6">
          <w:pPr>
            <w:pStyle w:val="TOC5"/>
            <w:tabs>
              <w:tab w:val="left" w:leader="dot" w:pos="6631"/>
            </w:tabs>
          </w:pPr>
          <w:r>
            <w:t>Undergraduate</w:t>
          </w:r>
          <w:r>
            <w:rPr>
              <w:spacing w:val="-2"/>
            </w:rPr>
            <w:t xml:space="preserve"> </w:t>
          </w:r>
          <w:r>
            <w:rPr>
              <w:spacing w:val="-3"/>
            </w:rPr>
            <w:t>Prizes/Scholarships</w:t>
          </w:r>
          <w:r>
            <w:rPr>
              <w:spacing w:val="-3"/>
            </w:rPr>
            <w:tab/>
          </w:r>
          <w:r>
            <w:rPr>
              <w:spacing w:val="-2"/>
            </w:rPr>
            <w:t>249</w:t>
          </w:r>
        </w:p>
        <w:p w:rsidR="00370244" w:rsidRDefault="004A40E6">
          <w:pPr>
            <w:pStyle w:val="TOC5"/>
            <w:tabs>
              <w:tab w:val="left" w:leader="dot" w:pos="6631"/>
            </w:tabs>
          </w:pPr>
          <w:r>
            <w:t>(other</w:t>
          </w:r>
          <w:r>
            <w:rPr>
              <w:spacing w:val="-14"/>
            </w:rPr>
            <w:t xml:space="preserve"> </w:t>
          </w:r>
          <w:r>
            <w:t>than</w:t>
          </w:r>
          <w:r>
            <w:rPr>
              <w:spacing w:val="-11"/>
            </w:rPr>
            <w:t xml:space="preserve"> </w:t>
          </w:r>
          <w:r>
            <w:t>Excellence/University</w:t>
          </w:r>
          <w:r>
            <w:tab/>
          </w:r>
          <w:r>
            <w:rPr>
              <w:spacing w:val="-2"/>
            </w:rPr>
            <w:t>249</w:t>
          </w:r>
        </w:p>
        <w:p w:rsidR="00370244" w:rsidRDefault="004A40E6">
          <w:pPr>
            <w:pStyle w:val="TOC5"/>
            <w:tabs>
              <w:tab w:val="left" w:leader="dot" w:pos="6631"/>
            </w:tabs>
            <w:spacing w:before="87"/>
          </w:pPr>
          <w:r>
            <w:t>Scholarships)/</w:t>
          </w:r>
          <w:r>
            <w:rPr>
              <w:spacing w:val="-11"/>
            </w:rPr>
            <w:t xml:space="preserve"> </w:t>
          </w:r>
          <w:r>
            <w:t>2015</w:t>
          </w:r>
          <w:r>
            <w:tab/>
          </w:r>
          <w:r>
            <w:rPr>
              <w:spacing w:val="-2"/>
            </w:rPr>
            <w:t>249</w:t>
          </w:r>
        </w:p>
      </w:sdtContent>
    </w:sdt>
    <w:p w:rsidR="00370244" w:rsidRDefault="00370244">
      <w:pPr>
        <w:sectPr w:rsidR="00370244">
          <w:type w:val="continuous"/>
          <w:pgSz w:w="8400" w:h="11920"/>
          <w:pgMar w:top="640" w:right="260" w:bottom="864" w:left="280" w:header="720" w:footer="720" w:gutter="0"/>
          <w:cols w:space="720"/>
        </w:sectPr>
      </w:pPr>
    </w:p>
    <w:p w:rsidR="00370244" w:rsidRDefault="004A40E6">
      <w:pPr>
        <w:spacing w:before="70"/>
        <w:ind w:left="884"/>
        <w:rPr>
          <w:b/>
          <w:sz w:val="20"/>
        </w:rPr>
      </w:pPr>
      <w:r>
        <w:rPr>
          <w:b/>
          <w:sz w:val="20"/>
        </w:rPr>
        <w:lastRenderedPageBreak/>
        <w:t>COLLEGE OF MEDICINE, NURSING &amp; HEALTH SCIENCES</w:t>
      </w:r>
    </w:p>
    <w:p w:rsidR="00370244" w:rsidRDefault="004A40E6">
      <w:pPr>
        <w:spacing w:before="194"/>
        <w:ind w:left="920" w:right="584"/>
        <w:jc w:val="both"/>
        <w:rPr>
          <w:sz w:val="20"/>
        </w:rPr>
      </w:pPr>
      <w:r>
        <w:rPr>
          <w:sz w:val="20"/>
        </w:rPr>
        <w:t xml:space="preserve">The College of Medicine, Nursing &amp; Health Sciences welcomes students whose academic interests include Medicine, Midwifery, General Nursing, Psychiatric Nursing, Speech &amp; Language Therapy, Podiatry </w:t>
      </w:r>
      <w:r>
        <w:rPr>
          <w:spacing w:val="-4"/>
          <w:sz w:val="20"/>
        </w:rPr>
        <w:t xml:space="preserve">and </w:t>
      </w:r>
      <w:r>
        <w:rPr>
          <w:sz w:val="20"/>
        </w:rPr>
        <w:t>Occupational Therapy. We also a have a range of taught and research-based postgraduate masters and diplomas. Our goal is to equip graduates with the necessary knowledge, skills, and attitudes needed for a lifetime of learning and commitment to patients and society. We make full use of traditional and modern educational methods. College members are engaged in innovative research in many areas, with particular emphasis on cancer, gene and stem cell therapy, health services research, biomedical engineering science and health promotion.</w:t>
      </w:r>
    </w:p>
    <w:p w:rsidR="00370244" w:rsidRDefault="00370244">
      <w:pPr>
        <w:pStyle w:val="BodyText"/>
        <w:spacing w:before="4"/>
        <w:rPr>
          <w:sz w:val="17"/>
        </w:rPr>
      </w:pPr>
    </w:p>
    <w:p w:rsidR="00370244" w:rsidRDefault="004A40E6">
      <w:pPr>
        <w:ind w:left="920" w:right="586"/>
        <w:jc w:val="both"/>
        <w:rPr>
          <w:sz w:val="20"/>
        </w:rPr>
      </w:pPr>
      <w:r w:rsidRPr="003C58C8">
        <w:rPr>
          <w:sz w:val="20"/>
        </w:rPr>
        <w:t xml:space="preserve">Our College is currently expanding the undergraduate medical intake, and implementing an exciting new curriculum. In 2008 </w:t>
      </w:r>
      <w:r w:rsidRPr="003C58C8">
        <w:rPr>
          <w:spacing w:val="-4"/>
          <w:sz w:val="20"/>
        </w:rPr>
        <w:t xml:space="preserve">we </w:t>
      </w:r>
      <w:r w:rsidRPr="003C58C8">
        <w:rPr>
          <w:sz w:val="20"/>
        </w:rPr>
        <w:t xml:space="preserve">commenced a 4-year Honours BSc programme in Podiatry, the only course of its kind in Ireland. We have developed Regional Academies for Teaching and Research at Sligo, Letterkenny, Mayo, and Ballinasloe. Our Nursing, Speech &amp; Language, Podiatry, and Occupational Therapy courses are accommodated in Áras Moyola, which was opened in 2006. A new Medical Education Centre </w:t>
      </w:r>
      <w:r w:rsidRPr="003C58C8">
        <w:rPr>
          <w:spacing w:val="-3"/>
          <w:sz w:val="20"/>
        </w:rPr>
        <w:t xml:space="preserve">also </w:t>
      </w:r>
      <w:r w:rsidRPr="003C58C8">
        <w:rPr>
          <w:sz w:val="20"/>
        </w:rPr>
        <w:t>opened</w:t>
      </w:r>
      <w:r w:rsidRPr="003C58C8">
        <w:rPr>
          <w:spacing w:val="-14"/>
          <w:sz w:val="20"/>
        </w:rPr>
        <w:t xml:space="preserve"> </w:t>
      </w:r>
      <w:r w:rsidRPr="003C58C8">
        <w:rPr>
          <w:sz w:val="20"/>
        </w:rPr>
        <w:t>in</w:t>
      </w:r>
      <w:r w:rsidRPr="003C58C8">
        <w:rPr>
          <w:spacing w:val="-15"/>
          <w:sz w:val="20"/>
        </w:rPr>
        <w:t xml:space="preserve"> </w:t>
      </w:r>
      <w:r w:rsidRPr="003C58C8">
        <w:rPr>
          <w:sz w:val="20"/>
        </w:rPr>
        <w:t>the</w:t>
      </w:r>
      <w:r w:rsidRPr="003C58C8">
        <w:rPr>
          <w:spacing w:val="-12"/>
          <w:sz w:val="20"/>
        </w:rPr>
        <w:t xml:space="preserve"> </w:t>
      </w:r>
      <w:r w:rsidRPr="003C58C8">
        <w:rPr>
          <w:sz w:val="20"/>
        </w:rPr>
        <w:t>hospital</w:t>
      </w:r>
      <w:r w:rsidRPr="003C58C8">
        <w:rPr>
          <w:spacing w:val="-14"/>
          <w:sz w:val="20"/>
        </w:rPr>
        <w:t xml:space="preserve"> </w:t>
      </w:r>
      <w:r w:rsidRPr="003C58C8">
        <w:rPr>
          <w:sz w:val="20"/>
        </w:rPr>
        <w:t>campus</w:t>
      </w:r>
      <w:r w:rsidRPr="003C58C8">
        <w:rPr>
          <w:spacing w:val="-13"/>
          <w:sz w:val="20"/>
        </w:rPr>
        <w:t xml:space="preserve"> </w:t>
      </w:r>
      <w:r w:rsidRPr="003C58C8">
        <w:rPr>
          <w:sz w:val="20"/>
        </w:rPr>
        <w:t>in</w:t>
      </w:r>
      <w:r w:rsidRPr="003C58C8">
        <w:rPr>
          <w:spacing w:val="-15"/>
          <w:sz w:val="20"/>
        </w:rPr>
        <w:t xml:space="preserve"> </w:t>
      </w:r>
      <w:r w:rsidRPr="003C58C8">
        <w:rPr>
          <w:sz w:val="20"/>
        </w:rPr>
        <w:t>2007.</w:t>
      </w:r>
      <w:r w:rsidRPr="003C58C8">
        <w:rPr>
          <w:spacing w:val="-16"/>
          <w:sz w:val="20"/>
        </w:rPr>
        <w:t xml:space="preserve"> </w:t>
      </w:r>
      <w:r w:rsidRPr="003C58C8">
        <w:rPr>
          <w:sz w:val="20"/>
        </w:rPr>
        <w:t>The</w:t>
      </w:r>
      <w:r w:rsidRPr="003C58C8">
        <w:rPr>
          <w:spacing w:val="-14"/>
          <w:sz w:val="20"/>
        </w:rPr>
        <w:t xml:space="preserve"> </w:t>
      </w:r>
      <w:r w:rsidRPr="003C58C8">
        <w:rPr>
          <w:sz w:val="20"/>
        </w:rPr>
        <w:t>construction</w:t>
      </w:r>
      <w:r w:rsidRPr="003C58C8">
        <w:rPr>
          <w:spacing w:val="-15"/>
          <w:sz w:val="20"/>
        </w:rPr>
        <w:t xml:space="preserve"> </w:t>
      </w:r>
      <w:r w:rsidRPr="003C58C8">
        <w:rPr>
          <w:sz w:val="20"/>
        </w:rPr>
        <w:t>of</w:t>
      </w:r>
      <w:r w:rsidRPr="003C58C8">
        <w:rPr>
          <w:spacing w:val="-16"/>
          <w:sz w:val="20"/>
        </w:rPr>
        <w:t xml:space="preserve"> </w:t>
      </w:r>
      <w:r w:rsidRPr="003C58C8">
        <w:rPr>
          <w:sz w:val="20"/>
        </w:rPr>
        <w:t>a</w:t>
      </w:r>
      <w:r w:rsidRPr="003C58C8">
        <w:rPr>
          <w:spacing w:val="-12"/>
          <w:sz w:val="20"/>
        </w:rPr>
        <w:t xml:space="preserve"> </w:t>
      </w:r>
      <w:r w:rsidRPr="003C58C8">
        <w:rPr>
          <w:sz w:val="20"/>
        </w:rPr>
        <w:t>€40</w:t>
      </w:r>
      <w:r w:rsidRPr="003C58C8">
        <w:rPr>
          <w:spacing w:val="-14"/>
          <w:sz w:val="20"/>
        </w:rPr>
        <w:t xml:space="preserve"> </w:t>
      </w:r>
      <w:r w:rsidRPr="003C58C8">
        <w:rPr>
          <w:sz w:val="20"/>
        </w:rPr>
        <w:t>million</w:t>
      </w:r>
      <w:r w:rsidRPr="003C58C8">
        <w:rPr>
          <w:spacing w:val="-15"/>
          <w:sz w:val="20"/>
        </w:rPr>
        <w:t xml:space="preserve"> </w:t>
      </w:r>
      <w:r w:rsidRPr="003C58C8">
        <w:rPr>
          <w:sz w:val="20"/>
        </w:rPr>
        <w:t>Human Biology</w:t>
      </w:r>
      <w:r w:rsidRPr="003C58C8">
        <w:rPr>
          <w:spacing w:val="-9"/>
          <w:sz w:val="20"/>
        </w:rPr>
        <w:t xml:space="preserve"> </w:t>
      </w:r>
      <w:r w:rsidRPr="003C58C8">
        <w:rPr>
          <w:sz w:val="20"/>
        </w:rPr>
        <w:t>building</w:t>
      </w:r>
      <w:r w:rsidRPr="003C58C8">
        <w:rPr>
          <w:spacing w:val="-7"/>
          <w:sz w:val="20"/>
        </w:rPr>
        <w:t xml:space="preserve"> </w:t>
      </w:r>
      <w:r w:rsidRPr="003C58C8">
        <w:rPr>
          <w:sz w:val="20"/>
        </w:rPr>
        <w:t>has</w:t>
      </w:r>
      <w:r w:rsidRPr="003C58C8">
        <w:rPr>
          <w:spacing w:val="-6"/>
          <w:sz w:val="20"/>
        </w:rPr>
        <w:t xml:space="preserve"> </w:t>
      </w:r>
      <w:r w:rsidRPr="003C58C8">
        <w:rPr>
          <w:sz w:val="20"/>
        </w:rPr>
        <w:t>commenced</w:t>
      </w:r>
      <w:r w:rsidRPr="003C58C8">
        <w:rPr>
          <w:spacing w:val="-5"/>
          <w:sz w:val="20"/>
        </w:rPr>
        <w:t xml:space="preserve"> </w:t>
      </w:r>
      <w:r w:rsidRPr="003C58C8">
        <w:rPr>
          <w:sz w:val="20"/>
        </w:rPr>
        <w:t>together</w:t>
      </w:r>
      <w:r w:rsidRPr="003C58C8">
        <w:rPr>
          <w:spacing w:val="-2"/>
          <w:sz w:val="20"/>
        </w:rPr>
        <w:t xml:space="preserve"> </w:t>
      </w:r>
      <w:r w:rsidRPr="003C58C8">
        <w:rPr>
          <w:sz w:val="20"/>
        </w:rPr>
        <w:t>with</w:t>
      </w:r>
      <w:r w:rsidRPr="003C58C8">
        <w:rPr>
          <w:spacing w:val="-7"/>
          <w:sz w:val="20"/>
        </w:rPr>
        <w:t xml:space="preserve"> </w:t>
      </w:r>
      <w:r w:rsidRPr="003C58C8">
        <w:rPr>
          <w:sz w:val="20"/>
        </w:rPr>
        <w:t>the</w:t>
      </w:r>
      <w:r w:rsidRPr="003C58C8">
        <w:rPr>
          <w:spacing w:val="-5"/>
          <w:sz w:val="20"/>
        </w:rPr>
        <w:t xml:space="preserve"> </w:t>
      </w:r>
      <w:r w:rsidRPr="003C58C8">
        <w:rPr>
          <w:sz w:val="20"/>
        </w:rPr>
        <w:t>completion</w:t>
      </w:r>
      <w:r w:rsidRPr="003C58C8">
        <w:rPr>
          <w:spacing w:val="-7"/>
          <w:sz w:val="20"/>
        </w:rPr>
        <w:t xml:space="preserve"> </w:t>
      </w:r>
      <w:r w:rsidRPr="003C58C8">
        <w:rPr>
          <w:sz w:val="20"/>
        </w:rPr>
        <w:t>of</w:t>
      </w:r>
      <w:r w:rsidRPr="003C58C8">
        <w:rPr>
          <w:spacing w:val="-7"/>
          <w:sz w:val="20"/>
        </w:rPr>
        <w:t xml:space="preserve"> </w:t>
      </w:r>
      <w:r w:rsidRPr="003C58C8">
        <w:rPr>
          <w:sz w:val="20"/>
        </w:rPr>
        <w:t>a</w:t>
      </w:r>
      <w:r w:rsidRPr="003C58C8">
        <w:rPr>
          <w:spacing w:val="-5"/>
          <w:sz w:val="20"/>
        </w:rPr>
        <w:t xml:space="preserve"> </w:t>
      </w:r>
      <w:r w:rsidRPr="003C58C8">
        <w:rPr>
          <w:sz w:val="20"/>
        </w:rPr>
        <w:t>€20</w:t>
      </w:r>
      <w:r w:rsidRPr="003C58C8">
        <w:rPr>
          <w:spacing w:val="-7"/>
          <w:sz w:val="20"/>
        </w:rPr>
        <w:t xml:space="preserve"> </w:t>
      </w:r>
      <w:r w:rsidRPr="003C58C8">
        <w:rPr>
          <w:sz w:val="20"/>
        </w:rPr>
        <w:t>million clinical and translational research facility at the main hospital campus. This facility is jointly funded by the University, the Health Research Board and the Health Services</w:t>
      </w:r>
      <w:r w:rsidRPr="003C58C8">
        <w:rPr>
          <w:spacing w:val="-3"/>
          <w:sz w:val="20"/>
        </w:rPr>
        <w:t xml:space="preserve"> </w:t>
      </w:r>
      <w:r w:rsidRPr="003C58C8">
        <w:rPr>
          <w:sz w:val="20"/>
        </w:rPr>
        <w:t>Executive.</w:t>
      </w:r>
    </w:p>
    <w:p w:rsidR="00370244" w:rsidRDefault="00370244">
      <w:pPr>
        <w:pStyle w:val="BodyText"/>
        <w:spacing w:before="5"/>
        <w:rPr>
          <w:sz w:val="24"/>
        </w:rPr>
      </w:pPr>
    </w:p>
    <w:p w:rsidR="00370244" w:rsidRDefault="004A40E6">
      <w:pPr>
        <w:ind w:left="920" w:right="588"/>
        <w:jc w:val="both"/>
        <w:rPr>
          <w:sz w:val="20"/>
        </w:rPr>
      </w:pPr>
      <w:r>
        <w:rPr>
          <w:sz w:val="20"/>
        </w:rPr>
        <w:t>The mission of the College of Medicine, Nursing and Health Sciences is to enable ‘</w:t>
      </w:r>
      <w:r>
        <w:rPr>
          <w:i/>
          <w:sz w:val="20"/>
        </w:rPr>
        <w:t xml:space="preserve">Exemplary Learning and Leadership in Healthcare’, </w:t>
      </w:r>
      <w:r>
        <w:rPr>
          <w:sz w:val="20"/>
        </w:rPr>
        <w:t>our programmes, students and staff strive to deliver this mission every day.</w:t>
      </w:r>
    </w:p>
    <w:p w:rsidR="00370244" w:rsidRDefault="00370244">
      <w:pPr>
        <w:jc w:val="both"/>
        <w:rPr>
          <w:sz w:val="20"/>
        </w:rPr>
        <w:sectPr w:rsidR="00370244">
          <w:footerReference w:type="default" r:id="rId19"/>
          <w:pgSz w:w="8400" w:h="11920"/>
          <w:pgMar w:top="560" w:right="260" w:bottom="720" w:left="280" w:header="0" w:footer="530" w:gutter="0"/>
          <w:pgNumType w:start="1"/>
          <w:cols w:space="720"/>
        </w:sectPr>
      </w:pPr>
    </w:p>
    <w:p w:rsidR="00370244" w:rsidRDefault="00177E52">
      <w:pPr>
        <w:spacing w:before="74"/>
        <w:ind w:left="920" w:right="588"/>
        <w:jc w:val="both"/>
        <w:rPr>
          <w:sz w:val="20"/>
        </w:rPr>
      </w:pPr>
      <w:r>
        <w:rPr>
          <w:noProof/>
          <w:lang w:bidi="ar-SA"/>
        </w:rPr>
        <w:lastRenderedPageBreak/>
        <mc:AlternateContent>
          <mc:Choice Requires="wpg">
            <w:drawing>
              <wp:anchor distT="0" distB="0" distL="0" distR="0" simplePos="0" relativeHeight="502912536" behindDoc="0" locked="0" layoutInCell="1" allowOverlap="1" wp14:anchorId="35EAB6CA" wp14:editId="08732732">
                <wp:simplePos x="0" y="0"/>
                <wp:positionH relativeFrom="page">
                  <wp:posOffset>743585</wp:posOffset>
                </wp:positionH>
                <wp:positionV relativeFrom="paragraph">
                  <wp:posOffset>474345</wp:posOffset>
                </wp:positionV>
                <wp:extent cx="4205605" cy="2243455"/>
                <wp:effectExtent l="635" t="4445" r="3810" b="0"/>
                <wp:wrapTopAndBottom/>
                <wp:docPr id="28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5605" cy="2243455"/>
                          <a:chOff x="1297" y="789"/>
                          <a:chExt cx="6623" cy="3533"/>
                        </a:xfrm>
                      </wpg:grpSpPr>
                      <wps:wsp>
                        <wps:cNvPr id="287" name="Rectangle 237"/>
                        <wps:cNvSpPr>
                          <a:spLocks noChangeArrowheads="1"/>
                        </wps:cNvSpPr>
                        <wps:spPr bwMode="auto">
                          <a:xfrm>
                            <a:off x="1317" y="808"/>
                            <a:ext cx="6583" cy="349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2"/>
                        <wps:cNvSpPr>
                          <a:spLocks noChangeArrowheads="1"/>
                        </wps:cNvSpPr>
                        <wps:spPr bwMode="auto">
                          <a:xfrm>
                            <a:off x="1317" y="808"/>
                            <a:ext cx="6583" cy="3493"/>
                          </a:xfrm>
                          <a:prstGeom prst="rect">
                            <a:avLst/>
                          </a:prstGeom>
                          <a:noFill/>
                          <a:ln w="254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235"/>
                        <wps:cNvCnPr>
                          <a:cxnSpLocks noChangeShapeType="1"/>
                        </wps:cNvCnPr>
                        <wps:spPr bwMode="auto">
                          <a:xfrm>
                            <a:off x="2171" y="2487"/>
                            <a:ext cx="503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34"/>
                        <wps:cNvCnPr>
                          <a:cxnSpLocks noChangeShapeType="1"/>
                        </wps:cNvCnPr>
                        <wps:spPr bwMode="auto">
                          <a:xfrm>
                            <a:off x="4779" y="2156"/>
                            <a:ext cx="0" cy="9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233"/>
                        <wps:cNvSpPr>
                          <a:spLocks/>
                        </wps:cNvSpPr>
                        <wps:spPr bwMode="auto">
                          <a:xfrm>
                            <a:off x="3786" y="1150"/>
                            <a:ext cx="2235" cy="894"/>
                          </a:xfrm>
                          <a:custGeom>
                            <a:avLst/>
                            <a:gdLst>
                              <a:gd name="T0" fmla="+- 0 5892 3786"/>
                              <a:gd name="T1" fmla="*/ T0 w 2235"/>
                              <a:gd name="T2" fmla="+- 0 1151 1151"/>
                              <a:gd name="T3" fmla="*/ 1151 h 894"/>
                              <a:gd name="T4" fmla="+- 0 3922 3786"/>
                              <a:gd name="T5" fmla="*/ T4 w 2235"/>
                              <a:gd name="T6" fmla="+- 0 1151 1151"/>
                              <a:gd name="T7" fmla="*/ 1151 h 894"/>
                              <a:gd name="T8" fmla="+- 0 3854 3786"/>
                              <a:gd name="T9" fmla="*/ T8 w 2235"/>
                              <a:gd name="T10" fmla="+- 0 1170 1151"/>
                              <a:gd name="T11" fmla="*/ 1170 h 894"/>
                              <a:gd name="T12" fmla="+- 0 3807 3786"/>
                              <a:gd name="T13" fmla="*/ T12 w 2235"/>
                              <a:gd name="T14" fmla="+- 0 1221 1151"/>
                              <a:gd name="T15" fmla="*/ 1221 h 894"/>
                              <a:gd name="T16" fmla="+- 0 3786 3786"/>
                              <a:gd name="T17" fmla="*/ T16 w 2235"/>
                              <a:gd name="T18" fmla="+- 0 1295 1151"/>
                              <a:gd name="T19" fmla="*/ 1295 h 894"/>
                              <a:gd name="T20" fmla="+- 0 3786 3786"/>
                              <a:gd name="T21" fmla="*/ T20 w 2235"/>
                              <a:gd name="T22" fmla="+- 0 1896 1151"/>
                              <a:gd name="T23" fmla="*/ 1896 h 894"/>
                              <a:gd name="T24" fmla="+- 0 3788 3786"/>
                              <a:gd name="T25" fmla="*/ T24 w 2235"/>
                              <a:gd name="T26" fmla="+- 0 1923 1151"/>
                              <a:gd name="T27" fmla="*/ 1923 h 894"/>
                              <a:gd name="T28" fmla="+- 0 3816 3786"/>
                              <a:gd name="T29" fmla="*/ T28 w 2235"/>
                              <a:gd name="T30" fmla="+- 0 1990 1151"/>
                              <a:gd name="T31" fmla="*/ 1990 h 894"/>
                              <a:gd name="T32" fmla="+- 0 3870 3786"/>
                              <a:gd name="T33" fmla="*/ T32 w 2235"/>
                              <a:gd name="T34" fmla="+- 0 2034 1151"/>
                              <a:gd name="T35" fmla="*/ 2034 h 894"/>
                              <a:gd name="T36" fmla="+- 0 5886 3786"/>
                              <a:gd name="T37" fmla="*/ T36 w 2235"/>
                              <a:gd name="T38" fmla="+- 0 2045 1151"/>
                              <a:gd name="T39" fmla="*/ 2045 h 894"/>
                              <a:gd name="T40" fmla="+- 0 5909 3786"/>
                              <a:gd name="T41" fmla="*/ T40 w 2235"/>
                              <a:gd name="T42" fmla="+- 0 2042 1151"/>
                              <a:gd name="T43" fmla="*/ 2042 h 894"/>
                              <a:gd name="T44" fmla="+- 0 5971 3786"/>
                              <a:gd name="T45" fmla="*/ T44 w 2235"/>
                              <a:gd name="T46" fmla="+- 0 2012 1151"/>
                              <a:gd name="T47" fmla="*/ 2012 h 894"/>
                              <a:gd name="T48" fmla="+- 0 6011 3786"/>
                              <a:gd name="T49" fmla="*/ T48 w 2235"/>
                              <a:gd name="T50" fmla="+- 0 1952 1151"/>
                              <a:gd name="T51" fmla="*/ 1952 h 894"/>
                              <a:gd name="T52" fmla="+- 0 6021 3786"/>
                              <a:gd name="T53" fmla="*/ T52 w 2235"/>
                              <a:gd name="T54" fmla="+- 0 1758 1151"/>
                              <a:gd name="T55" fmla="*/ 1758 h 894"/>
                              <a:gd name="T56" fmla="+- 0 4264 3786"/>
                              <a:gd name="T57" fmla="*/ T56 w 2235"/>
                              <a:gd name="T58" fmla="+- 0 1758 1151"/>
                              <a:gd name="T59" fmla="*/ 1758 h 894"/>
                              <a:gd name="T60" fmla="+- 0 4264 3786"/>
                              <a:gd name="T61" fmla="*/ T60 w 2235"/>
                              <a:gd name="T62" fmla="+- 0 1638 1151"/>
                              <a:gd name="T63" fmla="*/ 1638 h 894"/>
                              <a:gd name="T64" fmla="+- 0 6021 3786"/>
                              <a:gd name="T65" fmla="*/ T64 w 2235"/>
                              <a:gd name="T66" fmla="+- 0 1638 1151"/>
                              <a:gd name="T67" fmla="*/ 1638 h 894"/>
                              <a:gd name="T68" fmla="+- 0 6021 3786"/>
                              <a:gd name="T69" fmla="*/ T68 w 2235"/>
                              <a:gd name="T70" fmla="+- 0 1553 1151"/>
                              <a:gd name="T71" fmla="*/ 1553 h 894"/>
                              <a:gd name="T72" fmla="+- 0 4721 3786"/>
                              <a:gd name="T73" fmla="*/ T72 w 2235"/>
                              <a:gd name="T74" fmla="+- 0 1553 1151"/>
                              <a:gd name="T75" fmla="*/ 1553 h 894"/>
                              <a:gd name="T76" fmla="+- 0 4721 3786"/>
                              <a:gd name="T77" fmla="*/ T76 w 2235"/>
                              <a:gd name="T78" fmla="+- 0 1433 1151"/>
                              <a:gd name="T79" fmla="*/ 1433 h 894"/>
                              <a:gd name="T80" fmla="+- 0 6021 3786"/>
                              <a:gd name="T81" fmla="*/ T80 w 2235"/>
                              <a:gd name="T82" fmla="+- 0 1433 1151"/>
                              <a:gd name="T83" fmla="*/ 1433 h 894"/>
                              <a:gd name="T84" fmla="+- 0 6021 3786"/>
                              <a:gd name="T85" fmla="*/ T84 w 2235"/>
                              <a:gd name="T86" fmla="+- 0 1390 1151"/>
                              <a:gd name="T87" fmla="*/ 1390 h 894"/>
                              <a:gd name="T88" fmla="+- 0 3822 3786"/>
                              <a:gd name="T89" fmla="*/ T88 w 2235"/>
                              <a:gd name="T90" fmla="+- 0 1390 1151"/>
                              <a:gd name="T91" fmla="*/ 1390 h 894"/>
                              <a:gd name="T92" fmla="+- 0 3822 3786"/>
                              <a:gd name="T93" fmla="*/ T92 w 2235"/>
                              <a:gd name="T94" fmla="+- 0 1235 1151"/>
                              <a:gd name="T95" fmla="*/ 1235 h 894"/>
                              <a:gd name="T96" fmla="+- 0 6008 3786"/>
                              <a:gd name="T97" fmla="*/ T96 w 2235"/>
                              <a:gd name="T98" fmla="+- 0 1235 1151"/>
                              <a:gd name="T99" fmla="*/ 1235 h 894"/>
                              <a:gd name="T100" fmla="+- 0 6003 3786"/>
                              <a:gd name="T101" fmla="*/ T100 w 2235"/>
                              <a:gd name="T102" fmla="+- 0 1226 1151"/>
                              <a:gd name="T103" fmla="*/ 1226 h 894"/>
                              <a:gd name="T104" fmla="+- 0 5957 3786"/>
                              <a:gd name="T105" fmla="*/ T104 w 2235"/>
                              <a:gd name="T106" fmla="+- 0 1174 1151"/>
                              <a:gd name="T107" fmla="*/ 1174 h 894"/>
                              <a:gd name="T108" fmla="+- 0 5892 3786"/>
                              <a:gd name="T109" fmla="*/ T108 w 2235"/>
                              <a:gd name="T110" fmla="+- 0 1151 1151"/>
                              <a:gd name="T111" fmla="*/ 1151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5" h="894">
                                <a:moveTo>
                                  <a:pt x="2106" y="0"/>
                                </a:moveTo>
                                <a:lnTo>
                                  <a:pt x="136" y="0"/>
                                </a:lnTo>
                                <a:lnTo>
                                  <a:pt x="68" y="19"/>
                                </a:lnTo>
                                <a:lnTo>
                                  <a:pt x="21" y="70"/>
                                </a:lnTo>
                                <a:lnTo>
                                  <a:pt x="0" y="144"/>
                                </a:lnTo>
                                <a:lnTo>
                                  <a:pt x="0" y="745"/>
                                </a:lnTo>
                                <a:lnTo>
                                  <a:pt x="2" y="772"/>
                                </a:lnTo>
                                <a:lnTo>
                                  <a:pt x="30" y="839"/>
                                </a:lnTo>
                                <a:lnTo>
                                  <a:pt x="84" y="883"/>
                                </a:lnTo>
                                <a:lnTo>
                                  <a:pt x="2100" y="894"/>
                                </a:lnTo>
                                <a:lnTo>
                                  <a:pt x="2123" y="891"/>
                                </a:lnTo>
                                <a:lnTo>
                                  <a:pt x="2185" y="861"/>
                                </a:lnTo>
                                <a:lnTo>
                                  <a:pt x="2225" y="801"/>
                                </a:lnTo>
                                <a:lnTo>
                                  <a:pt x="2235" y="607"/>
                                </a:lnTo>
                                <a:lnTo>
                                  <a:pt x="478" y="607"/>
                                </a:lnTo>
                                <a:lnTo>
                                  <a:pt x="478" y="487"/>
                                </a:lnTo>
                                <a:lnTo>
                                  <a:pt x="2235" y="487"/>
                                </a:lnTo>
                                <a:lnTo>
                                  <a:pt x="2235" y="402"/>
                                </a:lnTo>
                                <a:lnTo>
                                  <a:pt x="935" y="402"/>
                                </a:lnTo>
                                <a:lnTo>
                                  <a:pt x="935" y="282"/>
                                </a:lnTo>
                                <a:lnTo>
                                  <a:pt x="2235" y="282"/>
                                </a:lnTo>
                                <a:lnTo>
                                  <a:pt x="2235" y="239"/>
                                </a:lnTo>
                                <a:lnTo>
                                  <a:pt x="36" y="239"/>
                                </a:lnTo>
                                <a:lnTo>
                                  <a:pt x="36" y="84"/>
                                </a:lnTo>
                                <a:lnTo>
                                  <a:pt x="2222" y="84"/>
                                </a:lnTo>
                                <a:lnTo>
                                  <a:pt x="2217" y="75"/>
                                </a:lnTo>
                                <a:lnTo>
                                  <a:pt x="2171" y="23"/>
                                </a:lnTo>
                                <a:lnTo>
                                  <a:pt x="2106"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232"/>
                        <wps:cNvCnPr>
                          <a:cxnSpLocks noChangeShapeType="1"/>
                        </wps:cNvCnPr>
                        <wps:spPr bwMode="auto">
                          <a:xfrm>
                            <a:off x="5294" y="1698"/>
                            <a:ext cx="727" cy="0"/>
                          </a:xfrm>
                          <a:prstGeom prst="line">
                            <a:avLst/>
                          </a:prstGeom>
                          <a:noFill/>
                          <a:ln w="76124">
                            <a:solidFill>
                              <a:srgbClr val="B5B5B5"/>
                            </a:solidFill>
                            <a:round/>
                            <a:headEnd/>
                            <a:tailEnd/>
                          </a:ln>
                          <a:extLst>
                            <a:ext uri="{909E8E84-426E-40DD-AFC4-6F175D3DCCD1}">
                              <a14:hiddenFill xmlns:a14="http://schemas.microsoft.com/office/drawing/2010/main">
                                <a:noFill/>
                              </a14:hiddenFill>
                            </a:ext>
                          </a:extLst>
                        </wps:spPr>
                        <wps:bodyPr/>
                      </wps:wsp>
                      <wps:wsp>
                        <wps:cNvPr id="74" name="Line 231"/>
                        <wps:cNvCnPr>
                          <a:cxnSpLocks noChangeShapeType="1"/>
                        </wps:cNvCnPr>
                        <wps:spPr bwMode="auto">
                          <a:xfrm>
                            <a:off x="4843" y="1493"/>
                            <a:ext cx="1178" cy="0"/>
                          </a:xfrm>
                          <a:prstGeom prst="line">
                            <a:avLst/>
                          </a:prstGeom>
                          <a:noFill/>
                          <a:ln w="76124">
                            <a:solidFill>
                              <a:srgbClr val="B5B5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40" y="1235"/>
                            <a:ext cx="281" cy="156"/>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229"/>
                        <wps:cNvSpPr>
                          <a:spLocks noChangeArrowheads="1"/>
                        </wps:cNvSpPr>
                        <wps:spPr bwMode="auto">
                          <a:xfrm>
                            <a:off x="4721" y="1432"/>
                            <a:ext cx="123" cy="120"/>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228"/>
                        <wps:cNvCnPr>
                          <a:cxnSpLocks noChangeShapeType="1"/>
                        </wps:cNvCnPr>
                        <wps:spPr bwMode="auto">
                          <a:xfrm>
                            <a:off x="4264" y="1699"/>
                            <a:ext cx="1030" cy="0"/>
                          </a:xfrm>
                          <a:prstGeom prst="line">
                            <a:avLst/>
                          </a:prstGeom>
                          <a:noFill/>
                          <a:ln w="76200">
                            <a:solidFill>
                              <a:srgbClr val="B5B5B5"/>
                            </a:solidFill>
                            <a:round/>
                            <a:headEnd/>
                            <a:tailEnd/>
                          </a:ln>
                          <a:extLst>
                            <a:ext uri="{909E8E84-426E-40DD-AFC4-6F175D3DCCD1}">
                              <a14:hiddenFill xmlns:a14="http://schemas.microsoft.com/office/drawing/2010/main">
                                <a:noFill/>
                              </a14:hiddenFill>
                            </a:ext>
                          </a:extLst>
                        </wps:spPr>
                        <wps:bodyPr/>
                      </wps:wsp>
                      <wps:wsp>
                        <wps:cNvPr id="78" name="Freeform 227"/>
                        <wps:cNvSpPr>
                          <a:spLocks/>
                        </wps:cNvSpPr>
                        <wps:spPr bwMode="auto">
                          <a:xfrm>
                            <a:off x="3660" y="1013"/>
                            <a:ext cx="2236" cy="894"/>
                          </a:xfrm>
                          <a:custGeom>
                            <a:avLst/>
                            <a:gdLst>
                              <a:gd name="T0" fmla="+- 0 3796 3661"/>
                              <a:gd name="T1" fmla="*/ T0 w 2236"/>
                              <a:gd name="T2" fmla="+- 0 1014 1014"/>
                              <a:gd name="T3" fmla="*/ 1014 h 894"/>
                              <a:gd name="T4" fmla="+- 0 3729 3661"/>
                              <a:gd name="T5" fmla="*/ T4 w 2236"/>
                              <a:gd name="T6" fmla="+- 0 1033 1014"/>
                              <a:gd name="T7" fmla="*/ 1033 h 894"/>
                              <a:gd name="T8" fmla="+- 0 3682 3661"/>
                              <a:gd name="T9" fmla="*/ T8 w 2236"/>
                              <a:gd name="T10" fmla="+- 0 1084 1014"/>
                              <a:gd name="T11" fmla="*/ 1084 h 894"/>
                              <a:gd name="T12" fmla="+- 0 3661 3661"/>
                              <a:gd name="T13" fmla="*/ T12 w 2236"/>
                              <a:gd name="T14" fmla="+- 0 1158 1014"/>
                              <a:gd name="T15" fmla="*/ 1158 h 894"/>
                              <a:gd name="T16" fmla="+- 0 3661 3661"/>
                              <a:gd name="T17" fmla="*/ T16 w 2236"/>
                              <a:gd name="T18" fmla="+- 0 1759 1014"/>
                              <a:gd name="T19" fmla="*/ 1759 h 894"/>
                              <a:gd name="T20" fmla="+- 0 3663 3661"/>
                              <a:gd name="T21" fmla="*/ T20 w 2236"/>
                              <a:gd name="T22" fmla="+- 0 1786 1014"/>
                              <a:gd name="T23" fmla="*/ 1786 h 894"/>
                              <a:gd name="T24" fmla="+- 0 3691 3661"/>
                              <a:gd name="T25" fmla="*/ T24 w 2236"/>
                              <a:gd name="T26" fmla="+- 0 1853 1014"/>
                              <a:gd name="T27" fmla="*/ 1853 h 894"/>
                              <a:gd name="T28" fmla="+- 0 3745 3661"/>
                              <a:gd name="T29" fmla="*/ T28 w 2236"/>
                              <a:gd name="T30" fmla="+- 0 1897 1014"/>
                              <a:gd name="T31" fmla="*/ 1897 h 894"/>
                              <a:gd name="T32" fmla="+- 0 5761 3661"/>
                              <a:gd name="T33" fmla="*/ T32 w 2236"/>
                              <a:gd name="T34" fmla="+- 0 1908 1014"/>
                              <a:gd name="T35" fmla="*/ 1908 h 894"/>
                              <a:gd name="T36" fmla="+- 0 5785 3661"/>
                              <a:gd name="T37" fmla="*/ T36 w 2236"/>
                              <a:gd name="T38" fmla="+- 0 1905 1014"/>
                              <a:gd name="T39" fmla="*/ 1905 h 894"/>
                              <a:gd name="T40" fmla="+- 0 5847 3661"/>
                              <a:gd name="T41" fmla="*/ T40 w 2236"/>
                              <a:gd name="T42" fmla="+- 0 1875 1014"/>
                              <a:gd name="T43" fmla="*/ 1875 h 894"/>
                              <a:gd name="T44" fmla="+- 0 5887 3661"/>
                              <a:gd name="T45" fmla="*/ T44 w 2236"/>
                              <a:gd name="T46" fmla="+- 0 1815 1014"/>
                              <a:gd name="T47" fmla="*/ 1815 h 894"/>
                              <a:gd name="T48" fmla="+- 0 5897 3661"/>
                              <a:gd name="T49" fmla="*/ T48 w 2236"/>
                              <a:gd name="T50" fmla="+- 0 1163 1014"/>
                              <a:gd name="T51" fmla="*/ 1163 h 894"/>
                              <a:gd name="T52" fmla="+- 0 5895 3661"/>
                              <a:gd name="T53" fmla="*/ T52 w 2236"/>
                              <a:gd name="T54" fmla="+- 0 1137 1014"/>
                              <a:gd name="T55" fmla="*/ 1137 h 894"/>
                              <a:gd name="T56" fmla="+- 0 5867 3661"/>
                              <a:gd name="T57" fmla="*/ T56 w 2236"/>
                              <a:gd name="T58" fmla="+- 0 1069 1014"/>
                              <a:gd name="T59" fmla="*/ 1069 h 894"/>
                              <a:gd name="T60" fmla="+- 0 5813 3661"/>
                              <a:gd name="T61" fmla="*/ T60 w 2236"/>
                              <a:gd name="T62" fmla="+- 0 1025 1014"/>
                              <a:gd name="T63" fmla="*/ 1025 h 894"/>
                              <a:gd name="T64" fmla="+- 0 3796 3661"/>
                              <a:gd name="T65" fmla="*/ T64 w 2236"/>
                              <a:gd name="T66" fmla="+- 0 1014 1014"/>
                              <a:gd name="T67" fmla="*/ 101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36" h="894">
                                <a:moveTo>
                                  <a:pt x="135" y="0"/>
                                </a:moveTo>
                                <a:lnTo>
                                  <a:pt x="68" y="19"/>
                                </a:lnTo>
                                <a:lnTo>
                                  <a:pt x="21" y="70"/>
                                </a:lnTo>
                                <a:lnTo>
                                  <a:pt x="0" y="144"/>
                                </a:lnTo>
                                <a:lnTo>
                                  <a:pt x="0" y="745"/>
                                </a:lnTo>
                                <a:lnTo>
                                  <a:pt x="2" y="772"/>
                                </a:lnTo>
                                <a:lnTo>
                                  <a:pt x="30" y="839"/>
                                </a:lnTo>
                                <a:lnTo>
                                  <a:pt x="84" y="883"/>
                                </a:lnTo>
                                <a:lnTo>
                                  <a:pt x="2100" y="894"/>
                                </a:lnTo>
                                <a:lnTo>
                                  <a:pt x="2124" y="891"/>
                                </a:lnTo>
                                <a:lnTo>
                                  <a:pt x="2186" y="861"/>
                                </a:lnTo>
                                <a:lnTo>
                                  <a:pt x="2226" y="801"/>
                                </a:lnTo>
                                <a:lnTo>
                                  <a:pt x="2236" y="149"/>
                                </a:lnTo>
                                <a:lnTo>
                                  <a:pt x="2234" y="123"/>
                                </a:lnTo>
                                <a:lnTo>
                                  <a:pt x="2206" y="55"/>
                                </a:lnTo>
                                <a:lnTo>
                                  <a:pt x="2152" y="11"/>
                                </a:lnTo>
                                <a:lnTo>
                                  <a:pt x="135" y="0"/>
                                </a:lnTo>
                                <a:close/>
                              </a:path>
                            </a:pathLst>
                          </a:custGeom>
                          <a:solidFill>
                            <a:srgbClr val="501F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26"/>
                        <wps:cNvSpPr>
                          <a:spLocks/>
                        </wps:cNvSpPr>
                        <wps:spPr bwMode="auto">
                          <a:xfrm>
                            <a:off x="4717" y="2041"/>
                            <a:ext cx="124" cy="137"/>
                          </a:xfrm>
                          <a:custGeom>
                            <a:avLst/>
                            <a:gdLst>
                              <a:gd name="T0" fmla="+- 0 4779 4717"/>
                              <a:gd name="T1" fmla="*/ T0 w 124"/>
                              <a:gd name="T2" fmla="+- 0 2042 2042"/>
                              <a:gd name="T3" fmla="*/ 2042 h 137"/>
                              <a:gd name="T4" fmla="+- 0 4717 4717"/>
                              <a:gd name="T5" fmla="*/ T4 w 124"/>
                              <a:gd name="T6" fmla="+- 0 2179 2042"/>
                              <a:gd name="T7" fmla="*/ 2179 h 137"/>
                              <a:gd name="T8" fmla="+- 0 4841 4717"/>
                              <a:gd name="T9" fmla="*/ T8 w 124"/>
                              <a:gd name="T10" fmla="+- 0 2179 2042"/>
                              <a:gd name="T11" fmla="*/ 2179 h 137"/>
                              <a:gd name="T12" fmla="+- 0 4779 4717"/>
                              <a:gd name="T13" fmla="*/ T12 w 124"/>
                              <a:gd name="T14" fmla="+- 0 2042 2042"/>
                              <a:gd name="T15" fmla="*/ 2042 h 137"/>
                            </a:gdLst>
                            <a:ahLst/>
                            <a:cxnLst>
                              <a:cxn ang="0">
                                <a:pos x="T1" y="T3"/>
                              </a:cxn>
                              <a:cxn ang="0">
                                <a:pos x="T5" y="T7"/>
                              </a:cxn>
                              <a:cxn ang="0">
                                <a:pos x="T9" y="T11"/>
                              </a:cxn>
                              <a:cxn ang="0">
                                <a:pos x="T13" y="T15"/>
                              </a:cxn>
                            </a:cxnLst>
                            <a:rect l="0" t="0" r="r" b="b"/>
                            <a:pathLst>
                              <a:path w="124" h="137">
                                <a:moveTo>
                                  <a:pt x="62" y="0"/>
                                </a:moveTo>
                                <a:lnTo>
                                  <a:pt x="0" y="137"/>
                                </a:lnTo>
                                <a:lnTo>
                                  <a:pt x="124" y="137"/>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225"/>
                        <wps:cNvCnPr>
                          <a:cxnSpLocks noChangeShapeType="1"/>
                        </wps:cNvCnPr>
                        <wps:spPr bwMode="auto">
                          <a:xfrm>
                            <a:off x="2171" y="2453"/>
                            <a:ext cx="0" cy="6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224"/>
                        <wps:cNvCnPr>
                          <a:cxnSpLocks noChangeShapeType="1"/>
                        </wps:cNvCnPr>
                        <wps:spPr bwMode="auto">
                          <a:xfrm>
                            <a:off x="7202" y="2453"/>
                            <a:ext cx="0" cy="6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Freeform 223"/>
                        <wps:cNvSpPr>
                          <a:spLocks/>
                        </wps:cNvSpPr>
                        <wps:spPr bwMode="auto">
                          <a:xfrm>
                            <a:off x="6243" y="3205"/>
                            <a:ext cx="1338" cy="894"/>
                          </a:xfrm>
                          <a:custGeom>
                            <a:avLst/>
                            <a:gdLst>
                              <a:gd name="T0" fmla="+- 0 7452 6243"/>
                              <a:gd name="T1" fmla="*/ T0 w 1338"/>
                              <a:gd name="T2" fmla="+- 0 3206 3206"/>
                              <a:gd name="T3" fmla="*/ 3206 h 894"/>
                              <a:gd name="T4" fmla="+- 0 6378 6243"/>
                              <a:gd name="T5" fmla="*/ T4 w 1338"/>
                              <a:gd name="T6" fmla="+- 0 3206 3206"/>
                              <a:gd name="T7" fmla="*/ 3206 h 894"/>
                              <a:gd name="T8" fmla="+- 0 6355 6243"/>
                              <a:gd name="T9" fmla="*/ T8 w 1338"/>
                              <a:gd name="T10" fmla="+- 0 3208 3206"/>
                              <a:gd name="T11" fmla="*/ 3208 h 894"/>
                              <a:gd name="T12" fmla="+- 0 6293 6243"/>
                              <a:gd name="T13" fmla="*/ T12 w 1338"/>
                              <a:gd name="T14" fmla="+- 0 3240 3206"/>
                              <a:gd name="T15" fmla="*/ 3240 h 894"/>
                              <a:gd name="T16" fmla="+- 0 6253 6243"/>
                              <a:gd name="T17" fmla="*/ T16 w 1338"/>
                              <a:gd name="T18" fmla="+- 0 3299 3206"/>
                              <a:gd name="T19" fmla="*/ 3299 h 894"/>
                              <a:gd name="T20" fmla="+- 0 6243 6243"/>
                              <a:gd name="T21" fmla="*/ T20 w 1338"/>
                              <a:gd name="T22" fmla="+- 0 3951 3206"/>
                              <a:gd name="T23" fmla="*/ 3951 h 894"/>
                              <a:gd name="T24" fmla="+- 0 6245 6243"/>
                              <a:gd name="T25" fmla="*/ T24 w 1338"/>
                              <a:gd name="T26" fmla="+- 0 3978 3206"/>
                              <a:gd name="T27" fmla="*/ 3978 h 894"/>
                              <a:gd name="T28" fmla="+- 0 6273 6243"/>
                              <a:gd name="T29" fmla="*/ T28 w 1338"/>
                              <a:gd name="T30" fmla="+- 0 4045 3206"/>
                              <a:gd name="T31" fmla="*/ 4045 h 894"/>
                              <a:gd name="T32" fmla="+- 0 6327 6243"/>
                              <a:gd name="T33" fmla="*/ T32 w 1338"/>
                              <a:gd name="T34" fmla="+- 0 4089 3206"/>
                              <a:gd name="T35" fmla="*/ 4089 h 894"/>
                              <a:gd name="T36" fmla="+- 0 7445 6243"/>
                              <a:gd name="T37" fmla="*/ T36 w 1338"/>
                              <a:gd name="T38" fmla="+- 0 4100 3206"/>
                              <a:gd name="T39" fmla="*/ 4100 h 894"/>
                              <a:gd name="T40" fmla="+- 0 7469 6243"/>
                              <a:gd name="T41" fmla="*/ T40 w 1338"/>
                              <a:gd name="T42" fmla="+- 0 4097 3206"/>
                              <a:gd name="T43" fmla="*/ 4097 h 894"/>
                              <a:gd name="T44" fmla="+- 0 7531 6243"/>
                              <a:gd name="T45" fmla="*/ T44 w 1338"/>
                              <a:gd name="T46" fmla="+- 0 4067 3206"/>
                              <a:gd name="T47" fmla="*/ 4067 h 894"/>
                              <a:gd name="T48" fmla="+- 0 7571 6243"/>
                              <a:gd name="T49" fmla="*/ T48 w 1338"/>
                              <a:gd name="T50" fmla="+- 0 4007 3206"/>
                              <a:gd name="T51" fmla="*/ 4007 h 894"/>
                              <a:gd name="T52" fmla="+- 0 7581 6243"/>
                              <a:gd name="T53" fmla="*/ T52 w 1338"/>
                              <a:gd name="T54" fmla="+- 0 3782 3206"/>
                              <a:gd name="T55" fmla="*/ 3782 h 894"/>
                              <a:gd name="T56" fmla="+- 0 6874 6243"/>
                              <a:gd name="T57" fmla="*/ T56 w 1338"/>
                              <a:gd name="T58" fmla="+- 0 3782 3206"/>
                              <a:gd name="T59" fmla="*/ 3782 h 894"/>
                              <a:gd name="T60" fmla="+- 0 6874 6243"/>
                              <a:gd name="T61" fmla="*/ T60 w 1338"/>
                              <a:gd name="T62" fmla="+- 0 3628 3206"/>
                              <a:gd name="T63" fmla="*/ 3628 h 894"/>
                              <a:gd name="T64" fmla="+- 0 7581 6243"/>
                              <a:gd name="T65" fmla="*/ T64 w 1338"/>
                              <a:gd name="T66" fmla="+- 0 3628 3206"/>
                              <a:gd name="T67" fmla="*/ 3628 h 894"/>
                              <a:gd name="T68" fmla="+- 0 7581 6243"/>
                              <a:gd name="T69" fmla="*/ T68 w 1338"/>
                              <a:gd name="T70" fmla="+- 0 3577 3206"/>
                              <a:gd name="T71" fmla="*/ 3577 h 894"/>
                              <a:gd name="T72" fmla="+- 0 6850 6243"/>
                              <a:gd name="T73" fmla="*/ T72 w 1338"/>
                              <a:gd name="T74" fmla="+- 0 3577 3206"/>
                              <a:gd name="T75" fmla="*/ 3577 h 894"/>
                              <a:gd name="T76" fmla="+- 0 6850 6243"/>
                              <a:gd name="T77" fmla="*/ T76 w 1338"/>
                              <a:gd name="T78" fmla="+- 0 3423 3206"/>
                              <a:gd name="T79" fmla="*/ 3423 h 894"/>
                              <a:gd name="T80" fmla="+- 0 7581 6243"/>
                              <a:gd name="T81" fmla="*/ T80 w 1338"/>
                              <a:gd name="T82" fmla="+- 0 3423 3206"/>
                              <a:gd name="T83" fmla="*/ 3423 h 894"/>
                              <a:gd name="T84" fmla="+- 0 7581 6243"/>
                              <a:gd name="T85" fmla="*/ T84 w 1338"/>
                              <a:gd name="T86" fmla="+- 0 3355 3206"/>
                              <a:gd name="T87" fmla="*/ 3355 h 894"/>
                              <a:gd name="T88" fmla="+- 0 7580 6243"/>
                              <a:gd name="T89" fmla="*/ T88 w 1338"/>
                              <a:gd name="T90" fmla="+- 0 3345 3206"/>
                              <a:gd name="T91" fmla="*/ 3345 h 894"/>
                              <a:gd name="T92" fmla="+- 0 6904 6243"/>
                              <a:gd name="T93" fmla="*/ T92 w 1338"/>
                              <a:gd name="T94" fmla="+- 0 3345 3206"/>
                              <a:gd name="T95" fmla="*/ 3345 h 894"/>
                              <a:gd name="T96" fmla="+- 0 6904 6243"/>
                              <a:gd name="T97" fmla="*/ T96 w 1338"/>
                              <a:gd name="T98" fmla="+- 0 3225 3206"/>
                              <a:gd name="T99" fmla="*/ 3225 h 894"/>
                              <a:gd name="T100" fmla="+- 0 7512 6243"/>
                              <a:gd name="T101" fmla="*/ T100 w 1338"/>
                              <a:gd name="T102" fmla="+- 0 3225 3206"/>
                              <a:gd name="T103" fmla="*/ 3225 h 894"/>
                              <a:gd name="T104" fmla="+- 0 7493 6243"/>
                              <a:gd name="T105" fmla="*/ T104 w 1338"/>
                              <a:gd name="T106" fmla="+- 0 3215 3206"/>
                              <a:gd name="T107" fmla="*/ 3215 h 894"/>
                              <a:gd name="T108" fmla="+- 0 7473 6243"/>
                              <a:gd name="T109" fmla="*/ T108 w 1338"/>
                              <a:gd name="T110" fmla="+- 0 3209 3206"/>
                              <a:gd name="T111" fmla="*/ 3209 h 894"/>
                              <a:gd name="T112" fmla="+- 0 7452 6243"/>
                              <a:gd name="T113" fmla="*/ T112 w 1338"/>
                              <a:gd name="T114" fmla="+- 0 3206 3206"/>
                              <a:gd name="T115" fmla="*/ 3206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38" h="894">
                                <a:moveTo>
                                  <a:pt x="1209" y="0"/>
                                </a:moveTo>
                                <a:lnTo>
                                  <a:pt x="135" y="0"/>
                                </a:lnTo>
                                <a:lnTo>
                                  <a:pt x="112" y="2"/>
                                </a:lnTo>
                                <a:lnTo>
                                  <a:pt x="50" y="34"/>
                                </a:lnTo>
                                <a:lnTo>
                                  <a:pt x="10" y="93"/>
                                </a:lnTo>
                                <a:lnTo>
                                  <a:pt x="0" y="745"/>
                                </a:lnTo>
                                <a:lnTo>
                                  <a:pt x="2" y="772"/>
                                </a:lnTo>
                                <a:lnTo>
                                  <a:pt x="30" y="839"/>
                                </a:lnTo>
                                <a:lnTo>
                                  <a:pt x="84" y="883"/>
                                </a:lnTo>
                                <a:lnTo>
                                  <a:pt x="1202" y="894"/>
                                </a:lnTo>
                                <a:lnTo>
                                  <a:pt x="1226" y="891"/>
                                </a:lnTo>
                                <a:lnTo>
                                  <a:pt x="1288" y="861"/>
                                </a:lnTo>
                                <a:lnTo>
                                  <a:pt x="1328" y="801"/>
                                </a:lnTo>
                                <a:lnTo>
                                  <a:pt x="1338" y="576"/>
                                </a:lnTo>
                                <a:lnTo>
                                  <a:pt x="631" y="576"/>
                                </a:lnTo>
                                <a:lnTo>
                                  <a:pt x="631" y="422"/>
                                </a:lnTo>
                                <a:lnTo>
                                  <a:pt x="1338" y="422"/>
                                </a:lnTo>
                                <a:lnTo>
                                  <a:pt x="1338" y="371"/>
                                </a:lnTo>
                                <a:lnTo>
                                  <a:pt x="607" y="371"/>
                                </a:lnTo>
                                <a:lnTo>
                                  <a:pt x="607" y="217"/>
                                </a:lnTo>
                                <a:lnTo>
                                  <a:pt x="1338" y="217"/>
                                </a:lnTo>
                                <a:lnTo>
                                  <a:pt x="1338" y="149"/>
                                </a:lnTo>
                                <a:lnTo>
                                  <a:pt x="1337" y="139"/>
                                </a:lnTo>
                                <a:lnTo>
                                  <a:pt x="661" y="139"/>
                                </a:lnTo>
                                <a:lnTo>
                                  <a:pt x="661" y="19"/>
                                </a:lnTo>
                                <a:lnTo>
                                  <a:pt x="1269" y="19"/>
                                </a:lnTo>
                                <a:lnTo>
                                  <a:pt x="1250" y="9"/>
                                </a:lnTo>
                                <a:lnTo>
                                  <a:pt x="1230" y="3"/>
                                </a:lnTo>
                                <a:lnTo>
                                  <a:pt x="1209"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222"/>
                        <wps:cNvCnPr>
                          <a:cxnSpLocks noChangeShapeType="1"/>
                        </wps:cNvCnPr>
                        <wps:spPr bwMode="auto">
                          <a:xfrm>
                            <a:off x="7575" y="3628"/>
                            <a:ext cx="0" cy="154"/>
                          </a:xfrm>
                          <a:prstGeom prst="line">
                            <a:avLst/>
                          </a:prstGeom>
                          <a:noFill/>
                          <a:ln w="7645">
                            <a:solidFill>
                              <a:srgbClr val="B5B5B5"/>
                            </a:solidFill>
                            <a:round/>
                            <a:headEnd/>
                            <a:tailEnd/>
                          </a:ln>
                          <a:extLst>
                            <a:ext uri="{909E8E84-426E-40DD-AFC4-6F175D3DCCD1}">
                              <a14:hiddenFill xmlns:a14="http://schemas.microsoft.com/office/drawing/2010/main">
                                <a:noFill/>
                              </a14:hiddenFill>
                            </a:ext>
                          </a:extLst>
                        </wps:spPr>
                        <wps:bodyPr/>
                      </wps:wsp>
                      <wps:wsp>
                        <wps:cNvPr id="84" name="Line 221"/>
                        <wps:cNvCnPr>
                          <a:cxnSpLocks noChangeShapeType="1"/>
                        </wps:cNvCnPr>
                        <wps:spPr bwMode="auto">
                          <a:xfrm>
                            <a:off x="7564" y="3423"/>
                            <a:ext cx="0" cy="154"/>
                          </a:xfrm>
                          <a:prstGeom prst="line">
                            <a:avLst/>
                          </a:prstGeom>
                          <a:noFill/>
                          <a:ln w="21031">
                            <a:solidFill>
                              <a:srgbClr val="B5B5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2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37" y="3225"/>
                            <a:ext cx="243" cy="120"/>
                          </a:xfrm>
                          <a:prstGeom prst="rect">
                            <a:avLst/>
                          </a:prstGeom>
                          <a:noFill/>
                          <a:extLst>
                            <a:ext uri="{909E8E84-426E-40DD-AFC4-6F175D3DCCD1}">
                              <a14:hiddenFill xmlns:a14="http://schemas.microsoft.com/office/drawing/2010/main">
                                <a:solidFill>
                                  <a:srgbClr val="FFFFFF"/>
                                </a:solidFill>
                              </a14:hiddenFill>
                            </a:ext>
                          </a:extLst>
                        </pic:spPr>
                      </pic:pic>
                      <wps:wsp>
                        <wps:cNvPr id="86" name="Line 219"/>
                        <wps:cNvCnPr>
                          <a:cxnSpLocks noChangeShapeType="1"/>
                        </wps:cNvCnPr>
                        <wps:spPr bwMode="auto">
                          <a:xfrm>
                            <a:off x="6904" y="3285"/>
                            <a:ext cx="434" cy="0"/>
                          </a:xfrm>
                          <a:prstGeom prst="line">
                            <a:avLst/>
                          </a:prstGeom>
                          <a:noFill/>
                          <a:ln w="75565">
                            <a:solidFill>
                              <a:srgbClr val="B5B5B5"/>
                            </a:solidFill>
                            <a:round/>
                            <a:headEnd/>
                            <a:tailEnd/>
                          </a:ln>
                          <a:extLst>
                            <a:ext uri="{909E8E84-426E-40DD-AFC4-6F175D3DCCD1}">
                              <a14:hiddenFill xmlns:a14="http://schemas.microsoft.com/office/drawing/2010/main">
                                <a:noFill/>
                              </a14:hiddenFill>
                            </a:ext>
                          </a:extLst>
                        </wps:spPr>
                        <wps:bodyPr/>
                      </wps:wsp>
                      <wps:wsp>
                        <wps:cNvPr id="87" name="Freeform 218"/>
                        <wps:cNvSpPr>
                          <a:spLocks/>
                        </wps:cNvSpPr>
                        <wps:spPr bwMode="auto">
                          <a:xfrm>
                            <a:off x="7383" y="3225"/>
                            <a:ext cx="132" cy="118"/>
                          </a:xfrm>
                          <a:custGeom>
                            <a:avLst/>
                            <a:gdLst>
                              <a:gd name="T0" fmla="+- 0 7512 7384"/>
                              <a:gd name="T1" fmla="*/ T0 w 132"/>
                              <a:gd name="T2" fmla="+- 0 3226 3226"/>
                              <a:gd name="T3" fmla="*/ 3226 h 118"/>
                              <a:gd name="T4" fmla="+- 0 7384 7384"/>
                              <a:gd name="T5" fmla="*/ T4 w 132"/>
                              <a:gd name="T6" fmla="+- 0 3226 3226"/>
                              <a:gd name="T7" fmla="*/ 3226 h 118"/>
                              <a:gd name="T8" fmla="+- 0 7384 7384"/>
                              <a:gd name="T9" fmla="*/ T8 w 132"/>
                              <a:gd name="T10" fmla="+- 0 3344 3226"/>
                              <a:gd name="T11" fmla="*/ 3344 h 118"/>
                              <a:gd name="T12" fmla="+- 0 7516 7384"/>
                              <a:gd name="T13" fmla="*/ T12 w 132"/>
                              <a:gd name="T14" fmla="+- 0 3344 3226"/>
                              <a:gd name="T15" fmla="*/ 3344 h 118"/>
                              <a:gd name="T16" fmla="+- 0 7516 7384"/>
                              <a:gd name="T17" fmla="*/ T16 w 132"/>
                              <a:gd name="T18" fmla="+- 0 3228 3226"/>
                              <a:gd name="T19" fmla="*/ 3228 h 118"/>
                              <a:gd name="T20" fmla="+- 0 7512 7384"/>
                              <a:gd name="T21" fmla="*/ T20 w 132"/>
                              <a:gd name="T22" fmla="+- 0 3226 3226"/>
                              <a:gd name="T23" fmla="*/ 3226 h 118"/>
                            </a:gdLst>
                            <a:ahLst/>
                            <a:cxnLst>
                              <a:cxn ang="0">
                                <a:pos x="T1" y="T3"/>
                              </a:cxn>
                              <a:cxn ang="0">
                                <a:pos x="T5" y="T7"/>
                              </a:cxn>
                              <a:cxn ang="0">
                                <a:pos x="T9" y="T11"/>
                              </a:cxn>
                              <a:cxn ang="0">
                                <a:pos x="T13" y="T15"/>
                              </a:cxn>
                              <a:cxn ang="0">
                                <a:pos x="T17" y="T19"/>
                              </a:cxn>
                              <a:cxn ang="0">
                                <a:pos x="T21" y="T23"/>
                              </a:cxn>
                            </a:cxnLst>
                            <a:rect l="0" t="0" r="r" b="b"/>
                            <a:pathLst>
                              <a:path w="132" h="118">
                                <a:moveTo>
                                  <a:pt x="128" y="0"/>
                                </a:moveTo>
                                <a:lnTo>
                                  <a:pt x="0" y="0"/>
                                </a:lnTo>
                                <a:lnTo>
                                  <a:pt x="0" y="118"/>
                                </a:lnTo>
                                <a:lnTo>
                                  <a:pt x="132" y="118"/>
                                </a:lnTo>
                                <a:lnTo>
                                  <a:pt x="132" y="2"/>
                                </a:lnTo>
                                <a:lnTo>
                                  <a:pt x="128"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217"/>
                        <wps:cNvSpPr>
                          <a:spLocks noChangeArrowheads="1"/>
                        </wps:cNvSpPr>
                        <wps:spPr bwMode="auto">
                          <a:xfrm>
                            <a:off x="6851" y="3422"/>
                            <a:ext cx="697" cy="154"/>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16"/>
                        <wps:cNvSpPr>
                          <a:spLocks noChangeArrowheads="1"/>
                        </wps:cNvSpPr>
                        <wps:spPr bwMode="auto">
                          <a:xfrm>
                            <a:off x="6874" y="3628"/>
                            <a:ext cx="695" cy="154"/>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215"/>
                        <wps:cNvSpPr>
                          <a:spLocks/>
                        </wps:cNvSpPr>
                        <wps:spPr bwMode="auto">
                          <a:xfrm>
                            <a:off x="6118" y="3068"/>
                            <a:ext cx="1338" cy="894"/>
                          </a:xfrm>
                          <a:custGeom>
                            <a:avLst/>
                            <a:gdLst>
                              <a:gd name="T0" fmla="+- 0 6255 6119"/>
                              <a:gd name="T1" fmla="*/ T0 w 1338"/>
                              <a:gd name="T2" fmla="+- 0 3069 3069"/>
                              <a:gd name="T3" fmla="*/ 3069 h 894"/>
                              <a:gd name="T4" fmla="+- 0 6187 6119"/>
                              <a:gd name="T5" fmla="*/ T4 w 1338"/>
                              <a:gd name="T6" fmla="+- 0 3088 3069"/>
                              <a:gd name="T7" fmla="*/ 3088 h 894"/>
                              <a:gd name="T8" fmla="+- 0 6140 6119"/>
                              <a:gd name="T9" fmla="*/ T8 w 1338"/>
                              <a:gd name="T10" fmla="+- 0 3139 3069"/>
                              <a:gd name="T11" fmla="*/ 3139 h 894"/>
                              <a:gd name="T12" fmla="+- 0 6119 6119"/>
                              <a:gd name="T13" fmla="*/ T12 w 1338"/>
                              <a:gd name="T14" fmla="+- 0 3213 3069"/>
                              <a:gd name="T15" fmla="*/ 3213 h 894"/>
                              <a:gd name="T16" fmla="+- 0 6119 6119"/>
                              <a:gd name="T17" fmla="*/ T16 w 1338"/>
                              <a:gd name="T18" fmla="+- 0 3814 3069"/>
                              <a:gd name="T19" fmla="*/ 3814 h 894"/>
                              <a:gd name="T20" fmla="+- 0 6121 6119"/>
                              <a:gd name="T21" fmla="*/ T20 w 1338"/>
                              <a:gd name="T22" fmla="+- 0 3841 3069"/>
                              <a:gd name="T23" fmla="*/ 3841 h 894"/>
                              <a:gd name="T24" fmla="+- 0 6149 6119"/>
                              <a:gd name="T25" fmla="*/ T24 w 1338"/>
                              <a:gd name="T26" fmla="+- 0 3908 3069"/>
                              <a:gd name="T27" fmla="*/ 3908 h 894"/>
                              <a:gd name="T28" fmla="+- 0 6203 6119"/>
                              <a:gd name="T29" fmla="*/ T28 w 1338"/>
                              <a:gd name="T30" fmla="+- 0 3952 3069"/>
                              <a:gd name="T31" fmla="*/ 3952 h 894"/>
                              <a:gd name="T32" fmla="+- 0 7322 6119"/>
                              <a:gd name="T33" fmla="*/ T32 w 1338"/>
                              <a:gd name="T34" fmla="+- 0 3963 3069"/>
                              <a:gd name="T35" fmla="*/ 3963 h 894"/>
                              <a:gd name="T36" fmla="+- 0 7345 6119"/>
                              <a:gd name="T37" fmla="*/ T36 w 1338"/>
                              <a:gd name="T38" fmla="+- 0 3960 3069"/>
                              <a:gd name="T39" fmla="*/ 3960 h 894"/>
                              <a:gd name="T40" fmla="+- 0 7407 6119"/>
                              <a:gd name="T41" fmla="*/ T40 w 1338"/>
                              <a:gd name="T42" fmla="+- 0 3930 3069"/>
                              <a:gd name="T43" fmla="*/ 3930 h 894"/>
                              <a:gd name="T44" fmla="+- 0 7447 6119"/>
                              <a:gd name="T45" fmla="*/ T44 w 1338"/>
                              <a:gd name="T46" fmla="+- 0 3870 3069"/>
                              <a:gd name="T47" fmla="*/ 3870 h 894"/>
                              <a:gd name="T48" fmla="+- 0 7457 6119"/>
                              <a:gd name="T49" fmla="*/ T48 w 1338"/>
                              <a:gd name="T50" fmla="+- 0 3218 3069"/>
                              <a:gd name="T51" fmla="*/ 3218 h 894"/>
                              <a:gd name="T52" fmla="+- 0 7455 6119"/>
                              <a:gd name="T53" fmla="*/ T52 w 1338"/>
                              <a:gd name="T54" fmla="+- 0 3192 3069"/>
                              <a:gd name="T55" fmla="*/ 3192 h 894"/>
                              <a:gd name="T56" fmla="+- 0 7427 6119"/>
                              <a:gd name="T57" fmla="*/ T56 w 1338"/>
                              <a:gd name="T58" fmla="+- 0 3124 3069"/>
                              <a:gd name="T59" fmla="*/ 3124 h 894"/>
                              <a:gd name="T60" fmla="+- 0 7373 6119"/>
                              <a:gd name="T61" fmla="*/ T60 w 1338"/>
                              <a:gd name="T62" fmla="+- 0 3080 3069"/>
                              <a:gd name="T63" fmla="*/ 3080 h 894"/>
                              <a:gd name="T64" fmla="+- 0 6255 6119"/>
                              <a:gd name="T65" fmla="*/ T64 w 1338"/>
                              <a:gd name="T66" fmla="+- 0 3069 3069"/>
                              <a:gd name="T67" fmla="*/ 3069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8" h="894">
                                <a:moveTo>
                                  <a:pt x="136" y="0"/>
                                </a:moveTo>
                                <a:lnTo>
                                  <a:pt x="68" y="19"/>
                                </a:lnTo>
                                <a:lnTo>
                                  <a:pt x="21" y="70"/>
                                </a:lnTo>
                                <a:lnTo>
                                  <a:pt x="0" y="144"/>
                                </a:lnTo>
                                <a:lnTo>
                                  <a:pt x="0" y="745"/>
                                </a:lnTo>
                                <a:lnTo>
                                  <a:pt x="2" y="772"/>
                                </a:lnTo>
                                <a:lnTo>
                                  <a:pt x="30" y="839"/>
                                </a:lnTo>
                                <a:lnTo>
                                  <a:pt x="84" y="883"/>
                                </a:lnTo>
                                <a:lnTo>
                                  <a:pt x="1203" y="894"/>
                                </a:lnTo>
                                <a:lnTo>
                                  <a:pt x="1226" y="891"/>
                                </a:lnTo>
                                <a:lnTo>
                                  <a:pt x="1288" y="861"/>
                                </a:lnTo>
                                <a:lnTo>
                                  <a:pt x="1328" y="801"/>
                                </a:lnTo>
                                <a:lnTo>
                                  <a:pt x="1338" y="149"/>
                                </a:lnTo>
                                <a:lnTo>
                                  <a:pt x="1336" y="123"/>
                                </a:lnTo>
                                <a:lnTo>
                                  <a:pt x="1308" y="55"/>
                                </a:lnTo>
                                <a:lnTo>
                                  <a:pt x="1254" y="11"/>
                                </a:lnTo>
                                <a:lnTo>
                                  <a:pt x="136" y="0"/>
                                </a:lnTo>
                                <a:close/>
                              </a:path>
                            </a:pathLst>
                          </a:custGeom>
                          <a:solidFill>
                            <a:srgbClr val="00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4"/>
                        <wps:cNvSpPr>
                          <a:spLocks/>
                        </wps:cNvSpPr>
                        <wps:spPr bwMode="auto">
                          <a:xfrm>
                            <a:off x="4158" y="3205"/>
                            <a:ext cx="1534" cy="894"/>
                          </a:xfrm>
                          <a:custGeom>
                            <a:avLst/>
                            <a:gdLst>
                              <a:gd name="T0" fmla="+- 0 5563 4158"/>
                              <a:gd name="T1" fmla="*/ T0 w 1534"/>
                              <a:gd name="T2" fmla="+- 0 3206 3206"/>
                              <a:gd name="T3" fmla="*/ 3206 h 894"/>
                              <a:gd name="T4" fmla="+- 0 4293 4158"/>
                              <a:gd name="T5" fmla="*/ T4 w 1534"/>
                              <a:gd name="T6" fmla="+- 0 3206 3206"/>
                              <a:gd name="T7" fmla="*/ 3206 h 894"/>
                              <a:gd name="T8" fmla="+- 0 4270 4158"/>
                              <a:gd name="T9" fmla="*/ T8 w 1534"/>
                              <a:gd name="T10" fmla="+- 0 3208 3206"/>
                              <a:gd name="T11" fmla="*/ 3208 h 894"/>
                              <a:gd name="T12" fmla="+- 0 4208 4158"/>
                              <a:gd name="T13" fmla="*/ T12 w 1534"/>
                              <a:gd name="T14" fmla="+- 0 3240 3206"/>
                              <a:gd name="T15" fmla="*/ 3240 h 894"/>
                              <a:gd name="T16" fmla="+- 0 4168 4158"/>
                              <a:gd name="T17" fmla="*/ T16 w 1534"/>
                              <a:gd name="T18" fmla="+- 0 3299 3206"/>
                              <a:gd name="T19" fmla="*/ 3299 h 894"/>
                              <a:gd name="T20" fmla="+- 0 4158 4158"/>
                              <a:gd name="T21" fmla="*/ T20 w 1534"/>
                              <a:gd name="T22" fmla="+- 0 3951 3206"/>
                              <a:gd name="T23" fmla="*/ 3951 h 894"/>
                              <a:gd name="T24" fmla="+- 0 4160 4158"/>
                              <a:gd name="T25" fmla="*/ T24 w 1534"/>
                              <a:gd name="T26" fmla="+- 0 3978 3206"/>
                              <a:gd name="T27" fmla="*/ 3978 h 894"/>
                              <a:gd name="T28" fmla="+- 0 4188 4158"/>
                              <a:gd name="T29" fmla="*/ T28 w 1534"/>
                              <a:gd name="T30" fmla="+- 0 4045 3206"/>
                              <a:gd name="T31" fmla="*/ 4045 h 894"/>
                              <a:gd name="T32" fmla="+- 0 4242 4158"/>
                              <a:gd name="T33" fmla="*/ T32 w 1534"/>
                              <a:gd name="T34" fmla="+- 0 4089 3206"/>
                              <a:gd name="T35" fmla="*/ 4089 h 894"/>
                              <a:gd name="T36" fmla="+- 0 5556 4158"/>
                              <a:gd name="T37" fmla="*/ T36 w 1534"/>
                              <a:gd name="T38" fmla="+- 0 4100 3206"/>
                              <a:gd name="T39" fmla="*/ 4100 h 894"/>
                              <a:gd name="T40" fmla="+- 0 5580 4158"/>
                              <a:gd name="T41" fmla="*/ T40 w 1534"/>
                              <a:gd name="T42" fmla="+- 0 4097 3206"/>
                              <a:gd name="T43" fmla="*/ 4097 h 894"/>
                              <a:gd name="T44" fmla="+- 0 5642 4158"/>
                              <a:gd name="T45" fmla="*/ T44 w 1534"/>
                              <a:gd name="T46" fmla="+- 0 4067 3206"/>
                              <a:gd name="T47" fmla="*/ 4067 h 894"/>
                              <a:gd name="T48" fmla="+- 0 5682 4158"/>
                              <a:gd name="T49" fmla="*/ T48 w 1534"/>
                              <a:gd name="T50" fmla="+- 0 4007 3206"/>
                              <a:gd name="T51" fmla="*/ 4007 h 894"/>
                              <a:gd name="T52" fmla="+- 0 5692 4158"/>
                              <a:gd name="T53" fmla="*/ T52 w 1534"/>
                              <a:gd name="T54" fmla="+- 0 3653 3206"/>
                              <a:gd name="T55" fmla="*/ 3653 h 894"/>
                              <a:gd name="T56" fmla="+- 0 4477 4158"/>
                              <a:gd name="T57" fmla="*/ T56 w 1534"/>
                              <a:gd name="T58" fmla="+- 0 3653 3206"/>
                              <a:gd name="T59" fmla="*/ 3653 h 894"/>
                              <a:gd name="T60" fmla="+- 0 4477 4158"/>
                              <a:gd name="T61" fmla="*/ T60 w 1534"/>
                              <a:gd name="T62" fmla="+- 0 3535 3206"/>
                              <a:gd name="T63" fmla="*/ 3535 h 894"/>
                              <a:gd name="T64" fmla="+- 0 5692 4158"/>
                              <a:gd name="T65" fmla="*/ T64 w 1534"/>
                              <a:gd name="T66" fmla="+- 0 3535 3206"/>
                              <a:gd name="T67" fmla="*/ 3535 h 894"/>
                              <a:gd name="T68" fmla="+- 0 5692 4158"/>
                              <a:gd name="T69" fmla="*/ T68 w 1534"/>
                              <a:gd name="T70" fmla="+- 0 3449 3206"/>
                              <a:gd name="T71" fmla="*/ 3449 h 894"/>
                              <a:gd name="T72" fmla="+- 0 4482 4158"/>
                              <a:gd name="T73" fmla="*/ T72 w 1534"/>
                              <a:gd name="T74" fmla="+- 0 3449 3206"/>
                              <a:gd name="T75" fmla="*/ 3449 h 894"/>
                              <a:gd name="T76" fmla="+- 0 4482 4158"/>
                              <a:gd name="T77" fmla="*/ T76 w 1534"/>
                              <a:gd name="T78" fmla="+- 0 3329 3206"/>
                              <a:gd name="T79" fmla="*/ 3329 h 894"/>
                              <a:gd name="T80" fmla="+- 0 5690 4158"/>
                              <a:gd name="T81" fmla="*/ T80 w 1534"/>
                              <a:gd name="T82" fmla="+- 0 3329 3206"/>
                              <a:gd name="T83" fmla="*/ 3329 h 894"/>
                              <a:gd name="T84" fmla="+- 0 5684 4158"/>
                              <a:gd name="T85" fmla="*/ T84 w 1534"/>
                              <a:gd name="T86" fmla="+- 0 3304 3206"/>
                              <a:gd name="T87" fmla="*/ 3304 h 894"/>
                              <a:gd name="T88" fmla="+- 0 5646 4158"/>
                              <a:gd name="T89" fmla="*/ T88 w 1534"/>
                              <a:gd name="T90" fmla="+- 0 3243 3206"/>
                              <a:gd name="T91" fmla="*/ 3243 h 894"/>
                              <a:gd name="T92" fmla="+- 0 5585 4158"/>
                              <a:gd name="T93" fmla="*/ T92 w 1534"/>
                              <a:gd name="T94" fmla="+- 0 3209 3206"/>
                              <a:gd name="T95" fmla="*/ 3209 h 894"/>
                              <a:gd name="T96" fmla="+- 0 5563 4158"/>
                              <a:gd name="T97" fmla="*/ T96 w 1534"/>
                              <a:gd name="T98" fmla="+- 0 3206 3206"/>
                              <a:gd name="T99" fmla="*/ 3206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4" h="894">
                                <a:moveTo>
                                  <a:pt x="1405" y="0"/>
                                </a:moveTo>
                                <a:lnTo>
                                  <a:pt x="135" y="0"/>
                                </a:lnTo>
                                <a:lnTo>
                                  <a:pt x="112" y="2"/>
                                </a:lnTo>
                                <a:lnTo>
                                  <a:pt x="50" y="34"/>
                                </a:lnTo>
                                <a:lnTo>
                                  <a:pt x="10" y="93"/>
                                </a:lnTo>
                                <a:lnTo>
                                  <a:pt x="0" y="745"/>
                                </a:lnTo>
                                <a:lnTo>
                                  <a:pt x="2" y="772"/>
                                </a:lnTo>
                                <a:lnTo>
                                  <a:pt x="30" y="839"/>
                                </a:lnTo>
                                <a:lnTo>
                                  <a:pt x="84" y="883"/>
                                </a:lnTo>
                                <a:lnTo>
                                  <a:pt x="1398" y="894"/>
                                </a:lnTo>
                                <a:lnTo>
                                  <a:pt x="1422" y="891"/>
                                </a:lnTo>
                                <a:lnTo>
                                  <a:pt x="1484" y="861"/>
                                </a:lnTo>
                                <a:lnTo>
                                  <a:pt x="1524" y="801"/>
                                </a:lnTo>
                                <a:lnTo>
                                  <a:pt x="1534" y="447"/>
                                </a:lnTo>
                                <a:lnTo>
                                  <a:pt x="319" y="447"/>
                                </a:lnTo>
                                <a:lnTo>
                                  <a:pt x="319" y="329"/>
                                </a:lnTo>
                                <a:lnTo>
                                  <a:pt x="1534" y="329"/>
                                </a:lnTo>
                                <a:lnTo>
                                  <a:pt x="1534" y="243"/>
                                </a:lnTo>
                                <a:lnTo>
                                  <a:pt x="324" y="243"/>
                                </a:lnTo>
                                <a:lnTo>
                                  <a:pt x="324" y="123"/>
                                </a:lnTo>
                                <a:lnTo>
                                  <a:pt x="1532" y="123"/>
                                </a:lnTo>
                                <a:lnTo>
                                  <a:pt x="1526" y="98"/>
                                </a:lnTo>
                                <a:lnTo>
                                  <a:pt x="1488" y="37"/>
                                </a:lnTo>
                                <a:lnTo>
                                  <a:pt x="1427" y="3"/>
                                </a:lnTo>
                                <a:lnTo>
                                  <a:pt x="1405"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213"/>
                        <wps:cNvCnPr>
                          <a:cxnSpLocks noChangeShapeType="1"/>
                        </wps:cNvCnPr>
                        <wps:spPr bwMode="auto">
                          <a:xfrm>
                            <a:off x="5083" y="3594"/>
                            <a:ext cx="609" cy="0"/>
                          </a:xfrm>
                          <a:prstGeom prst="line">
                            <a:avLst/>
                          </a:prstGeom>
                          <a:noFill/>
                          <a:ln w="75400">
                            <a:solidFill>
                              <a:srgbClr val="B5B5B5"/>
                            </a:solidFill>
                            <a:round/>
                            <a:headEnd/>
                            <a:tailEnd/>
                          </a:ln>
                          <a:extLst>
                            <a:ext uri="{909E8E84-426E-40DD-AFC4-6F175D3DCCD1}">
                              <a14:hiddenFill xmlns:a14="http://schemas.microsoft.com/office/drawing/2010/main">
                                <a:noFill/>
                              </a14:hiddenFill>
                            </a:ext>
                          </a:extLst>
                        </wps:spPr>
                        <wps:bodyPr/>
                      </wps:wsp>
                      <wps:wsp>
                        <wps:cNvPr id="93" name="Freeform 212"/>
                        <wps:cNvSpPr>
                          <a:spLocks/>
                        </wps:cNvSpPr>
                        <wps:spPr bwMode="auto">
                          <a:xfrm>
                            <a:off x="5093" y="3329"/>
                            <a:ext cx="599" cy="120"/>
                          </a:xfrm>
                          <a:custGeom>
                            <a:avLst/>
                            <a:gdLst>
                              <a:gd name="T0" fmla="+- 0 5690 5094"/>
                              <a:gd name="T1" fmla="*/ T0 w 599"/>
                              <a:gd name="T2" fmla="+- 0 3329 3329"/>
                              <a:gd name="T3" fmla="*/ 3329 h 120"/>
                              <a:gd name="T4" fmla="+- 0 5094 5094"/>
                              <a:gd name="T5" fmla="*/ T4 w 599"/>
                              <a:gd name="T6" fmla="+- 0 3329 3329"/>
                              <a:gd name="T7" fmla="*/ 3329 h 120"/>
                              <a:gd name="T8" fmla="+- 0 5094 5094"/>
                              <a:gd name="T9" fmla="*/ T8 w 599"/>
                              <a:gd name="T10" fmla="+- 0 3449 3329"/>
                              <a:gd name="T11" fmla="*/ 3449 h 120"/>
                              <a:gd name="T12" fmla="+- 0 5692 5094"/>
                              <a:gd name="T13" fmla="*/ T12 w 599"/>
                              <a:gd name="T14" fmla="+- 0 3449 3329"/>
                              <a:gd name="T15" fmla="*/ 3449 h 120"/>
                              <a:gd name="T16" fmla="+- 0 5692 5094"/>
                              <a:gd name="T17" fmla="*/ T16 w 599"/>
                              <a:gd name="T18" fmla="+- 0 3355 3329"/>
                              <a:gd name="T19" fmla="*/ 3355 h 120"/>
                              <a:gd name="T20" fmla="+- 0 5690 5094"/>
                              <a:gd name="T21" fmla="*/ T20 w 599"/>
                              <a:gd name="T22" fmla="+- 0 3329 3329"/>
                              <a:gd name="T23" fmla="*/ 3329 h 120"/>
                            </a:gdLst>
                            <a:ahLst/>
                            <a:cxnLst>
                              <a:cxn ang="0">
                                <a:pos x="T1" y="T3"/>
                              </a:cxn>
                              <a:cxn ang="0">
                                <a:pos x="T5" y="T7"/>
                              </a:cxn>
                              <a:cxn ang="0">
                                <a:pos x="T9" y="T11"/>
                              </a:cxn>
                              <a:cxn ang="0">
                                <a:pos x="T13" y="T15"/>
                              </a:cxn>
                              <a:cxn ang="0">
                                <a:pos x="T17" y="T19"/>
                              </a:cxn>
                              <a:cxn ang="0">
                                <a:pos x="T21" y="T23"/>
                              </a:cxn>
                            </a:cxnLst>
                            <a:rect l="0" t="0" r="r" b="b"/>
                            <a:pathLst>
                              <a:path w="599" h="120">
                                <a:moveTo>
                                  <a:pt x="596" y="0"/>
                                </a:moveTo>
                                <a:lnTo>
                                  <a:pt x="0" y="0"/>
                                </a:lnTo>
                                <a:lnTo>
                                  <a:pt x="0" y="120"/>
                                </a:lnTo>
                                <a:lnTo>
                                  <a:pt x="598" y="120"/>
                                </a:lnTo>
                                <a:lnTo>
                                  <a:pt x="598" y="26"/>
                                </a:lnTo>
                                <a:lnTo>
                                  <a:pt x="596"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211"/>
                        <wps:cNvCnPr>
                          <a:cxnSpLocks noChangeShapeType="1"/>
                        </wps:cNvCnPr>
                        <wps:spPr bwMode="auto">
                          <a:xfrm>
                            <a:off x="4482" y="3389"/>
                            <a:ext cx="612" cy="0"/>
                          </a:xfrm>
                          <a:prstGeom prst="line">
                            <a:avLst/>
                          </a:prstGeom>
                          <a:noFill/>
                          <a:ln w="75565">
                            <a:solidFill>
                              <a:srgbClr val="B5B5B5"/>
                            </a:solidFill>
                            <a:round/>
                            <a:headEnd/>
                            <a:tailEnd/>
                          </a:ln>
                          <a:extLst>
                            <a:ext uri="{909E8E84-426E-40DD-AFC4-6F175D3DCCD1}">
                              <a14:hiddenFill xmlns:a14="http://schemas.microsoft.com/office/drawing/2010/main">
                                <a:noFill/>
                              </a14:hiddenFill>
                            </a:ext>
                          </a:extLst>
                        </wps:spPr>
                        <wps:bodyPr/>
                      </wps:wsp>
                      <wps:wsp>
                        <wps:cNvPr id="95" name="Line 210"/>
                        <wps:cNvCnPr>
                          <a:cxnSpLocks noChangeShapeType="1"/>
                        </wps:cNvCnPr>
                        <wps:spPr bwMode="auto">
                          <a:xfrm>
                            <a:off x="4477" y="3594"/>
                            <a:ext cx="607" cy="0"/>
                          </a:xfrm>
                          <a:prstGeom prst="line">
                            <a:avLst/>
                          </a:prstGeom>
                          <a:noFill/>
                          <a:ln w="75476">
                            <a:solidFill>
                              <a:srgbClr val="B5B5B5"/>
                            </a:solidFill>
                            <a:round/>
                            <a:headEnd/>
                            <a:tailEnd/>
                          </a:ln>
                          <a:extLst>
                            <a:ext uri="{909E8E84-426E-40DD-AFC4-6F175D3DCCD1}">
                              <a14:hiddenFill xmlns:a14="http://schemas.microsoft.com/office/drawing/2010/main">
                                <a:noFill/>
                              </a14:hiddenFill>
                            </a:ext>
                          </a:extLst>
                        </wps:spPr>
                        <wps:bodyPr/>
                      </wps:wsp>
                      <wps:wsp>
                        <wps:cNvPr id="288" name="Freeform 209"/>
                        <wps:cNvSpPr>
                          <a:spLocks/>
                        </wps:cNvSpPr>
                        <wps:spPr bwMode="auto">
                          <a:xfrm>
                            <a:off x="4034" y="3068"/>
                            <a:ext cx="1534" cy="894"/>
                          </a:xfrm>
                          <a:custGeom>
                            <a:avLst/>
                            <a:gdLst>
                              <a:gd name="T0" fmla="+- 0 4169 4034"/>
                              <a:gd name="T1" fmla="*/ T0 w 1534"/>
                              <a:gd name="T2" fmla="+- 0 3069 3069"/>
                              <a:gd name="T3" fmla="*/ 3069 h 894"/>
                              <a:gd name="T4" fmla="+- 0 4102 4034"/>
                              <a:gd name="T5" fmla="*/ T4 w 1534"/>
                              <a:gd name="T6" fmla="+- 0 3088 3069"/>
                              <a:gd name="T7" fmla="*/ 3088 h 894"/>
                              <a:gd name="T8" fmla="+- 0 4055 4034"/>
                              <a:gd name="T9" fmla="*/ T8 w 1534"/>
                              <a:gd name="T10" fmla="+- 0 3139 3069"/>
                              <a:gd name="T11" fmla="*/ 3139 h 894"/>
                              <a:gd name="T12" fmla="+- 0 4034 4034"/>
                              <a:gd name="T13" fmla="*/ T12 w 1534"/>
                              <a:gd name="T14" fmla="+- 0 3213 3069"/>
                              <a:gd name="T15" fmla="*/ 3213 h 894"/>
                              <a:gd name="T16" fmla="+- 0 4034 4034"/>
                              <a:gd name="T17" fmla="*/ T16 w 1534"/>
                              <a:gd name="T18" fmla="+- 0 3814 3069"/>
                              <a:gd name="T19" fmla="*/ 3814 h 894"/>
                              <a:gd name="T20" fmla="+- 0 4036 4034"/>
                              <a:gd name="T21" fmla="*/ T20 w 1534"/>
                              <a:gd name="T22" fmla="+- 0 3841 3069"/>
                              <a:gd name="T23" fmla="*/ 3841 h 894"/>
                              <a:gd name="T24" fmla="+- 0 4064 4034"/>
                              <a:gd name="T25" fmla="*/ T24 w 1534"/>
                              <a:gd name="T26" fmla="+- 0 3908 3069"/>
                              <a:gd name="T27" fmla="*/ 3908 h 894"/>
                              <a:gd name="T28" fmla="+- 0 4118 4034"/>
                              <a:gd name="T29" fmla="*/ T28 w 1534"/>
                              <a:gd name="T30" fmla="+- 0 3952 3069"/>
                              <a:gd name="T31" fmla="*/ 3952 h 894"/>
                              <a:gd name="T32" fmla="+- 0 5432 4034"/>
                              <a:gd name="T33" fmla="*/ T32 w 1534"/>
                              <a:gd name="T34" fmla="+- 0 3963 3069"/>
                              <a:gd name="T35" fmla="*/ 3963 h 894"/>
                              <a:gd name="T36" fmla="+- 0 5456 4034"/>
                              <a:gd name="T37" fmla="*/ T36 w 1534"/>
                              <a:gd name="T38" fmla="+- 0 3960 3069"/>
                              <a:gd name="T39" fmla="*/ 3960 h 894"/>
                              <a:gd name="T40" fmla="+- 0 5518 4034"/>
                              <a:gd name="T41" fmla="*/ T40 w 1534"/>
                              <a:gd name="T42" fmla="+- 0 3930 3069"/>
                              <a:gd name="T43" fmla="*/ 3930 h 894"/>
                              <a:gd name="T44" fmla="+- 0 5558 4034"/>
                              <a:gd name="T45" fmla="*/ T44 w 1534"/>
                              <a:gd name="T46" fmla="+- 0 3870 3069"/>
                              <a:gd name="T47" fmla="*/ 3870 h 894"/>
                              <a:gd name="T48" fmla="+- 0 5568 4034"/>
                              <a:gd name="T49" fmla="*/ T48 w 1534"/>
                              <a:gd name="T50" fmla="+- 0 3218 3069"/>
                              <a:gd name="T51" fmla="*/ 3218 h 894"/>
                              <a:gd name="T52" fmla="+- 0 5566 4034"/>
                              <a:gd name="T53" fmla="*/ T52 w 1534"/>
                              <a:gd name="T54" fmla="+- 0 3192 3069"/>
                              <a:gd name="T55" fmla="*/ 3192 h 894"/>
                              <a:gd name="T56" fmla="+- 0 5538 4034"/>
                              <a:gd name="T57" fmla="*/ T56 w 1534"/>
                              <a:gd name="T58" fmla="+- 0 3124 3069"/>
                              <a:gd name="T59" fmla="*/ 3124 h 894"/>
                              <a:gd name="T60" fmla="+- 0 5484 4034"/>
                              <a:gd name="T61" fmla="*/ T60 w 1534"/>
                              <a:gd name="T62" fmla="+- 0 3080 3069"/>
                              <a:gd name="T63" fmla="*/ 3080 h 894"/>
                              <a:gd name="T64" fmla="+- 0 4169 4034"/>
                              <a:gd name="T65" fmla="*/ T64 w 1534"/>
                              <a:gd name="T66" fmla="+- 0 3069 3069"/>
                              <a:gd name="T67" fmla="*/ 3069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4" h="894">
                                <a:moveTo>
                                  <a:pt x="135" y="0"/>
                                </a:moveTo>
                                <a:lnTo>
                                  <a:pt x="68" y="19"/>
                                </a:lnTo>
                                <a:lnTo>
                                  <a:pt x="21" y="70"/>
                                </a:lnTo>
                                <a:lnTo>
                                  <a:pt x="0" y="144"/>
                                </a:lnTo>
                                <a:lnTo>
                                  <a:pt x="0" y="745"/>
                                </a:lnTo>
                                <a:lnTo>
                                  <a:pt x="2" y="772"/>
                                </a:lnTo>
                                <a:lnTo>
                                  <a:pt x="30" y="839"/>
                                </a:lnTo>
                                <a:lnTo>
                                  <a:pt x="84" y="883"/>
                                </a:lnTo>
                                <a:lnTo>
                                  <a:pt x="1398" y="894"/>
                                </a:lnTo>
                                <a:lnTo>
                                  <a:pt x="1422" y="891"/>
                                </a:lnTo>
                                <a:lnTo>
                                  <a:pt x="1484" y="861"/>
                                </a:lnTo>
                                <a:lnTo>
                                  <a:pt x="1524" y="801"/>
                                </a:lnTo>
                                <a:lnTo>
                                  <a:pt x="1534" y="149"/>
                                </a:lnTo>
                                <a:lnTo>
                                  <a:pt x="1532" y="123"/>
                                </a:lnTo>
                                <a:lnTo>
                                  <a:pt x="1504" y="55"/>
                                </a:lnTo>
                                <a:lnTo>
                                  <a:pt x="1450" y="11"/>
                                </a:lnTo>
                                <a:lnTo>
                                  <a:pt x="135" y="0"/>
                                </a:lnTo>
                                <a:close/>
                              </a:path>
                            </a:pathLst>
                          </a:custGeom>
                          <a:solidFill>
                            <a:srgbClr val="00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08"/>
                        <wps:cNvSpPr>
                          <a:spLocks/>
                        </wps:cNvSpPr>
                        <wps:spPr bwMode="auto">
                          <a:xfrm>
                            <a:off x="1736" y="3205"/>
                            <a:ext cx="1534" cy="894"/>
                          </a:xfrm>
                          <a:custGeom>
                            <a:avLst/>
                            <a:gdLst>
                              <a:gd name="T0" fmla="+- 0 3141 1736"/>
                              <a:gd name="T1" fmla="*/ T0 w 1534"/>
                              <a:gd name="T2" fmla="+- 0 3206 3206"/>
                              <a:gd name="T3" fmla="*/ 3206 h 894"/>
                              <a:gd name="T4" fmla="+- 0 1871 1736"/>
                              <a:gd name="T5" fmla="*/ T4 w 1534"/>
                              <a:gd name="T6" fmla="+- 0 3206 3206"/>
                              <a:gd name="T7" fmla="*/ 3206 h 894"/>
                              <a:gd name="T8" fmla="+- 0 1848 1736"/>
                              <a:gd name="T9" fmla="*/ T8 w 1534"/>
                              <a:gd name="T10" fmla="+- 0 3208 3206"/>
                              <a:gd name="T11" fmla="*/ 3208 h 894"/>
                              <a:gd name="T12" fmla="+- 0 1786 1736"/>
                              <a:gd name="T13" fmla="*/ T12 w 1534"/>
                              <a:gd name="T14" fmla="+- 0 3240 3206"/>
                              <a:gd name="T15" fmla="*/ 3240 h 894"/>
                              <a:gd name="T16" fmla="+- 0 1746 1736"/>
                              <a:gd name="T17" fmla="*/ T16 w 1534"/>
                              <a:gd name="T18" fmla="+- 0 3299 3206"/>
                              <a:gd name="T19" fmla="*/ 3299 h 894"/>
                              <a:gd name="T20" fmla="+- 0 1736 1736"/>
                              <a:gd name="T21" fmla="*/ T20 w 1534"/>
                              <a:gd name="T22" fmla="+- 0 3951 3206"/>
                              <a:gd name="T23" fmla="*/ 3951 h 894"/>
                              <a:gd name="T24" fmla="+- 0 1738 1736"/>
                              <a:gd name="T25" fmla="*/ T24 w 1534"/>
                              <a:gd name="T26" fmla="+- 0 3978 3206"/>
                              <a:gd name="T27" fmla="*/ 3978 h 894"/>
                              <a:gd name="T28" fmla="+- 0 1766 1736"/>
                              <a:gd name="T29" fmla="*/ T28 w 1534"/>
                              <a:gd name="T30" fmla="+- 0 4045 3206"/>
                              <a:gd name="T31" fmla="*/ 4045 h 894"/>
                              <a:gd name="T32" fmla="+- 0 1820 1736"/>
                              <a:gd name="T33" fmla="*/ T32 w 1534"/>
                              <a:gd name="T34" fmla="+- 0 4089 3206"/>
                              <a:gd name="T35" fmla="*/ 4089 h 894"/>
                              <a:gd name="T36" fmla="+- 0 3134 1736"/>
                              <a:gd name="T37" fmla="*/ T36 w 1534"/>
                              <a:gd name="T38" fmla="+- 0 4100 3206"/>
                              <a:gd name="T39" fmla="*/ 4100 h 894"/>
                              <a:gd name="T40" fmla="+- 0 3158 1736"/>
                              <a:gd name="T41" fmla="*/ T40 w 1534"/>
                              <a:gd name="T42" fmla="+- 0 4097 3206"/>
                              <a:gd name="T43" fmla="*/ 4097 h 894"/>
                              <a:gd name="T44" fmla="+- 0 3220 1736"/>
                              <a:gd name="T45" fmla="*/ T44 w 1534"/>
                              <a:gd name="T46" fmla="+- 0 4067 3206"/>
                              <a:gd name="T47" fmla="*/ 4067 h 894"/>
                              <a:gd name="T48" fmla="+- 0 3260 1736"/>
                              <a:gd name="T49" fmla="*/ T48 w 1534"/>
                              <a:gd name="T50" fmla="+- 0 4007 3206"/>
                              <a:gd name="T51" fmla="*/ 4007 h 894"/>
                              <a:gd name="T52" fmla="+- 0 3270 1736"/>
                              <a:gd name="T53" fmla="*/ T52 w 1534"/>
                              <a:gd name="T54" fmla="+- 0 3654 3206"/>
                              <a:gd name="T55" fmla="*/ 3654 h 894"/>
                              <a:gd name="T56" fmla="+- 0 1933 1736"/>
                              <a:gd name="T57" fmla="*/ T56 w 1534"/>
                              <a:gd name="T58" fmla="+- 0 3654 3206"/>
                              <a:gd name="T59" fmla="*/ 3654 h 894"/>
                              <a:gd name="T60" fmla="+- 0 1933 1736"/>
                              <a:gd name="T61" fmla="*/ T60 w 1534"/>
                              <a:gd name="T62" fmla="+- 0 3535 3206"/>
                              <a:gd name="T63" fmla="*/ 3535 h 894"/>
                              <a:gd name="T64" fmla="+- 0 3270 1736"/>
                              <a:gd name="T65" fmla="*/ T64 w 1534"/>
                              <a:gd name="T66" fmla="+- 0 3535 3206"/>
                              <a:gd name="T67" fmla="*/ 3535 h 894"/>
                              <a:gd name="T68" fmla="+- 0 3270 1736"/>
                              <a:gd name="T69" fmla="*/ T68 w 1534"/>
                              <a:gd name="T70" fmla="+- 0 3449 3206"/>
                              <a:gd name="T71" fmla="*/ 3449 h 894"/>
                              <a:gd name="T72" fmla="+- 0 2154 1736"/>
                              <a:gd name="T73" fmla="*/ T72 w 1534"/>
                              <a:gd name="T74" fmla="+- 0 3449 3206"/>
                              <a:gd name="T75" fmla="*/ 3449 h 894"/>
                              <a:gd name="T76" fmla="+- 0 2154 1736"/>
                              <a:gd name="T77" fmla="*/ T76 w 1534"/>
                              <a:gd name="T78" fmla="+- 0 3329 3206"/>
                              <a:gd name="T79" fmla="*/ 3329 h 894"/>
                              <a:gd name="T80" fmla="+- 0 3268 1736"/>
                              <a:gd name="T81" fmla="*/ T80 w 1534"/>
                              <a:gd name="T82" fmla="+- 0 3329 3206"/>
                              <a:gd name="T83" fmla="*/ 3329 h 894"/>
                              <a:gd name="T84" fmla="+- 0 3262 1736"/>
                              <a:gd name="T85" fmla="*/ T84 w 1534"/>
                              <a:gd name="T86" fmla="+- 0 3304 3206"/>
                              <a:gd name="T87" fmla="*/ 3304 h 894"/>
                              <a:gd name="T88" fmla="+- 0 3224 1736"/>
                              <a:gd name="T89" fmla="*/ T88 w 1534"/>
                              <a:gd name="T90" fmla="+- 0 3243 3206"/>
                              <a:gd name="T91" fmla="*/ 3243 h 894"/>
                              <a:gd name="T92" fmla="+- 0 3163 1736"/>
                              <a:gd name="T93" fmla="*/ T92 w 1534"/>
                              <a:gd name="T94" fmla="+- 0 3209 3206"/>
                              <a:gd name="T95" fmla="*/ 3209 h 894"/>
                              <a:gd name="T96" fmla="+- 0 3141 1736"/>
                              <a:gd name="T97" fmla="*/ T96 w 1534"/>
                              <a:gd name="T98" fmla="+- 0 3206 3206"/>
                              <a:gd name="T99" fmla="*/ 3206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4" h="894">
                                <a:moveTo>
                                  <a:pt x="1405" y="0"/>
                                </a:moveTo>
                                <a:lnTo>
                                  <a:pt x="135" y="0"/>
                                </a:lnTo>
                                <a:lnTo>
                                  <a:pt x="112" y="2"/>
                                </a:lnTo>
                                <a:lnTo>
                                  <a:pt x="50" y="34"/>
                                </a:lnTo>
                                <a:lnTo>
                                  <a:pt x="10" y="93"/>
                                </a:lnTo>
                                <a:lnTo>
                                  <a:pt x="0" y="745"/>
                                </a:lnTo>
                                <a:lnTo>
                                  <a:pt x="2" y="772"/>
                                </a:lnTo>
                                <a:lnTo>
                                  <a:pt x="30" y="839"/>
                                </a:lnTo>
                                <a:lnTo>
                                  <a:pt x="84" y="883"/>
                                </a:lnTo>
                                <a:lnTo>
                                  <a:pt x="1398" y="894"/>
                                </a:lnTo>
                                <a:lnTo>
                                  <a:pt x="1422" y="891"/>
                                </a:lnTo>
                                <a:lnTo>
                                  <a:pt x="1484" y="861"/>
                                </a:lnTo>
                                <a:lnTo>
                                  <a:pt x="1524" y="801"/>
                                </a:lnTo>
                                <a:lnTo>
                                  <a:pt x="1534" y="448"/>
                                </a:lnTo>
                                <a:lnTo>
                                  <a:pt x="197" y="448"/>
                                </a:lnTo>
                                <a:lnTo>
                                  <a:pt x="197" y="329"/>
                                </a:lnTo>
                                <a:lnTo>
                                  <a:pt x="1534" y="329"/>
                                </a:lnTo>
                                <a:lnTo>
                                  <a:pt x="1534" y="243"/>
                                </a:lnTo>
                                <a:lnTo>
                                  <a:pt x="418" y="243"/>
                                </a:lnTo>
                                <a:lnTo>
                                  <a:pt x="418" y="123"/>
                                </a:lnTo>
                                <a:lnTo>
                                  <a:pt x="1532" y="123"/>
                                </a:lnTo>
                                <a:lnTo>
                                  <a:pt x="1526" y="98"/>
                                </a:lnTo>
                                <a:lnTo>
                                  <a:pt x="1488" y="37"/>
                                </a:lnTo>
                                <a:lnTo>
                                  <a:pt x="1427" y="3"/>
                                </a:lnTo>
                                <a:lnTo>
                                  <a:pt x="1405"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07"/>
                        <wps:cNvCnPr>
                          <a:cxnSpLocks noChangeShapeType="1"/>
                        </wps:cNvCnPr>
                        <wps:spPr bwMode="auto">
                          <a:xfrm>
                            <a:off x="2964" y="3594"/>
                            <a:ext cx="306" cy="0"/>
                          </a:xfrm>
                          <a:prstGeom prst="line">
                            <a:avLst/>
                          </a:prstGeom>
                          <a:noFill/>
                          <a:ln w="76124">
                            <a:solidFill>
                              <a:srgbClr val="B5B5B5"/>
                            </a:solidFill>
                            <a:round/>
                            <a:headEnd/>
                            <a:tailEnd/>
                          </a:ln>
                          <a:extLst>
                            <a:ext uri="{909E8E84-426E-40DD-AFC4-6F175D3DCCD1}">
                              <a14:hiddenFill xmlns:a14="http://schemas.microsoft.com/office/drawing/2010/main">
                                <a:noFill/>
                              </a14:hiddenFill>
                            </a:ext>
                          </a:extLst>
                        </wps:spPr>
                        <wps:bodyPr/>
                      </wps:wsp>
                      <wps:wsp>
                        <wps:cNvPr id="291" name="Freeform 206"/>
                        <wps:cNvSpPr>
                          <a:spLocks/>
                        </wps:cNvSpPr>
                        <wps:spPr bwMode="auto">
                          <a:xfrm>
                            <a:off x="2765" y="3329"/>
                            <a:ext cx="505" cy="120"/>
                          </a:xfrm>
                          <a:custGeom>
                            <a:avLst/>
                            <a:gdLst>
                              <a:gd name="T0" fmla="+- 0 3268 2766"/>
                              <a:gd name="T1" fmla="*/ T0 w 505"/>
                              <a:gd name="T2" fmla="+- 0 3329 3329"/>
                              <a:gd name="T3" fmla="*/ 3329 h 120"/>
                              <a:gd name="T4" fmla="+- 0 2766 2766"/>
                              <a:gd name="T5" fmla="*/ T4 w 505"/>
                              <a:gd name="T6" fmla="+- 0 3329 3329"/>
                              <a:gd name="T7" fmla="*/ 3329 h 120"/>
                              <a:gd name="T8" fmla="+- 0 2766 2766"/>
                              <a:gd name="T9" fmla="*/ T8 w 505"/>
                              <a:gd name="T10" fmla="+- 0 3449 3329"/>
                              <a:gd name="T11" fmla="*/ 3449 h 120"/>
                              <a:gd name="T12" fmla="+- 0 3270 2766"/>
                              <a:gd name="T13" fmla="*/ T12 w 505"/>
                              <a:gd name="T14" fmla="+- 0 3449 3329"/>
                              <a:gd name="T15" fmla="*/ 3449 h 120"/>
                              <a:gd name="T16" fmla="+- 0 3270 2766"/>
                              <a:gd name="T17" fmla="*/ T16 w 505"/>
                              <a:gd name="T18" fmla="+- 0 3355 3329"/>
                              <a:gd name="T19" fmla="*/ 3355 h 120"/>
                              <a:gd name="T20" fmla="+- 0 3268 2766"/>
                              <a:gd name="T21" fmla="*/ T20 w 505"/>
                              <a:gd name="T22" fmla="+- 0 3329 3329"/>
                              <a:gd name="T23" fmla="*/ 3329 h 120"/>
                            </a:gdLst>
                            <a:ahLst/>
                            <a:cxnLst>
                              <a:cxn ang="0">
                                <a:pos x="T1" y="T3"/>
                              </a:cxn>
                              <a:cxn ang="0">
                                <a:pos x="T5" y="T7"/>
                              </a:cxn>
                              <a:cxn ang="0">
                                <a:pos x="T9" y="T11"/>
                              </a:cxn>
                              <a:cxn ang="0">
                                <a:pos x="T13" y="T15"/>
                              </a:cxn>
                              <a:cxn ang="0">
                                <a:pos x="T17" y="T19"/>
                              </a:cxn>
                              <a:cxn ang="0">
                                <a:pos x="T21" y="T23"/>
                              </a:cxn>
                            </a:cxnLst>
                            <a:rect l="0" t="0" r="r" b="b"/>
                            <a:pathLst>
                              <a:path w="505" h="120">
                                <a:moveTo>
                                  <a:pt x="502" y="0"/>
                                </a:moveTo>
                                <a:lnTo>
                                  <a:pt x="0" y="0"/>
                                </a:lnTo>
                                <a:lnTo>
                                  <a:pt x="0" y="120"/>
                                </a:lnTo>
                                <a:lnTo>
                                  <a:pt x="504" y="120"/>
                                </a:lnTo>
                                <a:lnTo>
                                  <a:pt x="504" y="26"/>
                                </a:lnTo>
                                <a:lnTo>
                                  <a:pt x="502"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05"/>
                        <wps:cNvCnPr>
                          <a:cxnSpLocks noChangeShapeType="1"/>
                        </wps:cNvCnPr>
                        <wps:spPr bwMode="auto">
                          <a:xfrm>
                            <a:off x="2154" y="3389"/>
                            <a:ext cx="612" cy="0"/>
                          </a:xfrm>
                          <a:prstGeom prst="line">
                            <a:avLst/>
                          </a:prstGeom>
                          <a:noFill/>
                          <a:ln w="75565">
                            <a:solidFill>
                              <a:srgbClr val="B5B5B5"/>
                            </a:solidFill>
                            <a:round/>
                            <a:headEnd/>
                            <a:tailEnd/>
                          </a:ln>
                          <a:extLst>
                            <a:ext uri="{909E8E84-426E-40DD-AFC4-6F175D3DCCD1}">
                              <a14:hiddenFill xmlns:a14="http://schemas.microsoft.com/office/drawing/2010/main">
                                <a:noFill/>
                              </a14:hiddenFill>
                            </a:ext>
                          </a:extLst>
                        </wps:spPr>
                        <wps:bodyPr/>
                      </wps:wsp>
                      <wps:wsp>
                        <wps:cNvPr id="293" name="Line 204"/>
                        <wps:cNvCnPr>
                          <a:cxnSpLocks noChangeShapeType="1"/>
                        </wps:cNvCnPr>
                        <wps:spPr bwMode="auto">
                          <a:xfrm>
                            <a:off x="1933" y="3595"/>
                            <a:ext cx="1031" cy="0"/>
                          </a:xfrm>
                          <a:prstGeom prst="line">
                            <a:avLst/>
                          </a:prstGeom>
                          <a:noFill/>
                          <a:ln w="76200">
                            <a:solidFill>
                              <a:srgbClr val="B5B5B5"/>
                            </a:solidFill>
                            <a:round/>
                            <a:headEnd/>
                            <a:tailEnd/>
                          </a:ln>
                          <a:extLst>
                            <a:ext uri="{909E8E84-426E-40DD-AFC4-6F175D3DCCD1}">
                              <a14:hiddenFill xmlns:a14="http://schemas.microsoft.com/office/drawing/2010/main">
                                <a:noFill/>
                              </a14:hiddenFill>
                            </a:ext>
                          </a:extLst>
                        </wps:spPr>
                        <wps:bodyPr/>
                      </wps:wsp>
                      <wps:wsp>
                        <wps:cNvPr id="294" name="Freeform 203"/>
                        <wps:cNvSpPr>
                          <a:spLocks/>
                        </wps:cNvSpPr>
                        <wps:spPr bwMode="auto">
                          <a:xfrm>
                            <a:off x="1612" y="3068"/>
                            <a:ext cx="1534" cy="894"/>
                          </a:xfrm>
                          <a:custGeom>
                            <a:avLst/>
                            <a:gdLst>
                              <a:gd name="T0" fmla="+- 0 1747 1612"/>
                              <a:gd name="T1" fmla="*/ T0 w 1534"/>
                              <a:gd name="T2" fmla="+- 0 3069 3069"/>
                              <a:gd name="T3" fmla="*/ 3069 h 894"/>
                              <a:gd name="T4" fmla="+- 0 1680 1612"/>
                              <a:gd name="T5" fmla="*/ T4 w 1534"/>
                              <a:gd name="T6" fmla="+- 0 3088 3069"/>
                              <a:gd name="T7" fmla="*/ 3088 h 894"/>
                              <a:gd name="T8" fmla="+- 0 1633 1612"/>
                              <a:gd name="T9" fmla="*/ T8 w 1534"/>
                              <a:gd name="T10" fmla="+- 0 3139 3069"/>
                              <a:gd name="T11" fmla="*/ 3139 h 894"/>
                              <a:gd name="T12" fmla="+- 0 1612 1612"/>
                              <a:gd name="T13" fmla="*/ T12 w 1534"/>
                              <a:gd name="T14" fmla="+- 0 3213 3069"/>
                              <a:gd name="T15" fmla="*/ 3213 h 894"/>
                              <a:gd name="T16" fmla="+- 0 1612 1612"/>
                              <a:gd name="T17" fmla="*/ T16 w 1534"/>
                              <a:gd name="T18" fmla="+- 0 3814 3069"/>
                              <a:gd name="T19" fmla="*/ 3814 h 894"/>
                              <a:gd name="T20" fmla="+- 0 1614 1612"/>
                              <a:gd name="T21" fmla="*/ T20 w 1534"/>
                              <a:gd name="T22" fmla="+- 0 3841 3069"/>
                              <a:gd name="T23" fmla="*/ 3841 h 894"/>
                              <a:gd name="T24" fmla="+- 0 1642 1612"/>
                              <a:gd name="T25" fmla="*/ T24 w 1534"/>
                              <a:gd name="T26" fmla="+- 0 3908 3069"/>
                              <a:gd name="T27" fmla="*/ 3908 h 894"/>
                              <a:gd name="T28" fmla="+- 0 1696 1612"/>
                              <a:gd name="T29" fmla="*/ T28 w 1534"/>
                              <a:gd name="T30" fmla="+- 0 3952 3069"/>
                              <a:gd name="T31" fmla="*/ 3952 h 894"/>
                              <a:gd name="T32" fmla="+- 0 3010 1612"/>
                              <a:gd name="T33" fmla="*/ T32 w 1534"/>
                              <a:gd name="T34" fmla="+- 0 3963 3069"/>
                              <a:gd name="T35" fmla="*/ 3963 h 894"/>
                              <a:gd name="T36" fmla="+- 0 3034 1612"/>
                              <a:gd name="T37" fmla="*/ T36 w 1534"/>
                              <a:gd name="T38" fmla="+- 0 3960 3069"/>
                              <a:gd name="T39" fmla="*/ 3960 h 894"/>
                              <a:gd name="T40" fmla="+- 0 3096 1612"/>
                              <a:gd name="T41" fmla="*/ T40 w 1534"/>
                              <a:gd name="T42" fmla="+- 0 3930 3069"/>
                              <a:gd name="T43" fmla="*/ 3930 h 894"/>
                              <a:gd name="T44" fmla="+- 0 3136 1612"/>
                              <a:gd name="T45" fmla="*/ T44 w 1534"/>
                              <a:gd name="T46" fmla="+- 0 3870 3069"/>
                              <a:gd name="T47" fmla="*/ 3870 h 894"/>
                              <a:gd name="T48" fmla="+- 0 3146 1612"/>
                              <a:gd name="T49" fmla="*/ T48 w 1534"/>
                              <a:gd name="T50" fmla="+- 0 3218 3069"/>
                              <a:gd name="T51" fmla="*/ 3218 h 894"/>
                              <a:gd name="T52" fmla="+- 0 3144 1612"/>
                              <a:gd name="T53" fmla="*/ T52 w 1534"/>
                              <a:gd name="T54" fmla="+- 0 3192 3069"/>
                              <a:gd name="T55" fmla="*/ 3192 h 894"/>
                              <a:gd name="T56" fmla="+- 0 3116 1612"/>
                              <a:gd name="T57" fmla="*/ T56 w 1534"/>
                              <a:gd name="T58" fmla="+- 0 3124 3069"/>
                              <a:gd name="T59" fmla="*/ 3124 h 894"/>
                              <a:gd name="T60" fmla="+- 0 3062 1612"/>
                              <a:gd name="T61" fmla="*/ T60 w 1534"/>
                              <a:gd name="T62" fmla="+- 0 3080 3069"/>
                              <a:gd name="T63" fmla="*/ 3080 h 894"/>
                              <a:gd name="T64" fmla="+- 0 1747 1612"/>
                              <a:gd name="T65" fmla="*/ T64 w 1534"/>
                              <a:gd name="T66" fmla="+- 0 3069 3069"/>
                              <a:gd name="T67" fmla="*/ 3069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4" h="894">
                                <a:moveTo>
                                  <a:pt x="135" y="0"/>
                                </a:moveTo>
                                <a:lnTo>
                                  <a:pt x="68" y="19"/>
                                </a:lnTo>
                                <a:lnTo>
                                  <a:pt x="21" y="70"/>
                                </a:lnTo>
                                <a:lnTo>
                                  <a:pt x="0" y="144"/>
                                </a:lnTo>
                                <a:lnTo>
                                  <a:pt x="0" y="745"/>
                                </a:lnTo>
                                <a:lnTo>
                                  <a:pt x="2" y="772"/>
                                </a:lnTo>
                                <a:lnTo>
                                  <a:pt x="30" y="839"/>
                                </a:lnTo>
                                <a:lnTo>
                                  <a:pt x="84" y="883"/>
                                </a:lnTo>
                                <a:lnTo>
                                  <a:pt x="1398" y="894"/>
                                </a:lnTo>
                                <a:lnTo>
                                  <a:pt x="1422" y="891"/>
                                </a:lnTo>
                                <a:lnTo>
                                  <a:pt x="1484" y="861"/>
                                </a:lnTo>
                                <a:lnTo>
                                  <a:pt x="1524" y="801"/>
                                </a:lnTo>
                                <a:lnTo>
                                  <a:pt x="1534" y="149"/>
                                </a:lnTo>
                                <a:lnTo>
                                  <a:pt x="1532" y="123"/>
                                </a:lnTo>
                                <a:lnTo>
                                  <a:pt x="1504" y="55"/>
                                </a:lnTo>
                                <a:lnTo>
                                  <a:pt x="1450" y="11"/>
                                </a:lnTo>
                                <a:lnTo>
                                  <a:pt x="135" y="0"/>
                                </a:lnTo>
                                <a:close/>
                              </a:path>
                            </a:pathLst>
                          </a:custGeom>
                          <a:solidFill>
                            <a:srgbClr val="00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Text Box 202"/>
                        <wps:cNvSpPr txBox="1">
                          <a:spLocks noChangeArrowheads="1"/>
                        </wps:cNvSpPr>
                        <wps:spPr bwMode="auto">
                          <a:xfrm>
                            <a:off x="6345" y="3231"/>
                            <a:ext cx="80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63" w:lineRule="exact"/>
                                <w:rPr>
                                  <w:rFonts w:ascii="Calibri"/>
                                  <w:sz w:val="16"/>
                                </w:rPr>
                              </w:pPr>
                              <w:r>
                                <w:rPr>
                                  <w:rFonts w:ascii="Calibri"/>
                                  <w:color w:val="FFFFFF"/>
                                  <w:sz w:val="16"/>
                                </w:rPr>
                                <w:t>School of</w:t>
                              </w:r>
                            </w:p>
                            <w:p w:rsidR="004A46AB" w:rsidRDefault="004A46AB">
                              <w:pPr>
                                <w:spacing w:line="244" w:lineRule="auto"/>
                                <w:rPr>
                                  <w:rFonts w:ascii="Calibri"/>
                                  <w:sz w:val="16"/>
                                </w:rPr>
                              </w:pPr>
                              <w:r>
                                <w:rPr>
                                  <w:rFonts w:ascii="Calibri"/>
                                  <w:color w:val="FFFFFF"/>
                                  <w:sz w:val="16"/>
                                </w:rPr>
                                <w:t>Nursing and Midwifery</w:t>
                              </w:r>
                            </w:p>
                          </w:txbxContent>
                        </wps:txbx>
                        <wps:bodyPr rot="0" vert="horz" wrap="square" lIns="0" tIns="0" rIns="0" bIns="0" anchor="t" anchorCtr="0" upright="1">
                          <a:noAutofit/>
                        </wps:bodyPr>
                      </wps:wsp>
                      <wps:wsp>
                        <wps:cNvPr id="297" name="Text Box 201"/>
                        <wps:cNvSpPr txBox="1">
                          <a:spLocks noChangeArrowheads="1"/>
                        </wps:cNvSpPr>
                        <wps:spPr bwMode="auto">
                          <a:xfrm>
                            <a:off x="4507" y="3322"/>
                            <a:ext cx="62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64" w:lineRule="exact"/>
                                <w:rPr>
                                  <w:rFonts w:ascii="Calibri"/>
                                  <w:sz w:val="16"/>
                                </w:rPr>
                              </w:pPr>
                              <w:r>
                                <w:rPr>
                                  <w:rFonts w:ascii="Calibri"/>
                                  <w:color w:val="FFFFFF"/>
                                  <w:sz w:val="16"/>
                                </w:rPr>
                                <w:t>School of</w:t>
                              </w:r>
                            </w:p>
                            <w:p w:rsidR="004A46AB" w:rsidRDefault="004A46AB">
                              <w:pPr>
                                <w:spacing w:before="1" w:line="193" w:lineRule="exact"/>
                                <w:rPr>
                                  <w:rFonts w:ascii="Calibri"/>
                                  <w:sz w:val="16"/>
                                </w:rPr>
                              </w:pPr>
                              <w:r>
                                <w:rPr>
                                  <w:rFonts w:ascii="Calibri"/>
                                  <w:color w:val="FFFFFF"/>
                                  <w:sz w:val="16"/>
                                </w:rPr>
                                <w:t>Medicine</w:t>
                              </w:r>
                            </w:p>
                          </w:txbxContent>
                        </wps:txbx>
                        <wps:bodyPr rot="0" vert="horz" wrap="square" lIns="0" tIns="0" rIns="0" bIns="0" anchor="t" anchorCtr="0" upright="1">
                          <a:noAutofit/>
                        </wps:bodyPr>
                      </wps:wsp>
                      <wps:wsp>
                        <wps:cNvPr id="298" name="Text Box 200"/>
                        <wps:cNvSpPr txBox="1">
                          <a:spLocks noChangeArrowheads="1"/>
                        </wps:cNvSpPr>
                        <wps:spPr bwMode="auto">
                          <a:xfrm>
                            <a:off x="1972" y="3231"/>
                            <a:ext cx="61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64" w:lineRule="exact"/>
                                <w:rPr>
                                  <w:rFonts w:ascii="Calibri"/>
                                  <w:sz w:val="16"/>
                                </w:rPr>
                              </w:pPr>
                              <w:r>
                                <w:rPr>
                                  <w:rFonts w:ascii="Calibri"/>
                                  <w:color w:val="FFFFFF"/>
                                  <w:sz w:val="16"/>
                                </w:rPr>
                                <w:t>School of</w:t>
                              </w:r>
                            </w:p>
                            <w:p w:rsidR="004A46AB" w:rsidRDefault="004A46AB">
                              <w:pPr>
                                <w:spacing w:before="1"/>
                                <w:ind w:right="46"/>
                                <w:rPr>
                                  <w:rFonts w:ascii="Calibri"/>
                                  <w:sz w:val="16"/>
                                </w:rPr>
                              </w:pPr>
                              <w:r>
                                <w:rPr>
                                  <w:rFonts w:ascii="Calibri"/>
                                  <w:color w:val="FFFFFF"/>
                                  <w:sz w:val="16"/>
                                </w:rPr>
                                <w:t>Health Sciences</w:t>
                              </w:r>
                            </w:p>
                          </w:txbxContent>
                        </wps:txbx>
                        <wps:bodyPr rot="0" vert="horz" wrap="square" lIns="0" tIns="0" rIns="0" bIns="0" anchor="t" anchorCtr="0" upright="1">
                          <a:noAutofit/>
                        </wps:bodyPr>
                      </wps:wsp>
                      <wps:wsp>
                        <wps:cNvPr id="299" name="Text Box 199"/>
                        <wps:cNvSpPr txBox="1">
                          <a:spLocks noChangeArrowheads="1"/>
                        </wps:cNvSpPr>
                        <wps:spPr bwMode="auto">
                          <a:xfrm>
                            <a:off x="3710" y="1366"/>
                            <a:ext cx="184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before="12" w:line="201" w:lineRule="auto"/>
                                <w:ind w:left="268" w:right="-10" w:hanging="269"/>
                                <w:rPr>
                                  <w:b/>
                                  <w:sz w:val="15"/>
                                </w:rPr>
                              </w:pPr>
                              <w:r>
                                <w:rPr>
                                  <w:b/>
                                  <w:color w:val="FFFFFF"/>
                                  <w:spacing w:val="-2"/>
                                  <w:sz w:val="15"/>
                                </w:rPr>
                                <w:t>C</w:t>
                              </w:r>
                              <w:r>
                                <w:rPr>
                                  <w:b/>
                                  <w:color w:val="FFFFFF"/>
                                  <w:spacing w:val="-23"/>
                                  <w:sz w:val="15"/>
                                </w:rPr>
                                <w:t>o</w:t>
                              </w:r>
                              <w:r>
                                <w:rPr>
                                  <w:b/>
                                  <w:color w:val="FFFFFF"/>
                                  <w:spacing w:val="-21"/>
                                  <w:position w:val="-2"/>
                                  <w:sz w:val="15"/>
                                </w:rPr>
                                <w:t>l</w:t>
                              </w:r>
                              <w:r>
                                <w:rPr>
                                  <w:b/>
                                  <w:color w:val="FFFFFF"/>
                                  <w:spacing w:val="-23"/>
                                  <w:sz w:val="15"/>
                                </w:rPr>
                                <w:t>l</w:t>
                              </w:r>
                              <w:r>
                                <w:rPr>
                                  <w:b/>
                                  <w:color w:val="FFFFFF"/>
                                  <w:spacing w:val="-21"/>
                                  <w:position w:val="-2"/>
                                  <w:sz w:val="15"/>
                                </w:rPr>
                                <w:t>l</w:t>
                              </w:r>
                              <w:r>
                                <w:rPr>
                                  <w:b/>
                                  <w:color w:val="FFFFFF"/>
                                  <w:spacing w:val="-23"/>
                                  <w:sz w:val="15"/>
                                </w:rPr>
                                <w:t>l</w:t>
                              </w:r>
                              <w:r>
                                <w:rPr>
                                  <w:b/>
                                  <w:color w:val="FFFFFF"/>
                                  <w:spacing w:val="-46"/>
                                  <w:position w:val="-2"/>
                                  <w:sz w:val="15"/>
                                </w:rPr>
                                <w:t>e</w:t>
                              </w:r>
                              <w:r>
                                <w:rPr>
                                  <w:b/>
                                  <w:color w:val="FFFFFF"/>
                                  <w:spacing w:val="-24"/>
                                  <w:sz w:val="15"/>
                                </w:rPr>
                                <w:t>e</w:t>
                              </w:r>
                              <w:r>
                                <w:rPr>
                                  <w:b/>
                                  <w:color w:val="FFFFFF"/>
                                  <w:spacing w:val="-54"/>
                                  <w:position w:val="-2"/>
                                  <w:sz w:val="15"/>
                                </w:rPr>
                                <w:t>g</w:t>
                              </w:r>
                              <w:r>
                                <w:rPr>
                                  <w:b/>
                                  <w:color w:val="FFFFFF"/>
                                  <w:spacing w:val="-23"/>
                                  <w:sz w:val="15"/>
                                </w:rPr>
                                <w:t>g</w:t>
                              </w:r>
                              <w:r>
                                <w:rPr>
                                  <w:b/>
                                  <w:color w:val="FFFFFF"/>
                                  <w:spacing w:val="-46"/>
                                  <w:position w:val="-2"/>
                                  <w:sz w:val="15"/>
                                </w:rPr>
                                <w:t>e</w:t>
                              </w:r>
                              <w:r>
                                <w:rPr>
                                  <w:b/>
                                  <w:color w:val="FFFFFF"/>
                                  <w:sz w:val="15"/>
                                </w:rPr>
                                <w:t xml:space="preserve">e </w:t>
                              </w:r>
                              <w:r>
                                <w:rPr>
                                  <w:b/>
                                  <w:color w:val="FFFFFF"/>
                                  <w:spacing w:val="-55"/>
                                  <w:position w:val="-2"/>
                                  <w:sz w:val="15"/>
                                </w:rPr>
                                <w:t>o</w:t>
                              </w:r>
                              <w:r>
                                <w:rPr>
                                  <w:b/>
                                  <w:color w:val="FFFFFF"/>
                                  <w:spacing w:val="-26"/>
                                  <w:sz w:val="15"/>
                                </w:rPr>
                                <w:t>o</w:t>
                              </w:r>
                              <w:r>
                                <w:rPr>
                                  <w:b/>
                                  <w:color w:val="FFFFFF"/>
                                  <w:spacing w:val="-29"/>
                                  <w:position w:val="-2"/>
                                  <w:sz w:val="15"/>
                                </w:rPr>
                                <w:t>f</w:t>
                              </w:r>
                              <w:r>
                                <w:rPr>
                                  <w:b/>
                                  <w:color w:val="FFFFFF"/>
                                  <w:sz w:val="15"/>
                                </w:rPr>
                                <w:t xml:space="preserve">f </w:t>
                              </w:r>
                              <w:r>
                                <w:rPr>
                                  <w:b/>
                                  <w:color w:val="FFFFFF"/>
                                  <w:spacing w:val="-23"/>
                                  <w:sz w:val="15"/>
                                </w:rPr>
                                <w:t>M</w:t>
                              </w:r>
                              <w:r>
                                <w:rPr>
                                  <w:b/>
                                  <w:color w:val="FFFFFF"/>
                                  <w:spacing w:val="-46"/>
                                  <w:position w:val="-2"/>
                                  <w:sz w:val="15"/>
                                </w:rPr>
                                <w:t>e</w:t>
                              </w:r>
                              <w:r>
                                <w:rPr>
                                  <w:b/>
                                  <w:color w:val="FFFFFF"/>
                                  <w:spacing w:val="-24"/>
                                  <w:sz w:val="15"/>
                                </w:rPr>
                                <w:t>e</w:t>
                              </w:r>
                              <w:r>
                                <w:rPr>
                                  <w:b/>
                                  <w:color w:val="FFFFFF"/>
                                  <w:spacing w:val="-63"/>
                                  <w:position w:val="-2"/>
                                  <w:sz w:val="15"/>
                                </w:rPr>
                                <w:t>d</w:t>
                              </w:r>
                              <w:r>
                                <w:rPr>
                                  <w:b/>
                                  <w:color w:val="FFFFFF"/>
                                  <w:spacing w:val="-25"/>
                                  <w:sz w:val="15"/>
                                </w:rPr>
                                <w:t>d</w:t>
                              </w:r>
                              <w:r>
                                <w:rPr>
                                  <w:b/>
                                  <w:color w:val="FFFFFF"/>
                                  <w:spacing w:val="-21"/>
                                  <w:position w:val="-2"/>
                                  <w:sz w:val="15"/>
                                </w:rPr>
                                <w:t>i</w:t>
                              </w:r>
                              <w:r>
                                <w:rPr>
                                  <w:b/>
                                  <w:color w:val="FFFFFF"/>
                                  <w:spacing w:val="-23"/>
                                  <w:sz w:val="15"/>
                                </w:rPr>
                                <w:t>i</w:t>
                              </w:r>
                              <w:r>
                                <w:rPr>
                                  <w:b/>
                                  <w:color w:val="FFFFFF"/>
                                  <w:spacing w:val="-46"/>
                                  <w:position w:val="-2"/>
                                  <w:sz w:val="15"/>
                                </w:rPr>
                                <w:t>c</w:t>
                              </w:r>
                              <w:r>
                                <w:rPr>
                                  <w:b/>
                                  <w:color w:val="FFFFFF"/>
                                  <w:spacing w:val="-24"/>
                                  <w:sz w:val="15"/>
                                </w:rPr>
                                <w:t>c</w:t>
                              </w:r>
                              <w:r>
                                <w:rPr>
                                  <w:b/>
                                  <w:color w:val="FFFFFF"/>
                                  <w:spacing w:val="-21"/>
                                  <w:position w:val="-2"/>
                                  <w:sz w:val="15"/>
                                </w:rPr>
                                <w:t>i</w:t>
                              </w:r>
                              <w:r>
                                <w:rPr>
                                  <w:b/>
                                  <w:color w:val="FFFFFF"/>
                                  <w:spacing w:val="-21"/>
                                  <w:sz w:val="15"/>
                                </w:rPr>
                                <w:t>i</w:t>
                              </w:r>
                              <w:r>
                                <w:rPr>
                                  <w:b/>
                                  <w:color w:val="FFFFFF"/>
                                  <w:spacing w:val="-63"/>
                                  <w:position w:val="-2"/>
                                  <w:sz w:val="15"/>
                                </w:rPr>
                                <w:t>n</w:t>
                              </w:r>
                              <w:r>
                                <w:rPr>
                                  <w:b/>
                                  <w:color w:val="FFFFFF"/>
                                  <w:spacing w:val="-25"/>
                                  <w:sz w:val="15"/>
                                </w:rPr>
                                <w:t>n</w:t>
                              </w:r>
                              <w:r>
                                <w:rPr>
                                  <w:b/>
                                  <w:color w:val="FFFFFF"/>
                                  <w:spacing w:val="-46"/>
                                  <w:position w:val="-2"/>
                                  <w:sz w:val="15"/>
                                </w:rPr>
                                <w:t>e</w:t>
                              </w:r>
                              <w:r>
                                <w:rPr>
                                  <w:b/>
                                  <w:color w:val="FFFFFF"/>
                                  <w:spacing w:val="-24"/>
                                  <w:sz w:val="15"/>
                                </w:rPr>
                                <w:t>e</w:t>
                              </w:r>
                              <w:r>
                                <w:rPr>
                                  <w:b/>
                                  <w:color w:val="FFFFFF"/>
                                  <w:spacing w:val="-17"/>
                                  <w:position w:val="-2"/>
                                  <w:sz w:val="15"/>
                                </w:rPr>
                                <w:t>,</w:t>
                              </w:r>
                              <w:r>
                                <w:rPr>
                                  <w:b/>
                                  <w:color w:val="FFFFFF"/>
                                  <w:sz w:val="15"/>
                                </w:rPr>
                                <w:t xml:space="preserve">, </w:t>
                              </w:r>
                              <w:r>
                                <w:rPr>
                                  <w:b/>
                                  <w:color w:val="FFFFFF"/>
                                  <w:spacing w:val="-4"/>
                                  <w:sz w:val="15"/>
                                </w:rPr>
                                <w:t>N</w:t>
                              </w:r>
                              <w:r>
                                <w:rPr>
                                  <w:b/>
                                  <w:color w:val="FFFFFF"/>
                                  <w:spacing w:val="-22"/>
                                  <w:sz w:val="15"/>
                                </w:rPr>
                                <w:t>u</w:t>
                              </w:r>
                              <w:r>
                                <w:rPr>
                                  <w:b/>
                                  <w:color w:val="FFFFFF"/>
                                  <w:spacing w:val="-48"/>
                                  <w:position w:val="-2"/>
                                  <w:sz w:val="15"/>
                                </w:rPr>
                                <w:t>r</w:t>
                              </w:r>
                              <w:r>
                                <w:rPr>
                                  <w:b/>
                                  <w:color w:val="FFFFFF"/>
                                  <w:spacing w:val="-22"/>
                                  <w:sz w:val="15"/>
                                </w:rPr>
                                <w:t>r</w:t>
                              </w:r>
                              <w:r>
                                <w:rPr>
                                  <w:b/>
                                  <w:color w:val="FFFFFF"/>
                                  <w:spacing w:val="-40"/>
                                  <w:position w:val="-2"/>
                                  <w:sz w:val="15"/>
                                </w:rPr>
                                <w:t>s</w:t>
                              </w:r>
                              <w:r>
                                <w:rPr>
                                  <w:b/>
                                  <w:color w:val="FFFFFF"/>
                                  <w:spacing w:val="-23"/>
                                  <w:sz w:val="15"/>
                                </w:rPr>
                                <w:t>s</w:t>
                              </w:r>
                              <w:r>
                                <w:rPr>
                                  <w:b/>
                                  <w:color w:val="FFFFFF"/>
                                  <w:spacing w:val="-23"/>
                                  <w:position w:val="-2"/>
                                  <w:sz w:val="15"/>
                                </w:rPr>
                                <w:t>i</w:t>
                              </w:r>
                              <w:r>
                                <w:rPr>
                                  <w:b/>
                                  <w:color w:val="FFFFFF"/>
                                  <w:spacing w:val="-21"/>
                                  <w:sz w:val="15"/>
                                </w:rPr>
                                <w:t>i</w:t>
                              </w:r>
                              <w:r>
                                <w:rPr>
                                  <w:b/>
                                  <w:color w:val="FFFFFF"/>
                                  <w:spacing w:val="-65"/>
                                  <w:position w:val="-2"/>
                                  <w:sz w:val="15"/>
                                </w:rPr>
                                <w:t>n</w:t>
                              </w:r>
                              <w:r>
                                <w:rPr>
                                  <w:b/>
                                  <w:color w:val="FFFFFF"/>
                                  <w:spacing w:val="-22"/>
                                  <w:sz w:val="15"/>
                                </w:rPr>
                                <w:t>n</w:t>
                              </w:r>
                              <w:r>
                                <w:rPr>
                                  <w:b/>
                                  <w:color w:val="FFFFFF"/>
                                  <w:spacing w:val="-57"/>
                                  <w:position w:val="-2"/>
                                  <w:sz w:val="15"/>
                                </w:rPr>
                                <w:t>g</w:t>
                              </w:r>
                              <w:r>
                                <w:rPr>
                                  <w:b/>
                                  <w:color w:val="FFFFFF"/>
                                  <w:sz w:val="15"/>
                                </w:rPr>
                                <w:t>g and Health Sciences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AB6CA" id="Group 198" o:spid="_x0000_s1027" style="position:absolute;left:0;text-align:left;margin-left:58.55pt;margin-top:37.35pt;width:331.15pt;height:176.65pt;z-index:502912536;mso-wrap-distance-left:0;mso-wrap-distance-right:0;mso-position-horizontal-relative:page;mso-position-vertical-relative:text" coordorigin="1297,789" coordsize="6623,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nISScAADpAAQAOAAAAZHJzL2Uyb0RvYy54bWzsXW1vG8mR/n7A/QeC&#10;H3NQNO/DEVYbeCUrCLC5W1x4P4CWKIkIRSokbXkT5L/fU9XTw66eapKmRlyvPVnElMzyzDNd/VZV&#10;Tz/zw58+P80Hn6ar9Wy5uBzGf4yGg+nidnk3WzxcDv9vfHM2Gg7Wm8nibjJfLqaXw1+n6+GffvzP&#10;//jh5flimiwfl/O76WqAiyzWFy/Pl8PHzeb54vx8ffs4fZqs/7h8ni7w5f1y9TTZ4NfVw/ndavKC&#10;qz/Nz5MoKs5flqu759Xydrpe42+vzZfDH/n69/fT283/3N+vp5vB/HIIbBv+c8V/fqA/z3/8YXLx&#10;sJo8P85uaxiTI1A8TWYL3LS51PVkMxl8XM1al3qa3a6W6+X95o+3y6fz5f397HbKz4CniSPvaf68&#10;Wn585md5uHh5eG6aCU3rtdPRl73970+/rAazu8thMiqGg8XkCU7i+w7iakTN8/L8cAGrP6+e//b8&#10;y8o8I378eXn79zW+Pve/p98fjPHgw8tfl3e44OTjZsnN8/l+9USXwIMPPrMXfm28MP28GdziL7Mk&#10;yosoHw5u8V2SZGmW58ZPt49wJv27OKnK4QBfl6PKfvW+/udFkaTm36Z5mtK355MLc1/GWmOjB0OX&#10;W29bdf26Vv3b4+R5ys5aU3s1rQqgplX/F51xsniYTwdJWpqWZUvbrGvTpoPF8uoRdtN3q9Xy5XE6&#10;uQOwmJ+DEOPS5h/QL2t4ZG8jx2lsGmsUsUMnF7ali3xkmyqrZFNNLp5X682fp8unAf1wOVwBPbtw&#10;8unn9ca0qjUhj66X89ndzWw+519WDx+u5qvBpwmG3ft39F/tCGE2X5DxYkn/zFzR/A3w4R70HSHl&#10;YfSvKk6y6KekOrspRuVZdpPlZ1UZjc6iuPqpKqKsyq5v/k0A4+zicXZ3N138PFtM7ZCOs8OcW08u&#10;ZjDyoB68XA6rPMn52QX6tfuQEf9Pe8in2QYz3Hz2dDkcNUaTC3Ls+8UdHntysZnM5ubncwmf+y7a&#10;wH5yq6AXG8+bLvxhefcresFqCSdhhsNcjB8el6t/DgcvmNcuh+t/fJyspsPB/C8L9KQqzjKaCPmX&#10;LC8T/LJyv/ngfjNZ3OJSl8PNcGB+vNqYyfPj82r28Ig7xdwwi+U7DPH7GXcMwmdQ8fTAo+xEwy1N&#10;2qMNf4dWFmMH3fV3PdiaITO5mC+ohyZ5FkV7uiiGP/7roIvinvXYbI/SqHo/ej/KzrKkeH+WRdfX&#10;Z+9urrKz4iYu8+v0+urqOpajlMb+60cp4QkPzhv+X/vJndFmZi6sFP1o03Yi+uJWYu4waxvPtUnK&#10;63Q90q4WZrdw+3lR7xaalY2vNv71GTsDsbCZf2Knt70LWxKXMe8CkmzEC+p2ZcujFF/RBsJ2eLvz&#10;sGtWvazNsUjwuAksa0eNtPBigA1dPeeH5v+vdHA17XD0mKEFnlyLLdeJFgPqHaJ7Zs5C8PbdMyvL&#10;ynTPOC/oztvuiXFDfbPKuNs2+9PWpuuLe2dcRfm+daDvncr+6Tfonc1W5WY1nVKEi7iAN+H6VsUi&#10;/PIAIC0ptEN/i2N0DtERE5qzuS+OKh4dTl+8/WgCAOq4dnZEgHtXL/oPd/XgGqM33z/NETb/19kg&#10;GuSjKhnwLflOWzOMRmP2h/PBOBq8DPjmnhEaxbkWAMcD+sOg3l4LYUtzLTZ6HNQPQAgtsMxaMbC0&#10;SnRgaIHmYuMsAAwteAgwRFrNtcLAkBRxLpaO8kxtMUwfzcXGowCwWDZ/HJeR2mSx2/5spbZZLD2Q&#10;jqJSxRa7LhjHSQid9EGcJLpDY9cJbKWjk26gbqajc/0wjosQOukIpBVyve1cT7CVio5iKdevIXSJ&#10;64pxEhwL0hXxqCpUdJTvaPoJW+nopCvQdiO17RDrbi83TkIDIpGuiKsk1dG5rmArHZ10RTqC07RZ&#10;JHFdMU5CoyKVroirSh8VtE3cth1ZqegornQ9O8Ig09BhAt9ebpyGRkUqXZFEaaa2HU3ODTq20tFJ&#10;V+SjwKhA2ml7uXEaGhWpdEUSZfqoSF1XsJWKjtINTtvlVVSpbZe5rhhnoVGRSVfgvonadpnrCrbS&#10;0UlX5FUZ6+hcV4yz0KjIpCuQ1A2gc13BVjo66YoiigPoXFeMs9CowPLvuiJGYkttOyy4247CViq6&#10;XLqiiDC5a6Mid10xxj31tT+XrkDGYKSjc13BVjo66QpkJPRVNnddMc5DoyKXrgijc10RRldIVwTR&#10;Fa4rxkVoVBTSFXGR6m1XuK5gK7XtCumKoGcL1xVjNLDu2UK6IozOdcUOdNIVYXSuK8ZFaFRQGsOZ&#10;oOI811cyiieb2Zit1LYrpSuyMjAqStcV4zI0KkrpijA61xU70ElXhNG5rhiXoVFRSlfEWRpoO9cV&#10;bKW2HfKTriuCnh25rhiPQqNiJF0RREdlkK1n6Rl0dNIVYXSuK8aj0KigqMztd2lgj4LkloOOrHR0&#10;0hXpKBDuoGS2vdwYm0B9zFbSFXEIXeW6gq1UdJV0RRAd6lAOOoSSAXTSFTHiWHWtqFxXsJWOTrqi&#10;iCJ9b0xlx6ajjLEfD6CTrgijc10RRhcjt1/fliNZwEvVhTaOXGeM8e8CAONIugMRlx5bxJHrDzZT&#10;GzCOpEPyKg/EjVTZ3TYh/l0QovQJQlZ9kxxHrlPYLABReiWcqIhct6AVQ0MkbsXegXRF7AXfMGsg&#10;IuPS5FQmj0iucEYEWfM6z4KfUHtDyd/k9Z6Xa6qAj+FoZHTGtmoLK8rTBIzR5GRss427jfHwZAzI&#10;QAJ0u60pD8DmnPvfbw5fsTnX7feaU6RM5ghxDwFDoSubH/akFEuSOYLAQ65OwR2bH/aoFG2x+WGP&#10;SuEPmSNuOQRMVj9qk0Le7aasflSTStvb7rRjJzCGebHfvH7U/LBHpT0tXR2b0UMelTaZbH6YV4v6&#10;UbFdO+TqtA2jq5eHebWsHxW5/UOuThsVujp2GAeZ149q6ll7252Wcro61uBDrk5rK5sf9qg1x2Zc&#10;HfaovPjQ5WnNOAROTEuB+QeHeTamiZn/gZycTDvV8yURVXy212o4ANvrA6FCjWWyoWnW/sjlc06D&#10;P4KhgSw4ffG0/DQdL9lkQ9NtEkdYjXBrW07cGswXrmGcSjv7rf185ssVWIlwsdg2rP3WfhqrevJD&#10;eGJa035rP40VtgZ0qcym7+239tO1KjFr7LoWNgW4VokIZpcV5dZgNkL+Z5fZCDsCMmu6vkVkP+1T&#10;0u6GDJsKhDWwn9aQEp1saLu7NbCf1nBkOtYIE80uhElSLxgj7Jt2G1ImDrcusNfYZZhRPPQFdnXh&#10;Gh3YPoL9rB+FOyYueLghdna7EFb1k2QH2iWIoXZdz1SQgPBwwz39ph5ByWFm6GW74SWmU++1q0ly&#10;zTJgHWE/bd+ynAM7x9nv7ae18yYM+/XtfLmeGsQ0EfEOq5mRaCJzqm5hRstPOf1XP7kw+y44dftp&#10;FIIFyI3cE3u+gNiDiVYwJ3gOOBmxJ0+wFNA0GheGg7xlTpQJ9l9vwespCxBM9zDowqNuf4fseT2G&#10;0f9FTPUA7QydQ/ROXrxP1juzEZWWqHfWpOlt70TyAet/3z0743R2TDt7nt1e4P813xQ/tVjh+w+c&#10;4F9tPhKf2hxaeTroGk+T1d8/Pp/hzAfW+tmH2Xy2+RXTMfYIP/5AoBaffpndEl+SftmeHsBmpO7p&#10;+JruCooQRwPWzPwjxDSzWz6Q0VAs362fEQehj+ICwfME8irn9KsA8mE+e7aUfvq5fmQwwL3jJ0qr&#10;maMt18vbj0/TxYaf9Xw1nePpl4v14+x5Ddr5xfTpw/QOZwv+cmdo5Fij68gMP9XE/2T0Loqq5Kez&#10;qzy6AqW4fH/2DsS5szJ6X2ZRNoqv4itLKf64nqIZJvPr59nrOcXm9IINvlrbh8kFNQmFiOvVLZ3t&#10;wKYOP29W080ttnWTi3uMgvrvsa9rvuBm3rYsNfpBxzhyPK2Zdigm4JtRI9GJmYSyDDTr1ERD3C5A&#10;d6XgmBc5S+iCqWXEEuZmvPGc1vIFSvffGr3btj/2iPQj/n8qdioSBWYVo05SHwxCRhKe1QmAOway&#10;+Af0y0E9imp/9UJmzkg4CxmF2tyjwGky0cqRPUoEJ+LITHg39V3EMP25oFNSwRE1uFvGpD7ayOfp&#10;TkAFB/fEBjQ8wp2RFlE67W22jNhg9BENHQX8stM9NN/RJHrCkwqIGkz33HLBEegGlwKL8AgueEHE&#10;I9oqRKjc4TrbnohMHpYk6onbTKyd9N2slN06OHXLLeUaF3coDWmJEnlamDSsy8zGurOtAddF6vqM&#10;xPZaXok6ilH/xR8G9dYMK1VzLfp+W1p174jxJ4AlICEqwLDhbi5mueAtYGgm51ood4DzogDDnNNc&#10;i42amq8LDK53LpYWI5DUFWCofDQXs1zwFjC/Hh2Be6Ihk+VoslKh+VxwwFKx6VzwNjrpA9DjwVFT&#10;2k1ywclKRyfdQI2mo3P90HDB2+ikI8Dcq3R0rifYSkXnc8GLApQNxa+0Bds61nLBW+goi+10E+QZ&#10;wNdQ2o72bc3l2EpHJ12RFpXedjoXvI1OuiIeEYNOQ+e6gq10dNIVKcpWetu5rmi44C10Phd8VJUq&#10;OskFJysVnccFz5E5VNHpXPA2OukKnODSR4XggrOVjk66Ii9HetvpXPA2OukKOl+mt53rCrZS0flc&#10;8FEGlpAyKnQueAudxwWPR6WOTnDB2UpHJ10BHn0AnVwlagZTG510RTyKA+jkqICVjk66AvSlADrX&#10;FQ0XvIXO54KDbqt6VnLByUpF53HBgU7vdzoXvI1OuiKOU33MgqDizHdkpaOTrshHhd52Ohe8jU66&#10;AuQAfa0AH8ZBR1YqOo8Lno9ifa3QueAtdD4XPEr0fie54GSlo5OuCO7pdC54G510BS0Tar8rxKgg&#10;qwYdklY9ZS7E9atzOj1lrkWZ/O4pcxg3YAm+jieF0buDJxXX7BKbNAzRpHoCFEXeDVXEhOTbsNuS&#10;ReynNUSFmmL3UcP3swb20xrWB74PIEDBn3TF/QQoY4iaZ50Ptre0n/WtEzrbSPkFRCKUpggzm2qC&#10;TEMxtReyn/ZZaGdBF9xN0fJ7nr1KN3ybPIpvGqAipf1d5Kr30xt6vs1hkn4BRgP2ia38H++cRGUH&#10;VURXd+8YMbisrHluOBHLA2qb/yP+i6n5GHk6DN1Xpv9IAWXAd+RE4zZlJ3IelP6je3s2MuHBB3jp&#10;D9/MzXfUp3wRBfhWcgtLkFRcbjDB2T8Fl9y+QoOoGmi43N0rGz0OFFwyjgCzJFZxuWEEJ/8UXF7u&#10;LwhM5P7CyLzcX9iVrgOMDoQGTjog6E2R+pPu/CY3/a/ekVFb04aM+hZtKbYbLrN8UiyIxXPffqyu&#10;CTQD366e9tNcjG9GS/EeO++m9iLdLMVh+aJ+KeYNV78Uv2YpphPIolLMXJt6GX77SjEmZMPJSDJk&#10;ynhJtCwfAKPiXBHzxsBZnS2B51hJO0rX7isUh0fd/r1hT33tjPpKRC/RO3nbdLLeCbVYs570vfOt&#10;1UwbJt7vSHCR5BZaYQzPYl2HMQVkwXljk0IsXE6TcUr6RZ3SGFB/TAZ8Sy9GaccxdHPPSAYyAAxK&#10;BP7wzdx9NBs16W6XLSD30QXUdlRg7UBGASYjmSAwN5IJA5ORTJHmuQqsHckowLxQBjeFGoPSZCKU&#10;YSu1zbxQpkiqVMWm0Bi4M3n+BAPFLcWn0CXX0blOYCsdnXRDkaB2rvY11w+GxqCik45IkwpEF63t&#10;XE+wlYrOozEQMBWdQmPQ0Hk0hrSCEoKGTtAY2EpHJ10BdHqvU2gMKjrpirTC6FLRua5gKx2ddEWR&#10;lIG2c11haAwaOo/GAO47KqyKZwWNga1UdB6NoUiTUvWsQmNQ0UlXZNFI73eCxsBWOjrpijILeBaR&#10;6LbCaiTtVHTSFRkpo6ht57qCrVR0Ho2hzFDZ1casQmPQ0Hk0hiyiyr7iWUFjYCsdnXRFmaexjs6d&#10;oIyknYpOuiKLqHauoXNdwVY6OumKMofgntp2risMjUFD59EYIIOvoxM0BrZS0Xk0BkjQ6egUGoOK&#10;TroCyzXYfUrbCRoDW+nopCvwJoxMbTuFxqCik64Io3NdEUbn0RiC6BQag4bOozGkBcQ+tbYTNAa2&#10;UtvOk7QLelahMajopCvC6NxRsQOddEUYnesKI2mnofMk7dK81EeFkLRjK7XtPEm7YpRHar9TJO1U&#10;dN6oCKJzJ6gd6KQrwuhcVxhJOxWddEWaQdhW63ek7t5QLdlKbTtP0i7oWUXSTkPnSdoF0QlJux3o&#10;pCvC6FxXGEk7FZ10RUphgNZ2QtKOrfS2k64AOr3fKZJ2GjpP0i7Fm6VUdELSjq1UdJ6kXVFBy0xb&#10;yRRJOxWddEUYneuKHeikK8LoxKhgSTsVnXRFCukUve3EqCArte18Sbsyh1Cu1njghznDDNpCXC5U&#10;g0Y/0A4glJJ2/CABiNIhJY57ByC6HgFEIoRqbcgiQg6LO03A9dSGh5S0Y7MAROmVMguEGKyc1ExW&#10;gEiSdirEduyt7+OlpB0eIsBtjL3oO5xL8cJvlpTXIUq/UAPqrSiqiWzWtOI3WU0M6v/VNf9xIzi1&#10;WyyupxCGyJXfPYUw2MV61b1Qn/lWVfeCXQFkfc7NQ0LUSlTxfPN6sgMt+zvpp1iGDuI7hNiClqpQ&#10;8x1o7ULJdbcCGmUgYATeIxLFeEZ7DftZX8tYoTPssjJGX6NMX2xLf/tYqqQRzA2yj6UaJyN4Ey23&#10;j6UapziuzYZ7WKq8WyBDnMna2cwF5Ui/wC5D3nqX25obH2yYNuqktpvYz5q3Q6LG1KsOtANv4DCE&#10;BxvuY/rimQ1EaH7vvDUd76JHOdhu9+XipF5qms2MbTn7aclK9cDcdznKq1NL73wIdH85s9ibdUNq&#10;+s61MPZzSHpS06tITViQBW3ktHp+yPEjQqYxhhwuDbMt6Rhjj0r1Md79YiZYSzl+LampLLBXpzsJ&#10;tv6BAjT7+2PPaeqO04RwXnTO08r5lXmtzUJJ0hN1TshJYwfS987XSbPUel2/GzU/UqU2Hf0Xq+Zn&#10;1LXoQUj075tR80u4b4O42lKQ69X87u9JUL60u2fKP8tZh6ltvCia3hFm+vZqfp8h44/2sT2NJfxI&#10;+w5/W88OJ1LzowOX7iJmgpOTEXOpumN2WAlmGbHDyuhAJnUnewaksx1WnqNW3i9ir1vEqItAaKxe&#10;xPBbS1y1A8VkKrea3rnVF4tdCby/8Zjp4HxhmVLhmbb6rXkNaZx6s29u7cxrR8qLcdEQd2ydHRQl&#10;Q1MwbB0cbFULqYiE1BUPnu1RRUnLxVuycI7P4A/TcgnSQMMl6oSmStjCJcu2BEnF5VZt2UjF5ZUH&#10;Q7jcmq05X2gFQbcN4RcGU7wDVWswScolKxWZXxbM8b5frcm8qiC9D446kucln5MbBOd6ALXzEDjp&#10;BPSzADjXC5aT2wYnvYBGIyJTu6thzXAIJWSltpxHyQ0OApWS2wLnM3JD/U0ycsmqAYeB3MuxhKo/&#10;ei0VTfY6JQ6eTOncJ+YiWoL9c59IrvM0bBf97fc2cWmypCb3aa3sd/bTtalnPSC339rPOt9K0zul&#10;cprZ3X5vP6Ud98Tw1Tz89hp9unUxpDdW4c3N+/Zerzmy16dbX5Vuxdgz2y1H2tsUaPSDUJ1Le4MD&#10;aYouSGrVU749RlrQa90OyrnuCy+Pyax+F2e0e2nvE2onE/ezPdh4H3+ywUbv6KaYp1XeKOj9w/1g&#10;ezo3rwM5v1tNXmaLB/MmqqfJrIPFrB9sJxxsxKBuJRI44aSPNarpiW/ol4NeTlHQPpIHVQSxOJHR&#10;MmwLGlVbLopNah2ZScCpS5wcjE3Wzg3slUzC3hO+pPOZ4g8/SBWphKAYKKYShyJcQK1WBeYGskaq&#10;SOFEyzA2jfCydw2YG8WyUUOTdZtCRrFFjGOvWou5QWydS2i3mJ9MADdERSaTCWSlQvOSCQRLxaYm&#10;ExR00gfgX+MEiOJQj18MKx2ddEMYnesHm01Q0ElHpCNIo6roXE+wlYrOSyfgNXg48aaMBDWd0Ebn&#10;5xNI0kpDJ/MJZKWjk65Ar9M9e+wJXzpZrniW3jLY0OVTkuTW0UlXFEmEEwJa27muOPiEL84947Sg&#10;gk6c8GUrFR0F5M5UUiLnpKI77oRvWpGivYbOnZrYSkcnR0VJh3G0tjvuhC/uixO+GjrXFWylomud&#10;8MWxUg3dcSd80yrV0YkTvmylo5OjAqejA+hcVxx8wjcdlQF0YlSQlY5OjgqwWQPoXFccfMIXs7E+&#10;ZsUJX7ZS0fknfLPAyn/kCd+40sesPOFLVjo6b1RkdCpfmVGOPOELBTd1VAih8pSsVHTeCd8ypeNG&#10;CrojT/hGON6njVl5wpesdHRyVAT3dEee8MVkoqMTo4KsGnR9Zpxy08h0D/B+O6pA06/PyzUxIMZ6&#10;ZjxsjrkMW/6xeS+SSaDvujomFzLHWklBCF92hzmtgWwuTiwEwdTU53FDfd59oIpWCbo6pvdDwHz3&#10;p4yMu14hVG5CRNRHKEIkt2/rH7YKgYkWLrGVj+33ttJg7Hqhch6yGxqx4MCbUbINu21j2c+6cam4&#10;Sa37Gx4BOeD4gsG4T6g8RkTMD9Pof9uHtZ/2ocFhpodGzGoGuf3efuo9z37bTWUrirIov6kBiAT9&#10;d5F530/c7itbr6lskTJCK//nalB2RiTK8N43Hk44t+0x2uLcUtq2E9Er83+gsqUDviVnGh3Wiw2h&#10;/3A+GDOTiG7uGck4O3geXeT/6NB6s09002xyE5uRWJ0GTEZ2xIpRgMlgIghMbGCDwGRUh8AkUoGJ&#10;oI5lBhRgfv6vW4W/jC6nNZqW/9PQSR90rPCXxUUAneuHOv+noZOO6Fjhj5pNbTst/6eg8/N/3Sr8&#10;oe30Xqfl/zR03ojoVuEvi5Fg1/odXuu9TSfW+T8F3dsq/GVJlqjotPyfhk6Oio4V/nJMwTo6MSrS&#10;IjDVIRPtJjtZu48mPH+uRsS2dQVb6bMwCl1O7jQn5SHNs1r+T2m7t1X4wwkm3bMUSDZp7Dr/p6GT&#10;o6Jjhb+cXmmrtp3rijr/p6B7W4W/vEAqTkOn5f80dHJUpAXkW7V+J/N/ZKX2u9xzBd67oaMTowJD&#10;R98A0B7K6cZhdK4r2EpF5+X/kHbW0Wn5P6XtfIW/PNXlkGT+j6x0dNIVQc9q+T8NnXRFGkTnuoKt&#10;dHTSFWF0ritqhT8Fna/wl6EwpvU7qfBHVio6T+EvywJjVlP409BJV4BoHUDnTlBspaOTrgijc11R&#10;K/xp6KQrUmyh9LZzXcFWKjpP4Q+e1dcKTeFPQecr/IXQSYU/stLRSVdgNs7UGYVOJ27XChjpMwod&#10;dHJnlBRqZ1q/8xT+YKWjk67ASqbvAjSFP6XtfIU/kqvW0EmFP7JS0XkKf9gF5GrbaQp/GjrpCgDT&#10;+x2RxhpXsJWOTroiGMMS4bO53Ngo/GnopCuo2fS2E6NChIt9vWNHiaGvd4QqQd99vSNYZ+pV1UJ9&#10;phNVtdfXmWge3alIhnQ8pzH3FZp6RTIqDXOdCec5uXiEDc7uQkqFFYurTFY8xtZS7GddcaEzEAeV&#10;o/ACRmOIAGbnrXP7Jt59imTcP4ARodLOK6Z0+O8L7LDd23k9kyPHBQ82JNmBXc+MLCgjPNRub10t&#10;twfGjOwKxqJ1m/2s3ZfX1US4exfAOKv15FCc321H7D5qmj1m3si1qLop1P2U0381gr5QdwePTS42&#10;k9n8/YJ+dt569fNsMWUGB04w2U+mBjCznMjkRuPhw/Lu119Wg9VyQ2X9wafpCj88Llf/xIG51eT5&#10;crj+x8fJajoczP+ywCn7Ks6I5LfhX0BRIx7syv3mg/vNZHGLS10ON0NQWejHqw1+wz/5+LyaPTzi&#10;TkbPZ7F893GzvJ9t6BmI7G5Q1b/goP+J9CgocjGFOmq+ARjM1NVqKv7bv8Ywj6wMQA4CBvu2OX9G&#10;Qnpvo0eB13ow2UMMp17yCzNrI5Biz1+4Q8Z21RP2TpRCW2VkPqdY99DOysh5VG8UKX0jO2Je1R0R&#10;vJZ6Hn5tFZkyP7hjq0DcOkVC9+ZRsa00e0VkyudsMW/NRBGZjHAM3+APF5EJkorLzTPwIRIFl0wy&#10;mFxZ05ZbXG6OoU6VKbhkiiGIy80w8BkSBZdfQuYUowJMHiExCVAFmXeEhNOzqitdB5j3XWvgsFdy&#10;s2RBcK4H6vynBk46IQzO9YKpIGvgpBfMSzq0lnPdUL+kQwFHC6fzrJz+1FpOKSAr4Pz6MXVxbRzI&#10;8yNk1QyEPgv1xVmoVwfC5El+Dzl6A919y6c0m/i8QhfGntvOtNvv7bba2KEvOVb2O/vp2tQ9MRg2&#10;5HV0eKgdggxaCENRiP8AFlIfDXRwhren7b2t/hd2JDIaOK3EKtXrTMSdoo4jowFad98mGujV6S4e&#10;Z3e/A3U6KneJWJUXiZPFqsRiML1TiVXxzdv0zgyvKKCFso9VZ/O5TevYz3B65/SxKr+lwg9WkcMA&#10;kq6D1SyiagJlJtuaB5xI7lTzAFzKasC35Bl5G8q1olWNWuyFq6HDcW60REf79Dq7jJbAygMli9rC&#10;A+YGS0bzQCljy1CpU80D1HJQ/1eAuYGS0TxQgPkBa7eaBwRLxXYs57lTzYMwunbEqvU20gJxYsyO&#10;NQ+ADqwTxa9KyKqh82PWbjUPQMfUPXss57lTzYMMOi1624lBATFLnU/kcZ471jzIs1SfSo7jPHes&#10;eZBnxHlW+p2meaDMKB7nuWPNgzwPePY4znPHmgfgi+v97jjOc8eaB+BiBdCJUZGFRoXHee5Y8wDo&#10;9H53JOe5W82DPE/1ttM0D5RR4XOeu9U8yMERUMfskZznbjUPgnu6IznPoW1d4S7bcl/XZ1+/OPsa&#10;pH/RCo9woNc8aIlHZJhHqWUg+kIh4T55B5rY2NwyLnbrNdBMw+Yc5u29Og19Msc5hUPA0Fhkc8tT&#10;YTDmLq/RPKC5cCcXLTU33peD7zUPaATX5KP0d0Qy26t5cDjlqn6dyD7Ng6x+x+JezQPZ87otnvSa&#10;B0yZmlw8Tid3hj7VU6luO3s/XbJVGN6+PQWaIJjqu04AxmVqyqQ4fPH2ogdpDNVFvqWXZzsmARg6&#10;LSISgOKwSJivAs1THRhmke1BltAJJS8BGAImdrBBYDLvFI8QsWktJqK6UFDnJwC7FT2Iy1GhYjs2&#10;AQh9VzoD5CdhPdFTWKmHk2LphrjEwS6t5SCL7/gU71nR00R+AjCp9KNT3jtUYKWi8zgrBExFd2QC&#10;sFvRA6DTe92xCcCS3j/T9qwnegorve28MVEimaB59qsQPYhHSaSiOy4B2LHoQRojaa+13XEJwI5F&#10;D1KSAtHQHZcAzKKqVPudED1lK7XfZbJKBDVb3bPHJQA7Fj1IEwiVqG0nlopDE4BgNuttJ0RP2Upt&#10;O0/0NCXxHg3dkQnAItcPAfuiB4FDwJ7oQVylqY5OrBVfIHoQQOe6AqIHAXSe6EEQ3ZEJwKCsgNg5&#10;HSp6EPTskQnAIDrXFQeLHoTRua74rUQPEryFXO13X4XoQRid64rfSvQA852+VnwVogdAl6ie/SpE&#10;D7CS6f3uqxA9SGNI42lrxVchehCMYXvRgyYntzvXTeEhZaMR1x2SvKZ4jc0PS41TAEXmzRnP3WD6&#10;gkfovPu3V/AIVr160YNQJ+hFD3Yc0DBHRwxrEMU0W2Own3U9x1ihIc1kZ7+1n+4JE7y4YqeV4bSX&#10;kM7adS0iOGEGHDVS8fZW9tPc0ioPfFuiB3tO7NMijbbB+YCdTRjXdvUZtbBzuQKKCx5suE/MAIqe&#10;jPBQu1704EhKe69OznNIr07+GnXyZPt6QqN6EDHD4mQnSZKqqPn7rZMk4Ei90UkSvLDNvOKiP0ny&#10;tZ8k0dTzTRmm60JyUtYko+3Raau/kZOsDR0k2R6MfaXsAed+cMd2qdAt7ZF4Pt0b85xb+fXOkYSO&#10;e4tkqDjt7V5MVggI0kDD1SojK7hk+bJT2YMgLpEEpSqygssvIgeVBdwi/g5lAa/9qTCgNZlSRNbA&#10;SQcY2dd6M+b6SdaQw5oMnhOC4EQGlGvIGjhZt+xY9iA4CJQSsgLOP0ISGge97EH99rBO8lCv5lyS&#10;J3fKHkQmSNxHuexQ9qBm7m1ndxtn2k8Tb+a13T7ZA+8B7EV62YNe9uCrF0FLfBU0s/04XTyAgiKn&#10;D/Bq7l734Prq6jr+Nx16b6LcG+zYa+UL/CXU+jab54vz8/Uu8ubdavIyWzycJ1EcnT9NZgs+Rr9Y&#10;0rVkDE1/Y0+U28+v6mQ5pXNd4QNMyXiCk3VPYjKY7plDgoH35TZIiCN6x/SbKB/gJdm9St/vQpcj&#10;2crGOMRnV0iyM5m+GFkM0xVPoXwAMmo54Ft6wagbMx36trfQETkRsR6ofIA3g4GXRW3hAWtFrNox&#10;dC9aivAyKjqa51/LDZZYHkFljMlgCRwAkAAUYK2QVQPmx6zdKh8QLBWbErOq6LygFVqparvJoJWs&#10;1Ibzic9BdK4fjFafik46omPlA7QdqCeKX5WoVUPnh63dKh/E9F4rFZ0YD0noJABiG6EaUXWqfAD5&#10;FBCftbYTg+I3Uj5IsT1S0R1HfO5Y+SAltRKt7Y4jPnesfJBGAc8eR3zuWPkApHG93x1HfO5Y+QCE&#10;rAA6MSoOJT53rHwAdHq/O5L43K3yQRojd6mNiq9C+QB7CX02PpL43K3yQXBPdyTxObSt65UPukzA&#10;BjlgPREwxAH79oiAr87C8860Vz74jplmvfKBpyTa86mQQelfIrNevo5PhQDaJKjHlBn+afl5kKAg&#10;iKZ1CCuDzWd8YV+As37+eXn79/Vgsbx6nCwepu9Wq+ULCVPglTtGq8f5p+Y69AqfwYeXvy7vppfD&#10;CV6fwxl9S0pZ3t8PcPUipfCGuZ1ITXN6zCarRxFybZSrhiYcfYP1xP7j59V68+fp8mlAP1wOV9Pb&#10;DV988gmFAGNqTYiW0lQRiD4s/oI5p/Q3uGmt0UO3/7iaXQ7/VUXV+9H7UXaWJcX7syy6vj57d3OV&#10;nRU3cZlfp29a+Aizvm74f3WDOGbOqJAVEn44+0hglUU/JdXZTTEqz7KbLD+rymh0FsXVT1URZVV2&#10;fSNrOcy4+/w0X6wvXlHLGbzgzUw5dn/U1g5o/LJ6+HA1Xw0+TeZ4jQD/r/1sePHAbDNdDeazJ1Cu&#10;G6MOpVE2nz98Hszu0CHp7tSXv/C9Uyj1m3dO4Qfzvin8YN41hR9+b++ZSoia3ZoiXHl5qhGcZoqA&#10;GBHA0BSBE3XkHdOhb2n2oJfX0RSRQh2wnyLsMOqniDedIhr28Xc+RaCE0ZoiXI3/000ROElS1xkT&#10;fxdR0FEPs4uwh4P6XcTlsJ8i3nSKaGTEvvMpAsUBb4qIzSvynGjhNLuItKRyNbYKKLPUjHYbaED+&#10;CwERbyMgvd1vI/ptxEkiDWZwfM2RBl50+3Dx8oB32yJMfsC7dh9nt9eTzcT9HT+/PF9Mk+Xjcn43&#10;Xf34/wI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Dl0of4QAA&#10;AAoBAAAPAAAAZHJzL2Rvd25yZXYueG1sTI/BTsMwEETvSPyDtUjcqOMScBviVFUFnCokWiTU2zbe&#10;JlFjO4rdJP17zAmOo32aeZuvJtOygXrfOKtAzBJgZEunG1sp+Nq/PSyA+YBWY+ssKbiSh1Vxe5Nj&#10;pt1oP2nYhYrFEuszVFCH0GWc+7Img37mOrLxdnK9wRBjX3Hd4xjLTcvnSfLMDTY2LtTY0aam8ry7&#10;GAXvI47rR/E6bM+nzfWwf/r43gpS6v5uWr8ACzSFPxh+9aM6FNHp6C5We9bGLKSIqAKZSmARkHKZ&#10;AjsqSOeLBHiR8/8vFD8AAAD//wMAUEsDBAoAAAAAAAAAIQBfO7gQ2AAAANgAAAAUAAAAZHJzL21l&#10;ZGlhL2ltYWdlMS5wbmeJUE5HDQoaCgAAAA1JSERSAAAAJgAAABUIBgAAACrTnK0AAAAGYktHRAD/&#10;AP8A/6C9p5MAAAAJcEhZcwAADsQAAA7EAZUrDhsAAAB4SURBVEiJ7dShDYAwFIThowkWBa4zVOFI&#10;YBTCauzQjapfU9uKojC4pzjx/gm+nLghxthBVAjh9N7f7m/It5TSBQB0MBHZW2sTHQyAyzlvjDCI&#10;yEEJK6WslLBa68IKm1lhnIv13kdKGEB4sG8G02YwbQbTZjBttLAHi3wjX1ILhQQAAAAASUVORK5C&#10;YIJQSwMECgAAAAAAAAAhAMj16OZAAQAAQAEAABQAAABkcnMvbWVkaWEvaW1hZ2UyLnBuZ4lQTkcN&#10;ChoKAAAADUlIRFIAAAAhAAAAEAgGAAAAmMIWZwAAAAZiS0dEAP8A/wD/oL2nkwAAAAlwSFlzAAAO&#10;xAAADsQBlSsOGwAAAOBJREFUSInF0TEKwjAUBuCXWHAS2guIeASRDj2IiIKzu6uXEc9QegindC4d&#10;Ck02IR3aQmKegxQLtltN/vUf3sf/SBzHCAOJoij0ff8x1E0dauNInucXY4znFFEUxZkxdh+DWEEo&#10;pQIhxD5N0xsizqwjEJEqpQIAAM75gTH2A/k7Qmu96N/hnB+zLLtaRXQr9FOW5QkRiVNEXdfrqqo2&#10;ThEAAEKInTWE1noU0b3E2RJN06yklFunCIDvS5wjEJE4RbRtu5RShk4RAJ81SJIk7VDped6TUqqn&#10;QBhj5mM9IeT1BoG7jUYIVHuhAAAAAElFTkSuQmCCUEsBAi0AFAAGAAgAAAAhALGCZ7YKAQAAEwIA&#10;ABMAAAAAAAAAAAAAAAAAAAAAAFtDb250ZW50X1R5cGVzXS54bWxQSwECLQAUAAYACAAAACEAOP0h&#10;/9YAAACUAQAACwAAAAAAAAAAAAAAAAA7AQAAX3JlbHMvLnJlbHNQSwECLQAUAAYACAAAACEAfwOZ&#10;yEknAAA6QAEADgAAAAAAAAAAAAAAAAA6AgAAZHJzL2Uyb0RvYy54bWxQSwECLQAUAAYACAAAACEA&#10;LmzwAMUAAAClAQAAGQAAAAAAAAAAAAAAAACvKQAAZHJzL19yZWxzL2Uyb0RvYy54bWwucmVsc1BL&#10;AQItABQABgAIAAAAIQBDl0of4QAAAAoBAAAPAAAAAAAAAAAAAAAAAKsqAABkcnMvZG93bnJldi54&#10;bWxQSwECLQAKAAAAAAAAACEAXzu4ENgAAADYAAAAFAAAAAAAAAAAAAAAAAC5KwAAZHJzL21lZGlh&#10;L2ltYWdlMS5wbmdQSwECLQAKAAAAAAAAACEAyPXo5kABAABAAQAAFAAAAAAAAAAAAAAAAADDLAAA&#10;ZHJzL21lZGlhL2ltYWdlMi5wbmdQSwUGAAAAAAcABwC+AQAANS4AAAAA&#10;">
                <v:rect id="Rectangle 237" o:spid="_x0000_s1028" style="position:absolute;left:1317;top:808;width:658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d+cUA&#10;AADcAAAADwAAAGRycy9kb3ducmV2LnhtbESPQWvCQBSE7wX/w/IEb3XTHGyIrqEEFQ89tKmHHh/Z&#10;ZzaYfRuyqyb++m6h0OMwM98wm2K0nbjR4FvHCl6WCQji2umWGwWnr/1zBsIHZI2dY1IwkYdiO3va&#10;YK7dnT/pVoVGRAj7HBWYEPpcSl8bsuiXrieO3tkNFkOUQyP1gPcIt51Mk2QlLbYcFwz2VBqqL9XV&#10;KvDf3YGrj8speTf1I4zl5He2VGoxH9/WIAKN4T/81z5qBWn2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R35xQAAANwAAAAPAAAAAAAAAAAAAAAAAJgCAABkcnMv&#10;ZG93bnJldi54bWxQSwUGAAAAAAQABAD1AAAAigMAAAAA&#10;" fillcolor="#eaeaea" stroked="f"/>
                <v:rect id="Rectangle 32" o:spid="_x0000_s1029" style="position:absolute;left:1317;top:808;width:658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mr8IA&#10;AADbAAAADwAAAGRycy9kb3ducmV2LnhtbESPQYvCMBSE78L+h/AW9qapLkjpGkUE0ZOLVYS9PZtn&#10;W21eShK1+++NIHgcZuYbZjLrTCNu5HxtWcFwkIAgLqyuuVSw3y37KQgfkDU2lknBP3mYTT96E8y0&#10;vfOWbnkoRYSwz1BBFUKbSemLigz6gW2Jo3eyzmCI0pVSO7xHuGnkKEnG0mDNcaHClhYVFZf8ahQs&#10;0r/jOd3MXXE4Hrb0u+Jcdyulvj67+Q+IQF14h1/ttVbwPYLn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OavwgAAANsAAAAPAAAAAAAAAAAAAAAAAJgCAABkcnMvZG93&#10;bnJldi54bWxQSwUGAAAAAAQABAD1AAAAhwMAAAAA&#10;" filled="f" strokecolor="gray" strokeweight="2pt"/>
                <v:line id="Line 235" o:spid="_x0000_s1030" style="position:absolute;visibility:visible;mso-wrap-style:square" from="2171,2487" to="7202,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234" o:spid="_x0000_s1031" style="position:absolute;visibility:visible;mso-wrap-style:square" from="4779,2156" to="4779,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VFXDAAAA2wAAAA8AAAAAAAAAAAAA&#10;AAAAoQIAAGRycy9kb3ducmV2LnhtbFBLBQYAAAAABAAEAPkAAACRAwAAAAA=&#10;" strokeweight="1.5pt"/>
                <v:shape id="Freeform 233" o:spid="_x0000_s1032" style="position:absolute;left:3786;top:1150;width:2235;height:894;visibility:visible;mso-wrap-style:square;v-text-anchor:top" coordsize="223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qEsQA&#10;AADbAAAADwAAAGRycy9kb3ducmV2LnhtbESPQWsCMRSE70L/Q3gFb5pVsJXVKKVQUGgr2oIeH5vn&#10;Zu3mZU3iuv33jVDwOMzMN8x82dlatORD5VjBaJiBIC6crrhU8P31NpiCCBFZY+2YFPxSgOXioTfH&#10;XLsrb6ndxVIkCIccFZgYm1zKUBiyGIauIU7e0XmLMUlfSu3xmuC2luMse5IWK04LBht6NVT87C5W&#10;gT+8T8xHNdrszyffBo+N+Tyuleo/di8zEJG6eA//t1dawfMY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qhLEAAAA2wAAAA8AAAAAAAAAAAAAAAAAmAIAAGRycy9k&#10;b3ducmV2LnhtbFBLBQYAAAAABAAEAPUAAACJAwAAAAA=&#10;" path="m2106,l136,,68,19,21,70,,144,,745r2,27l30,839r54,44l2100,894r23,-3l2185,861r40,-60l2235,607r-1757,l478,487r1757,l2235,402r-1300,l935,282r1300,l2235,239,36,239,36,84r2186,l2217,75,2171,23,2106,xe" fillcolor="#b5b5b5" stroked="f">
                  <v:path arrowok="t" o:connecttype="custom" o:connectlocs="2106,1151;136,1151;68,1170;21,1221;0,1295;0,1896;2,1923;30,1990;84,2034;2100,2045;2123,2042;2185,2012;2225,1952;2235,1758;478,1758;478,1638;2235,1638;2235,1553;935,1553;935,1433;2235,1433;2235,1390;36,1390;36,1235;2222,1235;2217,1226;2171,1174;2106,1151" o:connectangles="0,0,0,0,0,0,0,0,0,0,0,0,0,0,0,0,0,0,0,0,0,0,0,0,0,0,0,0"/>
                </v:shape>
                <v:line id="Line 232" o:spid="_x0000_s1033" style="position:absolute;visibility:visible;mso-wrap-style:square" from="5294,1698" to="602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wsQAAADbAAAADwAAAGRycy9kb3ducmV2LnhtbESPT2sCMRTE7wW/Q3hCbzXRFpXVKNo/&#10;InqqLQVvj81zd3HzsmxSjf30jSB4HGbmN8x0Hm0tTtT6yrGGfk+BIM6dqbjQ8P318TQG4QOywdox&#10;abiQh/ms8zDFzLgzf9JpFwqRIOwz1FCG0GRS+rwki77nGuLkHVxrMSTZFtK0eE5wW8uBUkNpseK0&#10;UGJDryXlx92v1RBX4/e3v62yP2pPo/4mLA8vFLV+7MbFBESgGO7hW3ttNIye4fol/QA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D3CxAAAANsAAAAPAAAAAAAAAAAA&#10;AAAAAKECAABkcnMvZG93bnJldi54bWxQSwUGAAAAAAQABAD5AAAAkgMAAAAA&#10;" strokecolor="#b5b5b5" strokeweight="2.11456mm"/>
                <v:line id="Line 231" o:spid="_x0000_s1034" style="position:absolute;visibility:visible;mso-wrap-style:square" from="4843,1493" to="602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tsQAAADbAAAADwAAAGRycy9kb3ducmV2LnhtbESPT2sCMRTE70K/Q3gFb5ooorIapbV/&#10;KPXkKkJvj81zd+nmZdlEjf30TaHgcZiZ3zDLdbSNuFDna8caRkMFgrhwpuZSw2H/NpiD8AHZYOOY&#10;NNzIw3r10FtiZtyVd3TJQykShH2GGqoQ2kxKX1Rk0Q9dS5y8k+sshiS7UpoOrwluGzlWaiot1pwW&#10;KmxpU1HxnZ+thvg+f3352Sp7VF80G32G59OEotb9x/i0ABEohnv4v/1hNMwm8Pcl/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aW2xAAAANsAAAAPAAAAAAAAAAAA&#10;AAAAAKECAABkcnMvZG93bnJldi54bWxQSwUGAAAAAAQABAD5AAAAkgMAAAAA&#10;" strokecolor="#b5b5b5" strokeweight="2.11456mm"/>
                <v:shape id="Picture 230" o:spid="_x0000_s1035" type="#_x0000_t75" style="position:absolute;left:5740;top:1235;width:2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aHvCAAAA2wAAAA8AAABkcnMvZG93bnJldi54bWxEj09rAjEUxO9Cv0N4hd4064LWrkYRsdAe&#10;/Xd/bF43i5uXNYnr2k/fCEKPw8z8hlmsetuIjnyoHSsYjzIQxKXTNVcKjofP4QxEiMgaG8ek4E4B&#10;VsuXwQIL7W68o24fK5EgHApUYGJsCylDachiGLmWOHk/zluMSfpKao+3BLeNzLNsKi3WnBYMtrQx&#10;VJ73V5so/cl3v/n9XB/Xkyz/3n5cjNNKvb326zmISH38Dz/bX1rB+wQeX9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2h7wgAAANsAAAAPAAAAAAAAAAAAAAAAAJ8C&#10;AABkcnMvZG93bnJldi54bWxQSwUGAAAAAAQABAD3AAAAjgMAAAAA&#10;">
                  <v:imagedata r:id="rId22" o:title=""/>
                </v:shape>
                <v:rect id="Rectangle 229" o:spid="_x0000_s1036" style="position:absolute;left:4721;top:1432;width:12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YlsYA&#10;AADbAAAADwAAAGRycy9kb3ducmV2LnhtbESPT2vCQBTE70K/w/IKvelGEQ3RVfyDtBQPrRa8PrKv&#10;SWz2bdjdJmk/fVcQehxm5jfMct2bWrTkfGVZwXiUgCDOra64UPBxPgxTED4ga6wtk4If8rBePQyW&#10;mGnb8Tu1p1CICGGfoYIyhCaT0uclGfQj2xBH79M6gyFKV0jtsItwU8tJksykwYrjQokN7UrKv07f&#10;RsH1sn/eNt308Obya5vuf49n+Zoq9fTYbxYgAvXhP3xvv2gF8xncvs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ZYlsYAAADbAAAADwAAAAAAAAAAAAAAAACYAgAAZHJz&#10;L2Rvd25yZXYueG1sUEsFBgAAAAAEAAQA9QAAAIsDAAAAAA==&#10;" fillcolor="#b5b5b5" stroked="f"/>
                <v:line id="Line 228" o:spid="_x0000_s1037" style="position:absolute;visibility:visible;mso-wrap-style:square" from="4264,1699" to="5294,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tJz8EAAADbAAAADwAAAGRycy9kb3ducmV2LnhtbESPQYvCMBSE74L/ITzBm6brwUrXWBah&#10;4lG7K3h8Nm/b0ualNLHWf28WFjwOM/MNs01H04qBeldbVvCxjEAQF1bXXCr4+c4WGxDOI2tsLZOC&#10;JzlId9PJFhNtH3ymIfelCBB2CSqovO8SKV1RkUG3tB1x8H5tb9AH2ZdS9/gIcNPKVRStpcGaw0KF&#10;He0rKpr8bhRk11Pj991gs/pyuJzi/Khvzio1n41fnyA8jf4d/m8ftYI4hr8v4QfI3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q0nPwQAAANsAAAAPAAAAAAAAAAAAAAAA&#10;AKECAABkcnMvZG93bnJldi54bWxQSwUGAAAAAAQABAD5AAAAjwMAAAAA&#10;" strokecolor="#b5b5b5" strokeweight="6pt"/>
                <v:shape id="Freeform 227" o:spid="_x0000_s1038" style="position:absolute;left:3660;top:1013;width:2236;height:894;visibility:visible;mso-wrap-style:square;v-text-anchor:top" coordsize="223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A1cEA&#10;AADbAAAADwAAAGRycy9kb3ducmV2LnhtbERPu27CMBTdK/EP1kXqUhWnDLQKGASVKqCdzGO/ii9J&#10;RHwd2W6S8vX1gMR4dN6L1WAb0ZEPtWMFb5MMBHHhTM2lgtPx6/UDRIjIBhvHpOCPAqyWo6cF5sb1&#10;rKk7xFKkEA45KqhibHMpQ1GRxTBxLXHiLs5bjAn6UhqPfQq3jZxm2UxarDk1VNjSZ0XF9fBrFfiT&#10;1sfZiz6HW/+9+9loud8WnVLP42E9BxFpiA/x3b0zCt7T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EANXBAAAA2wAAAA8AAAAAAAAAAAAAAAAAmAIAAGRycy9kb3du&#10;cmV2LnhtbFBLBQYAAAAABAAEAPUAAACGAwAAAAA=&#10;" path="m135,l68,19,21,70,,144,,745r2,27l30,839r54,44l2100,894r24,-3l2186,861r40,-60l2236,149r-2,-26l2206,55,2152,11,135,xe" fillcolor="#501f55" stroked="f">
                  <v:path arrowok="t" o:connecttype="custom" o:connectlocs="135,1014;68,1033;21,1084;0,1158;0,1759;2,1786;30,1853;84,1897;2100,1908;2124,1905;2186,1875;2226,1815;2236,1163;2234,1137;2206,1069;2152,1025;135,1014" o:connectangles="0,0,0,0,0,0,0,0,0,0,0,0,0,0,0,0,0"/>
                </v:shape>
                <v:shape id="Freeform 226" o:spid="_x0000_s1039" style="position:absolute;left:4717;top:2041;width:124;height:137;visibility:visible;mso-wrap-style:square;v-text-anchor:top" coordsize="12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x48YA&#10;AADbAAAADwAAAGRycy9kb3ducmV2LnhtbESPT2sCMRTE7wW/Q3iCt5q14J9ujWKVQtuDUvXS22Pz&#10;urs1eVmTdN1++6YgeBxm5jfMfNlZI1ryoXasYDTMQBAXTtdcKjgeXu5nIEJE1mgck4JfCrBc9O7m&#10;mGt34Q9q97EUCcIhRwVVjE0uZSgqshiGriFO3pfzFmOSvpTa4yXBrZEPWTaRFmtOCxU2tK6oOO1/&#10;rILZ7tx6+70p1+MJbj/fR+btuTVKDfrd6glEpC7ewtf2q1YwfYT/L+k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7x48YAAADbAAAADwAAAAAAAAAAAAAAAACYAgAAZHJz&#10;L2Rvd25yZXYueG1sUEsFBgAAAAAEAAQA9QAAAIsDAAAAAA==&#10;" path="m62,l,137r124,l62,xe" fillcolor="black" stroked="f">
                  <v:path arrowok="t" o:connecttype="custom" o:connectlocs="62,2042;0,2179;124,2179;62,2042" o:connectangles="0,0,0,0"/>
                </v:shape>
                <v:line id="Line 225" o:spid="_x0000_s1040" style="position:absolute;visibility:visible;mso-wrap-style:square" from="2171,2453" to="217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line id="Line 224" o:spid="_x0000_s1041" style="position:absolute;visibility:visible;mso-wrap-style:square" from="7202,2453" to="7202,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kcsMAAADbAAAADwAAAGRycy9kb3ducmV2LnhtbESPQWvCQBSE7wX/w/KE3urGCiLRVUSw&#10;Sm+mInh7ZJ9JTPZt3N1o+u+7gtDjMDPfMItVbxpxJ+crywrGowQEcW51xYWC48/2YwbCB2SNjWVS&#10;8EseVsvB2wJTbR98oHsWChEh7FNUUIbQplL6vCSDfmRb4uhdrDMYonSF1A4fEW4a+ZkkU2mw4rhQ&#10;YkubkvI664yCU5fx+VpvXYPd1253Od1qP/lW6n3Yr+cgAvXhP/xq77WC2Ri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JHLDAAAA2wAAAA8AAAAAAAAAAAAA&#10;AAAAoQIAAGRycy9kb3ducmV2LnhtbFBLBQYAAAAABAAEAPkAAACRAwAAAAA=&#10;" strokeweight="1.5pt"/>
                <v:shape id="Freeform 223" o:spid="_x0000_s1042" style="position:absolute;left:6243;top:3205;width:1338;height:894;visibility:visible;mso-wrap-style:square;v-text-anchor:top" coordsize="133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P9MUA&#10;AADbAAAADwAAAGRycy9kb3ducmV2LnhtbESP3WrCQBSE7wu+w3IEb0Q3BlpDdBUtLZRe1N8HOGSP&#10;yWr2bMiuMX37bqHQy2FmvmGW697WoqPWG8cKZtMEBHHhtOFSwfn0PslA+ICssXZMCr7Jw3o1eFpi&#10;rt2DD9QdQykihH2OCqoQmlxKX1Rk0U9dQxy9i2sthijbUuoWHxFua5kmyYu0aDguVNjQa0XF7Xi3&#10;CnZXY+eXTbd9fpPz1GT78ec4/VJqNOw3CxCB+vAf/mt/aAV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U/0xQAAANsAAAAPAAAAAAAAAAAAAAAAAJgCAABkcnMv&#10;ZG93bnJldi54bWxQSwUGAAAAAAQABAD1AAAAigMAAAAA&#10;" path="m1209,l135,,112,2,50,34,10,93,,745r2,27l30,839r54,44l1202,894r24,-3l1288,861r40,-60l1338,576r-707,l631,422r707,l1338,371r-731,l607,217r731,l1338,149r-1,-10l661,139r,-120l1269,19,1250,9,1230,3,1209,xe" fillcolor="#b5b5b5" stroked="f">
                  <v:path arrowok="t" o:connecttype="custom" o:connectlocs="1209,3206;135,3206;112,3208;50,3240;10,3299;0,3951;2,3978;30,4045;84,4089;1202,4100;1226,4097;1288,4067;1328,4007;1338,3782;631,3782;631,3628;1338,3628;1338,3577;607,3577;607,3423;1338,3423;1338,3355;1337,3345;661,3345;661,3225;1269,3225;1250,3215;1230,3209;1209,3206" o:connectangles="0,0,0,0,0,0,0,0,0,0,0,0,0,0,0,0,0,0,0,0,0,0,0,0,0,0,0,0,0"/>
                </v:shape>
                <v:line id="Line 222" o:spid="_x0000_s1043" style="position:absolute;visibility:visible;mso-wrap-style:square" from="7575,3628" to="7575,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uAsIAAADbAAAADwAAAGRycy9kb3ducmV2LnhtbESPwWrDMBBE74H+g9hCL6GRk0AwbpTQ&#10;Ggq+Ji0hx0XaWqbWykhq7PTro0Ihx2Fm3jDb/eR6caEQO88KlosCBLH2puNWwefH+3MJIiZkg71n&#10;UnClCPvdw2yLlfEjH+hyTK3IEI4VKrApDZWUUVtyGBd+IM7elw8OU5ahlSbgmOGul6ui2EiHHecF&#10;iwPVlvT38ccpiPHs+dT/BmP1mpdo6vlbUyv19Di9voBINKV7+L/dGAXlGv6+5B8gd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zuAsIAAADbAAAADwAAAAAAAAAAAAAA&#10;AAChAgAAZHJzL2Rvd25yZXYueG1sUEsFBgAAAAAEAAQA+QAAAJADAAAAAA==&#10;" strokecolor="#b5b5b5" strokeweight=".21236mm"/>
                <v:line id="Line 221" o:spid="_x0000_s1044" style="position:absolute;visibility:visible;mso-wrap-style:square" from="7564,3423" to="7564,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k78QAAADbAAAADwAAAGRycy9kb3ducmV2LnhtbESPQWvCQBSE7wX/w/KEXopuKlIkuooW&#10;hV48VKPnR/aZBLNv4+6axP76bqHgcZiZb5jFqje1aMn5yrKC93ECgji3uuJCQXbcjWYgfEDWWFsm&#10;BQ/ysFoOXhaYatvxN7WHUIgIYZ+igjKEJpXS5yUZ9GPbEEfvYp3BEKUrpHbYRbip5SRJPqTBiuNC&#10;iQ19lpRfD3ejYLsOP27zlu07Jx/F6Xy7ZPtpq9TrsF/PQQTqwzP83/7SCmZ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yTvxAAAANsAAAAPAAAAAAAAAAAA&#10;AAAAAKECAABkcnMvZG93bnJldi54bWxQSwUGAAAAAAQABAD5AAAAkgMAAAAA&#10;" strokecolor="#b5b5b5" strokeweight=".58419mm"/>
                <v:shape id="Picture 220" o:spid="_x0000_s1045" type="#_x0000_t75" style="position:absolute;left:7337;top:3225;width:24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yWHEAAAA2wAAAA8AAABkcnMvZG93bnJldi54bWxEj0FrwkAUhO9C/8PyCr2ZTYWKpK5SKorF&#10;g6gRr6/Z12Qx+zZk15j+e1cQPA4z8w0znfe2Fh213jhW8J6kIIgLpw2XCvLDcjgB4QOyxtoxKfgn&#10;D/PZy2CKmXZX3lG3D6WIEPYZKqhCaDIpfVGRRZ+4hjh6f661GKJsS6lbvEa4reUoTcfSouG4UGFD&#10;3xUV5/3FKjA/m3yR/467cpMaPO62p7NfnZR6e+2/PkEE6sMz/GivtYLJB9y/xB8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lyWHEAAAA2wAAAA8AAAAAAAAAAAAAAAAA&#10;nwIAAGRycy9kb3ducmV2LnhtbFBLBQYAAAAABAAEAPcAAACQAwAAAAA=&#10;">
                  <v:imagedata r:id="rId23" o:title=""/>
                </v:shape>
                <v:line id="Line 219" o:spid="_x0000_s1046" style="position:absolute;visibility:visible;mso-wrap-style:square" from="6904,3285" to="7338,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O5cYAAADbAAAADwAAAGRycy9kb3ducmV2LnhtbESPUUvDQBCE3wX/w7GCL2IvsVBK7LWo&#10;KC1iKUaRPi65bS6a2wu5NY3/3hOEPg4z8w2zWI2+VQP1sQlsIJ9koIirYBuuDby/PV3PQUVBttgG&#10;JgM/FGG1PD9bYGHDkV9pKKVWCcKxQANOpCu0jpUjj3ESOuLkHULvUZLsa217PCa4b/VNls20x4bT&#10;gsOOHhxVX+W3N7DdyZX7eL5/zD/L9T7frKcvg0yNubwY725BCY1yCv+3N9bAfAZ/X9IP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3juXGAAAA2wAAAA8AAAAAAAAA&#10;AAAAAAAAoQIAAGRycy9kb3ducmV2LnhtbFBLBQYAAAAABAAEAPkAAACUAwAAAAA=&#10;" strokecolor="#b5b5b5" strokeweight="5.95pt"/>
                <v:shape id="Freeform 218" o:spid="_x0000_s1047" style="position:absolute;left:7383;top:3225;width:132;height:118;visibility:visible;mso-wrap-style:square;v-text-anchor:top" coordsize="1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w5cMA&#10;AADbAAAADwAAAGRycy9kb3ducmV2LnhtbESPzWrDMBCE74W+g9hCbo3cEPLjWgnFkBJSCDQt9LpY&#10;a1vUWhlJdZy3jwqBHIeZ+YYptqPtxEA+GMcKXqYZCOLKacONgu+v3fMKRIjIGjvHpOBCAbabx4cC&#10;c+3O/EnDKTYiQTjkqKCNsc+lDFVLFsPU9cTJq523GJP0jdQezwluOznLsoW0aDgttNhT2VL1e/qz&#10;Csrx8GFkuT5ac1i/1/6HhjAnpSZP49sriEhjvIdv7b1WsFrC/5f0A+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w5cMAAADbAAAADwAAAAAAAAAAAAAAAACYAgAAZHJzL2Rv&#10;d25yZXYueG1sUEsFBgAAAAAEAAQA9QAAAIgDAAAAAA==&#10;" path="m128,l,,,118r132,l132,2,128,xe" fillcolor="#b5b5b5" stroked="f">
                  <v:path arrowok="t" o:connecttype="custom" o:connectlocs="128,3226;0,3226;0,3344;132,3344;132,3228;128,3226" o:connectangles="0,0,0,0,0,0"/>
                </v:shape>
                <v:rect id="Rectangle 217" o:spid="_x0000_s1048" style="position:absolute;left:6851;top:3422;width:69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WMIA&#10;AADbAAAADwAAAGRycy9kb3ducmV2LnhtbERPz2vCMBS+C/sfwht403RjjFJNi5vIRHZwOvD6aJ5t&#10;XfNSkqyt++uXg+Dx4/u9LEbTip6cbywreJonIIhLqxuuFHwfN7MUhA/IGlvLpOBKHor8YbLETNuB&#10;v6g/hErEEPYZKqhD6DIpfVmTQT+3HXHkztYZDBG6SmqHQww3rXxOkldpsOHYUGNH7zWVP4dfo+By&#10;Wn+8dcPLZu/KS5+u/z6PcpcqNX0cVwsQgcZwF9/cW60gjWPjl/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4BlYwgAAANsAAAAPAAAAAAAAAAAAAAAAAJgCAABkcnMvZG93&#10;bnJldi54bWxQSwUGAAAAAAQABAD1AAAAhwMAAAAA&#10;" fillcolor="#b5b5b5" stroked="f"/>
                <v:rect id="Rectangle 216" o:spid="_x0000_s1049" style="position:absolute;left:6874;top:3628;width:69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8w8YA&#10;AADbAAAADwAAAGRycy9kb3ducmV2LnhtbESPT2vCQBTE74V+h+UVeqsbRUoaXcU/iFI8WC14fWRf&#10;k9js27C7TdJ+elcQehxm5jfMdN6bWrTkfGVZwXCQgCDOra64UPB52rykIHxA1lhbJgW/5GE+e3yY&#10;YqZtxx/UHkMhIoR9hgrKEJpMSp+XZNAPbEMcvS/rDIYoXSG1wy7CTS1HSfIqDVYcF0psaFVS/n38&#10;MQou5/V22XTjzcHllzZd/+1P8j1V6vmpX0xABOrDf/je3mkF6Rv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8w8YAAADbAAAADwAAAAAAAAAAAAAAAACYAgAAZHJz&#10;L2Rvd25yZXYueG1sUEsFBgAAAAAEAAQA9QAAAIsDAAAAAA==&#10;" fillcolor="#b5b5b5" stroked="f"/>
                <v:shape id="Freeform 215" o:spid="_x0000_s1050" style="position:absolute;left:6118;top:3068;width:1338;height:894;visibility:visible;mso-wrap-style:square;v-text-anchor:top" coordsize="133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nmcEA&#10;AADbAAAADwAAAGRycy9kb3ducmV2LnhtbERPPWvDMBDdA/0P4grdYrlxaWwnSkgKhQ5d4gRKt8O6&#10;2KbSyViq7fz7aCh0fLzv7X62Row0+M6xguckBUFcO91xo+Byfl/mIHxA1mgck4IbedjvHhZbLLWb&#10;+ERjFRoRQ9iXqKANoS+l9HVLFn3ieuLIXd1gMUQ4NFIPOMVwa+QqTV+lxY5jQ4s9vbVU/1S/VoGZ&#10;P9enfPWN2XGqiyZ9yZzhL6WeHufDBkSgOfyL/9wfWkER18cv8Q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eZ5nBAAAA2wAAAA8AAAAAAAAAAAAAAAAAmAIAAGRycy9kb3du&#10;cmV2LnhtbFBLBQYAAAAABAAEAPUAAACGAwAAAAA=&#10;" path="m136,l68,19,21,70,,144,,745r2,27l30,839r54,44l1203,894r23,-3l1288,861r40,-60l1338,149r-2,-26l1308,55,1254,11,136,xe" fillcolor="#00405f" stroked="f">
                  <v:path arrowok="t" o:connecttype="custom" o:connectlocs="136,3069;68,3088;21,3139;0,3213;0,3814;2,3841;30,3908;84,3952;1203,3963;1226,3960;1288,3930;1328,3870;1338,3218;1336,3192;1308,3124;1254,3080;136,3069" o:connectangles="0,0,0,0,0,0,0,0,0,0,0,0,0,0,0,0,0"/>
                </v:shape>
                <v:shape id="Freeform 214" o:spid="_x0000_s1051" style="position:absolute;left:4158;top:3205;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gJcQA&#10;AADbAAAADwAAAGRycy9kb3ducmV2LnhtbESPQWvCQBSE7wX/w/KE3uomaSka3YgVhN7aalCPj+wz&#10;iWbfptmtpv/eFQSPw8x8w8zmvWnEmTpXW1YQjyIQxIXVNZcK8s3qZQzCeWSNjWVS8E8O5tngaYap&#10;thf+ofPalyJA2KWooPK+TaV0RUUG3ci2xME72M6gD7Irpe7wEuCmkUkUvUuDNYeFCltaVlSc1n9G&#10;gcyjzdfu963IJ9/JPnnFnrbHD6Weh/1iCsJT7x/he/tTK5jEcPsSfo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4CXEAAAA2wAAAA8AAAAAAAAAAAAAAAAAmAIAAGRycy9k&#10;b3ducmV2LnhtbFBLBQYAAAAABAAEAPUAAACJAwAAAAA=&#10;" path="m1405,l135,,112,2,50,34,10,93,,745r2,27l30,839r54,44l1398,894r24,-3l1484,861r40,-60l1534,447r-1215,l319,329r1215,l1534,243r-1210,l324,123r1208,l1526,98,1488,37,1427,3,1405,xe" fillcolor="#b5b5b5" stroked="f">
                  <v:path arrowok="t" o:connecttype="custom" o:connectlocs="1405,3206;135,3206;112,3208;50,3240;10,3299;0,3951;2,3978;30,4045;84,4089;1398,4100;1422,4097;1484,4067;1524,4007;1534,3653;319,3653;319,3535;1534,3535;1534,3449;324,3449;324,3329;1532,3329;1526,3304;1488,3243;1427,3209;1405,3206" o:connectangles="0,0,0,0,0,0,0,0,0,0,0,0,0,0,0,0,0,0,0,0,0,0,0,0,0"/>
                </v:shape>
                <v:line id="Line 213" o:spid="_x0000_s1052" style="position:absolute;visibility:visible;mso-wrap-style:square" from="5083,3594" to="569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4XMMAAADbAAAADwAAAGRycy9kb3ducmV2LnhtbESPS2sCMRSF94X+h3AL7jqZuhCdGqUU&#10;FBciPkrb5WVyO5l2chOSqOO/N4LQ5eE8Ps503ttOnCjE1rGCl6IEQVw73XKj4OOweB6DiAlZY+eY&#10;FFwownz2+DDFSrsz7+i0T43IIxwrVGBS8pWUsTZkMRbOE2fvxwWLKcvQSB3wnMdtJ4dlOZIWW84E&#10;g57eDdV/+6PNXFm3fvu7NIfvr0tIGx+3n36t1OCpf3sFkahP/+F7e6UVTIZw+5J/gJ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kuFzDAAAA2wAAAA8AAAAAAAAAAAAA&#10;AAAAoQIAAGRycy9kb3ducmV2LnhtbFBLBQYAAAAABAAEAPkAAACRAwAAAAA=&#10;" strokecolor="#b5b5b5" strokeweight="2.09444mm"/>
                <v:shape id="Freeform 212" o:spid="_x0000_s1053" style="position:absolute;left:5093;top:3329;width:599;height:120;visibility:visible;mso-wrap-style:square;v-text-anchor:top" coordsize="5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2L8YA&#10;AADbAAAADwAAAGRycy9kb3ducmV2LnhtbESPQWvCQBSE7wX/w/KEXorZ2KJomo0UodBDCFTNwdsj&#10;+5qkzb4N2a1J/70rFDwOM/MNk+4m04kLDa61rGAZxSCIK6tbrhWcju+LDQjnkTV2lknBHznYZbOH&#10;FBNtR/6ky8HXIkDYJaig8b5PpHRVQwZdZHvi4H3ZwaAPcqilHnAMcNPJ5zheS4Mth4UGe9o3VP0c&#10;fo2CVbG236UvxqnPV6fqnJdP+3qp1ON8ensF4Wny9/B/+0Mr2L7A7Uv4AT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42L8YAAADbAAAADwAAAAAAAAAAAAAAAACYAgAAZHJz&#10;L2Rvd25yZXYueG1sUEsFBgAAAAAEAAQA9QAAAIsDAAAAAA==&#10;" path="m596,l,,,120r598,l598,26,596,xe" fillcolor="#b5b5b5" stroked="f">
                  <v:path arrowok="t" o:connecttype="custom" o:connectlocs="596,3329;0,3329;0,3449;598,3449;598,3355;596,3329" o:connectangles="0,0,0,0,0,0"/>
                </v:shape>
                <v:line id="Line 211" o:spid="_x0000_s1054" style="position:absolute;visibility:visible;mso-wrap-style:square" from="4482,3389" to="509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j1MYAAADbAAAADwAAAGRycy9kb3ducmV2LnhtbESPUUvDQBCE34X+h2MLvoi9xIpo7LWo&#10;KC1FEaOUPi65NRfN7YXcmsZ/7wmCj8PMfMMsVqNv1UB9bAIbyGcZKOIq2IZrA2+vD6eXoKIgW2wD&#10;k4FvirBaTo4WWNhw4BcaSqlVgnAs0IAT6QqtY+XIY5yFjjh576H3KEn2tbY9HhLct/osyy60x4bT&#10;gsOO7hxVn+WXN/D0LCdut729zz/K9T7frOePg8yNOZ6ON9eghEb5D/+1N9bA1Tn8fkk/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I9TGAAAA2wAAAA8AAAAAAAAA&#10;AAAAAAAAoQIAAGRycy9kb3ducmV2LnhtbFBLBQYAAAAABAAEAPkAAACUAwAAAAA=&#10;" strokecolor="#b5b5b5" strokeweight="5.95pt"/>
                <v:line id="Line 210" o:spid="_x0000_s1055" style="position:absolute;visibility:visible;mso-wrap-style:square" from="4477,3594" to="5084,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TD8QAAADbAAAADwAAAGRycy9kb3ducmV2LnhtbESP3WrCQBSE7wu+w3KE3tWNpS0muooU&#10;+oNQQaP3h+wxCWbPprubmL59VxC8HGbmG2axGkwjenK+tqxgOklAEBdW11wqOOQfTzMQPiBrbCyT&#10;gj/ysFqOHhaYaXvhHfX7UIoIYZ+hgiqENpPSFxUZ9BPbEkfvZJ3BEKUrpXZ4iXDTyOckeZMGa44L&#10;Fbb0XlFx3ndGwVe3PX42u61t07RMz7nb/OQvv0o9jof1HESgIdzDt/a3VpC+wv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hMPxAAAANsAAAAPAAAAAAAAAAAA&#10;AAAAAKECAABkcnMvZG93bnJldi54bWxQSwUGAAAAAAQABAD5AAAAkgMAAAAA&#10;" strokecolor="#b5b5b5" strokeweight="2.09656mm"/>
                <v:shape id="Freeform 209" o:spid="_x0000_s1056" style="position:absolute;left:4034;top:3068;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QbcIA&#10;AADcAAAADwAAAGRycy9kb3ducmV2LnhtbERPTYvCMBC9C/6HMII3TRUV6RplEaTiQdDdg96GZrYt&#10;20xqE23rrzcHwePjfa82rSnFg2pXWFYwGUcgiFOrC84U/P7sRksQziNrLC2Tgo4cbNb93gpjbRs+&#10;0ePsMxFC2MWoIPe+iqV0aU4G3dhWxIH7s7VBH2CdSV1jE8JNKadRtJAGCw4NOVa0zSn9P9+Ngsuu&#10;Msn1Pp8fu5lrbskheeouUWo4aL+/QHhq/Uf8du+1gukyrA1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xBtwgAAANwAAAAPAAAAAAAAAAAAAAAAAJgCAABkcnMvZG93&#10;bnJldi54bWxQSwUGAAAAAAQABAD1AAAAhwMAAAAA&#10;" path="m135,l68,19,21,70,,144,,745r2,27l30,839r54,44l1398,894r24,-3l1484,861r40,-60l1534,149r-2,-26l1504,55,1450,11,135,xe" fillcolor="#00405f" stroked="f">
                  <v:path arrowok="t" o:connecttype="custom" o:connectlocs="135,3069;68,3088;21,3139;0,3213;0,3814;2,3841;30,3908;84,3952;1398,3963;1422,3960;1484,3930;1524,3870;1534,3218;1532,3192;1504,3124;1450,3080;135,3069" o:connectangles="0,0,0,0,0,0,0,0,0,0,0,0,0,0,0,0,0"/>
                </v:shape>
                <v:shape id="Freeform 208" o:spid="_x0000_s1057" style="position:absolute;left:1736;top:3205;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MDsQA&#10;AADcAAAADwAAAGRycy9kb3ducmV2LnhtbESPT2vCQBTE74LfYXkFb7ppFNHoKrZQ8Oa/oB4f2WeS&#10;Nvs2za4av323IHgcZuY3zHzZmkrcqHGlZQXvgwgEcWZ1ybmC9PDVn4BwHlljZZkUPMjBctHtzDHR&#10;9s47uu19LgKEXYIKCu/rREqXFWTQDWxNHLyLbQz6IJtc6gbvAW4qGUfRWBosOSwUWNNnQdnP/moU&#10;yDQ6bE6/oyydbuNzPMSWjt8fSvXe2tUMhKfWv8LP9loriCdT+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zA7EAAAA3AAAAA8AAAAAAAAAAAAAAAAAmAIAAGRycy9k&#10;b3ducmV2LnhtbFBLBQYAAAAABAAEAPUAAACJAwAAAAA=&#10;" path="m1405,l135,,112,2,50,34,10,93,,745r2,27l30,839r54,44l1398,894r24,-3l1484,861r40,-60l1534,448r-1337,l197,329r1337,l1534,243r-1116,l418,123r1114,l1526,98,1488,37,1427,3,1405,xe" fillcolor="#b5b5b5" stroked="f">
                  <v:path arrowok="t" o:connecttype="custom" o:connectlocs="1405,3206;135,3206;112,3208;50,3240;10,3299;0,3951;2,3978;30,4045;84,4089;1398,4100;1422,4097;1484,4067;1524,4007;1534,3654;197,3654;197,3535;1534,3535;1534,3449;418,3449;418,3329;1532,3329;1526,3304;1488,3243;1427,3209;1405,3206" o:connectangles="0,0,0,0,0,0,0,0,0,0,0,0,0,0,0,0,0,0,0,0,0,0,0,0,0"/>
                </v:shape>
                <v:line id="Line 207" o:spid="_x0000_s1058" style="position:absolute;visibility:visible;mso-wrap-style:square" from="2964,3594" to="3270,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qHMIAAADcAAAADwAAAGRycy9kb3ducmV2LnhtbERPTWsCMRC9F/ofwhS8dROlqN0apVot&#10;Yk+1IvQ2bMbdpZvJsoka++vNQfD4eN+TWbSNOFHna8ca+pkCQVw4U3OpYfezeh6D8AHZYOOYNFzI&#10;w2z6+DDB3Lgzf9NpG0qRQtjnqKEKoc2l9EVFFn3mWuLEHVxnMSTYldJ0eE7htpEDpYbSYs2pocKW&#10;FhUVf9uj1RA/x8uP/y9l9+qXRv1NmB9eKGrde4rvbyACxXAX39xro2HwmuanM+kIyO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hqHMIAAADcAAAADwAAAAAAAAAAAAAA&#10;AAChAgAAZHJzL2Rvd25yZXYueG1sUEsFBgAAAAAEAAQA+QAAAJADAAAAAA==&#10;" strokecolor="#b5b5b5" strokeweight="2.11456mm"/>
                <v:shape id="Freeform 206" o:spid="_x0000_s1059" style="position:absolute;left:2765;top:3329;width:505;height:120;visibility:visible;mso-wrap-style:square;v-text-anchor:top" coordsize="5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kP8QA&#10;AADcAAAADwAAAGRycy9kb3ducmV2LnhtbESPQWsCMRSE7wX/Q3iCF6nJqlS7NUoRFE+FWvH8unnu&#10;Lt28hE26rv/eCIUeh5n5hlltetuIjtpQO9aQTRQI4sKZmksNp6/d8xJEiMgGG8ek4UYBNuvB0wpz&#10;4678Sd0xliJBOOSooYrR51KGoiKLYeI8cfIurrUYk2xLaVq8Jrht5FSpF2mx5rRQoadtRcXP8ddq&#10;6OZj5Wf7j8V3dlqo0l+a7hx3Wo+G/fsbiEh9/A//tQ9Gw/Q1g8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4JD/EAAAA3AAAAA8AAAAAAAAAAAAAAAAAmAIAAGRycy9k&#10;b3ducmV2LnhtbFBLBQYAAAAABAAEAPUAAACJAwAAAAA=&#10;" path="m502,l,,,120r504,l504,26,502,xe" fillcolor="#b5b5b5" stroked="f">
                  <v:path arrowok="t" o:connecttype="custom" o:connectlocs="502,3329;0,3329;0,3449;504,3449;504,3355;502,3329" o:connectangles="0,0,0,0,0,0"/>
                </v:shape>
                <v:line id="Line 205" o:spid="_x0000_s1060" style="position:absolute;visibility:visible;mso-wrap-style:square" from="2154,3389" to="2766,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DcYAAADcAAAADwAAAGRycy9kb3ducmV2LnhtbESPUUvDQBCE3wX/w7GCL9JekoLY2GtR&#10;UVqkIkYRH5fcmovm9kJuTeO/9wTBx2FmvmFWm8l3aqQhtoEN5PMMFHEdbMuNgZfnu9kFqCjIFrvA&#10;ZOCbImzWx0crLG048BONlTQqQTiWaMCJ9KXWsXbkMc5DT5y89zB4lCSHRtsBDwnuO11k2bn22HJa&#10;cNjTjaP6s/ryBh4e5cy93l/f5h/V9i3fbRf7URbGnJ5MV5eghCb5D/+1d9ZAsSzg90w6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qw3GAAAA3AAAAA8AAAAAAAAA&#10;AAAAAAAAoQIAAGRycy9kb3ducmV2LnhtbFBLBQYAAAAABAAEAPkAAACUAwAAAAA=&#10;" strokecolor="#b5b5b5" strokeweight="5.95pt"/>
                <v:line id="Line 204" o:spid="_x0000_s1061" style="position:absolute;visibility:visible;mso-wrap-style:square" from="1933,3595" to="2964,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GzcQAAADcAAAADwAAAGRycy9kb3ducmV2LnhtbESPQWvCQBSE74L/YXmF3nRTC9qmriKB&#10;FI82GujxNfuaDWbfhuw2Sf99Vyh4HGbmG2a7n2wrBup941jB0zIBQVw53XCt4HLOFy8gfEDW2Dom&#10;Bb/kYb+bz7aYajfyBw1FqEWEsE9RgQmhS6X0lSGLfuk64uh9u95iiLKvpe5xjHDbylWSrKXFhuOC&#10;wY4yQ9W1+LEK8s/TNWTd4PKmfC9Pm+Kov7xT6vFhOryBCDSFe/i/fdQKVq/PcDs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0bNxAAAANwAAAAPAAAAAAAAAAAA&#10;AAAAAKECAABkcnMvZG93bnJldi54bWxQSwUGAAAAAAQABAD5AAAAkgMAAAAA&#10;" strokecolor="#b5b5b5" strokeweight="6pt"/>
                <v:shape id="Freeform 203" o:spid="_x0000_s1062" style="position:absolute;left:1612;top:3068;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MtcYA&#10;AADcAAAADwAAAGRycy9kb3ducmV2LnhtbESPQWvCQBSE70L/w/IKvZlNRUuNrlIKkuJBUHvQ2yP7&#10;TILZt2l2NYm/3hUKHoeZ+YaZLztTiSs1rrSs4D2KQRBnVpecK/jdr4afIJxH1lhZJgU9OVguXgZz&#10;TLRteUvXnc9FgLBLUEHhfZ1I6bKCDLrI1sTBO9nGoA+yyaVusA1wU8lRHH9IgyWHhQJr+i4oO+8u&#10;RsFhVZv0eJlMNv3YtX/pOr3pPlXq7bX7moHw1Pln+L/9oxWMp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eMtcYAAADcAAAADwAAAAAAAAAAAAAAAACYAgAAZHJz&#10;L2Rvd25yZXYueG1sUEsFBgAAAAAEAAQA9QAAAIsDAAAAAA==&#10;" path="m135,l68,19,21,70,,144,,745r2,27l30,839r54,44l1398,894r24,-3l1484,861r40,-60l1534,149r-2,-26l1504,55,1450,11,135,xe" fillcolor="#00405f" stroked="f">
                  <v:path arrowok="t" o:connecttype="custom" o:connectlocs="135,3069;68,3088;21,3139;0,3213;0,3814;2,3841;30,3908;84,3952;1398,3963;1422,3960;1484,3930;1524,3870;1534,3218;1532,3192;1504,3124;1450,3080;135,3069" o:connectangles="0,0,0,0,0,0,0,0,0,0,0,0,0,0,0,0,0"/>
                </v:shape>
                <v:shape id="Text Box 202" o:spid="_x0000_s1063" type="#_x0000_t202" style="position:absolute;left:6345;top:3231;width:80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4A46AB" w:rsidRDefault="004A46AB">
                        <w:pPr>
                          <w:spacing w:line="163" w:lineRule="exact"/>
                          <w:rPr>
                            <w:rFonts w:ascii="Calibri"/>
                            <w:sz w:val="16"/>
                          </w:rPr>
                        </w:pPr>
                        <w:r>
                          <w:rPr>
                            <w:rFonts w:ascii="Calibri"/>
                            <w:color w:val="FFFFFF"/>
                            <w:sz w:val="16"/>
                          </w:rPr>
                          <w:t>School of</w:t>
                        </w:r>
                      </w:p>
                      <w:p w:rsidR="004A46AB" w:rsidRDefault="004A46AB">
                        <w:pPr>
                          <w:spacing w:line="244" w:lineRule="auto"/>
                          <w:rPr>
                            <w:rFonts w:ascii="Calibri"/>
                            <w:sz w:val="16"/>
                          </w:rPr>
                        </w:pPr>
                        <w:r>
                          <w:rPr>
                            <w:rFonts w:ascii="Calibri"/>
                            <w:color w:val="FFFFFF"/>
                            <w:sz w:val="16"/>
                          </w:rPr>
                          <w:t>Nursing and Midwifery</w:t>
                        </w:r>
                      </w:p>
                    </w:txbxContent>
                  </v:textbox>
                </v:shape>
                <v:shape id="Text Box 201" o:spid="_x0000_s1064" type="#_x0000_t202" style="position:absolute;left:4507;top:3322;width:62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4A46AB" w:rsidRDefault="004A46AB">
                        <w:pPr>
                          <w:spacing w:line="164" w:lineRule="exact"/>
                          <w:rPr>
                            <w:rFonts w:ascii="Calibri"/>
                            <w:sz w:val="16"/>
                          </w:rPr>
                        </w:pPr>
                        <w:r>
                          <w:rPr>
                            <w:rFonts w:ascii="Calibri"/>
                            <w:color w:val="FFFFFF"/>
                            <w:sz w:val="16"/>
                          </w:rPr>
                          <w:t>School of</w:t>
                        </w:r>
                      </w:p>
                      <w:p w:rsidR="004A46AB" w:rsidRDefault="004A46AB">
                        <w:pPr>
                          <w:spacing w:before="1" w:line="193" w:lineRule="exact"/>
                          <w:rPr>
                            <w:rFonts w:ascii="Calibri"/>
                            <w:sz w:val="16"/>
                          </w:rPr>
                        </w:pPr>
                        <w:r>
                          <w:rPr>
                            <w:rFonts w:ascii="Calibri"/>
                            <w:color w:val="FFFFFF"/>
                            <w:sz w:val="16"/>
                          </w:rPr>
                          <w:t>Medicine</w:t>
                        </w:r>
                      </w:p>
                    </w:txbxContent>
                  </v:textbox>
                </v:shape>
                <v:shape id="Text Box 200" o:spid="_x0000_s1065" type="#_x0000_t202" style="position:absolute;left:1972;top:3231;width:61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4A46AB" w:rsidRDefault="004A46AB">
                        <w:pPr>
                          <w:spacing w:line="164" w:lineRule="exact"/>
                          <w:rPr>
                            <w:rFonts w:ascii="Calibri"/>
                            <w:sz w:val="16"/>
                          </w:rPr>
                        </w:pPr>
                        <w:r>
                          <w:rPr>
                            <w:rFonts w:ascii="Calibri"/>
                            <w:color w:val="FFFFFF"/>
                            <w:sz w:val="16"/>
                          </w:rPr>
                          <w:t>School of</w:t>
                        </w:r>
                      </w:p>
                      <w:p w:rsidR="004A46AB" w:rsidRDefault="004A46AB">
                        <w:pPr>
                          <w:spacing w:before="1"/>
                          <w:ind w:right="46"/>
                          <w:rPr>
                            <w:rFonts w:ascii="Calibri"/>
                            <w:sz w:val="16"/>
                          </w:rPr>
                        </w:pPr>
                        <w:r>
                          <w:rPr>
                            <w:rFonts w:ascii="Calibri"/>
                            <w:color w:val="FFFFFF"/>
                            <w:sz w:val="16"/>
                          </w:rPr>
                          <w:t>Health Sciences</w:t>
                        </w:r>
                      </w:p>
                    </w:txbxContent>
                  </v:textbox>
                </v:shape>
                <v:shape id="Text Box 199" o:spid="_x0000_s1066" type="#_x0000_t202" style="position:absolute;left:3710;top:1366;width:184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4A46AB" w:rsidRDefault="004A46AB">
                        <w:pPr>
                          <w:spacing w:before="12" w:line="201" w:lineRule="auto"/>
                          <w:ind w:left="268" w:right="-10" w:hanging="269"/>
                          <w:rPr>
                            <w:b/>
                            <w:sz w:val="15"/>
                          </w:rPr>
                        </w:pPr>
                        <w:r>
                          <w:rPr>
                            <w:b/>
                            <w:color w:val="FFFFFF"/>
                            <w:spacing w:val="-2"/>
                            <w:sz w:val="15"/>
                          </w:rPr>
                          <w:t>C</w:t>
                        </w:r>
                        <w:r>
                          <w:rPr>
                            <w:b/>
                            <w:color w:val="FFFFFF"/>
                            <w:spacing w:val="-23"/>
                            <w:sz w:val="15"/>
                          </w:rPr>
                          <w:t>o</w:t>
                        </w:r>
                        <w:r>
                          <w:rPr>
                            <w:b/>
                            <w:color w:val="FFFFFF"/>
                            <w:spacing w:val="-21"/>
                            <w:position w:val="-2"/>
                            <w:sz w:val="15"/>
                          </w:rPr>
                          <w:t>l</w:t>
                        </w:r>
                        <w:proofErr w:type="spellStart"/>
                        <w:r>
                          <w:rPr>
                            <w:b/>
                            <w:color w:val="FFFFFF"/>
                            <w:spacing w:val="-23"/>
                            <w:sz w:val="15"/>
                          </w:rPr>
                          <w:t>l</w:t>
                        </w:r>
                        <w:r>
                          <w:rPr>
                            <w:b/>
                            <w:color w:val="FFFFFF"/>
                            <w:spacing w:val="-21"/>
                            <w:position w:val="-2"/>
                            <w:sz w:val="15"/>
                          </w:rPr>
                          <w:t>l</w:t>
                        </w:r>
                        <w:r>
                          <w:rPr>
                            <w:b/>
                            <w:color w:val="FFFFFF"/>
                            <w:spacing w:val="-23"/>
                            <w:sz w:val="15"/>
                          </w:rPr>
                          <w:t>l</w:t>
                        </w:r>
                        <w:proofErr w:type="spellEnd"/>
                        <w:r>
                          <w:rPr>
                            <w:b/>
                            <w:color w:val="FFFFFF"/>
                            <w:spacing w:val="-46"/>
                            <w:position w:val="-2"/>
                            <w:sz w:val="15"/>
                          </w:rPr>
                          <w:t>e</w:t>
                        </w:r>
                        <w:proofErr w:type="spellStart"/>
                        <w:r>
                          <w:rPr>
                            <w:b/>
                            <w:color w:val="FFFFFF"/>
                            <w:spacing w:val="-24"/>
                            <w:sz w:val="15"/>
                          </w:rPr>
                          <w:t>e</w:t>
                        </w:r>
                        <w:proofErr w:type="spellEnd"/>
                        <w:r>
                          <w:rPr>
                            <w:b/>
                            <w:color w:val="FFFFFF"/>
                            <w:spacing w:val="-54"/>
                            <w:position w:val="-2"/>
                            <w:sz w:val="15"/>
                          </w:rPr>
                          <w:t>g</w:t>
                        </w:r>
                        <w:proofErr w:type="spellStart"/>
                        <w:r>
                          <w:rPr>
                            <w:b/>
                            <w:color w:val="FFFFFF"/>
                            <w:spacing w:val="-23"/>
                            <w:sz w:val="15"/>
                          </w:rPr>
                          <w:t>g</w:t>
                        </w:r>
                        <w:proofErr w:type="spellEnd"/>
                        <w:r>
                          <w:rPr>
                            <w:b/>
                            <w:color w:val="FFFFFF"/>
                            <w:spacing w:val="-46"/>
                            <w:position w:val="-2"/>
                            <w:sz w:val="15"/>
                          </w:rPr>
                          <w:t>e</w:t>
                        </w:r>
                        <w:proofErr w:type="spellStart"/>
                        <w:r>
                          <w:rPr>
                            <w:b/>
                            <w:color w:val="FFFFFF"/>
                            <w:sz w:val="15"/>
                          </w:rPr>
                          <w:t>e</w:t>
                        </w:r>
                        <w:proofErr w:type="spellEnd"/>
                        <w:r>
                          <w:rPr>
                            <w:b/>
                            <w:color w:val="FFFFFF"/>
                            <w:sz w:val="15"/>
                          </w:rPr>
                          <w:t xml:space="preserve"> </w:t>
                        </w:r>
                        <w:r>
                          <w:rPr>
                            <w:b/>
                            <w:color w:val="FFFFFF"/>
                            <w:spacing w:val="-55"/>
                            <w:position w:val="-2"/>
                            <w:sz w:val="15"/>
                          </w:rPr>
                          <w:t>o</w:t>
                        </w:r>
                        <w:proofErr w:type="spellStart"/>
                        <w:r>
                          <w:rPr>
                            <w:b/>
                            <w:color w:val="FFFFFF"/>
                            <w:spacing w:val="-26"/>
                            <w:sz w:val="15"/>
                          </w:rPr>
                          <w:t>o</w:t>
                        </w:r>
                        <w:proofErr w:type="spellEnd"/>
                        <w:r>
                          <w:rPr>
                            <w:b/>
                            <w:color w:val="FFFFFF"/>
                            <w:spacing w:val="-29"/>
                            <w:position w:val="-2"/>
                            <w:sz w:val="15"/>
                          </w:rPr>
                          <w:t>f</w:t>
                        </w:r>
                        <w:proofErr w:type="spellStart"/>
                        <w:r>
                          <w:rPr>
                            <w:b/>
                            <w:color w:val="FFFFFF"/>
                            <w:sz w:val="15"/>
                          </w:rPr>
                          <w:t>f</w:t>
                        </w:r>
                        <w:proofErr w:type="spellEnd"/>
                        <w:r>
                          <w:rPr>
                            <w:b/>
                            <w:color w:val="FFFFFF"/>
                            <w:sz w:val="15"/>
                          </w:rPr>
                          <w:t xml:space="preserve"> </w:t>
                        </w:r>
                        <w:r>
                          <w:rPr>
                            <w:b/>
                            <w:color w:val="FFFFFF"/>
                            <w:spacing w:val="-23"/>
                            <w:sz w:val="15"/>
                          </w:rPr>
                          <w:t>M</w:t>
                        </w:r>
                        <w:r>
                          <w:rPr>
                            <w:b/>
                            <w:color w:val="FFFFFF"/>
                            <w:spacing w:val="-46"/>
                            <w:position w:val="-2"/>
                            <w:sz w:val="15"/>
                          </w:rPr>
                          <w:t>e</w:t>
                        </w:r>
                        <w:proofErr w:type="spellStart"/>
                        <w:r>
                          <w:rPr>
                            <w:b/>
                            <w:color w:val="FFFFFF"/>
                            <w:spacing w:val="-24"/>
                            <w:sz w:val="15"/>
                          </w:rPr>
                          <w:t>e</w:t>
                        </w:r>
                        <w:proofErr w:type="spellEnd"/>
                        <w:r>
                          <w:rPr>
                            <w:b/>
                            <w:color w:val="FFFFFF"/>
                            <w:spacing w:val="-63"/>
                            <w:position w:val="-2"/>
                            <w:sz w:val="15"/>
                          </w:rPr>
                          <w:t>d</w:t>
                        </w:r>
                        <w:proofErr w:type="spellStart"/>
                        <w:r>
                          <w:rPr>
                            <w:b/>
                            <w:color w:val="FFFFFF"/>
                            <w:spacing w:val="-25"/>
                            <w:sz w:val="15"/>
                          </w:rPr>
                          <w:t>d</w:t>
                        </w:r>
                        <w:r>
                          <w:rPr>
                            <w:b/>
                            <w:color w:val="FFFFFF"/>
                            <w:spacing w:val="-21"/>
                            <w:position w:val="-2"/>
                            <w:sz w:val="15"/>
                          </w:rPr>
                          <w:t>i</w:t>
                        </w:r>
                        <w:r>
                          <w:rPr>
                            <w:b/>
                            <w:color w:val="FFFFFF"/>
                            <w:spacing w:val="-23"/>
                            <w:sz w:val="15"/>
                          </w:rPr>
                          <w:t>i</w:t>
                        </w:r>
                        <w:proofErr w:type="spellEnd"/>
                        <w:r>
                          <w:rPr>
                            <w:b/>
                            <w:color w:val="FFFFFF"/>
                            <w:spacing w:val="-46"/>
                            <w:position w:val="-2"/>
                            <w:sz w:val="15"/>
                          </w:rPr>
                          <w:t>c</w:t>
                        </w:r>
                        <w:proofErr w:type="spellStart"/>
                        <w:r>
                          <w:rPr>
                            <w:b/>
                            <w:color w:val="FFFFFF"/>
                            <w:spacing w:val="-24"/>
                            <w:sz w:val="15"/>
                          </w:rPr>
                          <w:t>c</w:t>
                        </w:r>
                        <w:r>
                          <w:rPr>
                            <w:b/>
                            <w:color w:val="FFFFFF"/>
                            <w:spacing w:val="-21"/>
                            <w:position w:val="-2"/>
                            <w:sz w:val="15"/>
                          </w:rPr>
                          <w:t>i</w:t>
                        </w:r>
                        <w:r>
                          <w:rPr>
                            <w:b/>
                            <w:color w:val="FFFFFF"/>
                            <w:spacing w:val="-21"/>
                            <w:sz w:val="15"/>
                          </w:rPr>
                          <w:t>i</w:t>
                        </w:r>
                        <w:proofErr w:type="spellEnd"/>
                        <w:r>
                          <w:rPr>
                            <w:b/>
                            <w:color w:val="FFFFFF"/>
                            <w:spacing w:val="-63"/>
                            <w:position w:val="-2"/>
                            <w:sz w:val="15"/>
                          </w:rPr>
                          <w:t>n</w:t>
                        </w:r>
                        <w:proofErr w:type="spellStart"/>
                        <w:r>
                          <w:rPr>
                            <w:b/>
                            <w:color w:val="FFFFFF"/>
                            <w:spacing w:val="-25"/>
                            <w:sz w:val="15"/>
                          </w:rPr>
                          <w:t>n</w:t>
                        </w:r>
                        <w:proofErr w:type="spellEnd"/>
                        <w:r>
                          <w:rPr>
                            <w:b/>
                            <w:color w:val="FFFFFF"/>
                            <w:spacing w:val="-46"/>
                            <w:position w:val="-2"/>
                            <w:sz w:val="15"/>
                          </w:rPr>
                          <w:t>e</w:t>
                        </w:r>
                        <w:proofErr w:type="spellStart"/>
                        <w:r>
                          <w:rPr>
                            <w:b/>
                            <w:color w:val="FFFFFF"/>
                            <w:spacing w:val="-24"/>
                            <w:sz w:val="15"/>
                          </w:rPr>
                          <w:t>e</w:t>
                        </w:r>
                        <w:proofErr w:type="spellEnd"/>
                        <w:proofErr w:type="gramStart"/>
                        <w:r>
                          <w:rPr>
                            <w:b/>
                            <w:color w:val="FFFFFF"/>
                            <w:spacing w:val="-17"/>
                            <w:position w:val="-2"/>
                            <w:sz w:val="15"/>
                          </w:rPr>
                          <w:t>,</w:t>
                        </w:r>
                        <w:r>
                          <w:rPr>
                            <w:b/>
                            <w:color w:val="FFFFFF"/>
                            <w:sz w:val="15"/>
                          </w:rPr>
                          <w:t>,</w:t>
                        </w:r>
                        <w:proofErr w:type="gramEnd"/>
                        <w:r>
                          <w:rPr>
                            <w:b/>
                            <w:color w:val="FFFFFF"/>
                            <w:sz w:val="15"/>
                          </w:rPr>
                          <w:t xml:space="preserve"> </w:t>
                        </w:r>
                        <w:r>
                          <w:rPr>
                            <w:b/>
                            <w:color w:val="FFFFFF"/>
                            <w:spacing w:val="-4"/>
                            <w:sz w:val="15"/>
                          </w:rPr>
                          <w:t>N</w:t>
                        </w:r>
                        <w:r>
                          <w:rPr>
                            <w:b/>
                            <w:color w:val="FFFFFF"/>
                            <w:spacing w:val="-22"/>
                            <w:sz w:val="15"/>
                          </w:rPr>
                          <w:t>u</w:t>
                        </w:r>
                        <w:r>
                          <w:rPr>
                            <w:b/>
                            <w:color w:val="FFFFFF"/>
                            <w:spacing w:val="-48"/>
                            <w:position w:val="-2"/>
                            <w:sz w:val="15"/>
                          </w:rPr>
                          <w:t>r</w:t>
                        </w:r>
                        <w:proofErr w:type="spellStart"/>
                        <w:r>
                          <w:rPr>
                            <w:b/>
                            <w:color w:val="FFFFFF"/>
                            <w:spacing w:val="-22"/>
                            <w:sz w:val="15"/>
                          </w:rPr>
                          <w:t>r</w:t>
                        </w:r>
                        <w:proofErr w:type="spellEnd"/>
                        <w:r>
                          <w:rPr>
                            <w:b/>
                            <w:color w:val="FFFFFF"/>
                            <w:spacing w:val="-40"/>
                            <w:position w:val="-2"/>
                            <w:sz w:val="15"/>
                          </w:rPr>
                          <w:t>s</w:t>
                        </w:r>
                        <w:proofErr w:type="spellStart"/>
                        <w:r>
                          <w:rPr>
                            <w:b/>
                            <w:color w:val="FFFFFF"/>
                            <w:spacing w:val="-23"/>
                            <w:sz w:val="15"/>
                          </w:rPr>
                          <w:t>s</w:t>
                        </w:r>
                        <w:r>
                          <w:rPr>
                            <w:b/>
                            <w:color w:val="FFFFFF"/>
                            <w:spacing w:val="-23"/>
                            <w:position w:val="-2"/>
                            <w:sz w:val="15"/>
                          </w:rPr>
                          <w:t>i</w:t>
                        </w:r>
                        <w:r>
                          <w:rPr>
                            <w:b/>
                            <w:color w:val="FFFFFF"/>
                            <w:spacing w:val="-21"/>
                            <w:sz w:val="15"/>
                          </w:rPr>
                          <w:t>i</w:t>
                        </w:r>
                        <w:proofErr w:type="spellEnd"/>
                        <w:r>
                          <w:rPr>
                            <w:b/>
                            <w:color w:val="FFFFFF"/>
                            <w:spacing w:val="-65"/>
                            <w:position w:val="-2"/>
                            <w:sz w:val="15"/>
                          </w:rPr>
                          <w:t>n</w:t>
                        </w:r>
                        <w:proofErr w:type="spellStart"/>
                        <w:r>
                          <w:rPr>
                            <w:b/>
                            <w:color w:val="FFFFFF"/>
                            <w:spacing w:val="-22"/>
                            <w:sz w:val="15"/>
                          </w:rPr>
                          <w:t>n</w:t>
                        </w:r>
                        <w:proofErr w:type="spellEnd"/>
                        <w:r>
                          <w:rPr>
                            <w:b/>
                            <w:color w:val="FFFFFF"/>
                            <w:spacing w:val="-57"/>
                            <w:position w:val="-2"/>
                            <w:sz w:val="15"/>
                          </w:rPr>
                          <w:t>g</w:t>
                        </w:r>
                        <w:proofErr w:type="spellStart"/>
                        <w:r>
                          <w:rPr>
                            <w:b/>
                            <w:color w:val="FFFFFF"/>
                            <w:sz w:val="15"/>
                          </w:rPr>
                          <w:t>g</w:t>
                        </w:r>
                        <w:proofErr w:type="spellEnd"/>
                        <w:r>
                          <w:rPr>
                            <w:b/>
                            <w:color w:val="FFFFFF"/>
                            <w:sz w:val="15"/>
                          </w:rPr>
                          <w:t xml:space="preserve"> and Health Sciences</w:t>
                        </w:r>
                      </w:p>
                    </w:txbxContent>
                  </v:textbox>
                </v:shape>
                <w10:wrap type="topAndBottom" anchorx="page"/>
              </v:group>
            </w:pict>
          </mc:Fallback>
        </mc:AlternateContent>
      </w:r>
      <w:r w:rsidR="00E75954">
        <w:rPr>
          <w:noProof/>
          <w:lang w:bidi="ar-SA"/>
        </w:rPr>
        <mc:AlternateContent>
          <mc:Choice Requires="wpg">
            <w:drawing>
              <wp:anchor distT="0" distB="0" distL="0" distR="0" simplePos="0" relativeHeight="1240" behindDoc="0" locked="0" layoutInCell="1" allowOverlap="1">
                <wp:simplePos x="0" y="0"/>
                <wp:positionH relativeFrom="page">
                  <wp:posOffset>855980</wp:posOffset>
                </wp:positionH>
                <wp:positionV relativeFrom="paragraph">
                  <wp:posOffset>631906</wp:posOffset>
                </wp:positionV>
                <wp:extent cx="4137660" cy="2066925"/>
                <wp:effectExtent l="0" t="0" r="15240" b="28575"/>
                <wp:wrapTopAndBottom/>
                <wp:docPr id="23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2066925"/>
                          <a:chOff x="1317" y="808"/>
                          <a:chExt cx="6583" cy="3493"/>
                        </a:xfrm>
                      </wpg:grpSpPr>
                      <wps:wsp>
                        <wps:cNvPr id="235" name="Rectangle 237"/>
                        <wps:cNvSpPr>
                          <a:spLocks noChangeArrowheads="1"/>
                        </wps:cNvSpPr>
                        <wps:spPr bwMode="auto">
                          <a:xfrm>
                            <a:off x="1317" y="808"/>
                            <a:ext cx="6583" cy="349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6"/>
                        <wps:cNvSpPr>
                          <a:spLocks noChangeArrowheads="1"/>
                        </wps:cNvSpPr>
                        <wps:spPr bwMode="auto">
                          <a:xfrm>
                            <a:off x="1317" y="808"/>
                            <a:ext cx="6583" cy="3493"/>
                          </a:xfrm>
                          <a:prstGeom prst="rect">
                            <a:avLst/>
                          </a:prstGeom>
                          <a:noFill/>
                          <a:ln w="254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35"/>
                        <wps:cNvCnPr>
                          <a:cxnSpLocks noChangeShapeType="1"/>
                        </wps:cNvCnPr>
                        <wps:spPr bwMode="auto">
                          <a:xfrm>
                            <a:off x="2171" y="2487"/>
                            <a:ext cx="503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4"/>
                        <wps:cNvCnPr>
                          <a:cxnSpLocks noChangeShapeType="1"/>
                        </wps:cNvCnPr>
                        <wps:spPr bwMode="auto">
                          <a:xfrm>
                            <a:off x="4779" y="2156"/>
                            <a:ext cx="0" cy="9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 name="Freeform 233"/>
                        <wps:cNvSpPr>
                          <a:spLocks/>
                        </wps:cNvSpPr>
                        <wps:spPr bwMode="auto">
                          <a:xfrm>
                            <a:off x="3786" y="1150"/>
                            <a:ext cx="2235" cy="894"/>
                          </a:xfrm>
                          <a:custGeom>
                            <a:avLst/>
                            <a:gdLst>
                              <a:gd name="T0" fmla="+- 0 5892 3786"/>
                              <a:gd name="T1" fmla="*/ T0 w 2235"/>
                              <a:gd name="T2" fmla="+- 0 1151 1151"/>
                              <a:gd name="T3" fmla="*/ 1151 h 894"/>
                              <a:gd name="T4" fmla="+- 0 3922 3786"/>
                              <a:gd name="T5" fmla="*/ T4 w 2235"/>
                              <a:gd name="T6" fmla="+- 0 1151 1151"/>
                              <a:gd name="T7" fmla="*/ 1151 h 894"/>
                              <a:gd name="T8" fmla="+- 0 3854 3786"/>
                              <a:gd name="T9" fmla="*/ T8 w 2235"/>
                              <a:gd name="T10" fmla="+- 0 1170 1151"/>
                              <a:gd name="T11" fmla="*/ 1170 h 894"/>
                              <a:gd name="T12" fmla="+- 0 3807 3786"/>
                              <a:gd name="T13" fmla="*/ T12 w 2235"/>
                              <a:gd name="T14" fmla="+- 0 1221 1151"/>
                              <a:gd name="T15" fmla="*/ 1221 h 894"/>
                              <a:gd name="T16" fmla="+- 0 3786 3786"/>
                              <a:gd name="T17" fmla="*/ T16 w 2235"/>
                              <a:gd name="T18" fmla="+- 0 1295 1151"/>
                              <a:gd name="T19" fmla="*/ 1295 h 894"/>
                              <a:gd name="T20" fmla="+- 0 3786 3786"/>
                              <a:gd name="T21" fmla="*/ T20 w 2235"/>
                              <a:gd name="T22" fmla="+- 0 1896 1151"/>
                              <a:gd name="T23" fmla="*/ 1896 h 894"/>
                              <a:gd name="T24" fmla="+- 0 3788 3786"/>
                              <a:gd name="T25" fmla="*/ T24 w 2235"/>
                              <a:gd name="T26" fmla="+- 0 1923 1151"/>
                              <a:gd name="T27" fmla="*/ 1923 h 894"/>
                              <a:gd name="T28" fmla="+- 0 3816 3786"/>
                              <a:gd name="T29" fmla="*/ T28 w 2235"/>
                              <a:gd name="T30" fmla="+- 0 1990 1151"/>
                              <a:gd name="T31" fmla="*/ 1990 h 894"/>
                              <a:gd name="T32" fmla="+- 0 3870 3786"/>
                              <a:gd name="T33" fmla="*/ T32 w 2235"/>
                              <a:gd name="T34" fmla="+- 0 2034 1151"/>
                              <a:gd name="T35" fmla="*/ 2034 h 894"/>
                              <a:gd name="T36" fmla="+- 0 5886 3786"/>
                              <a:gd name="T37" fmla="*/ T36 w 2235"/>
                              <a:gd name="T38" fmla="+- 0 2045 1151"/>
                              <a:gd name="T39" fmla="*/ 2045 h 894"/>
                              <a:gd name="T40" fmla="+- 0 5909 3786"/>
                              <a:gd name="T41" fmla="*/ T40 w 2235"/>
                              <a:gd name="T42" fmla="+- 0 2042 1151"/>
                              <a:gd name="T43" fmla="*/ 2042 h 894"/>
                              <a:gd name="T44" fmla="+- 0 5971 3786"/>
                              <a:gd name="T45" fmla="*/ T44 w 2235"/>
                              <a:gd name="T46" fmla="+- 0 2012 1151"/>
                              <a:gd name="T47" fmla="*/ 2012 h 894"/>
                              <a:gd name="T48" fmla="+- 0 6011 3786"/>
                              <a:gd name="T49" fmla="*/ T48 w 2235"/>
                              <a:gd name="T50" fmla="+- 0 1952 1151"/>
                              <a:gd name="T51" fmla="*/ 1952 h 894"/>
                              <a:gd name="T52" fmla="+- 0 6021 3786"/>
                              <a:gd name="T53" fmla="*/ T52 w 2235"/>
                              <a:gd name="T54" fmla="+- 0 1758 1151"/>
                              <a:gd name="T55" fmla="*/ 1758 h 894"/>
                              <a:gd name="T56" fmla="+- 0 4264 3786"/>
                              <a:gd name="T57" fmla="*/ T56 w 2235"/>
                              <a:gd name="T58" fmla="+- 0 1758 1151"/>
                              <a:gd name="T59" fmla="*/ 1758 h 894"/>
                              <a:gd name="T60" fmla="+- 0 4264 3786"/>
                              <a:gd name="T61" fmla="*/ T60 w 2235"/>
                              <a:gd name="T62" fmla="+- 0 1638 1151"/>
                              <a:gd name="T63" fmla="*/ 1638 h 894"/>
                              <a:gd name="T64" fmla="+- 0 6021 3786"/>
                              <a:gd name="T65" fmla="*/ T64 w 2235"/>
                              <a:gd name="T66" fmla="+- 0 1638 1151"/>
                              <a:gd name="T67" fmla="*/ 1638 h 894"/>
                              <a:gd name="T68" fmla="+- 0 6021 3786"/>
                              <a:gd name="T69" fmla="*/ T68 w 2235"/>
                              <a:gd name="T70" fmla="+- 0 1553 1151"/>
                              <a:gd name="T71" fmla="*/ 1553 h 894"/>
                              <a:gd name="T72" fmla="+- 0 4721 3786"/>
                              <a:gd name="T73" fmla="*/ T72 w 2235"/>
                              <a:gd name="T74" fmla="+- 0 1553 1151"/>
                              <a:gd name="T75" fmla="*/ 1553 h 894"/>
                              <a:gd name="T76" fmla="+- 0 4721 3786"/>
                              <a:gd name="T77" fmla="*/ T76 w 2235"/>
                              <a:gd name="T78" fmla="+- 0 1433 1151"/>
                              <a:gd name="T79" fmla="*/ 1433 h 894"/>
                              <a:gd name="T80" fmla="+- 0 6021 3786"/>
                              <a:gd name="T81" fmla="*/ T80 w 2235"/>
                              <a:gd name="T82" fmla="+- 0 1433 1151"/>
                              <a:gd name="T83" fmla="*/ 1433 h 894"/>
                              <a:gd name="T84" fmla="+- 0 6021 3786"/>
                              <a:gd name="T85" fmla="*/ T84 w 2235"/>
                              <a:gd name="T86" fmla="+- 0 1390 1151"/>
                              <a:gd name="T87" fmla="*/ 1390 h 894"/>
                              <a:gd name="T88" fmla="+- 0 3822 3786"/>
                              <a:gd name="T89" fmla="*/ T88 w 2235"/>
                              <a:gd name="T90" fmla="+- 0 1390 1151"/>
                              <a:gd name="T91" fmla="*/ 1390 h 894"/>
                              <a:gd name="T92" fmla="+- 0 3822 3786"/>
                              <a:gd name="T93" fmla="*/ T92 w 2235"/>
                              <a:gd name="T94" fmla="+- 0 1235 1151"/>
                              <a:gd name="T95" fmla="*/ 1235 h 894"/>
                              <a:gd name="T96" fmla="+- 0 6008 3786"/>
                              <a:gd name="T97" fmla="*/ T96 w 2235"/>
                              <a:gd name="T98" fmla="+- 0 1235 1151"/>
                              <a:gd name="T99" fmla="*/ 1235 h 894"/>
                              <a:gd name="T100" fmla="+- 0 6003 3786"/>
                              <a:gd name="T101" fmla="*/ T100 w 2235"/>
                              <a:gd name="T102" fmla="+- 0 1226 1151"/>
                              <a:gd name="T103" fmla="*/ 1226 h 894"/>
                              <a:gd name="T104" fmla="+- 0 5957 3786"/>
                              <a:gd name="T105" fmla="*/ T104 w 2235"/>
                              <a:gd name="T106" fmla="+- 0 1174 1151"/>
                              <a:gd name="T107" fmla="*/ 1174 h 894"/>
                              <a:gd name="T108" fmla="+- 0 5892 3786"/>
                              <a:gd name="T109" fmla="*/ T108 w 2235"/>
                              <a:gd name="T110" fmla="+- 0 1151 1151"/>
                              <a:gd name="T111" fmla="*/ 1151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5" h="894">
                                <a:moveTo>
                                  <a:pt x="2106" y="0"/>
                                </a:moveTo>
                                <a:lnTo>
                                  <a:pt x="136" y="0"/>
                                </a:lnTo>
                                <a:lnTo>
                                  <a:pt x="68" y="19"/>
                                </a:lnTo>
                                <a:lnTo>
                                  <a:pt x="21" y="70"/>
                                </a:lnTo>
                                <a:lnTo>
                                  <a:pt x="0" y="144"/>
                                </a:lnTo>
                                <a:lnTo>
                                  <a:pt x="0" y="745"/>
                                </a:lnTo>
                                <a:lnTo>
                                  <a:pt x="2" y="772"/>
                                </a:lnTo>
                                <a:lnTo>
                                  <a:pt x="30" y="839"/>
                                </a:lnTo>
                                <a:lnTo>
                                  <a:pt x="84" y="883"/>
                                </a:lnTo>
                                <a:lnTo>
                                  <a:pt x="2100" y="894"/>
                                </a:lnTo>
                                <a:lnTo>
                                  <a:pt x="2123" y="891"/>
                                </a:lnTo>
                                <a:lnTo>
                                  <a:pt x="2185" y="861"/>
                                </a:lnTo>
                                <a:lnTo>
                                  <a:pt x="2225" y="801"/>
                                </a:lnTo>
                                <a:lnTo>
                                  <a:pt x="2235" y="607"/>
                                </a:lnTo>
                                <a:lnTo>
                                  <a:pt x="478" y="607"/>
                                </a:lnTo>
                                <a:lnTo>
                                  <a:pt x="478" y="487"/>
                                </a:lnTo>
                                <a:lnTo>
                                  <a:pt x="2235" y="487"/>
                                </a:lnTo>
                                <a:lnTo>
                                  <a:pt x="2235" y="402"/>
                                </a:lnTo>
                                <a:lnTo>
                                  <a:pt x="935" y="402"/>
                                </a:lnTo>
                                <a:lnTo>
                                  <a:pt x="935" y="282"/>
                                </a:lnTo>
                                <a:lnTo>
                                  <a:pt x="2235" y="282"/>
                                </a:lnTo>
                                <a:lnTo>
                                  <a:pt x="2235" y="239"/>
                                </a:lnTo>
                                <a:lnTo>
                                  <a:pt x="36" y="239"/>
                                </a:lnTo>
                                <a:lnTo>
                                  <a:pt x="36" y="84"/>
                                </a:lnTo>
                                <a:lnTo>
                                  <a:pt x="2222" y="84"/>
                                </a:lnTo>
                                <a:lnTo>
                                  <a:pt x="2217" y="75"/>
                                </a:lnTo>
                                <a:lnTo>
                                  <a:pt x="2171" y="23"/>
                                </a:lnTo>
                                <a:lnTo>
                                  <a:pt x="2106"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32"/>
                        <wps:cNvCnPr>
                          <a:cxnSpLocks noChangeShapeType="1"/>
                        </wps:cNvCnPr>
                        <wps:spPr bwMode="auto">
                          <a:xfrm>
                            <a:off x="5294" y="1698"/>
                            <a:ext cx="727" cy="0"/>
                          </a:xfrm>
                          <a:prstGeom prst="line">
                            <a:avLst/>
                          </a:prstGeom>
                          <a:noFill/>
                          <a:ln w="76124">
                            <a:solidFill>
                              <a:srgbClr val="B5B5B5"/>
                            </a:solidFill>
                            <a:round/>
                            <a:headEnd/>
                            <a:tailEnd/>
                          </a:ln>
                          <a:extLst>
                            <a:ext uri="{909E8E84-426E-40DD-AFC4-6F175D3DCCD1}">
                              <a14:hiddenFill xmlns:a14="http://schemas.microsoft.com/office/drawing/2010/main">
                                <a:noFill/>
                              </a14:hiddenFill>
                            </a:ext>
                          </a:extLst>
                        </wps:spPr>
                        <wps:bodyPr/>
                      </wps:wsp>
                      <wps:wsp>
                        <wps:cNvPr id="241" name="Line 231"/>
                        <wps:cNvCnPr>
                          <a:cxnSpLocks noChangeShapeType="1"/>
                        </wps:cNvCnPr>
                        <wps:spPr bwMode="auto">
                          <a:xfrm>
                            <a:off x="4843" y="1493"/>
                            <a:ext cx="1178" cy="0"/>
                          </a:xfrm>
                          <a:prstGeom prst="line">
                            <a:avLst/>
                          </a:prstGeom>
                          <a:noFill/>
                          <a:ln w="76124">
                            <a:solidFill>
                              <a:srgbClr val="B5B5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2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740" y="1235"/>
                            <a:ext cx="281" cy="156"/>
                          </a:xfrm>
                          <a:prstGeom prst="rect">
                            <a:avLst/>
                          </a:prstGeom>
                          <a:noFill/>
                          <a:extLst>
                            <a:ext uri="{909E8E84-426E-40DD-AFC4-6F175D3DCCD1}">
                              <a14:hiddenFill xmlns:a14="http://schemas.microsoft.com/office/drawing/2010/main">
                                <a:solidFill>
                                  <a:srgbClr val="FFFFFF"/>
                                </a:solidFill>
                              </a14:hiddenFill>
                            </a:ext>
                          </a:extLst>
                        </pic:spPr>
                      </pic:pic>
                      <wps:wsp>
                        <wps:cNvPr id="243" name="Rectangle 229"/>
                        <wps:cNvSpPr>
                          <a:spLocks noChangeArrowheads="1"/>
                        </wps:cNvSpPr>
                        <wps:spPr bwMode="auto">
                          <a:xfrm>
                            <a:off x="4721" y="1432"/>
                            <a:ext cx="123" cy="120"/>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28"/>
                        <wps:cNvCnPr>
                          <a:cxnSpLocks noChangeShapeType="1"/>
                        </wps:cNvCnPr>
                        <wps:spPr bwMode="auto">
                          <a:xfrm>
                            <a:off x="4264" y="1699"/>
                            <a:ext cx="1030" cy="0"/>
                          </a:xfrm>
                          <a:prstGeom prst="line">
                            <a:avLst/>
                          </a:prstGeom>
                          <a:noFill/>
                          <a:ln w="76200">
                            <a:solidFill>
                              <a:srgbClr val="B5B5B5"/>
                            </a:solidFill>
                            <a:round/>
                            <a:headEnd/>
                            <a:tailEnd/>
                          </a:ln>
                          <a:extLst>
                            <a:ext uri="{909E8E84-426E-40DD-AFC4-6F175D3DCCD1}">
                              <a14:hiddenFill xmlns:a14="http://schemas.microsoft.com/office/drawing/2010/main">
                                <a:noFill/>
                              </a14:hiddenFill>
                            </a:ext>
                          </a:extLst>
                        </wps:spPr>
                        <wps:bodyPr/>
                      </wps:wsp>
                      <wps:wsp>
                        <wps:cNvPr id="245" name="Freeform 227"/>
                        <wps:cNvSpPr>
                          <a:spLocks/>
                        </wps:cNvSpPr>
                        <wps:spPr bwMode="auto">
                          <a:xfrm>
                            <a:off x="3366" y="1010"/>
                            <a:ext cx="2408" cy="1031"/>
                          </a:xfrm>
                          <a:custGeom>
                            <a:avLst/>
                            <a:gdLst>
                              <a:gd name="T0" fmla="+- 0 3796 3661"/>
                              <a:gd name="T1" fmla="*/ T0 w 2236"/>
                              <a:gd name="T2" fmla="+- 0 1014 1014"/>
                              <a:gd name="T3" fmla="*/ 1014 h 894"/>
                              <a:gd name="T4" fmla="+- 0 3729 3661"/>
                              <a:gd name="T5" fmla="*/ T4 w 2236"/>
                              <a:gd name="T6" fmla="+- 0 1033 1014"/>
                              <a:gd name="T7" fmla="*/ 1033 h 894"/>
                              <a:gd name="T8" fmla="+- 0 3682 3661"/>
                              <a:gd name="T9" fmla="*/ T8 w 2236"/>
                              <a:gd name="T10" fmla="+- 0 1084 1014"/>
                              <a:gd name="T11" fmla="*/ 1084 h 894"/>
                              <a:gd name="T12" fmla="+- 0 3661 3661"/>
                              <a:gd name="T13" fmla="*/ T12 w 2236"/>
                              <a:gd name="T14" fmla="+- 0 1158 1014"/>
                              <a:gd name="T15" fmla="*/ 1158 h 894"/>
                              <a:gd name="T16" fmla="+- 0 3661 3661"/>
                              <a:gd name="T17" fmla="*/ T16 w 2236"/>
                              <a:gd name="T18" fmla="+- 0 1759 1014"/>
                              <a:gd name="T19" fmla="*/ 1759 h 894"/>
                              <a:gd name="T20" fmla="+- 0 3663 3661"/>
                              <a:gd name="T21" fmla="*/ T20 w 2236"/>
                              <a:gd name="T22" fmla="+- 0 1786 1014"/>
                              <a:gd name="T23" fmla="*/ 1786 h 894"/>
                              <a:gd name="T24" fmla="+- 0 3691 3661"/>
                              <a:gd name="T25" fmla="*/ T24 w 2236"/>
                              <a:gd name="T26" fmla="+- 0 1853 1014"/>
                              <a:gd name="T27" fmla="*/ 1853 h 894"/>
                              <a:gd name="T28" fmla="+- 0 3745 3661"/>
                              <a:gd name="T29" fmla="*/ T28 w 2236"/>
                              <a:gd name="T30" fmla="+- 0 1897 1014"/>
                              <a:gd name="T31" fmla="*/ 1897 h 894"/>
                              <a:gd name="T32" fmla="+- 0 5761 3661"/>
                              <a:gd name="T33" fmla="*/ T32 w 2236"/>
                              <a:gd name="T34" fmla="+- 0 1908 1014"/>
                              <a:gd name="T35" fmla="*/ 1908 h 894"/>
                              <a:gd name="T36" fmla="+- 0 5785 3661"/>
                              <a:gd name="T37" fmla="*/ T36 w 2236"/>
                              <a:gd name="T38" fmla="+- 0 1905 1014"/>
                              <a:gd name="T39" fmla="*/ 1905 h 894"/>
                              <a:gd name="T40" fmla="+- 0 5847 3661"/>
                              <a:gd name="T41" fmla="*/ T40 w 2236"/>
                              <a:gd name="T42" fmla="+- 0 1875 1014"/>
                              <a:gd name="T43" fmla="*/ 1875 h 894"/>
                              <a:gd name="T44" fmla="+- 0 5887 3661"/>
                              <a:gd name="T45" fmla="*/ T44 w 2236"/>
                              <a:gd name="T46" fmla="+- 0 1815 1014"/>
                              <a:gd name="T47" fmla="*/ 1815 h 894"/>
                              <a:gd name="T48" fmla="+- 0 5897 3661"/>
                              <a:gd name="T49" fmla="*/ T48 w 2236"/>
                              <a:gd name="T50" fmla="+- 0 1163 1014"/>
                              <a:gd name="T51" fmla="*/ 1163 h 894"/>
                              <a:gd name="T52" fmla="+- 0 5895 3661"/>
                              <a:gd name="T53" fmla="*/ T52 w 2236"/>
                              <a:gd name="T54" fmla="+- 0 1137 1014"/>
                              <a:gd name="T55" fmla="*/ 1137 h 894"/>
                              <a:gd name="T56" fmla="+- 0 5867 3661"/>
                              <a:gd name="T57" fmla="*/ T56 w 2236"/>
                              <a:gd name="T58" fmla="+- 0 1069 1014"/>
                              <a:gd name="T59" fmla="*/ 1069 h 894"/>
                              <a:gd name="T60" fmla="+- 0 5813 3661"/>
                              <a:gd name="T61" fmla="*/ T60 w 2236"/>
                              <a:gd name="T62" fmla="+- 0 1025 1014"/>
                              <a:gd name="T63" fmla="*/ 1025 h 894"/>
                              <a:gd name="T64" fmla="+- 0 3796 3661"/>
                              <a:gd name="T65" fmla="*/ T64 w 2236"/>
                              <a:gd name="T66" fmla="+- 0 1014 1014"/>
                              <a:gd name="T67" fmla="*/ 101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36" h="894">
                                <a:moveTo>
                                  <a:pt x="135" y="0"/>
                                </a:moveTo>
                                <a:lnTo>
                                  <a:pt x="68" y="19"/>
                                </a:lnTo>
                                <a:lnTo>
                                  <a:pt x="21" y="70"/>
                                </a:lnTo>
                                <a:lnTo>
                                  <a:pt x="0" y="144"/>
                                </a:lnTo>
                                <a:lnTo>
                                  <a:pt x="0" y="745"/>
                                </a:lnTo>
                                <a:lnTo>
                                  <a:pt x="2" y="772"/>
                                </a:lnTo>
                                <a:lnTo>
                                  <a:pt x="30" y="839"/>
                                </a:lnTo>
                                <a:lnTo>
                                  <a:pt x="84" y="883"/>
                                </a:lnTo>
                                <a:lnTo>
                                  <a:pt x="2100" y="894"/>
                                </a:lnTo>
                                <a:lnTo>
                                  <a:pt x="2124" y="891"/>
                                </a:lnTo>
                                <a:lnTo>
                                  <a:pt x="2186" y="861"/>
                                </a:lnTo>
                                <a:lnTo>
                                  <a:pt x="2226" y="801"/>
                                </a:lnTo>
                                <a:lnTo>
                                  <a:pt x="2236" y="149"/>
                                </a:lnTo>
                                <a:lnTo>
                                  <a:pt x="2234" y="123"/>
                                </a:lnTo>
                                <a:lnTo>
                                  <a:pt x="2206" y="55"/>
                                </a:lnTo>
                                <a:lnTo>
                                  <a:pt x="2152" y="11"/>
                                </a:lnTo>
                                <a:lnTo>
                                  <a:pt x="135" y="0"/>
                                </a:lnTo>
                                <a:close/>
                              </a:path>
                            </a:pathLst>
                          </a:custGeom>
                          <a:solidFill>
                            <a:srgbClr val="501F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6"/>
                        <wps:cNvSpPr>
                          <a:spLocks/>
                        </wps:cNvSpPr>
                        <wps:spPr bwMode="auto">
                          <a:xfrm>
                            <a:off x="4717" y="2041"/>
                            <a:ext cx="124" cy="137"/>
                          </a:xfrm>
                          <a:custGeom>
                            <a:avLst/>
                            <a:gdLst>
                              <a:gd name="T0" fmla="+- 0 4779 4717"/>
                              <a:gd name="T1" fmla="*/ T0 w 124"/>
                              <a:gd name="T2" fmla="+- 0 2042 2042"/>
                              <a:gd name="T3" fmla="*/ 2042 h 137"/>
                              <a:gd name="T4" fmla="+- 0 4717 4717"/>
                              <a:gd name="T5" fmla="*/ T4 w 124"/>
                              <a:gd name="T6" fmla="+- 0 2179 2042"/>
                              <a:gd name="T7" fmla="*/ 2179 h 137"/>
                              <a:gd name="T8" fmla="+- 0 4841 4717"/>
                              <a:gd name="T9" fmla="*/ T8 w 124"/>
                              <a:gd name="T10" fmla="+- 0 2179 2042"/>
                              <a:gd name="T11" fmla="*/ 2179 h 137"/>
                              <a:gd name="T12" fmla="+- 0 4779 4717"/>
                              <a:gd name="T13" fmla="*/ T12 w 124"/>
                              <a:gd name="T14" fmla="+- 0 2042 2042"/>
                              <a:gd name="T15" fmla="*/ 2042 h 137"/>
                            </a:gdLst>
                            <a:ahLst/>
                            <a:cxnLst>
                              <a:cxn ang="0">
                                <a:pos x="T1" y="T3"/>
                              </a:cxn>
                              <a:cxn ang="0">
                                <a:pos x="T5" y="T7"/>
                              </a:cxn>
                              <a:cxn ang="0">
                                <a:pos x="T9" y="T11"/>
                              </a:cxn>
                              <a:cxn ang="0">
                                <a:pos x="T13" y="T15"/>
                              </a:cxn>
                            </a:cxnLst>
                            <a:rect l="0" t="0" r="r" b="b"/>
                            <a:pathLst>
                              <a:path w="124" h="137">
                                <a:moveTo>
                                  <a:pt x="62" y="0"/>
                                </a:moveTo>
                                <a:lnTo>
                                  <a:pt x="0" y="137"/>
                                </a:lnTo>
                                <a:lnTo>
                                  <a:pt x="124" y="137"/>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225"/>
                        <wps:cNvCnPr>
                          <a:cxnSpLocks noChangeShapeType="1"/>
                        </wps:cNvCnPr>
                        <wps:spPr bwMode="auto">
                          <a:xfrm>
                            <a:off x="2171" y="2453"/>
                            <a:ext cx="0" cy="6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4"/>
                        <wps:cNvCnPr>
                          <a:cxnSpLocks noChangeShapeType="1"/>
                        </wps:cNvCnPr>
                        <wps:spPr bwMode="auto">
                          <a:xfrm>
                            <a:off x="7202" y="2453"/>
                            <a:ext cx="0" cy="6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9" name="Freeform 223"/>
                        <wps:cNvSpPr>
                          <a:spLocks/>
                        </wps:cNvSpPr>
                        <wps:spPr bwMode="auto">
                          <a:xfrm>
                            <a:off x="6243" y="3205"/>
                            <a:ext cx="1338" cy="894"/>
                          </a:xfrm>
                          <a:custGeom>
                            <a:avLst/>
                            <a:gdLst>
                              <a:gd name="T0" fmla="+- 0 7452 6243"/>
                              <a:gd name="T1" fmla="*/ T0 w 1338"/>
                              <a:gd name="T2" fmla="+- 0 3206 3206"/>
                              <a:gd name="T3" fmla="*/ 3206 h 894"/>
                              <a:gd name="T4" fmla="+- 0 6378 6243"/>
                              <a:gd name="T5" fmla="*/ T4 w 1338"/>
                              <a:gd name="T6" fmla="+- 0 3206 3206"/>
                              <a:gd name="T7" fmla="*/ 3206 h 894"/>
                              <a:gd name="T8" fmla="+- 0 6355 6243"/>
                              <a:gd name="T9" fmla="*/ T8 w 1338"/>
                              <a:gd name="T10" fmla="+- 0 3208 3206"/>
                              <a:gd name="T11" fmla="*/ 3208 h 894"/>
                              <a:gd name="T12" fmla="+- 0 6293 6243"/>
                              <a:gd name="T13" fmla="*/ T12 w 1338"/>
                              <a:gd name="T14" fmla="+- 0 3240 3206"/>
                              <a:gd name="T15" fmla="*/ 3240 h 894"/>
                              <a:gd name="T16" fmla="+- 0 6253 6243"/>
                              <a:gd name="T17" fmla="*/ T16 w 1338"/>
                              <a:gd name="T18" fmla="+- 0 3299 3206"/>
                              <a:gd name="T19" fmla="*/ 3299 h 894"/>
                              <a:gd name="T20" fmla="+- 0 6243 6243"/>
                              <a:gd name="T21" fmla="*/ T20 w 1338"/>
                              <a:gd name="T22" fmla="+- 0 3951 3206"/>
                              <a:gd name="T23" fmla="*/ 3951 h 894"/>
                              <a:gd name="T24" fmla="+- 0 6245 6243"/>
                              <a:gd name="T25" fmla="*/ T24 w 1338"/>
                              <a:gd name="T26" fmla="+- 0 3978 3206"/>
                              <a:gd name="T27" fmla="*/ 3978 h 894"/>
                              <a:gd name="T28" fmla="+- 0 6273 6243"/>
                              <a:gd name="T29" fmla="*/ T28 w 1338"/>
                              <a:gd name="T30" fmla="+- 0 4045 3206"/>
                              <a:gd name="T31" fmla="*/ 4045 h 894"/>
                              <a:gd name="T32" fmla="+- 0 6327 6243"/>
                              <a:gd name="T33" fmla="*/ T32 w 1338"/>
                              <a:gd name="T34" fmla="+- 0 4089 3206"/>
                              <a:gd name="T35" fmla="*/ 4089 h 894"/>
                              <a:gd name="T36" fmla="+- 0 7445 6243"/>
                              <a:gd name="T37" fmla="*/ T36 w 1338"/>
                              <a:gd name="T38" fmla="+- 0 4100 3206"/>
                              <a:gd name="T39" fmla="*/ 4100 h 894"/>
                              <a:gd name="T40" fmla="+- 0 7469 6243"/>
                              <a:gd name="T41" fmla="*/ T40 w 1338"/>
                              <a:gd name="T42" fmla="+- 0 4097 3206"/>
                              <a:gd name="T43" fmla="*/ 4097 h 894"/>
                              <a:gd name="T44" fmla="+- 0 7531 6243"/>
                              <a:gd name="T45" fmla="*/ T44 w 1338"/>
                              <a:gd name="T46" fmla="+- 0 4067 3206"/>
                              <a:gd name="T47" fmla="*/ 4067 h 894"/>
                              <a:gd name="T48" fmla="+- 0 7571 6243"/>
                              <a:gd name="T49" fmla="*/ T48 w 1338"/>
                              <a:gd name="T50" fmla="+- 0 4007 3206"/>
                              <a:gd name="T51" fmla="*/ 4007 h 894"/>
                              <a:gd name="T52" fmla="+- 0 7581 6243"/>
                              <a:gd name="T53" fmla="*/ T52 w 1338"/>
                              <a:gd name="T54" fmla="+- 0 3782 3206"/>
                              <a:gd name="T55" fmla="*/ 3782 h 894"/>
                              <a:gd name="T56" fmla="+- 0 6874 6243"/>
                              <a:gd name="T57" fmla="*/ T56 w 1338"/>
                              <a:gd name="T58" fmla="+- 0 3782 3206"/>
                              <a:gd name="T59" fmla="*/ 3782 h 894"/>
                              <a:gd name="T60" fmla="+- 0 6874 6243"/>
                              <a:gd name="T61" fmla="*/ T60 w 1338"/>
                              <a:gd name="T62" fmla="+- 0 3628 3206"/>
                              <a:gd name="T63" fmla="*/ 3628 h 894"/>
                              <a:gd name="T64" fmla="+- 0 7581 6243"/>
                              <a:gd name="T65" fmla="*/ T64 w 1338"/>
                              <a:gd name="T66" fmla="+- 0 3628 3206"/>
                              <a:gd name="T67" fmla="*/ 3628 h 894"/>
                              <a:gd name="T68" fmla="+- 0 7581 6243"/>
                              <a:gd name="T69" fmla="*/ T68 w 1338"/>
                              <a:gd name="T70" fmla="+- 0 3577 3206"/>
                              <a:gd name="T71" fmla="*/ 3577 h 894"/>
                              <a:gd name="T72" fmla="+- 0 6850 6243"/>
                              <a:gd name="T73" fmla="*/ T72 w 1338"/>
                              <a:gd name="T74" fmla="+- 0 3577 3206"/>
                              <a:gd name="T75" fmla="*/ 3577 h 894"/>
                              <a:gd name="T76" fmla="+- 0 6850 6243"/>
                              <a:gd name="T77" fmla="*/ T76 w 1338"/>
                              <a:gd name="T78" fmla="+- 0 3423 3206"/>
                              <a:gd name="T79" fmla="*/ 3423 h 894"/>
                              <a:gd name="T80" fmla="+- 0 7581 6243"/>
                              <a:gd name="T81" fmla="*/ T80 w 1338"/>
                              <a:gd name="T82" fmla="+- 0 3423 3206"/>
                              <a:gd name="T83" fmla="*/ 3423 h 894"/>
                              <a:gd name="T84" fmla="+- 0 7581 6243"/>
                              <a:gd name="T85" fmla="*/ T84 w 1338"/>
                              <a:gd name="T86" fmla="+- 0 3355 3206"/>
                              <a:gd name="T87" fmla="*/ 3355 h 894"/>
                              <a:gd name="T88" fmla="+- 0 7580 6243"/>
                              <a:gd name="T89" fmla="*/ T88 w 1338"/>
                              <a:gd name="T90" fmla="+- 0 3345 3206"/>
                              <a:gd name="T91" fmla="*/ 3345 h 894"/>
                              <a:gd name="T92" fmla="+- 0 6904 6243"/>
                              <a:gd name="T93" fmla="*/ T92 w 1338"/>
                              <a:gd name="T94" fmla="+- 0 3345 3206"/>
                              <a:gd name="T95" fmla="*/ 3345 h 894"/>
                              <a:gd name="T96" fmla="+- 0 6904 6243"/>
                              <a:gd name="T97" fmla="*/ T96 w 1338"/>
                              <a:gd name="T98" fmla="+- 0 3225 3206"/>
                              <a:gd name="T99" fmla="*/ 3225 h 894"/>
                              <a:gd name="T100" fmla="+- 0 7512 6243"/>
                              <a:gd name="T101" fmla="*/ T100 w 1338"/>
                              <a:gd name="T102" fmla="+- 0 3225 3206"/>
                              <a:gd name="T103" fmla="*/ 3225 h 894"/>
                              <a:gd name="T104" fmla="+- 0 7493 6243"/>
                              <a:gd name="T105" fmla="*/ T104 w 1338"/>
                              <a:gd name="T106" fmla="+- 0 3215 3206"/>
                              <a:gd name="T107" fmla="*/ 3215 h 894"/>
                              <a:gd name="T108" fmla="+- 0 7473 6243"/>
                              <a:gd name="T109" fmla="*/ T108 w 1338"/>
                              <a:gd name="T110" fmla="+- 0 3209 3206"/>
                              <a:gd name="T111" fmla="*/ 3209 h 894"/>
                              <a:gd name="T112" fmla="+- 0 7452 6243"/>
                              <a:gd name="T113" fmla="*/ T112 w 1338"/>
                              <a:gd name="T114" fmla="+- 0 3206 3206"/>
                              <a:gd name="T115" fmla="*/ 3206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38" h="894">
                                <a:moveTo>
                                  <a:pt x="1209" y="0"/>
                                </a:moveTo>
                                <a:lnTo>
                                  <a:pt x="135" y="0"/>
                                </a:lnTo>
                                <a:lnTo>
                                  <a:pt x="112" y="2"/>
                                </a:lnTo>
                                <a:lnTo>
                                  <a:pt x="50" y="34"/>
                                </a:lnTo>
                                <a:lnTo>
                                  <a:pt x="10" y="93"/>
                                </a:lnTo>
                                <a:lnTo>
                                  <a:pt x="0" y="745"/>
                                </a:lnTo>
                                <a:lnTo>
                                  <a:pt x="2" y="772"/>
                                </a:lnTo>
                                <a:lnTo>
                                  <a:pt x="30" y="839"/>
                                </a:lnTo>
                                <a:lnTo>
                                  <a:pt x="84" y="883"/>
                                </a:lnTo>
                                <a:lnTo>
                                  <a:pt x="1202" y="894"/>
                                </a:lnTo>
                                <a:lnTo>
                                  <a:pt x="1226" y="891"/>
                                </a:lnTo>
                                <a:lnTo>
                                  <a:pt x="1288" y="861"/>
                                </a:lnTo>
                                <a:lnTo>
                                  <a:pt x="1328" y="801"/>
                                </a:lnTo>
                                <a:lnTo>
                                  <a:pt x="1338" y="576"/>
                                </a:lnTo>
                                <a:lnTo>
                                  <a:pt x="631" y="576"/>
                                </a:lnTo>
                                <a:lnTo>
                                  <a:pt x="631" y="422"/>
                                </a:lnTo>
                                <a:lnTo>
                                  <a:pt x="1338" y="422"/>
                                </a:lnTo>
                                <a:lnTo>
                                  <a:pt x="1338" y="371"/>
                                </a:lnTo>
                                <a:lnTo>
                                  <a:pt x="607" y="371"/>
                                </a:lnTo>
                                <a:lnTo>
                                  <a:pt x="607" y="217"/>
                                </a:lnTo>
                                <a:lnTo>
                                  <a:pt x="1338" y="217"/>
                                </a:lnTo>
                                <a:lnTo>
                                  <a:pt x="1338" y="149"/>
                                </a:lnTo>
                                <a:lnTo>
                                  <a:pt x="1337" y="139"/>
                                </a:lnTo>
                                <a:lnTo>
                                  <a:pt x="661" y="139"/>
                                </a:lnTo>
                                <a:lnTo>
                                  <a:pt x="661" y="19"/>
                                </a:lnTo>
                                <a:lnTo>
                                  <a:pt x="1269" y="19"/>
                                </a:lnTo>
                                <a:lnTo>
                                  <a:pt x="1250" y="9"/>
                                </a:lnTo>
                                <a:lnTo>
                                  <a:pt x="1230" y="3"/>
                                </a:lnTo>
                                <a:lnTo>
                                  <a:pt x="1209"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222"/>
                        <wps:cNvCnPr>
                          <a:cxnSpLocks noChangeShapeType="1"/>
                        </wps:cNvCnPr>
                        <wps:spPr bwMode="auto">
                          <a:xfrm>
                            <a:off x="7575" y="3628"/>
                            <a:ext cx="0" cy="154"/>
                          </a:xfrm>
                          <a:prstGeom prst="line">
                            <a:avLst/>
                          </a:prstGeom>
                          <a:noFill/>
                          <a:ln w="7645">
                            <a:solidFill>
                              <a:srgbClr val="B5B5B5"/>
                            </a:solidFill>
                            <a:round/>
                            <a:headEnd/>
                            <a:tailEnd/>
                          </a:ln>
                          <a:extLst>
                            <a:ext uri="{909E8E84-426E-40DD-AFC4-6F175D3DCCD1}">
                              <a14:hiddenFill xmlns:a14="http://schemas.microsoft.com/office/drawing/2010/main">
                                <a:noFill/>
                              </a14:hiddenFill>
                            </a:ext>
                          </a:extLst>
                        </wps:spPr>
                        <wps:bodyPr/>
                      </wps:wsp>
                      <wps:wsp>
                        <wps:cNvPr id="251" name="Line 221"/>
                        <wps:cNvCnPr>
                          <a:cxnSpLocks noChangeShapeType="1"/>
                        </wps:cNvCnPr>
                        <wps:spPr bwMode="auto">
                          <a:xfrm>
                            <a:off x="7564" y="3423"/>
                            <a:ext cx="0" cy="154"/>
                          </a:xfrm>
                          <a:prstGeom prst="line">
                            <a:avLst/>
                          </a:prstGeom>
                          <a:noFill/>
                          <a:ln w="21031">
                            <a:solidFill>
                              <a:srgbClr val="B5B5B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2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337" y="3225"/>
                            <a:ext cx="243" cy="120"/>
                          </a:xfrm>
                          <a:prstGeom prst="rect">
                            <a:avLst/>
                          </a:prstGeom>
                          <a:noFill/>
                          <a:extLst>
                            <a:ext uri="{909E8E84-426E-40DD-AFC4-6F175D3DCCD1}">
                              <a14:hiddenFill xmlns:a14="http://schemas.microsoft.com/office/drawing/2010/main">
                                <a:solidFill>
                                  <a:srgbClr val="FFFFFF"/>
                                </a:solidFill>
                              </a14:hiddenFill>
                            </a:ext>
                          </a:extLst>
                        </pic:spPr>
                      </pic:pic>
                      <wps:wsp>
                        <wps:cNvPr id="253" name="Line 219"/>
                        <wps:cNvCnPr>
                          <a:cxnSpLocks noChangeShapeType="1"/>
                        </wps:cNvCnPr>
                        <wps:spPr bwMode="auto">
                          <a:xfrm>
                            <a:off x="6904" y="3285"/>
                            <a:ext cx="434" cy="0"/>
                          </a:xfrm>
                          <a:prstGeom prst="line">
                            <a:avLst/>
                          </a:prstGeom>
                          <a:noFill/>
                          <a:ln w="75565">
                            <a:solidFill>
                              <a:srgbClr val="B5B5B5"/>
                            </a:solidFill>
                            <a:round/>
                            <a:headEnd/>
                            <a:tailEnd/>
                          </a:ln>
                          <a:extLst>
                            <a:ext uri="{909E8E84-426E-40DD-AFC4-6F175D3DCCD1}">
                              <a14:hiddenFill xmlns:a14="http://schemas.microsoft.com/office/drawing/2010/main">
                                <a:noFill/>
                              </a14:hiddenFill>
                            </a:ext>
                          </a:extLst>
                        </wps:spPr>
                        <wps:bodyPr/>
                      </wps:wsp>
                      <wps:wsp>
                        <wps:cNvPr id="254" name="Freeform 218"/>
                        <wps:cNvSpPr>
                          <a:spLocks/>
                        </wps:cNvSpPr>
                        <wps:spPr bwMode="auto">
                          <a:xfrm>
                            <a:off x="7383" y="3225"/>
                            <a:ext cx="132" cy="118"/>
                          </a:xfrm>
                          <a:custGeom>
                            <a:avLst/>
                            <a:gdLst>
                              <a:gd name="T0" fmla="+- 0 7512 7384"/>
                              <a:gd name="T1" fmla="*/ T0 w 132"/>
                              <a:gd name="T2" fmla="+- 0 3226 3226"/>
                              <a:gd name="T3" fmla="*/ 3226 h 118"/>
                              <a:gd name="T4" fmla="+- 0 7384 7384"/>
                              <a:gd name="T5" fmla="*/ T4 w 132"/>
                              <a:gd name="T6" fmla="+- 0 3226 3226"/>
                              <a:gd name="T7" fmla="*/ 3226 h 118"/>
                              <a:gd name="T8" fmla="+- 0 7384 7384"/>
                              <a:gd name="T9" fmla="*/ T8 w 132"/>
                              <a:gd name="T10" fmla="+- 0 3344 3226"/>
                              <a:gd name="T11" fmla="*/ 3344 h 118"/>
                              <a:gd name="T12" fmla="+- 0 7516 7384"/>
                              <a:gd name="T13" fmla="*/ T12 w 132"/>
                              <a:gd name="T14" fmla="+- 0 3344 3226"/>
                              <a:gd name="T15" fmla="*/ 3344 h 118"/>
                              <a:gd name="T16" fmla="+- 0 7516 7384"/>
                              <a:gd name="T17" fmla="*/ T16 w 132"/>
                              <a:gd name="T18" fmla="+- 0 3228 3226"/>
                              <a:gd name="T19" fmla="*/ 3228 h 118"/>
                              <a:gd name="T20" fmla="+- 0 7512 7384"/>
                              <a:gd name="T21" fmla="*/ T20 w 132"/>
                              <a:gd name="T22" fmla="+- 0 3226 3226"/>
                              <a:gd name="T23" fmla="*/ 3226 h 118"/>
                            </a:gdLst>
                            <a:ahLst/>
                            <a:cxnLst>
                              <a:cxn ang="0">
                                <a:pos x="T1" y="T3"/>
                              </a:cxn>
                              <a:cxn ang="0">
                                <a:pos x="T5" y="T7"/>
                              </a:cxn>
                              <a:cxn ang="0">
                                <a:pos x="T9" y="T11"/>
                              </a:cxn>
                              <a:cxn ang="0">
                                <a:pos x="T13" y="T15"/>
                              </a:cxn>
                              <a:cxn ang="0">
                                <a:pos x="T17" y="T19"/>
                              </a:cxn>
                              <a:cxn ang="0">
                                <a:pos x="T21" y="T23"/>
                              </a:cxn>
                            </a:cxnLst>
                            <a:rect l="0" t="0" r="r" b="b"/>
                            <a:pathLst>
                              <a:path w="132" h="118">
                                <a:moveTo>
                                  <a:pt x="128" y="0"/>
                                </a:moveTo>
                                <a:lnTo>
                                  <a:pt x="0" y="0"/>
                                </a:lnTo>
                                <a:lnTo>
                                  <a:pt x="0" y="118"/>
                                </a:lnTo>
                                <a:lnTo>
                                  <a:pt x="132" y="118"/>
                                </a:lnTo>
                                <a:lnTo>
                                  <a:pt x="132" y="2"/>
                                </a:lnTo>
                                <a:lnTo>
                                  <a:pt x="128"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217"/>
                        <wps:cNvSpPr>
                          <a:spLocks noChangeArrowheads="1"/>
                        </wps:cNvSpPr>
                        <wps:spPr bwMode="auto">
                          <a:xfrm>
                            <a:off x="6851" y="3422"/>
                            <a:ext cx="697" cy="154"/>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16"/>
                        <wps:cNvSpPr>
                          <a:spLocks noChangeArrowheads="1"/>
                        </wps:cNvSpPr>
                        <wps:spPr bwMode="auto">
                          <a:xfrm>
                            <a:off x="6874" y="3628"/>
                            <a:ext cx="695" cy="154"/>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Freeform 215"/>
                        <wps:cNvSpPr>
                          <a:spLocks/>
                        </wps:cNvSpPr>
                        <wps:spPr bwMode="auto">
                          <a:xfrm>
                            <a:off x="6118" y="3068"/>
                            <a:ext cx="1338" cy="894"/>
                          </a:xfrm>
                          <a:custGeom>
                            <a:avLst/>
                            <a:gdLst>
                              <a:gd name="T0" fmla="+- 0 6255 6119"/>
                              <a:gd name="T1" fmla="*/ T0 w 1338"/>
                              <a:gd name="T2" fmla="+- 0 3069 3069"/>
                              <a:gd name="T3" fmla="*/ 3069 h 894"/>
                              <a:gd name="T4" fmla="+- 0 6187 6119"/>
                              <a:gd name="T5" fmla="*/ T4 w 1338"/>
                              <a:gd name="T6" fmla="+- 0 3088 3069"/>
                              <a:gd name="T7" fmla="*/ 3088 h 894"/>
                              <a:gd name="T8" fmla="+- 0 6140 6119"/>
                              <a:gd name="T9" fmla="*/ T8 w 1338"/>
                              <a:gd name="T10" fmla="+- 0 3139 3069"/>
                              <a:gd name="T11" fmla="*/ 3139 h 894"/>
                              <a:gd name="T12" fmla="+- 0 6119 6119"/>
                              <a:gd name="T13" fmla="*/ T12 w 1338"/>
                              <a:gd name="T14" fmla="+- 0 3213 3069"/>
                              <a:gd name="T15" fmla="*/ 3213 h 894"/>
                              <a:gd name="T16" fmla="+- 0 6119 6119"/>
                              <a:gd name="T17" fmla="*/ T16 w 1338"/>
                              <a:gd name="T18" fmla="+- 0 3814 3069"/>
                              <a:gd name="T19" fmla="*/ 3814 h 894"/>
                              <a:gd name="T20" fmla="+- 0 6121 6119"/>
                              <a:gd name="T21" fmla="*/ T20 w 1338"/>
                              <a:gd name="T22" fmla="+- 0 3841 3069"/>
                              <a:gd name="T23" fmla="*/ 3841 h 894"/>
                              <a:gd name="T24" fmla="+- 0 6149 6119"/>
                              <a:gd name="T25" fmla="*/ T24 w 1338"/>
                              <a:gd name="T26" fmla="+- 0 3908 3069"/>
                              <a:gd name="T27" fmla="*/ 3908 h 894"/>
                              <a:gd name="T28" fmla="+- 0 6203 6119"/>
                              <a:gd name="T29" fmla="*/ T28 w 1338"/>
                              <a:gd name="T30" fmla="+- 0 3952 3069"/>
                              <a:gd name="T31" fmla="*/ 3952 h 894"/>
                              <a:gd name="T32" fmla="+- 0 7322 6119"/>
                              <a:gd name="T33" fmla="*/ T32 w 1338"/>
                              <a:gd name="T34" fmla="+- 0 3963 3069"/>
                              <a:gd name="T35" fmla="*/ 3963 h 894"/>
                              <a:gd name="T36" fmla="+- 0 7345 6119"/>
                              <a:gd name="T37" fmla="*/ T36 w 1338"/>
                              <a:gd name="T38" fmla="+- 0 3960 3069"/>
                              <a:gd name="T39" fmla="*/ 3960 h 894"/>
                              <a:gd name="T40" fmla="+- 0 7407 6119"/>
                              <a:gd name="T41" fmla="*/ T40 w 1338"/>
                              <a:gd name="T42" fmla="+- 0 3930 3069"/>
                              <a:gd name="T43" fmla="*/ 3930 h 894"/>
                              <a:gd name="T44" fmla="+- 0 7447 6119"/>
                              <a:gd name="T45" fmla="*/ T44 w 1338"/>
                              <a:gd name="T46" fmla="+- 0 3870 3069"/>
                              <a:gd name="T47" fmla="*/ 3870 h 894"/>
                              <a:gd name="T48" fmla="+- 0 7457 6119"/>
                              <a:gd name="T49" fmla="*/ T48 w 1338"/>
                              <a:gd name="T50" fmla="+- 0 3218 3069"/>
                              <a:gd name="T51" fmla="*/ 3218 h 894"/>
                              <a:gd name="T52" fmla="+- 0 7455 6119"/>
                              <a:gd name="T53" fmla="*/ T52 w 1338"/>
                              <a:gd name="T54" fmla="+- 0 3192 3069"/>
                              <a:gd name="T55" fmla="*/ 3192 h 894"/>
                              <a:gd name="T56" fmla="+- 0 7427 6119"/>
                              <a:gd name="T57" fmla="*/ T56 w 1338"/>
                              <a:gd name="T58" fmla="+- 0 3124 3069"/>
                              <a:gd name="T59" fmla="*/ 3124 h 894"/>
                              <a:gd name="T60" fmla="+- 0 7373 6119"/>
                              <a:gd name="T61" fmla="*/ T60 w 1338"/>
                              <a:gd name="T62" fmla="+- 0 3080 3069"/>
                              <a:gd name="T63" fmla="*/ 3080 h 894"/>
                              <a:gd name="T64" fmla="+- 0 6255 6119"/>
                              <a:gd name="T65" fmla="*/ T64 w 1338"/>
                              <a:gd name="T66" fmla="+- 0 3069 3069"/>
                              <a:gd name="T67" fmla="*/ 3069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8" h="894">
                                <a:moveTo>
                                  <a:pt x="136" y="0"/>
                                </a:moveTo>
                                <a:lnTo>
                                  <a:pt x="68" y="19"/>
                                </a:lnTo>
                                <a:lnTo>
                                  <a:pt x="21" y="70"/>
                                </a:lnTo>
                                <a:lnTo>
                                  <a:pt x="0" y="144"/>
                                </a:lnTo>
                                <a:lnTo>
                                  <a:pt x="0" y="745"/>
                                </a:lnTo>
                                <a:lnTo>
                                  <a:pt x="2" y="772"/>
                                </a:lnTo>
                                <a:lnTo>
                                  <a:pt x="30" y="839"/>
                                </a:lnTo>
                                <a:lnTo>
                                  <a:pt x="84" y="883"/>
                                </a:lnTo>
                                <a:lnTo>
                                  <a:pt x="1203" y="894"/>
                                </a:lnTo>
                                <a:lnTo>
                                  <a:pt x="1226" y="891"/>
                                </a:lnTo>
                                <a:lnTo>
                                  <a:pt x="1288" y="861"/>
                                </a:lnTo>
                                <a:lnTo>
                                  <a:pt x="1328" y="801"/>
                                </a:lnTo>
                                <a:lnTo>
                                  <a:pt x="1338" y="149"/>
                                </a:lnTo>
                                <a:lnTo>
                                  <a:pt x="1336" y="123"/>
                                </a:lnTo>
                                <a:lnTo>
                                  <a:pt x="1308" y="55"/>
                                </a:lnTo>
                                <a:lnTo>
                                  <a:pt x="1254" y="11"/>
                                </a:lnTo>
                                <a:lnTo>
                                  <a:pt x="136" y="0"/>
                                </a:lnTo>
                                <a:close/>
                              </a:path>
                            </a:pathLst>
                          </a:custGeom>
                          <a:solidFill>
                            <a:srgbClr val="00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14"/>
                        <wps:cNvSpPr>
                          <a:spLocks/>
                        </wps:cNvSpPr>
                        <wps:spPr bwMode="auto">
                          <a:xfrm>
                            <a:off x="4158" y="3205"/>
                            <a:ext cx="1534" cy="894"/>
                          </a:xfrm>
                          <a:custGeom>
                            <a:avLst/>
                            <a:gdLst>
                              <a:gd name="T0" fmla="+- 0 5563 4158"/>
                              <a:gd name="T1" fmla="*/ T0 w 1534"/>
                              <a:gd name="T2" fmla="+- 0 3206 3206"/>
                              <a:gd name="T3" fmla="*/ 3206 h 894"/>
                              <a:gd name="T4" fmla="+- 0 4293 4158"/>
                              <a:gd name="T5" fmla="*/ T4 w 1534"/>
                              <a:gd name="T6" fmla="+- 0 3206 3206"/>
                              <a:gd name="T7" fmla="*/ 3206 h 894"/>
                              <a:gd name="T8" fmla="+- 0 4270 4158"/>
                              <a:gd name="T9" fmla="*/ T8 w 1534"/>
                              <a:gd name="T10" fmla="+- 0 3208 3206"/>
                              <a:gd name="T11" fmla="*/ 3208 h 894"/>
                              <a:gd name="T12" fmla="+- 0 4208 4158"/>
                              <a:gd name="T13" fmla="*/ T12 w 1534"/>
                              <a:gd name="T14" fmla="+- 0 3240 3206"/>
                              <a:gd name="T15" fmla="*/ 3240 h 894"/>
                              <a:gd name="T16" fmla="+- 0 4168 4158"/>
                              <a:gd name="T17" fmla="*/ T16 w 1534"/>
                              <a:gd name="T18" fmla="+- 0 3299 3206"/>
                              <a:gd name="T19" fmla="*/ 3299 h 894"/>
                              <a:gd name="T20" fmla="+- 0 4158 4158"/>
                              <a:gd name="T21" fmla="*/ T20 w 1534"/>
                              <a:gd name="T22" fmla="+- 0 3951 3206"/>
                              <a:gd name="T23" fmla="*/ 3951 h 894"/>
                              <a:gd name="T24" fmla="+- 0 4160 4158"/>
                              <a:gd name="T25" fmla="*/ T24 w 1534"/>
                              <a:gd name="T26" fmla="+- 0 3978 3206"/>
                              <a:gd name="T27" fmla="*/ 3978 h 894"/>
                              <a:gd name="T28" fmla="+- 0 4188 4158"/>
                              <a:gd name="T29" fmla="*/ T28 w 1534"/>
                              <a:gd name="T30" fmla="+- 0 4045 3206"/>
                              <a:gd name="T31" fmla="*/ 4045 h 894"/>
                              <a:gd name="T32" fmla="+- 0 4242 4158"/>
                              <a:gd name="T33" fmla="*/ T32 w 1534"/>
                              <a:gd name="T34" fmla="+- 0 4089 3206"/>
                              <a:gd name="T35" fmla="*/ 4089 h 894"/>
                              <a:gd name="T36" fmla="+- 0 5556 4158"/>
                              <a:gd name="T37" fmla="*/ T36 w 1534"/>
                              <a:gd name="T38" fmla="+- 0 4100 3206"/>
                              <a:gd name="T39" fmla="*/ 4100 h 894"/>
                              <a:gd name="T40" fmla="+- 0 5580 4158"/>
                              <a:gd name="T41" fmla="*/ T40 w 1534"/>
                              <a:gd name="T42" fmla="+- 0 4097 3206"/>
                              <a:gd name="T43" fmla="*/ 4097 h 894"/>
                              <a:gd name="T44" fmla="+- 0 5642 4158"/>
                              <a:gd name="T45" fmla="*/ T44 w 1534"/>
                              <a:gd name="T46" fmla="+- 0 4067 3206"/>
                              <a:gd name="T47" fmla="*/ 4067 h 894"/>
                              <a:gd name="T48" fmla="+- 0 5682 4158"/>
                              <a:gd name="T49" fmla="*/ T48 w 1534"/>
                              <a:gd name="T50" fmla="+- 0 4007 3206"/>
                              <a:gd name="T51" fmla="*/ 4007 h 894"/>
                              <a:gd name="T52" fmla="+- 0 5692 4158"/>
                              <a:gd name="T53" fmla="*/ T52 w 1534"/>
                              <a:gd name="T54" fmla="+- 0 3653 3206"/>
                              <a:gd name="T55" fmla="*/ 3653 h 894"/>
                              <a:gd name="T56" fmla="+- 0 4477 4158"/>
                              <a:gd name="T57" fmla="*/ T56 w 1534"/>
                              <a:gd name="T58" fmla="+- 0 3653 3206"/>
                              <a:gd name="T59" fmla="*/ 3653 h 894"/>
                              <a:gd name="T60" fmla="+- 0 4477 4158"/>
                              <a:gd name="T61" fmla="*/ T60 w 1534"/>
                              <a:gd name="T62" fmla="+- 0 3535 3206"/>
                              <a:gd name="T63" fmla="*/ 3535 h 894"/>
                              <a:gd name="T64" fmla="+- 0 5692 4158"/>
                              <a:gd name="T65" fmla="*/ T64 w 1534"/>
                              <a:gd name="T66" fmla="+- 0 3535 3206"/>
                              <a:gd name="T67" fmla="*/ 3535 h 894"/>
                              <a:gd name="T68" fmla="+- 0 5692 4158"/>
                              <a:gd name="T69" fmla="*/ T68 w 1534"/>
                              <a:gd name="T70" fmla="+- 0 3449 3206"/>
                              <a:gd name="T71" fmla="*/ 3449 h 894"/>
                              <a:gd name="T72" fmla="+- 0 4482 4158"/>
                              <a:gd name="T73" fmla="*/ T72 w 1534"/>
                              <a:gd name="T74" fmla="+- 0 3449 3206"/>
                              <a:gd name="T75" fmla="*/ 3449 h 894"/>
                              <a:gd name="T76" fmla="+- 0 4482 4158"/>
                              <a:gd name="T77" fmla="*/ T76 w 1534"/>
                              <a:gd name="T78" fmla="+- 0 3329 3206"/>
                              <a:gd name="T79" fmla="*/ 3329 h 894"/>
                              <a:gd name="T80" fmla="+- 0 5690 4158"/>
                              <a:gd name="T81" fmla="*/ T80 w 1534"/>
                              <a:gd name="T82" fmla="+- 0 3329 3206"/>
                              <a:gd name="T83" fmla="*/ 3329 h 894"/>
                              <a:gd name="T84" fmla="+- 0 5684 4158"/>
                              <a:gd name="T85" fmla="*/ T84 w 1534"/>
                              <a:gd name="T86" fmla="+- 0 3304 3206"/>
                              <a:gd name="T87" fmla="*/ 3304 h 894"/>
                              <a:gd name="T88" fmla="+- 0 5646 4158"/>
                              <a:gd name="T89" fmla="*/ T88 w 1534"/>
                              <a:gd name="T90" fmla="+- 0 3243 3206"/>
                              <a:gd name="T91" fmla="*/ 3243 h 894"/>
                              <a:gd name="T92" fmla="+- 0 5585 4158"/>
                              <a:gd name="T93" fmla="*/ T92 w 1534"/>
                              <a:gd name="T94" fmla="+- 0 3209 3206"/>
                              <a:gd name="T95" fmla="*/ 3209 h 894"/>
                              <a:gd name="T96" fmla="+- 0 5563 4158"/>
                              <a:gd name="T97" fmla="*/ T96 w 1534"/>
                              <a:gd name="T98" fmla="+- 0 3206 3206"/>
                              <a:gd name="T99" fmla="*/ 3206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4" h="894">
                                <a:moveTo>
                                  <a:pt x="1405" y="0"/>
                                </a:moveTo>
                                <a:lnTo>
                                  <a:pt x="135" y="0"/>
                                </a:lnTo>
                                <a:lnTo>
                                  <a:pt x="112" y="2"/>
                                </a:lnTo>
                                <a:lnTo>
                                  <a:pt x="50" y="34"/>
                                </a:lnTo>
                                <a:lnTo>
                                  <a:pt x="10" y="93"/>
                                </a:lnTo>
                                <a:lnTo>
                                  <a:pt x="0" y="745"/>
                                </a:lnTo>
                                <a:lnTo>
                                  <a:pt x="2" y="772"/>
                                </a:lnTo>
                                <a:lnTo>
                                  <a:pt x="30" y="839"/>
                                </a:lnTo>
                                <a:lnTo>
                                  <a:pt x="84" y="883"/>
                                </a:lnTo>
                                <a:lnTo>
                                  <a:pt x="1398" y="894"/>
                                </a:lnTo>
                                <a:lnTo>
                                  <a:pt x="1422" y="891"/>
                                </a:lnTo>
                                <a:lnTo>
                                  <a:pt x="1484" y="861"/>
                                </a:lnTo>
                                <a:lnTo>
                                  <a:pt x="1524" y="801"/>
                                </a:lnTo>
                                <a:lnTo>
                                  <a:pt x="1534" y="447"/>
                                </a:lnTo>
                                <a:lnTo>
                                  <a:pt x="319" y="447"/>
                                </a:lnTo>
                                <a:lnTo>
                                  <a:pt x="319" y="329"/>
                                </a:lnTo>
                                <a:lnTo>
                                  <a:pt x="1534" y="329"/>
                                </a:lnTo>
                                <a:lnTo>
                                  <a:pt x="1534" y="243"/>
                                </a:lnTo>
                                <a:lnTo>
                                  <a:pt x="324" y="243"/>
                                </a:lnTo>
                                <a:lnTo>
                                  <a:pt x="324" y="123"/>
                                </a:lnTo>
                                <a:lnTo>
                                  <a:pt x="1532" y="123"/>
                                </a:lnTo>
                                <a:lnTo>
                                  <a:pt x="1526" y="98"/>
                                </a:lnTo>
                                <a:lnTo>
                                  <a:pt x="1488" y="37"/>
                                </a:lnTo>
                                <a:lnTo>
                                  <a:pt x="1427" y="3"/>
                                </a:lnTo>
                                <a:lnTo>
                                  <a:pt x="1405"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213"/>
                        <wps:cNvCnPr>
                          <a:cxnSpLocks noChangeShapeType="1"/>
                        </wps:cNvCnPr>
                        <wps:spPr bwMode="auto">
                          <a:xfrm>
                            <a:off x="5083" y="3594"/>
                            <a:ext cx="609" cy="0"/>
                          </a:xfrm>
                          <a:prstGeom prst="line">
                            <a:avLst/>
                          </a:prstGeom>
                          <a:noFill/>
                          <a:ln w="75400">
                            <a:solidFill>
                              <a:srgbClr val="B5B5B5"/>
                            </a:solidFill>
                            <a:round/>
                            <a:headEnd/>
                            <a:tailEnd/>
                          </a:ln>
                          <a:extLst>
                            <a:ext uri="{909E8E84-426E-40DD-AFC4-6F175D3DCCD1}">
                              <a14:hiddenFill xmlns:a14="http://schemas.microsoft.com/office/drawing/2010/main">
                                <a:noFill/>
                              </a14:hiddenFill>
                            </a:ext>
                          </a:extLst>
                        </wps:spPr>
                        <wps:bodyPr/>
                      </wps:wsp>
                      <wps:wsp>
                        <wps:cNvPr id="260" name="Freeform 212"/>
                        <wps:cNvSpPr>
                          <a:spLocks/>
                        </wps:cNvSpPr>
                        <wps:spPr bwMode="auto">
                          <a:xfrm>
                            <a:off x="5093" y="3329"/>
                            <a:ext cx="599" cy="120"/>
                          </a:xfrm>
                          <a:custGeom>
                            <a:avLst/>
                            <a:gdLst>
                              <a:gd name="T0" fmla="+- 0 5690 5094"/>
                              <a:gd name="T1" fmla="*/ T0 w 599"/>
                              <a:gd name="T2" fmla="+- 0 3329 3329"/>
                              <a:gd name="T3" fmla="*/ 3329 h 120"/>
                              <a:gd name="T4" fmla="+- 0 5094 5094"/>
                              <a:gd name="T5" fmla="*/ T4 w 599"/>
                              <a:gd name="T6" fmla="+- 0 3329 3329"/>
                              <a:gd name="T7" fmla="*/ 3329 h 120"/>
                              <a:gd name="T8" fmla="+- 0 5094 5094"/>
                              <a:gd name="T9" fmla="*/ T8 w 599"/>
                              <a:gd name="T10" fmla="+- 0 3449 3329"/>
                              <a:gd name="T11" fmla="*/ 3449 h 120"/>
                              <a:gd name="T12" fmla="+- 0 5692 5094"/>
                              <a:gd name="T13" fmla="*/ T12 w 599"/>
                              <a:gd name="T14" fmla="+- 0 3449 3329"/>
                              <a:gd name="T15" fmla="*/ 3449 h 120"/>
                              <a:gd name="T16" fmla="+- 0 5692 5094"/>
                              <a:gd name="T17" fmla="*/ T16 w 599"/>
                              <a:gd name="T18" fmla="+- 0 3355 3329"/>
                              <a:gd name="T19" fmla="*/ 3355 h 120"/>
                              <a:gd name="T20" fmla="+- 0 5690 5094"/>
                              <a:gd name="T21" fmla="*/ T20 w 599"/>
                              <a:gd name="T22" fmla="+- 0 3329 3329"/>
                              <a:gd name="T23" fmla="*/ 3329 h 120"/>
                            </a:gdLst>
                            <a:ahLst/>
                            <a:cxnLst>
                              <a:cxn ang="0">
                                <a:pos x="T1" y="T3"/>
                              </a:cxn>
                              <a:cxn ang="0">
                                <a:pos x="T5" y="T7"/>
                              </a:cxn>
                              <a:cxn ang="0">
                                <a:pos x="T9" y="T11"/>
                              </a:cxn>
                              <a:cxn ang="0">
                                <a:pos x="T13" y="T15"/>
                              </a:cxn>
                              <a:cxn ang="0">
                                <a:pos x="T17" y="T19"/>
                              </a:cxn>
                              <a:cxn ang="0">
                                <a:pos x="T21" y="T23"/>
                              </a:cxn>
                            </a:cxnLst>
                            <a:rect l="0" t="0" r="r" b="b"/>
                            <a:pathLst>
                              <a:path w="599" h="120">
                                <a:moveTo>
                                  <a:pt x="596" y="0"/>
                                </a:moveTo>
                                <a:lnTo>
                                  <a:pt x="0" y="0"/>
                                </a:lnTo>
                                <a:lnTo>
                                  <a:pt x="0" y="120"/>
                                </a:lnTo>
                                <a:lnTo>
                                  <a:pt x="598" y="120"/>
                                </a:lnTo>
                                <a:lnTo>
                                  <a:pt x="598" y="26"/>
                                </a:lnTo>
                                <a:lnTo>
                                  <a:pt x="596"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211"/>
                        <wps:cNvCnPr>
                          <a:cxnSpLocks noChangeShapeType="1"/>
                        </wps:cNvCnPr>
                        <wps:spPr bwMode="auto">
                          <a:xfrm>
                            <a:off x="4482" y="3389"/>
                            <a:ext cx="612" cy="0"/>
                          </a:xfrm>
                          <a:prstGeom prst="line">
                            <a:avLst/>
                          </a:prstGeom>
                          <a:noFill/>
                          <a:ln w="75565">
                            <a:solidFill>
                              <a:srgbClr val="B5B5B5"/>
                            </a:solidFill>
                            <a:round/>
                            <a:headEnd/>
                            <a:tailEnd/>
                          </a:ln>
                          <a:extLst>
                            <a:ext uri="{909E8E84-426E-40DD-AFC4-6F175D3DCCD1}">
                              <a14:hiddenFill xmlns:a14="http://schemas.microsoft.com/office/drawing/2010/main">
                                <a:noFill/>
                              </a14:hiddenFill>
                            </a:ext>
                          </a:extLst>
                        </wps:spPr>
                        <wps:bodyPr/>
                      </wps:wsp>
                      <wps:wsp>
                        <wps:cNvPr id="262" name="Line 210"/>
                        <wps:cNvCnPr>
                          <a:cxnSpLocks noChangeShapeType="1"/>
                        </wps:cNvCnPr>
                        <wps:spPr bwMode="auto">
                          <a:xfrm>
                            <a:off x="4477" y="3594"/>
                            <a:ext cx="607" cy="0"/>
                          </a:xfrm>
                          <a:prstGeom prst="line">
                            <a:avLst/>
                          </a:prstGeom>
                          <a:noFill/>
                          <a:ln w="75476">
                            <a:solidFill>
                              <a:srgbClr val="B5B5B5"/>
                            </a:solidFill>
                            <a:round/>
                            <a:headEnd/>
                            <a:tailEnd/>
                          </a:ln>
                          <a:extLst>
                            <a:ext uri="{909E8E84-426E-40DD-AFC4-6F175D3DCCD1}">
                              <a14:hiddenFill xmlns:a14="http://schemas.microsoft.com/office/drawing/2010/main">
                                <a:noFill/>
                              </a14:hiddenFill>
                            </a:ext>
                          </a:extLst>
                        </wps:spPr>
                        <wps:bodyPr/>
                      </wps:wsp>
                      <wps:wsp>
                        <wps:cNvPr id="263" name="Freeform 209"/>
                        <wps:cNvSpPr>
                          <a:spLocks/>
                        </wps:cNvSpPr>
                        <wps:spPr bwMode="auto">
                          <a:xfrm>
                            <a:off x="4034" y="3068"/>
                            <a:ext cx="1534" cy="894"/>
                          </a:xfrm>
                          <a:custGeom>
                            <a:avLst/>
                            <a:gdLst>
                              <a:gd name="T0" fmla="+- 0 4169 4034"/>
                              <a:gd name="T1" fmla="*/ T0 w 1534"/>
                              <a:gd name="T2" fmla="+- 0 3069 3069"/>
                              <a:gd name="T3" fmla="*/ 3069 h 894"/>
                              <a:gd name="T4" fmla="+- 0 4102 4034"/>
                              <a:gd name="T5" fmla="*/ T4 w 1534"/>
                              <a:gd name="T6" fmla="+- 0 3088 3069"/>
                              <a:gd name="T7" fmla="*/ 3088 h 894"/>
                              <a:gd name="T8" fmla="+- 0 4055 4034"/>
                              <a:gd name="T9" fmla="*/ T8 w 1534"/>
                              <a:gd name="T10" fmla="+- 0 3139 3069"/>
                              <a:gd name="T11" fmla="*/ 3139 h 894"/>
                              <a:gd name="T12" fmla="+- 0 4034 4034"/>
                              <a:gd name="T13" fmla="*/ T12 w 1534"/>
                              <a:gd name="T14" fmla="+- 0 3213 3069"/>
                              <a:gd name="T15" fmla="*/ 3213 h 894"/>
                              <a:gd name="T16" fmla="+- 0 4034 4034"/>
                              <a:gd name="T17" fmla="*/ T16 w 1534"/>
                              <a:gd name="T18" fmla="+- 0 3814 3069"/>
                              <a:gd name="T19" fmla="*/ 3814 h 894"/>
                              <a:gd name="T20" fmla="+- 0 4036 4034"/>
                              <a:gd name="T21" fmla="*/ T20 w 1534"/>
                              <a:gd name="T22" fmla="+- 0 3841 3069"/>
                              <a:gd name="T23" fmla="*/ 3841 h 894"/>
                              <a:gd name="T24" fmla="+- 0 4064 4034"/>
                              <a:gd name="T25" fmla="*/ T24 w 1534"/>
                              <a:gd name="T26" fmla="+- 0 3908 3069"/>
                              <a:gd name="T27" fmla="*/ 3908 h 894"/>
                              <a:gd name="T28" fmla="+- 0 4118 4034"/>
                              <a:gd name="T29" fmla="*/ T28 w 1534"/>
                              <a:gd name="T30" fmla="+- 0 3952 3069"/>
                              <a:gd name="T31" fmla="*/ 3952 h 894"/>
                              <a:gd name="T32" fmla="+- 0 5432 4034"/>
                              <a:gd name="T33" fmla="*/ T32 w 1534"/>
                              <a:gd name="T34" fmla="+- 0 3963 3069"/>
                              <a:gd name="T35" fmla="*/ 3963 h 894"/>
                              <a:gd name="T36" fmla="+- 0 5456 4034"/>
                              <a:gd name="T37" fmla="*/ T36 w 1534"/>
                              <a:gd name="T38" fmla="+- 0 3960 3069"/>
                              <a:gd name="T39" fmla="*/ 3960 h 894"/>
                              <a:gd name="T40" fmla="+- 0 5518 4034"/>
                              <a:gd name="T41" fmla="*/ T40 w 1534"/>
                              <a:gd name="T42" fmla="+- 0 3930 3069"/>
                              <a:gd name="T43" fmla="*/ 3930 h 894"/>
                              <a:gd name="T44" fmla="+- 0 5558 4034"/>
                              <a:gd name="T45" fmla="*/ T44 w 1534"/>
                              <a:gd name="T46" fmla="+- 0 3870 3069"/>
                              <a:gd name="T47" fmla="*/ 3870 h 894"/>
                              <a:gd name="T48" fmla="+- 0 5568 4034"/>
                              <a:gd name="T49" fmla="*/ T48 w 1534"/>
                              <a:gd name="T50" fmla="+- 0 3218 3069"/>
                              <a:gd name="T51" fmla="*/ 3218 h 894"/>
                              <a:gd name="T52" fmla="+- 0 5566 4034"/>
                              <a:gd name="T53" fmla="*/ T52 w 1534"/>
                              <a:gd name="T54" fmla="+- 0 3192 3069"/>
                              <a:gd name="T55" fmla="*/ 3192 h 894"/>
                              <a:gd name="T56" fmla="+- 0 5538 4034"/>
                              <a:gd name="T57" fmla="*/ T56 w 1534"/>
                              <a:gd name="T58" fmla="+- 0 3124 3069"/>
                              <a:gd name="T59" fmla="*/ 3124 h 894"/>
                              <a:gd name="T60" fmla="+- 0 5484 4034"/>
                              <a:gd name="T61" fmla="*/ T60 w 1534"/>
                              <a:gd name="T62" fmla="+- 0 3080 3069"/>
                              <a:gd name="T63" fmla="*/ 3080 h 894"/>
                              <a:gd name="T64" fmla="+- 0 4169 4034"/>
                              <a:gd name="T65" fmla="*/ T64 w 1534"/>
                              <a:gd name="T66" fmla="+- 0 3069 3069"/>
                              <a:gd name="T67" fmla="*/ 3069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4" h="894">
                                <a:moveTo>
                                  <a:pt x="135" y="0"/>
                                </a:moveTo>
                                <a:lnTo>
                                  <a:pt x="68" y="19"/>
                                </a:lnTo>
                                <a:lnTo>
                                  <a:pt x="21" y="70"/>
                                </a:lnTo>
                                <a:lnTo>
                                  <a:pt x="0" y="144"/>
                                </a:lnTo>
                                <a:lnTo>
                                  <a:pt x="0" y="745"/>
                                </a:lnTo>
                                <a:lnTo>
                                  <a:pt x="2" y="772"/>
                                </a:lnTo>
                                <a:lnTo>
                                  <a:pt x="30" y="839"/>
                                </a:lnTo>
                                <a:lnTo>
                                  <a:pt x="84" y="883"/>
                                </a:lnTo>
                                <a:lnTo>
                                  <a:pt x="1398" y="894"/>
                                </a:lnTo>
                                <a:lnTo>
                                  <a:pt x="1422" y="891"/>
                                </a:lnTo>
                                <a:lnTo>
                                  <a:pt x="1484" y="861"/>
                                </a:lnTo>
                                <a:lnTo>
                                  <a:pt x="1524" y="801"/>
                                </a:lnTo>
                                <a:lnTo>
                                  <a:pt x="1534" y="149"/>
                                </a:lnTo>
                                <a:lnTo>
                                  <a:pt x="1532" y="123"/>
                                </a:lnTo>
                                <a:lnTo>
                                  <a:pt x="1504" y="55"/>
                                </a:lnTo>
                                <a:lnTo>
                                  <a:pt x="1450" y="11"/>
                                </a:lnTo>
                                <a:lnTo>
                                  <a:pt x="135" y="0"/>
                                </a:lnTo>
                                <a:close/>
                              </a:path>
                            </a:pathLst>
                          </a:custGeom>
                          <a:solidFill>
                            <a:srgbClr val="00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08"/>
                        <wps:cNvSpPr>
                          <a:spLocks/>
                        </wps:cNvSpPr>
                        <wps:spPr bwMode="auto">
                          <a:xfrm>
                            <a:off x="1736" y="3205"/>
                            <a:ext cx="1534" cy="894"/>
                          </a:xfrm>
                          <a:custGeom>
                            <a:avLst/>
                            <a:gdLst>
                              <a:gd name="T0" fmla="+- 0 3141 1736"/>
                              <a:gd name="T1" fmla="*/ T0 w 1534"/>
                              <a:gd name="T2" fmla="+- 0 3206 3206"/>
                              <a:gd name="T3" fmla="*/ 3206 h 894"/>
                              <a:gd name="T4" fmla="+- 0 1871 1736"/>
                              <a:gd name="T5" fmla="*/ T4 w 1534"/>
                              <a:gd name="T6" fmla="+- 0 3206 3206"/>
                              <a:gd name="T7" fmla="*/ 3206 h 894"/>
                              <a:gd name="T8" fmla="+- 0 1848 1736"/>
                              <a:gd name="T9" fmla="*/ T8 w 1534"/>
                              <a:gd name="T10" fmla="+- 0 3208 3206"/>
                              <a:gd name="T11" fmla="*/ 3208 h 894"/>
                              <a:gd name="T12" fmla="+- 0 1786 1736"/>
                              <a:gd name="T13" fmla="*/ T12 w 1534"/>
                              <a:gd name="T14" fmla="+- 0 3240 3206"/>
                              <a:gd name="T15" fmla="*/ 3240 h 894"/>
                              <a:gd name="T16" fmla="+- 0 1746 1736"/>
                              <a:gd name="T17" fmla="*/ T16 w 1534"/>
                              <a:gd name="T18" fmla="+- 0 3299 3206"/>
                              <a:gd name="T19" fmla="*/ 3299 h 894"/>
                              <a:gd name="T20" fmla="+- 0 1736 1736"/>
                              <a:gd name="T21" fmla="*/ T20 w 1534"/>
                              <a:gd name="T22" fmla="+- 0 3951 3206"/>
                              <a:gd name="T23" fmla="*/ 3951 h 894"/>
                              <a:gd name="T24" fmla="+- 0 1738 1736"/>
                              <a:gd name="T25" fmla="*/ T24 w 1534"/>
                              <a:gd name="T26" fmla="+- 0 3978 3206"/>
                              <a:gd name="T27" fmla="*/ 3978 h 894"/>
                              <a:gd name="T28" fmla="+- 0 1766 1736"/>
                              <a:gd name="T29" fmla="*/ T28 w 1534"/>
                              <a:gd name="T30" fmla="+- 0 4045 3206"/>
                              <a:gd name="T31" fmla="*/ 4045 h 894"/>
                              <a:gd name="T32" fmla="+- 0 1820 1736"/>
                              <a:gd name="T33" fmla="*/ T32 w 1534"/>
                              <a:gd name="T34" fmla="+- 0 4089 3206"/>
                              <a:gd name="T35" fmla="*/ 4089 h 894"/>
                              <a:gd name="T36" fmla="+- 0 3134 1736"/>
                              <a:gd name="T37" fmla="*/ T36 w 1534"/>
                              <a:gd name="T38" fmla="+- 0 4100 3206"/>
                              <a:gd name="T39" fmla="*/ 4100 h 894"/>
                              <a:gd name="T40" fmla="+- 0 3158 1736"/>
                              <a:gd name="T41" fmla="*/ T40 w 1534"/>
                              <a:gd name="T42" fmla="+- 0 4097 3206"/>
                              <a:gd name="T43" fmla="*/ 4097 h 894"/>
                              <a:gd name="T44" fmla="+- 0 3220 1736"/>
                              <a:gd name="T45" fmla="*/ T44 w 1534"/>
                              <a:gd name="T46" fmla="+- 0 4067 3206"/>
                              <a:gd name="T47" fmla="*/ 4067 h 894"/>
                              <a:gd name="T48" fmla="+- 0 3260 1736"/>
                              <a:gd name="T49" fmla="*/ T48 w 1534"/>
                              <a:gd name="T50" fmla="+- 0 4007 3206"/>
                              <a:gd name="T51" fmla="*/ 4007 h 894"/>
                              <a:gd name="T52" fmla="+- 0 3270 1736"/>
                              <a:gd name="T53" fmla="*/ T52 w 1534"/>
                              <a:gd name="T54" fmla="+- 0 3654 3206"/>
                              <a:gd name="T55" fmla="*/ 3654 h 894"/>
                              <a:gd name="T56" fmla="+- 0 1933 1736"/>
                              <a:gd name="T57" fmla="*/ T56 w 1534"/>
                              <a:gd name="T58" fmla="+- 0 3654 3206"/>
                              <a:gd name="T59" fmla="*/ 3654 h 894"/>
                              <a:gd name="T60" fmla="+- 0 1933 1736"/>
                              <a:gd name="T61" fmla="*/ T60 w 1534"/>
                              <a:gd name="T62" fmla="+- 0 3535 3206"/>
                              <a:gd name="T63" fmla="*/ 3535 h 894"/>
                              <a:gd name="T64" fmla="+- 0 3270 1736"/>
                              <a:gd name="T65" fmla="*/ T64 w 1534"/>
                              <a:gd name="T66" fmla="+- 0 3535 3206"/>
                              <a:gd name="T67" fmla="*/ 3535 h 894"/>
                              <a:gd name="T68" fmla="+- 0 3270 1736"/>
                              <a:gd name="T69" fmla="*/ T68 w 1534"/>
                              <a:gd name="T70" fmla="+- 0 3449 3206"/>
                              <a:gd name="T71" fmla="*/ 3449 h 894"/>
                              <a:gd name="T72" fmla="+- 0 2154 1736"/>
                              <a:gd name="T73" fmla="*/ T72 w 1534"/>
                              <a:gd name="T74" fmla="+- 0 3449 3206"/>
                              <a:gd name="T75" fmla="*/ 3449 h 894"/>
                              <a:gd name="T76" fmla="+- 0 2154 1736"/>
                              <a:gd name="T77" fmla="*/ T76 w 1534"/>
                              <a:gd name="T78" fmla="+- 0 3329 3206"/>
                              <a:gd name="T79" fmla="*/ 3329 h 894"/>
                              <a:gd name="T80" fmla="+- 0 3268 1736"/>
                              <a:gd name="T81" fmla="*/ T80 w 1534"/>
                              <a:gd name="T82" fmla="+- 0 3329 3206"/>
                              <a:gd name="T83" fmla="*/ 3329 h 894"/>
                              <a:gd name="T84" fmla="+- 0 3262 1736"/>
                              <a:gd name="T85" fmla="*/ T84 w 1534"/>
                              <a:gd name="T86" fmla="+- 0 3304 3206"/>
                              <a:gd name="T87" fmla="*/ 3304 h 894"/>
                              <a:gd name="T88" fmla="+- 0 3224 1736"/>
                              <a:gd name="T89" fmla="*/ T88 w 1534"/>
                              <a:gd name="T90" fmla="+- 0 3243 3206"/>
                              <a:gd name="T91" fmla="*/ 3243 h 894"/>
                              <a:gd name="T92" fmla="+- 0 3163 1736"/>
                              <a:gd name="T93" fmla="*/ T92 w 1534"/>
                              <a:gd name="T94" fmla="+- 0 3209 3206"/>
                              <a:gd name="T95" fmla="*/ 3209 h 894"/>
                              <a:gd name="T96" fmla="+- 0 3141 1736"/>
                              <a:gd name="T97" fmla="*/ T96 w 1534"/>
                              <a:gd name="T98" fmla="+- 0 3206 3206"/>
                              <a:gd name="T99" fmla="*/ 3206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4" h="894">
                                <a:moveTo>
                                  <a:pt x="1405" y="0"/>
                                </a:moveTo>
                                <a:lnTo>
                                  <a:pt x="135" y="0"/>
                                </a:lnTo>
                                <a:lnTo>
                                  <a:pt x="112" y="2"/>
                                </a:lnTo>
                                <a:lnTo>
                                  <a:pt x="50" y="34"/>
                                </a:lnTo>
                                <a:lnTo>
                                  <a:pt x="10" y="93"/>
                                </a:lnTo>
                                <a:lnTo>
                                  <a:pt x="0" y="745"/>
                                </a:lnTo>
                                <a:lnTo>
                                  <a:pt x="2" y="772"/>
                                </a:lnTo>
                                <a:lnTo>
                                  <a:pt x="30" y="839"/>
                                </a:lnTo>
                                <a:lnTo>
                                  <a:pt x="84" y="883"/>
                                </a:lnTo>
                                <a:lnTo>
                                  <a:pt x="1398" y="894"/>
                                </a:lnTo>
                                <a:lnTo>
                                  <a:pt x="1422" y="891"/>
                                </a:lnTo>
                                <a:lnTo>
                                  <a:pt x="1484" y="861"/>
                                </a:lnTo>
                                <a:lnTo>
                                  <a:pt x="1524" y="801"/>
                                </a:lnTo>
                                <a:lnTo>
                                  <a:pt x="1534" y="448"/>
                                </a:lnTo>
                                <a:lnTo>
                                  <a:pt x="197" y="448"/>
                                </a:lnTo>
                                <a:lnTo>
                                  <a:pt x="197" y="329"/>
                                </a:lnTo>
                                <a:lnTo>
                                  <a:pt x="1534" y="329"/>
                                </a:lnTo>
                                <a:lnTo>
                                  <a:pt x="1534" y="243"/>
                                </a:lnTo>
                                <a:lnTo>
                                  <a:pt x="418" y="243"/>
                                </a:lnTo>
                                <a:lnTo>
                                  <a:pt x="418" y="123"/>
                                </a:lnTo>
                                <a:lnTo>
                                  <a:pt x="1532" y="123"/>
                                </a:lnTo>
                                <a:lnTo>
                                  <a:pt x="1526" y="98"/>
                                </a:lnTo>
                                <a:lnTo>
                                  <a:pt x="1488" y="37"/>
                                </a:lnTo>
                                <a:lnTo>
                                  <a:pt x="1427" y="3"/>
                                </a:lnTo>
                                <a:lnTo>
                                  <a:pt x="1405"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207"/>
                        <wps:cNvCnPr>
                          <a:cxnSpLocks noChangeShapeType="1"/>
                        </wps:cNvCnPr>
                        <wps:spPr bwMode="auto">
                          <a:xfrm>
                            <a:off x="2964" y="3594"/>
                            <a:ext cx="306" cy="0"/>
                          </a:xfrm>
                          <a:prstGeom prst="line">
                            <a:avLst/>
                          </a:prstGeom>
                          <a:noFill/>
                          <a:ln w="76124">
                            <a:solidFill>
                              <a:srgbClr val="B5B5B5"/>
                            </a:solidFill>
                            <a:round/>
                            <a:headEnd/>
                            <a:tailEnd/>
                          </a:ln>
                          <a:extLst>
                            <a:ext uri="{909E8E84-426E-40DD-AFC4-6F175D3DCCD1}">
                              <a14:hiddenFill xmlns:a14="http://schemas.microsoft.com/office/drawing/2010/main">
                                <a:noFill/>
                              </a14:hiddenFill>
                            </a:ext>
                          </a:extLst>
                        </wps:spPr>
                        <wps:bodyPr/>
                      </wps:wsp>
                      <wps:wsp>
                        <wps:cNvPr id="266" name="Freeform 206"/>
                        <wps:cNvSpPr>
                          <a:spLocks/>
                        </wps:cNvSpPr>
                        <wps:spPr bwMode="auto">
                          <a:xfrm>
                            <a:off x="2765" y="3329"/>
                            <a:ext cx="505" cy="120"/>
                          </a:xfrm>
                          <a:custGeom>
                            <a:avLst/>
                            <a:gdLst>
                              <a:gd name="T0" fmla="+- 0 3268 2766"/>
                              <a:gd name="T1" fmla="*/ T0 w 505"/>
                              <a:gd name="T2" fmla="+- 0 3329 3329"/>
                              <a:gd name="T3" fmla="*/ 3329 h 120"/>
                              <a:gd name="T4" fmla="+- 0 2766 2766"/>
                              <a:gd name="T5" fmla="*/ T4 w 505"/>
                              <a:gd name="T6" fmla="+- 0 3329 3329"/>
                              <a:gd name="T7" fmla="*/ 3329 h 120"/>
                              <a:gd name="T8" fmla="+- 0 2766 2766"/>
                              <a:gd name="T9" fmla="*/ T8 w 505"/>
                              <a:gd name="T10" fmla="+- 0 3449 3329"/>
                              <a:gd name="T11" fmla="*/ 3449 h 120"/>
                              <a:gd name="T12" fmla="+- 0 3270 2766"/>
                              <a:gd name="T13" fmla="*/ T12 w 505"/>
                              <a:gd name="T14" fmla="+- 0 3449 3329"/>
                              <a:gd name="T15" fmla="*/ 3449 h 120"/>
                              <a:gd name="T16" fmla="+- 0 3270 2766"/>
                              <a:gd name="T17" fmla="*/ T16 w 505"/>
                              <a:gd name="T18" fmla="+- 0 3355 3329"/>
                              <a:gd name="T19" fmla="*/ 3355 h 120"/>
                              <a:gd name="T20" fmla="+- 0 3268 2766"/>
                              <a:gd name="T21" fmla="*/ T20 w 505"/>
                              <a:gd name="T22" fmla="+- 0 3329 3329"/>
                              <a:gd name="T23" fmla="*/ 3329 h 120"/>
                            </a:gdLst>
                            <a:ahLst/>
                            <a:cxnLst>
                              <a:cxn ang="0">
                                <a:pos x="T1" y="T3"/>
                              </a:cxn>
                              <a:cxn ang="0">
                                <a:pos x="T5" y="T7"/>
                              </a:cxn>
                              <a:cxn ang="0">
                                <a:pos x="T9" y="T11"/>
                              </a:cxn>
                              <a:cxn ang="0">
                                <a:pos x="T13" y="T15"/>
                              </a:cxn>
                              <a:cxn ang="0">
                                <a:pos x="T17" y="T19"/>
                              </a:cxn>
                              <a:cxn ang="0">
                                <a:pos x="T21" y="T23"/>
                              </a:cxn>
                            </a:cxnLst>
                            <a:rect l="0" t="0" r="r" b="b"/>
                            <a:pathLst>
                              <a:path w="505" h="120">
                                <a:moveTo>
                                  <a:pt x="502" y="0"/>
                                </a:moveTo>
                                <a:lnTo>
                                  <a:pt x="0" y="0"/>
                                </a:lnTo>
                                <a:lnTo>
                                  <a:pt x="0" y="120"/>
                                </a:lnTo>
                                <a:lnTo>
                                  <a:pt x="504" y="120"/>
                                </a:lnTo>
                                <a:lnTo>
                                  <a:pt x="504" y="26"/>
                                </a:lnTo>
                                <a:lnTo>
                                  <a:pt x="502"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05"/>
                        <wps:cNvCnPr>
                          <a:cxnSpLocks noChangeShapeType="1"/>
                        </wps:cNvCnPr>
                        <wps:spPr bwMode="auto">
                          <a:xfrm>
                            <a:off x="2154" y="3389"/>
                            <a:ext cx="612" cy="0"/>
                          </a:xfrm>
                          <a:prstGeom prst="line">
                            <a:avLst/>
                          </a:prstGeom>
                          <a:noFill/>
                          <a:ln w="75565">
                            <a:solidFill>
                              <a:srgbClr val="B5B5B5"/>
                            </a:solidFill>
                            <a:round/>
                            <a:headEnd/>
                            <a:tailEnd/>
                          </a:ln>
                          <a:extLst>
                            <a:ext uri="{909E8E84-426E-40DD-AFC4-6F175D3DCCD1}">
                              <a14:hiddenFill xmlns:a14="http://schemas.microsoft.com/office/drawing/2010/main">
                                <a:noFill/>
                              </a14:hiddenFill>
                            </a:ext>
                          </a:extLst>
                        </wps:spPr>
                        <wps:bodyPr/>
                      </wps:wsp>
                      <wps:wsp>
                        <wps:cNvPr id="268" name="Line 204"/>
                        <wps:cNvCnPr>
                          <a:cxnSpLocks noChangeShapeType="1"/>
                        </wps:cNvCnPr>
                        <wps:spPr bwMode="auto">
                          <a:xfrm>
                            <a:off x="1933" y="3595"/>
                            <a:ext cx="1031" cy="0"/>
                          </a:xfrm>
                          <a:prstGeom prst="line">
                            <a:avLst/>
                          </a:prstGeom>
                          <a:noFill/>
                          <a:ln w="76200">
                            <a:solidFill>
                              <a:srgbClr val="B5B5B5"/>
                            </a:solidFill>
                            <a:round/>
                            <a:headEnd/>
                            <a:tailEnd/>
                          </a:ln>
                          <a:extLst>
                            <a:ext uri="{909E8E84-426E-40DD-AFC4-6F175D3DCCD1}">
                              <a14:hiddenFill xmlns:a14="http://schemas.microsoft.com/office/drawing/2010/main">
                                <a:noFill/>
                              </a14:hiddenFill>
                            </a:ext>
                          </a:extLst>
                        </wps:spPr>
                        <wps:bodyPr/>
                      </wps:wsp>
                      <wps:wsp>
                        <wps:cNvPr id="269" name="Freeform 203"/>
                        <wps:cNvSpPr>
                          <a:spLocks/>
                        </wps:cNvSpPr>
                        <wps:spPr bwMode="auto">
                          <a:xfrm>
                            <a:off x="1612" y="3068"/>
                            <a:ext cx="1534" cy="894"/>
                          </a:xfrm>
                          <a:custGeom>
                            <a:avLst/>
                            <a:gdLst>
                              <a:gd name="T0" fmla="+- 0 1747 1612"/>
                              <a:gd name="T1" fmla="*/ T0 w 1534"/>
                              <a:gd name="T2" fmla="+- 0 3069 3069"/>
                              <a:gd name="T3" fmla="*/ 3069 h 894"/>
                              <a:gd name="T4" fmla="+- 0 1680 1612"/>
                              <a:gd name="T5" fmla="*/ T4 w 1534"/>
                              <a:gd name="T6" fmla="+- 0 3088 3069"/>
                              <a:gd name="T7" fmla="*/ 3088 h 894"/>
                              <a:gd name="T8" fmla="+- 0 1633 1612"/>
                              <a:gd name="T9" fmla="*/ T8 w 1534"/>
                              <a:gd name="T10" fmla="+- 0 3139 3069"/>
                              <a:gd name="T11" fmla="*/ 3139 h 894"/>
                              <a:gd name="T12" fmla="+- 0 1612 1612"/>
                              <a:gd name="T13" fmla="*/ T12 w 1534"/>
                              <a:gd name="T14" fmla="+- 0 3213 3069"/>
                              <a:gd name="T15" fmla="*/ 3213 h 894"/>
                              <a:gd name="T16" fmla="+- 0 1612 1612"/>
                              <a:gd name="T17" fmla="*/ T16 w 1534"/>
                              <a:gd name="T18" fmla="+- 0 3814 3069"/>
                              <a:gd name="T19" fmla="*/ 3814 h 894"/>
                              <a:gd name="T20" fmla="+- 0 1614 1612"/>
                              <a:gd name="T21" fmla="*/ T20 w 1534"/>
                              <a:gd name="T22" fmla="+- 0 3841 3069"/>
                              <a:gd name="T23" fmla="*/ 3841 h 894"/>
                              <a:gd name="T24" fmla="+- 0 1642 1612"/>
                              <a:gd name="T25" fmla="*/ T24 w 1534"/>
                              <a:gd name="T26" fmla="+- 0 3908 3069"/>
                              <a:gd name="T27" fmla="*/ 3908 h 894"/>
                              <a:gd name="T28" fmla="+- 0 1696 1612"/>
                              <a:gd name="T29" fmla="*/ T28 w 1534"/>
                              <a:gd name="T30" fmla="+- 0 3952 3069"/>
                              <a:gd name="T31" fmla="*/ 3952 h 894"/>
                              <a:gd name="T32" fmla="+- 0 3010 1612"/>
                              <a:gd name="T33" fmla="*/ T32 w 1534"/>
                              <a:gd name="T34" fmla="+- 0 3963 3069"/>
                              <a:gd name="T35" fmla="*/ 3963 h 894"/>
                              <a:gd name="T36" fmla="+- 0 3034 1612"/>
                              <a:gd name="T37" fmla="*/ T36 w 1534"/>
                              <a:gd name="T38" fmla="+- 0 3960 3069"/>
                              <a:gd name="T39" fmla="*/ 3960 h 894"/>
                              <a:gd name="T40" fmla="+- 0 3096 1612"/>
                              <a:gd name="T41" fmla="*/ T40 w 1534"/>
                              <a:gd name="T42" fmla="+- 0 3930 3069"/>
                              <a:gd name="T43" fmla="*/ 3930 h 894"/>
                              <a:gd name="T44" fmla="+- 0 3136 1612"/>
                              <a:gd name="T45" fmla="*/ T44 w 1534"/>
                              <a:gd name="T46" fmla="+- 0 3870 3069"/>
                              <a:gd name="T47" fmla="*/ 3870 h 894"/>
                              <a:gd name="T48" fmla="+- 0 3146 1612"/>
                              <a:gd name="T49" fmla="*/ T48 w 1534"/>
                              <a:gd name="T50" fmla="+- 0 3218 3069"/>
                              <a:gd name="T51" fmla="*/ 3218 h 894"/>
                              <a:gd name="T52" fmla="+- 0 3144 1612"/>
                              <a:gd name="T53" fmla="*/ T52 w 1534"/>
                              <a:gd name="T54" fmla="+- 0 3192 3069"/>
                              <a:gd name="T55" fmla="*/ 3192 h 894"/>
                              <a:gd name="T56" fmla="+- 0 3116 1612"/>
                              <a:gd name="T57" fmla="*/ T56 w 1534"/>
                              <a:gd name="T58" fmla="+- 0 3124 3069"/>
                              <a:gd name="T59" fmla="*/ 3124 h 894"/>
                              <a:gd name="T60" fmla="+- 0 3062 1612"/>
                              <a:gd name="T61" fmla="*/ T60 w 1534"/>
                              <a:gd name="T62" fmla="+- 0 3080 3069"/>
                              <a:gd name="T63" fmla="*/ 3080 h 894"/>
                              <a:gd name="T64" fmla="+- 0 1747 1612"/>
                              <a:gd name="T65" fmla="*/ T64 w 1534"/>
                              <a:gd name="T66" fmla="+- 0 3069 3069"/>
                              <a:gd name="T67" fmla="*/ 3069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34" h="894">
                                <a:moveTo>
                                  <a:pt x="135" y="0"/>
                                </a:moveTo>
                                <a:lnTo>
                                  <a:pt x="68" y="19"/>
                                </a:lnTo>
                                <a:lnTo>
                                  <a:pt x="21" y="70"/>
                                </a:lnTo>
                                <a:lnTo>
                                  <a:pt x="0" y="144"/>
                                </a:lnTo>
                                <a:lnTo>
                                  <a:pt x="0" y="745"/>
                                </a:lnTo>
                                <a:lnTo>
                                  <a:pt x="2" y="772"/>
                                </a:lnTo>
                                <a:lnTo>
                                  <a:pt x="30" y="839"/>
                                </a:lnTo>
                                <a:lnTo>
                                  <a:pt x="84" y="883"/>
                                </a:lnTo>
                                <a:lnTo>
                                  <a:pt x="1398" y="894"/>
                                </a:lnTo>
                                <a:lnTo>
                                  <a:pt x="1422" y="891"/>
                                </a:lnTo>
                                <a:lnTo>
                                  <a:pt x="1484" y="861"/>
                                </a:lnTo>
                                <a:lnTo>
                                  <a:pt x="1524" y="801"/>
                                </a:lnTo>
                                <a:lnTo>
                                  <a:pt x="1534" y="149"/>
                                </a:lnTo>
                                <a:lnTo>
                                  <a:pt x="1532" y="123"/>
                                </a:lnTo>
                                <a:lnTo>
                                  <a:pt x="1504" y="55"/>
                                </a:lnTo>
                                <a:lnTo>
                                  <a:pt x="1450" y="11"/>
                                </a:lnTo>
                                <a:lnTo>
                                  <a:pt x="135" y="0"/>
                                </a:lnTo>
                                <a:close/>
                              </a:path>
                            </a:pathLst>
                          </a:custGeom>
                          <a:solidFill>
                            <a:srgbClr val="004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Text Box 202"/>
                        <wps:cNvSpPr txBox="1">
                          <a:spLocks noChangeArrowheads="1"/>
                        </wps:cNvSpPr>
                        <wps:spPr bwMode="auto">
                          <a:xfrm>
                            <a:off x="6345" y="3231"/>
                            <a:ext cx="80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63" w:lineRule="exact"/>
                                <w:rPr>
                                  <w:rFonts w:ascii="Calibri"/>
                                  <w:sz w:val="16"/>
                                </w:rPr>
                              </w:pPr>
                              <w:r>
                                <w:rPr>
                                  <w:rFonts w:ascii="Calibri"/>
                                  <w:color w:val="FFFFFF"/>
                                  <w:sz w:val="16"/>
                                </w:rPr>
                                <w:t>School of</w:t>
                              </w:r>
                            </w:p>
                            <w:p w:rsidR="001F03F9" w:rsidRDefault="001F03F9">
                              <w:pPr>
                                <w:spacing w:line="244" w:lineRule="auto"/>
                                <w:rPr>
                                  <w:rFonts w:ascii="Calibri"/>
                                  <w:sz w:val="16"/>
                                </w:rPr>
                              </w:pPr>
                              <w:r>
                                <w:rPr>
                                  <w:rFonts w:ascii="Calibri"/>
                                  <w:color w:val="FFFFFF"/>
                                  <w:sz w:val="16"/>
                                </w:rPr>
                                <w:t>Nursing and Midwifery</w:t>
                              </w:r>
                            </w:p>
                          </w:txbxContent>
                        </wps:txbx>
                        <wps:bodyPr rot="0" vert="horz" wrap="square" lIns="0" tIns="0" rIns="0" bIns="0" anchor="t" anchorCtr="0" upright="1">
                          <a:noAutofit/>
                        </wps:bodyPr>
                      </wps:wsp>
                      <wps:wsp>
                        <wps:cNvPr id="271" name="Text Box 201"/>
                        <wps:cNvSpPr txBox="1">
                          <a:spLocks noChangeArrowheads="1"/>
                        </wps:cNvSpPr>
                        <wps:spPr bwMode="auto">
                          <a:xfrm>
                            <a:off x="4507" y="3322"/>
                            <a:ext cx="62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64" w:lineRule="exact"/>
                                <w:rPr>
                                  <w:rFonts w:ascii="Calibri"/>
                                  <w:sz w:val="16"/>
                                </w:rPr>
                              </w:pPr>
                              <w:r>
                                <w:rPr>
                                  <w:rFonts w:ascii="Calibri"/>
                                  <w:color w:val="FFFFFF"/>
                                  <w:sz w:val="16"/>
                                </w:rPr>
                                <w:t>School of</w:t>
                              </w:r>
                            </w:p>
                            <w:p w:rsidR="001F03F9" w:rsidRDefault="001F03F9">
                              <w:pPr>
                                <w:spacing w:before="1" w:line="193" w:lineRule="exact"/>
                                <w:rPr>
                                  <w:rFonts w:ascii="Calibri"/>
                                  <w:sz w:val="16"/>
                                </w:rPr>
                              </w:pPr>
                              <w:r>
                                <w:rPr>
                                  <w:rFonts w:ascii="Calibri"/>
                                  <w:color w:val="FFFFFF"/>
                                  <w:sz w:val="16"/>
                                </w:rPr>
                                <w:t>Medicine</w:t>
                              </w:r>
                            </w:p>
                          </w:txbxContent>
                        </wps:txbx>
                        <wps:bodyPr rot="0" vert="horz" wrap="square" lIns="0" tIns="0" rIns="0" bIns="0" anchor="t" anchorCtr="0" upright="1">
                          <a:noAutofit/>
                        </wps:bodyPr>
                      </wps:wsp>
                      <wps:wsp>
                        <wps:cNvPr id="272" name="Text Box 200"/>
                        <wps:cNvSpPr txBox="1">
                          <a:spLocks noChangeArrowheads="1"/>
                        </wps:cNvSpPr>
                        <wps:spPr bwMode="auto">
                          <a:xfrm>
                            <a:off x="1972" y="3231"/>
                            <a:ext cx="61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64" w:lineRule="exact"/>
                                <w:rPr>
                                  <w:rFonts w:ascii="Calibri"/>
                                  <w:sz w:val="16"/>
                                </w:rPr>
                              </w:pPr>
                              <w:r>
                                <w:rPr>
                                  <w:rFonts w:ascii="Calibri"/>
                                  <w:color w:val="FFFFFF"/>
                                  <w:sz w:val="16"/>
                                </w:rPr>
                                <w:t>School of</w:t>
                              </w:r>
                            </w:p>
                            <w:p w:rsidR="001F03F9" w:rsidRDefault="001F03F9">
                              <w:pPr>
                                <w:spacing w:before="1"/>
                                <w:ind w:right="46"/>
                                <w:rPr>
                                  <w:rFonts w:ascii="Calibri"/>
                                  <w:sz w:val="16"/>
                                </w:rPr>
                              </w:pPr>
                              <w:r>
                                <w:rPr>
                                  <w:rFonts w:ascii="Calibri"/>
                                  <w:color w:val="FFFFFF"/>
                                  <w:sz w:val="16"/>
                                </w:rPr>
                                <w:t>Health Sciences</w:t>
                              </w:r>
                            </w:p>
                          </w:txbxContent>
                        </wps:txbx>
                        <wps:bodyPr rot="0" vert="horz" wrap="square" lIns="0" tIns="0" rIns="0" bIns="0" anchor="t" anchorCtr="0" upright="1">
                          <a:noAutofit/>
                        </wps:bodyPr>
                      </wps:wsp>
                      <wps:wsp>
                        <wps:cNvPr id="273" name="Text Box 199"/>
                        <wps:cNvSpPr txBox="1">
                          <a:spLocks noChangeArrowheads="1"/>
                        </wps:cNvSpPr>
                        <wps:spPr bwMode="auto">
                          <a:xfrm>
                            <a:off x="3447" y="1232"/>
                            <a:ext cx="2157"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Pr="00CD691B" w:rsidRDefault="001F03F9" w:rsidP="00CD691B">
                              <w:pPr>
                                <w:spacing w:before="12" w:line="201" w:lineRule="auto"/>
                                <w:ind w:left="268" w:right="-10" w:hanging="269"/>
                                <w:jc w:val="center"/>
                                <w:rPr>
                                  <w:rFonts w:asciiTheme="minorHAnsi" w:hAnsiTheme="minorHAnsi"/>
                                  <w:sz w:val="16"/>
                                  <w:szCs w:val="16"/>
                                </w:rPr>
                              </w:pPr>
                              <w:r w:rsidRPr="00CD691B">
                                <w:rPr>
                                  <w:rFonts w:asciiTheme="minorHAnsi" w:hAnsiTheme="minorHAnsi"/>
                                  <w:b/>
                                  <w:color w:val="FFFFFF"/>
                                  <w:spacing w:val="-2"/>
                                  <w:sz w:val="16"/>
                                  <w:szCs w:val="16"/>
                                </w:rPr>
                                <w:t xml:space="preserve">College of </w:t>
                              </w:r>
                              <w:r w:rsidRPr="00CD691B">
                                <w:rPr>
                                  <w:rFonts w:asciiTheme="minorHAnsi" w:hAnsiTheme="minorHAnsi"/>
                                  <w:color w:val="FFFFFF" w:themeColor="background1"/>
                                  <w:sz w:val="16"/>
                                  <w:szCs w:val="16"/>
                                </w:rPr>
                                <w:t>Medici</w:t>
                              </w:r>
                              <w:r>
                                <w:rPr>
                                  <w:rFonts w:asciiTheme="minorHAnsi" w:hAnsiTheme="minorHAnsi"/>
                                  <w:color w:val="FFFFFF" w:themeColor="background1"/>
                                  <w:sz w:val="16"/>
                                  <w:szCs w:val="16"/>
                                </w:rPr>
                                <w:t xml:space="preserve">ne, Nursing and Health Science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7" style="position:absolute;left:0;text-align:left;margin-left:67.4pt;margin-top:49.75pt;width:325.8pt;height:162.75pt;z-index:1240;mso-wrap-distance-left:0;mso-wrap-distance-right:0;mso-position-horizontal-relative:page;mso-position-vertical-relative:text" coordorigin="1317,808" coordsize="6583,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WK1eScAAHlAAQAOAAAAZHJzL2Uyb0RvYy54bWzsXWtvG8mx/X6B+x8I&#10;fUyg1byHI6w2sCVrEWCTu7jL+wNoipKIUKRC0pY3Qf77PVU9PezqqSZpaqT1YzaIKZulmTNd/aqq&#10;02d+/Munh/ng43S1ni0XFyfxD9HJYLqYLG9mi7uLk/8bXZ8OTwbrzXhxM54vF9OLk9+n65O//PTf&#10;//Xj0+P5NFneL+c309UAF1msz58eL07uN5vH87Oz9eR++jBe/7B8nC7w5e1y9TDe4K+ru7Ob1fgJ&#10;V3+YnyVRVJw9LVc3j6vlZLpe41+vzJcnP/H1b2+nk83/3N6up5vB/OIE2Db854r/fE9/nv304/j8&#10;bjV+vJ9NahjjI1A8jGcL3LS51NV4Mx58WM1al3qYTVbL9fJ288Nk+XC2vL2dTab8DHiaOPKe5ufV&#10;8sMjP8vd+dPdY9NMaFqvnY6+7OTvH39dDWY3FydJmp0MFuMHOInvO4irITXP0+PdOax+Xj3+9vjr&#10;yjwjfvxlOfnHGl+f+d/T3++M8eD909+WN7jg+MNmyc3z6Xb1QJfAgw8+sRd+b7ww/bQZTPCPWZyW&#10;RQFnTfBdEhVFleTGT5N7OJN+L07j8mSAr4cRYxyfT+7f1b9e5MPU/G6aVSn94tn43NyXsdbY6MHQ&#10;5dbbVl0/r1V/ux8/TtlZa2qvplVz26r/i844XtzNp4MkLU3LsqVt1rVp08FieXkPu+mb1Wr5dD8d&#10;3wBYzM9BiHFp8wv0lzU8sreR241lW3pHU43PH1frzc/T5cOAfrg4WQE9u3D88Zf1xrSqNSGPrpfz&#10;2c31bD7nv6zu3l/OV4OPYwy7d2/of7UjhNl8QcaLJf2auaL5F+DDPeg7QsrD6N9VnGTR26Q6vS6G&#10;5Wl2neWnVRkNT6O4elsVUVZlV9f/IYBxdn4/u7mZLn6ZLaZ2SMfZYc6tJxczGHlQD54uTqocPZCf&#10;K/iQEf+nPeTDbIMZbj57oN5K/5HR+Jwc+25xwz9vxrO5+flMwue+izawn9wq6MXG86YLv1/e/I5e&#10;sFrCSRg0mIvxw/1y9a+TwRPmtYuT9T8/jFfTk8H8rwv0pCrOMpoI+S9ZXib4y8r95r37zXgxwaUu&#10;TjYnA/Pj5cZMnh8eV7O7e9wp5oZZLN9giN/OuGMQPoOKpwceZa823AptuBXU5mL0oMN+1cOtGTTj&#10;8/mC+miSZ+hauzspZkv8r4NOinvSndRxGlXvhu+G2WmWFO9Os+jq6vTN9WV2WlzHZX6VXl1eXsVy&#10;nNLof/443f3k1/xf+8md8WbmLqwV/XjT9iKh5Q3rsNk08HSbpLxU10PtcmE2DJNPi3rD0CxufLnR&#10;74/YHIi1zfyKneH2rm1JXMa8EUiyIa+pZsmgbUQepfiK9hC2x9vNh1226pVtjnWCB05gZTtqqPFM&#10;b28sFj3s6eppP7QEfKGjq2mHowcNrfHkWuy6Xm09QPwh+mfmLAUv3z+zsqxM/4xzXoS2/bPe4FYZ&#10;99tmj9raeH1294yrKN+3EvTdU9lD/RHdE73DdM/r1XRKYS6CAw5a9N2Khfj5UUBaDrE1wmwYx+gd&#10;uM62JyY0a/NMOax4eDidcfLBRAFkb+dHRLk39f787qaGP0J3vn2YI3b+8+kgGuTDKhnwLflOWzNM&#10;ycbsT2eDUTR4GvDNPaPEGvG1ADge0B8G9fZaCPOaa7HR/aB+AEJogSGqdYClVaIDQws0FxtlAWBo&#10;QedaQWBYE5trhYFhZnIulg7zTG0x9JDmYqNhAFgsmz+Oy0htsthtf7ZS2yyWHkiHUalii10XjOIk&#10;hE76IE4S3aGx6wS20tFJN1A309G5fhjFRQiddEScVLnedq4n2EpFRwGV69cQusR1xSgJjgXpinhY&#10;FSq6xHUFW+nopCvQdkO17RDwOt0uCQ2IRLoirpJUR+e6gq10dNIV6RBO02aRxHXFKAmNilS6Iq4q&#10;fVTQRrEZY2ylokulK9IhBpmGDhP49nKjNDQqKN/mdJQkSjO17WhybtCxlY5OuiIfBkYFck/by43S&#10;0KhIpSuSKNNHReq6gq1UdJRzcB42r6JKbbvMdcUoC42KTLoC903UtstcV7CVjk66Iq/KWEfnumKU&#10;hUZFJl2BzG4AnesKttLRSVcUURxA57pilIVGBZZ/1xUxsltq22HB3XYUtlLR5dIVRYTJXRsVueuK&#10;Ee6pr/25dAWSBkMdnesKttLRSVcgKaGvsrnrilEeGhW5dEUYneuKMDrKcjujIoiucF0xKkKjopCu&#10;iItUb7vCdQVbqW1XSFcEPVu4rhihgXXPFtIVYXSuK3agk64Io3NdMSpCo6KUrojzXF/JKN/QzMZs&#10;pbZdKV2RlYFRUbquGJWhUVFKV4TRua7YgU66IozOdcWoDI2KUroiztJA27muYCu17ZCidEdF0LND&#10;1xWjYWhUDKUrguiobLT1LD2Djk66IozOdcVoGBoVFJU5U0CcBvYoSG856MhKRyddkQ4D4c7QdcUI&#10;m0B9zFbSFUF0lesKtlLRVdIVQXSo220fdoRQMoBOuiJGHKuuFZXrCrbS0UlXFFGk740r1xUj7McD&#10;6KQrwuhcV4TRxUjvuz0F8FJ1oY0j1xkj/F4AYBxJdyDi0mOLOHL9wWZqA8aRdEhe5YG4MXI9Aoih&#10;0RFH0icIWfVNchy5TmGzAETplXCiInLdAoihIRK3Yu9AuiL2gm+YNRCRcWlyKuN7U2BFUfvTos6z&#10;4CcU4FD3N4m9x+WayuAjOBoZnZGtcsOK8jQBYzQ5Gdt0425jPDwZAzKlnPiaOy5NeQA25+z/fnP4&#10;is2rg65OkTKZI8Q9BAyFrmx+2JNSLEnmCAIPuToFd2x+2KNStMXmhz0qhT9kjrjlEDBZ/ahNDnm3&#10;U7P6UU0qba+baMdOYPLDHpW20Gx+2KPSnpbMsRk95FFpk8nmh3m1qB8V27VDrk7bMLp6edijlvWj&#10;Irl/yNVpo0JXxw7jIPP6UU1Fa6+baCmnq2MNPuTqtLay+WGPSosdmx/2qLz4kD2tGYfAiWkpML9w&#10;mGdjmpj5F+TkZNqpni+JreJTvlYnA1C+3hMqFFnGG5pm7Y9cQec0+D1oGsiC0xcPy4/T0ZJNNjTd&#10;Jrwa4da2rrc1mC9cwzjFquXY2W/t5yNfrsBKBKPYNqz91n4aq3ryQ3hiWtN+az+NFbYGdKnMpu/t&#10;t/bTtSoxa+y6FjYFuFaJCGaXFeXWYDZE/meX2RA7AjJrur5FZD/tU9LuhgybCoQ1sJ/WkBKdbGi7&#10;uzWwn9ZwaDrWEBPNLoRJUi8YQ+ybdhtSJg63LrDX2GWYUTz0GXZ16Rod2D6C/awfhTsmLni4IXZ2&#10;uxBW9ZNkB9oliKF2Xc9UkIDwcMM9/aYeQclhZuhlu+ElplPvtatphc0yYB1hP23fsqwDO8fZ7+2n&#10;taPtK5rFH7yT+XI9NYhpIuIdVjMj0UTmVN0EeWDtEuve5vS/+smF2XdBrNtPpBBUQG7kntvzGdwe&#10;ytkL7gRPAq/G7ckTrAU0euLCMJG3Fesywa7kJag9ZQGa6R4WXXjY7e+RPbXH8Po/i68eoJ5RrCS6&#10;Jy/fr9Y9syEVl6h71jTzbfdE+gE7gL5/dkbs7Jh69jibnOP/NekUP7XI4fvPneC3Nh+IVm3Orjwc&#10;dI2H8eofHx5PcfQDq/3s/Ww+2/yOCRm7hJ9+JFCLj7/OJsSZpL84hwio3Gm6Or6n24IlxHsKa2d+&#10;C2HNbMIHMxqe5Zv1I0IhdFJcIHiuQF7ljP4qkLyfzx4ttZ9+rp8ZTHDvGIrSbOaIy9Vy8uFhutjw&#10;w56tpnM8/nKxvp89rkE/P58+vJ/e4IzBX2+Ac4LzQhvwQsEwX5gjBxrPOBm+iaIqeXt6mUeX4BmX&#10;707fgEt3WkbvyizKhvFlfGl5xh/WU7TKeH71OHs+0dgcarA7utaGYnxOLURB43o1oSMf2Obh581q&#10;uplgozc+v8WoqP8dO73mC271bUOTDw463ZHjac00RFEC3wyY+CBNQnkHmoVq7iFuF6DAUrjMq56l&#10;eMHUsmQJczP+eI6r42a6TX0249vjfNv2x66RfsT/X4uxSquKGevUS+oDQ0hSwrU6J3DHwBa/QH85&#10;qEtRObBe2UB5EV0K5Ym6S4HmhG+O71IiXunDmu3Zqf680Gvyw5ExE5vIpD7zyAftXoEfDj6KjXF4&#10;iDubyIhSbC+zicSWow9y6Izg5x36oQmPZtFXPL9AFR6zGmwJ4gh+g4uBhXgEQTwlgg7tFnAQWc76&#10;OHlZxzPI6tskqd1KuLkqu31wqplbIjZ6s0N0SEsUznFLvpzL18bS07AwLEO8PjqxvRb2w861gBhV&#10;YfxhYG/NsFg112KjpuDq3hEj0LlYWiagJirA4InmYpYh3gLmlasjYsIowJC+aK6FNg1RTawV8+DT&#10;YgjqugIM9ZDmYpYh3gLmV6kjMFI0ZLJITVZqm/kMccBSsekM8TY66QOQ5sFcU9pNMsTJSkcn3UCN&#10;pqNz/dAwxNvo0PudHgI+X6Wjcz3BVio6bJ3cywEdiByKX2kXtnWsZYi30FFuW6AD8VdrO9q6NZdD&#10;hqLQ2w75L/dyaVHpbaczxNvopCviIfHqFM9SRm+Ljqz0tpOuSFHM0tvOdUXDEG+h8xniw6pU0UmG&#10;OFmp6DyGeI50oopOZ4i30UlX4GCXPioEQ5ytdHTSFXk51NtOZ4i30UlX0LEzve1cV7CVis5niA8z&#10;cIeUUUFpv6ajNAzxFjqPIR4PSx0dhVvN5dhKRyddAXZ9AJ1cJWpeUxuddEU8jAPo5KiAlY5OugKk&#10;pgA61xUNQ7yFzmeIg4SrelYyxMlKRecxxIFO73c6Q7yNTroihlyIjs51BVvp6KQr8mGht53OEG+j&#10;k64AZUBfK3LXFWylovMY4vkw1tcKnSHeQuczxKNE73eSIU5WOjrpiuCeTmeIt9FJV9AyoXq2EKOC&#10;rBp0SEj0RLoQA7BO6/REuhaR8rsn0mHcgDv4PPYURu8O9lRcc05s3jBEnuppUZRxbwgkJrl/AC0K&#10;UzGC92HDArRUFPtpr1gfAz+AFgV/0hX306KMIeqgdUrY3tJ+1rdmhTFKMCASMblja2A/rWFNm2mI&#10;p/Z7+2mfhXYWdEGbk7Df209j5/c8+203LJw8iq8boCKr3bNw2Ms9C+cwtb8QzQGjq5UB5K2TqO40&#10;glbHZwCzsqa/4aBsnZazpURixZhSopGuc+o+R+b/SBllwHcEYDcbJ8I7OrpC9/ZsZMaDz/XSH76Z&#10;G9rVh38RLPhWcg9LkFRcbjTB6T8FF1xlYklO2EGcqBpouNztKxvdDxRcMpAA3SRWcblxBGf/FFxe&#10;8i8ITCT/wsi85F/Yla4DjDyEBk46IOhNkfuT7vwmd/3P3pJRW9OOjPoWjbHtjsusixQMYvXctyEz&#10;O5C6gwKUXT7tZ73I0s1oLW4mCPu9/VRvar/sZi0Oyxr1a3G/Fn+G8m5oLcbMbdZio3aHHDiatV6H&#10;X75ajBkZqyMGWZIhV8Zrol2gMUipVFzEvDNwlmdL4zlW7I4StvuKxeFh1zNiX7VYjC2D6J68cXq1&#10;7gktWbOi9N3zpZVOG0Le16TFSMdPW5EMz2NdRzJFUnOz0wTHC8VEGaekbERz5Tan8kwqA2qQyYBv&#10;yXfa0g/aoQzd3DOSsQwAgxaBP3wzdyvNRk3K2w2e5Fa6gA6PCqwdyyjAZDATBOYGM2FgMpgp0jxX&#10;gbWDGQWYF83gptBpUJpMRDNspbaZF80USZWq2BQqA3cmz59gobhBYAryjI7OdQJb6eikG4oElXG1&#10;r7l+MFQGFZ10RJpUILtobed6gq1UdB6VgYCp6BQqg4bOozKkFTQSNHSCysBWOjrpCqDTe51CZVDR&#10;SVekFUaXis51BVvp6KQriqQMtJ3rCkNl0NB5VAZw4FFlVTwrqAxspaLzqAxFmpSqZxUqg4pOugKE&#10;Mr3fCSoDW+nopCvKLOBZBKPb6r4Ru1PRSVdkpJmitp3rCrZS0XlUhjJDDVgbswqVQUPnURmyiKr7&#10;imcFlYGtdHTSFWWexjo6d4IyYncqOumKLKL6uYbOdQVb6eikK8ocUnxq27muMFQGDZ1HZYBGvo5O&#10;UBnYSkXnURkgTqejU6gMKjrpCizXYPgpbYf6wrYbs5WOTroCL8rI1LZTqAwqOumKMDrXFWF0HpUh&#10;iE6hMmjoPCpDWkAGVGs7QWVgK7XtPLG7oGcVKoOKTroijM4dFTvQSVeE0bmuMGJ3GjpP7C7NS31U&#10;CLE7tlLbzhO7K4Z5pPY7RexOReeNiiA6MSrISkcnXRFG57rCiN2p6KQr0gySt1q/I+H3hljGVio6&#10;T+wu6FlF7E5D54ndBdEJsbsd6KQrwuhcVxixOxWddEVKYYDWdkLsjq30tpOuADq93ylidxo6T+wu&#10;TQM7KCF2x1YqOk/srqigcqatZIrYnYpOuiKMznXFDnTSFWF0YlSw2J2KTroihaiK6tlKjAqyUtvO&#10;F7src0joao0HjpgzzKA6xBVDNWj0A+0AQil2xw8SgCgdUuIYeACi6xFAJFKo1oa+2F2agO+pDQ8p&#10;dsdmAYjSK2UWCDFYU6mZrACRxO5UiO3YW9/HS7E7PEQVcLQXfYdzKV74zWLzOkTpF2pAvRVFQZHN&#10;mlb8JguKQWXAuuw/aqSodsvI9TTCEMHyu6cRBrtYr8cX6jPfqh5fsCuAis9FTIiLWvEqnm+ez3eg&#10;ZX8nBRXL0EGUhxBj0LIVasoDrV1UjaVcfZAYQRkIGOFtD7usaF2FFTrDLitj9CUK+MW29retqtjG&#10;sp+WJ0LvDOHyyx7WZjKEN8lwj4BfnOLQNhvuYaryboEMcS5rZzMXlCP9DLsMeetdbmtufLBh2uiW&#10;2taznzWLhuSOgfBQOzAHDkN4sOE+ti+e2UCEGvjOW9MRL3qUg+12Xy5O6qWm2czYlrOfth/WA3Pf&#10;5SivTi298yHQ/eXMYm/WDa8pLDnW85p44PUc42dxjGkoCOIIz2evRxzJIbjJgwxJXBpnWxUMADMK&#10;Rnb5tLX65/KaygKbdbqToOwfKETT05pek9ZEtRnRO3nj8Iq9s9ZooTTpK/VOSE1jD9J3z+dJtNTK&#10;XV+Pzh+VF01P/9Xq/BmdLXoS0gP8ZnT+8KC9zt/cCD0eJMpW2v00ZaTlLMRkN14lTWcJs397nb9P&#10;kPxH+4A2zWddWdyP2h//Ws8Wr6XzRxQBd1Uz8cqrrWpU8DF7rgRC+WLPldGbKak/2ZMhne258hzl&#10;835Ve96qRl0ECmT1qoa/tWRYu1BXpvcwmu65FR6LXXG833jUdHDssEypGE0hdmtmQ2qn3v+bWzsz&#10;25HHDrmQiDu2jhSKMqIpIrbOEwKMc7wPcKmwhHQWj54t7VdSdWGE430Gf5iqS5AGGi5ROzSVwxYu&#10;WcoN4nIruWyk4vJKhiFcbh3XHDu0WqHbhvCLhSnemKo1mCTqkpWKzC8V5ng7sNZkXqWQ3h5HHcnz&#10;ks/TDYJzPYB6egicdAL6WQCc6wXL022Dk15AoxG5qd3VsGg4JBOyUlvOo+kGB4FK022B81m6oXEg&#10;Wbpk1YDDQO5lWkIVIb2+iiZ7nkIHT6Z0HBRzEa3B/nHQuE6j21V/+71NZprMqcmHWiv7nf10bepZ&#10;D8jtt/azzsHS9E6p32Z2t9/bT2nHPTF8NQ+/vUafgl2c0Put8J7nfZuv5xzk61Owz0vBYpkx+y1H&#10;9ttUbeqYwNtwdS77DWKkqcQgz1XP+fZ0aUFvgTsoD7svwjwm2/pd1Dh62e9XTSljt9YebbyTf7XR&#10;Ru/0pqinVfMo6H3F/Wh7ODPvDjm7WY2fZos78+aqh/Gsg+WsH22vOtqwerRyCZx00gcbIjXWWf98&#10;EfOCtpI8qiLoyImsliFh0LDaUlRsYuvIZAIOY+JAYWwyd25sryQT9h78JaHQFH/4carIJpBRQ1J1&#10;74i5xElNFBCyVYG5sawRMVKo0jKSTSO8HV4D5gaybKQCk4FsEeM0rNZibhxbpxPaLebnE0AZUZHJ&#10;fAJZqdC8fALBUrGp+QQFnfQBaNk4GKI41KMdw0pHJ90QRuf6wSYUFHTSEekQqqkqOtcTbKWi8zIK&#10;eG0eDsIpI0HNKLTR+SkFErvS0MmUAlnp6KQr0Ot0zx578JcOnCueFRrmKal16+ikK4okwsEBre1c&#10;Vxx88BfHoXGIUEEnDv6ylYqOYnJnKimRdlLRHXfwN61I7F5D505NbKWjk6OipDM6Wtsdd/AX98XB&#10;Xw2d6wq2UtG1Dv7itKmG7riDv2mV6ujEwV+20tHJUYFD0wF0risOPvibDssAOneCYisdnRwVILkG&#10;0LmuOPjgL2ZjfcyKg79spaLzD/5mgZX/yIO/caWPWXnwl6x0dN6oyOiwvjKjHHnwF0Jy6qgQGuYp&#10;WanovIO/ZUqnkBR0Rx78jXDqTxuz8uAvWeno5KgI7umOPPiLyURHJ0YFWTXo+uQ4paeR7B7g7XdU&#10;haa/Pi7Xg08XJyM9OR42x1yGLf/IvDPJ5NB3XR2TC5ljraQghC+7w5zWQDYXBxmCYGpG9KhhRO8+&#10;Z0WrBF0d0/shYL77w0fGXc/QMDch4k4Nc0y0cIktfoRKJL2GOQ/ZDY1YUOPNKNmG3bYyYz/rKg/V&#10;N6l192mYo1CFvQIZdn4y5IBTDQbjPg3zGBExY2ykwe3D2k/70ES0wLMgZjWD3H5vP2u7VPY8+203&#10;xa0oyqL8ugYgUvTfRe59P527L249r7iFsdBKALrilF5ti0aCSA3SX9aPv64G75/+trzBy6HHHzZL&#10;3hfYFB5yxTTbZHgnHI8nnOf2aG1xbnlt25nI/vaRCUDw2dIB3xKI3XRcOwFIN/eMZKAdPKcuEoB0&#10;mL3ZKLp3lLvYjETsNGAytCNmjAIMU42TAQgCEzvYIDC4w7kYIpNIBSaiOpYfUID5CcBulf8yupzW&#10;aFoCUEMnfdCx8l8WFwF0rh/qBKCGTjqiY+U/aja17bQEoILOTwB2q/yHttN7nZYA1NB5I6Jb5b8s&#10;RoZd63d463c9dv50NqgTgAq6l1X+y5IsUdFpCUANnRwVHSv/5ZiCdXRiVKRFYKpDKlpMT90q/+Wk&#10;SKR5VksAKm33ssp/eRHwLEWSZs6mfgfGo75MZHJUdKz8l9PrbtW2E6MiC60VL6v8lxfIxWnotASg&#10;4lna9TvLYlpA1pUWWn+PIBOAZKWu/rnnCrySQ0cnRgWGju5Z2kMdhM51BT+Dis5LACLvrKPTEoBK&#10;2/nKf3mqyyTJBCBZ6eikK4Ke1RKAGjrpijSIznUFW+nopCvC6FxX1Mp/Cjpf+S9DZUzrd1L5j6xU&#10;dJ7yX5YFxqym/Kehk64A2TqAzp2g2EpHJ10RRue6olb+09BJV6TYQult57qCrVR0nvIfPKuvFZry&#10;n4LOV/4LoZPKf2Slo5OuwGycqTMKDg85awWM9BmF3jrnzigpVNC0fucp/8FKRyddgZVM3wVoyn9K&#10;2/nKfyRjraGTyn9kpaLzlP+wC8jVttOU/zR00hUApvc7oo01yzZb6eikK4IxLHE+m8uNjPKfhk66&#10;gppNbzsxKkS42Bc8dtQY+oJHqBT03Rc8goWmXm0t1Gc6UVt7fqGJ5tGdSmXIx3Mac1+lqVcqo9ow&#10;F5pwppOLQtjg7K6kVFixuMxkNWVsMcV+1iUXOgZhDPfUZvBuRmO4rx6V1y/J2/dOXZOqBkaESjsf&#10;JqUDgJ9hh+3ezus1Nz7YkMQHdjU3sqCM8FC7vYW13B4aM2IsGIvWbfazdl9elxPh7l0A46yuJqI6&#10;v9uO6H1o693PC4KrHLkWVTeVurc5/a8G2lfqbuCx8flmPJu/W9DPzuuw6A19TOHAISb7aTQfbDHJ&#10;KD28X978jsLSarmhuv7g43SFH+6Xq3/h0Nxq/Hhxsv7nh/FqejKY/3WBo/ZVnBHLb8N/AUeNiLAr&#10;95v37jfjxQSXujjZnIDLQj9ebvA3/MqHx9Xs7h53Mio/i+UbFLRuZxt6BsJnUNV/wWn/V1OlwHxi&#10;KnXmDYcofQBSXYt7+Tcc5pHVAsirul7WnEEjhb2XUaXA+z56VYqbr0GVgjKJrUIyH1asu2hnheQ8&#10;qreKlMChMbDVpMtJxJ7PZ2Hw86Rz/tw6MuV+cMdWibhVR6Z7M5ityoJXRqaMzhbz1kyUkckIh/EN&#10;/nAZmSCpuNxMA58jUXDJNIPJljVtucXlZhnqZJmCSyYZgrjgmG3KgioDCi6/iMxJRgWYPEViUqAK&#10;Mu8UCSdoVVe6DjAvw9bAYbfk5smC4FwP1BlQDZx0Qhic6wVTQ9bASS+Y13doLee6oX59hwKOlk7n&#10;WTkBqrWcUkJWwPkVZOri2jiQR0jIqhkIfR7qs/NQzw6FyZP8knL0Brr7llJptvF5hS6MXbedabff&#10;2421sUNfcqzsd/bTtal7YjBwyOv48FA7hBlmEbA3s5/6A9hv+3igg3O8PXPvhWXAqCQr4oHX1V6l&#10;kp0JulOUcsQuDEcOXyoe6FXqzu9nX0c8gD4guicvE68WrhKTwXRPJVzFNy8UruL1BbRUivRPr1yN&#10;Bb2R9aQeQHxhN8VDizT9+ytmU4iB4oerSGMASdfhahZRRYGyk23hAy42dCp8AD5lNeBb8pS8DeZa&#10;8apGL/YC1tAJOTdeovN9eq1dxkt4Jy9oWdQWHjA3XDLCB0opWwZLnQofICsMDoACzA2VjPCBAswP&#10;WbsVPiBYKrZjec+dCh+E0bVjVq23kSCIE2V2LHwAdGCeKH5VglYNnR+1dit8AEqm7tljec+dCh9k&#10;EGvR204MCoha6pwij/fcsfBBnqX6VHIc77lj4YM8I96z0u804QNlRvF4zx0LH+R5wLPH8Z47Fj4A&#10;Z1zvd8fxnjsWPgAfK4BOjIpDec8dCx8And7vjuQ9dyt8kOep3naa8IEyKnzec7fCBzl4AuqYPZL3&#10;3K3wQXBPdyTvObStK9xlW+7r+vzrZ+dfgxQwWuERDvTCBy0FiQzzKLUMlF8oJNyn8UATG5tb1sVu&#10;0Qaaadicw7y9V6ehT+aIFA8BQ2ORzS1XhcGYuzxH+IDmwp18tNTceF8Wvhc+oBFsEv8I0r4eotle&#10;4YPDaVf1e0X2CR9k9fsX9wofyJ7XbfmkFz5g2tT4/H46vjEUqp5ONbmfPozXP3TxFhV6c1wrAfgi&#10;b1GJy1ohBAcwXl74II0hvci39PJsxyQAQydGRAJQHBgJM1YgfKoDwyyyZYaETil5CcAQMLGDDQKT&#10;ead4iIhNazER1YVSHX4CsFvhg7gcFiq2YxOAEHmlc0B+EtZTPoWVekAplm6ISxzu0loO6viOT/G+&#10;FT1N5CcAk0o/PuW9SwVWKjqPtULAVHRHJgC7FT4AOr3XHZsALOk9NG3PesqnsNLbzhsTJZIJmme/&#10;COGDeJhEKrrjEoAdCx+kMZL2WtsdlwBE4UQfs9Cq2w4ytlI96ymfpiQHoqE7LgGYRVWp9juhfMpW&#10;OjpZJYKkre7Z4xKAHQsfpAnEStS2c11RK59qSSxJqwO5WW87oXzKVmrbecqnKQn4aOiOTAAWuX4Q&#10;2Bc+CBwE9oQP4ipNdXRirfgM4YMAOtcVED4IoPOED4LojkwABqUFxM7pUOGDoGePTAAG0bmuOFj4&#10;IIzOdcUfJXyQxOgC2qj4IoQPwuhcV/xRwgeY7/S14osQPgC6RPXsFyF8gJVM73dfhPBBGkMeTxsV&#10;X4TwQTCG7YUPmpzc7lw3hYeUjUZcd0jymuI1Nj8sNU4BFJk35zx3g+kLHqEz799ewSNY9eqFD0Kd&#10;oBc+oFKfrR7Yz/qIhjk8YliDQSvKwWE+QkOayc5ew36aaxkjvL1ip5UhtZeQz9p1LSI44Y7DRi/e&#10;3sp+mlta9YFvS/hgz6l9WqTRNjggsLMJ49quPqUWdi5XQHHBgw33CRpA1ZMRHmrXCx8cSWnvJcp5&#10;Duklyp8lUU5JDvckScQMi1c7SZJUVCqk+ad1kgQcqRc6SYIjVFl/kuTrOOiEPtAqJHOBreuTJElZ&#10;k4y2h6etBEdO0jadCh9w7gd3bJcKnarDKKKD/LaqvT1s4p0jCR34FslQcd47XEYmSAMNV6uMrOCS&#10;5ctOhQ+CuEQSlIUP2u3lF5GD2gJuEX+HtoDX/lQY0JpMKSIrjRZ7JZogONcDO8B5TgiCExlQriFr&#10;4GTdsmPhg+AgUErICjj/CEloHPTCB/UrxDrJQz2bc0me3Cl8EJkgcR/l0sSI1spGhvbTDUr3ChrU&#10;zL1D7fYJH3gPYCH1wge98MGXL4RGxxREPMAJndeLB1BQNPFAL3xwlV5dXl7F/6FQpYlyr2fzea19&#10;gX+EYt9m83h+drbeRd68WY2fZou7sySKo7OH8WzBwc9iSdeSMTT9C58NOEg8kH6XesZrnizHjkR0&#10;Tz7x/Grdk5gMNlz12aYRvWj6RZQP8KbsXqjvKxHmQEDSilddLcnOhPpiFoKhzMlrKB+AjFoO+JYY&#10;9G786MZMHLCqp71tVPvn04F5abH6bmARsR6ofIC3g4GXRW3hAXPjpT9C+QAcAJAAFGCtkFVrMT9m&#10;7Vb5gGCp2JSYVUXnBa1Jp8oHYXTtoFVF50Wtw1h/jbckPpOVSgT0ic8FDDW/KlGrhs4PW7tVPojp&#10;3VYqOjEektBJAMQ2QjWi6lT5APIpID4rY+I44nPHygcptkcquuOIzx0rH6SkVqK13XHE546VD9Io&#10;4NnjiM8dKx+ANK73u+OIzx0rH4CQFUAnloo/SPkA6PR+dyTxuVvlgzRG7lIbFV+E8gG2ZvpsfCTx&#10;uVvlg+Ce7kjic698QCSkHVIGnSRggxywnggY4oB9e0TAZ2fheWfaKx98x0yzXvnAUxLt+VQyF9y/&#10;SOZ2NpmePS1XNyZzTj89rpaT6XqNbPpv9+PHKRLpde4Zr9KZ3VycoN5uE4Ajoo+8XX4aJCgIomlr&#10;Q0oADjaf8IV9Cc768Zfl5B/rwWJ5eT9e3E3frFbLJxKmwGt3jFaP86vmOqTxOnj/9LflzfTiZIxX&#10;6HBG376NY3l7O8DVi5TCG+Z2IjXN6THLaBlGyLVRrhqacDWP1P7y42q9+Xm6fBjQDxcnq+lkwxcf&#10;f4TQDveQc2tCW52mikAkY/EPzDmlf8FNa40euv2H1ezi5N9VVL0bvhtmp1lSvDvNoqur0zfXl9lp&#10;cR2X+QsXPsL6wdf8X90gjpnzeiVZITEvR6kfCayy6G1SnV4Xw/I0u87y06qMhqdRXL2tiiirsqtr&#10;WcvhVw19epgv1ufPqOUMnkDOzrH7o7Z2QOMvq7v3l/PV4ON4jhcJ8H/tZ8OrB2ab6Wownz2Act0Y&#10;dSiNsvn0/hMPDiQ163HwmS+fwpgyL57CD+alU/jBvHAKP3x1L5uil0ybIoEzR7gC8683R0CNyBDK&#10;QdeqU+h2jijoDXY0R6SQBzQDv58jLk76OeJl54hmHHzncwRYUK05opk/J3//+HpzBM6SGEpWmvj7&#10;iIIOe5h9hD0e1M8R/Rzx0vuIZj/9nc8R2MR7c0Rs3pPnBAyvE2uAkWz2ETjO5e0joMKAr3iSaM4Q&#10;9pNEP0m89CTRsG6+1EkC3Lm786c7vOMWofId3rl7P5tcjTdj9+/MsDufJsv75fxmuvrp/wU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gk3lL4QAAAAoBAAAPAAAA&#10;ZHJzL2Rvd25yZXYueG1sTI9Ba8JAFITvhf6H5RV6q5toYjXNRkTankSoFsTbM3kmwexuyK5J/Pd9&#10;PbXHYYaZb9LVqBvRU+dqaxSEkwAEmdwWtSkVfB8+XhYgnEdTYGMNKbiTg1X2+JBiUtjBfFG/96Xg&#10;EuMSVFB53yZSurwijW5iWzLsXWyn0bPsSll0OHC5buQ0COZSY214ocKWNhXl1/1NK/gccFjPwvd+&#10;e71s7qdDvDtuQ1Lq+Wlcv4HwNPq/MPziMzpkzHS2N1M40bCeRYzuFSyXMQgOvC7mEYizgmgaByCz&#10;VP6/kP0AAAD//wMAUEsDBAoAAAAAAAAAIQBfO7gQ2AAAANgAAAAUAAAAZHJzL21lZGlhL2ltYWdl&#10;MS5wbmeJUE5HDQoaCgAAAA1JSERSAAAAJgAAABUIBgAAACrTnK0AAAAGYktHRAD/AP8A/6C9p5MA&#10;AAAJcEhZcwAADsQAAA7EAZUrDhsAAAB4SURBVEiJ7dShDYAwFIThowkWBa4zVOFIYBTCauzQjapf&#10;U9uKojC4pzjx/gm+nLghxthBVAjh9N7f7m/It5TSBQB0MBHZW2sTHQyAyzlvjDCIyEEJK6WslLBa&#10;68IKm1lhnIv13kdKGEB4sG8G02YwbQbTZjBttLAHi3wjX1ILhQQAAAAASUVORK5CYIJQSwMECgAA&#10;AAAAAAAhAMj16OZAAQAAQAEAABQAAABkcnMvbWVkaWEvaW1hZ2UyLnBuZ4lQTkcNChoKAAAADUlI&#10;RFIAAAAhAAAAEAgGAAAAmMIWZwAAAAZiS0dEAP8A/wD/oL2nkwAAAAlwSFlzAAAOxAAADsQBlSsO&#10;GwAAAOBJREFUSInF0TEKwjAUBuCXWHAS2guIeASRDj2IiIKzu6uXEc9QegindC4dCk02IR3aQmKe&#10;gxQLtltN/vUf3sf/SBzHCAOJoij0ff8x1E0dauNInucXY4znFFEUxZkxdh+DWEEopQIhxD5N0xsi&#10;zqwjEJEqpQIAAM75gTH2A/k7Qmu96N/hnB+zLLtaRXQr9FOW5QkRiVNEXdfrqqo2ThEAAEKInTWE&#10;1noU0b3E2RJN06yklFunCIDvS5wjEJE4RbRtu5RShk4RAJ81SJIk7VDped6TUqqnQBhj5mM9IeT1&#10;BoG7jUYIVHuhAAAAAElFTkSuQmCCUEsBAi0AFAAGAAgAAAAhALGCZ7YKAQAAEwIAABMAAAAAAAAA&#10;AAAAAAAAAAAAAFtDb250ZW50X1R5cGVzXS54bWxQSwECLQAUAAYACAAAACEAOP0h/9YAAACUAQAA&#10;CwAAAAAAAAAAAAAAAAA7AQAAX3JlbHMvLnJlbHNQSwECLQAUAAYACAAAACEAgoVitXknAAB5QAEA&#10;DgAAAAAAAAAAAAAAAAA6AgAAZHJzL2Uyb0RvYy54bWxQSwECLQAUAAYACAAAACEALmzwAMUAAACl&#10;AQAAGQAAAAAAAAAAAAAAAADfKQAAZHJzL19yZWxzL2Uyb0RvYy54bWwucmVsc1BLAQItABQABgAI&#10;AAAAIQAgk3lL4QAAAAoBAAAPAAAAAAAAAAAAAAAAANsqAABkcnMvZG93bnJldi54bWxQSwECLQAK&#10;AAAAAAAAACEAXzu4ENgAAADYAAAAFAAAAAAAAAAAAAAAAADpKwAAZHJzL21lZGlhL2ltYWdlMS5w&#10;bmdQSwECLQAKAAAAAAAAACEAyPXo5kABAABAAQAAFAAAAAAAAAAAAAAAAADzLAAAZHJzL21lZGlh&#10;L2ltYWdlMi5wbmdQSwUGAAAAAAcABwC+AQAAZS4AAAAA&#10;">
                <v:rect id="Rectangle 237" o:spid="_x0000_s1068" style="position:absolute;left:1317;top:808;width:658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v8sMA&#10;AADcAAAADwAAAGRycy9kb3ducmV2LnhtbESPQYvCMBSE74L/ITzBm6YqK0vXKEtR8bAH7XrY46N5&#10;2xSbl9JErf56Iwgeh5n5hlmsOluLC7W+cqxgMk5AEBdOV1wqOP5uRp8gfEDWWDsmBTfysFr2ewtM&#10;tbvygS55KEWEsE9RgQmhSaX0hSGLfuwa4uj9u9ZiiLItpW7xGuG2ltMkmUuLFccFgw1lhopTfrYK&#10;/F+95Xx/OiY/priHLrv5tc2UGg667y8QgbrwDr/aO61gOvuA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Dv8sMAAADcAAAADwAAAAAAAAAAAAAAAACYAgAAZHJzL2Rv&#10;d25yZXYueG1sUEsFBgAAAAAEAAQA9QAAAIgDAAAAAA==&#10;" fillcolor="#eaeaea" stroked="f"/>
                <v:rect id="Rectangle 236" o:spid="_x0000_s1069" style="position:absolute;left:1317;top:808;width:658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BVsUA&#10;AADcAAAADwAAAGRycy9kb3ducmV2LnhtbESPQWvCQBSE7wX/w/IEb81GBQmpq4gg9qSYlkBvz+xr&#10;kjb7Nuxuk/TfdwuFHoeZ+YbZ7ifTiYGcby0rWCYpCOLK6pZrBa8vp8cMhA/IGjvLpOCbPOx3s4ct&#10;5tqOfKOhCLWIEPY5KmhC6HMpfdWQQZ/Ynjh679YZDFG6WmqHY4SbTq7SdCMNthwXGuzp2FD1WXwZ&#10;Bcfs7f6RXQ6uKu/lja5nLvR0Vmoxnw5PIAJN4T/8137WClbrD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IFWxQAAANwAAAAPAAAAAAAAAAAAAAAAAJgCAABkcnMv&#10;ZG93bnJldi54bWxQSwUGAAAAAAQABAD1AAAAigMAAAAA&#10;" filled="f" strokecolor="gray" strokeweight="2pt"/>
                <v:line id="Line 235" o:spid="_x0000_s1070" style="position:absolute;visibility:visible;mso-wrap-style:square" from="2171,2487" to="7202,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YcQAAADcAAAADwAAAGRycy9kb3ducmV2LnhtbESPQWvCQBSE70L/w/IKvemmK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dhxAAAANwAAAAPAAAAAAAAAAAA&#10;AAAAAKECAABkcnMvZG93bnJldi54bWxQSwUGAAAAAAQABAD5AAAAkgMAAAAA&#10;" strokeweight="2pt"/>
                <v:line id="Line 234" o:spid="_x0000_s1071" style="position:absolute;visibility:visible;mso-wrap-style:square" from="4779,2156" to="4779,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shape id="Freeform 233" o:spid="_x0000_s1072" style="position:absolute;left:3786;top:1150;width:2235;height:894;visibility:visible;mso-wrap-style:square;v-text-anchor:top" coordsize="223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9zsUA&#10;AADcAAAADwAAAGRycy9kb3ducmV2LnhtbESP3WoCMRSE7wu+QzhC72pWS4uuRhFBsNAfqoJeHjbH&#10;zermZE3Sdfv2TaHQy2FmvmFmi87WoiUfKscKhoMMBHHhdMWlgv1u/TAGESKyxtoxKfimAIt5726G&#10;uXY3/qR2G0uRIBxyVGBibHIpQ2HIYhi4hjh5J+ctxiR9KbXHW4LbWo6y7FlarDgtGGxoZai4bL+s&#10;An98fTJv1fDjcD37NnhszPvpRan7frecgojUxf/wX3ujFYweJ/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b3OxQAAANwAAAAPAAAAAAAAAAAAAAAAAJgCAABkcnMv&#10;ZG93bnJldi54bWxQSwUGAAAAAAQABAD1AAAAigMAAAAA&#10;" path="m2106,l136,,68,19,21,70,,144,,745r2,27l30,839r54,44l2100,894r23,-3l2185,861r40,-60l2235,607r-1757,l478,487r1757,l2235,402r-1300,l935,282r1300,l2235,239,36,239,36,84r2186,l2217,75,2171,23,2106,xe" fillcolor="#b5b5b5" stroked="f">
                  <v:path arrowok="t" o:connecttype="custom" o:connectlocs="2106,1151;136,1151;68,1170;21,1221;0,1295;0,1896;2,1923;30,1990;84,2034;2100,2045;2123,2042;2185,2012;2225,1952;2235,1758;478,1758;478,1638;2235,1638;2235,1553;935,1553;935,1433;2235,1433;2235,1390;36,1390;36,1235;2222,1235;2217,1226;2171,1174;2106,1151" o:connectangles="0,0,0,0,0,0,0,0,0,0,0,0,0,0,0,0,0,0,0,0,0,0,0,0,0,0,0,0"/>
                </v:shape>
                <v:line id="Line 232" o:spid="_x0000_s1073" style="position:absolute;visibility:visible;mso-wrap-style:square" from="5294,1698" to="602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GW8EAAADcAAAADwAAAGRycy9kb3ducmV2LnhtbERPy2oCMRTdC/2HcIXuaqKIldEo9qFI&#10;XWmL4O4yuc4MTm6GSdTo15tFweXhvKfzaGtxodZXjjX0ewoEce5MxYWGv9/l2xiED8gGa8ek4UYe&#10;5rOXzhQz4668pcsuFCKFsM9QQxlCk0np85Is+p5riBN3dK3FkGBbSNPiNYXbWg6UGkmLFaeGEhv6&#10;LCk/7c5WQ1yNv7/uG2X36kDv/Z/wcRxS1Pq1GxcTEIFieIr/3WujYTBM89OZdAT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SEZbwQAAANwAAAAPAAAAAAAAAAAAAAAA&#10;AKECAABkcnMvZG93bnJldi54bWxQSwUGAAAAAAQABAD5AAAAjwMAAAAA&#10;" strokecolor="#b5b5b5" strokeweight="2.11456mm"/>
                <v:line id="Line 231" o:spid="_x0000_s1074" style="position:absolute;visibility:visible;mso-wrap-style:square" from="4843,1493" to="602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TjwMUAAADcAAAADwAAAGRycy9kb3ducmV2LnhtbESPW2sCMRSE3wv9D+EIfavJirSyGsVe&#10;LFKfvCD4dtgcdxc3J8smatpfbwoFH4eZ+YaZzKJtxIU6XzvWkPUVCOLCmZpLDbvt4nkEwgdkg41j&#10;0vBDHmbTx4cJ5sZdeU2XTShFgrDPUUMVQptL6YuKLPq+a4mTd3SdxZBkV0rT4TXBbSMHSr1IizWn&#10;hQpbeq+oOG3OVkP8Gn1+/K6U3asDvWbf4e04pKj1Uy/OxyACxXAP/7eXRsNgmMHfmX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TjwMUAAADcAAAADwAAAAAAAAAA&#10;AAAAAAChAgAAZHJzL2Rvd25yZXYueG1sUEsFBgAAAAAEAAQA+QAAAJMDAAAAAA==&#10;" strokecolor="#b5b5b5" strokeweight="2.11456mm"/>
                <v:shape id="Picture 230" o:spid="_x0000_s1075" type="#_x0000_t75" style="position:absolute;left:5740;top:1235;width:281;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lx7CAAAA3AAAAA8AAABkcnMvZG93bnJldi54bWxEj0FrAjEUhO9C/0N4hd4029CK3RpFioIe&#10;q/b+2LxuFjcv2yRdV3+9KRQ8DjPzDTNfDq4VPYXYeNbwPClAEFfeNFxrOB424xmImJANtp5Jw4Ui&#10;LBcPozmWxp/5k/p9qkWGcCxRg02pK6WMlSWHceI74ux9++AwZRlqaQKeM9y1UhXFVDpsOC9Y7OjD&#10;UnXa/7pMGb5Cf1WXU3NcvRZqt377sd5o/fQ4rN5BJBrSPfzf3hoN6kXB35l8BO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EJcewgAAANwAAAAPAAAAAAAAAAAAAAAAAJ8C&#10;AABkcnMvZG93bnJldi54bWxQSwUGAAAAAAQABAD3AAAAjgMAAAAA&#10;">
                  <v:imagedata r:id="rId22" o:title=""/>
                </v:shape>
                <v:rect id="Rectangle 229" o:spid="_x0000_s1076" style="position:absolute;left:4721;top:1432;width:123;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NBccA&#10;AADcAAAADwAAAGRycy9kb3ducmV2LnhtbESPT2vCQBTE74LfYXmF3nRTKyWkrlIrokgP/in0+si+&#10;JrHZt2F3m0Q/vVsoeBxm5jfMbNGbWrTkfGVZwdM4AUGcW11xoeDztB6lIHxA1lhbJgUX8rCYDwcz&#10;zLTt+EDtMRQiQthnqKAMocmk9HlJBv3YNsTR+7bOYIjSFVI77CLc1HKSJC/SYMVxocSG3kvKf46/&#10;RsH5a7VZNt10vXf5uU1X14+T3KVKPT70b68gAvXhHv5vb7WCyfQZ/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zQXHAAAA3AAAAA8AAAAAAAAAAAAAAAAAmAIAAGRy&#10;cy9kb3ducmV2LnhtbFBLBQYAAAAABAAEAPUAAACMAwAAAAA=&#10;" fillcolor="#b5b5b5" stroked="f"/>
                <v:line id="Line 228" o:spid="_x0000_s1077" style="position:absolute;visibility:visible;mso-wrap-style:square" from="4264,1699" to="5294,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y/sEAAADcAAAADwAAAGRycy9kb3ducmV2LnhtbESPQYvCMBSE7wv+h/AEb2uqiCvVKCJU&#10;PGpXweOzebbF5qU0sdZ/bwTB4zAz3zCLVWcq0VLjSssKRsMIBHFmdcm5guN/8jsD4TyyxsoyKXiS&#10;g9Wy97PAWNsHH6hNfS4ChF2MCgrv61hKlxVk0A1tTRy8q20M+iCbXOoGHwFuKjmOoqk0WHJYKLCm&#10;TUHZLb0bBcl5f/OburVJedqe9n/pTl+cVWrQ79ZzEJ46/w1/2jutYDyZwPt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VvL+wQAAANwAAAAPAAAAAAAAAAAAAAAA&#10;AKECAABkcnMvZG93bnJldi54bWxQSwUGAAAAAAQABAD5AAAAjwMAAAAA&#10;" strokecolor="#b5b5b5" strokeweight="6pt"/>
                <v:shape id="Freeform 227" o:spid="_x0000_s1078" style="position:absolute;left:3366;top:1010;width:2408;height:1031;visibility:visible;mso-wrap-style:square;v-text-anchor:top" coordsize="223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XN8UA&#10;AADcAAAADwAAAGRycy9kb3ducmV2LnhtbESPQWsCMRSE74X+h/AKXkrNKq2U1ShVkGp7itr7Y/Pc&#10;Xbp5WZK4u+2vN4WCx2FmvmEWq8E2oiMfascKJuMMBHHhTM2lgtNx+/QKIkRkg41jUvBDAVbL+7sF&#10;5sb1rKk7xFIkCIccFVQxtrmUoajIYhi7ljh5Z+ctxiR9KY3HPsFtI6dZNpMWa04LFba0qaj4Plys&#10;An/S+jh71F/ht//Yfa613L8XnVKjh+FtDiLSEG/h//bOKJg+v8D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Vc3xQAAANwAAAAPAAAAAAAAAAAAAAAAAJgCAABkcnMv&#10;ZG93bnJldi54bWxQSwUGAAAAAAQABAD1AAAAigMAAAAA&#10;" path="m135,l68,19,21,70,,144,,745r2,27l30,839r54,44l2100,894r24,-3l2186,861r40,-60l2236,149r-2,-26l2206,55,2152,11,135,xe" fillcolor="#501f55" stroked="f">
                  <v:path arrowok="t" o:connecttype="custom" o:connectlocs="145,1169;73,1191;23,1250;0,1335;0,2029;2,2060;32,2137;90,2188;2262,2200;2287,2197;2354,2162;2397,2093;2408,1341;2406,1311;2376,1233;2318,1182;145,1169" o:connectangles="0,0,0,0,0,0,0,0,0,0,0,0,0,0,0,0,0"/>
                </v:shape>
                <v:shape id="Freeform 226" o:spid="_x0000_s1079" style="position:absolute;left:4717;top:2041;width:124;height:137;visibility:visible;mso-wrap-style:square;v-text-anchor:top" coordsize="12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GvcYA&#10;AADcAAAADwAAAGRycy9kb3ducmV2LnhtbESPQWsCMRSE7wX/Q3iCt5pV7CJbo1RLofWg1PbS22Pz&#10;urtt8rIm6br+eyMIPQ4z8w2zWPXWiI58aBwrmIwzEMSl0w1XCj4/Xu7nIEJE1mgck4IzBVgtB3cL&#10;LLQ78Tt1h1iJBOFQoII6xraQMpQ1WQxj1xIn79t5izFJX0nt8ZTg1shpluXSYsNpocaWNjWVv4c/&#10;q2C+P3be/jxXm4ccd1/biXlbd0ap0bB/egQRqY//4Vv7VSuYznK4nk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oGvcYAAADcAAAADwAAAAAAAAAAAAAAAACYAgAAZHJz&#10;L2Rvd25yZXYueG1sUEsFBgAAAAAEAAQA9QAAAIsDAAAAAA==&#10;" path="m62,l,137r124,l62,xe" fillcolor="black" stroked="f">
                  <v:path arrowok="t" o:connecttype="custom" o:connectlocs="62,2042;0,2179;124,2179;62,2042" o:connectangles="0,0,0,0"/>
                </v:shape>
                <v:line id="Line 225" o:spid="_x0000_s1080" style="position:absolute;visibility:visible;mso-wrap-style:square" from="2171,2453" to="217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trcUAAADcAAAADwAAAGRycy9kb3ducmV2LnhtbESPQWvCQBSE74X+h+UVems21WJ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trcUAAADcAAAADwAAAAAAAAAA&#10;AAAAAAChAgAAZHJzL2Rvd25yZXYueG1sUEsFBgAAAAAEAAQA+QAAAJMDAAAAAA==&#10;" strokeweight="1.5pt"/>
                <v:line id="Line 224" o:spid="_x0000_s1081" style="position:absolute;visibility:visible;mso-wrap-style:square" from="7202,2453" to="7202,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538IAAADcAAAADwAAAGRycy9kb3ducmV2LnhtbERPy2rCQBTdC/2H4Ra600m1SE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g538IAAADcAAAADwAAAAAAAAAAAAAA&#10;AAChAgAAZHJzL2Rvd25yZXYueG1sUEsFBgAAAAAEAAQA+QAAAJADAAAAAA==&#10;" strokeweight="1.5pt"/>
                <v:shape id="Freeform 223" o:spid="_x0000_s1082" style="position:absolute;left:6243;top:3205;width:1338;height:894;visibility:visible;mso-wrap-style:square;v-text-anchor:top" coordsize="133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4q8YA&#10;AADcAAAADwAAAGRycy9kb3ducmV2LnhtbESP3WrCQBSE7wXfYTlCb0Q3hrZqdBUtLRQv6u8DHLLH&#10;ZNvs2ZDdxvTtu4WCl8PMfMMs152tREuNN44VTMYJCOLcacOFgsv5bTQD4QOyxsoxKfghD+tVv7fE&#10;TLsbH6k9hUJECPsMFZQh1JmUPi/Joh+7mjh6V9dYDFE2hdQN3iLcVjJNkmdp0XBcKLGml5Lyr9O3&#10;VbD/NHZ63bTbp1c5Tc3sMNwN0w+lHgbdZgEiUBfu4f/2u1aQPs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4q8YAAADcAAAADwAAAAAAAAAAAAAAAACYAgAAZHJz&#10;L2Rvd25yZXYueG1sUEsFBgAAAAAEAAQA9QAAAIsDAAAAAA==&#10;" path="m1209,l135,,112,2,50,34,10,93,,745r2,27l30,839r54,44l1202,894r24,-3l1288,861r40,-60l1338,576r-707,l631,422r707,l1338,371r-731,l607,217r731,l1338,149r-1,-10l661,139r,-120l1269,19,1250,9,1230,3,1209,xe" fillcolor="#b5b5b5" stroked="f">
                  <v:path arrowok="t" o:connecttype="custom" o:connectlocs="1209,3206;135,3206;112,3208;50,3240;10,3299;0,3951;2,3978;30,4045;84,4089;1202,4100;1226,4097;1288,4067;1328,4007;1338,3782;631,3782;631,3628;1338,3628;1338,3577;607,3577;607,3423;1338,3423;1338,3355;1337,3345;661,3345;661,3225;1269,3225;1250,3215;1230,3209;1209,3206" o:connectangles="0,0,0,0,0,0,0,0,0,0,0,0,0,0,0,0,0,0,0,0,0,0,0,0,0,0,0,0,0"/>
                </v:shape>
                <v:line id="Line 222" o:spid="_x0000_s1083" style="position:absolute;visibility:visible;mso-wrap-style:square" from="7575,3628" to="7575,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MsAAAADcAAAADwAAAGRycy9kb3ducmV2LnhtbERPz2vCMBS+D/wfwhN2GZrasSHVKFoY&#10;9Donw+OjeTbF5qUkWdv515vDYMeP7/d2P9lODORD61jBapmBIK6dbrlRcP76WKxBhIissXNMCn4p&#10;wH43e9piod3InzScYiNSCIcCFZgY+0LKUBuyGJauJ07c1XmLMUHfSO1xTOG2k3mWvUuLLacGgz2V&#10;hurb6ccqCOHi+Lu7e23qV16hLl+OVanU83w6bEBEmuK/+M9daQX5W5qfzqQj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MPDLAAAAA3AAAAA8AAAAAAAAAAAAAAAAA&#10;oQIAAGRycy9kb3ducmV2LnhtbFBLBQYAAAAABAAEAPkAAACOAwAAAAA=&#10;" strokecolor="#b5b5b5" strokeweight=".21236mm"/>
                <v:line id="Line 221" o:spid="_x0000_s1084" style="position:absolute;visibility:visible;mso-wrap-style:square" from="7564,3423" to="7564,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hmGsUAAADcAAAADwAAAGRycy9kb3ducmV2LnhtbESPQWvCQBSE74L/YXlCL6IbpRWJrmKL&#10;hV481EbPj+wzCWbfxt01if313UKhx2FmvmHW297UoiXnK8sKZtMEBHFudcWFguzrfbIE4QOyxtoy&#10;KXiQh+1mOFhjqm3Hn9QeQyEihH2KCsoQmlRKn5dk0E9tQxy9i3UGQ5SukNphF+GmlvMkWUiDFceF&#10;Eht6Kym/Hu9GwX4Xvt3rODt0Tj6K0/l2yQ7PrVJPo363AhGoD//hv/aHVjB/mcH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hmGsUAAADcAAAADwAAAAAAAAAA&#10;AAAAAAChAgAAZHJzL2Rvd25yZXYueG1sUEsFBgAAAAAEAAQA+QAAAJMDAAAAAA==&#10;" strokecolor="#b5b5b5" strokeweight=".58419mm"/>
                <v:shape id="Picture 220" o:spid="_x0000_s1085" type="#_x0000_t75" style="position:absolute;left:7337;top:3225;width:24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i9HEAAAA3AAAAA8AAABkcnMvZG93bnJldi54bWxEj0FrwkAUhO8F/8PyhN7qxoBSoquIYrF4&#10;KGrE6zP7TBazb0N2G9N/3y0UPA4z8w0zX/a2Fh213jhWMB4lIIgLpw2XCvLT9u0dhA/IGmvHpOCH&#10;PCwXg5c5Zto9+EDdMZQiQthnqKAKocmk9EVFFv3INcTRu7nWYoiyLaVu8RHhtpZpkkylRcNxocKG&#10;1hUV9+O3VWA+9/kmv067cp8YPB++Lnf/cVHqddivZiAC9eEZ/m/vtIJ0ksLfmX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xi9HEAAAA3AAAAA8AAAAAAAAAAAAAAAAA&#10;nwIAAGRycy9kb3ducmV2LnhtbFBLBQYAAAAABAAEAPcAAACQAwAAAAA=&#10;">
                  <v:imagedata r:id="rId23" o:title=""/>
                </v:shape>
                <v:line id="Line 219" o:spid="_x0000_s1086" style="position:absolute;visibility:visible;mso-wrap-style:square" from="6904,3285" to="7338,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0DMYAAADcAAAADwAAAGRycy9kb3ducmV2LnhtbESPUUvDQBCE3wX/w7GCL9Je0qCU2GtR&#10;UVqkIkYRH5fcmovm9kJuTeO/9wTBx2FmvmFWm8l3aqQhtoEN5PMMFHEdbMuNgZfnu9kSVBRki11g&#10;MvBNETbr46MVljYc+InGShqVIBxLNOBE+lLrWDvyGOehJ07eexg8SpJDo+2AhwT3nV5k2YX22HJa&#10;cNjTjaP6s/ryBh4e5cy93l/f5h/V9i3fbYv9KIUxpyfT1SUooUn+w3/tnTWwOC/g90w6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tAzGAAAA3AAAAA8AAAAAAAAA&#10;AAAAAAAAoQIAAGRycy9kb3ducmV2LnhtbFBLBQYAAAAABAAEAPkAAACUAwAAAAA=&#10;" strokecolor="#b5b5b5" strokeweight="5.95pt"/>
                <v:shape id="Freeform 218" o:spid="_x0000_s1087" style="position:absolute;left:7383;top:3225;width:132;height:118;visibility:visible;mso-wrap-style:square;v-text-anchor:top" coordsize="1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J9sQA&#10;AADcAAAADwAAAGRycy9kb3ducmV2LnhtbESP3WoCMRSE7wu+QziCdzWr2KKrUWShIhYK/oC3h81x&#10;N7g5WZJ0Xd++KRR6OczMN8xq09tGdOSDcaxgMs5AEJdOG64UXM4fr3MQISJrbByTgicF2KwHLyvM&#10;tXvwkbpTrESCcMhRQR1jm0sZyposhrFriZN3c95iTNJXUnt8JLht5DTL3qVFw2mhxpaKmsr76dsq&#10;KPrDp5HF4suaw2J381fqwoyUGg377RJEpD7+h//ae61g+ja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CfbEAAAA3AAAAA8AAAAAAAAAAAAAAAAAmAIAAGRycy9k&#10;b3ducmV2LnhtbFBLBQYAAAAABAAEAPUAAACJAwAAAAA=&#10;" path="m128,l,,,118r132,l132,2,128,xe" fillcolor="#b5b5b5" stroked="f">
                  <v:path arrowok="t" o:connecttype="custom" o:connectlocs="128,3226;0,3226;0,3344;132,3344;132,3228;128,3226" o:connectangles="0,0,0,0,0,0"/>
                </v:shape>
                <v:rect id="Rectangle 217" o:spid="_x0000_s1088" style="position:absolute;left:6851;top:3422;width:69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mN8cA&#10;AADcAAAADwAAAGRycy9kb3ducmV2LnhtbESPT2vCQBTE74LfYXmF3nRTqSWkrlIrokgP/in0+si+&#10;JrHZt2F3m0Q/vVsoeBxm5jfMbNGbWrTkfGVZwdM4AUGcW11xoeDztB6lIHxA1lhbJgUX8rCYDwcz&#10;zLTt+EDtMRQiQthnqKAMocmk9HlJBv3YNsTR+7bOYIjSFVI77CLc1HKSJC/SYMVxocSG3kvKf46/&#10;RsH5a7VZNt3zeu/yc5uurh8nuUuVenzo315BBOrDPfzf3moFk+kU/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pZjfHAAAA3AAAAA8AAAAAAAAAAAAAAAAAmAIAAGRy&#10;cy9kb3ducmV2LnhtbFBLBQYAAAAABAAEAPUAAACMAwAAAAA=&#10;" fillcolor="#b5b5b5" stroked="f"/>
                <v:rect id="Rectangle 216" o:spid="_x0000_s1089" style="position:absolute;left:6874;top:3628;width:69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4QMcA&#10;AADcAAAADwAAAGRycy9kb3ducmV2LnhtbESPT2vCQBTE7wW/w/IKvdVNpUpIXaVWRBEP/in0+si+&#10;JrHZt2F3m0Q/fbcgeBxm5jfMdN6bWrTkfGVZwcswAUGcW11xoeDztHpOQfiArLG2TAou5GE+GzxM&#10;MdO24wO1x1CICGGfoYIyhCaT0uclGfRD2xBH79s6gyFKV0jtsItwU8tRkkykwYrjQokNfZSU/xx/&#10;jYLz13K9aLrX1d7l5zZdXncnuU2Venrs399ABOrDPXxrb7SC0XgC/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EDHAAAA3AAAAA8AAAAAAAAAAAAAAAAAmAIAAGRy&#10;cy9kb3ducmV2LnhtbFBLBQYAAAAABAAEAPUAAACMAwAAAAA=&#10;" fillcolor="#b5b5b5" stroked="f"/>
                <v:shape id="Freeform 215" o:spid="_x0000_s1090" style="position:absolute;left:6118;top:3068;width:1338;height:894;visibility:visible;mso-wrap-style:square;v-text-anchor:top" coordsize="133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nBMUA&#10;AADcAAAADwAAAGRycy9kb3ducmV2LnhtbESPQWvCQBSE70L/w/IKvemmUWtMs0pbEDx4MS0Ub4/s&#10;axK6+zZktyb9964geBxm5hum2I7WiDP1vnWs4HmWgCCunG65VvD1uZtmIHxA1mgck4J/8rDdPEwK&#10;zLUb+EjnMtQiQtjnqKAJocul9FVDFv3MdcTR+3G9xRBlX0vd4xDh1sg0SV6kxZbjQoMdfTRU/ZZ/&#10;VoEZD6tjlp5w/j5U6zpZzJ3hb6WeHse3VxCBxnAP39p7rSBdruB6Jh4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CcExQAAANwAAAAPAAAAAAAAAAAAAAAAAJgCAABkcnMv&#10;ZG93bnJldi54bWxQSwUGAAAAAAQABAD1AAAAigMAAAAA&#10;" path="m136,l68,19,21,70,,144,,745r2,27l30,839r54,44l1203,894r23,-3l1288,861r40,-60l1338,149r-2,-26l1308,55,1254,11,136,xe" fillcolor="#00405f" stroked="f">
                  <v:path arrowok="t" o:connecttype="custom" o:connectlocs="136,3069;68,3088;21,3139;0,3213;0,3814;2,3841;30,3908;84,3952;1203,3963;1226,3960;1288,3930;1328,3870;1338,3218;1336,3192;1308,3124;1254,3080;136,3069" o:connectangles="0,0,0,0,0,0,0,0,0,0,0,0,0,0,0,0,0"/>
                </v:shape>
                <v:shape id="Freeform 214" o:spid="_x0000_s1091" style="position:absolute;left:4158;top:3205;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F0sMA&#10;AADcAAAADwAAAGRycy9kb3ducmV2LnhtbERPy07CQBTdk/gPk0viDqZUNFKYNmBiwo5HG2F507m2&#10;1c6d2hmh/D2zMHF5ct6rbDCtuFDvGssKZtMIBHFpdcOVgiJ/n7yCcB5ZY2uZFNzIQZY+jFaYaHvl&#10;A12OvhIhhF2CCmrvu0RKV9Zk0E1tRxy4T9sb9AH2ldQ9XkO4aWUcRS/SYMOhocaO3moqv4+/RoEs&#10;onx3+pmXxWIfn+MnHOjja6PU43hYL0F4Gvy/+M+91Qri57A2nAlH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VF0sMAAADcAAAADwAAAAAAAAAAAAAAAACYAgAAZHJzL2Rv&#10;d25yZXYueG1sUEsFBgAAAAAEAAQA9QAAAIgDAAAAAA==&#10;" path="m1405,l135,,112,2,50,34,10,93,,745r2,27l30,839r54,44l1398,894r24,-3l1484,861r40,-60l1534,447r-1215,l319,329r1215,l1534,243r-1210,l324,123r1208,l1526,98,1488,37,1427,3,1405,xe" fillcolor="#b5b5b5" stroked="f">
                  <v:path arrowok="t" o:connecttype="custom" o:connectlocs="1405,3206;135,3206;112,3208;50,3240;10,3299;0,3951;2,3978;30,4045;84,4089;1398,4100;1422,4097;1484,4067;1524,4007;1534,3653;319,3653;319,3535;1534,3535;1534,3449;324,3449;324,3329;1532,3329;1526,3304;1488,3243;1427,3209;1405,3206" o:connectangles="0,0,0,0,0,0,0,0,0,0,0,0,0,0,0,0,0,0,0,0,0,0,0,0,0"/>
                </v:shape>
                <v:line id="Line 213" o:spid="_x0000_s1092" style="position:absolute;visibility:visible;mso-wrap-style:square" from="5083,3594" to="569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vXcMAAADcAAAADwAAAGRycy9kb3ducmV2LnhtbESPzWoCMRSF90LfIVyhO80otOholFJQ&#10;uhCxKq3Ly+R2Mu3kJiSpjm/fFASXh/PzcebLzrbiTCE2jhWMhgUI4srphmsFx8NqMAERE7LG1jEp&#10;uFKE5eKhN8dSuwu/03mfapFHOJaowKTkSyljZchiHDpPnL0vFyymLEMtdcBLHretHBfFs7TYcCYY&#10;9PRqqPrZ/9rMlVXjd99rczh9XkPa+rj78BulHvvdywxEoi7dw7f2m1YwfprC/5l8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713DAAAA3AAAAA8AAAAAAAAAAAAA&#10;AAAAoQIAAGRycy9kb3ducmV2LnhtbFBLBQYAAAAABAAEAPkAAACRAwAAAAA=&#10;" strokecolor="#b5b5b5" strokeweight="2.09444mm"/>
                <v:shape id="Freeform 212" o:spid="_x0000_s1093" style="position:absolute;left:5093;top:3329;width:599;height:120;visibility:visible;mso-wrap-style:square;v-text-anchor:top" coordsize="59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mUL8A&#10;AADcAAAADwAAAGRycy9kb3ducmV2LnhtbERPuwrCMBTdBf8hXMFFNFWwSDWKCIKDCL4Gt0tzbavN&#10;TWmirX9vBsHxcN6LVWtK8abaFZYVjEcRCOLU6oIzBZfzdjgD4TyyxtIyKfiQg9Wy21lgom3DR3qf&#10;fCZCCLsEFeTeV4mULs3JoBvZijhwd1sb9AHWmdQ1NiHclHISRbE0WHBoyLGiTU7p8/QyCqaH2D6u&#10;/tC01X56SW/762CTjZXq99r1HISn1v/FP/dOK5jEYX4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WZQvwAAANwAAAAPAAAAAAAAAAAAAAAAAJgCAABkcnMvZG93bnJl&#10;di54bWxQSwUGAAAAAAQABAD1AAAAhAMAAAAA&#10;" path="m596,l,,,120r598,l598,26,596,xe" fillcolor="#b5b5b5" stroked="f">
                  <v:path arrowok="t" o:connecttype="custom" o:connectlocs="596,3329;0,3329;0,3449;598,3449;598,3355;596,3329" o:connectangles="0,0,0,0,0,0"/>
                </v:shape>
                <v:line id="Line 211" o:spid="_x0000_s1094" style="position:absolute;visibility:visible;mso-wrap-style:square" from="4482,3389" to="509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XcYAAADcAAAADwAAAGRycy9kb3ducmV2LnhtbESPUUvDQBCE3wX/w7GCL2IvaaGU2GtR&#10;UVrEUowifVxy21w0txdyaxr/vScIPg4z8w2zXI++VQP1sQlsIJ9koIirYBuuDby9Pl4vQEVBttgG&#10;JgPfFGG9Oj9bYmHDiV9oKKVWCcKxQANOpCu0jpUjj3ESOuLkHUPvUZLsa217PCW4b/U0y+baY8Np&#10;wWFH946qz/LLG9jt5cq9P9095B/l5pBvN7PnQWbGXF6MtzeghEb5D/+1t9bAdJ7D75l0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oRV3GAAAA3AAAAA8AAAAAAAAA&#10;AAAAAAAAoQIAAGRycy9kb3ducmV2LnhtbFBLBQYAAAAABAAEAPkAAACUAwAAAAA=&#10;" strokecolor="#b5b5b5" strokeweight="5.95pt"/>
                <v:line id="Line 210" o:spid="_x0000_s1095" style="position:absolute;visibility:visible;mso-wrap-style:square" from="4477,3594" to="5084,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VzsQAAADcAAAADwAAAGRycy9kb3ducmV2LnhtbESPQWvCQBSE7wX/w/IEb3VjEGmiq4ig&#10;lkIFTb0/ss8kmH0bd1dN/323UOhxmJlvmMWqN614kPONZQWTcQKCuLS64UrBV7F9fQPhA7LG1jIp&#10;+CYPq+XgZYG5tk8+0uMUKhEh7HNUUIfQ5VL6siaDfmw74uhdrDMYonSV1A6fEW5amSbJTBpsOC7U&#10;2NGmpvJ6uhsF+/vhvGuPB9tlWZVdC/fxWUxvSo2G/XoOIlAf/sN/7XetIJ2l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JXOxAAAANwAAAAPAAAAAAAAAAAA&#10;AAAAAKECAABkcnMvZG93bnJldi54bWxQSwUGAAAAAAQABAD5AAAAkgMAAAAA&#10;" strokecolor="#b5b5b5" strokeweight="2.09656mm"/>
                <v:shape id="Freeform 209" o:spid="_x0000_s1096" style="position:absolute;left:4034;top:3068;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k5scA&#10;AADcAAAADwAAAGRycy9kb3ducmV2LnhtbESPT2vCQBTE70K/w/IKvemm8Q8SXaUIIcVDodaD3h7Z&#10;ZxKafZtmV5P46d1CocdhZn7DrLe9qcWNWldZVvA6iUAQ51ZXXCg4fqXjJQjnkTXWlknBQA62m6fR&#10;GhNtO/6k28EXIkDYJaig9L5JpHR5SQbdxDbEwbvY1qAPsi2kbrELcFPLOIoW0mDFYaHEhnYl5d+H&#10;q1FwShuTna/z+ccwc91Pts/uesiUennu31YgPPX+P/zXftcK4sUUfs+EI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bZObHAAAA3AAAAA8AAAAAAAAAAAAAAAAAmAIAAGRy&#10;cy9kb3ducmV2LnhtbFBLBQYAAAAABAAEAPUAAACMAwAAAAA=&#10;" path="m135,l68,19,21,70,,144,,745r2,27l30,839r54,44l1398,894r24,-3l1484,861r40,-60l1534,149r-2,-26l1504,55,1450,11,135,xe" fillcolor="#00405f" stroked="f">
                  <v:path arrowok="t" o:connecttype="custom" o:connectlocs="135,3069;68,3088;21,3139;0,3213;0,3814;2,3841;30,3908;84,3952;1398,3963;1422,3960;1484,3930;1524,3870;1534,3218;1532,3192;1504,3124;1450,3080;135,3069" o:connectangles="0,0,0,0,0,0,0,0,0,0,0,0,0,0,0,0,0"/>
                </v:shape>
                <v:shape id="Freeform 208" o:spid="_x0000_s1097" style="position:absolute;left:1736;top:3205;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FasQA&#10;AADcAAAADwAAAGRycy9kb3ducmV2LnhtbESPQWvCQBSE74L/YXmCN90YRTR1FSsI3lo12B4f2dck&#10;mn2bZldN/71bEDwOM/MNs1i1phI3alxpWcFoGIEgzqwuOVeQHreDGQjnkTVWlknBHzlYLbudBSba&#10;3nlPt4PPRYCwS1BB4X2dSOmyggy6oa2Jg/djG4M+yCaXusF7gJtKxlE0lQZLDgsF1rQpKLscrkaB&#10;TKPjx9fvJEvnn/F3PMaWTud3pfq9dv0GwlPrX+Fne6cVxNMJ/J8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hWrEAAAA3AAAAA8AAAAAAAAAAAAAAAAAmAIAAGRycy9k&#10;b3ducmV2LnhtbFBLBQYAAAAABAAEAPUAAACJAwAAAAA=&#10;" path="m1405,l135,,112,2,50,34,10,93,,745r2,27l30,839r54,44l1398,894r24,-3l1484,861r40,-60l1534,448r-1337,l197,329r1337,l1534,243r-1116,l418,123r1114,l1526,98,1488,37,1427,3,1405,xe" fillcolor="#b5b5b5" stroked="f">
                  <v:path arrowok="t" o:connecttype="custom" o:connectlocs="1405,3206;135,3206;112,3208;50,3240;10,3299;0,3951;2,3978;30,4045;84,4089;1398,4100;1422,4097;1484,4067;1524,4007;1534,3654;197,3654;197,3535;1534,3535;1534,3449;418,3449;418,3329;1532,3329;1526,3304;1488,3243;1427,3209;1405,3206" o:connectangles="0,0,0,0,0,0,0,0,0,0,0,0,0,0,0,0,0,0,0,0,0,0,0,0,0"/>
                </v:shape>
                <v:line id="Line 207" o:spid="_x0000_s1098" style="position:absolute;visibility:visible;mso-wrap-style:square" from="2964,3594" to="3270,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5o8UAAADcAAAADwAAAGRycy9kb3ducmV2LnhtbESPW2sCMRSE3wX/QziCbzVRvLEapTeL&#10;6JO2FPp22Bx3FzcnyybVtL++EQo+DjPzDbNcR1uLC7W+cqxhOFAgiHNnKi40fLxvHuYgfEA2WDsm&#10;DT/kYb3qdpaYGXflA12OoRAJwj5DDWUITSalz0uy6AeuIU7eybUWQ5JtIU2L1wS3tRwpNZUWK04L&#10;JTb0XFJ+Pn5bDfFt/vryu1f2U33RbLgLT6cxRa37vfi4ABEohnv4v701GkbTC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q5o8UAAADcAAAADwAAAAAAAAAA&#10;AAAAAAChAgAAZHJzL2Rvd25yZXYueG1sUEsFBgAAAAAEAAQA+QAAAJMDAAAAAA==&#10;" strokecolor="#b5b5b5" strokeweight="2.11456mm"/>
                <v:shape id="Freeform 206" o:spid="_x0000_s1099" style="position:absolute;left:2765;top:3329;width:505;height:120;visibility:visible;mso-wrap-style:square;v-text-anchor:top" coordsize="5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MbMQA&#10;AADcAAAADwAAAGRycy9kb3ducmV2LnhtbESPQWsCMRSE74L/IbyCF6mJVlZZjSKC0pOglZ5fN8/d&#10;pZuXsInr9t83QqHHYWa+Ydbb3jaiozbUjjVMJwoEceFMzaWG68fhdQkiRGSDjWPS8EMBtpvhYI25&#10;cQ8+U3eJpUgQDjlqqGL0uZShqMhimDhPnLybay3GJNtSmhYfCW4bOVMqkxZrTgsVetpXVHxf7lZD&#10;Nx8r/3Y8Lb6m14Uq/a3pPuNB69FLv1uBiNTH//Bf+91omGUZ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EzGzEAAAA3AAAAA8AAAAAAAAAAAAAAAAAmAIAAGRycy9k&#10;b3ducmV2LnhtbFBLBQYAAAAABAAEAPUAAACJAwAAAAA=&#10;" path="m502,l,,,120r504,l504,26,502,xe" fillcolor="#b5b5b5" stroked="f">
                  <v:path arrowok="t" o:connecttype="custom" o:connectlocs="502,3329;0,3329;0,3449;504,3449;504,3355;502,3329" o:connectangles="0,0,0,0,0,0"/>
                </v:shape>
                <v:line id="Line 205" o:spid="_x0000_s1100" style="position:absolute;visibility:visible;mso-wrap-style:square" from="2154,3389" to="2766,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14sscAAADcAAAADwAAAGRycy9kb3ducmV2LnhtbESPUUvDQBCE3wX/w7GCL2IvaaGVtNei&#10;orSIUowifVxyay6a2wu5NY3/3hMEH4eZ+YZZbUbfqoH62AQ2kE8yUMRVsA3XBl5f7i+vQEVBttgG&#10;JgPfFGGzPj1ZYWHDkZ9pKKVWCcKxQANOpCu0jpUjj3ESOuLkvYfeoyTZ19r2eExw3+ppls21x4bT&#10;gsOObh1Vn+WXN/C0lwv39nBzl3+U20O+284eB5kZc342Xi9BCY3yH/5r76yB6XwBv2fSEd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XiyxwAAANwAAAAPAAAAAAAA&#10;AAAAAAAAAKECAABkcnMvZG93bnJldi54bWxQSwUGAAAAAAQABAD5AAAAlQMAAAAA&#10;" strokecolor="#b5b5b5" strokeweight="5.95pt"/>
                <v:line id="Line 204" o:spid="_x0000_s1101" style="position:absolute;visibility:visible;mso-wrap-style:square" from="1933,3595" to="2964,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km7wAAADcAAAADwAAAGRycy9kb3ducmV2LnhtbERPvQrCMBDeBd8hnOCmqQ4q1SgiVBy1&#10;KjiezdkWm0tpYq1vbwbB8eP7X206U4mWGldaVjAZRyCIM6tLzhVczsloAcJ5ZI2VZVLwIQebdb+3&#10;wljbN5+oTX0uQgi7GBUU3texlC4ryKAb25o4cA/bGPQBNrnUDb5DuKnkNIpm0mDJoaHAmnYFZc/0&#10;ZRQkt+PT7+rWJuV1fz3O04O+O6vUcNBtlyA8df4v/rkPWsF0FtaG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66km7wAAADcAAAADwAAAAAAAAAAAAAAAAChAgAA&#10;ZHJzL2Rvd25yZXYueG1sUEsFBgAAAAAEAAQA+QAAAIoDAAAAAA==&#10;" strokecolor="#b5b5b5" strokeweight="6pt"/>
                <v:shape id="Freeform 203" o:spid="_x0000_s1102" style="position:absolute;left:1612;top:3068;width:1534;height:894;visibility:visible;mso-wrap-style:square;v-text-anchor:top" coordsize="153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TDMYA&#10;AADcAAAADwAAAGRycy9kb3ducmV2LnhtbESPT2vCQBTE7wW/w/KE3upGqWKjq0hBIh4E/xzq7ZF9&#10;TUKzb9PsahI/vSsIHoeZ+Q0zX7amFFeqXWFZwXAQgSBOrS44U3A6rj+mIJxH1lhaJgUdOVguem9z&#10;jLVteE/Xg89EgLCLUUHufRVL6dKcDLqBrYiD92trgz7IOpO6xibATSlHUTSRBgsOCzlW9J1T+ne4&#10;GAU/68ok58t4vOs+XfOfbJOb7hKl3vvtagbCU+tf4Wd7oxWMJl/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TDMYAAADcAAAADwAAAAAAAAAAAAAAAACYAgAAZHJz&#10;L2Rvd25yZXYueG1sUEsFBgAAAAAEAAQA9QAAAIsDAAAAAA==&#10;" path="m135,l68,19,21,70,,144,,745r2,27l30,839r54,44l1398,894r24,-3l1484,861r40,-60l1534,149r-2,-26l1504,55,1450,11,135,xe" fillcolor="#00405f" stroked="f">
                  <v:path arrowok="t" o:connecttype="custom" o:connectlocs="135,3069;68,3088;21,3139;0,3213;0,3814;2,3841;30,3908;84,3952;1398,3963;1422,3960;1484,3930;1524,3870;1534,3218;1532,3192;1504,3124;1450,3080;135,3069" o:connectangles="0,0,0,0,0,0,0,0,0,0,0,0,0,0,0,0,0"/>
                </v:shape>
                <v:shape id="Text Box 202" o:spid="_x0000_s1103" type="#_x0000_t202" style="position:absolute;left:6345;top:3231;width:80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1F03F9" w:rsidRDefault="001F03F9">
                        <w:pPr>
                          <w:spacing w:line="163" w:lineRule="exact"/>
                          <w:rPr>
                            <w:rFonts w:ascii="Calibri"/>
                            <w:sz w:val="16"/>
                          </w:rPr>
                        </w:pPr>
                        <w:r>
                          <w:rPr>
                            <w:rFonts w:ascii="Calibri"/>
                            <w:color w:val="FFFFFF"/>
                            <w:sz w:val="16"/>
                          </w:rPr>
                          <w:t>School of</w:t>
                        </w:r>
                      </w:p>
                      <w:p w:rsidR="001F03F9" w:rsidRDefault="001F03F9">
                        <w:pPr>
                          <w:spacing w:line="244" w:lineRule="auto"/>
                          <w:rPr>
                            <w:rFonts w:ascii="Calibri"/>
                            <w:sz w:val="16"/>
                          </w:rPr>
                        </w:pPr>
                        <w:r>
                          <w:rPr>
                            <w:rFonts w:ascii="Calibri"/>
                            <w:color w:val="FFFFFF"/>
                            <w:sz w:val="16"/>
                          </w:rPr>
                          <w:t>Nursing and Midwifery</w:t>
                        </w:r>
                      </w:p>
                    </w:txbxContent>
                  </v:textbox>
                </v:shape>
                <v:shape id="Text Box 201" o:spid="_x0000_s1104" type="#_x0000_t202" style="position:absolute;left:4507;top:3322;width:62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1F03F9" w:rsidRDefault="001F03F9">
                        <w:pPr>
                          <w:spacing w:line="164" w:lineRule="exact"/>
                          <w:rPr>
                            <w:rFonts w:ascii="Calibri"/>
                            <w:sz w:val="16"/>
                          </w:rPr>
                        </w:pPr>
                        <w:r>
                          <w:rPr>
                            <w:rFonts w:ascii="Calibri"/>
                            <w:color w:val="FFFFFF"/>
                            <w:sz w:val="16"/>
                          </w:rPr>
                          <w:t>School of</w:t>
                        </w:r>
                      </w:p>
                      <w:p w:rsidR="001F03F9" w:rsidRDefault="001F03F9">
                        <w:pPr>
                          <w:spacing w:before="1" w:line="193" w:lineRule="exact"/>
                          <w:rPr>
                            <w:rFonts w:ascii="Calibri"/>
                            <w:sz w:val="16"/>
                          </w:rPr>
                        </w:pPr>
                        <w:r>
                          <w:rPr>
                            <w:rFonts w:ascii="Calibri"/>
                            <w:color w:val="FFFFFF"/>
                            <w:sz w:val="16"/>
                          </w:rPr>
                          <w:t>Medicine</w:t>
                        </w:r>
                      </w:p>
                    </w:txbxContent>
                  </v:textbox>
                </v:shape>
                <v:shape id="Text Box 200" o:spid="_x0000_s1105" type="#_x0000_t202" style="position:absolute;left:1972;top:3231;width:61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1F03F9" w:rsidRDefault="001F03F9">
                        <w:pPr>
                          <w:spacing w:line="164" w:lineRule="exact"/>
                          <w:rPr>
                            <w:rFonts w:ascii="Calibri"/>
                            <w:sz w:val="16"/>
                          </w:rPr>
                        </w:pPr>
                        <w:r>
                          <w:rPr>
                            <w:rFonts w:ascii="Calibri"/>
                            <w:color w:val="FFFFFF"/>
                            <w:sz w:val="16"/>
                          </w:rPr>
                          <w:t>School of</w:t>
                        </w:r>
                      </w:p>
                      <w:p w:rsidR="001F03F9" w:rsidRDefault="001F03F9">
                        <w:pPr>
                          <w:spacing w:before="1"/>
                          <w:ind w:right="46"/>
                          <w:rPr>
                            <w:rFonts w:ascii="Calibri"/>
                            <w:sz w:val="16"/>
                          </w:rPr>
                        </w:pPr>
                        <w:r>
                          <w:rPr>
                            <w:rFonts w:ascii="Calibri"/>
                            <w:color w:val="FFFFFF"/>
                            <w:sz w:val="16"/>
                          </w:rPr>
                          <w:t>Health Sciences</w:t>
                        </w:r>
                      </w:p>
                    </w:txbxContent>
                  </v:textbox>
                </v:shape>
                <v:shape id="Text Box 199" o:spid="_x0000_s1106" type="#_x0000_t202" style="position:absolute;left:3447;top:1232;width:215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1F03F9" w:rsidRPr="00CD691B" w:rsidRDefault="001F03F9" w:rsidP="00CD691B">
                        <w:pPr>
                          <w:spacing w:before="12" w:line="201" w:lineRule="auto"/>
                          <w:ind w:left="268" w:right="-10" w:hanging="269"/>
                          <w:jc w:val="center"/>
                          <w:rPr>
                            <w:rFonts w:asciiTheme="minorHAnsi" w:hAnsiTheme="minorHAnsi"/>
                            <w:sz w:val="16"/>
                            <w:szCs w:val="16"/>
                          </w:rPr>
                        </w:pPr>
                        <w:r w:rsidRPr="00CD691B">
                          <w:rPr>
                            <w:rFonts w:asciiTheme="minorHAnsi" w:hAnsiTheme="minorHAnsi"/>
                            <w:b/>
                            <w:color w:val="FFFFFF"/>
                            <w:spacing w:val="-2"/>
                            <w:sz w:val="16"/>
                            <w:szCs w:val="16"/>
                          </w:rPr>
                          <w:t xml:space="preserve">College of </w:t>
                        </w:r>
                        <w:r w:rsidRPr="00CD691B">
                          <w:rPr>
                            <w:rFonts w:asciiTheme="minorHAnsi" w:hAnsiTheme="minorHAnsi"/>
                            <w:color w:val="FFFFFF" w:themeColor="background1"/>
                            <w:sz w:val="16"/>
                            <w:szCs w:val="16"/>
                          </w:rPr>
                          <w:t>Medici</w:t>
                        </w:r>
                        <w:r>
                          <w:rPr>
                            <w:rFonts w:asciiTheme="minorHAnsi" w:hAnsiTheme="minorHAnsi"/>
                            <w:color w:val="FFFFFF" w:themeColor="background1"/>
                            <w:sz w:val="16"/>
                            <w:szCs w:val="16"/>
                          </w:rPr>
                          <w:t xml:space="preserve">ne, Nursing and Health Science </w:t>
                        </w:r>
                      </w:p>
                    </w:txbxContent>
                  </v:textbox>
                </v:shape>
                <w10:wrap type="topAndBottom" anchorx="page"/>
              </v:group>
            </w:pict>
          </mc:Fallback>
        </mc:AlternateContent>
      </w:r>
      <w:r w:rsidR="004A40E6">
        <w:rPr>
          <w:sz w:val="20"/>
        </w:rPr>
        <w:t>The College of Medicine, Nursing &amp; Health Sciences has emerged from the recent academic restructuring of the University and capitalizes on existing close</w:t>
      </w:r>
      <w:r w:rsidR="004A40E6">
        <w:rPr>
          <w:spacing w:val="-11"/>
          <w:sz w:val="20"/>
        </w:rPr>
        <w:t xml:space="preserve"> </w:t>
      </w:r>
      <w:r w:rsidR="004A40E6">
        <w:rPr>
          <w:sz w:val="20"/>
        </w:rPr>
        <w:t>harmony</w:t>
      </w:r>
      <w:r w:rsidR="004A40E6">
        <w:rPr>
          <w:spacing w:val="-15"/>
          <w:sz w:val="20"/>
        </w:rPr>
        <w:t xml:space="preserve"> </w:t>
      </w:r>
      <w:r w:rsidR="004A40E6">
        <w:rPr>
          <w:sz w:val="20"/>
        </w:rPr>
        <w:t>across</w:t>
      </w:r>
      <w:r w:rsidR="004A40E6">
        <w:rPr>
          <w:spacing w:val="-12"/>
          <w:sz w:val="20"/>
        </w:rPr>
        <w:t xml:space="preserve"> </w:t>
      </w:r>
      <w:r w:rsidR="004A40E6">
        <w:rPr>
          <w:sz w:val="20"/>
        </w:rPr>
        <w:t>the</w:t>
      </w:r>
      <w:r w:rsidR="004A40E6">
        <w:rPr>
          <w:spacing w:val="-8"/>
          <w:sz w:val="20"/>
        </w:rPr>
        <w:t xml:space="preserve"> </w:t>
      </w:r>
      <w:r w:rsidR="004A40E6">
        <w:rPr>
          <w:sz w:val="20"/>
        </w:rPr>
        <w:t>healthcare</w:t>
      </w:r>
      <w:r w:rsidR="004A40E6">
        <w:rPr>
          <w:spacing w:val="-14"/>
          <w:sz w:val="20"/>
        </w:rPr>
        <w:t xml:space="preserve"> </w:t>
      </w:r>
      <w:r w:rsidR="004A40E6">
        <w:rPr>
          <w:sz w:val="20"/>
        </w:rPr>
        <w:t>disciplines.</w:t>
      </w:r>
      <w:r w:rsidR="004A40E6">
        <w:rPr>
          <w:spacing w:val="36"/>
          <w:sz w:val="20"/>
        </w:rPr>
        <w:t xml:space="preserve"> </w:t>
      </w:r>
      <w:r w:rsidR="004A40E6">
        <w:rPr>
          <w:sz w:val="20"/>
        </w:rPr>
        <w:t>It</w:t>
      </w:r>
      <w:r w:rsidR="004A40E6">
        <w:rPr>
          <w:spacing w:val="-9"/>
          <w:sz w:val="20"/>
        </w:rPr>
        <w:t xml:space="preserve"> </w:t>
      </w:r>
      <w:r w:rsidR="004A40E6">
        <w:rPr>
          <w:sz w:val="20"/>
        </w:rPr>
        <w:t>is</w:t>
      </w:r>
      <w:r w:rsidR="004A40E6">
        <w:rPr>
          <w:spacing w:val="-12"/>
          <w:sz w:val="20"/>
        </w:rPr>
        <w:t xml:space="preserve"> </w:t>
      </w:r>
      <w:r w:rsidR="004A40E6">
        <w:rPr>
          <w:sz w:val="20"/>
        </w:rPr>
        <w:t>constituted</w:t>
      </w:r>
      <w:r w:rsidR="004A40E6">
        <w:rPr>
          <w:spacing w:val="-8"/>
          <w:sz w:val="20"/>
        </w:rPr>
        <w:t xml:space="preserve"> </w:t>
      </w:r>
      <w:r w:rsidR="004A40E6">
        <w:rPr>
          <w:sz w:val="20"/>
        </w:rPr>
        <w:t>as</w:t>
      </w:r>
      <w:r w:rsidR="004A40E6">
        <w:rPr>
          <w:spacing w:val="-8"/>
          <w:sz w:val="20"/>
        </w:rPr>
        <w:t xml:space="preserve"> </w:t>
      </w:r>
      <w:r w:rsidR="004A40E6">
        <w:rPr>
          <w:sz w:val="20"/>
        </w:rPr>
        <w:t>follows:</w:t>
      </w:r>
    </w:p>
    <w:p w:rsidR="00370244" w:rsidRDefault="004A40E6">
      <w:pPr>
        <w:tabs>
          <w:tab w:val="left" w:pos="3799"/>
        </w:tabs>
        <w:spacing w:before="158" w:line="204" w:lineRule="exact"/>
        <w:ind w:left="920"/>
        <w:rPr>
          <w:b/>
          <w:sz w:val="18"/>
        </w:rPr>
      </w:pPr>
      <w:r>
        <w:rPr>
          <w:b/>
          <w:sz w:val="18"/>
        </w:rPr>
        <w:t>Prof.</w:t>
      </w:r>
      <w:r>
        <w:rPr>
          <w:b/>
          <w:spacing w:val="-7"/>
          <w:sz w:val="18"/>
        </w:rPr>
        <w:t xml:space="preserve"> </w:t>
      </w:r>
      <w:r>
        <w:rPr>
          <w:b/>
          <w:sz w:val="18"/>
        </w:rPr>
        <w:t>Michael</w:t>
      </w:r>
      <w:r>
        <w:rPr>
          <w:b/>
          <w:spacing w:val="-9"/>
          <w:sz w:val="18"/>
        </w:rPr>
        <w:t xml:space="preserve"> </w:t>
      </w:r>
      <w:r>
        <w:rPr>
          <w:b/>
          <w:sz w:val="18"/>
        </w:rPr>
        <w:t>Kerin</w:t>
      </w:r>
      <w:r>
        <w:rPr>
          <w:b/>
          <w:sz w:val="18"/>
        </w:rPr>
        <w:tab/>
        <w:t>Vice</w:t>
      </w:r>
      <w:r>
        <w:rPr>
          <w:b/>
          <w:spacing w:val="-2"/>
          <w:sz w:val="18"/>
        </w:rPr>
        <w:t xml:space="preserve"> </w:t>
      </w:r>
      <w:r>
        <w:rPr>
          <w:b/>
          <w:sz w:val="18"/>
        </w:rPr>
        <w:t>Dean</w:t>
      </w:r>
    </w:p>
    <w:p w:rsidR="00370244" w:rsidRDefault="001F03F9">
      <w:pPr>
        <w:tabs>
          <w:tab w:val="left" w:pos="3799"/>
        </w:tabs>
        <w:spacing w:line="204" w:lineRule="exact"/>
        <w:ind w:left="920"/>
        <w:rPr>
          <w:sz w:val="18"/>
        </w:rPr>
      </w:pPr>
      <w:r>
        <w:rPr>
          <w:sz w:val="18"/>
        </w:rPr>
        <w:t>TBC</w:t>
      </w:r>
      <w:r w:rsidR="004A40E6">
        <w:rPr>
          <w:sz w:val="18"/>
        </w:rPr>
        <w:tab/>
        <w:t>Vice-Dean of Inter-Professional</w:t>
      </w:r>
      <w:r w:rsidR="004A40E6">
        <w:rPr>
          <w:spacing w:val="-11"/>
          <w:sz w:val="18"/>
        </w:rPr>
        <w:t xml:space="preserve"> </w:t>
      </w:r>
      <w:r w:rsidR="004A40E6">
        <w:rPr>
          <w:sz w:val="18"/>
        </w:rPr>
        <w:t>Learning</w:t>
      </w:r>
    </w:p>
    <w:p w:rsidR="00370244" w:rsidRDefault="00534B97">
      <w:pPr>
        <w:tabs>
          <w:tab w:val="left" w:pos="3799"/>
        </w:tabs>
        <w:spacing w:line="207" w:lineRule="exact"/>
        <w:ind w:left="919"/>
        <w:rPr>
          <w:sz w:val="18"/>
        </w:rPr>
      </w:pPr>
      <w:r>
        <w:rPr>
          <w:sz w:val="18"/>
        </w:rPr>
        <w:t xml:space="preserve">Dr Colette Kelly </w:t>
      </w:r>
      <w:r w:rsidR="004A40E6">
        <w:rPr>
          <w:sz w:val="18"/>
        </w:rPr>
        <w:tab/>
        <w:t>Vice-Dean of Graduate</w:t>
      </w:r>
      <w:r w:rsidR="004A40E6">
        <w:rPr>
          <w:spacing w:val="-8"/>
          <w:sz w:val="18"/>
        </w:rPr>
        <w:t xml:space="preserve"> </w:t>
      </w:r>
      <w:r w:rsidR="004A40E6">
        <w:rPr>
          <w:sz w:val="18"/>
        </w:rPr>
        <w:t>Studies</w:t>
      </w:r>
    </w:p>
    <w:p w:rsidR="00370244" w:rsidRDefault="004A40E6">
      <w:pPr>
        <w:tabs>
          <w:tab w:val="left" w:pos="3799"/>
        </w:tabs>
        <w:spacing w:before="1" w:line="207" w:lineRule="exact"/>
        <w:ind w:left="919"/>
        <w:rPr>
          <w:sz w:val="18"/>
        </w:rPr>
      </w:pPr>
      <w:r>
        <w:rPr>
          <w:sz w:val="18"/>
        </w:rPr>
        <w:t xml:space="preserve">Dr. Rosemary Geoghegan </w:t>
      </w:r>
      <w:r>
        <w:rPr>
          <w:sz w:val="18"/>
        </w:rPr>
        <w:tab/>
        <w:t xml:space="preserve">Vice-Dean of </w:t>
      </w:r>
      <w:r>
        <w:rPr>
          <w:spacing w:val="-3"/>
          <w:sz w:val="18"/>
        </w:rPr>
        <w:t xml:space="preserve">Teaching, Learning </w:t>
      </w:r>
      <w:r>
        <w:rPr>
          <w:sz w:val="18"/>
        </w:rPr>
        <w:t>&amp;</w:t>
      </w:r>
      <w:r>
        <w:rPr>
          <w:spacing w:val="-6"/>
          <w:sz w:val="18"/>
        </w:rPr>
        <w:t xml:space="preserve"> </w:t>
      </w:r>
      <w:r>
        <w:rPr>
          <w:sz w:val="18"/>
        </w:rPr>
        <w:t>Assessment</w:t>
      </w:r>
    </w:p>
    <w:p w:rsidR="00370244" w:rsidRDefault="001F03F9">
      <w:pPr>
        <w:tabs>
          <w:tab w:val="left" w:pos="3799"/>
        </w:tabs>
        <w:spacing w:line="205" w:lineRule="exact"/>
        <w:ind w:left="919"/>
        <w:rPr>
          <w:sz w:val="18"/>
        </w:rPr>
      </w:pPr>
      <w:r>
        <w:rPr>
          <w:sz w:val="18"/>
        </w:rPr>
        <w:t>TBC</w:t>
      </w:r>
      <w:r w:rsidR="004A40E6">
        <w:rPr>
          <w:sz w:val="18"/>
        </w:rPr>
        <w:tab/>
        <w:t>Vice-Dean for</w:t>
      </w:r>
      <w:r w:rsidR="004A40E6">
        <w:rPr>
          <w:spacing w:val="-8"/>
          <w:sz w:val="18"/>
        </w:rPr>
        <w:t xml:space="preserve"> </w:t>
      </w:r>
      <w:r w:rsidR="004A40E6">
        <w:rPr>
          <w:sz w:val="18"/>
        </w:rPr>
        <w:t>Infrastructure</w:t>
      </w:r>
    </w:p>
    <w:p w:rsidR="00370244" w:rsidRDefault="001F03F9">
      <w:pPr>
        <w:tabs>
          <w:tab w:val="left" w:pos="3799"/>
        </w:tabs>
        <w:spacing w:line="205" w:lineRule="exact"/>
        <w:ind w:left="919"/>
        <w:rPr>
          <w:sz w:val="18"/>
        </w:rPr>
      </w:pPr>
      <w:r>
        <w:rPr>
          <w:sz w:val="18"/>
        </w:rPr>
        <w:t>TBC</w:t>
      </w:r>
      <w:r w:rsidR="004A40E6">
        <w:rPr>
          <w:sz w:val="18"/>
        </w:rPr>
        <w:tab/>
        <w:t>Vice-Dean of Primary &amp; Community</w:t>
      </w:r>
      <w:r w:rsidR="004A40E6">
        <w:rPr>
          <w:spacing w:val="-26"/>
          <w:sz w:val="18"/>
        </w:rPr>
        <w:t xml:space="preserve"> </w:t>
      </w:r>
      <w:r w:rsidR="004A40E6">
        <w:rPr>
          <w:sz w:val="18"/>
        </w:rPr>
        <w:t>Care</w:t>
      </w:r>
    </w:p>
    <w:p w:rsidR="00370244" w:rsidRDefault="006761DB">
      <w:pPr>
        <w:tabs>
          <w:tab w:val="left" w:pos="3799"/>
        </w:tabs>
        <w:spacing w:line="206" w:lineRule="exact"/>
        <w:ind w:left="919"/>
        <w:rPr>
          <w:sz w:val="18"/>
        </w:rPr>
      </w:pPr>
      <w:r>
        <w:rPr>
          <w:sz w:val="18"/>
        </w:rPr>
        <w:t>Dr Yvonne Finn</w:t>
      </w:r>
      <w:r w:rsidR="004A40E6">
        <w:rPr>
          <w:sz w:val="18"/>
        </w:rPr>
        <w:tab/>
        <w:t>Vice-Dean of</w:t>
      </w:r>
      <w:r w:rsidR="004A40E6">
        <w:rPr>
          <w:spacing w:val="-6"/>
          <w:sz w:val="18"/>
        </w:rPr>
        <w:t xml:space="preserve"> </w:t>
      </w:r>
      <w:r w:rsidR="004A40E6">
        <w:rPr>
          <w:sz w:val="18"/>
        </w:rPr>
        <w:t>Internationalisation</w:t>
      </w:r>
    </w:p>
    <w:p w:rsidR="00370244" w:rsidRDefault="004A40E6">
      <w:pPr>
        <w:tabs>
          <w:tab w:val="left" w:pos="3799"/>
        </w:tabs>
        <w:spacing w:line="207" w:lineRule="exact"/>
        <w:ind w:left="919"/>
        <w:rPr>
          <w:sz w:val="18"/>
        </w:rPr>
      </w:pPr>
      <w:r>
        <w:rPr>
          <w:sz w:val="18"/>
        </w:rPr>
        <w:t>Prof.</w:t>
      </w:r>
      <w:r>
        <w:rPr>
          <w:spacing w:val="-7"/>
          <w:sz w:val="18"/>
        </w:rPr>
        <w:t xml:space="preserve"> </w:t>
      </w:r>
      <w:r>
        <w:rPr>
          <w:sz w:val="18"/>
        </w:rPr>
        <w:t xml:space="preserve">John Laffey </w:t>
      </w:r>
      <w:r>
        <w:rPr>
          <w:sz w:val="18"/>
        </w:rPr>
        <w:tab/>
        <w:t>Vice-Dean of</w:t>
      </w:r>
      <w:r>
        <w:rPr>
          <w:spacing w:val="-6"/>
          <w:sz w:val="18"/>
        </w:rPr>
        <w:t xml:space="preserve"> </w:t>
      </w:r>
      <w:r>
        <w:rPr>
          <w:sz w:val="18"/>
        </w:rPr>
        <w:t>Research</w:t>
      </w:r>
    </w:p>
    <w:p w:rsidR="00370244" w:rsidRDefault="001F03F9">
      <w:pPr>
        <w:tabs>
          <w:tab w:val="left" w:pos="3799"/>
        </w:tabs>
        <w:spacing w:before="2"/>
        <w:ind w:left="919"/>
        <w:rPr>
          <w:sz w:val="18"/>
        </w:rPr>
      </w:pPr>
      <w:r>
        <w:rPr>
          <w:sz w:val="18"/>
        </w:rPr>
        <w:t>TBC</w:t>
      </w:r>
      <w:r w:rsidR="004A40E6">
        <w:rPr>
          <w:sz w:val="18"/>
        </w:rPr>
        <w:tab/>
        <w:t>Vice-Dean for Strategic</w:t>
      </w:r>
      <w:r w:rsidR="004A40E6">
        <w:rPr>
          <w:spacing w:val="-14"/>
          <w:sz w:val="18"/>
        </w:rPr>
        <w:t xml:space="preserve"> </w:t>
      </w:r>
      <w:r w:rsidR="004A40E6">
        <w:rPr>
          <w:sz w:val="18"/>
        </w:rPr>
        <w:t>Partnerships</w:t>
      </w:r>
    </w:p>
    <w:p w:rsidR="00554E29" w:rsidRPr="00CD691B" w:rsidRDefault="00554E29">
      <w:pPr>
        <w:tabs>
          <w:tab w:val="left" w:pos="3799"/>
        </w:tabs>
        <w:spacing w:before="2"/>
        <w:ind w:left="919"/>
        <w:rPr>
          <w:sz w:val="18"/>
        </w:rPr>
      </w:pPr>
      <w:r w:rsidRPr="00CD691B">
        <w:rPr>
          <w:sz w:val="20"/>
          <w:szCs w:val="20"/>
        </w:rPr>
        <w:t xml:space="preserve">Dr Maureen Kelly </w:t>
      </w:r>
      <w:r w:rsidRPr="00CD691B">
        <w:rPr>
          <w:sz w:val="20"/>
          <w:szCs w:val="20"/>
        </w:rPr>
        <w:tab/>
        <w:t>Vice Dean for Civic Engagement</w:t>
      </w:r>
    </w:p>
    <w:p w:rsidR="00370244" w:rsidRDefault="004A40E6">
      <w:pPr>
        <w:tabs>
          <w:tab w:val="left" w:pos="3799"/>
        </w:tabs>
        <w:spacing w:before="2"/>
        <w:ind w:left="919"/>
        <w:rPr>
          <w:sz w:val="18"/>
        </w:rPr>
      </w:pPr>
      <w:r>
        <w:rPr>
          <w:sz w:val="18"/>
        </w:rPr>
        <w:t>Dr. Martina</w:t>
      </w:r>
      <w:r>
        <w:rPr>
          <w:spacing w:val="-13"/>
          <w:sz w:val="18"/>
        </w:rPr>
        <w:t xml:space="preserve"> </w:t>
      </w:r>
      <w:r>
        <w:rPr>
          <w:sz w:val="18"/>
        </w:rPr>
        <w:t>Ni</w:t>
      </w:r>
      <w:r>
        <w:rPr>
          <w:spacing w:val="-6"/>
          <w:sz w:val="18"/>
        </w:rPr>
        <w:t xml:space="preserve"> </w:t>
      </w:r>
      <w:r>
        <w:rPr>
          <w:sz w:val="18"/>
        </w:rPr>
        <w:t>Chulain</w:t>
      </w:r>
      <w:r>
        <w:rPr>
          <w:sz w:val="18"/>
        </w:rPr>
        <w:tab/>
        <w:t>Director of Strategic</w:t>
      </w:r>
      <w:r>
        <w:rPr>
          <w:spacing w:val="-13"/>
          <w:sz w:val="18"/>
        </w:rPr>
        <w:t xml:space="preserve"> </w:t>
      </w:r>
      <w:r>
        <w:rPr>
          <w:sz w:val="18"/>
        </w:rPr>
        <w:t>Development</w:t>
      </w:r>
    </w:p>
    <w:p w:rsidR="00370244" w:rsidRDefault="004A40E6">
      <w:pPr>
        <w:tabs>
          <w:tab w:val="left" w:pos="3799"/>
        </w:tabs>
        <w:spacing w:before="19"/>
        <w:ind w:left="919"/>
        <w:rPr>
          <w:sz w:val="18"/>
        </w:rPr>
      </w:pPr>
      <w:r>
        <w:rPr>
          <w:sz w:val="18"/>
        </w:rPr>
        <w:t xml:space="preserve">Ms </w:t>
      </w:r>
      <w:r>
        <w:rPr>
          <w:spacing w:val="-3"/>
          <w:sz w:val="18"/>
        </w:rPr>
        <w:t>Emer</w:t>
      </w:r>
      <w:r>
        <w:rPr>
          <w:spacing w:val="-4"/>
          <w:sz w:val="18"/>
        </w:rPr>
        <w:t xml:space="preserve"> </w:t>
      </w:r>
      <w:r>
        <w:rPr>
          <w:sz w:val="18"/>
        </w:rPr>
        <w:t>Mc</w:t>
      </w:r>
      <w:r>
        <w:rPr>
          <w:spacing w:val="-2"/>
          <w:sz w:val="18"/>
        </w:rPr>
        <w:t xml:space="preserve"> </w:t>
      </w:r>
      <w:r>
        <w:rPr>
          <w:sz w:val="18"/>
        </w:rPr>
        <w:t>Hugh</w:t>
      </w:r>
      <w:r>
        <w:rPr>
          <w:sz w:val="18"/>
        </w:rPr>
        <w:tab/>
        <w:t>College</w:t>
      </w:r>
      <w:r>
        <w:rPr>
          <w:spacing w:val="-6"/>
          <w:sz w:val="18"/>
        </w:rPr>
        <w:t xml:space="preserve"> </w:t>
      </w:r>
      <w:r>
        <w:rPr>
          <w:sz w:val="18"/>
        </w:rPr>
        <w:t>Administrator</w:t>
      </w:r>
    </w:p>
    <w:p w:rsidR="001F03F9" w:rsidRDefault="001F03F9">
      <w:pPr>
        <w:tabs>
          <w:tab w:val="left" w:pos="3799"/>
        </w:tabs>
        <w:spacing w:before="19"/>
        <w:ind w:left="919"/>
        <w:rPr>
          <w:sz w:val="18"/>
        </w:rPr>
      </w:pPr>
      <w:r>
        <w:rPr>
          <w:sz w:val="18"/>
        </w:rPr>
        <w:t>Ms Clare Ellicott</w:t>
      </w:r>
      <w:r>
        <w:rPr>
          <w:sz w:val="18"/>
        </w:rPr>
        <w:tab/>
        <w:t xml:space="preserve">College Office </w:t>
      </w:r>
    </w:p>
    <w:p w:rsidR="00370244" w:rsidRDefault="00370244">
      <w:pPr>
        <w:pStyle w:val="BodyText"/>
        <w:spacing w:before="9"/>
      </w:pPr>
    </w:p>
    <w:p w:rsidR="00370244" w:rsidRDefault="004A40E6">
      <w:pPr>
        <w:tabs>
          <w:tab w:val="left" w:pos="3799"/>
        </w:tabs>
        <w:ind w:left="920" w:right="2479"/>
        <w:rPr>
          <w:sz w:val="20"/>
        </w:rPr>
      </w:pPr>
      <w:r>
        <w:rPr>
          <w:b/>
          <w:i/>
          <w:sz w:val="20"/>
        </w:rPr>
        <w:t>School</w:t>
      </w:r>
      <w:r>
        <w:rPr>
          <w:b/>
          <w:i/>
          <w:spacing w:val="-13"/>
          <w:sz w:val="20"/>
        </w:rPr>
        <w:t xml:space="preserve"> </w:t>
      </w:r>
      <w:r>
        <w:rPr>
          <w:b/>
          <w:i/>
          <w:sz w:val="20"/>
        </w:rPr>
        <w:t>of</w:t>
      </w:r>
      <w:r>
        <w:rPr>
          <w:b/>
          <w:i/>
          <w:spacing w:val="-10"/>
          <w:sz w:val="20"/>
        </w:rPr>
        <w:t xml:space="preserve"> </w:t>
      </w:r>
      <w:r>
        <w:rPr>
          <w:b/>
          <w:i/>
          <w:sz w:val="20"/>
        </w:rPr>
        <w:t>Health</w:t>
      </w:r>
      <w:r>
        <w:rPr>
          <w:b/>
          <w:i/>
          <w:spacing w:val="-14"/>
          <w:sz w:val="20"/>
        </w:rPr>
        <w:t xml:space="preserve"> </w:t>
      </w:r>
      <w:r>
        <w:rPr>
          <w:b/>
          <w:i/>
          <w:sz w:val="20"/>
        </w:rPr>
        <w:t>Sciences</w:t>
      </w:r>
      <w:r>
        <w:rPr>
          <w:b/>
          <w:i/>
          <w:spacing w:val="-14"/>
          <w:sz w:val="20"/>
        </w:rPr>
        <w:t xml:space="preserve"> </w:t>
      </w:r>
      <w:r>
        <w:rPr>
          <w:sz w:val="20"/>
        </w:rPr>
        <w:t>(Aras</w:t>
      </w:r>
      <w:r>
        <w:rPr>
          <w:spacing w:val="-14"/>
          <w:sz w:val="20"/>
        </w:rPr>
        <w:t xml:space="preserve"> </w:t>
      </w:r>
      <w:r>
        <w:rPr>
          <w:sz w:val="20"/>
        </w:rPr>
        <w:t>Moyola,</w:t>
      </w:r>
      <w:r>
        <w:rPr>
          <w:spacing w:val="-10"/>
          <w:sz w:val="20"/>
        </w:rPr>
        <w:t xml:space="preserve"> </w:t>
      </w:r>
      <w:r>
        <w:rPr>
          <w:sz w:val="20"/>
        </w:rPr>
        <w:t>NUI</w:t>
      </w:r>
      <w:r>
        <w:rPr>
          <w:spacing w:val="-10"/>
          <w:sz w:val="20"/>
        </w:rPr>
        <w:t xml:space="preserve"> </w:t>
      </w:r>
      <w:r>
        <w:rPr>
          <w:sz w:val="20"/>
        </w:rPr>
        <w:t>Galway) Dr</w:t>
      </w:r>
      <w:r>
        <w:rPr>
          <w:spacing w:val="-4"/>
          <w:sz w:val="20"/>
        </w:rPr>
        <w:t xml:space="preserve"> Caroline McIntosh </w:t>
      </w:r>
      <w:r>
        <w:rPr>
          <w:spacing w:val="-4"/>
          <w:sz w:val="20"/>
        </w:rPr>
        <w:tab/>
      </w:r>
      <w:r>
        <w:rPr>
          <w:sz w:val="20"/>
        </w:rPr>
        <w:t>Head of</w:t>
      </w:r>
      <w:r>
        <w:rPr>
          <w:spacing w:val="-14"/>
          <w:sz w:val="20"/>
        </w:rPr>
        <w:t xml:space="preserve"> </w:t>
      </w:r>
      <w:r>
        <w:rPr>
          <w:sz w:val="20"/>
        </w:rPr>
        <w:t>School</w:t>
      </w:r>
    </w:p>
    <w:p w:rsidR="00370244" w:rsidRDefault="004A40E6">
      <w:pPr>
        <w:tabs>
          <w:tab w:val="left" w:pos="3799"/>
        </w:tabs>
        <w:spacing w:before="1"/>
        <w:ind w:left="919"/>
        <w:rPr>
          <w:sz w:val="20"/>
        </w:rPr>
      </w:pPr>
      <w:r>
        <w:rPr>
          <w:sz w:val="20"/>
        </w:rPr>
        <w:t>Ms</w:t>
      </w:r>
      <w:r>
        <w:rPr>
          <w:spacing w:val="-7"/>
          <w:sz w:val="20"/>
        </w:rPr>
        <w:t xml:space="preserve"> </w:t>
      </w:r>
      <w:r>
        <w:rPr>
          <w:sz w:val="20"/>
        </w:rPr>
        <w:t>Lorraine</w:t>
      </w:r>
      <w:r>
        <w:rPr>
          <w:spacing w:val="-4"/>
          <w:sz w:val="20"/>
        </w:rPr>
        <w:t xml:space="preserve"> </w:t>
      </w:r>
      <w:r>
        <w:rPr>
          <w:sz w:val="20"/>
        </w:rPr>
        <w:t>Kent</w:t>
      </w:r>
      <w:r>
        <w:rPr>
          <w:sz w:val="20"/>
        </w:rPr>
        <w:tab/>
        <w:t>School</w:t>
      </w:r>
      <w:r>
        <w:rPr>
          <w:spacing w:val="-16"/>
          <w:sz w:val="20"/>
        </w:rPr>
        <w:t xml:space="preserve"> </w:t>
      </w:r>
      <w:r>
        <w:rPr>
          <w:sz w:val="20"/>
        </w:rPr>
        <w:t>Administrator</w:t>
      </w:r>
    </w:p>
    <w:p w:rsidR="00370244" w:rsidRDefault="004A40E6">
      <w:pPr>
        <w:tabs>
          <w:tab w:val="left" w:pos="3799"/>
        </w:tabs>
        <w:spacing w:before="137" w:line="244" w:lineRule="auto"/>
        <w:ind w:left="920" w:right="1224"/>
        <w:rPr>
          <w:sz w:val="20"/>
        </w:rPr>
      </w:pPr>
      <w:r>
        <w:rPr>
          <w:b/>
          <w:i/>
          <w:sz w:val="20"/>
        </w:rPr>
        <w:t>School</w:t>
      </w:r>
      <w:r>
        <w:rPr>
          <w:b/>
          <w:i/>
          <w:spacing w:val="-14"/>
          <w:sz w:val="20"/>
        </w:rPr>
        <w:t xml:space="preserve"> </w:t>
      </w:r>
      <w:r>
        <w:rPr>
          <w:b/>
          <w:i/>
          <w:sz w:val="20"/>
        </w:rPr>
        <w:t>of</w:t>
      </w:r>
      <w:r>
        <w:rPr>
          <w:b/>
          <w:i/>
          <w:spacing w:val="-14"/>
          <w:sz w:val="20"/>
        </w:rPr>
        <w:t xml:space="preserve"> </w:t>
      </w:r>
      <w:r>
        <w:rPr>
          <w:b/>
          <w:i/>
          <w:sz w:val="20"/>
        </w:rPr>
        <w:t>Medicine</w:t>
      </w:r>
      <w:r>
        <w:rPr>
          <w:b/>
          <w:i/>
          <w:spacing w:val="-14"/>
          <w:sz w:val="20"/>
        </w:rPr>
        <w:t xml:space="preserve"> </w:t>
      </w:r>
      <w:r>
        <w:rPr>
          <w:i/>
          <w:sz w:val="20"/>
        </w:rPr>
        <w:t>(</w:t>
      </w:r>
      <w:r>
        <w:rPr>
          <w:sz w:val="20"/>
        </w:rPr>
        <w:t>Clinical</w:t>
      </w:r>
      <w:r>
        <w:rPr>
          <w:spacing w:val="-17"/>
          <w:sz w:val="20"/>
        </w:rPr>
        <w:t xml:space="preserve"> </w:t>
      </w:r>
      <w:r>
        <w:rPr>
          <w:sz w:val="20"/>
        </w:rPr>
        <w:t>Science</w:t>
      </w:r>
      <w:r>
        <w:rPr>
          <w:spacing w:val="-10"/>
          <w:sz w:val="20"/>
        </w:rPr>
        <w:t xml:space="preserve"> </w:t>
      </w:r>
      <w:r>
        <w:rPr>
          <w:sz w:val="20"/>
        </w:rPr>
        <w:t>Institute,</w:t>
      </w:r>
      <w:r>
        <w:rPr>
          <w:spacing w:val="-14"/>
          <w:sz w:val="20"/>
        </w:rPr>
        <w:t xml:space="preserve"> </w:t>
      </w:r>
      <w:r>
        <w:rPr>
          <w:spacing w:val="-6"/>
          <w:sz w:val="20"/>
        </w:rPr>
        <w:t>Costello</w:t>
      </w:r>
      <w:r>
        <w:rPr>
          <w:spacing w:val="-18"/>
          <w:sz w:val="20"/>
        </w:rPr>
        <w:t xml:space="preserve"> </w:t>
      </w:r>
      <w:r>
        <w:rPr>
          <w:spacing w:val="-5"/>
          <w:sz w:val="20"/>
        </w:rPr>
        <w:t>Road,</w:t>
      </w:r>
      <w:r>
        <w:rPr>
          <w:spacing w:val="-20"/>
          <w:sz w:val="20"/>
        </w:rPr>
        <w:t xml:space="preserve"> </w:t>
      </w:r>
      <w:r>
        <w:rPr>
          <w:sz w:val="20"/>
        </w:rPr>
        <w:t>Shantalla) Dr</w:t>
      </w:r>
      <w:r>
        <w:rPr>
          <w:spacing w:val="-1"/>
          <w:sz w:val="20"/>
        </w:rPr>
        <w:t xml:space="preserve"> </w:t>
      </w:r>
      <w:r>
        <w:rPr>
          <w:sz w:val="20"/>
        </w:rPr>
        <w:t xml:space="preserve">Carmel Malone </w:t>
      </w:r>
      <w:r>
        <w:rPr>
          <w:sz w:val="20"/>
        </w:rPr>
        <w:tab/>
        <w:t>Head of</w:t>
      </w:r>
      <w:r>
        <w:rPr>
          <w:spacing w:val="-14"/>
          <w:sz w:val="20"/>
        </w:rPr>
        <w:t xml:space="preserve"> </w:t>
      </w:r>
      <w:r>
        <w:rPr>
          <w:sz w:val="20"/>
        </w:rPr>
        <w:t>School</w:t>
      </w:r>
    </w:p>
    <w:p w:rsidR="00370244" w:rsidRDefault="004A40E6">
      <w:pPr>
        <w:tabs>
          <w:tab w:val="left" w:pos="3799"/>
        </w:tabs>
        <w:spacing w:line="219" w:lineRule="exact"/>
        <w:ind w:left="919"/>
        <w:rPr>
          <w:sz w:val="20"/>
        </w:rPr>
      </w:pPr>
      <w:r>
        <w:rPr>
          <w:sz w:val="20"/>
        </w:rPr>
        <w:t>Ms</w:t>
      </w:r>
      <w:r>
        <w:rPr>
          <w:spacing w:val="-4"/>
          <w:sz w:val="20"/>
        </w:rPr>
        <w:t xml:space="preserve"> </w:t>
      </w:r>
      <w:r>
        <w:rPr>
          <w:sz w:val="20"/>
        </w:rPr>
        <w:t>Regina</w:t>
      </w:r>
      <w:r>
        <w:rPr>
          <w:spacing w:val="-3"/>
          <w:sz w:val="20"/>
        </w:rPr>
        <w:t xml:space="preserve"> </w:t>
      </w:r>
      <w:r>
        <w:rPr>
          <w:sz w:val="20"/>
        </w:rPr>
        <w:t>Doyle</w:t>
      </w:r>
      <w:r>
        <w:rPr>
          <w:sz w:val="20"/>
        </w:rPr>
        <w:tab/>
        <w:t>School</w:t>
      </w:r>
      <w:r>
        <w:rPr>
          <w:spacing w:val="-1"/>
          <w:sz w:val="20"/>
        </w:rPr>
        <w:t xml:space="preserve"> </w:t>
      </w:r>
      <w:r>
        <w:rPr>
          <w:sz w:val="20"/>
        </w:rPr>
        <w:t>Manager</w:t>
      </w:r>
    </w:p>
    <w:p w:rsidR="00370244" w:rsidRDefault="004A40E6">
      <w:pPr>
        <w:tabs>
          <w:tab w:val="left" w:pos="3799"/>
        </w:tabs>
        <w:spacing w:before="6"/>
        <w:ind w:left="919"/>
        <w:rPr>
          <w:sz w:val="20"/>
        </w:rPr>
      </w:pPr>
      <w:r>
        <w:rPr>
          <w:sz w:val="20"/>
        </w:rPr>
        <w:t>Mrs</w:t>
      </w:r>
      <w:r>
        <w:rPr>
          <w:spacing w:val="-6"/>
          <w:sz w:val="20"/>
        </w:rPr>
        <w:t xml:space="preserve"> </w:t>
      </w:r>
      <w:r>
        <w:rPr>
          <w:sz w:val="20"/>
        </w:rPr>
        <w:t>Th</w:t>
      </w:r>
      <w:r>
        <w:rPr>
          <w:rFonts w:ascii="Calibri" w:hAnsi="Calibri"/>
          <w:sz w:val="20"/>
        </w:rPr>
        <w:t>é</w:t>
      </w:r>
      <w:r>
        <w:rPr>
          <w:sz w:val="20"/>
        </w:rPr>
        <w:t>r</w:t>
      </w:r>
      <w:r>
        <w:rPr>
          <w:rFonts w:ascii="Calibri" w:hAnsi="Calibri"/>
          <w:sz w:val="20"/>
        </w:rPr>
        <w:t>è</w:t>
      </w:r>
      <w:r>
        <w:rPr>
          <w:sz w:val="20"/>
        </w:rPr>
        <w:t>se</w:t>
      </w:r>
      <w:r>
        <w:rPr>
          <w:spacing w:val="-3"/>
          <w:sz w:val="20"/>
        </w:rPr>
        <w:t xml:space="preserve"> </w:t>
      </w:r>
      <w:r>
        <w:rPr>
          <w:sz w:val="20"/>
        </w:rPr>
        <w:t>Dixon</w:t>
      </w:r>
      <w:r>
        <w:rPr>
          <w:sz w:val="20"/>
        </w:rPr>
        <w:tab/>
        <w:t>School</w:t>
      </w:r>
      <w:r>
        <w:rPr>
          <w:spacing w:val="-16"/>
          <w:sz w:val="20"/>
        </w:rPr>
        <w:t xml:space="preserve"> </w:t>
      </w:r>
      <w:r>
        <w:rPr>
          <w:sz w:val="20"/>
        </w:rPr>
        <w:t>Administrator</w:t>
      </w:r>
    </w:p>
    <w:p w:rsidR="00370244" w:rsidRDefault="00370244">
      <w:pPr>
        <w:pStyle w:val="BodyText"/>
        <w:spacing w:before="4"/>
      </w:pPr>
    </w:p>
    <w:p w:rsidR="00370244" w:rsidRDefault="004A40E6">
      <w:pPr>
        <w:tabs>
          <w:tab w:val="left" w:pos="3799"/>
        </w:tabs>
        <w:spacing w:before="1"/>
        <w:ind w:left="920" w:right="2041" w:hanging="1"/>
        <w:rPr>
          <w:sz w:val="20"/>
        </w:rPr>
      </w:pPr>
      <w:r>
        <w:rPr>
          <w:b/>
          <w:i/>
          <w:sz w:val="20"/>
        </w:rPr>
        <w:t>School</w:t>
      </w:r>
      <w:r>
        <w:rPr>
          <w:b/>
          <w:i/>
          <w:spacing w:val="-14"/>
          <w:sz w:val="20"/>
        </w:rPr>
        <w:t xml:space="preserve"> </w:t>
      </w:r>
      <w:r>
        <w:rPr>
          <w:b/>
          <w:i/>
          <w:sz w:val="20"/>
        </w:rPr>
        <w:t>of</w:t>
      </w:r>
      <w:r>
        <w:rPr>
          <w:b/>
          <w:i/>
          <w:spacing w:val="-11"/>
          <w:sz w:val="20"/>
        </w:rPr>
        <w:t xml:space="preserve"> </w:t>
      </w:r>
      <w:r>
        <w:rPr>
          <w:b/>
          <w:i/>
          <w:sz w:val="20"/>
        </w:rPr>
        <w:t>Nursing</w:t>
      </w:r>
      <w:r>
        <w:rPr>
          <w:b/>
          <w:i/>
          <w:spacing w:val="-11"/>
          <w:sz w:val="20"/>
        </w:rPr>
        <w:t xml:space="preserve"> </w:t>
      </w:r>
      <w:r>
        <w:rPr>
          <w:b/>
          <w:i/>
          <w:sz w:val="20"/>
        </w:rPr>
        <w:t>&amp;</w:t>
      </w:r>
      <w:r>
        <w:rPr>
          <w:b/>
          <w:i/>
          <w:spacing w:val="-11"/>
          <w:sz w:val="20"/>
        </w:rPr>
        <w:t xml:space="preserve"> </w:t>
      </w:r>
      <w:r>
        <w:rPr>
          <w:b/>
          <w:i/>
          <w:sz w:val="20"/>
        </w:rPr>
        <w:t>Midwifery</w:t>
      </w:r>
      <w:r>
        <w:rPr>
          <w:b/>
          <w:i/>
          <w:spacing w:val="-14"/>
          <w:sz w:val="20"/>
        </w:rPr>
        <w:t xml:space="preserve"> </w:t>
      </w:r>
      <w:r>
        <w:rPr>
          <w:sz w:val="20"/>
        </w:rPr>
        <w:t>(Aras</w:t>
      </w:r>
      <w:r>
        <w:rPr>
          <w:spacing w:val="-14"/>
          <w:sz w:val="20"/>
        </w:rPr>
        <w:t xml:space="preserve"> </w:t>
      </w:r>
      <w:r>
        <w:rPr>
          <w:sz w:val="20"/>
        </w:rPr>
        <w:t>Moyola,</w:t>
      </w:r>
      <w:r>
        <w:rPr>
          <w:spacing w:val="-11"/>
          <w:sz w:val="20"/>
        </w:rPr>
        <w:t xml:space="preserve"> </w:t>
      </w:r>
      <w:r>
        <w:rPr>
          <w:sz w:val="20"/>
        </w:rPr>
        <w:t>NUI</w:t>
      </w:r>
      <w:r>
        <w:rPr>
          <w:spacing w:val="-11"/>
          <w:sz w:val="20"/>
        </w:rPr>
        <w:t xml:space="preserve"> </w:t>
      </w:r>
      <w:r>
        <w:rPr>
          <w:sz w:val="20"/>
        </w:rPr>
        <w:t>Galway) Dr</w:t>
      </w:r>
      <w:r>
        <w:rPr>
          <w:spacing w:val="-1"/>
          <w:sz w:val="20"/>
        </w:rPr>
        <w:t xml:space="preserve"> </w:t>
      </w:r>
      <w:r>
        <w:rPr>
          <w:sz w:val="20"/>
        </w:rPr>
        <w:t>Georgina</w:t>
      </w:r>
      <w:r>
        <w:rPr>
          <w:spacing w:val="-2"/>
          <w:sz w:val="20"/>
        </w:rPr>
        <w:t xml:space="preserve"> </w:t>
      </w:r>
      <w:r>
        <w:rPr>
          <w:sz w:val="20"/>
        </w:rPr>
        <w:t>Gethin</w:t>
      </w:r>
      <w:r>
        <w:rPr>
          <w:sz w:val="20"/>
        </w:rPr>
        <w:tab/>
        <w:t>Head of</w:t>
      </w:r>
      <w:r>
        <w:rPr>
          <w:spacing w:val="-14"/>
          <w:sz w:val="20"/>
        </w:rPr>
        <w:t xml:space="preserve"> </w:t>
      </w:r>
      <w:r>
        <w:rPr>
          <w:sz w:val="20"/>
        </w:rPr>
        <w:t>School</w:t>
      </w:r>
    </w:p>
    <w:p w:rsidR="00370244" w:rsidRDefault="004A40E6">
      <w:pPr>
        <w:tabs>
          <w:tab w:val="left" w:pos="3799"/>
        </w:tabs>
        <w:spacing w:before="1"/>
        <w:ind w:left="919"/>
        <w:rPr>
          <w:sz w:val="20"/>
        </w:rPr>
      </w:pPr>
      <w:r>
        <w:rPr>
          <w:sz w:val="20"/>
        </w:rPr>
        <w:t>Mrs</w:t>
      </w:r>
      <w:r>
        <w:rPr>
          <w:spacing w:val="-3"/>
          <w:sz w:val="20"/>
        </w:rPr>
        <w:t xml:space="preserve"> </w:t>
      </w:r>
      <w:r>
        <w:rPr>
          <w:sz w:val="20"/>
        </w:rPr>
        <w:t>Sylvia</w:t>
      </w:r>
      <w:r>
        <w:rPr>
          <w:spacing w:val="-2"/>
          <w:sz w:val="20"/>
        </w:rPr>
        <w:t xml:space="preserve"> </w:t>
      </w:r>
      <w:r>
        <w:rPr>
          <w:sz w:val="20"/>
        </w:rPr>
        <w:t>McDonagh</w:t>
      </w:r>
      <w:r>
        <w:rPr>
          <w:sz w:val="20"/>
        </w:rPr>
        <w:tab/>
        <w:t>School</w:t>
      </w:r>
      <w:r>
        <w:rPr>
          <w:spacing w:val="-16"/>
          <w:sz w:val="20"/>
        </w:rPr>
        <w:t xml:space="preserve"> </w:t>
      </w:r>
      <w:r>
        <w:rPr>
          <w:sz w:val="20"/>
        </w:rPr>
        <w:t>Administrator</w:t>
      </w:r>
    </w:p>
    <w:p w:rsidR="00370244" w:rsidRDefault="004A40E6">
      <w:pPr>
        <w:spacing w:before="5"/>
        <w:ind w:left="920"/>
        <w:rPr>
          <w:b/>
          <w:i/>
          <w:sz w:val="14"/>
        </w:rPr>
      </w:pPr>
      <w:r>
        <w:rPr>
          <w:b/>
          <w:i/>
          <w:sz w:val="14"/>
        </w:rPr>
        <w:t>Full contact information is available by College, School and Discipline on the following pages</w:t>
      </w:r>
    </w:p>
    <w:p w:rsidR="00370244" w:rsidRDefault="00370244">
      <w:pPr>
        <w:rPr>
          <w:sz w:val="14"/>
        </w:rPr>
        <w:sectPr w:rsidR="00370244">
          <w:pgSz w:w="8400" w:h="11920"/>
          <w:pgMar w:top="460" w:right="260" w:bottom="720" w:left="280" w:header="0" w:footer="53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662"/>
        <w:gridCol w:w="2743"/>
        <w:gridCol w:w="1841"/>
        <w:gridCol w:w="486"/>
        <w:gridCol w:w="25"/>
      </w:tblGrid>
      <w:tr w:rsidR="00370244" w:rsidTr="00AA266E">
        <w:trPr>
          <w:trHeight w:val="592"/>
        </w:trPr>
        <w:tc>
          <w:tcPr>
            <w:tcW w:w="7504" w:type="dxa"/>
            <w:gridSpan w:val="6"/>
            <w:shd w:val="clear" w:color="auto" w:fill="F1F1F1"/>
          </w:tcPr>
          <w:p w:rsidR="00370244" w:rsidRDefault="00370244">
            <w:pPr>
              <w:pStyle w:val="TableParagraph"/>
              <w:spacing w:before="3"/>
              <w:ind w:left="0"/>
              <w:rPr>
                <w:b/>
                <w:i/>
                <w:sz w:val="16"/>
              </w:rPr>
            </w:pPr>
          </w:p>
          <w:p w:rsidR="00370244" w:rsidRDefault="004A40E6">
            <w:pPr>
              <w:pStyle w:val="TableParagraph"/>
              <w:rPr>
                <w:b/>
                <w:sz w:val="17"/>
              </w:rPr>
            </w:pPr>
            <w:r>
              <w:rPr>
                <w:b/>
                <w:sz w:val="17"/>
              </w:rPr>
              <w:t>College of Medicine, Nursing &amp; Health Sciences</w:t>
            </w:r>
          </w:p>
        </w:tc>
      </w:tr>
      <w:tr w:rsidR="00370244" w:rsidRPr="003C58C8" w:rsidTr="00AA266E">
        <w:trPr>
          <w:trHeight w:val="594"/>
        </w:trPr>
        <w:tc>
          <w:tcPr>
            <w:tcW w:w="7504" w:type="dxa"/>
            <w:gridSpan w:val="6"/>
          </w:tcPr>
          <w:p w:rsidR="00370244" w:rsidRPr="004A40E6" w:rsidRDefault="004A40E6">
            <w:pPr>
              <w:pStyle w:val="TableParagraph"/>
              <w:spacing w:line="242" w:lineRule="auto"/>
              <w:ind w:right="3649"/>
              <w:rPr>
                <w:b/>
                <w:sz w:val="17"/>
                <w:lang w:val="fr-FR"/>
              </w:rPr>
            </w:pPr>
            <w:r w:rsidRPr="004A40E6">
              <w:rPr>
                <w:b/>
                <w:sz w:val="17"/>
                <w:lang w:val="fr-FR"/>
              </w:rPr>
              <w:t>(Coláiste Leighis, Altranais agus Eolaíochtaí Sláinte) Location:Clinical Sciences Institute</w:t>
            </w:r>
          </w:p>
        </w:tc>
      </w:tr>
      <w:tr w:rsidR="00024A85" w:rsidTr="00AA266E">
        <w:trPr>
          <w:trHeight w:val="388"/>
        </w:trPr>
        <w:tc>
          <w:tcPr>
            <w:tcW w:w="1752" w:type="dxa"/>
            <w:shd w:val="clear" w:color="auto" w:fill="521F5E"/>
          </w:tcPr>
          <w:p w:rsidR="00370244" w:rsidRDefault="004A40E6">
            <w:pPr>
              <w:pStyle w:val="TableParagraph"/>
              <w:spacing w:line="232" w:lineRule="auto"/>
              <w:ind w:right="924"/>
              <w:rPr>
                <w:b/>
                <w:sz w:val="15"/>
              </w:rPr>
            </w:pPr>
            <w:r>
              <w:rPr>
                <w:b/>
                <w:color w:val="FFFFFF"/>
                <w:sz w:val="15"/>
              </w:rPr>
              <w:t>Name (Ainm)</w:t>
            </w:r>
          </w:p>
        </w:tc>
        <w:tc>
          <w:tcPr>
            <w:tcW w:w="662" w:type="dxa"/>
            <w:shd w:val="clear" w:color="auto" w:fill="521F5E"/>
          </w:tcPr>
          <w:p w:rsidR="00370244" w:rsidRDefault="004A40E6">
            <w:pPr>
              <w:pStyle w:val="TableParagraph"/>
              <w:spacing w:line="230" w:lineRule="auto"/>
              <w:ind w:right="227"/>
              <w:rPr>
                <w:b/>
                <w:sz w:val="15"/>
              </w:rPr>
            </w:pPr>
            <w:r>
              <w:rPr>
                <w:b/>
                <w:color w:val="FFFFFF"/>
                <w:sz w:val="15"/>
              </w:rPr>
              <w:t>Phone (F</w:t>
            </w:r>
            <w:r>
              <w:rPr>
                <w:rFonts w:ascii="Calibri" w:hAnsi="Calibri"/>
                <w:b/>
                <w:color w:val="FFFFFF"/>
                <w:sz w:val="15"/>
              </w:rPr>
              <w:t>ó</w:t>
            </w:r>
            <w:r>
              <w:rPr>
                <w:b/>
                <w:color w:val="FFFFFF"/>
                <w:sz w:val="15"/>
              </w:rPr>
              <w:t>n)</w:t>
            </w:r>
          </w:p>
        </w:tc>
        <w:tc>
          <w:tcPr>
            <w:tcW w:w="2743" w:type="dxa"/>
            <w:shd w:val="clear" w:color="auto" w:fill="521F5E"/>
          </w:tcPr>
          <w:p w:rsidR="00370244" w:rsidRDefault="004A40E6">
            <w:pPr>
              <w:pStyle w:val="TableParagraph"/>
              <w:spacing w:line="232" w:lineRule="auto"/>
              <w:ind w:left="5" w:right="1873"/>
              <w:rPr>
                <w:b/>
                <w:sz w:val="15"/>
              </w:rPr>
            </w:pPr>
            <w:r>
              <w:rPr>
                <w:b/>
                <w:color w:val="FFFFFF"/>
                <w:sz w:val="15"/>
              </w:rPr>
              <w:t>Title (Teideal)</w:t>
            </w:r>
          </w:p>
        </w:tc>
        <w:tc>
          <w:tcPr>
            <w:tcW w:w="2347" w:type="dxa"/>
            <w:gridSpan w:val="3"/>
            <w:shd w:val="clear" w:color="auto" w:fill="521F5E"/>
          </w:tcPr>
          <w:p w:rsidR="00370244" w:rsidRDefault="004A40E6">
            <w:pPr>
              <w:pStyle w:val="TableParagraph"/>
              <w:spacing w:line="230" w:lineRule="auto"/>
              <w:ind w:left="5" w:right="856"/>
              <w:rPr>
                <w:b/>
                <w:sz w:val="15"/>
              </w:rPr>
            </w:pPr>
            <w:r>
              <w:rPr>
                <w:b/>
                <w:color w:val="FFFFFF"/>
                <w:sz w:val="15"/>
              </w:rPr>
              <w:t>E-Mail Address (R</w:t>
            </w:r>
            <w:r>
              <w:rPr>
                <w:rFonts w:ascii="Calibri" w:hAnsi="Calibri"/>
                <w:b/>
                <w:color w:val="FFFFFF"/>
                <w:sz w:val="15"/>
              </w:rPr>
              <w:t>í</w:t>
            </w:r>
            <w:r>
              <w:rPr>
                <w:b/>
                <w:color w:val="FFFFFF"/>
                <w:sz w:val="15"/>
              </w:rPr>
              <w:t>omh Phost)</w:t>
            </w:r>
          </w:p>
        </w:tc>
      </w:tr>
      <w:tr w:rsidR="00370244" w:rsidTr="00AA266E">
        <w:trPr>
          <w:trHeight w:val="162"/>
        </w:trPr>
        <w:tc>
          <w:tcPr>
            <w:tcW w:w="1752" w:type="dxa"/>
            <w:vMerge w:val="restart"/>
          </w:tcPr>
          <w:p w:rsidR="00370244" w:rsidRDefault="004A40E6">
            <w:pPr>
              <w:pStyle w:val="TableParagraph"/>
              <w:spacing w:line="177" w:lineRule="exact"/>
              <w:ind w:left="-3"/>
              <w:rPr>
                <w:b/>
                <w:sz w:val="16"/>
              </w:rPr>
            </w:pPr>
            <w:r>
              <w:rPr>
                <w:b/>
                <w:sz w:val="16"/>
              </w:rPr>
              <w:t>O’Brien, Prof. Tim</w:t>
            </w:r>
          </w:p>
        </w:tc>
        <w:tc>
          <w:tcPr>
            <w:tcW w:w="662" w:type="dxa"/>
            <w:vMerge w:val="restart"/>
          </w:tcPr>
          <w:p w:rsidR="00370244" w:rsidRDefault="004A40E6">
            <w:pPr>
              <w:pStyle w:val="TableParagraph"/>
              <w:spacing w:line="177" w:lineRule="exact"/>
              <w:ind w:left="-3"/>
              <w:rPr>
                <w:b/>
                <w:sz w:val="16"/>
              </w:rPr>
            </w:pPr>
            <w:r>
              <w:rPr>
                <w:b/>
                <w:sz w:val="16"/>
              </w:rPr>
              <w:t>87-4206</w:t>
            </w:r>
          </w:p>
        </w:tc>
        <w:tc>
          <w:tcPr>
            <w:tcW w:w="2743" w:type="dxa"/>
            <w:vMerge w:val="restart"/>
          </w:tcPr>
          <w:p w:rsidR="00370244" w:rsidRDefault="004A40E6">
            <w:pPr>
              <w:pStyle w:val="TableParagraph"/>
              <w:spacing w:line="177" w:lineRule="exact"/>
              <w:ind w:left="-3"/>
              <w:rPr>
                <w:b/>
                <w:sz w:val="16"/>
              </w:rPr>
            </w:pPr>
            <w:r>
              <w:rPr>
                <w:b/>
                <w:sz w:val="16"/>
              </w:rPr>
              <w:t>Dean</w:t>
            </w:r>
          </w:p>
        </w:tc>
        <w:tc>
          <w:tcPr>
            <w:tcW w:w="2327" w:type="dxa"/>
            <w:gridSpan w:val="2"/>
            <w:tcBorders>
              <w:bottom w:val="single" w:sz="6" w:space="0" w:color="000000"/>
              <w:right w:val="nil"/>
            </w:tcBorders>
          </w:tcPr>
          <w:p w:rsidR="00370244" w:rsidRDefault="003C58C8">
            <w:pPr>
              <w:pStyle w:val="TableParagraph"/>
              <w:spacing w:line="143" w:lineRule="exact"/>
              <w:ind w:left="5" w:right="-15"/>
              <w:rPr>
                <w:b/>
                <w:sz w:val="16"/>
              </w:rPr>
            </w:pPr>
            <w:hyperlink r:id="rId24">
              <w:r w:rsidR="004A40E6">
                <w:rPr>
                  <w:b/>
                  <w:spacing w:val="-3"/>
                  <w:sz w:val="16"/>
                </w:rPr>
                <w:t>timothy.obrien@nuigalway.ie</w:t>
              </w:r>
            </w:hyperlink>
          </w:p>
        </w:tc>
        <w:tc>
          <w:tcPr>
            <w:tcW w:w="20" w:type="dxa"/>
            <w:vMerge w:val="restart"/>
            <w:tcBorders>
              <w:left w:val="nil"/>
            </w:tcBorders>
          </w:tcPr>
          <w:p w:rsidR="00370244" w:rsidRDefault="00370244">
            <w:pPr>
              <w:pStyle w:val="TableParagraph"/>
              <w:ind w:left="0"/>
              <w:rPr>
                <w:sz w:val="14"/>
              </w:rPr>
            </w:pPr>
          </w:p>
        </w:tc>
      </w:tr>
      <w:tr w:rsidR="00370244" w:rsidTr="00AA266E">
        <w:trPr>
          <w:trHeight w:val="174"/>
        </w:trPr>
        <w:tc>
          <w:tcPr>
            <w:tcW w:w="1752" w:type="dxa"/>
            <w:vMerge/>
            <w:tcBorders>
              <w:top w:val="nil"/>
            </w:tcBorders>
          </w:tcPr>
          <w:p w:rsidR="00370244" w:rsidRDefault="00370244">
            <w:pPr>
              <w:rPr>
                <w:sz w:val="2"/>
                <w:szCs w:val="2"/>
              </w:rPr>
            </w:pPr>
          </w:p>
        </w:tc>
        <w:tc>
          <w:tcPr>
            <w:tcW w:w="662" w:type="dxa"/>
            <w:vMerge/>
            <w:tcBorders>
              <w:top w:val="nil"/>
            </w:tcBorders>
          </w:tcPr>
          <w:p w:rsidR="00370244" w:rsidRDefault="00370244">
            <w:pPr>
              <w:rPr>
                <w:sz w:val="2"/>
                <w:szCs w:val="2"/>
              </w:rPr>
            </w:pPr>
          </w:p>
        </w:tc>
        <w:tc>
          <w:tcPr>
            <w:tcW w:w="2743" w:type="dxa"/>
            <w:vMerge/>
            <w:tcBorders>
              <w:top w:val="nil"/>
            </w:tcBorders>
          </w:tcPr>
          <w:p w:rsidR="00370244" w:rsidRDefault="00370244">
            <w:pPr>
              <w:rPr>
                <w:sz w:val="2"/>
                <w:szCs w:val="2"/>
              </w:rPr>
            </w:pPr>
          </w:p>
        </w:tc>
        <w:tc>
          <w:tcPr>
            <w:tcW w:w="2327" w:type="dxa"/>
            <w:gridSpan w:val="2"/>
            <w:tcBorders>
              <w:top w:val="single" w:sz="6" w:space="0" w:color="000000"/>
              <w:right w:val="nil"/>
            </w:tcBorders>
          </w:tcPr>
          <w:p w:rsidR="00370244" w:rsidRDefault="00370244">
            <w:pPr>
              <w:pStyle w:val="TableParagraph"/>
              <w:ind w:left="0"/>
              <w:rPr>
                <w:sz w:val="10"/>
              </w:rPr>
            </w:pPr>
          </w:p>
        </w:tc>
        <w:tc>
          <w:tcPr>
            <w:tcW w:w="20" w:type="dxa"/>
            <w:vMerge/>
            <w:tcBorders>
              <w:top w:val="nil"/>
              <w:left w:val="nil"/>
            </w:tcBorders>
          </w:tcPr>
          <w:p w:rsidR="00370244" w:rsidRDefault="00370244">
            <w:pPr>
              <w:rPr>
                <w:sz w:val="2"/>
                <w:szCs w:val="2"/>
              </w:rPr>
            </w:pPr>
          </w:p>
        </w:tc>
      </w:tr>
      <w:tr w:rsidR="00370244" w:rsidTr="00AA266E">
        <w:trPr>
          <w:trHeight w:val="161"/>
        </w:trPr>
        <w:tc>
          <w:tcPr>
            <w:tcW w:w="1752" w:type="dxa"/>
            <w:vMerge w:val="restart"/>
          </w:tcPr>
          <w:p w:rsidR="00370244" w:rsidRDefault="004A40E6">
            <w:pPr>
              <w:pStyle w:val="TableParagraph"/>
              <w:spacing w:line="177" w:lineRule="exact"/>
              <w:ind w:left="-3"/>
              <w:rPr>
                <w:sz w:val="16"/>
              </w:rPr>
            </w:pPr>
            <w:r>
              <w:rPr>
                <w:sz w:val="16"/>
              </w:rPr>
              <w:t>Kerin, Prof Michael</w:t>
            </w:r>
          </w:p>
        </w:tc>
        <w:tc>
          <w:tcPr>
            <w:tcW w:w="662" w:type="dxa"/>
            <w:vMerge w:val="restart"/>
          </w:tcPr>
          <w:p w:rsidR="00370244" w:rsidRDefault="004A40E6">
            <w:pPr>
              <w:pStyle w:val="TableParagraph"/>
              <w:spacing w:line="177" w:lineRule="exact"/>
              <w:ind w:left="-3"/>
              <w:rPr>
                <w:sz w:val="16"/>
              </w:rPr>
            </w:pPr>
            <w:r>
              <w:rPr>
                <w:sz w:val="16"/>
              </w:rPr>
              <w:t>87-4203</w:t>
            </w:r>
          </w:p>
        </w:tc>
        <w:tc>
          <w:tcPr>
            <w:tcW w:w="2743" w:type="dxa"/>
            <w:vMerge w:val="restart"/>
          </w:tcPr>
          <w:p w:rsidR="00370244" w:rsidRDefault="004A40E6">
            <w:pPr>
              <w:pStyle w:val="TableParagraph"/>
              <w:spacing w:line="177" w:lineRule="exact"/>
              <w:ind w:left="-3"/>
              <w:rPr>
                <w:sz w:val="16"/>
              </w:rPr>
            </w:pPr>
            <w:r>
              <w:rPr>
                <w:sz w:val="16"/>
              </w:rPr>
              <w:t>College Vice-Dean</w:t>
            </w:r>
          </w:p>
        </w:tc>
        <w:tc>
          <w:tcPr>
            <w:tcW w:w="1841" w:type="dxa"/>
            <w:tcBorders>
              <w:right w:val="nil"/>
            </w:tcBorders>
          </w:tcPr>
          <w:p w:rsidR="00370244" w:rsidRDefault="003C58C8">
            <w:pPr>
              <w:pStyle w:val="TableParagraph"/>
              <w:spacing w:line="142" w:lineRule="exact"/>
              <w:ind w:left="-2" w:right="-15"/>
              <w:rPr>
                <w:sz w:val="16"/>
              </w:rPr>
            </w:pPr>
            <w:hyperlink r:id="rId25">
              <w:r w:rsidR="004A40E6">
                <w:rPr>
                  <w:spacing w:val="-1"/>
                  <w:sz w:val="16"/>
                </w:rPr>
                <w:t>michael.kerin@nuigalway.ie</w:t>
              </w:r>
            </w:hyperlink>
          </w:p>
        </w:tc>
        <w:tc>
          <w:tcPr>
            <w:tcW w:w="506" w:type="dxa"/>
            <w:gridSpan w:val="2"/>
            <w:vMerge w:val="restart"/>
            <w:tcBorders>
              <w:left w:val="nil"/>
            </w:tcBorders>
          </w:tcPr>
          <w:p w:rsidR="00370244" w:rsidRDefault="00370244">
            <w:pPr>
              <w:pStyle w:val="TableParagraph"/>
              <w:ind w:left="0"/>
              <w:rPr>
                <w:sz w:val="14"/>
              </w:rPr>
            </w:pPr>
          </w:p>
        </w:tc>
      </w:tr>
      <w:tr w:rsidR="00370244" w:rsidTr="00AA266E">
        <w:trPr>
          <w:trHeight w:val="96"/>
        </w:trPr>
        <w:tc>
          <w:tcPr>
            <w:tcW w:w="1752" w:type="dxa"/>
            <w:vMerge/>
            <w:tcBorders>
              <w:top w:val="nil"/>
            </w:tcBorders>
          </w:tcPr>
          <w:p w:rsidR="00370244" w:rsidRDefault="00370244">
            <w:pPr>
              <w:rPr>
                <w:sz w:val="2"/>
                <w:szCs w:val="2"/>
              </w:rPr>
            </w:pPr>
          </w:p>
        </w:tc>
        <w:tc>
          <w:tcPr>
            <w:tcW w:w="662" w:type="dxa"/>
            <w:vMerge/>
            <w:tcBorders>
              <w:top w:val="nil"/>
            </w:tcBorders>
          </w:tcPr>
          <w:p w:rsidR="00370244" w:rsidRDefault="00370244">
            <w:pPr>
              <w:rPr>
                <w:sz w:val="2"/>
                <w:szCs w:val="2"/>
              </w:rPr>
            </w:pPr>
          </w:p>
        </w:tc>
        <w:tc>
          <w:tcPr>
            <w:tcW w:w="2743" w:type="dxa"/>
            <w:vMerge/>
            <w:tcBorders>
              <w:top w:val="nil"/>
            </w:tcBorders>
          </w:tcPr>
          <w:p w:rsidR="00370244" w:rsidRDefault="00370244">
            <w:pPr>
              <w:rPr>
                <w:sz w:val="2"/>
                <w:szCs w:val="2"/>
              </w:rPr>
            </w:pPr>
          </w:p>
        </w:tc>
        <w:tc>
          <w:tcPr>
            <w:tcW w:w="1841" w:type="dxa"/>
            <w:tcBorders>
              <w:right w:val="nil"/>
            </w:tcBorders>
          </w:tcPr>
          <w:p w:rsidR="00370244" w:rsidRDefault="00370244">
            <w:pPr>
              <w:pStyle w:val="TableParagraph"/>
              <w:ind w:left="0"/>
              <w:rPr>
                <w:sz w:val="4"/>
              </w:rPr>
            </w:pPr>
          </w:p>
        </w:tc>
        <w:tc>
          <w:tcPr>
            <w:tcW w:w="506" w:type="dxa"/>
            <w:gridSpan w:val="2"/>
            <w:vMerge/>
            <w:tcBorders>
              <w:top w:val="nil"/>
              <w:left w:val="nil"/>
            </w:tcBorders>
          </w:tcPr>
          <w:p w:rsidR="00370244" w:rsidRDefault="00370244">
            <w:pPr>
              <w:rPr>
                <w:sz w:val="2"/>
                <w:szCs w:val="2"/>
              </w:rPr>
            </w:pPr>
          </w:p>
        </w:tc>
      </w:tr>
      <w:tr w:rsidR="00370244" w:rsidTr="00AA266E">
        <w:trPr>
          <w:trHeight w:val="270"/>
        </w:trPr>
        <w:tc>
          <w:tcPr>
            <w:tcW w:w="1752" w:type="dxa"/>
          </w:tcPr>
          <w:p w:rsidR="00370244" w:rsidRDefault="004A40E6">
            <w:pPr>
              <w:pStyle w:val="TableParagraph"/>
              <w:spacing w:line="174" w:lineRule="exact"/>
              <w:ind w:left="-3"/>
              <w:rPr>
                <w:sz w:val="16"/>
              </w:rPr>
            </w:pPr>
            <w:r>
              <w:rPr>
                <w:sz w:val="16"/>
              </w:rPr>
              <w:t>Ni Chulain, Dr. Martina</w:t>
            </w:r>
          </w:p>
        </w:tc>
        <w:tc>
          <w:tcPr>
            <w:tcW w:w="662" w:type="dxa"/>
          </w:tcPr>
          <w:p w:rsidR="00370244" w:rsidRDefault="004A40E6">
            <w:pPr>
              <w:pStyle w:val="TableParagraph"/>
              <w:spacing w:line="174" w:lineRule="exact"/>
              <w:ind w:left="-3"/>
              <w:rPr>
                <w:sz w:val="16"/>
              </w:rPr>
            </w:pPr>
            <w:r>
              <w:rPr>
                <w:sz w:val="16"/>
              </w:rPr>
              <w:t>2117</w:t>
            </w:r>
          </w:p>
        </w:tc>
        <w:tc>
          <w:tcPr>
            <w:tcW w:w="2743" w:type="dxa"/>
          </w:tcPr>
          <w:p w:rsidR="00370244" w:rsidRDefault="004A40E6" w:rsidP="00D21BA5">
            <w:pPr>
              <w:pStyle w:val="TableParagraph"/>
              <w:spacing w:line="174" w:lineRule="exact"/>
              <w:ind w:left="-3"/>
              <w:rPr>
                <w:sz w:val="16"/>
              </w:rPr>
            </w:pPr>
            <w:r>
              <w:rPr>
                <w:sz w:val="16"/>
              </w:rPr>
              <w:t>Director of Strategic Development</w:t>
            </w:r>
          </w:p>
        </w:tc>
        <w:tc>
          <w:tcPr>
            <w:tcW w:w="2347" w:type="dxa"/>
            <w:gridSpan w:val="3"/>
          </w:tcPr>
          <w:p w:rsidR="00370244" w:rsidRDefault="003C58C8">
            <w:pPr>
              <w:pStyle w:val="TableParagraph"/>
              <w:spacing w:line="174" w:lineRule="exact"/>
              <w:ind w:left="5"/>
              <w:rPr>
                <w:sz w:val="16"/>
              </w:rPr>
            </w:pPr>
            <w:hyperlink r:id="rId26">
              <w:r w:rsidR="004A40E6">
                <w:rPr>
                  <w:sz w:val="16"/>
                </w:rPr>
                <w:t>martina.nichulain@nuigalway.ie</w:t>
              </w:r>
            </w:hyperlink>
          </w:p>
        </w:tc>
      </w:tr>
      <w:tr w:rsidR="00370244" w:rsidTr="00AA266E">
        <w:trPr>
          <w:trHeight w:val="239"/>
        </w:trPr>
        <w:tc>
          <w:tcPr>
            <w:tcW w:w="1752" w:type="dxa"/>
          </w:tcPr>
          <w:p w:rsidR="00370244" w:rsidRDefault="004A40E6">
            <w:pPr>
              <w:pStyle w:val="TableParagraph"/>
              <w:spacing w:line="174" w:lineRule="exact"/>
              <w:ind w:left="-3"/>
              <w:rPr>
                <w:sz w:val="16"/>
              </w:rPr>
            </w:pPr>
            <w:r>
              <w:rPr>
                <w:sz w:val="16"/>
              </w:rPr>
              <w:t>Mc Hugh, Ms Emer</w:t>
            </w:r>
          </w:p>
        </w:tc>
        <w:tc>
          <w:tcPr>
            <w:tcW w:w="662" w:type="dxa"/>
          </w:tcPr>
          <w:p w:rsidR="00370244" w:rsidRDefault="004A40E6">
            <w:pPr>
              <w:pStyle w:val="TableParagraph"/>
              <w:spacing w:line="174" w:lineRule="exact"/>
              <w:ind w:left="-3"/>
              <w:rPr>
                <w:sz w:val="16"/>
              </w:rPr>
            </w:pPr>
            <w:r>
              <w:rPr>
                <w:sz w:val="16"/>
              </w:rPr>
              <w:t>5960</w:t>
            </w:r>
          </w:p>
        </w:tc>
        <w:tc>
          <w:tcPr>
            <w:tcW w:w="2743" w:type="dxa"/>
          </w:tcPr>
          <w:p w:rsidR="00370244" w:rsidRDefault="004A40E6">
            <w:pPr>
              <w:pStyle w:val="TableParagraph"/>
              <w:spacing w:line="174" w:lineRule="exact"/>
              <w:ind w:left="-3"/>
              <w:rPr>
                <w:sz w:val="16"/>
              </w:rPr>
            </w:pPr>
            <w:r>
              <w:rPr>
                <w:sz w:val="16"/>
              </w:rPr>
              <w:t>College Administrator</w:t>
            </w:r>
          </w:p>
        </w:tc>
        <w:tc>
          <w:tcPr>
            <w:tcW w:w="2347" w:type="dxa"/>
            <w:gridSpan w:val="3"/>
          </w:tcPr>
          <w:p w:rsidR="00370244" w:rsidRDefault="003C58C8">
            <w:pPr>
              <w:pStyle w:val="TableParagraph"/>
              <w:spacing w:line="174" w:lineRule="exact"/>
              <w:ind w:left="5"/>
              <w:rPr>
                <w:sz w:val="16"/>
              </w:rPr>
            </w:pPr>
            <w:hyperlink r:id="rId27">
              <w:r w:rsidR="004A40E6">
                <w:rPr>
                  <w:sz w:val="16"/>
                </w:rPr>
                <w:t>emer.mchugh@nuigalway.ie</w:t>
              </w:r>
            </w:hyperlink>
          </w:p>
        </w:tc>
      </w:tr>
      <w:tr w:rsidR="00370244" w:rsidTr="00AA266E">
        <w:trPr>
          <w:trHeight w:val="333"/>
        </w:trPr>
        <w:tc>
          <w:tcPr>
            <w:tcW w:w="1752" w:type="dxa"/>
          </w:tcPr>
          <w:p w:rsidR="00370244" w:rsidRDefault="001F03F9">
            <w:pPr>
              <w:pStyle w:val="TableParagraph"/>
              <w:spacing w:line="177" w:lineRule="exact"/>
              <w:ind w:left="-3"/>
              <w:rPr>
                <w:sz w:val="16"/>
              </w:rPr>
            </w:pPr>
            <w:r>
              <w:rPr>
                <w:sz w:val="16"/>
              </w:rPr>
              <w:t>TBC</w:t>
            </w:r>
          </w:p>
        </w:tc>
        <w:tc>
          <w:tcPr>
            <w:tcW w:w="662" w:type="dxa"/>
          </w:tcPr>
          <w:p w:rsidR="00370244" w:rsidRDefault="00370244">
            <w:pPr>
              <w:pStyle w:val="TableParagraph"/>
              <w:spacing w:line="177" w:lineRule="exact"/>
              <w:ind w:left="-3"/>
              <w:rPr>
                <w:sz w:val="16"/>
              </w:rPr>
            </w:pPr>
          </w:p>
        </w:tc>
        <w:tc>
          <w:tcPr>
            <w:tcW w:w="2743" w:type="dxa"/>
          </w:tcPr>
          <w:p w:rsidR="00370244" w:rsidRDefault="004A40E6">
            <w:pPr>
              <w:pStyle w:val="TableParagraph"/>
              <w:spacing w:line="237" w:lineRule="auto"/>
              <w:ind w:left="-3" w:right="72"/>
              <w:rPr>
                <w:sz w:val="16"/>
              </w:rPr>
            </w:pPr>
            <w:r>
              <w:rPr>
                <w:sz w:val="16"/>
              </w:rPr>
              <w:t>Vice-Dean for Inter-Professional Learning</w:t>
            </w:r>
          </w:p>
        </w:tc>
        <w:tc>
          <w:tcPr>
            <w:tcW w:w="2347" w:type="dxa"/>
            <w:gridSpan w:val="3"/>
          </w:tcPr>
          <w:p w:rsidR="00370244" w:rsidRDefault="003C58C8">
            <w:pPr>
              <w:pStyle w:val="TableParagraph"/>
              <w:spacing w:line="177" w:lineRule="exact"/>
              <w:ind w:left="5"/>
              <w:rPr>
                <w:sz w:val="16"/>
              </w:rPr>
            </w:pPr>
            <w:hyperlink r:id="rId28">
              <w:r w:rsidR="004A40E6">
                <w:rPr>
                  <w:sz w:val="16"/>
                </w:rPr>
                <w:t>dympna.casey@nuigalway.ie</w:t>
              </w:r>
            </w:hyperlink>
          </w:p>
        </w:tc>
      </w:tr>
      <w:tr w:rsidR="00370244" w:rsidTr="00AA266E">
        <w:trPr>
          <w:trHeight w:val="239"/>
        </w:trPr>
        <w:tc>
          <w:tcPr>
            <w:tcW w:w="1752" w:type="dxa"/>
          </w:tcPr>
          <w:p w:rsidR="00370244" w:rsidRDefault="00581F69">
            <w:pPr>
              <w:pStyle w:val="TableParagraph"/>
              <w:spacing w:line="174" w:lineRule="exact"/>
              <w:ind w:left="-3"/>
              <w:rPr>
                <w:sz w:val="16"/>
              </w:rPr>
            </w:pPr>
            <w:r>
              <w:rPr>
                <w:sz w:val="16"/>
              </w:rPr>
              <w:t xml:space="preserve">Dr Colette Kelly </w:t>
            </w:r>
          </w:p>
        </w:tc>
        <w:tc>
          <w:tcPr>
            <w:tcW w:w="662" w:type="dxa"/>
          </w:tcPr>
          <w:p w:rsidR="00370244" w:rsidRDefault="00581F69">
            <w:pPr>
              <w:pStyle w:val="TableParagraph"/>
              <w:spacing w:line="174" w:lineRule="exact"/>
              <w:ind w:left="-3"/>
              <w:rPr>
                <w:sz w:val="16"/>
              </w:rPr>
            </w:pPr>
            <w:r>
              <w:rPr>
                <w:sz w:val="16"/>
              </w:rPr>
              <w:t>3186</w:t>
            </w:r>
          </w:p>
        </w:tc>
        <w:tc>
          <w:tcPr>
            <w:tcW w:w="2743" w:type="dxa"/>
          </w:tcPr>
          <w:p w:rsidR="00370244" w:rsidRDefault="004A40E6">
            <w:pPr>
              <w:pStyle w:val="TableParagraph"/>
              <w:spacing w:line="174" w:lineRule="exact"/>
              <w:ind w:left="-3"/>
              <w:rPr>
                <w:sz w:val="16"/>
              </w:rPr>
            </w:pPr>
            <w:r>
              <w:rPr>
                <w:sz w:val="16"/>
              </w:rPr>
              <w:t>Vice-Dean of Graduate Studies</w:t>
            </w:r>
          </w:p>
        </w:tc>
        <w:tc>
          <w:tcPr>
            <w:tcW w:w="2347" w:type="dxa"/>
            <w:gridSpan w:val="3"/>
          </w:tcPr>
          <w:p w:rsidR="001F03F9" w:rsidRPr="00CD691B" w:rsidRDefault="001F03F9" w:rsidP="00CD691B">
            <w:pPr>
              <w:pStyle w:val="TableParagraph"/>
              <w:spacing w:line="174" w:lineRule="exact"/>
              <w:ind w:left="0"/>
              <w:rPr>
                <w:sz w:val="16"/>
              </w:rPr>
            </w:pPr>
            <w:r w:rsidRPr="00CD691B">
              <w:rPr>
                <w:sz w:val="16"/>
              </w:rPr>
              <w:t xml:space="preserve"> </w:t>
            </w:r>
            <w:hyperlink r:id="rId29" w:history="1">
              <w:r w:rsidRPr="00CD691B">
                <w:rPr>
                  <w:rStyle w:val="Hyperlink"/>
                  <w:color w:val="auto"/>
                  <w:sz w:val="16"/>
                </w:rPr>
                <w:t>colette.kelly@nuigalway.ie</w:t>
              </w:r>
            </w:hyperlink>
          </w:p>
          <w:p w:rsidR="00370244" w:rsidRPr="00CD691B" w:rsidRDefault="00370244" w:rsidP="00AA266E">
            <w:pPr>
              <w:pStyle w:val="TableParagraph"/>
              <w:spacing w:line="174" w:lineRule="exact"/>
              <w:ind w:left="0"/>
              <w:rPr>
                <w:sz w:val="16"/>
              </w:rPr>
            </w:pPr>
          </w:p>
        </w:tc>
      </w:tr>
      <w:tr w:rsidR="00370244" w:rsidTr="00AA266E">
        <w:trPr>
          <w:trHeight w:val="159"/>
        </w:trPr>
        <w:tc>
          <w:tcPr>
            <w:tcW w:w="1752" w:type="dxa"/>
            <w:vMerge w:val="restart"/>
          </w:tcPr>
          <w:p w:rsidR="00370244" w:rsidRDefault="00930378">
            <w:pPr>
              <w:pStyle w:val="TableParagraph"/>
              <w:spacing w:line="174" w:lineRule="exact"/>
              <w:ind w:left="-3"/>
              <w:rPr>
                <w:sz w:val="16"/>
              </w:rPr>
            </w:pPr>
            <w:r>
              <w:rPr>
                <w:sz w:val="16"/>
              </w:rPr>
              <w:t xml:space="preserve">Dr Rosemary Geoghegan </w:t>
            </w:r>
          </w:p>
        </w:tc>
        <w:tc>
          <w:tcPr>
            <w:tcW w:w="662" w:type="dxa"/>
            <w:vMerge w:val="restart"/>
          </w:tcPr>
          <w:p w:rsidR="00370244" w:rsidRDefault="00581F69">
            <w:pPr>
              <w:pStyle w:val="TableParagraph"/>
              <w:spacing w:line="174" w:lineRule="exact"/>
              <w:ind w:left="-3"/>
              <w:rPr>
                <w:sz w:val="16"/>
              </w:rPr>
            </w:pPr>
            <w:r>
              <w:rPr>
                <w:sz w:val="16"/>
              </w:rPr>
              <w:t>5220</w:t>
            </w:r>
          </w:p>
        </w:tc>
        <w:tc>
          <w:tcPr>
            <w:tcW w:w="2743" w:type="dxa"/>
            <w:vMerge w:val="restart"/>
          </w:tcPr>
          <w:p w:rsidR="00370244" w:rsidRDefault="004A40E6">
            <w:pPr>
              <w:pStyle w:val="TableParagraph"/>
              <w:spacing w:line="171" w:lineRule="exact"/>
              <w:ind w:left="-3"/>
              <w:rPr>
                <w:sz w:val="16"/>
              </w:rPr>
            </w:pPr>
            <w:r>
              <w:rPr>
                <w:sz w:val="16"/>
              </w:rPr>
              <w:t>Vice-Dean Teaching, Learning &amp;</w:t>
            </w:r>
          </w:p>
          <w:p w:rsidR="00370244" w:rsidRDefault="004A40E6">
            <w:pPr>
              <w:pStyle w:val="TableParagraph"/>
              <w:spacing w:line="154" w:lineRule="exact"/>
              <w:ind w:left="-3"/>
              <w:rPr>
                <w:sz w:val="16"/>
              </w:rPr>
            </w:pPr>
            <w:r>
              <w:rPr>
                <w:sz w:val="16"/>
              </w:rPr>
              <w:t>Assessment</w:t>
            </w:r>
          </w:p>
        </w:tc>
        <w:tc>
          <w:tcPr>
            <w:tcW w:w="2322" w:type="dxa"/>
            <w:gridSpan w:val="2"/>
            <w:tcBorders>
              <w:right w:val="nil"/>
            </w:tcBorders>
          </w:tcPr>
          <w:p w:rsidR="00370244" w:rsidRPr="00CD691B" w:rsidRDefault="003C58C8">
            <w:pPr>
              <w:pStyle w:val="TableParagraph"/>
              <w:spacing w:line="139" w:lineRule="exact"/>
              <w:ind w:left="-2" w:right="-15"/>
              <w:rPr>
                <w:sz w:val="16"/>
              </w:rPr>
            </w:pPr>
            <w:hyperlink r:id="rId30" w:history="1">
              <w:r w:rsidR="00930378" w:rsidRPr="00CD691B">
                <w:rPr>
                  <w:rStyle w:val="Hyperlink"/>
                  <w:color w:val="auto"/>
                  <w:spacing w:val="-2"/>
                  <w:sz w:val="16"/>
                </w:rPr>
                <w:t>rosemary.geoghegan@nuigalway.ie</w:t>
              </w:r>
            </w:hyperlink>
          </w:p>
        </w:tc>
        <w:tc>
          <w:tcPr>
            <w:tcW w:w="25" w:type="dxa"/>
            <w:tcBorders>
              <w:left w:val="nil"/>
            </w:tcBorders>
          </w:tcPr>
          <w:p w:rsidR="00370244" w:rsidRDefault="00370244">
            <w:pPr>
              <w:pStyle w:val="TableParagraph"/>
              <w:ind w:left="0"/>
              <w:rPr>
                <w:sz w:val="14"/>
              </w:rPr>
            </w:pPr>
          </w:p>
        </w:tc>
      </w:tr>
      <w:tr w:rsidR="00370244" w:rsidTr="00AA266E">
        <w:trPr>
          <w:trHeight w:val="176"/>
        </w:trPr>
        <w:tc>
          <w:tcPr>
            <w:tcW w:w="1752" w:type="dxa"/>
            <w:vMerge/>
            <w:tcBorders>
              <w:top w:val="nil"/>
            </w:tcBorders>
          </w:tcPr>
          <w:p w:rsidR="00370244" w:rsidRDefault="00370244">
            <w:pPr>
              <w:rPr>
                <w:sz w:val="2"/>
                <w:szCs w:val="2"/>
              </w:rPr>
            </w:pPr>
          </w:p>
        </w:tc>
        <w:tc>
          <w:tcPr>
            <w:tcW w:w="662" w:type="dxa"/>
            <w:vMerge/>
            <w:tcBorders>
              <w:top w:val="nil"/>
            </w:tcBorders>
          </w:tcPr>
          <w:p w:rsidR="00370244" w:rsidRDefault="00370244">
            <w:pPr>
              <w:rPr>
                <w:sz w:val="2"/>
                <w:szCs w:val="2"/>
              </w:rPr>
            </w:pPr>
          </w:p>
        </w:tc>
        <w:tc>
          <w:tcPr>
            <w:tcW w:w="2743" w:type="dxa"/>
            <w:vMerge/>
            <w:tcBorders>
              <w:top w:val="nil"/>
            </w:tcBorders>
          </w:tcPr>
          <w:p w:rsidR="00370244" w:rsidRDefault="00370244">
            <w:pPr>
              <w:rPr>
                <w:sz w:val="2"/>
                <w:szCs w:val="2"/>
              </w:rPr>
            </w:pPr>
          </w:p>
        </w:tc>
        <w:tc>
          <w:tcPr>
            <w:tcW w:w="2322" w:type="dxa"/>
            <w:gridSpan w:val="2"/>
            <w:tcBorders>
              <w:right w:val="nil"/>
            </w:tcBorders>
          </w:tcPr>
          <w:p w:rsidR="00370244" w:rsidRPr="00024A85" w:rsidRDefault="00370244">
            <w:pPr>
              <w:pStyle w:val="TableParagraph"/>
              <w:ind w:left="0"/>
              <w:rPr>
                <w:sz w:val="10"/>
              </w:rPr>
            </w:pPr>
          </w:p>
        </w:tc>
        <w:tc>
          <w:tcPr>
            <w:tcW w:w="25" w:type="dxa"/>
            <w:tcBorders>
              <w:top w:val="nil"/>
              <w:left w:val="nil"/>
            </w:tcBorders>
          </w:tcPr>
          <w:p w:rsidR="00370244" w:rsidRDefault="00370244">
            <w:pPr>
              <w:rPr>
                <w:sz w:val="2"/>
                <w:szCs w:val="2"/>
              </w:rPr>
            </w:pPr>
          </w:p>
        </w:tc>
      </w:tr>
      <w:tr w:rsidR="00370244" w:rsidTr="00AA266E">
        <w:trPr>
          <w:trHeight w:val="270"/>
        </w:trPr>
        <w:tc>
          <w:tcPr>
            <w:tcW w:w="1752" w:type="dxa"/>
          </w:tcPr>
          <w:p w:rsidR="00370244" w:rsidRDefault="00930378">
            <w:pPr>
              <w:pStyle w:val="TableParagraph"/>
              <w:spacing w:line="174" w:lineRule="exact"/>
              <w:ind w:left="-3"/>
              <w:rPr>
                <w:sz w:val="16"/>
              </w:rPr>
            </w:pPr>
            <w:r>
              <w:rPr>
                <w:sz w:val="16"/>
              </w:rPr>
              <w:t xml:space="preserve">Dr Yvonne Finn </w:t>
            </w:r>
          </w:p>
        </w:tc>
        <w:tc>
          <w:tcPr>
            <w:tcW w:w="662" w:type="dxa"/>
          </w:tcPr>
          <w:p w:rsidR="00370244" w:rsidRDefault="00581F69">
            <w:pPr>
              <w:pStyle w:val="TableParagraph"/>
              <w:spacing w:line="174" w:lineRule="exact"/>
              <w:ind w:left="-3"/>
              <w:rPr>
                <w:sz w:val="16"/>
              </w:rPr>
            </w:pPr>
            <w:r>
              <w:rPr>
                <w:sz w:val="16"/>
              </w:rPr>
              <w:t>3857</w:t>
            </w:r>
          </w:p>
        </w:tc>
        <w:tc>
          <w:tcPr>
            <w:tcW w:w="2743" w:type="dxa"/>
          </w:tcPr>
          <w:p w:rsidR="00370244" w:rsidRDefault="004A40E6">
            <w:pPr>
              <w:pStyle w:val="TableParagraph"/>
              <w:spacing w:line="174" w:lineRule="exact"/>
              <w:ind w:left="-3"/>
              <w:rPr>
                <w:sz w:val="16"/>
              </w:rPr>
            </w:pPr>
            <w:r>
              <w:rPr>
                <w:sz w:val="16"/>
              </w:rPr>
              <w:t>Vice-Dean of Internationalisation</w:t>
            </w:r>
          </w:p>
        </w:tc>
        <w:tc>
          <w:tcPr>
            <w:tcW w:w="2347" w:type="dxa"/>
            <w:gridSpan w:val="3"/>
          </w:tcPr>
          <w:p w:rsidR="00370244" w:rsidRDefault="003C58C8">
            <w:pPr>
              <w:pStyle w:val="TableParagraph"/>
              <w:spacing w:line="174" w:lineRule="exact"/>
              <w:ind w:left="-2"/>
              <w:rPr>
                <w:sz w:val="16"/>
              </w:rPr>
            </w:pPr>
            <w:hyperlink r:id="rId31">
              <w:r w:rsidR="00861F10">
                <w:rPr>
                  <w:sz w:val="16"/>
                </w:rPr>
                <w:t>yvonne.finn@nuigalway.ie</w:t>
              </w:r>
            </w:hyperlink>
          </w:p>
        </w:tc>
      </w:tr>
      <w:tr w:rsidR="00554E29" w:rsidTr="00CD691B">
        <w:trPr>
          <w:trHeight w:val="270"/>
        </w:trPr>
        <w:tc>
          <w:tcPr>
            <w:tcW w:w="1752" w:type="dxa"/>
          </w:tcPr>
          <w:p w:rsidR="00554E29" w:rsidRDefault="00554E29">
            <w:pPr>
              <w:pStyle w:val="TableParagraph"/>
              <w:spacing w:line="174" w:lineRule="exact"/>
              <w:ind w:left="-3"/>
              <w:rPr>
                <w:sz w:val="16"/>
              </w:rPr>
            </w:pPr>
            <w:r>
              <w:rPr>
                <w:sz w:val="16"/>
              </w:rPr>
              <w:t xml:space="preserve">Dr Maureen Kelly </w:t>
            </w:r>
          </w:p>
        </w:tc>
        <w:tc>
          <w:tcPr>
            <w:tcW w:w="662" w:type="dxa"/>
          </w:tcPr>
          <w:p w:rsidR="00554E29" w:rsidRDefault="00554E29">
            <w:pPr>
              <w:pStyle w:val="TableParagraph"/>
              <w:spacing w:line="174" w:lineRule="exact"/>
              <w:ind w:left="-3"/>
              <w:rPr>
                <w:sz w:val="16"/>
              </w:rPr>
            </w:pPr>
            <w:r>
              <w:rPr>
                <w:sz w:val="16"/>
              </w:rPr>
              <w:t>3524</w:t>
            </w:r>
          </w:p>
        </w:tc>
        <w:tc>
          <w:tcPr>
            <w:tcW w:w="2743" w:type="dxa"/>
          </w:tcPr>
          <w:p w:rsidR="00554E29" w:rsidRDefault="00554E29">
            <w:pPr>
              <w:pStyle w:val="TableParagraph"/>
              <w:spacing w:line="174" w:lineRule="exact"/>
              <w:ind w:left="-3"/>
              <w:rPr>
                <w:sz w:val="16"/>
              </w:rPr>
            </w:pPr>
            <w:r w:rsidRPr="00554E29">
              <w:rPr>
                <w:sz w:val="16"/>
              </w:rPr>
              <w:t>Vice Dean for Civic Engagement</w:t>
            </w:r>
          </w:p>
        </w:tc>
        <w:tc>
          <w:tcPr>
            <w:tcW w:w="2347" w:type="dxa"/>
            <w:gridSpan w:val="3"/>
          </w:tcPr>
          <w:p w:rsidR="00554E29" w:rsidDel="00861F10" w:rsidRDefault="00554E29" w:rsidP="00861F10">
            <w:pPr>
              <w:pStyle w:val="TableParagraph"/>
              <w:spacing w:line="174" w:lineRule="exact"/>
              <w:ind w:left="-2"/>
              <w:rPr>
                <w:sz w:val="16"/>
              </w:rPr>
            </w:pPr>
            <w:r>
              <w:rPr>
                <w:sz w:val="16"/>
              </w:rPr>
              <w:t>maureen.kelly@nuigalway.ie</w:t>
            </w:r>
          </w:p>
        </w:tc>
      </w:tr>
      <w:tr w:rsidR="00370244" w:rsidTr="00AA266E">
        <w:trPr>
          <w:trHeight w:val="239"/>
        </w:trPr>
        <w:tc>
          <w:tcPr>
            <w:tcW w:w="1752" w:type="dxa"/>
          </w:tcPr>
          <w:p w:rsidR="00370244" w:rsidRDefault="004A40E6">
            <w:pPr>
              <w:pStyle w:val="TableParagraph"/>
              <w:spacing w:line="174" w:lineRule="exact"/>
              <w:ind w:left="-3"/>
              <w:rPr>
                <w:sz w:val="16"/>
              </w:rPr>
            </w:pPr>
            <w:r>
              <w:rPr>
                <w:sz w:val="16"/>
              </w:rPr>
              <w:t xml:space="preserve">Prof. John Laffey </w:t>
            </w:r>
          </w:p>
        </w:tc>
        <w:tc>
          <w:tcPr>
            <w:tcW w:w="662" w:type="dxa"/>
          </w:tcPr>
          <w:p w:rsidR="00370244" w:rsidRDefault="004A40E6" w:rsidP="004A40E6">
            <w:pPr>
              <w:pStyle w:val="TableParagraph"/>
              <w:spacing w:line="174" w:lineRule="exact"/>
              <w:ind w:left="0"/>
              <w:rPr>
                <w:sz w:val="16"/>
              </w:rPr>
            </w:pPr>
            <w:r>
              <w:rPr>
                <w:sz w:val="16"/>
              </w:rPr>
              <w:t xml:space="preserve"> 3499</w:t>
            </w:r>
          </w:p>
        </w:tc>
        <w:tc>
          <w:tcPr>
            <w:tcW w:w="2743" w:type="dxa"/>
          </w:tcPr>
          <w:p w:rsidR="00370244" w:rsidRDefault="004A40E6">
            <w:pPr>
              <w:pStyle w:val="TableParagraph"/>
              <w:spacing w:line="174" w:lineRule="exact"/>
              <w:ind w:left="-3"/>
              <w:rPr>
                <w:sz w:val="16"/>
              </w:rPr>
            </w:pPr>
            <w:r>
              <w:rPr>
                <w:sz w:val="16"/>
              </w:rPr>
              <w:t>Vice-Dean of Research</w:t>
            </w:r>
          </w:p>
        </w:tc>
        <w:tc>
          <w:tcPr>
            <w:tcW w:w="2347" w:type="dxa"/>
            <w:gridSpan w:val="3"/>
          </w:tcPr>
          <w:p w:rsidR="00370244" w:rsidRPr="00CD691B" w:rsidRDefault="003C58C8">
            <w:pPr>
              <w:pStyle w:val="TableParagraph"/>
              <w:spacing w:line="174" w:lineRule="exact"/>
              <w:ind w:left="-2"/>
              <w:rPr>
                <w:sz w:val="16"/>
              </w:rPr>
            </w:pPr>
            <w:hyperlink r:id="rId32" w:history="1">
              <w:r w:rsidR="001F03F9" w:rsidRPr="00CD691B">
                <w:rPr>
                  <w:rStyle w:val="Hyperlink"/>
                  <w:color w:val="auto"/>
                  <w:sz w:val="16"/>
                  <w:u w:val="none"/>
                </w:rPr>
                <w:t>john.laffey@nuigalway.ie</w:t>
              </w:r>
            </w:hyperlink>
            <w:r w:rsidR="001F03F9" w:rsidRPr="00CD691B">
              <w:rPr>
                <w:sz w:val="16"/>
              </w:rPr>
              <w:t xml:space="preserve"> </w:t>
            </w:r>
          </w:p>
        </w:tc>
      </w:tr>
      <w:tr w:rsidR="00370244" w:rsidTr="00AA266E">
        <w:trPr>
          <w:trHeight w:val="267"/>
        </w:trPr>
        <w:tc>
          <w:tcPr>
            <w:tcW w:w="1752" w:type="dxa"/>
          </w:tcPr>
          <w:p w:rsidR="00370244" w:rsidRDefault="001F03F9">
            <w:pPr>
              <w:pStyle w:val="TableParagraph"/>
              <w:spacing w:line="174" w:lineRule="exact"/>
              <w:ind w:left="-3"/>
              <w:rPr>
                <w:sz w:val="16"/>
              </w:rPr>
            </w:pPr>
            <w:r>
              <w:rPr>
                <w:sz w:val="16"/>
              </w:rPr>
              <w:t>TBC</w:t>
            </w:r>
          </w:p>
        </w:tc>
        <w:tc>
          <w:tcPr>
            <w:tcW w:w="662" w:type="dxa"/>
          </w:tcPr>
          <w:p w:rsidR="00370244" w:rsidRDefault="00370244">
            <w:pPr>
              <w:pStyle w:val="TableParagraph"/>
              <w:ind w:left="0"/>
              <w:rPr>
                <w:sz w:val="14"/>
              </w:rPr>
            </w:pPr>
          </w:p>
        </w:tc>
        <w:tc>
          <w:tcPr>
            <w:tcW w:w="2743" w:type="dxa"/>
          </w:tcPr>
          <w:p w:rsidR="00370244" w:rsidRDefault="004A40E6">
            <w:pPr>
              <w:pStyle w:val="TableParagraph"/>
              <w:spacing w:line="174" w:lineRule="exact"/>
              <w:ind w:left="-3"/>
              <w:rPr>
                <w:sz w:val="16"/>
              </w:rPr>
            </w:pPr>
            <w:r>
              <w:rPr>
                <w:sz w:val="16"/>
              </w:rPr>
              <w:t>Vice-Dean for Strategic Partnerships</w:t>
            </w:r>
          </w:p>
        </w:tc>
        <w:tc>
          <w:tcPr>
            <w:tcW w:w="2347" w:type="dxa"/>
            <w:gridSpan w:val="3"/>
          </w:tcPr>
          <w:p w:rsidR="00370244" w:rsidRDefault="003C58C8">
            <w:pPr>
              <w:pStyle w:val="TableParagraph"/>
              <w:spacing w:line="174" w:lineRule="exact"/>
              <w:ind w:left="-2"/>
              <w:rPr>
                <w:sz w:val="16"/>
              </w:rPr>
            </w:pPr>
            <w:hyperlink r:id="rId33">
              <w:r w:rsidR="004A40E6">
                <w:rPr>
                  <w:sz w:val="16"/>
                </w:rPr>
                <w:t>frank.sullivan@hse.ie</w:t>
              </w:r>
            </w:hyperlink>
          </w:p>
        </w:tc>
      </w:tr>
    </w:tbl>
    <w:p w:rsidR="00370244" w:rsidRDefault="00370244">
      <w:pPr>
        <w:pStyle w:val="BodyText"/>
        <w:spacing w:before="11"/>
        <w:rPr>
          <w:b/>
          <w:i/>
          <w:sz w:val="16"/>
        </w:rPr>
      </w:pPr>
    </w:p>
    <w:tbl>
      <w:tblPr>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0"/>
        <w:gridCol w:w="708"/>
        <w:gridCol w:w="2337"/>
        <w:gridCol w:w="2737"/>
      </w:tblGrid>
      <w:tr w:rsidR="00370244" w:rsidTr="00AA266E">
        <w:trPr>
          <w:trHeight w:val="280"/>
        </w:trPr>
        <w:tc>
          <w:tcPr>
            <w:tcW w:w="7511" w:type="dxa"/>
            <w:gridSpan w:val="4"/>
            <w:shd w:val="clear" w:color="auto" w:fill="E6E6E6"/>
          </w:tcPr>
          <w:p w:rsidR="00370244" w:rsidRDefault="004A40E6">
            <w:pPr>
              <w:pStyle w:val="TableParagraph"/>
              <w:spacing w:line="190" w:lineRule="exact"/>
              <w:ind w:left="-3"/>
              <w:rPr>
                <w:b/>
                <w:sz w:val="17"/>
              </w:rPr>
            </w:pPr>
            <w:r>
              <w:rPr>
                <w:b/>
                <w:sz w:val="17"/>
              </w:rPr>
              <w:t>School of Health Sciences(Scoil na nEolaíochtaí Sláinte)</w:t>
            </w:r>
          </w:p>
        </w:tc>
      </w:tr>
      <w:tr w:rsidR="00370244" w:rsidTr="00AA266E">
        <w:trPr>
          <w:trHeight w:val="385"/>
        </w:trPr>
        <w:tc>
          <w:tcPr>
            <w:tcW w:w="7511" w:type="dxa"/>
            <w:gridSpan w:val="4"/>
          </w:tcPr>
          <w:p w:rsidR="00370244" w:rsidRDefault="004A40E6">
            <w:pPr>
              <w:pStyle w:val="TableParagraph"/>
              <w:ind w:left="-3" w:right="4345"/>
              <w:rPr>
                <w:b/>
                <w:sz w:val="15"/>
              </w:rPr>
            </w:pPr>
            <w:r>
              <w:rPr>
                <w:b/>
                <w:sz w:val="15"/>
              </w:rPr>
              <w:t>Health Promotion(Cothú Sláinte) Location: Áras Moyola and Áras na Coiribe</w:t>
            </w:r>
          </w:p>
        </w:tc>
      </w:tr>
      <w:tr w:rsidR="00370244" w:rsidTr="00AA266E">
        <w:trPr>
          <w:trHeight w:val="340"/>
        </w:trPr>
        <w:tc>
          <w:tcPr>
            <w:tcW w:w="1940" w:type="dxa"/>
            <w:shd w:val="clear" w:color="auto" w:fill="521F5E"/>
          </w:tcPr>
          <w:p w:rsidR="00370244" w:rsidRDefault="004A40E6">
            <w:pPr>
              <w:pStyle w:val="TableParagraph"/>
              <w:spacing w:line="164" w:lineRule="exact"/>
              <w:ind w:left="-3"/>
              <w:rPr>
                <w:b/>
                <w:sz w:val="15"/>
              </w:rPr>
            </w:pPr>
            <w:r>
              <w:rPr>
                <w:b/>
                <w:color w:val="FFFFFF"/>
                <w:sz w:val="15"/>
              </w:rPr>
              <w:t>Name</w:t>
            </w:r>
          </w:p>
          <w:p w:rsidR="00370244" w:rsidRDefault="004A40E6">
            <w:pPr>
              <w:pStyle w:val="TableParagraph"/>
              <w:spacing w:line="156" w:lineRule="exact"/>
              <w:ind w:left="-3"/>
              <w:rPr>
                <w:sz w:val="15"/>
              </w:rPr>
            </w:pPr>
            <w:r>
              <w:rPr>
                <w:color w:val="FFFFFF"/>
                <w:sz w:val="15"/>
              </w:rPr>
              <w:t>(Ainm)</w:t>
            </w:r>
          </w:p>
        </w:tc>
        <w:tc>
          <w:tcPr>
            <w:tcW w:w="708" w:type="dxa"/>
            <w:shd w:val="clear" w:color="auto" w:fill="521F5E"/>
          </w:tcPr>
          <w:p w:rsidR="00370244" w:rsidRDefault="004A40E6">
            <w:pPr>
              <w:pStyle w:val="TableParagraph"/>
              <w:spacing w:line="164" w:lineRule="exact"/>
              <w:ind w:left="-4"/>
              <w:rPr>
                <w:b/>
                <w:sz w:val="15"/>
              </w:rPr>
            </w:pPr>
            <w:r>
              <w:rPr>
                <w:b/>
                <w:color w:val="FFFFFF"/>
                <w:sz w:val="15"/>
              </w:rPr>
              <w:t>Phone</w:t>
            </w:r>
          </w:p>
          <w:p w:rsidR="00370244" w:rsidRDefault="004A40E6">
            <w:pPr>
              <w:pStyle w:val="TableParagraph"/>
              <w:spacing w:line="156" w:lineRule="exact"/>
              <w:ind w:left="-4"/>
              <w:rPr>
                <w:sz w:val="15"/>
              </w:rPr>
            </w:pPr>
            <w:r>
              <w:rPr>
                <w:color w:val="FFFFFF"/>
                <w:sz w:val="15"/>
              </w:rPr>
              <w:t>(Fón)</w:t>
            </w:r>
          </w:p>
        </w:tc>
        <w:tc>
          <w:tcPr>
            <w:tcW w:w="2337" w:type="dxa"/>
            <w:shd w:val="clear" w:color="auto" w:fill="521F5E"/>
          </w:tcPr>
          <w:p w:rsidR="00370244" w:rsidRDefault="004A40E6">
            <w:pPr>
              <w:pStyle w:val="TableParagraph"/>
              <w:spacing w:line="164" w:lineRule="exact"/>
              <w:ind w:left="-2"/>
              <w:rPr>
                <w:b/>
                <w:sz w:val="15"/>
              </w:rPr>
            </w:pPr>
            <w:r>
              <w:rPr>
                <w:b/>
                <w:color w:val="FFFFFF"/>
                <w:sz w:val="15"/>
              </w:rPr>
              <w:t>Title</w:t>
            </w:r>
          </w:p>
          <w:p w:rsidR="00370244" w:rsidRDefault="004A40E6">
            <w:pPr>
              <w:pStyle w:val="TableParagraph"/>
              <w:spacing w:line="156" w:lineRule="exact"/>
              <w:ind w:left="-2"/>
              <w:rPr>
                <w:sz w:val="15"/>
              </w:rPr>
            </w:pPr>
            <w:r>
              <w:rPr>
                <w:b/>
                <w:color w:val="FFFFFF"/>
                <w:sz w:val="15"/>
              </w:rPr>
              <w:t>(</w:t>
            </w:r>
            <w:r>
              <w:rPr>
                <w:color w:val="FFFFFF"/>
                <w:sz w:val="15"/>
              </w:rPr>
              <w:t>Teideal)</w:t>
            </w:r>
          </w:p>
        </w:tc>
        <w:tc>
          <w:tcPr>
            <w:tcW w:w="2526" w:type="dxa"/>
            <w:shd w:val="clear" w:color="auto" w:fill="521F5E"/>
          </w:tcPr>
          <w:p w:rsidR="00370244" w:rsidRDefault="004A40E6">
            <w:pPr>
              <w:pStyle w:val="TableParagraph"/>
              <w:spacing w:line="164" w:lineRule="exact"/>
              <w:ind w:left="-1"/>
              <w:rPr>
                <w:b/>
                <w:sz w:val="15"/>
              </w:rPr>
            </w:pPr>
            <w:r>
              <w:rPr>
                <w:b/>
                <w:color w:val="FFFFFF"/>
                <w:sz w:val="15"/>
              </w:rPr>
              <w:t>E-Mail Address</w:t>
            </w:r>
          </w:p>
          <w:p w:rsidR="00370244" w:rsidRDefault="004A40E6">
            <w:pPr>
              <w:pStyle w:val="TableParagraph"/>
              <w:spacing w:line="156" w:lineRule="exact"/>
              <w:ind w:left="-1"/>
              <w:rPr>
                <w:sz w:val="15"/>
              </w:rPr>
            </w:pPr>
            <w:r>
              <w:rPr>
                <w:color w:val="FFFFFF"/>
                <w:sz w:val="15"/>
              </w:rPr>
              <w:t>(Ríomh Phost)</w:t>
            </w:r>
          </w:p>
        </w:tc>
      </w:tr>
      <w:tr w:rsidR="00370244" w:rsidTr="00AA266E">
        <w:trPr>
          <w:trHeight w:val="184"/>
        </w:trPr>
        <w:tc>
          <w:tcPr>
            <w:tcW w:w="1940" w:type="dxa"/>
          </w:tcPr>
          <w:p w:rsidR="00370244" w:rsidRDefault="004A40E6">
            <w:pPr>
              <w:pStyle w:val="TableParagraph"/>
              <w:spacing w:line="164" w:lineRule="exact"/>
              <w:ind w:left="2"/>
              <w:rPr>
                <w:b/>
                <w:sz w:val="16"/>
              </w:rPr>
            </w:pPr>
            <w:r>
              <w:rPr>
                <w:b/>
                <w:sz w:val="16"/>
              </w:rPr>
              <w:t>Barry, Prof Margaret</w:t>
            </w:r>
          </w:p>
        </w:tc>
        <w:tc>
          <w:tcPr>
            <w:tcW w:w="708" w:type="dxa"/>
          </w:tcPr>
          <w:p w:rsidR="00370244" w:rsidRDefault="004A40E6">
            <w:pPr>
              <w:pStyle w:val="TableParagraph"/>
              <w:spacing w:line="164" w:lineRule="exact"/>
              <w:ind w:left="6"/>
              <w:rPr>
                <w:b/>
                <w:sz w:val="16"/>
              </w:rPr>
            </w:pPr>
            <w:r>
              <w:rPr>
                <w:b/>
                <w:sz w:val="16"/>
              </w:rPr>
              <w:t>3348</w:t>
            </w:r>
          </w:p>
        </w:tc>
        <w:tc>
          <w:tcPr>
            <w:tcW w:w="2337" w:type="dxa"/>
          </w:tcPr>
          <w:p w:rsidR="00370244" w:rsidRDefault="004A40E6">
            <w:pPr>
              <w:pStyle w:val="TableParagraph"/>
              <w:spacing w:line="164" w:lineRule="exact"/>
              <w:ind w:left="6"/>
              <w:rPr>
                <w:b/>
                <w:sz w:val="16"/>
              </w:rPr>
            </w:pPr>
            <w:r>
              <w:rPr>
                <w:b/>
                <w:sz w:val="16"/>
              </w:rPr>
              <w:t>Established Professor</w:t>
            </w:r>
          </w:p>
        </w:tc>
        <w:tc>
          <w:tcPr>
            <w:tcW w:w="2526" w:type="dxa"/>
          </w:tcPr>
          <w:p w:rsidR="00370244" w:rsidRDefault="003C58C8">
            <w:pPr>
              <w:pStyle w:val="TableParagraph"/>
              <w:spacing w:line="164" w:lineRule="exact"/>
              <w:rPr>
                <w:b/>
                <w:sz w:val="16"/>
              </w:rPr>
            </w:pPr>
            <w:hyperlink r:id="rId34">
              <w:r w:rsidR="004A40E6">
                <w:rPr>
                  <w:b/>
                  <w:sz w:val="16"/>
                </w:rPr>
                <w:t>margaret.barry@nuigalway.ie</w:t>
              </w:r>
            </w:hyperlink>
          </w:p>
        </w:tc>
      </w:tr>
      <w:tr w:rsidR="00370244" w:rsidTr="00AA266E">
        <w:trPr>
          <w:trHeight w:val="215"/>
        </w:trPr>
        <w:tc>
          <w:tcPr>
            <w:tcW w:w="1940" w:type="dxa"/>
          </w:tcPr>
          <w:p w:rsidR="00370244" w:rsidRDefault="004A40E6">
            <w:pPr>
              <w:pStyle w:val="TableParagraph"/>
              <w:spacing w:before="8"/>
              <w:ind w:left="2"/>
              <w:rPr>
                <w:sz w:val="16"/>
              </w:rPr>
            </w:pPr>
            <w:r>
              <w:rPr>
                <w:sz w:val="16"/>
              </w:rPr>
              <w:t>Batt, Dr Vivienne</w:t>
            </w:r>
          </w:p>
        </w:tc>
        <w:tc>
          <w:tcPr>
            <w:tcW w:w="708" w:type="dxa"/>
          </w:tcPr>
          <w:p w:rsidR="00370244" w:rsidRDefault="004A40E6">
            <w:pPr>
              <w:pStyle w:val="TableParagraph"/>
              <w:spacing w:before="8"/>
              <w:ind w:left="6"/>
              <w:rPr>
                <w:sz w:val="16"/>
              </w:rPr>
            </w:pPr>
            <w:r>
              <w:rPr>
                <w:sz w:val="16"/>
              </w:rPr>
              <w:t>3108</w:t>
            </w:r>
          </w:p>
        </w:tc>
        <w:tc>
          <w:tcPr>
            <w:tcW w:w="2337" w:type="dxa"/>
          </w:tcPr>
          <w:p w:rsidR="00370244" w:rsidRDefault="004A40E6">
            <w:pPr>
              <w:pStyle w:val="TableParagraph"/>
              <w:spacing w:before="8"/>
              <w:ind w:left="6"/>
              <w:rPr>
                <w:sz w:val="16"/>
              </w:rPr>
            </w:pPr>
            <w:r>
              <w:rPr>
                <w:sz w:val="16"/>
              </w:rPr>
              <w:t>Admin Director (HPRC)</w:t>
            </w:r>
          </w:p>
        </w:tc>
        <w:tc>
          <w:tcPr>
            <w:tcW w:w="2526" w:type="dxa"/>
          </w:tcPr>
          <w:p w:rsidR="00370244" w:rsidRDefault="003C58C8">
            <w:pPr>
              <w:pStyle w:val="TableParagraph"/>
              <w:spacing w:before="8"/>
              <w:rPr>
                <w:sz w:val="16"/>
              </w:rPr>
            </w:pPr>
            <w:hyperlink r:id="rId35">
              <w:r w:rsidR="004A40E6">
                <w:rPr>
                  <w:sz w:val="16"/>
                </w:rPr>
                <w:t>viv.batt@nuigalway.ie</w:t>
              </w:r>
            </w:hyperlink>
          </w:p>
        </w:tc>
      </w:tr>
      <w:tr w:rsidR="00370244" w:rsidTr="00AA266E">
        <w:trPr>
          <w:trHeight w:val="210"/>
        </w:trPr>
        <w:tc>
          <w:tcPr>
            <w:tcW w:w="1940" w:type="dxa"/>
          </w:tcPr>
          <w:p w:rsidR="00370244" w:rsidRDefault="004A40E6">
            <w:pPr>
              <w:pStyle w:val="TableParagraph"/>
              <w:spacing w:before="1"/>
              <w:ind w:left="2"/>
              <w:rPr>
                <w:sz w:val="16"/>
              </w:rPr>
            </w:pPr>
            <w:r>
              <w:rPr>
                <w:sz w:val="16"/>
              </w:rPr>
              <w:t>Clare, Ms Cathie</w:t>
            </w:r>
          </w:p>
        </w:tc>
        <w:tc>
          <w:tcPr>
            <w:tcW w:w="708" w:type="dxa"/>
          </w:tcPr>
          <w:p w:rsidR="00370244" w:rsidRDefault="004A40E6">
            <w:pPr>
              <w:pStyle w:val="TableParagraph"/>
              <w:spacing w:before="1"/>
              <w:ind w:left="6"/>
              <w:rPr>
                <w:sz w:val="16"/>
              </w:rPr>
            </w:pPr>
            <w:r>
              <w:rPr>
                <w:sz w:val="16"/>
              </w:rPr>
              <w:t>4353</w:t>
            </w:r>
          </w:p>
        </w:tc>
        <w:tc>
          <w:tcPr>
            <w:tcW w:w="2337" w:type="dxa"/>
          </w:tcPr>
          <w:p w:rsidR="00370244" w:rsidRDefault="004A40E6">
            <w:pPr>
              <w:pStyle w:val="TableParagraph"/>
              <w:spacing w:before="3"/>
              <w:ind w:left="6"/>
              <w:rPr>
                <w:sz w:val="14"/>
              </w:rPr>
            </w:pPr>
            <w:r>
              <w:rPr>
                <w:sz w:val="14"/>
              </w:rPr>
              <w:t>Programme Manager (</w:t>
            </w:r>
            <w:r>
              <w:rPr>
                <w:sz w:val="12"/>
              </w:rPr>
              <w:t xml:space="preserve">Social </w:t>
            </w:r>
            <w:r>
              <w:rPr>
                <w:sz w:val="14"/>
              </w:rPr>
              <w:t>Care)</w:t>
            </w:r>
          </w:p>
        </w:tc>
        <w:tc>
          <w:tcPr>
            <w:tcW w:w="2526" w:type="dxa"/>
          </w:tcPr>
          <w:p w:rsidR="00370244" w:rsidRDefault="003C58C8">
            <w:pPr>
              <w:pStyle w:val="TableParagraph"/>
              <w:spacing w:before="8" w:line="182" w:lineRule="exact"/>
              <w:rPr>
                <w:sz w:val="16"/>
              </w:rPr>
            </w:pPr>
            <w:hyperlink r:id="rId36">
              <w:r w:rsidR="004A40E6">
                <w:rPr>
                  <w:sz w:val="16"/>
                </w:rPr>
                <w:t>cathie.clare@nuigalway.ie</w:t>
              </w:r>
            </w:hyperlink>
          </w:p>
        </w:tc>
      </w:tr>
      <w:tr w:rsidR="00370244" w:rsidTr="00AA266E">
        <w:trPr>
          <w:trHeight w:val="210"/>
        </w:trPr>
        <w:tc>
          <w:tcPr>
            <w:tcW w:w="1940" w:type="dxa"/>
          </w:tcPr>
          <w:p w:rsidR="00370244" w:rsidRDefault="004A40E6">
            <w:pPr>
              <w:pStyle w:val="TableParagraph"/>
              <w:spacing w:before="1"/>
              <w:ind w:left="2"/>
              <w:rPr>
                <w:sz w:val="16"/>
              </w:rPr>
            </w:pPr>
            <w:r>
              <w:rPr>
                <w:sz w:val="16"/>
              </w:rPr>
              <w:t>Connolly, Dr Claire</w:t>
            </w:r>
          </w:p>
        </w:tc>
        <w:tc>
          <w:tcPr>
            <w:tcW w:w="708" w:type="dxa"/>
          </w:tcPr>
          <w:p w:rsidR="00370244" w:rsidRDefault="00370244">
            <w:pPr>
              <w:pStyle w:val="TableParagraph"/>
              <w:ind w:left="0"/>
              <w:rPr>
                <w:sz w:val="14"/>
              </w:rPr>
            </w:pPr>
          </w:p>
        </w:tc>
        <w:tc>
          <w:tcPr>
            <w:tcW w:w="2337" w:type="dxa"/>
          </w:tcPr>
          <w:p w:rsidR="00370244" w:rsidRDefault="004A40E6">
            <w:pPr>
              <w:pStyle w:val="TableParagraph"/>
              <w:spacing w:before="3"/>
              <w:ind w:left="6"/>
              <w:rPr>
                <w:sz w:val="14"/>
              </w:rPr>
            </w:pPr>
            <w:r>
              <w:rPr>
                <w:sz w:val="14"/>
              </w:rPr>
              <w:t>Specialist Certificate Programmes</w:t>
            </w:r>
          </w:p>
        </w:tc>
        <w:tc>
          <w:tcPr>
            <w:tcW w:w="2526" w:type="dxa"/>
          </w:tcPr>
          <w:p w:rsidR="00370244" w:rsidRDefault="003C58C8">
            <w:pPr>
              <w:pStyle w:val="TableParagraph"/>
              <w:spacing w:before="1"/>
              <w:rPr>
                <w:sz w:val="16"/>
              </w:rPr>
            </w:pPr>
            <w:hyperlink r:id="rId37">
              <w:r w:rsidR="004A40E6">
                <w:rPr>
                  <w:sz w:val="16"/>
                </w:rPr>
                <w:t>claire.connolly@nuigalway.ie</w:t>
              </w:r>
            </w:hyperlink>
          </w:p>
        </w:tc>
      </w:tr>
      <w:tr w:rsidR="00370244" w:rsidTr="00AA266E">
        <w:trPr>
          <w:trHeight w:val="210"/>
        </w:trPr>
        <w:tc>
          <w:tcPr>
            <w:tcW w:w="1940" w:type="dxa"/>
          </w:tcPr>
          <w:p w:rsidR="00370244" w:rsidRDefault="004A40E6">
            <w:pPr>
              <w:pStyle w:val="TableParagraph"/>
              <w:spacing w:before="1"/>
              <w:ind w:left="2"/>
              <w:rPr>
                <w:sz w:val="16"/>
              </w:rPr>
            </w:pPr>
            <w:r>
              <w:rPr>
                <w:sz w:val="16"/>
              </w:rPr>
              <w:t>Dowling, Ms Katie</w:t>
            </w:r>
          </w:p>
        </w:tc>
        <w:tc>
          <w:tcPr>
            <w:tcW w:w="708" w:type="dxa"/>
          </w:tcPr>
          <w:p w:rsidR="00370244" w:rsidRDefault="004A40E6">
            <w:pPr>
              <w:pStyle w:val="TableParagraph"/>
              <w:spacing w:before="1"/>
              <w:ind w:left="6"/>
              <w:rPr>
                <w:sz w:val="16"/>
              </w:rPr>
            </w:pPr>
            <w:r>
              <w:rPr>
                <w:sz w:val="16"/>
              </w:rPr>
              <w:t>4165</w:t>
            </w:r>
          </w:p>
        </w:tc>
        <w:tc>
          <w:tcPr>
            <w:tcW w:w="2126" w:type="dxa"/>
          </w:tcPr>
          <w:p w:rsidR="00370244" w:rsidRDefault="004A40E6">
            <w:pPr>
              <w:pStyle w:val="TableParagraph"/>
              <w:spacing w:before="1"/>
              <w:ind w:left="6"/>
              <w:rPr>
                <w:sz w:val="16"/>
              </w:rPr>
            </w:pPr>
            <w:r>
              <w:rPr>
                <w:sz w:val="16"/>
              </w:rPr>
              <w:t>Researcher</w:t>
            </w:r>
          </w:p>
        </w:tc>
        <w:tc>
          <w:tcPr>
            <w:tcW w:w="2737" w:type="dxa"/>
          </w:tcPr>
          <w:p w:rsidR="00370244" w:rsidRDefault="003C58C8">
            <w:pPr>
              <w:pStyle w:val="TableParagraph"/>
              <w:spacing w:before="1"/>
              <w:rPr>
                <w:sz w:val="16"/>
              </w:rPr>
            </w:pPr>
            <w:hyperlink r:id="rId38">
              <w:r w:rsidR="004A40E6">
                <w:rPr>
                  <w:sz w:val="16"/>
                </w:rPr>
                <w:t>katherine.dowling@nuigalway.ie</w:t>
              </w:r>
            </w:hyperlink>
          </w:p>
        </w:tc>
      </w:tr>
      <w:tr w:rsidR="00370244" w:rsidTr="00AA266E">
        <w:trPr>
          <w:trHeight w:val="215"/>
        </w:trPr>
        <w:tc>
          <w:tcPr>
            <w:tcW w:w="1940" w:type="dxa"/>
          </w:tcPr>
          <w:p w:rsidR="00370244" w:rsidRDefault="004A40E6">
            <w:pPr>
              <w:pStyle w:val="TableParagraph"/>
              <w:spacing w:before="8"/>
              <w:ind w:left="2"/>
              <w:rPr>
                <w:sz w:val="16"/>
              </w:rPr>
            </w:pPr>
            <w:r>
              <w:rPr>
                <w:sz w:val="16"/>
              </w:rPr>
              <w:t>Doyle, Kirsty</w:t>
            </w:r>
          </w:p>
        </w:tc>
        <w:tc>
          <w:tcPr>
            <w:tcW w:w="708" w:type="dxa"/>
          </w:tcPr>
          <w:p w:rsidR="00370244" w:rsidRDefault="004A40E6">
            <w:pPr>
              <w:pStyle w:val="TableParagraph"/>
              <w:spacing w:before="8"/>
              <w:ind w:left="6"/>
              <w:rPr>
                <w:sz w:val="16"/>
              </w:rPr>
            </w:pPr>
            <w:r>
              <w:rPr>
                <w:sz w:val="16"/>
              </w:rPr>
              <w:t>2722</w:t>
            </w:r>
          </w:p>
        </w:tc>
        <w:tc>
          <w:tcPr>
            <w:tcW w:w="2126" w:type="dxa"/>
          </w:tcPr>
          <w:p w:rsidR="00370244" w:rsidRDefault="004A40E6">
            <w:pPr>
              <w:pStyle w:val="TableParagraph"/>
              <w:spacing w:before="8"/>
              <w:ind w:left="6"/>
              <w:rPr>
                <w:sz w:val="16"/>
              </w:rPr>
            </w:pPr>
            <w:r>
              <w:rPr>
                <w:sz w:val="16"/>
              </w:rPr>
              <w:t>Researcher</w:t>
            </w:r>
          </w:p>
        </w:tc>
        <w:tc>
          <w:tcPr>
            <w:tcW w:w="2737" w:type="dxa"/>
          </w:tcPr>
          <w:p w:rsidR="00370244" w:rsidRDefault="003C58C8">
            <w:pPr>
              <w:pStyle w:val="TableParagraph"/>
              <w:spacing w:before="8"/>
              <w:rPr>
                <w:sz w:val="16"/>
              </w:rPr>
            </w:pPr>
            <w:hyperlink r:id="rId39">
              <w:r w:rsidR="004A40E6">
                <w:rPr>
                  <w:sz w:val="16"/>
                </w:rPr>
                <w:t>kirsty.doyle@nuigalway.ie</w:t>
              </w:r>
            </w:hyperlink>
          </w:p>
        </w:tc>
      </w:tr>
      <w:tr w:rsidR="00370244" w:rsidTr="00AA266E">
        <w:trPr>
          <w:trHeight w:val="215"/>
        </w:trPr>
        <w:tc>
          <w:tcPr>
            <w:tcW w:w="1940" w:type="dxa"/>
          </w:tcPr>
          <w:p w:rsidR="00370244" w:rsidRDefault="004A40E6">
            <w:pPr>
              <w:pStyle w:val="TableParagraph"/>
              <w:spacing w:before="8"/>
              <w:ind w:left="2"/>
              <w:rPr>
                <w:sz w:val="16"/>
              </w:rPr>
            </w:pPr>
            <w:r>
              <w:rPr>
                <w:sz w:val="16"/>
              </w:rPr>
              <w:t>Field, Dr Catherine Anne</w:t>
            </w:r>
          </w:p>
        </w:tc>
        <w:tc>
          <w:tcPr>
            <w:tcW w:w="708" w:type="dxa"/>
          </w:tcPr>
          <w:p w:rsidR="00370244" w:rsidRDefault="004A40E6">
            <w:pPr>
              <w:pStyle w:val="TableParagraph"/>
              <w:spacing w:before="8"/>
              <w:ind w:left="6"/>
              <w:rPr>
                <w:sz w:val="16"/>
              </w:rPr>
            </w:pPr>
            <w:r>
              <w:rPr>
                <w:sz w:val="16"/>
              </w:rPr>
              <w:t>4421</w:t>
            </w:r>
          </w:p>
        </w:tc>
        <w:tc>
          <w:tcPr>
            <w:tcW w:w="2337" w:type="dxa"/>
          </w:tcPr>
          <w:p w:rsidR="00370244" w:rsidRDefault="004A40E6">
            <w:pPr>
              <w:pStyle w:val="TableParagraph"/>
              <w:spacing w:before="8"/>
              <w:ind w:left="6"/>
              <w:rPr>
                <w:sz w:val="16"/>
              </w:rPr>
            </w:pPr>
            <w:r>
              <w:rPr>
                <w:sz w:val="16"/>
              </w:rPr>
              <w:t>Lecturer</w:t>
            </w:r>
          </w:p>
        </w:tc>
        <w:tc>
          <w:tcPr>
            <w:tcW w:w="2526" w:type="dxa"/>
          </w:tcPr>
          <w:p w:rsidR="00370244" w:rsidRDefault="003C58C8">
            <w:pPr>
              <w:pStyle w:val="TableParagraph"/>
              <w:spacing w:before="8"/>
              <w:rPr>
                <w:sz w:val="16"/>
              </w:rPr>
            </w:pPr>
            <w:hyperlink r:id="rId40">
              <w:r w:rsidR="004A40E6">
                <w:rPr>
                  <w:sz w:val="16"/>
                </w:rPr>
                <w:t>catherineanne.field@nuigalway.ie</w:t>
              </w:r>
            </w:hyperlink>
          </w:p>
        </w:tc>
      </w:tr>
      <w:tr w:rsidR="00370244" w:rsidTr="00AA266E">
        <w:trPr>
          <w:trHeight w:val="215"/>
        </w:trPr>
        <w:tc>
          <w:tcPr>
            <w:tcW w:w="1940" w:type="dxa"/>
          </w:tcPr>
          <w:p w:rsidR="00370244" w:rsidRDefault="004A40E6">
            <w:pPr>
              <w:pStyle w:val="TableParagraph"/>
              <w:spacing w:before="8"/>
              <w:ind w:left="2"/>
              <w:rPr>
                <w:sz w:val="16"/>
              </w:rPr>
            </w:pPr>
            <w:r>
              <w:rPr>
                <w:sz w:val="16"/>
              </w:rPr>
              <w:t>Flanagan, Ms Katy</w:t>
            </w:r>
          </w:p>
        </w:tc>
        <w:tc>
          <w:tcPr>
            <w:tcW w:w="708" w:type="dxa"/>
          </w:tcPr>
          <w:p w:rsidR="00370244" w:rsidRDefault="004A40E6">
            <w:pPr>
              <w:pStyle w:val="TableParagraph"/>
              <w:spacing w:before="8"/>
              <w:ind w:left="6"/>
              <w:rPr>
                <w:sz w:val="16"/>
              </w:rPr>
            </w:pPr>
            <w:r>
              <w:rPr>
                <w:sz w:val="16"/>
              </w:rPr>
              <w:t>4287</w:t>
            </w:r>
          </w:p>
        </w:tc>
        <w:tc>
          <w:tcPr>
            <w:tcW w:w="2337" w:type="dxa"/>
          </w:tcPr>
          <w:p w:rsidR="00370244" w:rsidRDefault="004A40E6">
            <w:pPr>
              <w:pStyle w:val="TableParagraph"/>
              <w:spacing w:before="7"/>
              <w:ind w:left="6"/>
              <w:rPr>
                <w:sz w:val="12"/>
              </w:rPr>
            </w:pPr>
            <w:r>
              <w:rPr>
                <w:sz w:val="12"/>
              </w:rPr>
              <w:t>Part-time Teaching Assistant (Social Care)</w:t>
            </w:r>
          </w:p>
        </w:tc>
        <w:tc>
          <w:tcPr>
            <w:tcW w:w="2526" w:type="dxa"/>
          </w:tcPr>
          <w:p w:rsidR="00370244" w:rsidRDefault="003C58C8">
            <w:pPr>
              <w:pStyle w:val="TableParagraph"/>
              <w:spacing w:before="8"/>
              <w:rPr>
                <w:sz w:val="16"/>
              </w:rPr>
            </w:pPr>
            <w:hyperlink r:id="rId41">
              <w:r w:rsidR="004A40E6">
                <w:rPr>
                  <w:sz w:val="16"/>
                </w:rPr>
                <w:t>katy.flanagan@nuigalway.ie</w:t>
              </w:r>
            </w:hyperlink>
          </w:p>
        </w:tc>
      </w:tr>
      <w:tr w:rsidR="00370244" w:rsidTr="00AA266E">
        <w:trPr>
          <w:trHeight w:val="212"/>
        </w:trPr>
        <w:tc>
          <w:tcPr>
            <w:tcW w:w="1940" w:type="dxa"/>
          </w:tcPr>
          <w:p w:rsidR="00370244" w:rsidRDefault="004A40E6">
            <w:pPr>
              <w:pStyle w:val="TableParagraph"/>
              <w:spacing w:before="8"/>
              <w:ind w:left="2"/>
              <w:rPr>
                <w:sz w:val="16"/>
              </w:rPr>
            </w:pPr>
            <w:r>
              <w:rPr>
                <w:sz w:val="16"/>
              </w:rPr>
              <w:t>Forde, Ms Yvonne</w:t>
            </w:r>
          </w:p>
        </w:tc>
        <w:tc>
          <w:tcPr>
            <w:tcW w:w="708" w:type="dxa"/>
          </w:tcPr>
          <w:p w:rsidR="00370244" w:rsidRDefault="004A40E6">
            <w:pPr>
              <w:pStyle w:val="TableParagraph"/>
              <w:spacing w:before="8"/>
              <w:ind w:left="6"/>
              <w:rPr>
                <w:sz w:val="16"/>
              </w:rPr>
            </w:pPr>
            <w:r>
              <w:rPr>
                <w:sz w:val="16"/>
              </w:rPr>
              <w:t>3874</w:t>
            </w:r>
          </w:p>
        </w:tc>
        <w:tc>
          <w:tcPr>
            <w:tcW w:w="2337" w:type="dxa"/>
          </w:tcPr>
          <w:p w:rsidR="00370244" w:rsidRDefault="004A40E6">
            <w:pPr>
              <w:pStyle w:val="TableParagraph"/>
              <w:spacing w:before="8"/>
              <w:ind w:left="6"/>
              <w:rPr>
                <w:sz w:val="16"/>
              </w:rPr>
            </w:pPr>
            <w:r>
              <w:rPr>
                <w:sz w:val="16"/>
              </w:rPr>
              <w:t>Administrative Assistant 2</w:t>
            </w:r>
          </w:p>
        </w:tc>
        <w:tc>
          <w:tcPr>
            <w:tcW w:w="2526" w:type="dxa"/>
          </w:tcPr>
          <w:p w:rsidR="00370244" w:rsidRDefault="003C58C8">
            <w:pPr>
              <w:pStyle w:val="TableParagraph"/>
              <w:spacing w:before="8"/>
              <w:rPr>
                <w:sz w:val="16"/>
              </w:rPr>
            </w:pPr>
            <w:hyperlink r:id="rId42">
              <w:r w:rsidR="004A40E6">
                <w:rPr>
                  <w:sz w:val="16"/>
                </w:rPr>
                <w:t>yvonne.forde@nuigalway.ie</w:t>
              </w:r>
            </w:hyperlink>
          </w:p>
        </w:tc>
      </w:tr>
      <w:tr w:rsidR="00370244" w:rsidTr="00AA266E">
        <w:trPr>
          <w:trHeight w:val="212"/>
        </w:trPr>
        <w:tc>
          <w:tcPr>
            <w:tcW w:w="1940" w:type="dxa"/>
          </w:tcPr>
          <w:p w:rsidR="00370244" w:rsidRDefault="004A40E6">
            <w:pPr>
              <w:pStyle w:val="TableParagraph"/>
              <w:spacing w:before="6"/>
              <w:ind w:left="2"/>
              <w:rPr>
                <w:sz w:val="16"/>
              </w:rPr>
            </w:pPr>
            <w:r>
              <w:rPr>
                <w:sz w:val="16"/>
              </w:rPr>
              <w:t>Gavin, Ms Aoife</w:t>
            </w:r>
          </w:p>
        </w:tc>
        <w:tc>
          <w:tcPr>
            <w:tcW w:w="708" w:type="dxa"/>
          </w:tcPr>
          <w:p w:rsidR="00370244" w:rsidRDefault="004A40E6">
            <w:pPr>
              <w:pStyle w:val="TableParagraph"/>
              <w:spacing w:before="6"/>
              <w:ind w:left="6"/>
              <w:rPr>
                <w:sz w:val="16"/>
              </w:rPr>
            </w:pPr>
            <w:r>
              <w:rPr>
                <w:sz w:val="16"/>
              </w:rPr>
              <w:t>4295</w:t>
            </w:r>
          </w:p>
        </w:tc>
        <w:tc>
          <w:tcPr>
            <w:tcW w:w="2337" w:type="dxa"/>
          </w:tcPr>
          <w:p w:rsidR="00370244" w:rsidRDefault="004A40E6">
            <w:pPr>
              <w:pStyle w:val="TableParagraph"/>
              <w:spacing w:before="6"/>
              <w:ind w:left="6"/>
              <w:rPr>
                <w:sz w:val="16"/>
              </w:rPr>
            </w:pPr>
            <w:r>
              <w:rPr>
                <w:sz w:val="16"/>
              </w:rPr>
              <w:t>Researcher</w:t>
            </w:r>
          </w:p>
        </w:tc>
        <w:tc>
          <w:tcPr>
            <w:tcW w:w="2526" w:type="dxa"/>
          </w:tcPr>
          <w:p w:rsidR="00370244" w:rsidRDefault="003C58C8">
            <w:pPr>
              <w:pStyle w:val="TableParagraph"/>
              <w:spacing w:before="6"/>
              <w:rPr>
                <w:sz w:val="16"/>
              </w:rPr>
            </w:pPr>
            <w:hyperlink r:id="rId43">
              <w:r w:rsidR="004A40E6">
                <w:rPr>
                  <w:sz w:val="16"/>
                </w:rPr>
                <w:t>aoife.gavin@nuigalway.ie</w:t>
              </w:r>
            </w:hyperlink>
          </w:p>
        </w:tc>
      </w:tr>
      <w:tr w:rsidR="00370244" w:rsidTr="00AA266E">
        <w:trPr>
          <w:trHeight w:val="215"/>
        </w:trPr>
        <w:tc>
          <w:tcPr>
            <w:tcW w:w="1940" w:type="dxa"/>
          </w:tcPr>
          <w:p w:rsidR="00370244" w:rsidRDefault="004A40E6">
            <w:pPr>
              <w:pStyle w:val="TableParagraph"/>
              <w:spacing w:before="11"/>
              <w:ind w:left="2"/>
              <w:rPr>
                <w:sz w:val="16"/>
              </w:rPr>
            </w:pPr>
            <w:r>
              <w:rPr>
                <w:sz w:val="16"/>
              </w:rPr>
              <w:t>Glavin, Ms Denise</w:t>
            </w:r>
          </w:p>
        </w:tc>
        <w:tc>
          <w:tcPr>
            <w:tcW w:w="708" w:type="dxa"/>
          </w:tcPr>
          <w:p w:rsidR="00370244" w:rsidRDefault="004A40E6">
            <w:pPr>
              <w:pStyle w:val="TableParagraph"/>
              <w:spacing w:before="11"/>
              <w:ind w:left="6"/>
              <w:rPr>
                <w:sz w:val="16"/>
              </w:rPr>
            </w:pPr>
            <w:r>
              <w:rPr>
                <w:sz w:val="16"/>
              </w:rPr>
              <w:t>3092</w:t>
            </w:r>
          </w:p>
        </w:tc>
        <w:tc>
          <w:tcPr>
            <w:tcW w:w="2337" w:type="dxa"/>
          </w:tcPr>
          <w:p w:rsidR="00370244" w:rsidRDefault="004A40E6">
            <w:pPr>
              <w:pStyle w:val="TableParagraph"/>
              <w:spacing w:before="11"/>
              <w:ind w:left="6"/>
              <w:rPr>
                <w:sz w:val="16"/>
              </w:rPr>
            </w:pPr>
            <w:r>
              <w:rPr>
                <w:sz w:val="16"/>
              </w:rPr>
              <w:t>Administrative Assistant 3</w:t>
            </w:r>
          </w:p>
        </w:tc>
        <w:tc>
          <w:tcPr>
            <w:tcW w:w="2526" w:type="dxa"/>
          </w:tcPr>
          <w:p w:rsidR="00370244" w:rsidRDefault="003C58C8">
            <w:pPr>
              <w:pStyle w:val="TableParagraph"/>
              <w:spacing w:before="11"/>
              <w:rPr>
                <w:sz w:val="16"/>
              </w:rPr>
            </w:pPr>
            <w:hyperlink r:id="rId44">
              <w:r w:rsidR="004A40E6">
                <w:rPr>
                  <w:sz w:val="16"/>
                </w:rPr>
                <w:t>denise.glavin@nuigalway.ie</w:t>
              </w:r>
            </w:hyperlink>
          </w:p>
        </w:tc>
      </w:tr>
      <w:tr w:rsidR="00370244" w:rsidTr="00AA266E">
        <w:trPr>
          <w:trHeight w:val="215"/>
        </w:trPr>
        <w:tc>
          <w:tcPr>
            <w:tcW w:w="1940" w:type="dxa"/>
          </w:tcPr>
          <w:p w:rsidR="00370244" w:rsidRDefault="004A40E6">
            <w:pPr>
              <w:pStyle w:val="TableParagraph"/>
              <w:spacing w:before="8"/>
              <w:ind w:left="2"/>
              <w:rPr>
                <w:sz w:val="16"/>
              </w:rPr>
            </w:pPr>
            <w:r>
              <w:rPr>
                <w:sz w:val="16"/>
              </w:rPr>
              <w:t>Gough, Ms Hazel</w:t>
            </w:r>
          </w:p>
        </w:tc>
        <w:tc>
          <w:tcPr>
            <w:tcW w:w="708" w:type="dxa"/>
          </w:tcPr>
          <w:p w:rsidR="00370244" w:rsidRDefault="004A40E6">
            <w:pPr>
              <w:pStyle w:val="TableParagraph"/>
              <w:spacing w:before="8"/>
              <w:ind w:left="6"/>
              <w:rPr>
                <w:sz w:val="16"/>
              </w:rPr>
            </w:pPr>
            <w:r>
              <w:rPr>
                <w:sz w:val="16"/>
              </w:rPr>
              <w:t>4287</w:t>
            </w:r>
          </w:p>
        </w:tc>
        <w:tc>
          <w:tcPr>
            <w:tcW w:w="2337" w:type="dxa"/>
          </w:tcPr>
          <w:p w:rsidR="00370244" w:rsidRDefault="004A40E6">
            <w:pPr>
              <w:pStyle w:val="TableParagraph"/>
              <w:spacing w:before="7"/>
              <w:ind w:left="6"/>
              <w:rPr>
                <w:sz w:val="12"/>
              </w:rPr>
            </w:pPr>
            <w:r>
              <w:rPr>
                <w:sz w:val="12"/>
              </w:rPr>
              <w:t>Practice Education Co-ordinator (Social</w:t>
            </w:r>
            <w:r w:rsidR="00595CE0" w:rsidRPr="00051897">
              <w:rPr>
                <w:sz w:val="12"/>
              </w:rPr>
              <w:t xml:space="preserve"> Care)</w:t>
            </w:r>
          </w:p>
        </w:tc>
        <w:tc>
          <w:tcPr>
            <w:tcW w:w="2526" w:type="dxa"/>
          </w:tcPr>
          <w:p w:rsidR="00370244" w:rsidRDefault="003C58C8">
            <w:pPr>
              <w:pStyle w:val="TableParagraph"/>
              <w:spacing w:before="8"/>
              <w:rPr>
                <w:sz w:val="16"/>
              </w:rPr>
            </w:pPr>
            <w:hyperlink r:id="rId45">
              <w:r w:rsidR="004A40E6">
                <w:rPr>
                  <w:sz w:val="16"/>
                </w:rPr>
                <w:t>hazel.gough@nuigalway.ie</w:t>
              </w:r>
            </w:hyperlink>
          </w:p>
        </w:tc>
      </w:tr>
      <w:tr w:rsidR="009D6661" w:rsidRPr="009D6661" w:rsidTr="00595CE0">
        <w:trPr>
          <w:trHeight w:val="215"/>
        </w:trPr>
        <w:tc>
          <w:tcPr>
            <w:tcW w:w="1940" w:type="dxa"/>
          </w:tcPr>
          <w:p w:rsidR="009D6661" w:rsidRPr="00051897" w:rsidRDefault="009D6661">
            <w:pPr>
              <w:pStyle w:val="TableParagraph"/>
              <w:spacing w:before="8"/>
              <w:ind w:left="2"/>
              <w:rPr>
                <w:sz w:val="16"/>
              </w:rPr>
            </w:pPr>
            <w:r w:rsidRPr="00051897">
              <w:rPr>
                <w:sz w:val="16"/>
              </w:rPr>
              <w:t>Grealish, Helen</w:t>
            </w:r>
          </w:p>
        </w:tc>
        <w:tc>
          <w:tcPr>
            <w:tcW w:w="708" w:type="dxa"/>
          </w:tcPr>
          <w:p w:rsidR="009D6661" w:rsidRPr="00051897" w:rsidRDefault="009D6661">
            <w:pPr>
              <w:pStyle w:val="TableParagraph"/>
              <w:spacing w:before="8"/>
              <w:ind w:left="6"/>
              <w:rPr>
                <w:sz w:val="16"/>
              </w:rPr>
            </w:pPr>
            <w:r w:rsidRPr="00051897">
              <w:rPr>
                <w:sz w:val="16"/>
              </w:rPr>
              <w:t>3645</w:t>
            </w:r>
          </w:p>
        </w:tc>
        <w:tc>
          <w:tcPr>
            <w:tcW w:w="2337" w:type="dxa"/>
          </w:tcPr>
          <w:p w:rsidR="009D6661" w:rsidRPr="00051897" w:rsidRDefault="009D6661">
            <w:pPr>
              <w:pStyle w:val="TableParagraph"/>
              <w:spacing w:before="8"/>
              <w:ind w:left="6"/>
              <w:rPr>
                <w:sz w:val="16"/>
              </w:rPr>
            </w:pPr>
            <w:r w:rsidRPr="00051897">
              <w:rPr>
                <w:sz w:val="16"/>
              </w:rPr>
              <w:t>PTTA</w:t>
            </w:r>
          </w:p>
        </w:tc>
        <w:tc>
          <w:tcPr>
            <w:tcW w:w="2526" w:type="dxa"/>
          </w:tcPr>
          <w:p w:rsidR="009D6661" w:rsidRPr="00051897" w:rsidRDefault="009D6661">
            <w:pPr>
              <w:pStyle w:val="TableParagraph"/>
              <w:spacing w:before="8"/>
              <w:rPr>
                <w:sz w:val="16"/>
              </w:rPr>
            </w:pPr>
            <w:r w:rsidRPr="00051897">
              <w:rPr>
                <w:sz w:val="16"/>
              </w:rPr>
              <w:t>h.grealish1@nuigalway.ie</w:t>
            </w:r>
          </w:p>
        </w:tc>
      </w:tr>
      <w:tr w:rsidR="007A3742" w:rsidRPr="007A3742" w:rsidTr="00595CE0">
        <w:trPr>
          <w:trHeight w:val="215"/>
        </w:trPr>
        <w:tc>
          <w:tcPr>
            <w:tcW w:w="1940" w:type="dxa"/>
          </w:tcPr>
          <w:p w:rsidR="007A3742" w:rsidRPr="00051897" w:rsidRDefault="007A3742">
            <w:pPr>
              <w:pStyle w:val="TableParagraph"/>
              <w:spacing w:before="8"/>
              <w:ind w:left="2"/>
              <w:rPr>
                <w:sz w:val="16"/>
              </w:rPr>
            </w:pPr>
            <w:r w:rsidRPr="00051897">
              <w:rPr>
                <w:sz w:val="16"/>
              </w:rPr>
              <w:t>Harrington, Aisling</w:t>
            </w:r>
          </w:p>
        </w:tc>
        <w:tc>
          <w:tcPr>
            <w:tcW w:w="708" w:type="dxa"/>
          </w:tcPr>
          <w:p w:rsidR="007A3742" w:rsidRPr="00051897" w:rsidRDefault="007A3742">
            <w:pPr>
              <w:pStyle w:val="TableParagraph"/>
              <w:spacing w:before="8"/>
              <w:ind w:left="6"/>
              <w:rPr>
                <w:sz w:val="16"/>
              </w:rPr>
            </w:pPr>
            <w:r w:rsidRPr="00051897">
              <w:rPr>
                <w:sz w:val="16"/>
              </w:rPr>
              <w:t>4295</w:t>
            </w:r>
          </w:p>
        </w:tc>
        <w:tc>
          <w:tcPr>
            <w:tcW w:w="2337" w:type="dxa"/>
          </w:tcPr>
          <w:p w:rsidR="007A3742" w:rsidRPr="00051897" w:rsidRDefault="007A3742">
            <w:pPr>
              <w:pStyle w:val="TableParagraph"/>
              <w:spacing w:before="8"/>
              <w:ind w:left="6"/>
              <w:rPr>
                <w:sz w:val="16"/>
              </w:rPr>
            </w:pPr>
            <w:r w:rsidRPr="00051897">
              <w:rPr>
                <w:sz w:val="16"/>
              </w:rPr>
              <w:t>Researcher</w:t>
            </w:r>
          </w:p>
        </w:tc>
        <w:tc>
          <w:tcPr>
            <w:tcW w:w="2526" w:type="dxa"/>
          </w:tcPr>
          <w:p w:rsidR="007A3742" w:rsidRPr="00051897" w:rsidRDefault="007A3742">
            <w:pPr>
              <w:pStyle w:val="TableParagraph"/>
              <w:spacing w:before="8"/>
              <w:rPr>
                <w:sz w:val="16"/>
              </w:rPr>
            </w:pPr>
            <w:r w:rsidRPr="00051897">
              <w:rPr>
                <w:sz w:val="16"/>
              </w:rPr>
              <w:t>aisling.harrington@nuigalway.ie</w:t>
            </w:r>
          </w:p>
        </w:tc>
      </w:tr>
      <w:tr w:rsidR="00370244" w:rsidTr="00AA266E">
        <w:trPr>
          <w:trHeight w:val="215"/>
        </w:trPr>
        <w:tc>
          <w:tcPr>
            <w:tcW w:w="1940" w:type="dxa"/>
          </w:tcPr>
          <w:p w:rsidR="00370244" w:rsidRDefault="004A40E6">
            <w:pPr>
              <w:pStyle w:val="TableParagraph"/>
              <w:spacing w:before="8"/>
              <w:ind w:left="2"/>
              <w:rPr>
                <w:sz w:val="16"/>
              </w:rPr>
            </w:pPr>
            <w:r>
              <w:rPr>
                <w:sz w:val="16"/>
              </w:rPr>
              <w:t>Hodgins, Dr Margaret</w:t>
            </w:r>
          </w:p>
        </w:tc>
        <w:tc>
          <w:tcPr>
            <w:tcW w:w="708" w:type="dxa"/>
          </w:tcPr>
          <w:p w:rsidR="00370244" w:rsidRDefault="004A40E6">
            <w:pPr>
              <w:pStyle w:val="TableParagraph"/>
              <w:spacing w:before="8"/>
              <w:ind w:left="6"/>
              <w:rPr>
                <w:sz w:val="16"/>
              </w:rPr>
            </w:pPr>
            <w:r>
              <w:rPr>
                <w:sz w:val="16"/>
              </w:rPr>
              <w:t>3349</w:t>
            </w:r>
          </w:p>
        </w:tc>
        <w:tc>
          <w:tcPr>
            <w:tcW w:w="2337" w:type="dxa"/>
          </w:tcPr>
          <w:p w:rsidR="00370244" w:rsidRDefault="007A3742">
            <w:pPr>
              <w:pStyle w:val="TableParagraph"/>
              <w:spacing w:before="8"/>
              <w:ind w:left="6"/>
              <w:rPr>
                <w:sz w:val="16"/>
              </w:rPr>
            </w:pPr>
            <w:r w:rsidRPr="00051897">
              <w:rPr>
                <w:sz w:val="16"/>
              </w:rPr>
              <w:t xml:space="preserve">Senior </w:t>
            </w:r>
            <w:r w:rsidR="004A40E6">
              <w:rPr>
                <w:sz w:val="16"/>
              </w:rPr>
              <w:t>Lecturer</w:t>
            </w:r>
          </w:p>
        </w:tc>
        <w:tc>
          <w:tcPr>
            <w:tcW w:w="2526" w:type="dxa"/>
          </w:tcPr>
          <w:p w:rsidR="00370244" w:rsidRDefault="003C58C8">
            <w:pPr>
              <w:pStyle w:val="TableParagraph"/>
              <w:spacing w:before="8"/>
              <w:rPr>
                <w:sz w:val="16"/>
              </w:rPr>
            </w:pPr>
            <w:hyperlink r:id="rId46">
              <w:r w:rsidR="004A40E6">
                <w:rPr>
                  <w:sz w:val="16"/>
                </w:rPr>
                <w:t>margaret.hodgins@nuigalway.ie</w:t>
              </w:r>
            </w:hyperlink>
          </w:p>
        </w:tc>
      </w:tr>
      <w:tr w:rsidR="00370244" w:rsidTr="00AA266E">
        <w:trPr>
          <w:trHeight w:val="209"/>
        </w:trPr>
        <w:tc>
          <w:tcPr>
            <w:tcW w:w="1940" w:type="dxa"/>
          </w:tcPr>
          <w:p w:rsidR="00370244" w:rsidRDefault="004A40E6">
            <w:pPr>
              <w:pStyle w:val="TableParagraph"/>
              <w:spacing w:before="4"/>
              <w:ind w:left="2"/>
              <w:rPr>
                <w:sz w:val="16"/>
              </w:rPr>
            </w:pPr>
            <w:r>
              <w:rPr>
                <w:sz w:val="16"/>
              </w:rPr>
              <w:t>Hogan, Dr Victoria</w:t>
            </w:r>
          </w:p>
        </w:tc>
        <w:tc>
          <w:tcPr>
            <w:tcW w:w="708" w:type="dxa"/>
          </w:tcPr>
          <w:p w:rsidR="00370244" w:rsidRDefault="004A40E6">
            <w:pPr>
              <w:pStyle w:val="TableParagraph"/>
              <w:spacing w:before="4"/>
              <w:ind w:left="6"/>
              <w:rPr>
                <w:sz w:val="16"/>
              </w:rPr>
            </w:pPr>
            <w:r>
              <w:rPr>
                <w:sz w:val="16"/>
              </w:rPr>
              <w:t>3465</w:t>
            </w:r>
          </w:p>
        </w:tc>
        <w:tc>
          <w:tcPr>
            <w:tcW w:w="2337" w:type="dxa"/>
          </w:tcPr>
          <w:p w:rsidR="00370244" w:rsidRDefault="004A40E6">
            <w:pPr>
              <w:pStyle w:val="TableParagraph"/>
              <w:spacing w:before="4"/>
              <w:ind w:left="6"/>
              <w:rPr>
                <w:sz w:val="16"/>
              </w:rPr>
            </w:pPr>
            <w:r>
              <w:rPr>
                <w:sz w:val="16"/>
              </w:rPr>
              <w:t>Lecturer</w:t>
            </w:r>
          </w:p>
        </w:tc>
        <w:tc>
          <w:tcPr>
            <w:tcW w:w="2526" w:type="dxa"/>
          </w:tcPr>
          <w:p w:rsidR="00370244" w:rsidRDefault="003C58C8">
            <w:pPr>
              <w:pStyle w:val="TableParagraph"/>
              <w:spacing w:before="4"/>
              <w:ind w:left="1"/>
              <w:rPr>
                <w:sz w:val="16"/>
              </w:rPr>
            </w:pPr>
            <w:hyperlink r:id="rId47">
              <w:r w:rsidR="004A40E6">
                <w:rPr>
                  <w:sz w:val="16"/>
                </w:rPr>
                <w:t>victoria.hogan@nuigalway.ie</w:t>
              </w:r>
            </w:hyperlink>
          </w:p>
        </w:tc>
      </w:tr>
      <w:tr w:rsidR="00370244" w:rsidTr="00AA266E">
        <w:trPr>
          <w:trHeight w:val="220"/>
        </w:trPr>
        <w:tc>
          <w:tcPr>
            <w:tcW w:w="1940" w:type="dxa"/>
          </w:tcPr>
          <w:p w:rsidR="00370244" w:rsidRDefault="007A3742">
            <w:pPr>
              <w:pStyle w:val="TableParagraph"/>
              <w:spacing w:before="7"/>
              <w:ind w:left="2"/>
              <w:rPr>
                <w:sz w:val="16"/>
              </w:rPr>
            </w:pPr>
            <w:r w:rsidRPr="00051897">
              <w:rPr>
                <w:sz w:val="16"/>
              </w:rPr>
              <w:t>Kavanagh, Aileen</w:t>
            </w:r>
          </w:p>
        </w:tc>
        <w:tc>
          <w:tcPr>
            <w:tcW w:w="708" w:type="dxa"/>
          </w:tcPr>
          <w:p w:rsidR="00370244" w:rsidRDefault="007A3742">
            <w:pPr>
              <w:pStyle w:val="TableParagraph"/>
              <w:spacing w:before="7"/>
              <w:ind w:left="6"/>
              <w:rPr>
                <w:sz w:val="16"/>
              </w:rPr>
            </w:pPr>
            <w:r w:rsidRPr="00051897">
              <w:rPr>
                <w:sz w:val="16"/>
              </w:rPr>
              <w:t>4295</w:t>
            </w:r>
          </w:p>
        </w:tc>
        <w:tc>
          <w:tcPr>
            <w:tcW w:w="2337" w:type="dxa"/>
          </w:tcPr>
          <w:p w:rsidR="00370244" w:rsidRDefault="004A40E6">
            <w:pPr>
              <w:pStyle w:val="TableParagraph"/>
              <w:spacing w:before="7"/>
              <w:ind w:left="6"/>
              <w:rPr>
                <w:sz w:val="16"/>
              </w:rPr>
            </w:pPr>
            <w:r>
              <w:rPr>
                <w:sz w:val="16"/>
              </w:rPr>
              <w:t>Researcher</w:t>
            </w:r>
          </w:p>
        </w:tc>
        <w:tc>
          <w:tcPr>
            <w:tcW w:w="2526" w:type="dxa"/>
          </w:tcPr>
          <w:p w:rsidR="00370244" w:rsidRDefault="007A3742">
            <w:pPr>
              <w:pStyle w:val="TableParagraph"/>
              <w:spacing w:before="7"/>
              <w:ind w:left="1"/>
              <w:rPr>
                <w:sz w:val="16"/>
              </w:rPr>
            </w:pPr>
            <w:r w:rsidRPr="00051897">
              <w:rPr>
                <w:sz w:val="16"/>
              </w:rPr>
              <w:t>aileen.kavanagh@nuigalway.ie</w:t>
            </w:r>
          </w:p>
        </w:tc>
      </w:tr>
      <w:tr w:rsidR="00370244" w:rsidTr="00AA266E">
        <w:trPr>
          <w:trHeight w:val="220"/>
        </w:trPr>
        <w:tc>
          <w:tcPr>
            <w:tcW w:w="1940" w:type="dxa"/>
          </w:tcPr>
          <w:p w:rsidR="00370244" w:rsidRDefault="004A40E6">
            <w:pPr>
              <w:pStyle w:val="TableParagraph"/>
              <w:spacing w:before="7"/>
              <w:ind w:left="2"/>
              <w:rPr>
                <w:sz w:val="16"/>
              </w:rPr>
            </w:pPr>
            <w:r>
              <w:rPr>
                <w:sz w:val="16"/>
              </w:rPr>
              <w:t>Kelly, Dr Colette</w:t>
            </w:r>
          </w:p>
        </w:tc>
        <w:tc>
          <w:tcPr>
            <w:tcW w:w="708" w:type="dxa"/>
          </w:tcPr>
          <w:p w:rsidR="00370244" w:rsidRDefault="004A40E6">
            <w:pPr>
              <w:pStyle w:val="TableParagraph"/>
              <w:spacing w:before="7"/>
              <w:ind w:left="6"/>
              <w:rPr>
                <w:sz w:val="16"/>
              </w:rPr>
            </w:pPr>
            <w:r>
              <w:rPr>
                <w:sz w:val="16"/>
              </w:rPr>
              <w:t>3186</w:t>
            </w:r>
          </w:p>
        </w:tc>
        <w:tc>
          <w:tcPr>
            <w:tcW w:w="2337" w:type="dxa"/>
          </w:tcPr>
          <w:p w:rsidR="00370244" w:rsidRDefault="004A40E6">
            <w:pPr>
              <w:pStyle w:val="TableParagraph"/>
              <w:spacing w:before="7"/>
              <w:ind w:left="6"/>
              <w:rPr>
                <w:sz w:val="16"/>
              </w:rPr>
            </w:pPr>
            <w:r>
              <w:rPr>
                <w:sz w:val="16"/>
              </w:rPr>
              <w:t>Lecturer</w:t>
            </w:r>
            <w:r w:rsidR="00595CE0" w:rsidRPr="00051897">
              <w:rPr>
                <w:sz w:val="16"/>
              </w:rPr>
              <w:t xml:space="preserve"> &amp; Director of HPRC</w:t>
            </w:r>
          </w:p>
        </w:tc>
        <w:tc>
          <w:tcPr>
            <w:tcW w:w="2526" w:type="dxa"/>
          </w:tcPr>
          <w:p w:rsidR="00370244" w:rsidRDefault="003C58C8">
            <w:pPr>
              <w:pStyle w:val="TableParagraph"/>
              <w:spacing w:before="7"/>
              <w:ind w:left="1"/>
              <w:rPr>
                <w:sz w:val="16"/>
              </w:rPr>
            </w:pPr>
            <w:hyperlink r:id="rId48">
              <w:r w:rsidR="004A40E6">
                <w:rPr>
                  <w:sz w:val="16"/>
                </w:rPr>
                <w:t>colette.kelly@nuigalway.ie</w:t>
              </w:r>
            </w:hyperlink>
          </w:p>
        </w:tc>
      </w:tr>
      <w:tr w:rsidR="00370244" w:rsidTr="00AA266E">
        <w:trPr>
          <w:trHeight w:val="220"/>
        </w:trPr>
        <w:tc>
          <w:tcPr>
            <w:tcW w:w="1940" w:type="dxa"/>
          </w:tcPr>
          <w:p w:rsidR="00370244" w:rsidRDefault="004A40E6">
            <w:pPr>
              <w:pStyle w:val="TableParagraph"/>
              <w:spacing w:before="7"/>
              <w:ind w:left="2"/>
              <w:rPr>
                <w:sz w:val="16"/>
              </w:rPr>
            </w:pPr>
            <w:r>
              <w:rPr>
                <w:sz w:val="16"/>
              </w:rPr>
              <w:t>Költo, Dr András</w:t>
            </w:r>
          </w:p>
        </w:tc>
        <w:tc>
          <w:tcPr>
            <w:tcW w:w="708" w:type="dxa"/>
          </w:tcPr>
          <w:p w:rsidR="00370244" w:rsidRDefault="004A40E6">
            <w:pPr>
              <w:pStyle w:val="TableParagraph"/>
              <w:spacing w:before="7"/>
              <w:ind w:left="6"/>
              <w:rPr>
                <w:sz w:val="16"/>
              </w:rPr>
            </w:pPr>
            <w:r>
              <w:rPr>
                <w:sz w:val="16"/>
              </w:rPr>
              <w:t>3642</w:t>
            </w:r>
          </w:p>
        </w:tc>
        <w:tc>
          <w:tcPr>
            <w:tcW w:w="2337" w:type="dxa"/>
          </w:tcPr>
          <w:p w:rsidR="00370244" w:rsidRDefault="004A40E6">
            <w:pPr>
              <w:pStyle w:val="TableParagraph"/>
              <w:spacing w:before="7"/>
              <w:ind w:left="6"/>
              <w:rPr>
                <w:sz w:val="16"/>
              </w:rPr>
            </w:pPr>
            <w:r>
              <w:rPr>
                <w:sz w:val="16"/>
              </w:rPr>
              <w:t>Postdoctoral Researcher</w:t>
            </w:r>
          </w:p>
        </w:tc>
        <w:tc>
          <w:tcPr>
            <w:tcW w:w="2526" w:type="dxa"/>
          </w:tcPr>
          <w:p w:rsidR="00370244" w:rsidRDefault="003C58C8">
            <w:pPr>
              <w:pStyle w:val="TableParagraph"/>
              <w:spacing w:before="7"/>
              <w:ind w:left="1"/>
              <w:rPr>
                <w:sz w:val="16"/>
              </w:rPr>
            </w:pPr>
            <w:hyperlink r:id="rId49">
              <w:r w:rsidR="004A40E6">
                <w:rPr>
                  <w:sz w:val="16"/>
                </w:rPr>
                <w:t>andras.kolto@nuigalway.ie</w:t>
              </w:r>
            </w:hyperlink>
          </w:p>
        </w:tc>
      </w:tr>
    </w:tbl>
    <w:p w:rsidR="00370244" w:rsidRDefault="00370244">
      <w:pPr>
        <w:rPr>
          <w:sz w:val="16"/>
        </w:rPr>
        <w:sectPr w:rsidR="00370244">
          <w:footerReference w:type="default" r:id="rId50"/>
          <w:pgSz w:w="8400" w:h="11920"/>
          <w:pgMar w:top="120" w:right="260" w:bottom="640" w:left="280" w:header="0" w:footer="450" w:gutter="0"/>
          <w:pgNumType w:start="3"/>
          <w:cols w:space="720"/>
        </w:sectPr>
      </w:pPr>
    </w:p>
    <w:tbl>
      <w:tblPr>
        <w:tblW w:w="0" w:type="auto"/>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9"/>
        <w:gridCol w:w="708"/>
        <w:gridCol w:w="2126"/>
        <w:gridCol w:w="2738"/>
      </w:tblGrid>
      <w:tr w:rsidR="00370244">
        <w:trPr>
          <w:trHeight w:val="220"/>
        </w:trPr>
        <w:tc>
          <w:tcPr>
            <w:tcW w:w="1939" w:type="dxa"/>
          </w:tcPr>
          <w:p w:rsidR="00370244" w:rsidRDefault="004A40E6">
            <w:pPr>
              <w:pStyle w:val="TableParagraph"/>
              <w:spacing w:before="7"/>
              <w:ind w:left="2"/>
              <w:rPr>
                <w:sz w:val="16"/>
              </w:rPr>
            </w:pPr>
            <w:r>
              <w:rPr>
                <w:sz w:val="16"/>
              </w:rPr>
              <w:t>Lavelle, Dr Mary Jo</w:t>
            </w:r>
          </w:p>
        </w:tc>
        <w:tc>
          <w:tcPr>
            <w:tcW w:w="708" w:type="dxa"/>
          </w:tcPr>
          <w:p w:rsidR="00370244" w:rsidRDefault="004A40E6">
            <w:pPr>
              <w:pStyle w:val="TableParagraph"/>
              <w:spacing w:before="7"/>
              <w:ind w:left="7"/>
              <w:rPr>
                <w:sz w:val="16"/>
              </w:rPr>
            </w:pPr>
            <w:r>
              <w:rPr>
                <w:sz w:val="16"/>
              </w:rPr>
              <w:t>5119</w:t>
            </w:r>
          </w:p>
        </w:tc>
        <w:tc>
          <w:tcPr>
            <w:tcW w:w="2126" w:type="dxa"/>
          </w:tcPr>
          <w:p w:rsidR="00370244" w:rsidRDefault="004A40E6">
            <w:pPr>
              <w:pStyle w:val="TableParagraph"/>
              <w:spacing w:before="7"/>
              <w:ind w:left="7"/>
              <w:rPr>
                <w:sz w:val="16"/>
              </w:rPr>
            </w:pPr>
            <w:r>
              <w:rPr>
                <w:sz w:val="16"/>
              </w:rPr>
              <w:t>Lecturer</w:t>
            </w:r>
          </w:p>
        </w:tc>
        <w:tc>
          <w:tcPr>
            <w:tcW w:w="2738" w:type="dxa"/>
          </w:tcPr>
          <w:p w:rsidR="00370244" w:rsidRDefault="003C58C8">
            <w:pPr>
              <w:pStyle w:val="TableParagraph"/>
              <w:spacing w:before="7"/>
              <w:ind w:left="2"/>
              <w:rPr>
                <w:sz w:val="16"/>
              </w:rPr>
            </w:pPr>
            <w:hyperlink r:id="rId51">
              <w:r w:rsidR="004A40E6">
                <w:rPr>
                  <w:sz w:val="16"/>
                </w:rPr>
                <w:t>mary.lavelle@nuigalway.ie</w:t>
              </w:r>
            </w:hyperlink>
          </w:p>
        </w:tc>
      </w:tr>
      <w:tr w:rsidR="00370244">
        <w:trPr>
          <w:trHeight w:val="215"/>
        </w:trPr>
        <w:tc>
          <w:tcPr>
            <w:tcW w:w="1939" w:type="dxa"/>
          </w:tcPr>
          <w:p w:rsidR="00370244" w:rsidRDefault="004A40E6">
            <w:pPr>
              <w:pStyle w:val="TableParagraph"/>
              <w:spacing w:before="7"/>
              <w:ind w:left="2"/>
              <w:rPr>
                <w:sz w:val="16"/>
              </w:rPr>
            </w:pPr>
            <w:r>
              <w:rPr>
                <w:sz w:val="16"/>
              </w:rPr>
              <w:t>McKenna, Ms Verna</w:t>
            </w:r>
          </w:p>
        </w:tc>
        <w:tc>
          <w:tcPr>
            <w:tcW w:w="708" w:type="dxa"/>
          </w:tcPr>
          <w:p w:rsidR="00370244" w:rsidRDefault="004A40E6">
            <w:pPr>
              <w:pStyle w:val="TableParagraph"/>
              <w:spacing w:before="7"/>
              <w:ind w:left="7"/>
              <w:rPr>
                <w:sz w:val="16"/>
              </w:rPr>
            </w:pPr>
            <w:r>
              <w:rPr>
                <w:sz w:val="16"/>
              </w:rPr>
              <w:t>3604</w:t>
            </w:r>
          </w:p>
        </w:tc>
        <w:tc>
          <w:tcPr>
            <w:tcW w:w="2126" w:type="dxa"/>
          </w:tcPr>
          <w:p w:rsidR="00370244" w:rsidRDefault="009D6661">
            <w:pPr>
              <w:pStyle w:val="TableParagraph"/>
              <w:spacing w:before="7"/>
              <w:ind w:left="7"/>
              <w:rPr>
                <w:sz w:val="16"/>
              </w:rPr>
            </w:pPr>
            <w:r w:rsidRPr="00051897">
              <w:rPr>
                <w:sz w:val="16"/>
              </w:rPr>
              <w:t>Lecturer</w:t>
            </w:r>
          </w:p>
        </w:tc>
        <w:tc>
          <w:tcPr>
            <w:tcW w:w="2738" w:type="dxa"/>
          </w:tcPr>
          <w:p w:rsidR="00370244" w:rsidRDefault="003C58C8">
            <w:pPr>
              <w:pStyle w:val="TableParagraph"/>
              <w:spacing w:line="177" w:lineRule="exact"/>
              <w:ind w:left="2"/>
              <w:rPr>
                <w:sz w:val="16"/>
              </w:rPr>
            </w:pPr>
            <w:hyperlink r:id="rId52">
              <w:r w:rsidR="004A40E6">
                <w:rPr>
                  <w:sz w:val="16"/>
                </w:rPr>
                <w:t>verna.mckenna@nuigalway.ie</w:t>
              </w:r>
            </w:hyperlink>
          </w:p>
        </w:tc>
      </w:tr>
      <w:tr w:rsidR="00370244">
        <w:trPr>
          <w:trHeight w:val="213"/>
        </w:trPr>
        <w:tc>
          <w:tcPr>
            <w:tcW w:w="1939" w:type="dxa"/>
          </w:tcPr>
          <w:p w:rsidR="00370244" w:rsidRDefault="004A40E6">
            <w:pPr>
              <w:pStyle w:val="TableParagraph"/>
              <w:spacing w:before="7"/>
              <w:ind w:left="2"/>
              <w:rPr>
                <w:sz w:val="16"/>
              </w:rPr>
            </w:pPr>
            <w:r>
              <w:rPr>
                <w:sz w:val="16"/>
              </w:rPr>
              <w:t>Mullins, Ms Lhara</w:t>
            </w:r>
          </w:p>
        </w:tc>
        <w:tc>
          <w:tcPr>
            <w:tcW w:w="708" w:type="dxa"/>
          </w:tcPr>
          <w:p w:rsidR="00370244" w:rsidRDefault="004A40E6">
            <w:pPr>
              <w:pStyle w:val="TableParagraph"/>
              <w:spacing w:before="7"/>
              <w:ind w:left="7"/>
              <w:rPr>
                <w:sz w:val="16"/>
              </w:rPr>
            </w:pPr>
            <w:r>
              <w:rPr>
                <w:sz w:val="16"/>
              </w:rPr>
              <w:t>4433</w:t>
            </w:r>
          </w:p>
        </w:tc>
        <w:tc>
          <w:tcPr>
            <w:tcW w:w="2126" w:type="dxa"/>
          </w:tcPr>
          <w:p w:rsidR="00370244" w:rsidRDefault="004A40E6">
            <w:pPr>
              <w:pStyle w:val="TableParagraph"/>
              <w:spacing w:before="7"/>
              <w:ind w:left="7"/>
              <w:rPr>
                <w:sz w:val="16"/>
              </w:rPr>
            </w:pPr>
            <w:r>
              <w:rPr>
                <w:sz w:val="16"/>
              </w:rPr>
              <w:t>Lecturer</w:t>
            </w:r>
          </w:p>
        </w:tc>
        <w:tc>
          <w:tcPr>
            <w:tcW w:w="2738" w:type="dxa"/>
          </w:tcPr>
          <w:p w:rsidR="00370244" w:rsidRDefault="003C58C8">
            <w:pPr>
              <w:pStyle w:val="TableParagraph"/>
              <w:spacing w:line="177" w:lineRule="exact"/>
              <w:ind w:left="2"/>
              <w:rPr>
                <w:sz w:val="16"/>
              </w:rPr>
            </w:pPr>
            <w:hyperlink r:id="rId53">
              <w:r w:rsidR="004A40E6">
                <w:rPr>
                  <w:sz w:val="16"/>
                </w:rPr>
                <w:t>lhara.mullins@nuigalway.ie</w:t>
              </w:r>
            </w:hyperlink>
          </w:p>
        </w:tc>
      </w:tr>
      <w:tr w:rsidR="00370244">
        <w:trPr>
          <w:trHeight w:val="215"/>
        </w:trPr>
        <w:tc>
          <w:tcPr>
            <w:tcW w:w="1939" w:type="dxa"/>
          </w:tcPr>
          <w:p w:rsidR="00370244" w:rsidRDefault="004A40E6">
            <w:pPr>
              <w:pStyle w:val="TableParagraph"/>
              <w:spacing w:before="2"/>
              <w:ind w:left="2"/>
              <w:rPr>
                <w:sz w:val="16"/>
              </w:rPr>
            </w:pPr>
            <w:r>
              <w:rPr>
                <w:sz w:val="16"/>
              </w:rPr>
              <w:t>Nic Gabhainn, Prof Saoirse</w:t>
            </w:r>
          </w:p>
        </w:tc>
        <w:tc>
          <w:tcPr>
            <w:tcW w:w="708" w:type="dxa"/>
          </w:tcPr>
          <w:p w:rsidR="00370244" w:rsidRDefault="004A40E6">
            <w:pPr>
              <w:pStyle w:val="TableParagraph"/>
              <w:spacing w:before="2"/>
              <w:ind w:left="7"/>
              <w:rPr>
                <w:sz w:val="16"/>
              </w:rPr>
            </w:pPr>
            <w:r>
              <w:rPr>
                <w:sz w:val="16"/>
              </w:rPr>
              <w:t>3093</w:t>
            </w:r>
          </w:p>
        </w:tc>
        <w:tc>
          <w:tcPr>
            <w:tcW w:w="2126" w:type="dxa"/>
          </w:tcPr>
          <w:p w:rsidR="00370244" w:rsidRDefault="004A40E6">
            <w:pPr>
              <w:pStyle w:val="TableParagraph"/>
              <w:spacing w:before="2"/>
              <w:ind w:left="7"/>
              <w:rPr>
                <w:sz w:val="16"/>
              </w:rPr>
            </w:pPr>
            <w:r w:rsidRPr="00AA266E">
              <w:rPr>
                <w:sz w:val="16"/>
              </w:rPr>
              <w:t>Professor</w:t>
            </w:r>
          </w:p>
        </w:tc>
        <w:tc>
          <w:tcPr>
            <w:tcW w:w="2738" w:type="dxa"/>
          </w:tcPr>
          <w:p w:rsidR="00370244" w:rsidRDefault="003C58C8">
            <w:pPr>
              <w:pStyle w:val="TableParagraph"/>
              <w:spacing w:before="2"/>
              <w:ind w:left="2"/>
              <w:rPr>
                <w:sz w:val="16"/>
              </w:rPr>
            </w:pPr>
            <w:hyperlink r:id="rId54">
              <w:r w:rsidR="004A40E6">
                <w:rPr>
                  <w:sz w:val="16"/>
                </w:rPr>
                <w:t>saoirse.nicgabhainn@nuigalway.ie</w:t>
              </w:r>
            </w:hyperlink>
          </w:p>
        </w:tc>
      </w:tr>
      <w:tr w:rsidR="00370244">
        <w:trPr>
          <w:trHeight w:val="215"/>
        </w:trPr>
        <w:tc>
          <w:tcPr>
            <w:tcW w:w="1939" w:type="dxa"/>
          </w:tcPr>
          <w:p w:rsidR="00370244" w:rsidRDefault="004A40E6">
            <w:pPr>
              <w:pStyle w:val="TableParagraph"/>
              <w:spacing w:before="7"/>
              <w:ind w:left="2"/>
              <w:rPr>
                <w:sz w:val="16"/>
              </w:rPr>
            </w:pPr>
            <w:r>
              <w:rPr>
                <w:sz w:val="16"/>
              </w:rPr>
              <w:t>Nolan, Ms Geraldine</w:t>
            </w:r>
          </w:p>
        </w:tc>
        <w:tc>
          <w:tcPr>
            <w:tcW w:w="708" w:type="dxa"/>
          </w:tcPr>
          <w:p w:rsidR="00370244" w:rsidRDefault="004A40E6">
            <w:pPr>
              <w:pStyle w:val="TableParagraph"/>
              <w:spacing w:before="7"/>
              <w:ind w:left="7"/>
              <w:rPr>
                <w:sz w:val="16"/>
              </w:rPr>
            </w:pPr>
            <w:r>
              <w:rPr>
                <w:sz w:val="16"/>
              </w:rPr>
              <w:t>3645</w:t>
            </w:r>
          </w:p>
        </w:tc>
        <w:tc>
          <w:tcPr>
            <w:tcW w:w="2126" w:type="dxa"/>
          </w:tcPr>
          <w:p w:rsidR="00370244" w:rsidRDefault="00370244">
            <w:pPr>
              <w:pStyle w:val="TableParagraph"/>
              <w:spacing w:before="7"/>
              <w:ind w:left="7"/>
              <w:rPr>
                <w:sz w:val="16"/>
              </w:rPr>
            </w:pPr>
          </w:p>
        </w:tc>
        <w:tc>
          <w:tcPr>
            <w:tcW w:w="2738" w:type="dxa"/>
          </w:tcPr>
          <w:p w:rsidR="00370244" w:rsidRDefault="003C58C8">
            <w:pPr>
              <w:pStyle w:val="TableParagraph"/>
              <w:spacing w:before="7"/>
              <w:ind w:left="2"/>
              <w:rPr>
                <w:sz w:val="16"/>
              </w:rPr>
            </w:pPr>
            <w:hyperlink r:id="rId55">
              <w:r w:rsidR="004A40E6">
                <w:rPr>
                  <w:sz w:val="16"/>
                </w:rPr>
                <w:t>geraldine.nolan@nuigalway.ie</w:t>
              </w:r>
            </w:hyperlink>
          </w:p>
        </w:tc>
      </w:tr>
      <w:tr w:rsidR="00370244">
        <w:trPr>
          <w:trHeight w:val="215"/>
        </w:trPr>
        <w:tc>
          <w:tcPr>
            <w:tcW w:w="1939" w:type="dxa"/>
          </w:tcPr>
          <w:p w:rsidR="00370244" w:rsidRDefault="004A40E6">
            <w:pPr>
              <w:pStyle w:val="TableParagraph"/>
              <w:spacing w:before="7"/>
              <w:ind w:left="2"/>
              <w:rPr>
                <w:sz w:val="16"/>
              </w:rPr>
            </w:pPr>
            <w:r>
              <w:rPr>
                <w:sz w:val="16"/>
              </w:rPr>
              <w:t>O’Grady, Ms Anne</w:t>
            </w:r>
          </w:p>
        </w:tc>
        <w:tc>
          <w:tcPr>
            <w:tcW w:w="708" w:type="dxa"/>
          </w:tcPr>
          <w:p w:rsidR="00370244" w:rsidRDefault="004A40E6">
            <w:pPr>
              <w:pStyle w:val="TableParagraph"/>
              <w:spacing w:before="7"/>
              <w:ind w:left="7"/>
              <w:rPr>
                <w:sz w:val="16"/>
              </w:rPr>
            </w:pPr>
            <w:r>
              <w:rPr>
                <w:sz w:val="16"/>
              </w:rPr>
              <w:t>3644</w:t>
            </w:r>
          </w:p>
        </w:tc>
        <w:tc>
          <w:tcPr>
            <w:tcW w:w="2126" w:type="dxa"/>
          </w:tcPr>
          <w:p w:rsidR="00370244" w:rsidRDefault="004A40E6">
            <w:pPr>
              <w:pStyle w:val="TableParagraph"/>
              <w:spacing w:before="7"/>
              <w:ind w:left="7"/>
              <w:rPr>
                <w:sz w:val="16"/>
              </w:rPr>
            </w:pPr>
            <w:r>
              <w:rPr>
                <w:sz w:val="16"/>
              </w:rPr>
              <w:t>Administrative Assistant 2</w:t>
            </w:r>
          </w:p>
        </w:tc>
        <w:tc>
          <w:tcPr>
            <w:tcW w:w="2738" w:type="dxa"/>
          </w:tcPr>
          <w:p w:rsidR="00370244" w:rsidRDefault="003C58C8">
            <w:pPr>
              <w:pStyle w:val="TableParagraph"/>
              <w:spacing w:before="7"/>
              <w:ind w:left="2"/>
              <w:rPr>
                <w:sz w:val="16"/>
              </w:rPr>
            </w:pPr>
            <w:hyperlink r:id="rId56">
              <w:r w:rsidR="004A40E6">
                <w:rPr>
                  <w:sz w:val="16"/>
                </w:rPr>
                <w:t>anne.ogrady@nuigalway.ie</w:t>
              </w:r>
            </w:hyperlink>
          </w:p>
        </w:tc>
      </w:tr>
      <w:tr w:rsidR="00370244">
        <w:trPr>
          <w:trHeight w:val="210"/>
        </w:trPr>
        <w:tc>
          <w:tcPr>
            <w:tcW w:w="1939" w:type="dxa"/>
          </w:tcPr>
          <w:p w:rsidR="00370244" w:rsidRDefault="004A40E6">
            <w:pPr>
              <w:pStyle w:val="TableParagraph"/>
              <w:spacing w:before="2"/>
              <w:ind w:left="2"/>
              <w:rPr>
                <w:sz w:val="16"/>
              </w:rPr>
            </w:pPr>
            <w:r>
              <w:rPr>
                <w:sz w:val="16"/>
              </w:rPr>
              <w:t>Power, Dr Martin</w:t>
            </w:r>
          </w:p>
        </w:tc>
        <w:tc>
          <w:tcPr>
            <w:tcW w:w="708" w:type="dxa"/>
          </w:tcPr>
          <w:p w:rsidR="00370244" w:rsidRDefault="004A40E6">
            <w:pPr>
              <w:pStyle w:val="TableParagraph"/>
              <w:spacing w:before="2"/>
              <w:ind w:left="7"/>
              <w:rPr>
                <w:sz w:val="16"/>
              </w:rPr>
            </w:pPr>
            <w:r>
              <w:rPr>
                <w:sz w:val="16"/>
              </w:rPr>
              <w:t>2157</w:t>
            </w:r>
          </w:p>
        </w:tc>
        <w:tc>
          <w:tcPr>
            <w:tcW w:w="2126" w:type="dxa"/>
          </w:tcPr>
          <w:p w:rsidR="00370244" w:rsidRDefault="004A40E6">
            <w:pPr>
              <w:pStyle w:val="TableParagraph"/>
              <w:spacing w:before="2"/>
              <w:ind w:left="7"/>
              <w:rPr>
                <w:sz w:val="16"/>
              </w:rPr>
            </w:pPr>
            <w:r>
              <w:rPr>
                <w:sz w:val="16"/>
              </w:rPr>
              <w:t>Lecturer</w:t>
            </w:r>
          </w:p>
        </w:tc>
        <w:tc>
          <w:tcPr>
            <w:tcW w:w="2738" w:type="dxa"/>
          </w:tcPr>
          <w:p w:rsidR="00370244" w:rsidRDefault="003C58C8">
            <w:pPr>
              <w:pStyle w:val="TableParagraph"/>
              <w:spacing w:before="2"/>
              <w:ind w:left="2"/>
              <w:rPr>
                <w:sz w:val="16"/>
              </w:rPr>
            </w:pPr>
            <w:hyperlink r:id="rId57">
              <w:r w:rsidR="004A40E6">
                <w:rPr>
                  <w:sz w:val="16"/>
                </w:rPr>
                <w:t>martin.power@nuigalway.ie</w:t>
              </w:r>
            </w:hyperlink>
          </w:p>
        </w:tc>
      </w:tr>
      <w:tr w:rsidR="00370244">
        <w:trPr>
          <w:trHeight w:val="210"/>
        </w:trPr>
        <w:tc>
          <w:tcPr>
            <w:tcW w:w="1939" w:type="dxa"/>
          </w:tcPr>
          <w:p w:rsidR="00370244" w:rsidRDefault="004A40E6">
            <w:pPr>
              <w:pStyle w:val="TableParagraph"/>
              <w:spacing w:line="177" w:lineRule="exact"/>
              <w:ind w:left="-3"/>
              <w:rPr>
                <w:sz w:val="16"/>
              </w:rPr>
            </w:pPr>
            <w:r>
              <w:rPr>
                <w:sz w:val="16"/>
              </w:rPr>
              <w:t>Pursell, Dr Lisa</w:t>
            </w:r>
          </w:p>
        </w:tc>
        <w:tc>
          <w:tcPr>
            <w:tcW w:w="708" w:type="dxa"/>
          </w:tcPr>
          <w:p w:rsidR="00370244" w:rsidRDefault="004A40E6">
            <w:pPr>
              <w:pStyle w:val="TableParagraph"/>
              <w:spacing w:line="177" w:lineRule="exact"/>
              <w:ind w:left="-3"/>
              <w:rPr>
                <w:sz w:val="16"/>
              </w:rPr>
            </w:pPr>
            <w:r>
              <w:rPr>
                <w:sz w:val="16"/>
              </w:rPr>
              <w:t>2044</w:t>
            </w:r>
          </w:p>
        </w:tc>
        <w:tc>
          <w:tcPr>
            <w:tcW w:w="2126" w:type="dxa"/>
          </w:tcPr>
          <w:p w:rsidR="00370244" w:rsidRDefault="004A40E6">
            <w:pPr>
              <w:pStyle w:val="TableParagraph"/>
              <w:spacing w:line="177" w:lineRule="exact"/>
              <w:ind w:left="-1"/>
              <w:rPr>
                <w:sz w:val="16"/>
              </w:rPr>
            </w:pPr>
            <w:r>
              <w:rPr>
                <w:sz w:val="16"/>
              </w:rPr>
              <w:t>Lecturer</w:t>
            </w:r>
          </w:p>
        </w:tc>
        <w:tc>
          <w:tcPr>
            <w:tcW w:w="2738" w:type="dxa"/>
          </w:tcPr>
          <w:p w:rsidR="00370244" w:rsidRDefault="003C58C8">
            <w:pPr>
              <w:pStyle w:val="TableParagraph"/>
              <w:spacing w:line="177" w:lineRule="exact"/>
              <w:ind w:left="-3"/>
              <w:rPr>
                <w:sz w:val="16"/>
              </w:rPr>
            </w:pPr>
            <w:hyperlink r:id="rId58">
              <w:r w:rsidR="004A40E6">
                <w:rPr>
                  <w:sz w:val="16"/>
                </w:rPr>
                <w:t>lisa.pursell@nuigalway.ie</w:t>
              </w:r>
            </w:hyperlink>
          </w:p>
        </w:tc>
      </w:tr>
      <w:tr w:rsidR="00370244">
        <w:trPr>
          <w:trHeight w:val="215"/>
        </w:trPr>
        <w:tc>
          <w:tcPr>
            <w:tcW w:w="1939" w:type="dxa"/>
          </w:tcPr>
          <w:p w:rsidR="00370244" w:rsidRDefault="009D6661">
            <w:pPr>
              <w:pStyle w:val="TableParagraph"/>
              <w:spacing w:line="177" w:lineRule="exact"/>
              <w:ind w:left="-3"/>
              <w:rPr>
                <w:sz w:val="16"/>
              </w:rPr>
            </w:pPr>
            <w:r w:rsidRPr="00051897">
              <w:rPr>
                <w:sz w:val="16"/>
              </w:rPr>
              <w:t>Sherlock, Leonie</w:t>
            </w:r>
          </w:p>
        </w:tc>
        <w:tc>
          <w:tcPr>
            <w:tcW w:w="708" w:type="dxa"/>
          </w:tcPr>
          <w:p w:rsidR="00370244" w:rsidRDefault="009D6661">
            <w:pPr>
              <w:pStyle w:val="TableParagraph"/>
              <w:spacing w:line="177" w:lineRule="exact"/>
              <w:ind w:left="-3"/>
              <w:rPr>
                <w:sz w:val="16"/>
              </w:rPr>
            </w:pPr>
            <w:r w:rsidRPr="00051897">
              <w:rPr>
                <w:sz w:val="16"/>
              </w:rPr>
              <w:t>4165</w:t>
            </w:r>
          </w:p>
        </w:tc>
        <w:tc>
          <w:tcPr>
            <w:tcW w:w="2126" w:type="dxa"/>
          </w:tcPr>
          <w:p w:rsidR="00370244" w:rsidRDefault="009D6661">
            <w:pPr>
              <w:pStyle w:val="TableParagraph"/>
              <w:spacing w:line="177" w:lineRule="exact"/>
              <w:ind w:left="-1"/>
              <w:rPr>
                <w:sz w:val="16"/>
              </w:rPr>
            </w:pPr>
            <w:r w:rsidRPr="00051897">
              <w:rPr>
                <w:sz w:val="16"/>
              </w:rPr>
              <w:t>Researcher</w:t>
            </w:r>
          </w:p>
        </w:tc>
        <w:tc>
          <w:tcPr>
            <w:tcW w:w="2738" w:type="dxa"/>
          </w:tcPr>
          <w:p w:rsidR="00370244" w:rsidRDefault="009D6661">
            <w:pPr>
              <w:pStyle w:val="TableParagraph"/>
              <w:spacing w:line="177" w:lineRule="exact"/>
              <w:ind w:left="-3"/>
              <w:rPr>
                <w:sz w:val="16"/>
              </w:rPr>
            </w:pPr>
            <w:r w:rsidRPr="00051897">
              <w:rPr>
                <w:sz w:val="16"/>
              </w:rPr>
              <w:t>leonie.sherlock@nuigalway.ie</w:t>
            </w:r>
          </w:p>
        </w:tc>
      </w:tr>
      <w:tr w:rsidR="00370244">
        <w:trPr>
          <w:trHeight w:val="215"/>
        </w:trPr>
        <w:tc>
          <w:tcPr>
            <w:tcW w:w="1939" w:type="dxa"/>
          </w:tcPr>
          <w:p w:rsidR="00370244" w:rsidRDefault="004A40E6">
            <w:pPr>
              <w:pStyle w:val="TableParagraph"/>
              <w:spacing w:line="177" w:lineRule="exact"/>
              <w:ind w:left="-3"/>
              <w:rPr>
                <w:sz w:val="16"/>
              </w:rPr>
            </w:pPr>
            <w:r>
              <w:rPr>
                <w:sz w:val="16"/>
              </w:rPr>
              <w:t>Sixsmith, Dr Jane</w:t>
            </w:r>
          </w:p>
        </w:tc>
        <w:tc>
          <w:tcPr>
            <w:tcW w:w="708" w:type="dxa"/>
          </w:tcPr>
          <w:p w:rsidR="00370244" w:rsidRDefault="004A40E6">
            <w:pPr>
              <w:pStyle w:val="TableParagraph"/>
              <w:spacing w:line="177" w:lineRule="exact"/>
              <w:ind w:left="-3"/>
              <w:rPr>
                <w:sz w:val="16"/>
              </w:rPr>
            </w:pPr>
            <w:r>
              <w:rPr>
                <w:sz w:val="16"/>
              </w:rPr>
              <w:t>3466</w:t>
            </w:r>
          </w:p>
        </w:tc>
        <w:tc>
          <w:tcPr>
            <w:tcW w:w="2126" w:type="dxa"/>
          </w:tcPr>
          <w:p w:rsidR="00370244" w:rsidRDefault="004A40E6">
            <w:pPr>
              <w:pStyle w:val="TableParagraph"/>
              <w:spacing w:line="177" w:lineRule="exact"/>
              <w:ind w:left="-1"/>
              <w:rPr>
                <w:sz w:val="16"/>
              </w:rPr>
            </w:pPr>
            <w:r>
              <w:rPr>
                <w:sz w:val="16"/>
              </w:rPr>
              <w:t>Lecturer</w:t>
            </w:r>
          </w:p>
        </w:tc>
        <w:tc>
          <w:tcPr>
            <w:tcW w:w="2738" w:type="dxa"/>
          </w:tcPr>
          <w:p w:rsidR="00370244" w:rsidRDefault="003C58C8">
            <w:pPr>
              <w:pStyle w:val="TableParagraph"/>
              <w:spacing w:line="177" w:lineRule="exact"/>
              <w:ind w:left="-3"/>
              <w:rPr>
                <w:sz w:val="16"/>
              </w:rPr>
            </w:pPr>
            <w:hyperlink r:id="rId59">
              <w:r w:rsidR="004A40E6">
                <w:rPr>
                  <w:sz w:val="16"/>
                </w:rPr>
                <w:t>jane.sixsmith@nuigalway.ie</w:t>
              </w:r>
            </w:hyperlink>
          </w:p>
        </w:tc>
      </w:tr>
      <w:tr w:rsidR="00370244">
        <w:trPr>
          <w:trHeight w:val="201"/>
        </w:trPr>
        <w:tc>
          <w:tcPr>
            <w:tcW w:w="1939" w:type="dxa"/>
          </w:tcPr>
          <w:p w:rsidR="00370244" w:rsidRDefault="004A40E6">
            <w:pPr>
              <w:pStyle w:val="TableParagraph"/>
              <w:spacing w:line="177" w:lineRule="exact"/>
              <w:ind w:left="-3"/>
              <w:rPr>
                <w:sz w:val="16"/>
              </w:rPr>
            </w:pPr>
            <w:r>
              <w:rPr>
                <w:sz w:val="16"/>
              </w:rPr>
              <w:t>Sweeney, Dr</w:t>
            </w:r>
            <w:r w:rsidR="009D6661" w:rsidRPr="00051897">
              <w:rPr>
                <w:sz w:val="16"/>
              </w:rPr>
              <w:t>.</w:t>
            </w:r>
            <w:r>
              <w:rPr>
                <w:sz w:val="16"/>
              </w:rPr>
              <w:t xml:space="preserve"> Leigh-Ann</w:t>
            </w:r>
          </w:p>
        </w:tc>
        <w:tc>
          <w:tcPr>
            <w:tcW w:w="708" w:type="dxa"/>
          </w:tcPr>
          <w:p w:rsidR="00370244" w:rsidRDefault="004A40E6">
            <w:pPr>
              <w:pStyle w:val="TableParagraph"/>
              <w:spacing w:line="177" w:lineRule="exact"/>
              <w:ind w:left="-3"/>
              <w:rPr>
                <w:sz w:val="16"/>
              </w:rPr>
            </w:pPr>
            <w:r>
              <w:rPr>
                <w:sz w:val="16"/>
              </w:rPr>
              <w:t>3645</w:t>
            </w:r>
          </w:p>
        </w:tc>
        <w:tc>
          <w:tcPr>
            <w:tcW w:w="2126" w:type="dxa"/>
          </w:tcPr>
          <w:p w:rsidR="00370244" w:rsidRDefault="009D6661">
            <w:pPr>
              <w:pStyle w:val="TableParagraph"/>
              <w:spacing w:line="177" w:lineRule="exact"/>
              <w:ind w:left="-1"/>
              <w:rPr>
                <w:sz w:val="16"/>
              </w:rPr>
            </w:pPr>
            <w:r w:rsidRPr="00051897">
              <w:rPr>
                <w:sz w:val="16"/>
              </w:rPr>
              <w:t>PTTA</w:t>
            </w:r>
          </w:p>
        </w:tc>
        <w:tc>
          <w:tcPr>
            <w:tcW w:w="2738" w:type="dxa"/>
          </w:tcPr>
          <w:p w:rsidR="00370244" w:rsidRDefault="009D6661">
            <w:pPr>
              <w:pStyle w:val="TableParagraph"/>
              <w:spacing w:line="177" w:lineRule="exact"/>
              <w:ind w:left="-3"/>
              <w:rPr>
                <w:sz w:val="16"/>
              </w:rPr>
            </w:pPr>
            <w:r w:rsidRPr="00051897">
              <w:rPr>
                <w:sz w:val="16"/>
              </w:rPr>
              <w:t>leigh-ann.sweeney@nuigalway.ie</w:t>
            </w:r>
          </w:p>
        </w:tc>
      </w:tr>
      <w:tr w:rsidR="00370244">
        <w:trPr>
          <w:trHeight w:val="201"/>
        </w:trPr>
        <w:tc>
          <w:tcPr>
            <w:tcW w:w="1939" w:type="dxa"/>
          </w:tcPr>
          <w:p w:rsidR="00370244" w:rsidRDefault="004A40E6">
            <w:pPr>
              <w:pStyle w:val="TableParagraph"/>
              <w:spacing w:line="177" w:lineRule="exact"/>
              <w:ind w:left="-3"/>
              <w:rPr>
                <w:sz w:val="16"/>
              </w:rPr>
            </w:pPr>
            <w:r>
              <w:rPr>
                <w:sz w:val="16"/>
              </w:rPr>
              <w:t>Walker, Ms Lorraine</w:t>
            </w:r>
          </w:p>
        </w:tc>
        <w:tc>
          <w:tcPr>
            <w:tcW w:w="708" w:type="dxa"/>
          </w:tcPr>
          <w:p w:rsidR="00370244" w:rsidRDefault="004A40E6">
            <w:pPr>
              <w:pStyle w:val="TableParagraph"/>
              <w:spacing w:line="177" w:lineRule="exact"/>
              <w:ind w:left="-3"/>
              <w:rPr>
                <w:sz w:val="16"/>
              </w:rPr>
            </w:pPr>
            <w:r>
              <w:rPr>
                <w:sz w:val="16"/>
              </w:rPr>
              <w:t>3641</w:t>
            </w:r>
          </w:p>
        </w:tc>
        <w:tc>
          <w:tcPr>
            <w:tcW w:w="2126" w:type="dxa"/>
          </w:tcPr>
          <w:p w:rsidR="00370244" w:rsidRDefault="009D6661">
            <w:pPr>
              <w:pStyle w:val="TableParagraph"/>
              <w:spacing w:line="177" w:lineRule="exact"/>
              <w:ind w:left="-1"/>
              <w:rPr>
                <w:sz w:val="16"/>
              </w:rPr>
            </w:pPr>
            <w:r w:rsidRPr="00051897">
              <w:rPr>
                <w:sz w:val="16"/>
              </w:rPr>
              <w:t>Researcher</w:t>
            </w:r>
          </w:p>
        </w:tc>
        <w:tc>
          <w:tcPr>
            <w:tcW w:w="2738" w:type="dxa"/>
          </w:tcPr>
          <w:p w:rsidR="00370244" w:rsidRDefault="003C58C8">
            <w:pPr>
              <w:pStyle w:val="TableParagraph"/>
              <w:spacing w:line="177" w:lineRule="exact"/>
              <w:ind w:left="-3"/>
              <w:rPr>
                <w:sz w:val="16"/>
              </w:rPr>
            </w:pPr>
            <w:hyperlink r:id="rId60">
              <w:r w:rsidR="004A40E6">
                <w:rPr>
                  <w:sz w:val="16"/>
                </w:rPr>
                <w:t>lorraine.walker@nuigalway.ie</w:t>
              </w:r>
            </w:hyperlink>
          </w:p>
        </w:tc>
      </w:tr>
    </w:tbl>
    <w:p w:rsidR="00370244" w:rsidRDefault="00370244">
      <w:pPr>
        <w:pStyle w:val="BodyText"/>
        <w:spacing w:before="7"/>
        <w:rPr>
          <w:b/>
          <w:i/>
          <w:sz w:val="1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5"/>
        <w:gridCol w:w="566"/>
        <w:gridCol w:w="1843"/>
        <w:gridCol w:w="3259"/>
      </w:tblGrid>
      <w:tr w:rsidR="00370244">
        <w:trPr>
          <w:trHeight w:val="361"/>
        </w:trPr>
        <w:tc>
          <w:tcPr>
            <w:tcW w:w="7523" w:type="dxa"/>
            <w:gridSpan w:val="4"/>
          </w:tcPr>
          <w:p w:rsidR="00712571" w:rsidRDefault="004A40E6">
            <w:pPr>
              <w:pStyle w:val="TableParagraph"/>
              <w:spacing w:line="180" w:lineRule="exact"/>
              <w:ind w:left="-3"/>
              <w:rPr>
                <w:b/>
                <w:sz w:val="16"/>
              </w:rPr>
            </w:pPr>
            <w:r>
              <w:rPr>
                <w:b/>
                <w:sz w:val="16"/>
              </w:rPr>
              <w:t>Occupational Therapy(Teiripe Shaothair)</w:t>
            </w:r>
          </w:p>
          <w:p w:rsidR="00370244" w:rsidRDefault="004A40E6" w:rsidP="00AA266E">
            <w:pPr>
              <w:pStyle w:val="TableParagraph"/>
              <w:spacing w:line="180" w:lineRule="exact"/>
              <w:ind w:left="-3"/>
              <w:rPr>
                <w:b/>
                <w:sz w:val="16"/>
              </w:rPr>
            </w:pPr>
            <w:r>
              <w:rPr>
                <w:b/>
                <w:sz w:val="16"/>
              </w:rPr>
              <w:t>Location: Áras</w:t>
            </w:r>
            <w:r w:rsidR="00712571">
              <w:rPr>
                <w:b/>
                <w:sz w:val="16"/>
              </w:rPr>
              <w:t xml:space="preserve"> </w:t>
            </w:r>
            <w:r>
              <w:rPr>
                <w:b/>
                <w:sz w:val="16"/>
              </w:rPr>
              <w:t>Moyola</w:t>
            </w:r>
          </w:p>
        </w:tc>
      </w:tr>
      <w:tr w:rsidR="00370244">
        <w:trPr>
          <w:trHeight w:val="340"/>
        </w:trPr>
        <w:tc>
          <w:tcPr>
            <w:tcW w:w="1855" w:type="dxa"/>
            <w:shd w:val="clear" w:color="auto" w:fill="521F5E"/>
          </w:tcPr>
          <w:p w:rsidR="00370244" w:rsidRDefault="004A40E6">
            <w:pPr>
              <w:pStyle w:val="TableParagraph"/>
              <w:spacing w:line="163" w:lineRule="exact"/>
              <w:ind w:left="-3"/>
              <w:rPr>
                <w:b/>
                <w:sz w:val="15"/>
              </w:rPr>
            </w:pPr>
            <w:r>
              <w:rPr>
                <w:b/>
                <w:color w:val="FFFFFF"/>
                <w:sz w:val="15"/>
              </w:rPr>
              <w:t>Name</w:t>
            </w:r>
          </w:p>
          <w:p w:rsidR="00370244" w:rsidRDefault="004A40E6">
            <w:pPr>
              <w:pStyle w:val="TableParagraph"/>
              <w:spacing w:line="157" w:lineRule="exact"/>
              <w:ind w:left="-3"/>
              <w:rPr>
                <w:sz w:val="15"/>
              </w:rPr>
            </w:pPr>
            <w:r>
              <w:rPr>
                <w:color w:val="FFFFFF"/>
                <w:sz w:val="15"/>
              </w:rPr>
              <w:t>(Ainm)</w:t>
            </w:r>
          </w:p>
        </w:tc>
        <w:tc>
          <w:tcPr>
            <w:tcW w:w="566" w:type="dxa"/>
            <w:shd w:val="clear" w:color="auto" w:fill="521F5E"/>
          </w:tcPr>
          <w:p w:rsidR="00370244" w:rsidRDefault="004A40E6">
            <w:pPr>
              <w:pStyle w:val="TableParagraph"/>
              <w:spacing w:line="163" w:lineRule="exact"/>
              <w:ind w:left="-5"/>
              <w:rPr>
                <w:b/>
                <w:sz w:val="15"/>
              </w:rPr>
            </w:pPr>
            <w:r>
              <w:rPr>
                <w:b/>
                <w:color w:val="FFFFFF"/>
                <w:sz w:val="15"/>
              </w:rPr>
              <w:t>Phone</w:t>
            </w:r>
          </w:p>
          <w:p w:rsidR="00370244" w:rsidRDefault="004A40E6">
            <w:pPr>
              <w:pStyle w:val="TableParagraph"/>
              <w:spacing w:line="157" w:lineRule="exact"/>
              <w:ind w:left="-5"/>
              <w:rPr>
                <w:sz w:val="15"/>
              </w:rPr>
            </w:pPr>
            <w:r>
              <w:rPr>
                <w:color w:val="FFFFFF"/>
                <w:sz w:val="15"/>
              </w:rPr>
              <w:t>(Fón)</w:t>
            </w:r>
          </w:p>
        </w:tc>
        <w:tc>
          <w:tcPr>
            <w:tcW w:w="1843" w:type="dxa"/>
            <w:shd w:val="clear" w:color="auto" w:fill="521F5E"/>
          </w:tcPr>
          <w:p w:rsidR="00370244" w:rsidRDefault="004A40E6">
            <w:pPr>
              <w:pStyle w:val="TableParagraph"/>
              <w:spacing w:line="163" w:lineRule="exact"/>
              <w:ind w:left="-3"/>
              <w:rPr>
                <w:b/>
                <w:sz w:val="15"/>
              </w:rPr>
            </w:pPr>
            <w:r>
              <w:rPr>
                <w:b/>
                <w:color w:val="FFFFFF"/>
                <w:sz w:val="15"/>
              </w:rPr>
              <w:t>Title</w:t>
            </w:r>
          </w:p>
          <w:p w:rsidR="00370244" w:rsidRDefault="004A40E6">
            <w:pPr>
              <w:pStyle w:val="TableParagraph"/>
              <w:spacing w:line="157" w:lineRule="exact"/>
              <w:ind w:left="-3"/>
              <w:rPr>
                <w:sz w:val="15"/>
              </w:rPr>
            </w:pPr>
            <w:r>
              <w:rPr>
                <w:b/>
                <w:color w:val="FFFFFF"/>
                <w:sz w:val="15"/>
              </w:rPr>
              <w:t>(</w:t>
            </w:r>
            <w:r>
              <w:rPr>
                <w:color w:val="FFFFFF"/>
                <w:sz w:val="15"/>
              </w:rPr>
              <w:t>Teideal</w:t>
            </w:r>
          </w:p>
        </w:tc>
        <w:tc>
          <w:tcPr>
            <w:tcW w:w="3259" w:type="dxa"/>
            <w:shd w:val="clear" w:color="auto" w:fill="521F5E"/>
          </w:tcPr>
          <w:p w:rsidR="00370244" w:rsidRDefault="004A40E6">
            <w:pPr>
              <w:pStyle w:val="TableParagraph"/>
              <w:spacing w:line="163" w:lineRule="exact"/>
              <w:ind w:left="-2"/>
              <w:rPr>
                <w:b/>
                <w:sz w:val="15"/>
              </w:rPr>
            </w:pPr>
            <w:r>
              <w:rPr>
                <w:b/>
                <w:color w:val="FFFFFF"/>
                <w:sz w:val="15"/>
              </w:rPr>
              <w:t>E-Mail Address</w:t>
            </w:r>
          </w:p>
          <w:p w:rsidR="00370244" w:rsidRDefault="004A40E6">
            <w:pPr>
              <w:pStyle w:val="TableParagraph"/>
              <w:spacing w:line="157" w:lineRule="exact"/>
              <w:ind w:left="-2"/>
              <w:rPr>
                <w:sz w:val="15"/>
              </w:rPr>
            </w:pPr>
            <w:r>
              <w:rPr>
                <w:color w:val="FFFFFF"/>
                <w:sz w:val="15"/>
              </w:rPr>
              <w:t>(Ríomh Phost)</w:t>
            </w:r>
          </w:p>
        </w:tc>
      </w:tr>
      <w:tr w:rsidR="00370244">
        <w:trPr>
          <w:trHeight w:val="268"/>
        </w:trPr>
        <w:tc>
          <w:tcPr>
            <w:tcW w:w="1855" w:type="dxa"/>
          </w:tcPr>
          <w:p w:rsidR="00370244" w:rsidRDefault="004A40E6">
            <w:pPr>
              <w:pStyle w:val="TableParagraph"/>
              <w:spacing w:before="31"/>
              <w:ind w:left="2"/>
              <w:rPr>
                <w:sz w:val="16"/>
              </w:rPr>
            </w:pPr>
            <w:r>
              <w:rPr>
                <w:sz w:val="16"/>
              </w:rPr>
              <w:t>Chockalingam, Mr Mani</w:t>
            </w:r>
          </w:p>
        </w:tc>
        <w:tc>
          <w:tcPr>
            <w:tcW w:w="566" w:type="dxa"/>
          </w:tcPr>
          <w:p w:rsidR="00370244" w:rsidRDefault="004A40E6">
            <w:pPr>
              <w:pStyle w:val="TableParagraph"/>
              <w:spacing w:before="31"/>
              <w:rPr>
                <w:sz w:val="16"/>
              </w:rPr>
            </w:pPr>
            <w:r>
              <w:rPr>
                <w:sz w:val="16"/>
              </w:rPr>
              <w:t>5313</w:t>
            </w:r>
          </w:p>
        </w:tc>
        <w:tc>
          <w:tcPr>
            <w:tcW w:w="1843" w:type="dxa"/>
          </w:tcPr>
          <w:p w:rsidR="00370244" w:rsidRDefault="004A40E6">
            <w:pPr>
              <w:pStyle w:val="TableParagraph"/>
              <w:spacing w:before="31"/>
              <w:ind w:left="5"/>
              <w:rPr>
                <w:sz w:val="16"/>
              </w:rPr>
            </w:pPr>
            <w:r>
              <w:rPr>
                <w:sz w:val="16"/>
              </w:rPr>
              <w:t>Lecturer</w:t>
            </w:r>
          </w:p>
        </w:tc>
        <w:tc>
          <w:tcPr>
            <w:tcW w:w="3259" w:type="dxa"/>
          </w:tcPr>
          <w:p w:rsidR="00370244" w:rsidRDefault="003C58C8">
            <w:pPr>
              <w:pStyle w:val="TableParagraph"/>
              <w:spacing w:line="177" w:lineRule="exact"/>
              <w:ind w:left="2"/>
              <w:rPr>
                <w:sz w:val="16"/>
              </w:rPr>
            </w:pPr>
            <w:hyperlink r:id="rId61">
              <w:r w:rsidR="004A40E6">
                <w:rPr>
                  <w:sz w:val="16"/>
                </w:rPr>
                <w:t>manigandan.chockalingam@nuigalway.ie</w:t>
              </w:r>
            </w:hyperlink>
          </w:p>
        </w:tc>
      </w:tr>
      <w:tr w:rsidR="000739D8" w:rsidRPr="00051897">
        <w:trPr>
          <w:trHeight w:val="270"/>
        </w:trPr>
        <w:tc>
          <w:tcPr>
            <w:tcW w:w="1855" w:type="dxa"/>
          </w:tcPr>
          <w:p w:rsidR="000739D8" w:rsidRPr="00280B61" w:rsidRDefault="000739D8">
            <w:pPr>
              <w:pStyle w:val="TableParagraph"/>
              <w:spacing w:before="31"/>
              <w:ind w:left="2"/>
              <w:rPr>
                <w:sz w:val="16"/>
              </w:rPr>
            </w:pPr>
            <w:r w:rsidRPr="00280B61">
              <w:rPr>
                <w:sz w:val="16"/>
              </w:rPr>
              <w:t>Dolan, Dr Orla</w:t>
            </w:r>
          </w:p>
        </w:tc>
        <w:tc>
          <w:tcPr>
            <w:tcW w:w="566" w:type="dxa"/>
          </w:tcPr>
          <w:p w:rsidR="000739D8" w:rsidRPr="00280B61" w:rsidRDefault="000739D8">
            <w:pPr>
              <w:pStyle w:val="TableParagraph"/>
              <w:spacing w:before="31"/>
              <w:rPr>
                <w:sz w:val="16"/>
              </w:rPr>
            </w:pPr>
            <w:r w:rsidRPr="00280B61">
              <w:rPr>
                <w:sz w:val="16"/>
              </w:rPr>
              <w:t>TBC</w:t>
            </w:r>
          </w:p>
        </w:tc>
        <w:tc>
          <w:tcPr>
            <w:tcW w:w="1843" w:type="dxa"/>
          </w:tcPr>
          <w:p w:rsidR="000739D8" w:rsidRPr="00280B61" w:rsidRDefault="000739D8">
            <w:pPr>
              <w:pStyle w:val="TableParagraph"/>
              <w:spacing w:before="31"/>
              <w:ind w:left="5"/>
              <w:rPr>
                <w:sz w:val="16"/>
              </w:rPr>
            </w:pPr>
            <w:r w:rsidRPr="00280B61">
              <w:rPr>
                <w:sz w:val="16"/>
              </w:rPr>
              <w:t>Lecturer</w:t>
            </w:r>
          </w:p>
        </w:tc>
        <w:tc>
          <w:tcPr>
            <w:tcW w:w="3259" w:type="dxa"/>
          </w:tcPr>
          <w:p w:rsidR="000739D8" w:rsidRPr="00280B61" w:rsidRDefault="000739D8">
            <w:pPr>
              <w:pStyle w:val="TableParagraph"/>
              <w:spacing w:before="31"/>
              <w:ind w:left="2"/>
              <w:rPr>
                <w:sz w:val="16"/>
              </w:rPr>
            </w:pPr>
            <w:r w:rsidRPr="00280B61">
              <w:rPr>
                <w:sz w:val="16"/>
              </w:rPr>
              <w:t>orla.dolan@nuigalway.ie</w:t>
            </w:r>
          </w:p>
        </w:tc>
      </w:tr>
      <w:tr w:rsidR="00370244">
        <w:trPr>
          <w:trHeight w:val="270"/>
        </w:trPr>
        <w:tc>
          <w:tcPr>
            <w:tcW w:w="1855" w:type="dxa"/>
          </w:tcPr>
          <w:p w:rsidR="00370244" w:rsidRDefault="004A40E6">
            <w:pPr>
              <w:pStyle w:val="TableParagraph"/>
              <w:spacing w:before="31"/>
              <w:ind w:left="2"/>
              <w:rPr>
                <w:sz w:val="16"/>
              </w:rPr>
            </w:pPr>
            <w:r>
              <w:rPr>
                <w:sz w:val="16"/>
              </w:rPr>
              <w:t>Fox, Ms Jackie</w:t>
            </w:r>
          </w:p>
        </w:tc>
        <w:tc>
          <w:tcPr>
            <w:tcW w:w="566" w:type="dxa"/>
          </w:tcPr>
          <w:p w:rsidR="00370244" w:rsidRDefault="004A40E6">
            <w:pPr>
              <w:pStyle w:val="TableParagraph"/>
              <w:spacing w:before="31"/>
              <w:rPr>
                <w:sz w:val="16"/>
              </w:rPr>
            </w:pPr>
            <w:r>
              <w:rPr>
                <w:sz w:val="16"/>
              </w:rPr>
              <w:t>5021</w:t>
            </w:r>
          </w:p>
        </w:tc>
        <w:tc>
          <w:tcPr>
            <w:tcW w:w="1843" w:type="dxa"/>
          </w:tcPr>
          <w:p w:rsidR="00370244" w:rsidRDefault="004A40E6">
            <w:pPr>
              <w:pStyle w:val="TableParagraph"/>
              <w:spacing w:before="31"/>
              <w:ind w:left="5"/>
              <w:rPr>
                <w:sz w:val="16"/>
              </w:rPr>
            </w:pPr>
            <w:r>
              <w:rPr>
                <w:sz w:val="16"/>
              </w:rPr>
              <w:t>Lecturer</w:t>
            </w:r>
          </w:p>
        </w:tc>
        <w:tc>
          <w:tcPr>
            <w:tcW w:w="3259" w:type="dxa"/>
          </w:tcPr>
          <w:p w:rsidR="00370244" w:rsidRDefault="003C58C8">
            <w:pPr>
              <w:pStyle w:val="TableParagraph"/>
              <w:spacing w:before="31"/>
              <w:ind w:left="2"/>
              <w:rPr>
                <w:sz w:val="16"/>
              </w:rPr>
            </w:pPr>
            <w:hyperlink r:id="rId62">
              <w:r w:rsidR="004A40E6">
                <w:rPr>
                  <w:sz w:val="16"/>
                </w:rPr>
                <w:t>jackie.fox@nuigalway.ie</w:t>
              </w:r>
            </w:hyperlink>
          </w:p>
        </w:tc>
      </w:tr>
      <w:tr w:rsidR="00370244">
        <w:trPr>
          <w:trHeight w:val="268"/>
        </w:trPr>
        <w:tc>
          <w:tcPr>
            <w:tcW w:w="1855" w:type="dxa"/>
          </w:tcPr>
          <w:p w:rsidR="00370244" w:rsidRDefault="004A40E6">
            <w:pPr>
              <w:pStyle w:val="TableParagraph"/>
              <w:spacing w:before="31"/>
              <w:ind w:left="2"/>
              <w:rPr>
                <w:sz w:val="16"/>
              </w:rPr>
            </w:pPr>
            <w:r>
              <w:rPr>
                <w:sz w:val="16"/>
              </w:rPr>
              <w:t>Gordon, Ms Celine</w:t>
            </w:r>
          </w:p>
        </w:tc>
        <w:tc>
          <w:tcPr>
            <w:tcW w:w="566" w:type="dxa"/>
          </w:tcPr>
          <w:p w:rsidR="00370244" w:rsidRDefault="004A40E6">
            <w:pPr>
              <w:pStyle w:val="TableParagraph"/>
              <w:spacing w:before="31"/>
              <w:rPr>
                <w:sz w:val="16"/>
              </w:rPr>
            </w:pPr>
            <w:r>
              <w:rPr>
                <w:sz w:val="16"/>
              </w:rPr>
              <w:t>5470</w:t>
            </w:r>
          </w:p>
        </w:tc>
        <w:tc>
          <w:tcPr>
            <w:tcW w:w="1843" w:type="dxa"/>
          </w:tcPr>
          <w:p w:rsidR="00370244" w:rsidRDefault="004A40E6">
            <w:pPr>
              <w:pStyle w:val="TableParagraph"/>
              <w:spacing w:before="31"/>
              <w:ind w:left="5"/>
              <w:rPr>
                <w:sz w:val="16"/>
              </w:rPr>
            </w:pPr>
            <w:r>
              <w:rPr>
                <w:sz w:val="16"/>
              </w:rPr>
              <w:t>Administrative Assistant 3</w:t>
            </w:r>
          </w:p>
        </w:tc>
        <w:tc>
          <w:tcPr>
            <w:tcW w:w="3259" w:type="dxa"/>
          </w:tcPr>
          <w:p w:rsidR="00370244" w:rsidRDefault="003C58C8">
            <w:pPr>
              <w:pStyle w:val="TableParagraph"/>
              <w:spacing w:before="31"/>
              <w:ind w:left="2"/>
              <w:rPr>
                <w:sz w:val="16"/>
              </w:rPr>
            </w:pPr>
            <w:hyperlink r:id="rId63">
              <w:r w:rsidR="004A40E6">
                <w:rPr>
                  <w:sz w:val="16"/>
                </w:rPr>
                <w:t>celine.gordon@nuigalway.ie</w:t>
              </w:r>
            </w:hyperlink>
          </w:p>
        </w:tc>
      </w:tr>
      <w:tr w:rsidR="00370244">
        <w:trPr>
          <w:trHeight w:val="280"/>
        </w:trPr>
        <w:tc>
          <w:tcPr>
            <w:tcW w:w="1855" w:type="dxa"/>
          </w:tcPr>
          <w:p w:rsidR="00370244" w:rsidRDefault="004A40E6">
            <w:pPr>
              <w:pStyle w:val="TableParagraph"/>
              <w:spacing w:before="31"/>
              <w:ind w:left="2"/>
              <w:rPr>
                <w:sz w:val="16"/>
              </w:rPr>
            </w:pPr>
            <w:r>
              <w:rPr>
                <w:sz w:val="16"/>
              </w:rPr>
              <w:t xml:space="preserve">Hills, </w:t>
            </w:r>
            <w:r w:rsidR="000739D8" w:rsidRPr="00051897">
              <w:rPr>
                <w:sz w:val="16"/>
              </w:rPr>
              <w:t>Dr</w:t>
            </w:r>
            <w:r>
              <w:rPr>
                <w:sz w:val="16"/>
              </w:rPr>
              <w:t xml:space="preserve"> Carol</w:t>
            </w:r>
          </w:p>
        </w:tc>
        <w:tc>
          <w:tcPr>
            <w:tcW w:w="566" w:type="dxa"/>
          </w:tcPr>
          <w:p w:rsidR="00370244" w:rsidRDefault="004A40E6">
            <w:pPr>
              <w:pStyle w:val="TableParagraph"/>
              <w:spacing w:before="31"/>
              <w:rPr>
                <w:sz w:val="16"/>
              </w:rPr>
            </w:pPr>
            <w:r>
              <w:rPr>
                <w:sz w:val="16"/>
              </w:rPr>
              <w:t>5294</w:t>
            </w:r>
          </w:p>
        </w:tc>
        <w:tc>
          <w:tcPr>
            <w:tcW w:w="1843" w:type="dxa"/>
          </w:tcPr>
          <w:p w:rsidR="00370244" w:rsidRDefault="004A40E6">
            <w:pPr>
              <w:pStyle w:val="TableParagraph"/>
              <w:spacing w:before="33"/>
              <w:ind w:left="5"/>
              <w:rPr>
                <w:sz w:val="14"/>
              </w:rPr>
            </w:pPr>
            <w:r>
              <w:rPr>
                <w:sz w:val="14"/>
              </w:rPr>
              <w:t>Practice Education Co-ordinator</w:t>
            </w:r>
          </w:p>
        </w:tc>
        <w:tc>
          <w:tcPr>
            <w:tcW w:w="3259" w:type="dxa"/>
          </w:tcPr>
          <w:p w:rsidR="00370244" w:rsidRDefault="003C58C8">
            <w:pPr>
              <w:pStyle w:val="TableParagraph"/>
              <w:spacing w:before="31"/>
              <w:ind w:left="2"/>
              <w:rPr>
                <w:sz w:val="16"/>
              </w:rPr>
            </w:pPr>
            <w:hyperlink r:id="rId64">
              <w:r w:rsidR="004A40E6">
                <w:rPr>
                  <w:sz w:val="16"/>
                </w:rPr>
                <w:t>caroline.hills@nuigalway.ie</w:t>
              </w:r>
            </w:hyperlink>
          </w:p>
        </w:tc>
      </w:tr>
      <w:tr w:rsidR="00370244">
        <w:trPr>
          <w:trHeight w:val="280"/>
        </w:trPr>
        <w:tc>
          <w:tcPr>
            <w:tcW w:w="1855" w:type="dxa"/>
          </w:tcPr>
          <w:p w:rsidR="00370244" w:rsidRDefault="004A40E6">
            <w:pPr>
              <w:pStyle w:val="TableParagraph"/>
              <w:spacing w:before="35"/>
              <w:ind w:left="2"/>
              <w:rPr>
                <w:sz w:val="16"/>
              </w:rPr>
            </w:pPr>
            <w:r>
              <w:rPr>
                <w:sz w:val="16"/>
              </w:rPr>
              <w:t>Hynes, Dr Sin</w:t>
            </w:r>
            <w:r>
              <w:rPr>
                <w:rFonts w:ascii="Calibri" w:hAnsi="Calibri"/>
                <w:sz w:val="16"/>
              </w:rPr>
              <w:t>é</w:t>
            </w:r>
            <w:r>
              <w:rPr>
                <w:sz w:val="16"/>
              </w:rPr>
              <w:t>ad</w:t>
            </w:r>
          </w:p>
        </w:tc>
        <w:tc>
          <w:tcPr>
            <w:tcW w:w="566" w:type="dxa"/>
          </w:tcPr>
          <w:p w:rsidR="00370244" w:rsidRDefault="004A40E6">
            <w:pPr>
              <w:pStyle w:val="TableParagraph"/>
              <w:spacing w:before="31"/>
              <w:rPr>
                <w:sz w:val="16"/>
              </w:rPr>
            </w:pPr>
            <w:r>
              <w:rPr>
                <w:sz w:val="16"/>
              </w:rPr>
              <w:t>5624</w:t>
            </w:r>
          </w:p>
        </w:tc>
        <w:tc>
          <w:tcPr>
            <w:tcW w:w="1843" w:type="dxa"/>
          </w:tcPr>
          <w:p w:rsidR="00370244" w:rsidRDefault="004A40E6">
            <w:pPr>
              <w:pStyle w:val="TableParagraph"/>
              <w:spacing w:before="31"/>
              <w:ind w:left="5"/>
              <w:rPr>
                <w:sz w:val="16"/>
              </w:rPr>
            </w:pPr>
            <w:r>
              <w:rPr>
                <w:sz w:val="16"/>
              </w:rPr>
              <w:t>Lecturer</w:t>
            </w:r>
          </w:p>
        </w:tc>
        <w:tc>
          <w:tcPr>
            <w:tcW w:w="3259" w:type="dxa"/>
          </w:tcPr>
          <w:p w:rsidR="00370244" w:rsidRDefault="003C58C8">
            <w:pPr>
              <w:pStyle w:val="TableParagraph"/>
              <w:spacing w:before="31"/>
              <w:ind w:left="2"/>
              <w:rPr>
                <w:sz w:val="16"/>
              </w:rPr>
            </w:pPr>
            <w:hyperlink r:id="rId65">
              <w:r w:rsidR="004A40E6">
                <w:rPr>
                  <w:sz w:val="16"/>
                </w:rPr>
                <w:t>sinead.hynes@nuigalway.ie</w:t>
              </w:r>
            </w:hyperlink>
          </w:p>
        </w:tc>
      </w:tr>
      <w:tr w:rsidR="00370244">
        <w:trPr>
          <w:trHeight w:val="270"/>
        </w:trPr>
        <w:tc>
          <w:tcPr>
            <w:tcW w:w="1855" w:type="dxa"/>
          </w:tcPr>
          <w:p w:rsidR="00370244" w:rsidRDefault="004A40E6">
            <w:pPr>
              <w:pStyle w:val="TableParagraph"/>
              <w:spacing w:before="31"/>
              <w:ind w:left="2"/>
              <w:rPr>
                <w:sz w:val="16"/>
              </w:rPr>
            </w:pPr>
            <w:r>
              <w:rPr>
                <w:sz w:val="16"/>
              </w:rPr>
              <w:t>Killeen, Dr Hazel</w:t>
            </w:r>
          </w:p>
        </w:tc>
        <w:tc>
          <w:tcPr>
            <w:tcW w:w="566" w:type="dxa"/>
          </w:tcPr>
          <w:p w:rsidR="00370244" w:rsidRDefault="004A40E6">
            <w:pPr>
              <w:pStyle w:val="TableParagraph"/>
              <w:spacing w:before="31"/>
              <w:rPr>
                <w:sz w:val="16"/>
              </w:rPr>
            </w:pPr>
            <w:r>
              <w:rPr>
                <w:sz w:val="16"/>
              </w:rPr>
              <w:t>5767</w:t>
            </w:r>
          </w:p>
        </w:tc>
        <w:tc>
          <w:tcPr>
            <w:tcW w:w="1843" w:type="dxa"/>
          </w:tcPr>
          <w:p w:rsidR="00370244" w:rsidRDefault="004A40E6">
            <w:pPr>
              <w:pStyle w:val="TableParagraph"/>
              <w:spacing w:before="31"/>
              <w:ind w:left="5"/>
              <w:rPr>
                <w:sz w:val="16"/>
              </w:rPr>
            </w:pPr>
            <w:r>
              <w:rPr>
                <w:sz w:val="16"/>
              </w:rPr>
              <w:t>Lecturer</w:t>
            </w:r>
          </w:p>
        </w:tc>
        <w:tc>
          <w:tcPr>
            <w:tcW w:w="3259" w:type="dxa"/>
          </w:tcPr>
          <w:p w:rsidR="00370244" w:rsidRDefault="003C58C8">
            <w:pPr>
              <w:pStyle w:val="TableParagraph"/>
              <w:spacing w:before="10"/>
              <w:ind w:left="2"/>
              <w:rPr>
                <w:sz w:val="16"/>
              </w:rPr>
            </w:pPr>
            <w:hyperlink r:id="rId66">
              <w:r w:rsidR="004A40E6">
                <w:rPr>
                  <w:sz w:val="16"/>
                </w:rPr>
                <w:t>hazel.killeen@nuigalway.ie</w:t>
              </w:r>
            </w:hyperlink>
          </w:p>
        </w:tc>
      </w:tr>
      <w:tr w:rsidR="000739D8" w:rsidRPr="00051897">
        <w:trPr>
          <w:trHeight w:val="270"/>
        </w:trPr>
        <w:tc>
          <w:tcPr>
            <w:tcW w:w="1855" w:type="dxa"/>
          </w:tcPr>
          <w:p w:rsidR="000739D8" w:rsidRPr="00280B61" w:rsidRDefault="000739D8">
            <w:pPr>
              <w:pStyle w:val="TableParagraph"/>
              <w:spacing w:before="36"/>
              <w:ind w:left="2"/>
              <w:rPr>
                <w:sz w:val="16"/>
              </w:rPr>
            </w:pPr>
            <w:r w:rsidRPr="00280B61">
              <w:rPr>
                <w:sz w:val="16"/>
              </w:rPr>
              <w:t>O’Rourke, Ms Geraldine</w:t>
            </w:r>
          </w:p>
        </w:tc>
        <w:tc>
          <w:tcPr>
            <w:tcW w:w="566" w:type="dxa"/>
          </w:tcPr>
          <w:p w:rsidR="000739D8" w:rsidRPr="00280B61" w:rsidRDefault="000739D8">
            <w:pPr>
              <w:pStyle w:val="TableParagraph"/>
              <w:spacing w:before="36"/>
              <w:rPr>
                <w:sz w:val="16"/>
              </w:rPr>
            </w:pPr>
            <w:r w:rsidRPr="00280B61">
              <w:rPr>
                <w:sz w:val="16"/>
              </w:rPr>
              <w:t>2957</w:t>
            </w:r>
          </w:p>
        </w:tc>
        <w:tc>
          <w:tcPr>
            <w:tcW w:w="1843" w:type="dxa"/>
          </w:tcPr>
          <w:p w:rsidR="000739D8" w:rsidRPr="00280B61" w:rsidRDefault="000739D8">
            <w:pPr>
              <w:pStyle w:val="TableParagraph"/>
              <w:spacing w:before="36"/>
              <w:ind w:left="5"/>
              <w:rPr>
                <w:sz w:val="16"/>
              </w:rPr>
            </w:pPr>
            <w:r w:rsidRPr="00280B61">
              <w:rPr>
                <w:sz w:val="16"/>
              </w:rPr>
              <w:t xml:space="preserve">Administrative </w:t>
            </w:r>
            <w:r w:rsidRPr="00051897">
              <w:rPr>
                <w:sz w:val="16"/>
              </w:rPr>
              <w:t>Assistant 2</w:t>
            </w:r>
          </w:p>
        </w:tc>
        <w:tc>
          <w:tcPr>
            <w:tcW w:w="3259" w:type="dxa"/>
          </w:tcPr>
          <w:p w:rsidR="000739D8" w:rsidRPr="00280B61" w:rsidRDefault="000739D8">
            <w:pPr>
              <w:pStyle w:val="TableParagraph"/>
              <w:spacing w:before="36"/>
              <w:ind w:left="2"/>
              <w:rPr>
                <w:sz w:val="16"/>
              </w:rPr>
            </w:pPr>
            <w:r w:rsidRPr="00280B61">
              <w:rPr>
                <w:sz w:val="16"/>
              </w:rPr>
              <w:t>geraldine.orourke@nuigalway.ie</w:t>
            </w:r>
          </w:p>
        </w:tc>
      </w:tr>
      <w:tr w:rsidR="00370244">
        <w:trPr>
          <w:trHeight w:val="270"/>
        </w:trPr>
        <w:tc>
          <w:tcPr>
            <w:tcW w:w="1855" w:type="dxa"/>
          </w:tcPr>
          <w:p w:rsidR="00370244" w:rsidRDefault="004A40E6">
            <w:pPr>
              <w:pStyle w:val="TableParagraph"/>
              <w:spacing w:before="36"/>
              <w:ind w:left="2"/>
              <w:rPr>
                <w:b/>
                <w:sz w:val="16"/>
              </w:rPr>
            </w:pPr>
            <w:r>
              <w:rPr>
                <w:b/>
                <w:sz w:val="16"/>
              </w:rPr>
              <w:t>Shiel, Prof. Agnes</w:t>
            </w:r>
          </w:p>
        </w:tc>
        <w:tc>
          <w:tcPr>
            <w:tcW w:w="566" w:type="dxa"/>
          </w:tcPr>
          <w:p w:rsidR="00370244" w:rsidRDefault="004A40E6">
            <w:pPr>
              <w:pStyle w:val="TableParagraph"/>
              <w:spacing w:before="36"/>
              <w:rPr>
                <w:b/>
                <w:sz w:val="16"/>
              </w:rPr>
            </w:pPr>
            <w:r>
              <w:rPr>
                <w:b/>
                <w:sz w:val="16"/>
              </w:rPr>
              <w:t>2941</w:t>
            </w:r>
          </w:p>
        </w:tc>
        <w:tc>
          <w:tcPr>
            <w:tcW w:w="1843" w:type="dxa"/>
          </w:tcPr>
          <w:p w:rsidR="00370244" w:rsidRDefault="004A40E6">
            <w:pPr>
              <w:pStyle w:val="TableParagraph"/>
              <w:spacing w:before="36"/>
              <w:ind w:left="5"/>
              <w:rPr>
                <w:b/>
                <w:sz w:val="16"/>
              </w:rPr>
            </w:pPr>
            <w:r>
              <w:rPr>
                <w:b/>
                <w:sz w:val="16"/>
              </w:rPr>
              <w:t>Established Professor</w:t>
            </w:r>
          </w:p>
        </w:tc>
        <w:tc>
          <w:tcPr>
            <w:tcW w:w="3259" w:type="dxa"/>
          </w:tcPr>
          <w:p w:rsidR="00370244" w:rsidRDefault="003C58C8">
            <w:pPr>
              <w:pStyle w:val="TableParagraph"/>
              <w:spacing w:before="36"/>
              <w:ind w:left="2"/>
              <w:rPr>
                <w:b/>
                <w:sz w:val="16"/>
              </w:rPr>
            </w:pPr>
            <w:hyperlink r:id="rId67">
              <w:r w:rsidR="004A40E6">
                <w:rPr>
                  <w:b/>
                  <w:sz w:val="16"/>
                </w:rPr>
                <w:t>agnes.shiel@nuigalway.ie</w:t>
              </w:r>
            </w:hyperlink>
          </w:p>
        </w:tc>
      </w:tr>
    </w:tbl>
    <w:p w:rsidR="00370244" w:rsidRDefault="00370244">
      <w:pPr>
        <w:pStyle w:val="BodyText"/>
        <w:spacing w:before="8"/>
        <w:rPr>
          <w:b/>
          <w:i/>
          <w:sz w:val="1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124"/>
        <w:gridCol w:w="2736"/>
      </w:tblGrid>
      <w:tr w:rsidR="00370244">
        <w:trPr>
          <w:trHeight w:val="340"/>
        </w:trPr>
        <w:tc>
          <w:tcPr>
            <w:tcW w:w="7524" w:type="dxa"/>
            <w:gridSpan w:val="4"/>
          </w:tcPr>
          <w:p w:rsidR="00712571" w:rsidRDefault="00712571">
            <w:pPr>
              <w:pStyle w:val="TableParagraph"/>
              <w:spacing w:line="168" w:lineRule="exact"/>
              <w:ind w:left="-3"/>
              <w:rPr>
                <w:b/>
                <w:sz w:val="15"/>
              </w:rPr>
            </w:pPr>
            <w:r>
              <w:rPr>
                <w:b/>
                <w:sz w:val="15"/>
              </w:rPr>
              <w:t xml:space="preserve">Podiatric Medicine </w:t>
            </w:r>
            <w:r w:rsidR="004A40E6">
              <w:rPr>
                <w:b/>
                <w:sz w:val="15"/>
              </w:rPr>
              <w:t>(Cosliacht)</w:t>
            </w:r>
          </w:p>
          <w:p w:rsidR="00370244" w:rsidRDefault="004A40E6" w:rsidP="00AA266E">
            <w:pPr>
              <w:pStyle w:val="TableParagraph"/>
              <w:spacing w:line="168" w:lineRule="exact"/>
              <w:ind w:left="-3"/>
              <w:rPr>
                <w:b/>
                <w:sz w:val="15"/>
              </w:rPr>
            </w:pPr>
            <w:r>
              <w:rPr>
                <w:b/>
                <w:sz w:val="15"/>
              </w:rPr>
              <w:t>Location: Áras</w:t>
            </w:r>
            <w:r w:rsidR="00712571">
              <w:rPr>
                <w:b/>
                <w:sz w:val="15"/>
              </w:rPr>
              <w:t xml:space="preserve"> </w:t>
            </w:r>
            <w:r>
              <w:rPr>
                <w:b/>
                <w:sz w:val="15"/>
              </w:rPr>
              <w:t>Moyola</w:t>
            </w:r>
          </w:p>
        </w:tc>
      </w:tr>
      <w:tr w:rsidR="00370244">
        <w:trPr>
          <w:trHeight w:val="340"/>
        </w:trPr>
        <w:tc>
          <w:tcPr>
            <w:tcW w:w="1956" w:type="dxa"/>
            <w:shd w:val="clear" w:color="auto" w:fill="521F5E"/>
          </w:tcPr>
          <w:p w:rsidR="00370244" w:rsidRDefault="004A40E6">
            <w:pPr>
              <w:pStyle w:val="TableParagraph"/>
              <w:spacing w:line="163" w:lineRule="exact"/>
              <w:ind w:left="-3"/>
              <w:rPr>
                <w:b/>
                <w:sz w:val="15"/>
              </w:rPr>
            </w:pPr>
            <w:r>
              <w:rPr>
                <w:b/>
                <w:color w:val="FFFFFF"/>
                <w:sz w:val="15"/>
              </w:rPr>
              <w:t>Name</w:t>
            </w:r>
          </w:p>
          <w:p w:rsidR="00370244" w:rsidRDefault="004A40E6">
            <w:pPr>
              <w:pStyle w:val="TableParagraph"/>
              <w:spacing w:line="157" w:lineRule="exact"/>
              <w:ind w:left="-3"/>
              <w:rPr>
                <w:sz w:val="15"/>
              </w:rPr>
            </w:pPr>
            <w:r>
              <w:rPr>
                <w:color w:val="FFFFFF"/>
                <w:sz w:val="15"/>
              </w:rPr>
              <w:t>(Ainm)</w:t>
            </w:r>
          </w:p>
        </w:tc>
        <w:tc>
          <w:tcPr>
            <w:tcW w:w="708" w:type="dxa"/>
            <w:shd w:val="clear" w:color="auto" w:fill="521F5E"/>
          </w:tcPr>
          <w:p w:rsidR="00370244" w:rsidRDefault="004A40E6">
            <w:pPr>
              <w:pStyle w:val="TableParagraph"/>
              <w:spacing w:line="163" w:lineRule="exact"/>
              <w:ind w:left="-6"/>
              <w:rPr>
                <w:b/>
                <w:sz w:val="15"/>
              </w:rPr>
            </w:pPr>
            <w:r>
              <w:rPr>
                <w:b/>
                <w:color w:val="FFFFFF"/>
                <w:sz w:val="15"/>
              </w:rPr>
              <w:t>Phone</w:t>
            </w:r>
          </w:p>
          <w:p w:rsidR="00370244" w:rsidRDefault="004A40E6">
            <w:pPr>
              <w:pStyle w:val="TableParagraph"/>
              <w:spacing w:line="157" w:lineRule="exact"/>
              <w:ind w:left="-6"/>
              <w:rPr>
                <w:sz w:val="15"/>
              </w:rPr>
            </w:pPr>
            <w:r>
              <w:rPr>
                <w:color w:val="FFFFFF"/>
                <w:sz w:val="15"/>
              </w:rPr>
              <w:t>(Fón)</w:t>
            </w:r>
          </w:p>
        </w:tc>
        <w:tc>
          <w:tcPr>
            <w:tcW w:w="2124" w:type="dxa"/>
            <w:shd w:val="clear" w:color="auto" w:fill="521F5E"/>
          </w:tcPr>
          <w:p w:rsidR="00370244" w:rsidRDefault="004A40E6">
            <w:pPr>
              <w:pStyle w:val="TableParagraph"/>
              <w:spacing w:line="163" w:lineRule="exact"/>
              <w:ind w:left="-3"/>
              <w:rPr>
                <w:b/>
                <w:sz w:val="15"/>
              </w:rPr>
            </w:pPr>
            <w:r>
              <w:rPr>
                <w:b/>
                <w:color w:val="FFFFFF"/>
                <w:sz w:val="15"/>
              </w:rPr>
              <w:t>Title</w:t>
            </w:r>
          </w:p>
          <w:p w:rsidR="00370244" w:rsidRDefault="004A40E6">
            <w:pPr>
              <w:pStyle w:val="TableParagraph"/>
              <w:spacing w:line="157" w:lineRule="exact"/>
              <w:ind w:left="-3"/>
              <w:rPr>
                <w:sz w:val="15"/>
              </w:rPr>
            </w:pPr>
            <w:r>
              <w:rPr>
                <w:b/>
                <w:color w:val="FFFFFF"/>
                <w:sz w:val="15"/>
              </w:rPr>
              <w:t>(</w:t>
            </w:r>
            <w:r>
              <w:rPr>
                <w:color w:val="FFFFFF"/>
                <w:sz w:val="15"/>
              </w:rPr>
              <w:t>Teideal)</w:t>
            </w:r>
          </w:p>
        </w:tc>
        <w:tc>
          <w:tcPr>
            <w:tcW w:w="2736" w:type="dxa"/>
            <w:shd w:val="clear" w:color="auto" w:fill="521F5E"/>
          </w:tcPr>
          <w:p w:rsidR="00370244" w:rsidRDefault="004A40E6">
            <w:pPr>
              <w:pStyle w:val="TableParagraph"/>
              <w:spacing w:line="163" w:lineRule="exact"/>
              <w:ind w:left="-1"/>
              <w:rPr>
                <w:b/>
                <w:sz w:val="15"/>
              </w:rPr>
            </w:pPr>
            <w:r>
              <w:rPr>
                <w:b/>
                <w:color w:val="FFFFFF"/>
                <w:sz w:val="15"/>
              </w:rPr>
              <w:t>E-Mail Address</w:t>
            </w:r>
          </w:p>
          <w:p w:rsidR="00370244" w:rsidRDefault="004A40E6">
            <w:pPr>
              <w:pStyle w:val="TableParagraph"/>
              <w:spacing w:line="157" w:lineRule="exact"/>
              <w:ind w:left="-1"/>
              <w:rPr>
                <w:sz w:val="15"/>
              </w:rPr>
            </w:pPr>
            <w:r>
              <w:rPr>
                <w:color w:val="FFFFFF"/>
                <w:sz w:val="15"/>
              </w:rPr>
              <w:t>(Ríomh Phost)</w:t>
            </w:r>
          </w:p>
        </w:tc>
      </w:tr>
      <w:tr w:rsidR="00712571">
        <w:trPr>
          <w:trHeight w:val="268"/>
        </w:trPr>
        <w:tc>
          <w:tcPr>
            <w:tcW w:w="1956" w:type="dxa"/>
          </w:tcPr>
          <w:p w:rsidR="00712571" w:rsidRPr="00051897" w:rsidRDefault="00712571">
            <w:pPr>
              <w:pStyle w:val="TableParagraph"/>
              <w:spacing w:before="31"/>
              <w:ind w:left="2"/>
              <w:rPr>
                <w:sz w:val="16"/>
              </w:rPr>
            </w:pPr>
            <w:r w:rsidRPr="00051897">
              <w:rPr>
                <w:sz w:val="16"/>
              </w:rPr>
              <w:t>Farrelly, Ms Geraldine</w:t>
            </w:r>
          </w:p>
        </w:tc>
        <w:tc>
          <w:tcPr>
            <w:tcW w:w="708" w:type="dxa"/>
          </w:tcPr>
          <w:p w:rsidR="00712571" w:rsidRPr="00051897" w:rsidRDefault="00712571">
            <w:pPr>
              <w:pStyle w:val="TableParagraph"/>
              <w:spacing w:before="31"/>
              <w:rPr>
                <w:sz w:val="16"/>
              </w:rPr>
            </w:pPr>
            <w:r w:rsidRPr="00051897">
              <w:rPr>
                <w:sz w:val="16"/>
              </w:rPr>
              <w:t>5814</w:t>
            </w:r>
          </w:p>
        </w:tc>
        <w:tc>
          <w:tcPr>
            <w:tcW w:w="2124" w:type="dxa"/>
          </w:tcPr>
          <w:p w:rsidR="00712571" w:rsidRPr="00051897" w:rsidRDefault="00712571">
            <w:pPr>
              <w:pStyle w:val="TableParagraph"/>
              <w:spacing w:before="31"/>
              <w:rPr>
                <w:sz w:val="16"/>
              </w:rPr>
            </w:pPr>
            <w:r w:rsidRPr="00051897">
              <w:rPr>
                <w:sz w:val="16"/>
              </w:rPr>
              <w:t>Administrative Assistant 2</w:t>
            </w:r>
          </w:p>
        </w:tc>
        <w:tc>
          <w:tcPr>
            <w:tcW w:w="2736" w:type="dxa"/>
          </w:tcPr>
          <w:p w:rsidR="00712571" w:rsidRPr="00051897" w:rsidRDefault="00712571">
            <w:pPr>
              <w:pStyle w:val="TableParagraph"/>
              <w:spacing w:before="31"/>
              <w:rPr>
                <w:sz w:val="16"/>
              </w:rPr>
            </w:pPr>
            <w:r w:rsidRPr="00051897">
              <w:rPr>
                <w:sz w:val="16"/>
              </w:rPr>
              <w:t>geraldine.farrelly@nuigalway.ie</w:t>
            </w:r>
          </w:p>
        </w:tc>
      </w:tr>
      <w:tr w:rsidR="00370244">
        <w:trPr>
          <w:trHeight w:val="268"/>
        </w:trPr>
        <w:tc>
          <w:tcPr>
            <w:tcW w:w="1956" w:type="dxa"/>
          </w:tcPr>
          <w:p w:rsidR="00370244" w:rsidRDefault="004A40E6">
            <w:pPr>
              <w:pStyle w:val="TableParagraph"/>
              <w:spacing w:before="31"/>
              <w:ind w:left="2"/>
              <w:rPr>
                <w:sz w:val="16"/>
              </w:rPr>
            </w:pPr>
            <w:r>
              <w:rPr>
                <w:sz w:val="16"/>
              </w:rPr>
              <w:t>Greaney, Dr Elaine</w:t>
            </w:r>
          </w:p>
        </w:tc>
        <w:tc>
          <w:tcPr>
            <w:tcW w:w="708" w:type="dxa"/>
          </w:tcPr>
          <w:p w:rsidR="00370244" w:rsidRDefault="004A40E6">
            <w:pPr>
              <w:pStyle w:val="TableParagraph"/>
              <w:spacing w:before="31"/>
              <w:rPr>
                <w:sz w:val="16"/>
              </w:rPr>
            </w:pPr>
            <w:r>
              <w:rPr>
                <w:sz w:val="16"/>
              </w:rPr>
              <w:t>5870</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before="31"/>
              <w:rPr>
                <w:sz w:val="16"/>
              </w:rPr>
            </w:pPr>
            <w:hyperlink r:id="rId68">
              <w:r w:rsidR="004A40E6">
                <w:rPr>
                  <w:sz w:val="16"/>
                </w:rPr>
                <w:t>elaine.hyslop@nuigalway.ie</w:t>
              </w:r>
            </w:hyperlink>
          </w:p>
        </w:tc>
      </w:tr>
      <w:tr w:rsidR="00370244">
        <w:trPr>
          <w:trHeight w:val="270"/>
        </w:trPr>
        <w:tc>
          <w:tcPr>
            <w:tcW w:w="1956" w:type="dxa"/>
          </w:tcPr>
          <w:p w:rsidR="00370244" w:rsidRDefault="004A40E6">
            <w:pPr>
              <w:pStyle w:val="TableParagraph"/>
              <w:spacing w:before="31"/>
              <w:ind w:left="2"/>
              <w:rPr>
                <w:sz w:val="16"/>
              </w:rPr>
            </w:pPr>
            <w:r>
              <w:rPr>
                <w:sz w:val="16"/>
              </w:rPr>
              <w:t>Lowry, Ms Fiona</w:t>
            </w:r>
          </w:p>
        </w:tc>
        <w:tc>
          <w:tcPr>
            <w:tcW w:w="708" w:type="dxa"/>
          </w:tcPr>
          <w:p w:rsidR="00370244" w:rsidRDefault="004A40E6">
            <w:pPr>
              <w:pStyle w:val="TableParagraph"/>
              <w:spacing w:before="31"/>
              <w:rPr>
                <w:sz w:val="16"/>
              </w:rPr>
            </w:pPr>
            <w:r>
              <w:rPr>
                <w:sz w:val="16"/>
              </w:rPr>
              <w:t>5814</w:t>
            </w:r>
          </w:p>
        </w:tc>
        <w:tc>
          <w:tcPr>
            <w:tcW w:w="2124" w:type="dxa"/>
          </w:tcPr>
          <w:p w:rsidR="00370244" w:rsidRDefault="004A40E6">
            <w:pPr>
              <w:pStyle w:val="TableParagraph"/>
              <w:spacing w:before="31"/>
              <w:rPr>
                <w:sz w:val="16"/>
              </w:rPr>
            </w:pPr>
            <w:r>
              <w:rPr>
                <w:sz w:val="16"/>
              </w:rPr>
              <w:t>Administrative Assistant 2</w:t>
            </w:r>
          </w:p>
        </w:tc>
        <w:tc>
          <w:tcPr>
            <w:tcW w:w="2736" w:type="dxa"/>
          </w:tcPr>
          <w:p w:rsidR="00370244" w:rsidRDefault="003C58C8">
            <w:pPr>
              <w:pStyle w:val="TableParagraph"/>
              <w:spacing w:before="31"/>
              <w:rPr>
                <w:sz w:val="16"/>
              </w:rPr>
            </w:pPr>
            <w:hyperlink r:id="rId69">
              <w:r w:rsidR="004A40E6">
                <w:rPr>
                  <w:sz w:val="16"/>
                </w:rPr>
                <w:t>fiona.lowry@nuigalway.ie</w:t>
              </w:r>
            </w:hyperlink>
          </w:p>
        </w:tc>
      </w:tr>
      <w:tr w:rsidR="00370244">
        <w:trPr>
          <w:trHeight w:val="268"/>
        </w:trPr>
        <w:tc>
          <w:tcPr>
            <w:tcW w:w="1956" w:type="dxa"/>
          </w:tcPr>
          <w:p w:rsidR="00370244" w:rsidRDefault="004A40E6">
            <w:pPr>
              <w:pStyle w:val="TableParagraph"/>
              <w:spacing w:before="31"/>
              <w:ind w:left="2"/>
              <w:rPr>
                <w:sz w:val="16"/>
              </w:rPr>
            </w:pPr>
            <w:r>
              <w:rPr>
                <w:sz w:val="16"/>
              </w:rPr>
              <w:t>MacGilchrist, Dr Claire</w:t>
            </w:r>
          </w:p>
        </w:tc>
        <w:tc>
          <w:tcPr>
            <w:tcW w:w="708" w:type="dxa"/>
          </w:tcPr>
          <w:p w:rsidR="00370244" w:rsidRDefault="004A40E6">
            <w:pPr>
              <w:pStyle w:val="TableParagraph"/>
              <w:spacing w:before="31"/>
              <w:rPr>
                <w:sz w:val="16"/>
              </w:rPr>
            </w:pPr>
            <w:r>
              <w:rPr>
                <w:sz w:val="16"/>
              </w:rPr>
              <w:t>4265</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before="31"/>
              <w:rPr>
                <w:sz w:val="16"/>
              </w:rPr>
            </w:pPr>
            <w:hyperlink r:id="rId70">
              <w:r w:rsidR="004A40E6">
                <w:rPr>
                  <w:sz w:val="16"/>
                </w:rPr>
                <w:t>claire.macgilchrist@nuigalway.ie</w:t>
              </w:r>
            </w:hyperlink>
          </w:p>
        </w:tc>
      </w:tr>
      <w:tr w:rsidR="00370244">
        <w:trPr>
          <w:trHeight w:val="268"/>
        </w:trPr>
        <w:tc>
          <w:tcPr>
            <w:tcW w:w="1956" w:type="dxa"/>
          </w:tcPr>
          <w:p w:rsidR="00370244" w:rsidRDefault="004A40E6">
            <w:pPr>
              <w:pStyle w:val="TableParagraph"/>
              <w:spacing w:before="36"/>
              <w:ind w:left="2"/>
              <w:rPr>
                <w:b/>
                <w:sz w:val="16"/>
              </w:rPr>
            </w:pPr>
            <w:r>
              <w:rPr>
                <w:b/>
                <w:sz w:val="16"/>
              </w:rPr>
              <w:t>McIntosh, Prof. Caroline</w:t>
            </w:r>
          </w:p>
        </w:tc>
        <w:tc>
          <w:tcPr>
            <w:tcW w:w="708" w:type="dxa"/>
          </w:tcPr>
          <w:p w:rsidR="00370244" w:rsidRDefault="004A40E6">
            <w:pPr>
              <w:pStyle w:val="TableParagraph"/>
              <w:spacing w:before="31"/>
              <w:rPr>
                <w:sz w:val="16"/>
              </w:rPr>
            </w:pPr>
            <w:r>
              <w:rPr>
                <w:sz w:val="16"/>
              </w:rPr>
              <w:t>5869</w:t>
            </w:r>
          </w:p>
        </w:tc>
        <w:tc>
          <w:tcPr>
            <w:tcW w:w="2124" w:type="dxa"/>
          </w:tcPr>
          <w:p w:rsidR="00370244" w:rsidRDefault="004A40E6">
            <w:pPr>
              <w:pStyle w:val="TableParagraph"/>
              <w:spacing w:before="36"/>
              <w:rPr>
                <w:b/>
                <w:sz w:val="16"/>
              </w:rPr>
            </w:pPr>
            <w:r>
              <w:rPr>
                <w:b/>
                <w:sz w:val="16"/>
              </w:rPr>
              <w:t>Established Professor</w:t>
            </w:r>
          </w:p>
        </w:tc>
        <w:tc>
          <w:tcPr>
            <w:tcW w:w="2736" w:type="dxa"/>
          </w:tcPr>
          <w:p w:rsidR="00370244" w:rsidRDefault="003C58C8">
            <w:pPr>
              <w:pStyle w:val="TableParagraph"/>
              <w:spacing w:before="36"/>
              <w:rPr>
                <w:b/>
                <w:sz w:val="16"/>
              </w:rPr>
            </w:pPr>
            <w:hyperlink r:id="rId71">
              <w:r w:rsidR="004A40E6">
                <w:rPr>
                  <w:b/>
                  <w:sz w:val="16"/>
                </w:rPr>
                <w:t>caroline.mcintosh@nuigalway.ie</w:t>
              </w:r>
            </w:hyperlink>
          </w:p>
        </w:tc>
      </w:tr>
      <w:tr w:rsidR="00370244">
        <w:trPr>
          <w:trHeight w:val="270"/>
        </w:trPr>
        <w:tc>
          <w:tcPr>
            <w:tcW w:w="1956" w:type="dxa"/>
          </w:tcPr>
          <w:p w:rsidR="00370244" w:rsidRDefault="004A40E6">
            <w:pPr>
              <w:pStyle w:val="TableParagraph"/>
              <w:spacing w:before="31"/>
              <w:ind w:left="2"/>
              <w:rPr>
                <w:sz w:val="16"/>
              </w:rPr>
            </w:pPr>
            <w:r>
              <w:rPr>
                <w:sz w:val="16"/>
              </w:rPr>
              <w:t>Roberts, Mr Nigel</w:t>
            </w:r>
          </w:p>
        </w:tc>
        <w:tc>
          <w:tcPr>
            <w:tcW w:w="708" w:type="dxa"/>
          </w:tcPr>
          <w:p w:rsidR="00370244" w:rsidRDefault="004A40E6">
            <w:pPr>
              <w:pStyle w:val="TableParagraph"/>
              <w:spacing w:before="31"/>
              <w:rPr>
                <w:sz w:val="16"/>
              </w:rPr>
            </w:pPr>
            <w:r>
              <w:rPr>
                <w:sz w:val="16"/>
              </w:rPr>
              <w:t>4091</w:t>
            </w:r>
          </w:p>
        </w:tc>
        <w:tc>
          <w:tcPr>
            <w:tcW w:w="2124" w:type="dxa"/>
          </w:tcPr>
          <w:p w:rsidR="00370244" w:rsidRDefault="004A40E6">
            <w:pPr>
              <w:pStyle w:val="TableParagraph"/>
              <w:spacing w:before="31"/>
              <w:rPr>
                <w:sz w:val="16"/>
              </w:rPr>
            </w:pPr>
            <w:r>
              <w:rPr>
                <w:sz w:val="16"/>
              </w:rPr>
              <w:t>Practice-Education Coordinator</w:t>
            </w:r>
          </w:p>
        </w:tc>
        <w:tc>
          <w:tcPr>
            <w:tcW w:w="2736" w:type="dxa"/>
          </w:tcPr>
          <w:p w:rsidR="00370244" w:rsidRDefault="003C58C8">
            <w:pPr>
              <w:pStyle w:val="TableParagraph"/>
              <w:spacing w:before="31"/>
              <w:rPr>
                <w:sz w:val="16"/>
              </w:rPr>
            </w:pPr>
            <w:hyperlink r:id="rId72">
              <w:r w:rsidR="004A40E6">
                <w:rPr>
                  <w:sz w:val="16"/>
                </w:rPr>
                <w:t>nigel.roberts@nuigalway.ie</w:t>
              </w:r>
            </w:hyperlink>
          </w:p>
        </w:tc>
      </w:tr>
      <w:tr w:rsidR="00370244">
        <w:trPr>
          <w:trHeight w:val="268"/>
        </w:trPr>
        <w:tc>
          <w:tcPr>
            <w:tcW w:w="1956" w:type="dxa"/>
          </w:tcPr>
          <w:p w:rsidR="00370244" w:rsidRDefault="004A40E6">
            <w:pPr>
              <w:pStyle w:val="TableParagraph"/>
              <w:spacing w:before="31"/>
              <w:ind w:left="2"/>
              <w:rPr>
                <w:sz w:val="16"/>
              </w:rPr>
            </w:pPr>
            <w:r>
              <w:rPr>
                <w:sz w:val="16"/>
              </w:rPr>
              <w:t>Walsh, Ms Amanda</w:t>
            </w:r>
          </w:p>
        </w:tc>
        <w:tc>
          <w:tcPr>
            <w:tcW w:w="708" w:type="dxa"/>
          </w:tcPr>
          <w:p w:rsidR="00370244" w:rsidRDefault="004A40E6">
            <w:pPr>
              <w:pStyle w:val="TableParagraph"/>
              <w:spacing w:before="31"/>
              <w:rPr>
                <w:sz w:val="16"/>
              </w:rPr>
            </w:pPr>
            <w:r>
              <w:rPr>
                <w:sz w:val="16"/>
              </w:rPr>
              <w:t>4183</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before="31"/>
              <w:rPr>
                <w:sz w:val="16"/>
              </w:rPr>
            </w:pPr>
            <w:hyperlink r:id="rId73">
              <w:r w:rsidR="004A40E6">
                <w:rPr>
                  <w:sz w:val="16"/>
                </w:rPr>
                <w:t>amanda.walsh@nuigalway.ie</w:t>
              </w:r>
            </w:hyperlink>
          </w:p>
        </w:tc>
      </w:tr>
    </w:tbl>
    <w:p w:rsidR="00370244" w:rsidRDefault="00370244">
      <w:pPr>
        <w:pStyle w:val="BodyText"/>
        <w:rPr>
          <w:b/>
          <w:i/>
          <w:sz w:val="15"/>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124"/>
        <w:gridCol w:w="2736"/>
      </w:tblGrid>
      <w:tr w:rsidR="00370244">
        <w:trPr>
          <w:trHeight w:val="340"/>
        </w:trPr>
        <w:tc>
          <w:tcPr>
            <w:tcW w:w="7524" w:type="dxa"/>
            <w:gridSpan w:val="4"/>
          </w:tcPr>
          <w:p w:rsidR="00370244" w:rsidRDefault="004A40E6">
            <w:pPr>
              <w:pStyle w:val="TableParagraph"/>
              <w:spacing w:line="168" w:lineRule="exact"/>
              <w:rPr>
                <w:b/>
                <w:sz w:val="15"/>
              </w:rPr>
            </w:pPr>
            <w:r>
              <w:rPr>
                <w:b/>
                <w:sz w:val="15"/>
              </w:rPr>
              <w:t xml:space="preserve">Speech and </w:t>
            </w:r>
            <w:r w:rsidR="00712571">
              <w:rPr>
                <w:b/>
                <w:sz w:val="15"/>
              </w:rPr>
              <w:t>L</w:t>
            </w:r>
            <w:r>
              <w:rPr>
                <w:b/>
                <w:sz w:val="15"/>
              </w:rPr>
              <w:t xml:space="preserve">anguage </w:t>
            </w:r>
            <w:r w:rsidR="00712571">
              <w:rPr>
                <w:b/>
                <w:sz w:val="15"/>
              </w:rPr>
              <w:t>Therapy</w:t>
            </w:r>
            <w:r>
              <w:rPr>
                <w:b/>
                <w:sz w:val="15"/>
              </w:rPr>
              <w:t xml:space="preserve"> (Léachtóireacht dTeiripe Urlabhra agus Teanga)</w:t>
            </w:r>
          </w:p>
          <w:p w:rsidR="00370244" w:rsidRDefault="004A40E6">
            <w:pPr>
              <w:pStyle w:val="TableParagraph"/>
              <w:spacing w:line="152" w:lineRule="exact"/>
              <w:rPr>
                <w:b/>
                <w:sz w:val="15"/>
              </w:rPr>
            </w:pPr>
            <w:r>
              <w:rPr>
                <w:b/>
                <w:sz w:val="15"/>
              </w:rPr>
              <w:t>Location: Áras Moyola</w:t>
            </w:r>
          </w:p>
        </w:tc>
      </w:tr>
      <w:tr w:rsidR="00370244">
        <w:trPr>
          <w:trHeight w:val="340"/>
        </w:trPr>
        <w:tc>
          <w:tcPr>
            <w:tcW w:w="1956" w:type="dxa"/>
            <w:shd w:val="clear" w:color="auto" w:fill="521F5E"/>
          </w:tcPr>
          <w:p w:rsidR="00370244" w:rsidRDefault="004A40E6">
            <w:pPr>
              <w:pStyle w:val="TableParagraph"/>
              <w:spacing w:line="163" w:lineRule="exact"/>
              <w:ind w:left="-3"/>
              <w:rPr>
                <w:b/>
                <w:sz w:val="15"/>
              </w:rPr>
            </w:pPr>
            <w:r>
              <w:rPr>
                <w:b/>
                <w:color w:val="FFFFFF"/>
                <w:sz w:val="15"/>
              </w:rPr>
              <w:t>Name</w:t>
            </w:r>
          </w:p>
          <w:p w:rsidR="00370244" w:rsidRDefault="004A40E6">
            <w:pPr>
              <w:pStyle w:val="TableParagraph"/>
              <w:spacing w:line="157" w:lineRule="exact"/>
              <w:ind w:left="-3"/>
              <w:rPr>
                <w:sz w:val="15"/>
              </w:rPr>
            </w:pPr>
            <w:r>
              <w:rPr>
                <w:color w:val="FFFFFF"/>
                <w:sz w:val="15"/>
              </w:rPr>
              <w:t>(Ainm)</w:t>
            </w:r>
          </w:p>
        </w:tc>
        <w:tc>
          <w:tcPr>
            <w:tcW w:w="708" w:type="dxa"/>
            <w:shd w:val="clear" w:color="auto" w:fill="521F5E"/>
          </w:tcPr>
          <w:p w:rsidR="00370244" w:rsidRDefault="004A40E6">
            <w:pPr>
              <w:pStyle w:val="TableParagraph"/>
              <w:spacing w:line="163" w:lineRule="exact"/>
              <w:ind w:left="-6"/>
              <w:rPr>
                <w:b/>
                <w:sz w:val="15"/>
              </w:rPr>
            </w:pPr>
            <w:r>
              <w:rPr>
                <w:b/>
                <w:color w:val="FFFFFF"/>
                <w:sz w:val="15"/>
              </w:rPr>
              <w:t>Phone</w:t>
            </w:r>
          </w:p>
          <w:p w:rsidR="00370244" w:rsidRDefault="004A40E6">
            <w:pPr>
              <w:pStyle w:val="TableParagraph"/>
              <w:spacing w:line="157" w:lineRule="exact"/>
              <w:ind w:left="-6"/>
              <w:rPr>
                <w:sz w:val="15"/>
              </w:rPr>
            </w:pPr>
            <w:r>
              <w:rPr>
                <w:color w:val="FFFFFF"/>
                <w:sz w:val="15"/>
              </w:rPr>
              <w:t>(Fón)</w:t>
            </w:r>
          </w:p>
        </w:tc>
        <w:tc>
          <w:tcPr>
            <w:tcW w:w="2124" w:type="dxa"/>
            <w:shd w:val="clear" w:color="auto" w:fill="521F5E"/>
          </w:tcPr>
          <w:p w:rsidR="00370244" w:rsidRDefault="004A40E6">
            <w:pPr>
              <w:pStyle w:val="TableParagraph"/>
              <w:spacing w:line="163" w:lineRule="exact"/>
              <w:ind w:left="-3"/>
              <w:rPr>
                <w:b/>
                <w:sz w:val="15"/>
              </w:rPr>
            </w:pPr>
            <w:r>
              <w:rPr>
                <w:b/>
                <w:color w:val="FFFFFF"/>
                <w:sz w:val="15"/>
              </w:rPr>
              <w:t>Title</w:t>
            </w:r>
          </w:p>
          <w:p w:rsidR="00370244" w:rsidRDefault="004A40E6">
            <w:pPr>
              <w:pStyle w:val="TableParagraph"/>
              <w:spacing w:line="157" w:lineRule="exact"/>
              <w:ind w:left="-3"/>
              <w:rPr>
                <w:sz w:val="15"/>
              </w:rPr>
            </w:pPr>
            <w:r>
              <w:rPr>
                <w:b/>
                <w:color w:val="FFFFFF"/>
                <w:sz w:val="15"/>
              </w:rPr>
              <w:t>(</w:t>
            </w:r>
            <w:r>
              <w:rPr>
                <w:color w:val="FFFFFF"/>
                <w:sz w:val="15"/>
              </w:rPr>
              <w:t>Teideal)</w:t>
            </w:r>
          </w:p>
        </w:tc>
        <w:tc>
          <w:tcPr>
            <w:tcW w:w="2736" w:type="dxa"/>
            <w:shd w:val="clear" w:color="auto" w:fill="521F5E"/>
          </w:tcPr>
          <w:p w:rsidR="00370244" w:rsidRDefault="004A40E6">
            <w:pPr>
              <w:pStyle w:val="TableParagraph"/>
              <w:spacing w:line="163" w:lineRule="exact"/>
              <w:ind w:left="-1"/>
              <w:rPr>
                <w:b/>
                <w:sz w:val="15"/>
              </w:rPr>
            </w:pPr>
            <w:r>
              <w:rPr>
                <w:b/>
                <w:color w:val="FFFFFF"/>
                <w:sz w:val="15"/>
              </w:rPr>
              <w:t>E-Mail Address</w:t>
            </w:r>
          </w:p>
          <w:p w:rsidR="00370244" w:rsidRDefault="004A40E6">
            <w:pPr>
              <w:pStyle w:val="TableParagraph"/>
              <w:spacing w:line="157" w:lineRule="exact"/>
              <w:ind w:left="-1"/>
              <w:rPr>
                <w:sz w:val="15"/>
              </w:rPr>
            </w:pPr>
            <w:r>
              <w:rPr>
                <w:color w:val="FFFFFF"/>
                <w:sz w:val="15"/>
              </w:rPr>
              <w:t>(Ríomh Phost)</w:t>
            </w:r>
          </w:p>
        </w:tc>
      </w:tr>
      <w:tr w:rsidR="00370244">
        <w:trPr>
          <w:trHeight w:val="268"/>
        </w:trPr>
        <w:tc>
          <w:tcPr>
            <w:tcW w:w="1956" w:type="dxa"/>
          </w:tcPr>
          <w:p w:rsidR="00370244" w:rsidRDefault="004A40E6">
            <w:pPr>
              <w:pStyle w:val="TableParagraph"/>
              <w:spacing w:before="31"/>
              <w:ind w:left="2"/>
              <w:rPr>
                <w:sz w:val="16"/>
              </w:rPr>
            </w:pPr>
            <w:r>
              <w:rPr>
                <w:sz w:val="16"/>
              </w:rPr>
              <w:t>Lyons, Dr Rena</w:t>
            </w:r>
          </w:p>
        </w:tc>
        <w:tc>
          <w:tcPr>
            <w:tcW w:w="708" w:type="dxa"/>
          </w:tcPr>
          <w:p w:rsidR="00370244" w:rsidRDefault="004A40E6">
            <w:pPr>
              <w:pStyle w:val="TableParagraph"/>
              <w:spacing w:before="31"/>
              <w:rPr>
                <w:sz w:val="16"/>
              </w:rPr>
            </w:pPr>
            <w:r>
              <w:rPr>
                <w:sz w:val="16"/>
              </w:rPr>
              <w:t>2918</w:t>
            </w:r>
          </w:p>
        </w:tc>
        <w:tc>
          <w:tcPr>
            <w:tcW w:w="2124" w:type="dxa"/>
          </w:tcPr>
          <w:p w:rsidR="00370244" w:rsidRDefault="004A40E6">
            <w:pPr>
              <w:pStyle w:val="TableParagraph"/>
              <w:spacing w:before="31"/>
              <w:rPr>
                <w:sz w:val="16"/>
              </w:rPr>
            </w:pPr>
            <w:r>
              <w:rPr>
                <w:sz w:val="16"/>
              </w:rPr>
              <w:t>Course Director</w:t>
            </w:r>
          </w:p>
        </w:tc>
        <w:tc>
          <w:tcPr>
            <w:tcW w:w="2736" w:type="dxa"/>
          </w:tcPr>
          <w:p w:rsidR="00370244" w:rsidRDefault="003C58C8">
            <w:pPr>
              <w:pStyle w:val="TableParagraph"/>
              <w:spacing w:before="31"/>
              <w:rPr>
                <w:sz w:val="16"/>
              </w:rPr>
            </w:pPr>
            <w:hyperlink r:id="rId74">
              <w:r w:rsidR="004A40E6">
                <w:rPr>
                  <w:sz w:val="16"/>
                </w:rPr>
                <w:t>rena.lyons@nuigalway.ie</w:t>
              </w:r>
            </w:hyperlink>
          </w:p>
        </w:tc>
      </w:tr>
    </w:tbl>
    <w:p w:rsidR="00370244" w:rsidRDefault="00370244">
      <w:pPr>
        <w:rPr>
          <w:sz w:val="16"/>
        </w:rPr>
        <w:sectPr w:rsidR="00370244">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124"/>
        <w:gridCol w:w="2736"/>
      </w:tblGrid>
      <w:tr w:rsidR="00370244">
        <w:trPr>
          <w:trHeight w:val="268"/>
        </w:trPr>
        <w:tc>
          <w:tcPr>
            <w:tcW w:w="1956" w:type="dxa"/>
          </w:tcPr>
          <w:p w:rsidR="00370244" w:rsidRDefault="004A40E6">
            <w:pPr>
              <w:pStyle w:val="TableParagraph"/>
              <w:spacing w:before="31"/>
              <w:ind w:left="2"/>
              <w:rPr>
                <w:sz w:val="16"/>
              </w:rPr>
            </w:pPr>
            <w:r>
              <w:rPr>
                <w:sz w:val="16"/>
              </w:rPr>
              <w:t>Antonijevic-Elliott, Dr S.</w:t>
            </w:r>
          </w:p>
        </w:tc>
        <w:tc>
          <w:tcPr>
            <w:tcW w:w="708" w:type="dxa"/>
          </w:tcPr>
          <w:p w:rsidR="00370244" w:rsidRDefault="004A40E6">
            <w:pPr>
              <w:pStyle w:val="TableParagraph"/>
              <w:spacing w:before="31"/>
              <w:rPr>
                <w:sz w:val="16"/>
              </w:rPr>
            </w:pPr>
            <w:r>
              <w:rPr>
                <w:sz w:val="16"/>
              </w:rPr>
              <w:t>5623</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4A40E6">
            <w:pPr>
              <w:pStyle w:val="TableParagraph"/>
              <w:spacing w:line="177" w:lineRule="exact"/>
              <w:rPr>
                <w:sz w:val="16"/>
              </w:rPr>
            </w:pPr>
            <w:r>
              <w:rPr>
                <w:sz w:val="16"/>
              </w:rPr>
              <w:t>stanislava.antonijevic@nuigalway.</w:t>
            </w:r>
          </w:p>
        </w:tc>
      </w:tr>
      <w:tr w:rsidR="00370244">
        <w:trPr>
          <w:trHeight w:val="270"/>
        </w:trPr>
        <w:tc>
          <w:tcPr>
            <w:tcW w:w="1956" w:type="dxa"/>
          </w:tcPr>
          <w:p w:rsidR="00370244" w:rsidRDefault="004A40E6">
            <w:pPr>
              <w:pStyle w:val="TableParagraph"/>
              <w:spacing w:before="31"/>
              <w:ind w:left="2"/>
              <w:rPr>
                <w:sz w:val="16"/>
              </w:rPr>
            </w:pPr>
            <w:r>
              <w:rPr>
                <w:sz w:val="16"/>
              </w:rPr>
              <w:t>Carroll, Dr Clare</w:t>
            </w:r>
          </w:p>
        </w:tc>
        <w:tc>
          <w:tcPr>
            <w:tcW w:w="708" w:type="dxa"/>
          </w:tcPr>
          <w:p w:rsidR="00370244" w:rsidRDefault="004A40E6">
            <w:pPr>
              <w:pStyle w:val="TableParagraph"/>
              <w:spacing w:before="31"/>
              <w:rPr>
                <w:sz w:val="16"/>
              </w:rPr>
            </w:pPr>
            <w:r>
              <w:rPr>
                <w:sz w:val="16"/>
              </w:rPr>
              <w:t>5384</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before="31"/>
              <w:rPr>
                <w:sz w:val="16"/>
              </w:rPr>
            </w:pPr>
            <w:hyperlink r:id="rId75">
              <w:r w:rsidR="004A40E6">
                <w:rPr>
                  <w:sz w:val="16"/>
                </w:rPr>
                <w:t>c.carroll@nuigalway.ie</w:t>
              </w:r>
            </w:hyperlink>
          </w:p>
        </w:tc>
      </w:tr>
      <w:tr w:rsidR="00370244">
        <w:trPr>
          <w:trHeight w:val="268"/>
        </w:trPr>
        <w:tc>
          <w:tcPr>
            <w:tcW w:w="1956" w:type="dxa"/>
          </w:tcPr>
          <w:p w:rsidR="00370244" w:rsidRDefault="004A40E6">
            <w:pPr>
              <w:pStyle w:val="TableParagraph"/>
              <w:spacing w:before="31"/>
              <w:ind w:left="2"/>
              <w:rPr>
                <w:sz w:val="16"/>
              </w:rPr>
            </w:pPr>
            <w:r>
              <w:rPr>
                <w:sz w:val="16"/>
              </w:rPr>
              <w:t>Fitzmaurice, Ms Yvonne</w:t>
            </w:r>
          </w:p>
        </w:tc>
        <w:tc>
          <w:tcPr>
            <w:tcW w:w="708" w:type="dxa"/>
          </w:tcPr>
          <w:p w:rsidR="00370244" w:rsidRDefault="004A40E6">
            <w:pPr>
              <w:pStyle w:val="TableParagraph"/>
              <w:spacing w:before="31"/>
              <w:rPr>
                <w:sz w:val="16"/>
              </w:rPr>
            </w:pPr>
            <w:r>
              <w:rPr>
                <w:sz w:val="16"/>
              </w:rPr>
              <w:t>5023</w:t>
            </w:r>
          </w:p>
        </w:tc>
        <w:tc>
          <w:tcPr>
            <w:tcW w:w="2124" w:type="dxa"/>
          </w:tcPr>
          <w:p w:rsidR="00370244" w:rsidRDefault="004A40E6">
            <w:pPr>
              <w:pStyle w:val="TableParagraph"/>
              <w:spacing w:before="31"/>
              <w:rPr>
                <w:sz w:val="16"/>
              </w:rPr>
            </w:pPr>
            <w:r>
              <w:rPr>
                <w:sz w:val="16"/>
              </w:rPr>
              <w:t>University Teacher</w:t>
            </w:r>
          </w:p>
        </w:tc>
        <w:tc>
          <w:tcPr>
            <w:tcW w:w="2736" w:type="dxa"/>
          </w:tcPr>
          <w:p w:rsidR="00370244" w:rsidRDefault="003C58C8">
            <w:pPr>
              <w:pStyle w:val="TableParagraph"/>
              <w:spacing w:before="31"/>
              <w:rPr>
                <w:sz w:val="16"/>
              </w:rPr>
            </w:pPr>
            <w:hyperlink r:id="rId76">
              <w:r w:rsidR="004A40E6">
                <w:rPr>
                  <w:sz w:val="16"/>
                </w:rPr>
                <w:t>yvonne.fitzmaurice@nuigalway.ie</w:t>
              </w:r>
            </w:hyperlink>
          </w:p>
        </w:tc>
      </w:tr>
      <w:tr w:rsidR="00370244">
        <w:trPr>
          <w:trHeight w:val="268"/>
        </w:trPr>
        <w:tc>
          <w:tcPr>
            <w:tcW w:w="1956" w:type="dxa"/>
          </w:tcPr>
          <w:p w:rsidR="00370244" w:rsidRDefault="004A40E6">
            <w:pPr>
              <w:pStyle w:val="TableParagraph"/>
              <w:spacing w:before="31"/>
              <w:ind w:left="2"/>
              <w:rPr>
                <w:sz w:val="16"/>
              </w:rPr>
            </w:pPr>
            <w:r>
              <w:rPr>
                <w:sz w:val="16"/>
              </w:rPr>
              <w:t>Gordon, Ms Celine</w:t>
            </w:r>
          </w:p>
        </w:tc>
        <w:tc>
          <w:tcPr>
            <w:tcW w:w="708" w:type="dxa"/>
          </w:tcPr>
          <w:p w:rsidR="00370244" w:rsidRDefault="004A40E6">
            <w:pPr>
              <w:pStyle w:val="TableParagraph"/>
              <w:spacing w:before="31"/>
              <w:rPr>
                <w:sz w:val="16"/>
              </w:rPr>
            </w:pPr>
            <w:r>
              <w:rPr>
                <w:sz w:val="16"/>
              </w:rPr>
              <w:t>5470</w:t>
            </w:r>
          </w:p>
        </w:tc>
        <w:tc>
          <w:tcPr>
            <w:tcW w:w="2124" w:type="dxa"/>
          </w:tcPr>
          <w:p w:rsidR="00370244" w:rsidRDefault="004A40E6">
            <w:pPr>
              <w:pStyle w:val="TableParagraph"/>
              <w:spacing w:before="31"/>
              <w:rPr>
                <w:sz w:val="16"/>
              </w:rPr>
            </w:pPr>
            <w:r>
              <w:rPr>
                <w:sz w:val="16"/>
              </w:rPr>
              <w:t>Administrative Assistant 3</w:t>
            </w:r>
          </w:p>
        </w:tc>
        <w:tc>
          <w:tcPr>
            <w:tcW w:w="2736" w:type="dxa"/>
          </w:tcPr>
          <w:p w:rsidR="00370244" w:rsidRDefault="003C58C8">
            <w:pPr>
              <w:pStyle w:val="TableParagraph"/>
              <w:spacing w:before="31"/>
              <w:rPr>
                <w:sz w:val="16"/>
              </w:rPr>
            </w:pPr>
            <w:hyperlink r:id="rId77">
              <w:r w:rsidR="004A40E6">
                <w:rPr>
                  <w:sz w:val="16"/>
                </w:rPr>
                <w:t>celine.gordon@nuigalway.ie</w:t>
              </w:r>
            </w:hyperlink>
          </w:p>
        </w:tc>
      </w:tr>
      <w:tr w:rsidR="00370244">
        <w:trPr>
          <w:trHeight w:val="210"/>
        </w:trPr>
        <w:tc>
          <w:tcPr>
            <w:tcW w:w="1956" w:type="dxa"/>
          </w:tcPr>
          <w:p w:rsidR="00370244" w:rsidRDefault="004A40E6">
            <w:pPr>
              <w:pStyle w:val="TableParagraph"/>
              <w:spacing w:before="2"/>
              <w:ind w:left="2"/>
              <w:rPr>
                <w:sz w:val="16"/>
              </w:rPr>
            </w:pPr>
            <w:r>
              <w:rPr>
                <w:sz w:val="16"/>
              </w:rPr>
              <w:t>Loftus, Ms Laura</w:t>
            </w:r>
          </w:p>
        </w:tc>
        <w:tc>
          <w:tcPr>
            <w:tcW w:w="708" w:type="dxa"/>
          </w:tcPr>
          <w:p w:rsidR="00370244" w:rsidRDefault="004A40E6">
            <w:pPr>
              <w:pStyle w:val="TableParagraph"/>
              <w:spacing w:before="2"/>
              <w:rPr>
                <w:sz w:val="16"/>
              </w:rPr>
            </w:pPr>
            <w:r>
              <w:rPr>
                <w:sz w:val="16"/>
              </w:rPr>
              <w:t>5293</w:t>
            </w:r>
          </w:p>
        </w:tc>
        <w:tc>
          <w:tcPr>
            <w:tcW w:w="2124" w:type="dxa"/>
          </w:tcPr>
          <w:p w:rsidR="00370244" w:rsidRDefault="004A40E6">
            <w:pPr>
              <w:pStyle w:val="TableParagraph"/>
              <w:spacing w:before="2"/>
              <w:rPr>
                <w:sz w:val="16"/>
              </w:rPr>
            </w:pPr>
            <w:r>
              <w:rPr>
                <w:sz w:val="16"/>
              </w:rPr>
              <w:t>Practice-Education Coordinator</w:t>
            </w:r>
          </w:p>
        </w:tc>
        <w:tc>
          <w:tcPr>
            <w:tcW w:w="2736" w:type="dxa"/>
          </w:tcPr>
          <w:p w:rsidR="00370244" w:rsidRDefault="003C58C8">
            <w:pPr>
              <w:pStyle w:val="TableParagraph"/>
              <w:spacing w:before="2"/>
              <w:rPr>
                <w:sz w:val="16"/>
              </w:rPr>
            </w:pPr>
            <w:hyperlink r:id="rId78">
              <w:r w:rsidR="004A40E6">
                <w:rPr>
                  <w:sz w:val="16"/>
                </w:rPr>
                <w:t>laura.loftus@nuigalway.ie</w:t>
              </w:r>
            </w:hyperlink>
          </w:p>
        </w:tc>
      </w:tr>
      <w:tr w:rsidR="00370244">
        <w:trPr>
          <w:trHeight w:val="268"/>
        </w:trPr>
        <w:tc>
          <w:tcPr>
            <w:tcW w:w="1956" w:type="dxa"/>
          </w:tcPr>
          <w:p w:rsidR="00370244" w:rsidRDefault="004A40E6">
            <w:pPr>
              <w:pStyle w:val="TableParagraph"/>
              <w:spacing w:before="31"/>
              <w:ind w:left="2"/>
              <w:rPr>
                <w:sz w:val="16"/>
              </w:rPr>
            </w:pPr>
            <w:r>
              <w:rPr>
                <w:sz w:val="16"/>
              </w:rPr>
              <w:t>McMenamin, Dr Ruth</w:t>
            </w:r>
          </w:p>
        </w:tc>
        <w:tc>
          <w:tcPr>
            <w:tcW w:w="708" w:type="dxa"/>
          </w:tcPr>
          <w:p w:rsidR="00370244" w:rsidRDefault="004A40E6">
            <w:pPr>
              <w:pStyle w:val="TableParagraph"/>
              <w:spacing w:before="31"/>
              <w:rPr>
                <w:sz w:val="16"/>
              </w:rPr>
            </w:pPr>
            <w:r>
              <w:rPr>
                <w:sz w:val="16"/>
              </w:rPr>
              <w:t>5204</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before="31"/>
              <w:rPr>
                <w:sz w:val="16"/>
              </w:rPr>
            </w:pPr>
            <w:hyperlink r:id="rId79">
              <w:r w:rsidR="004A40E6">
                <w:rPr>
                  <w:sz w:val="16"/>
                </w:rPr>
                <w:t>ruth.mcmenamin@nuigalway.ie</w:t>
              </w:r>
            </w:hyperlink>
          </w:p>
        </w:tc>
      </w:tr>
      <w:tr w:rsidR="00370244">
        <w:trPr>
          <w:trHeight w:val="270"/>
        </w:trPr>
        <w:tc>
          <w:tcPr>
            <w:tcW w:w="1956" w:type="dxa"/>
          </w:tcPr>
          <w:p w:rsidR="00370244" w:rsidRDefault="004A40E6">
            <w:pPr>
              <w:pStyle w:val="TableParagraph"/>
              <w:spacing w:before="41"/>
              <w:ind w:left="2"/>
              <w:rPr>
                <w:sz w:val="15"/>
              </w:rPr>
            </w:pPr>
            <w:r>
              <w:rPr>
                <w:sz w:val="15"/>
              </w:rPr>
              <w:t>O’Malley-Keighran, Dr M.P.</w:t>
            </w:r>
          </w:p>
        </w:tc>
        <w:tc>
          <w:tcPr>
            <w:tcW w:w="708" w:type="dxa"/>
          </w:tcPr>
          <w:p w:rsidR="00370244" w:rsidRDefault="004A40E6">
            <w:pPr>
              <w:pStyle w:val="TableParagraph"/>
              <w:spacing w:before="31"/>
              <w:rPr>
                <w:sz w:val="16"/>
              </w:rPr>
            </w:pPr>
            <w:r>
              <w:rPr>
                <w:sz w:val="16"/>
              </w:rPr>
              <w:t>5018</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before="31"/>
              <w:rPr>
                <w:sz w:val="16"/>
              </w:rPr>
            </w:pPr>
            <w:hyperlink r:id="rId80">
              <w:r w:rsidR="004A40E6">
                <w:rPr>
                  <w:sz w:val="16"/>
                </w:rPr>
                <w:t>marypat.omalley@nuigalway.ie</w:t>
              </w:r>
            </w:hyperlink>
          </w:p>
        </w:tc>
      </w:tr>
      <w:tr w:rsidR="005930F5" w:rsidRPr="005930F5">
        <w:trPr>
          <w:trHeight w:val="268"/>
        </w:trPr>
        <w:tc>
          <w:tcPr>
            <w:tcW w:w="1956" w:type="dxa"/>
          </w:tcPr>
          <w:p w:rsidR="005930F5" w:rsidRPr="005930F5" w:rsidRDefault="005930F5">
            <w:pPr>
              <w:pStyle w:val="TableParagraph"/>
              <w:spacing w:before="31"/>
              <w:ind w:left="2"/>
              <w:rPr>
                <w:sz w:val="16"/>
              </w:rPr>
            </w:pPr>
            <w:r w:rsidRPr="005930F5">
              <w:rPr>
                <w:sz w:val="16"/>
              </w:rPr>
              <w:t>O’Rourke, Ms Geraldine</w:t>
            </w:r>
          </w:p>
        </w:tc>
        <w:tc>
          <w:tcPr>
            <w:tcW w:w="708" w:type="dxa"/>
          </w:tcPr>
          <w:p w:rsidR="005930F5" w:rsidRPr="005930F5" w:rsidRDefault="005930F5">
            <w:pPr>
              <w:pStyle w:val="TableParagraph"/>
              <w:spacing w:before="31"/>
              <w:rPr>
                <w:sz w:val="16"/>
              </w:rPr>
            </w:pPr>
            <w:r w:rsidRPr="005930F5">
              <w:rPr>
                <w:sz w:val="16"/>
              </w:rPr>
              <w:t>2957</w:t>
            </w:r>
          </w:p>
        </w:tc>
        <w:tc>
          <w:tcPr>
            <w:tcW w:w="2124" w:type="dxa"/>
          </w:tcPr>
          <w:p w:rsidR="005930F5" w:rsidRPr="005930F5" w:rsidRDefault="005930F5">
            <w:pPr>
              <w:pStyle w:val="TableParagraph"/>
              <w:spacing w:before="31"/>
              <w:rPr>
                <w:sz w:val="16"/>
              </w:rPr>
            </w:pPr>
            <w:r w:rsidRPr="005930F5">
              <w:rPr>
                <w:sz w:val="16"/>
              </w:rPr>
              <w:t>Administrative Assistant 2</w:t>
            </w:r>
          </w:p>
        </w:tc>
        <w:tc>
          <w:tcPr>
            <w:tcW w:w="2736" w:type="dxa"/>
          </w:tcPr>
          <w:p w:rsidR="005930F5" w:rsidRPr="005930F5" w:rsidRDefault="005930F5">
            <w:pPr>
              <w:pStyle w:val="TableParagraph"/>
              <w:spacing w:line="177" w:lineRule="exact"/>
              <w:rPr>
                <w:sz w:val="16"/>
              </w:rPr>
            </w:pPr>
            <w:r w:rsidRPr="005930F5">
              <w:rPr>
                <w:sz w:val="16"/>
              </w:rPr>
              <w:t>geraldine.orourke@nuigalway.ie</w:t>
            </w:r>
          </w:p>
        </w:tc>
      </w:tr>
      <w:tr w:rsidR="00370244">
        <w:trPr>
          <w:trHeight w:val="268"/>
        </w:trPr>
        <w:tc>
          <w:tcPr>
            <w:tcW w:w="1956" w:type="dxa"/>
          </w:tcPr>
          <w:p w:rsidR="00370244" w:rsidRDefault="004A40E6">
            <w:pPr>
              <w:pStyle w:val="TableParagraph"/>
              <w:spacing w:before="31"/>
              <w:ind w:left="2"/>
              <w:rPr>
                <w:sz w:val="16"/>
              </w:rPr>
            </w:pPr>
            <w:r>
              <w:rPr>
                <w:sz w:val="16"/>
              </w:rPr>
              <w:t>Yanushevskaya, Dr Irena</w:t>
            </w:r>
          </w:p>
        </w:tc>
        <w:tc>
          <w:tcPr>
            <w:tcW w:w="708" w:type="dxa"/>
          </w:tcPr>
          <w:p w:rsidR="00370244" w:rsidRDefault="004A40E6">
            <w:pPr>
              <w:pStyle w:val="TableParagraph"/>
              <w:spacing w:before="31"/>
              <w:rPr>
                <w:sz w:val="16"/>
              </w:rPr>
            </w:pPr>
            <w:r>
              <w:rPr>
                <w:sz w:val="16"/>
              </w:rPr>
              <w:t>5023</w:t>
            </w:r>
          </w:p>
        </w:tc>
        <w:tc>
          <w:tcPr>
            <w:tcW w:w="2124" w:type="dxa"/>
          </w:tcPr>
          <w:p w:rsidR="00370244" w:rsidRDefault="004A40E6">
            <w:pPr>
              <w:pStyle w:val="TableParagraph"/>
              <w:spacing w:before="31"/>
              <w:rPr>
                <w:sz w:val="16"/>
              </w:rPr>
            </w:pPr>
            <w:r>
              <w:rPr>
                <w:sz w:val="16"/>
              </w:rPr>
              <w:t>Lecturer</w:t>
            </w:r>
          </w:p>
        </w:tc>
        <w:tc>
          <w:tcPr>
            <w:tcW w:w="2736" w:type="dxa"/>
          </w:tcPr>
          <w:p w:rsidR="00370244" w:rsidRDefault="003C58C8">
            <w:pPr>
              <w:pStyle w:val="TableParagraph"/>
              <w:spacing w:line="177" w:lineRule="exact"/>
              <w:rPr>
                <w:sz w:val="16"/>
              </w:rPr>
            </w:pPr>
            <w:hyperlink r:id="rId81">
              <w:r w:rsidR="004A40E6">
                <w:rPr>
                  <w:sz w:val="16"/>
                </w:rPr>
                <w:t>irena.yanushevskaya@nuigalway.i</w:t>
              </w:r>
            </w:hyperlink>
          </w:p>
        </w:tc>
      </w:tr>
    </w:tbl>
    <w:p w:rsidR="00370244" w:rsidRDefault="00370244">
      <w:pPr>
        <w:pStyle w:val="BodyText"/>
        <w:spacing w:before="7"/>
        <w:rPr>
          <w:b/>
          <w:i/>
          <w:sz w:val="17"/>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124"/>
        <w:gridCol w:w="2736"/>
      </w:tblGrid>
      <w:tr w:rsidR="00370244">
        <w:trPr>
          <w:trHeight w:val="361"/>
        </w:trPr>
        <w:tc>
          <w:tcPr>
            <w:tcW w:w="7524" w:type="dxa"/>
            <w:gridSpan w:val="4"/>
            <w:shd w:val="clear" w:color="auto" w:fill="E6E6E6"/>
          </w:tcPr>
          <w:p w:rsidR="00370244" w:rsidRDefault="004A40E6">
            <w:pPr>
              <w:pStyle w:val="TableParagraph"/>
              <w:spacing w:line="186" w:lineRule="exact"/>
              <w:ind w:left="-3"/>
              <w:rPr>
                <w:b/>
                <w:sz w:val="17"/>
              </w:rPr>
            </w:pPr>
            <w:r>
              <w:rPr>
                <w:b/>
                <w:sz w:val="17"/>
              </w:rPr>
              <w:t>School of Medicine (Scoil an Leighis)</w:t>
            </w:r>
          </w:p>
          <w:p w:rsidR="00370244" w:rsidRDefault="004A40E6">
            <w:pPr>
              <w:pStyle w:val="TableParagraph"/>
              <w:spacing w:line="155" w:lineRule="exact"/>
              <w:ind w:left="-3"/>
              <w:rPr>
                <w:b/>
                <w:sz w:val="15"/>
              </w:rPr>
            </w:pPr>
            <w:r>
              <w:rPr>
                <w:b/>
                <w:sz w:val="15"/>
              </w:rPr>
              <w:t>Location: Clinical Sciences Institute</w:t>
            </w:r>
          </w:p>
        </w:tc>
      </w:tr>
      <w:tr w:rsidR="00370244">
        <w:trPr>
          <w:trHeight w:val="340"/>
        </w:trPr>
        <w:tc>
          <w:tcPr>
            <w:tcW w:w="1956" w:type="dxa"/>
            <w:shd w:val="clear" w:color="auto" w:fill="521F5E"/>
          </w:tcPr>
          <w:p w:rsidR="00370244" w:rsidRDefault="004A40E6">
            <w:pPr>
              <w:pStyle w:val="TableParagraph"/>
              <w:spacing w:line="163" w:lineRule="exact"/>
              <w:ind w:left="-3"/>
              <w:rPr>
                <w:b/>
                <w:sz w:val="15"/>
              </w:rPr>
            </w:pPr>
            <w:r>
              <w:rPr>
                <w:b/>
                <w:color w:val="FFFFFF"/>
                <w:sz w:val="15"/>
              </w:rPr>
              <w:t>Name</w:t>
            </w:r>
          </w:p>
          <w:p w:rsidR="00370244" w:rsidRDefault="004A40E6">
            <w:pPr>
              <w:pStyle w:val="TableParagraph"/>
              <w:spacing w:line="157" w:lineRule="exact"/>
              <w:ind w:left="-3"/>
              <w:rPr>
                <w:sz w:val="15"/>
              </w:rPr>
            </w:pPr>
            <w:r>
              <w:rPr>
                <w:color w:val="FFFFFF"/>
                <w:sz w:val="15"/>
              </w:rPr>
              <w:t>(Ainm)</w:t>
            </w:r>
          </w:p>
        </w:tc>
        <w:tc>
          <w:tcPr>
            <w:tcW w:w="708" w:type="dxa"/>
            <w:shd w:val="clear" w:color="auto" w:fill="521F5E"/>
          </w:tcPr>
          <w:p w:rsidR="00370244" w:rsidRDefault="004A40E6">
            <w:pPr>
              <w:pStyle w:val="TableParagraph"/>
              <w:spacing w:line="163" w:lineRule="exact"/>
              <w:ind w:left="-6"/>
              <w:rPr>
                <w:b/>
                <w:sz w:val="15"/>
              </w:rPr>
            </w:pPr>
            <w:r>
              <w:rPr>
                <w:b/>
                <w:color w:val="FFFFFF"/>
                <w:sz w:val="15"/>
              </w:rPr>
              <w:t>Phone</w:t>
            </w:r>
          </w:p>
          <w:p w:rsidR="00370244" w:rsidRDefault="004A40E6">
            <w:pPr>
              <w:pStyle w:val="TableParagraph"/>
              <w:spacing w:line="157" w:lineRule="exact"/>
              <w:ind w:left="-6"/>
              <w:rPr>
                <w:sz w:val="15"/>
              </w:rPr>
            </w:pPr>
            <w:r>
              <w:rPr>
                <w:color w:val="FFFFFF"/>
                <w:sz w:val="15"/>
              </w:rPr>
              <w:t>(Fón)</w:t>
            </w:r>
          </w:p>
        </w:tc>
        <w:tc>
          <w:tcPr>
            <w:tcW w:w="2124" w:type="dxa"/>
            <w:shd w:val="clear" w:color="auto" w:fill="521F5E"/>
          </w:tcPr>
          <w:p w:rsidR="00370244" w:rsidRDefault="004A40E6">
            <w:pPr>
              <w:pStyle w:val="TableParagraph"/>
              <w:spacing w:line="163" w:lineRule="exact"/>
              <w:ind w:left="-3"/>
              <w:rPr>
                <w:b/>
                <w:sz w:val="15"/>
              </w:rPr>
            </w:pPr>
            <w:r>
              <w:rPr>
                <w:b/>
                <w:color w:val="FFFFFF"/>
                <w:sz w:val="15"/>
              </w:rPr>
              <w:t>Title</w:t>
            </w:r>
          </w:p>
          <w:p w:rsidR="00370244" w:rsidRDefault="004A40E6">
            <w:pPr>
              <w:pStyle w:val="TableParagraph"/>
              <w:spacing w:line="157" w:lineRule="exact"/>
              <w:ind w:left="-3"/>
              <w:rPr>
                <w:sz w:val="15"/>
              </w:rPr>
            </w:pPr>
            <w:r>
              <w:rPr>
                <w:b/>
                <w:color w:val="FFFFFF"/>
                <w:sz w:val="15"/>
              </w:rPr>
              <w:t>(</w:t>
            </w:r>
            <w:r>
              <w:rPr>
                <w:color w:val="FFFFFF"/>
                <w:sz w:val="15"/>
              </w:rPr>
              <w:t>Teideal)</w:t>
            </w:r>
          </w:p>
        </w:tc>
        <w:tc>
          <w:tcPr>
            <w:tcW w:w="2736" w:type="dxa"/>
            <w:shd w:val="clear" w:color="auto" w:fill="521F5E"/>
          </w:tcPr>
          <w:p w:rsidR="00370244" w:rsidRDefault="004A40E6">
            <w:pPr>
              <w:pStyle w:val="TableParagraph"/>
              <w:spacing w:line="163" w:lineRule="exact"/>
              <w:ind w:left="-1"/>
              <w:rPr>
                <w:b/>
                <w:sz w:val="15"/>
              </w:rPr>
            </w:pPr>
            <w:r>
              <w:rPr>
                <w:b/>
                <w:color w:val="FFFFFF"/>
                <w:sz w:val="15"/>
              </w:rPr>
              <w:t>E-Mail Address</w:t>
            </w:r>
          </w:p>
          <w:p w:rsidR="00370244" w:rsidRDefault="004A40E6">
            <w:pPr>
              <w:pStyle w:val="TableParagraph"/>
              <w:spacing w:line="157" w:lineRule="exact"/>
              <w:ind w:left="-1"/>
              <w:rPr>
                <w:sz w:val="15"/>
              </w:rPr>
            </w:pPr>
            <w:r>
              <w:rPr>
                <w:color w:val="FFFFFF"/>
                <w:sz w:val="15"/>
              </w:rPr>
              <w:t>(Ríomh Phost)</w:t>
            </w:r>
          </w:p>
        </w:tc>
      </w:tr>
      <w:tr w:rsidR="00370244">
        <w:trPr>
          <w:trHeight w:val="213"/>
        </w:trPr>
        <w:tc>
          <w:tcPr>
            <w:tcW w:w="1956" w:type="dxa"/>
          </w:tcPr>
          <w:p w:rsidR="00370244" w:rsidRDefault="004A40E6">
            <w:pPr>
              <w:pStyle w:val="TableParagraph"/>
              <w:spacing w:before="2"/>
              <w:ind w:left="2"/>
              <w:rPr>
                <w:sz w:val="16"/>
              </w:rPr>
            </w:pPr>
            <w:r>
              <w:rPr>
                <w:sz w:val="16"/>
              </w:rPr>
              <w:t>Dixon, Mrs Thérèse</w:t>
            </w:r>
          </w:p>
        </w:tc>
        <w:tc>
          <w:tcPr>
            <w:tcW w:w="708" w:type="dxa"/>
          </w:tcPr>
          <w:p w:rsidR="00370244" w:rsidRDefault="006012B0">
            <w:pPr>
              <w:pStyle w:val="TableParagraph"/>
              <w:spacing w:before="2"/>
              <w:rPr>
                <w:sz w:val="16"/>
              </w:rPr>
            </w:pPr>
            <w:r>
              <w:rPr>
                <w:sz w:val="16"/>
              </w:rPr>
              <w:t>4425</w:t>
            </w:r>
          </w:p>
        </w:tc>
        <w:tc>
          <w:tcPr>
            <w:tcW w:w="2124" w:type="dxa"/>
          </w:tcPr>
          <w:p w:rsidR="00370244" w:rsidRDefault="004A40E6">
            <w:pPr>
              <w:pStyle w:val="TableParagraph"/>
              <w:spacing w:before="2"/>
              <w:rPr>
                <w:sz w:val="16"/>
              </w:rPr>
            </w:pPr>
            <w:r>
              <w:rPr>
                <w:sz w:val="16"/>
              </w:rPr>
              <w:t>School Administrator</w:t>
            </w:r>
          </w:p>
        </w:tc>
        <w:tc>
          <w:tcPr>
            <w:tcW w:w="2736" w:type="dxa"/>
          </w:tcPr>
          <w:p w:rsidR="00370244" w:rsidRDefault="003C58C8">
            <w:pPr>
              <w:pStyle w:val="TableParagraph"/>
              <w:spacing w:before="2"/>
              <w:rPr>
                <w:sz w:val="16"/>
              </w:rPr>
            </w:pPr>
            <w:hyperlink r:id="rId82">
              <w:r w:rsidR="004A40E6">
                <w:rPr>
                  <w:sz w:val="16"/>
                </w:rPr>
                <w:t>therese.dixon@nuigalway.ie</w:t>
              </w:r>
            </w:hyperlink>
          </w:p>
        </w:tc>
      </w:tr>
      <w:tr w:rsidR="00370244">
        <w:trPr>
          <w:trHeight w:val="210"/>
        </w:trPr>
        <w:tc>
          <w:tcPr>
            <w:tcW w:w="1956" w:type="dxa"/>
          </w:tcPr>
          <w:p w:rsidR="00370244" w:rsidRDefault="00D21BA5" w:rsidP="00D21BA5">
            <w:pPr>
              <w:pStyle w:val="TableParagraph"/>
              <w:spacing w:before="9" w:line="181" w:lineRule="exact"/>
              <w:ind w:left="2"/>
              <w:rPr>
                <w:b/>
                <w:sz w:val="16"/>
              </w:rPr>
            </w:pPr>
            <w:r>
              <w:rPr>
                <w:b/>
                <w:sz w:val="16"/>
              </w:rPr>
              <w:t xml:space="preserve">Malone </w:t>
            </w:r>
            <w:r w:rsidR="004A40E6">
              <w:rPr>
                <w:b/>
                <w:sz w:val="16"/>
              </w:rPr>
              <w:t xml:space="preserve">Dr </w:t>
            </w:r>
            <w:r>
              <w:rPr>
                <w:b/>
                <w:sz w:val="16"/>
              </w:rPr>
              <w:t xml:space="preserve">Carmel </w:t>
            </w:r>
          </w:p>
        </w:tc>
        <w:tc>
          <w:tcPr>
            <w:tcW w:w="708" w:type="dxa"/>
          </w:tcPr>
          <w:p w:rsidR="00370244" w:rsidRDefault="00D21BA5">
            <w:pPr>
              <w:pStyle w:val="TableParagraph"/>
              <w:spacing w:before="10" w:line="181" w:lineRule="exact"/>
              <w:rPr>
                <w:b/>
                <w:sz w:val="16"/>
              </w:rPr>
            </w:pPr>
            <w:r>
              <w:rPr>
                <w:b/>
                <w:sz w:val="16"/>
              </w:rPr>
              <w:t xml:space="preserve"> 3249</w:t>
            </w:r>
          </w:p>
        </w:tc>
        <w:tc>
          <w:tcPr>
            <w:tcW w:w="2124" w:type="dxa"/>
          </w:tcPr>
          <w:p w:rsidR="00370244" w:rsidRDefault="004A40E6">
            <w:pPr>
              <w:pStyle w:val="TableParagraph"/>
              <w:spacing w:before="10" w:line="181" w:lineRule="exact"/>
              <w:rPr>
                <w:b/>
                <w:sz w:val="16"/>
              </w:rPr>
            </w:pPr>
            <w:r>
              <w:rPr>
                <w:b/>
                <w:sz w:val="16"/>
              </w:rPr>
              <w:t>Head of School</w:t>
            </w:r>
          </w:p>
        </w:tc>
        <w:tc>
          <w:tcPr>
            <w:tcW w:w="2736" w:type="dxa"/>
          </w:tcPr>
          <w:p w:rsidR="00370244" w:rsidRDefault="0059549F" w:rsidP="00AA266E">
            <w:pPr>
              <w:pStyle w:val="TableParagraph"/>
              <w:spacing w:before="10" w:line="181" w:lineRule="exact"/>
              <w:ind w:left="0"/>
              <w:rPr>
                <w:b/>
                <w:sz w:val="16"/>
              </w:rPr>
            </w:pPr>
            <w:r>
              <w:rPr>
                <w:b/>
                <w:sz w:val="16"/>
              </w:rPr>
              <w:t>carmel.malone@nuigalway.ie</w:t>
            </w:r>
          </w:p>
        </w:tc>
      </w:tr>
      <w:tr w:rsidR="00370244">
        <w:trPr>
          <w:trHeight w:val="215"/>
        </w:trPr>
        <w:tc>
          <w:tcPr>
            <w:tcW w:w="1956" w:type="dxa"/>
          </w:tcPr>
          <w:p w:rsidR="00370244" w:rsidRDefault="004A40E6">
            <w:pPr>
              <w:pStyle w:val="TableParagraph"/>
              <w:spacing w:before="7"/>
              <w:ind w:left="2"/>
              <w:rPr>
                <w:sz w:val="16"/>
              </w:rPr>
            </w:pPr>
            <w:r>
              <w:rPr>
                <w:sz w:val="16"/>
              </w:rPr>
              <w:t>Doyle Ms Regina</w:t>
            </w:r>
          </w:p>
        </w:tc>
        <w:tc>
          <w:tcPr>
            <w:tcW w:w="708" w:type="dxa"/>
          </w:tcPr>
          <w:p w:rsidR="00370244" w:rsidRDefault="004A40E6">
            <w:pPr>
              <w:pStyle w:val="TableParagraph"/>
              <w:spacing w:before="7"/>
              <w:rPr>
                <w:sz w:val="16"/>
              </w:rPr>
            </w:pPr>
            <w:r>
              <w:rPr>
                <w:sz w:val="16"/>
              </w:rPr>
              <w:t>3242</w:t>
            </w:r>
          </w:p>
        </w:tc>
        <w:tc>
          <w:tcPr>
            <w:tcW w:w="2124" w:type="dxa"/>
          </w:tcPr>
          <w:p w:rsidR="00370244" w:rsidRDefault="004A40E6">
            <w:pPr>
              <w:pStyle w:val="TableParagraph"/>
              <w:spacing w:before="7"/>
              <w:rPr>
                <w:sz w:val="16"/>
              </w:rPr>
            </w:pPr>
            <w:r>
              <w:rPr>
                <w:sz w:val="16"/>
              </w:rPr>
              <w:t>School Manager</w:t>
            </w:r>
          </w:p>
        </w:tc>
        <w:tc>
          <w:tcPr>
            <w:tcW w:w="2736" w:type="dxa"/>
          </w:tcPr>
          <w:p w:rsidR="00370244" w:rsidRDefault="003C58C8">
            <w:pPr>
              <w:pStyle w:val="TableParagraph"/>
              <w:spacing w:before="7"/>
              <w:rPr>
                <w:sz w:val="16"/>
              </w:rPr>
            </w:pPr>
            <w:hyperlink r:id="rId83">
              <w:r w:rsidR="004A40E6">
                <w:rPr>
                  <w:color w:val="0000FF"/>
                  <w:sz w:val="16"/>
                </w:rPr>
                <w:t>regina.doyle@muigalway.ie</w:t>
              </w:r>
            </w:hyperlink>
          </w:p>
        </w:tc>
      </w:tr>
      <w:tr w:rsidR="00476B89">
        <w:trPr>
          <w:trHeight w:val="215"/>
        </w:trPr>
        <w:tc>
          <w:tcPr>
            <w:tcW w:w="1956" w:type="dxa"/>
          </w:tcPr>
          <w:p w:rsidR="00476B89" w:rsidRDefault="00476B89">
            <w:pPr>
              <w:pStyle w:val="TableParagraph"/>
              <w:spacing w:before="7"/>
              <w:ind w:left="2"/>
              <w:rPr>
                <w:sz w:val="16"/>
              </w:rPr>
            </w:pPr>
            <w:r>
              <w:rPr>
                <w:sz w:val="16"/>
              </w:rPr>
              <w:t xml:space="preserve">Prof Gerard Flaherty </w:t>
            </w:r>
          </w:p>
        </w:tc>
        <w:tc>
          <w:tcPr>
            <w:tcW w:w="708" w:type="dxa"/>
          </w:tcPr>
          <w:p w:rsidR="00476B89" w:rsidRDefault="00476B89">
            <w:pPr>
              <w:pStyle w:val="TableParagraph"/>
              <w:spacing w:before="7"/>
              <w:rPr>
                <w:sz w:val="16"/>
              </w:rPr>
            </w:pPr>
            <w:r>
              <w:rPr>
                <w:sz w:val="16"/>
              </w:rPr>
              <w:t>5469</w:t>
            </w:r>
          </w:p>
        </w:tc>
        <w:tc>
          <w:tcPr>
            <w:tcW w:w="2124" w:type="dxa"/>
          </w:tcPr>
          <w:p w:rsidR="00476B89" w:rsidRPr="00073882" w:rsidRDefault="00476B89">
            <w:pPr>
              <w:pStyle w:val="TableParagraph"/>
              <w:spacing w:before="7"/>
              <w:rPr>
                <w:bCs/>
                <w:sz w:val="16"/>
              </w:rPr>
            </w:pPr>
            <w:r w:rsidRPr="00CD691B">
              <w:rPr>
                <w:bCs/>
                <w:sz w:val="16"/>
              </w:rPr>
              <w:t>Personal Professor of Medical Education</w:t>
            </w:r>
          </w:p>
        </w:tc>
        <w:tc>
          <w:tcPr>
            <w:tcW w:w="2736" w:type="dxa"/>
          </w:tcPr>
          <w:p w:rsidR="00476B89" w:rsidRDefault="00476B89">
            <w:pPr>
              <w:pStyle w:val="TableParagraph"/>
              <w:spacing w:before="7"/>
              <w:rPr>
                <w:color w:val="0000FF"/>
                <w:sz w:val="16"/>
              </w:rPr>
            </w:pPr>
            <w:r>
              <w:rPr>
                <w:color w:val="0000FF"/>
                <w:sz w:val="16"/>
              </w:rPr>
              <w:t>gerard.flaherty@nuigalway.ie</w:t>
            </w:r>
          </w:p>
        </w:tc>
      </w:tr>
      <w:tr w:rsidR="0059549F">
        <w:trPr>
          <w:trHeight w:val="215"/>
        </w:trPr>
        <w:tc>
          <w:tcPr>
            <w:tcW w:w="1956" w:type="dxa"/>
          </w:tcPr>
          <w:p w:rsidR="0059549F" w:rsidRDefault="00476B89">
            <w:pPr>
              <w:pStyle w:val="TableParagraph"/>
              <w:spacing w:before="7"/>
              <w:ind w:left="2"/>
              <w:rPr>
                <w:sz w:val="16"/>
              </w:rPr>
            </w:pPr>
            <w:r>
              <w:rPr>
                <w:sz w:val="16"/>
              </w:rPr>
              <w:t xml:space="preserve">Dr Dara Byrne </w:t>
            </w:r>
          </w:p>
        </w:tc>
        <w:tc>
          <w:tcPr>
            <w:tcW w:w="708" w:type="dxa"/>
          </w:tcPr>
          <w:p w:rsidR="0059549F" w:rsidRDefault="00476B89">
            <w:pPr>
              <w:pStyle w:val="TableParagraph"/>
              <w:spacing w:before="7"/>
              <w:rPr>
                <w:sz w:val="16"/>
              </w:rPr>
            </w:pPr>
            <w:r>
              <w:rPr>
                <w:sz w:val="16"/>
              </w:rPr>
              <w:t>89-3279</w:t>
            </w:r>
          </w:p>
        </w:tc>
        <w:tc>
          <w:tcPr>
            <w:tcW w:w="2124" w:type="dxa"/>
          </w:tcPr>
          <w:p w:rsidR="0059549F" w:rsidRDefault="00476B89">
            <w:pPr>
              <w:pStyle w:val="TableParagraph"/>
              <w:spacing w:before="7"/>
              <w:rPr>
                <w:sz w:val="16"/>
              </w:rPr>
            </w:pPr>
            <w:r>
              <w:rPr>
                <w:sz w:val="16"/>
              </w:rPr>
              <w:t>Senior Lecturer in Medical Education and Simulation</w:t>
            </w:r>
          </w:p>
        </w:tc>
        <w:tc>
          <w:tcPr>
            <w:tcW w:w="2736" w:type="dxa"/>
          </w:tcPr>
          <w:p w:rsidR="0059549F" w:rsidRDefault="00476B89">
            <w:pPr>
              <w:pStyle w:val="TableParagraph"/>
              <w:spacing w:before="7"/>
              <w:rPr>
                <w:color w:val="0000FF"/>
                <w:sz w:val="16"/>
              </w:rPr>
            </w:pPr>
            <w:r>
              <w:rPr>
                <w:color w:val="0000FF"/>
                <w:sz w:val="16"/>
              </w:rPr>
              <w:t>dara.byrne@nuigalway.ie</w:t>
            </w:r>
          </w:p>
        </w:tc>
      </w:tr>
      <w:tr w:rsidR="00E00C76">
        <w:trPr>
          <w:trHeight w:val="215"/>
        </w:trPr>
        <w:tc>
          <w:tcPr>
            <w:tcW w:w="1956" w:type="dxa"/>
          </w:tcPr>
          <w:p w:rsidR="00E00C76" w:rsidRDefault="00E00C76">
            <w:pPr>
              <w:pStyle w:val="TableParagraph"/>
              <w:spacing w:before="7"/>
              <w:ind w:left="2"/>
              <w:rPr>
                <w:sz w:val="16"/>
              </w:rPr>
            </w:pPr>
            <w:r>
              <w:rPr>
                <w:sz w:val="16"/>
              </w:rPr>
              <w:t xml:space="preserve">Dr. Sinead Lydon </w:t>
            </w:r>
          </w:p>
        </w:tc>
        <w:tc>
          <w:tcPr>
            <w:tcW w:w="708" w:type="dxa"/>
          </w:tcPr>
          <w:p w:rsidR="00E00C76" w:rsidRDefault="00E00C76">
            <w:pPr>
              <w:pStyle w:val="TableParagraph"/>
              <w:spacing w:before="7"/>
              <w:rPr>
                <w:sz w:val="16"/>
              </w:rPr>
            </w:pPr>
            <w:r>
              <w:rPr>
                <w:sz w:val="16"/>
              </w:rPr>
              <w:t>3961</w:t>
            </w:r>
          </w:p>
        </w:tc>
        <w:tc>
          <w:tcPr>
            <w:tcW w:w="2124" w:type="dxa"/>
          </w:tcPr>
          <w:p w:rsidR="00E00C76" w:rsidRDefault="00E00C76">
            <w:pPr>
              <w:pStyle w:val="TableParagraph"/>
              <w:spacing w:before="7"/>
              <w:rPr>
                <w:sz w:val="16"/>
              </w:rPr>
            </w:pPr>
            <w:r>
              <w:rPr>
                <w:sz w:val="16"/>
              </w:rPr>
              <w:t>Lecturer in Equality and Patient Safety</w:t>
            </w:r>
          </w:p>
        </w:tc>
        <w:tc>
          <w:tcPr>
            <w:tcW w:w="2736" w:type="dxa"/>
          </w:tcPr>
          <w:p w:rsidR="00E00C76" w:rsidRDefault="003C58C8">
            <w:pPr>
              <w:pStyle w:val="TableParagraph"/>
              <w:spacing w:before="7"/>
              <w:rPr>
                <w:color w:val="0000FF"/>
                <w:sz w:val="16"/>
              </w:rPr>
            </w:pPr>
            <w:hyperlink r:id="rId84" w:history="1">
              <w:r w:rsidR="006012B0" w:rsidRPr="00DD0295">
                <w:rPr>
                  <w:rStyle w:val="Hyperlink"/>
                  <w:sz w:val="16"/>
                </w:rPr>
                <w:t>Sinead.lydon@nuigalway.ie</w:t>
              </w:r>
            </w:hyperlink>
          </w:p>
        </w:tc>
      </w:tr>
      <w:tr w:rsidR="00E3127B">
        <w:trPr>
          <w:trHeight w:val="215"/>
        </w:trPr>
        <w:tc>
          <w:tcPr>
            <w:tcW w:w="1956" w:type="dxa"/>
          </w:tcPr>
          <w:p w:rsidR="00E3127B" w:rsidRDefault="00E3127B">
            <w:pPr>
              <w:pStyle w:val="TableParagraph"/>
              <w:spacing w:before="7"/>
              <w:ind w:left="2"/>
              <w:rPr>
                <w:sz w:val="16"/>
              </w:rPr>
            </w:pPr>
            <w:r>
              <w:rPr>
                <w:sz w:val="16"/>
              </w:rPr>
              <w:t>Eileen Walsh</w:t>
            </w:r>
          </w:p>
        </w:tc>
        <w:tc>
          <w:tcPr>
            <w:tcW w:w="708" w:type="dxa"/>
          </w:tcPr>
          <w:p w:rsidR="00E3127B" w:rsidRDefault="00E3127B">
            <w:pPr>
              <w:pStyle w:val="TableParagraph"/>
              <w:spacing w:before="7"/>
              <w:rPr>
                <w:sz w:val="16"/>
              </w:rPr>
            </w:pPr>
            <w:r>
              <w:rPr>
                <w:sz w:val="16"/>
              </w:rPr>
              <w:t>5931</w:t>
            </w:r>
          </w:p>
        </w:tc>
        <w:tc>
          <w:tcPr>
            <w:tcW w:w="2124" w:type="dxa"/>
          </w:tcPr>
          <w:p w:rsidR="00E3127B" w:rsidRDefault="00E3127B">
            <w:pPr>
              <w:pStyle w:val="TableParagraph"/>
              <w:spacing w:before="7"/>
              <w:rPr>
                <w:sz w:val="16"/>
              </w:rPr>
            </w:pPr>
            <w:r>
              <w:rPr>
                <w:sz w:val="16"/>
              </w:rPr>
              <w:t>Learning Technologist</w:t>
            </w:r>
          </w:p>
        </w:tc>
        <w:tc>
          <w:tcPr>
            <w:tcW w:w="2736" w:type="dxa"/>
          </w:tcPr>
          <w:p w:rsidR="00E3127B" w:rsidRDefault="00E3127B">
            <w:pPr>
              <w:pStyle w:val="TableParagraph"/>
              <w:spacing w:before="7"/>
              <w:rPr>
                <w:color w:val="0000FF"/>
                <w:sz w:val="16"/>
              </w:rPr>
            </w:pPr>
            <w:r>
              <w:rPr>
                <w:color w:val="0000FF"/>
                <w:sz w:val="16"/>
              </w:rPr>
              <w:t>Eileen.walsh@nuigalway.ie</w:t>
            </w:r>
          </w:p>
        </w:tc>
      </w:tr>
      <w:tr w:rsidR="00370244">
        <w:trPr>
          <w:trHeight w:val="213"/>
        </w:trPr>
        <w:tc>
          <w:tcPr>
            <w:tcW w:w="1956" w:type="dxa"/>
          </w:tcPr>
          <w:p w:rsidR="00370244" w:rsidRDefault="004A40E6">
            <w:pPr>
              <w:pStyle w:val="TableParagraph"/>
              <w:spacing w:before="7"/>
              <w:ind w:left="2"/>
              <w:rPr>
                <w:sz w:val="16"/>
              </w:rPr>
            </w:pPr>
            <w:r>
              <w:rPr>
                <w:sz w:val="16"/>
              </w:rPr>
              <w:t>Joyce, Ms Máire</w:t>
            </w:r>
          </w:p>
        </w:tc>
        <w:tc>
          <w:tcPr>
            <w:tcW w:w="708" w:type="dxa"/>
          </w:tcPr>
          <w:p w:rsidR="00370244" w:rsidRDefault="004A40E6">
            <w:pPr>
              <w:pStyle w:val="TableParagraph"/>
              <w:spacing w:before="7"/>
              <w:rPr>
                <w:sz w:val="16"/>
              </w:rPr>
            </w:pPr>
            <w:r>
              <w:rPr>
                <w:sz w:val="16"/>
              </w:rPr>
              <w:t>5941</w:t>
            </w:r>
          </w:p>
        </w:tc>
        <w:tc>
          <w:tcPr>
            <w:tcW w:w="2124" w:type="dxa"/>
          </w:tcPr>
          <w:p w:rsidR="00370244" w:rsidRDefault="004A40E6">
            <w:pPr>
              <w:pStyle w:val="TableParagraph"/>
              <w:spacing w:before="7"/>
              <w:rPr>
                <w:sz w:val="16"/>
              </w:rPr>
            </w:pPr>
            <w:r>
              <w:rPr>
                <w:sz w:val="16"/>
              </w:rPr>
              <w:t>Administrative Assistant 2</w:t>
            </w:r>
          </w:p>
        </w:tc>
        <w:tc>
          <w:tcPr>
            <w:tcW w:w="2736" w:type="dxa"/>
          </w:tcPr>
          <w:p w:rsidR="00370244" w:rsidRDefault="003C58C8">
            <w:pPr>
              <w:pStyle w:val="TableParagraph"/>
              <w:spacing w:before="7"/>
              <w:rPr>
                <w:sz w:val="16"/>
              </w:rPr>
            </w:pPr>
            <w:hyperlink r:id="rId85">
              <w:r w:rsidR="004A40E6">
                <w:rPr>
                  <w:sz w:val="16"/>
                </w:rPr>
                <w:t>maire.joyce@nuigalway.ie</w:t>
              </w:r>
            </w:hyperlink>
          </w:p>
        </w:tc>
      </w:tr>
      <w:tr w:rsidR="00370244">
        <w:trPr>
          <w:trHeight w:val="215"/>
        </w:trPr>
        <w:tc>
          <w:tcPr>
            <w:tcW w:w="1956" w:type="dxa"/>
          </w:tcPr>
          <w:p w:rsidR="00370244" w:rsidRDefault="004A40E6">
            <w:pPr>
              <w:pStyle w:val="TableParagraph"/>
              <w:spacing w:before="7"/>
              <w:ind w:left="2"/>
              <w:rPr>
                <w:sz w:val="16"/>
              </w:rPr>
            </w:pPr>
            <w:r>
              <w:rPr>
                <w:sz w:val="16"/>
              </w:rPr>
              <w:t>Mahon, Ms Pauline</w:t>
            </w:r>
          </w:p>
        </w:tc>
        <w:tc>
          <w:tcPr>
            <w:tcW w:w="708" w:type="dxa"/>
          </w:tcPr>
          <w:p w:rsidR="00370244" w:rsidRDefault="004A40E6">
            <w:pPr>
              <w:pStyle w:val="TableParagraph"/>
              <w:spacing w:before="7"/>
              <w:rPr>
                <w:sz w:val="16"/>
              </w:rPr>
            </w:pPr>
            <w:r>
              <w:rPr>
                <w:sz w:val="16"/>
              </w:rPr>
              <w:t>87-4475</w:t>
            </w:r>
          </w:p>
        </w:tc>
        <w:tc>
          <w:tcPr>
            <w:tcW w:w="2124" w:type="dxa"/>
          </w:tcPr>
          <w:p w:rsidR="00370244" w:rsidRDefault="004A40E6">
            <w:pPr>
              <w:pStyle w:val="TableParagraph"/>
              <w:spacing w:before="7"/>
              <w:rPr>
                <w:sz w:val="16"/>
              </w:rPr>
            </w:pPr>
            <w:r>
              <w:rPr>
                <w:sz w:val="16"/>
              </w:rPr>
              <w:t>Administrative Assistant 1</w:t>
            </w:r>
          </w:p>
        </w:tc>
        <w:tc>
          <w:tcPr>
            <w:tcW w:w="2736" w:type="dxa"/>
          </w:tcPr>
          <w:p w:rsidR="00370244" w:rsidRDefault="003C58C8">
            <w:pPr>
              <w:pStyle w:val="TableParagraph"/>
              <w:spacing w:before="7"/>
              <w:rPr>
                <w:sz w:val="16"/>
              </w:rPr>
            </w:pPr>
            <w:hyperlink r:id="rId86">
              <w:r w:rsidR="004A40E6">
                <w:rPr>
                  <w:sz w:val="16"/>
                </w:rPr>
                <w:t>pauline.mahon@nuigalway.ie</w:t>
              </w:r>
            </w:hyperlink>
            <w:r w:rsidR="006012B0">
              <w:rPr>
                <w:sz w:val="16"/>
              </w:rPr>
              <w:t xml:space="preserve">                        </w:t>
            </w:r>
          </w:p>
        </w:tc>
      </w:tr>
      <w:tr w:rsidR="006012B0">
        <w:trPr>
          <w:trHeight w:val="215"/>
        </w:trPr>
        <w:tc>
          <w:tcPr>
            <w:tcW w:w="1956" w:type="dxa"/>
          </w:tcPr>
          <w:p w:rsidR="006012B0" w:rsidRDefault="006012B0">
            <w:pPr>
              <w:pStyle w:val="TableParagraph"/>
              <w:spacing w:before="7"/>
              <w:ind w:left="2"/>
              <w:rPr>
                <w:sz w:val="16"/>
              </w:rPr>
            </w:pPr>
            <w:r>
              <w:rPr>
                <w:sz w:val="16"/>
              </w:rPr>
              <w:t>Deirdre Sheridan</w:t>
            </w:r>
          </w:p>
        </w:tc>
        <w:tc>
          <w:tcPr>
            <w:tcW w:w="708" w:type="dxa"/>
          </w:tcPr>
          <w:p w:rsidR="006012B0" w:rsidRDefault="000A62F6">
            <w:pPr>
              <w:pStyle w:val="TableParagraph"/>
              <w:spacing w:before="7"/>
              <w:rPr>
                <w:sz w:val="16"/>
              </w:rPr>
            </w:pPr>
            <w:r>
              <w:rPr>
                <w:sz w:val="16"/>
              </w:rPr>
              <w:t>3228</w:t>
            </w:r>
          </w:p>
        </w:tc>
        <w:tc>
          <w:tcPr>
            <w:tcW w:w="2124" w:type="dxa"/>
          </w:tcPr>
          <w:p w:rsidR="006012B0" w:rsidRDefault="006012B0">
            <w:pPr>
              <w:pStyle w:val="TableParagraph"/>
              <w:spacing w:before="7"/>
              <w:rPr>
                <w:sz w:val="16"/>
              </w:rPr>
            </w:pPr>
            <w:r>
              <w:rPr>
                <w:sz w:val="16"/>
              </w:rPr>
              <w:t>Administrative Assistant 4</w:t>
            </w:r>
          </w:p>
        </w:tc>
        <w:tc>
          <w:tcPr>
            <w:tcW w:w="2736" w:type="dxa"/>
          </w:tcPr>
          <w:p w:rsidR="006012B0" w:rsidRPr="005E2E4F" w:rsidRDefault="003C58C8">
            <w:pPr>
              <w:pStyle w:val="TableParagraph"/>
              <w:spacing w:before="7"/>
              <w:rPr>
                <w:sz w:val="16"/>
                <w:szCs w:val="16"/>
              </w:rPr>
            </w:pPr>
            <w:hyperlink r:id="rId87" w:history="1">
              <w:r w:rsidR="000A62F6" w:rsidRPr="00CD691B">
                <w:rPr>
                  <w:rStyle w:val="Hyperlink"/>
                  <w:sz w:val="16"/>
                  <w:szCs w:val="16"/>
                </w:rPr>
                <w:t>SoMInternational@nuigalway.ie</w:t>
              </w:r>
            </w:hyperlink>
          </w:p>
        </w:tc>
      </w:tr>
      <w:tr w:rsidR="006012B0">
        <w:trPr>
          <w:trHeight w:val="215"/>
        </w:trPr>
        <w:tc>
          <w:tcPr>
            <w:tcW w:w="1956" w:type="dxa"/>
          </w:tcPr>
          <w:p w:rsidR="006012B0" w:rsidRDefault="000A62F6">
            <w:pPr>
              <w:pStyle w:val="TableParagraph"/>
              <w:spacing w:before="7"/>
              <w:ind w:left="2"/>
              <w:rPr>
                <w:sz w:val="16"/>
              </w:rPr>
            </w:pPr>
            <w:r>
              <w:rPr>
                <w:sz w:val="16"/>
              </w:rPr>
              <w:t>Joan Hurney</w:t>
            </w:r>
          </w:p>
        </w:tc>
        <w:tc>
          <w:tcPr>
            <w:tcW w:w="708" w:type="dxa"/>
          </w:tcPr>
          <w:p w:rsidR="006012B0" w:rsidRDefault="000A62F6">
            <w:pPr>
              <w:pStyle w:val="TableParagraph"/>
              <w:spacing w:before="7"/>
              <w:rPr>
                <w:sz w:val="16"/>
              </w:rPr>
            </w:pPr>
            <w:r>
              <w:rPr>
                <w:sz w:val="16"/>
              </w:rPr>
              <w:t>3282</w:t>
            </w:r>
          </w:p>
        </w:tc>
        <w:tc>
          <w:tcPr>
            <w:tcW w:w="2124" w:type="dxa"/>
          </w:tcPr>
          <w:p w:rsidR="006012B0" w:rsidRDefault="000A62F6">
            <w:pPr>
              <w:pStyle w:val="TableParagraph"/>
              <w:spacing w:before="7"/>
              <w:rPr>
                <w:sz w:val="16"/>
              </w:rPr>
            </w:pPr>
            <w:r>
              <w:rPr>
                <w:sz w:val="16"/>
              </w:rPr>
              <w:t>Administrative Assistant 4</w:t>
            </w:r>
          </w:p>
        </w:tc>
        <w:tc>
          <w:tcPr>
            <w:tcW w:w="2736" w:type="dxa"/>
          </w:tcPr>
          <w:p w:rsidR="006012B0" w:rsidRDefault="000A62F6">
            <w:pPr>
              <w:pStyle w:val="TableParagraph"/>
              <w:spacing w:before="7"/>
              <w:rPr>
                <w:sz w:val="16"/>
              </w:rPr>
            </w:pPr>
            <w:r>
              <w:rPr>
                <w:sz w:val="16"/>
              </w:rPr>
              <w:t>Joan.hurney@nuigalway.ie</w:t>
            </w:r>
          </w:p>
        </w:tc>
      </w:tr>
      <w:tr w:rsidR="009D6BCA">
        <w:trPr>
          <w:trHeight w:val="215"/>
        </w:trPr>
        <w:tc>
          <w:tcPr>
            <w:tcW w:w="1956" w:type="dxa"/>
          </w:tcPr>
          <w:p w:rsidR="009D6BCA" w:rsidRDefault="00CB17CB" w:rsidP="009D6BCA">
            <w:pPr>
              <w:pStyle w:val="TableParagraph"/>
              <w:spacing w:before="7"/>
              <w:ind w:left="2"/>
              <w:rPr>
                <w:sz w:val="16"/>
              </w:rPr>
            </w:pPr>
            <w:r>
              <w:rPr>
                <w:sz w:val="16"/>
              </w:rPr>
              <w:t>Mari Vahey</w:t>
            </w:r>
          </w:p>
        </w:tc>
        <w:tc>
          <w:tcPr>
            <w:tcW w:w="708" w:type="dxa"/>
          </w:tcPr>
          <w:p w:rsidR="009D6BCA" w:rsidRPr="003C58C8" w:rsidRDefault="009D6BCA" w:rsidP="009D6BCA">
            <w:pPr>
              <w:pStyle w:val="TableParagraph"/>
              <w:spacing w:before="7"/>
              <w:rPr>
                <w:sz w:val="16"/>
              </w:rPr>
            </w:pPr>
            <w:r w:rsidRPr="003C58C8">
              <w:rPr>
                <w:sz w:val="16"/>
              </w:rPr>
              <w:t>3251</w:t>
            </w:r>
          </w:p>
        </w:tc>
        <w:tc>
          <w:tcPr>
            <w:tcW w:w="2124" w:type="dxa"/>
          </w:tcPr>
          <w:p w:rsidR="009D6BCA" w:rsidRPr="003C58C8" w:rsidRDefault="009D6BCA" w:rsidP="009D6BCA">
            <w:pPr>
              <w:pStyle w:val="TableParagraph"/>
              <w:spacing w:before="7"/>
              <w:rPr>
                <w:sz w:val="16"/>
              </w:rPr>
            </w:pPr>
            <w:r w:rsidRPr="003C58C8">
              <w:rPr>
                <w:iCs/>
                <w:sz w:val="15"/>
              </w:rPr>
              <w:t>Intern Research and Development Project Manager</w:t>
            </w:r>
          </w:p>
        </w:tc>
        <w:tc>
          <w:tcPr>
            <w:tcW w:w="2736" w:type="dxa"/>
          </w:tcPr>
          <w:p w:rsidR="009D6BCA" w:rsidRPr="003C58C8" w:rsidRDefault="009D6BCA" w:rsidP="009D6BCA">
            <w:pPr>
              <w:pStyle w:val="TableParagraph"/>
              <w:spacing w:before="7"/>
              <w:rPr>
                <w:sz w:val="16"/>
              </w:rPr>
            </w:pPr>
            <w:r w:rsidRPr="003C58C8">
              <w:rPr>
                <w:sz w:val="15"/>
              </w:rPr>
              <w:t>mari.vahey@nuigalway.ie</w:t>
            </w:r>
          </w:p>
        </w:tc>
      </w:tr>
    </w:tbl>
    <w:p w:rsidR="005E4787" w:rsidRDefault="005E4787" w:rsidP="00CD691B">
      <w:pPr>
        <w:pStyle w:val="BodyText"/>
        <w:spacing w:before="3" w:after="1"/>
        <w:ind w:left="720"/>
        <w:rPr>
          <w:b/>
          <w:i/>
          <w:sz w:val="22"/>
        </w:rPr>
      </w:pPr>
    </w:p>
    <w:p w:rsidR="005E4787" w:rsidRDefault="005E2E4F" w:rsidP="00CD691B">
      <w:pPr>
        <w:pStyle w:val="BodyText"/>
        <w:spacing w:before="3" w:after="1"/>
        <w:ind w:left="720"/>
        <w:jc w:val="center"/>
        <w:rPr>
          <w:b/>
          <w:i/>
          <w:sz w:val="22"/>
        </w:rPr>
      </w:pPr>
      <w:r>
        <w:rPr>
          <w:b/>
          <w:i/>
          <w:sz w:val="22"/>
        </w:rPr>
        <w:t>All other School of Medicine Staff</w:t>
      </w:r>
    </w:p>
    <w:p w:rsidR="005E4787" w:rsidRDefault="005E4787" w:rsidP="00CD691B">
      <w:pPr>
        <w:pStyle w:val="BodyText"/>
        <w:spacing w:before="3" w:after="1"/>
        <w:ind w:left="720"/>
        <w:jc w:val="center"/>
        <w:rPr>
          <w:b/>
          <w:i/>
          <w:sz w:val="22"/>
        </w:rPr>
      </w:pPr>
    </w:p>
    <w:p w:rsidR="00370244" w:rsidRDefault="003C58C8" w:rsidP="00CD691B">
      <w:pPr>
        <w:pStyle w:val="BodyText"/>
        <w:spacing w:before="3" w:after="1"/>
        <w:ind w:left="720"/>
        <w:jc w:val="center"/>
        <w:rPr>
          <w:rFonts w:ascii="Calibri" w:eastAsiaTheme="minorHAnsi" w:hAnsi="Calibri" w:cs="Calibri"/>
          <w:color w:val="000000"/>
          <w:lang w:eastAsia="en-US" w:bidi="ar-SA"/>
        </w:rPr>
      </w:pPr>
      <w:hyperlink r:id="rId88" w:history="1">
        <w:r w:rsidR="000A62F6">
          <w:rPr>
            <w:rFonts w:ascii="Calibri" w:eastAsiaTheme="minorHAnsi" w:hAnsi="Calibri" w:cs="Calibri"/>
            <w:color w:val="000000"/>
            <w:lang w:eastAsia="en-US" w:bidi="ar-SA"/>
          </w:rPr>
          <w:t>https://staff.intranet.nuigalway.ie/Documents/campus_directory.pdf</w:t>
        </w:r>
      </w:hyperlink>
    </w:p>
    <w:p w:rsidR="005E4787" w:rsidRDefault="005E4787" w:rsidP="00CD691B">
      <w:pPr>
        <w:pStyle w:val="BodyText"/>
        <w:spacing w:before="3" w:after="1"/>
        <w:ind w:left="720"/>
        <w:jc w:val="center"/>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4787" w:rsidRDefault="005E4787" w:rsidP="00CD691B">
      <w:pPr>
        <w:pStyle w:val="BodyText"/>
        <w:spacing w:before="3" w:after="1"/>
        <w:ind w:left="720"/>
        <w:rPr>
          <w:rFonts w:ascii="Calibri" w:eastAsiaTheme="minorHAnsi" w:hAnsi="Calibri" w:cs="Calibri"/>
          <w:color w:val="000000"/>
          <w:lang w:eastAsia="en-US" w:bidi="ar-SA"/>
        </w:rPr>
      </w:pPr>
    </w:p>
    <w:p w:rsidR="005E2E4F" w:rsidRDefault="005E2E4F">
      <w:pPr>
        <w:pStyle w:val="BodyText"/>
        <w:spacing w:before="3" w:after="1"/>
        <w:rPr>
          <w:b/>
          <w:i/>
          <w:sz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850"/>
        <w:gridCol w:w="2367"/>
        <w:gridCol w:w="2314"/>
      </w:tblGrid>
      <w:tr w:rsidR="008E2D59" w:rsidRPr="007C1287" w:rsidTr="00145C42">
        <w:trPr>
          <w:trHeight w:val="381"/>
        </w:trPr>
        <w:tc>
          <w:tcPr>
            <w:tcW w:w="7629" w:type="dxa"/>
            <w:gridSpan w:val="4"/>
          </w:tcPr>
          <w:p w:rsidR="008E2D59" w:rsidRPr="003C58C8" w:rsidRDefault="008E2D59" w:rsidP="00145C42">
            <w:pPr>
              <w:pStyle w:val="TableParagraph"/>
              <w:spacing w:line="185" w:lineRule="exact"/>
              <w:ind w:left="100"/>
              <w:rPr>
                <w:b/>
                <w:sz w:val="17"/>
              </w:rPr>
            </w:pPr>
            <w:r w:rsidRPr="003C58C8">
              <w:rPr>
                <w:b/>
                <w:sz w:val="17"/>
              </w:rPr>
              <w:t xml:space="preserve">Intern Education </w:t>
            </w:r>
          </w:p>
          <w:p w:rsidR="008E2D59" w:rsidRPr="003C58C8" w:rsidRDefault="008E2D59" w:rsidP="00145C42">
            <w:pPr>
              <w:pStyle w:val="TableParagraph"/>
              <w:spacing w:line="176" w:lineRule="exact"/>
              <w:ind w:left="100"/>
              <w:rPr>
                <w:b/>
                <w:sz w:val="17"/>
              </w:rPr>
            </w:pPr>
            <w:r w:rsidRPr="003C58C8">
              <w:rPr>
                <w:b/>
                <w:sz w:val="17"/>
              </w:rPr>
              <w:t xml:space="preserve">Location: </w:t>
            </w:r>
            <w:r w:rsidR="00A679B9" w:rsidRPr="003C58C8">
              <w:rPr>
                <w:b/>
                <w:sz w:val="17"/>
              </w:rPr>
              <w:t xml:space="preserve">Clinical Science Institute </w:t>
            </w:r>
          </w:p>
        </w:tc>
      </w:tr>
      <w:tr w:rsidR="008E2D59" w:rsidRPr="007C1287" w:rsidTr="00145C42">
        <w:trPr>
          <w:trHeight w:val="362"/>
        </w:trPr>
        <w:tc>
          <w:tcPr>
            <w:tcW w:w="2098" w:type="dxa"/>
            <w:shd w:val="clear" w:color="auto" w:fill="660066"/>
          </w:tcPr>
          <w:p w:rsidR="008E2D59" w:rsidRPr="003C58C8" w:rsidRDefault="008E2D59" w:rsidP="00145C42">
            <w:pPr>
              <w:pStyle w:val="TableParagraph"/>
              <w:spacing w:before="6"/>
              <w:ind w:left="208"/>
              <w:rPr>
                <w:b/>
                <w:sz w:val="15"/>
              </w:rPr>
            </w:pPr>
            <w:r w:rsidRPr="003C58C8">
              <w:rPr>
                <w:b/>
                <w:color w:val="FFFFFF"/>
                <w:sz w:val="15"/>
              </w:rPr>
              <w:t>Name</w:t>
            </w:r>
          </w:p>
          <w:p w:rsidR="008E2D59" w:rsidRPr="003C58C8" w:rsidRDefault="008E2D59" w:rsidP="00145C42">
            <w:pPr>
              <w:pStyle w:val="TableParagraph"/>
              <w:spacing w:line="163" w:lineRule="exact"/>
              <w:ind w:left="208"/>
              <w:rPr>
                <w:sz w:val="15"/>
              </w:rPr>
            </w:pPr>
            <w:r w:rsidRPr="003C58C8">
              <w:rPr>
                <w:color w:val="FFFFFF"/>
                <w:sz w:val="15"/>
              </w:rPr>
              <w:t>(Ainm)</w:t>
            </w:r>
          </w:p>
        </w:tc>
        <w:tc>
          <w:tcPr>
            <w:tcW w:w="850" w:type="dxa"/>
            <w:shd w:val="clear" w:color="auto" w:fill="660066"/>
          </w:tcPr>
          <w:p w:rsidR="008E2D59" w:rsidRPr="003C58C8" w:rsidRDefault="008E2D59" w:rsidP="00145C42">
            <w:pPr>
              <w:pStyle w:val="TableParagraph"/>
              <w:spacing w:before="6"/>
              <w:ind w:left="208"/>
              <w:rPr>
                <w:b/>
                <w:sz w:val="15"/>
              </w:rPr>
            </w:pPr>
            <w:r w:rsidRPr="003C58C8">
              <w:rPr>
                <w:b/>
                <w:color w:val="FFFFFF"/>
                <w:sz w:val="15"/>
              </w:rPr>
              <w:t>Phone</w:t>
            </w:r>
          </w:p>
          <w:p w:rsidR="008E2D59" w:rsidRPr="003C58C8" w:rsidRDefault="008E2D59" w:rsidP="00145C42">
            <w:pPr>
              <w:pStyle w:val="TableParagraph"/>
              <w:spacing w:before="10" w:line="153" w:lineRule="exact"/>
              <w:ind w:left="208"/>
              <w:rPr>
                <w:sz w:val="15"/>
              </w:rPr>
            </w:pPr>
            <w:r w:rsidRPr="003C58C8">
              <w:rPr>
                <w:color w:val="FFFFFF"/>
                <w:sz w:val="15"/>
              </w:rPr>
              <w:t>(Fón)</w:t>
            </w:r>
          </w:p>
        </w:tc>
        <w:tc>
          <w:tcPr>
            <w:tcW w:w="2367" w:type="dxa"/>
            <w:shd w:val="clear" w:color="auto" w:fill="660066"/>
          </w:tcPr>
          <w:p w:rsidR="008E2D59" w:rsidRPr="003C58C8" w:rsidRDefault="008E2D59" w:rsidP="00145C42">
            <w:pPr>
              <w:pStyle w:val="TableParagraph"/>
              <w:spacing w:line="167" w:lineRule="exact"/>
              <w:ind w:left="107"/>
              <w:rPr>
                <w:sz w:val="15"/>
              </w:rPr>
            </w:pPr>
            <w:r w:rsidRPr="003C58C8">
              <w:rPr>
                <w:b/>
                <w:color w:val="FFFFFF"/>
                <w:sz w:val="15"/>
              </w:rPr>
              <w:t>Title (</w:t>
            </w:r>
            <w:r w:rsidRPr="003C58C8">
              <w:rPr>
                <w:color w:val="FFFFFF"/>
                <w:sz w:val="15"/>
              </w:rPr>
              <w:t>Teideal)</w:t>
            </w:r>
          </w:p>
        </w:tc>
        <w:tc>
          <w:tcPr>
            <w:tcW w:w="2314" w:type="dxa"/>
            <w:shd w:val="clear" w:color="auto" w:fill="660066"/>
          </w:tcPr>
          <w:p w:rsidR="008E2D59" w:rsidRPr="003C58C8" w:rsidRDefault="008E2D59" w:rsidP="00145C42">
            <w:pPr>
              <w:pStyle w:val="TableParagraph"/>
              <w:spacing w:before="6"/>
              <w:ind w:left="204"/>
              <w:rPr>
                <w:b/>
                <w:sz w:val="15"/>
              </w:rPr>
            </w:pPr>
            <w:r w:rsidRPr="003C58C8">
              <w:rPr>
                <w:b/>
                <w:color w:val="FFFFFF"/>
                <w:sz w:val="15"/>
              </w:rPr>
              <w:t>E-Mail Address</w:t>
            </w:r>
          </w:p>
          <w:p w:rsidR="008E2D59" w:rsidRPr="003C58C8" w:rsidRDefault="008E2D59" w:rsidP="00145C42">
            <w:pPr>
              <w:pStyle w:val="TableParagraph"/>
              <w:spacing w:line="163" w:lineRule="exact"/>
              <w:ind w:left="204"/>
              <w:rPr>
                <w:sz w:val="15"/>
              </w:rPr>
            </w:pPr>
            <w:r w:rsidRPr="003C58C8">
              <w:rPr>
                <w:color w:val="FFFFFF"/>
                <w:sz w:val="15"/>
              </w:rPr>
              <w:t>(Ríomh Phost)</w:t>
            </w:r>
          </w:p>
        </w:tc>
      </w:tr>
      <w:tr w:rsidR="008E2D59" w:rsidRPr="007C1287" w:rsidTr="00CD691B">
        <w:trPr>
          <w:trHeight w:val="362"/>
        </w:trPr>
        <w:tc>
          <w:tcPr>
            <w:tcW w:w="2098" w:type="dxa"/>
            <w:shd w:val="clear" w:color="auto" w:fill="auto"/>
          </w:tcPr>
          <w:p w:rsidR="008E2D59" w:rsidRPr="003C58C8" w:rsidRDefault="008E2D59" w:rsidP="00CD691B">
            <w:pPr>
              <w:pStyle w:val="TableParagraph"/>
              <w:spacing w:before="6"/>
              <w:ind w:left="0"/>
              <w:rPr>
                <w:sz w:val="15"/>
              </w:rPr>
            </w:pPr>
            <w:r w:rsidRPr="003C58C8">
              <w:rPr>
                <w:sz w:val="15"/>
              </w:rPr>
              <w:t xml:space="preserve">Dr Dara Byrne </w:t>
            </w:r>
          </w:p>
        </w:tc>
        <w:tc>
          <w:tcPr>
            <w:tcW w:w="850" w:type="dxa"/>
            <w:shd w:val="clear" w:color="auto" w:fill="auto"/>
          </w:tcPr>
          <w:p w:rsidR="008E2D59" w:rsidRPr="003C58C8" w:rsidRDefault="00E80BC2" w:rsidP="00145C42">
            <w:pPr>
              <w:pStyle w:val="TableParagraph"/>
              <w:spacing w:before="6"/>
              <w:ind w:left="208"/>
              <w:rPr>
                <w:sz w:val="15"/>
              </w:rPr>
            </w:pPr>
            <w:r w:rsidRPr="003C58C8">
              <w:rPr>
                <w:sz w:val="15"/>
              </w:rPr>
              <w:t>89-3279</w:t>
            </w:r>
          </w:p>
        </w:tc>
        <w:tc>
          <w:tcPr>
            <w:tcW w:w="2367" w:type="dxa"/>
            <w:shd w:val="clear" w:color="auto" w:fill="auto"/>
          </w:tcPr>
          <w:p w:rsidR="008E2D59" w:rsidRPr="003C58C8" w:rsidRDefault="00E80BC2">
            <w:pPr>
              <w:pStyle w:val="TableParagraph"/>
              <w:spacing w:line="167" w:lineRule="exact"/>
              <w:ind w:left="107"/>
              <w:rPr>
                <w:sz w:val="15"/>
              </w:rPr>
            </w:pPr>
            <w:r w:rsidRPr="003C58C8">
              <w:rPr>
                <w:sz w:val="15"/>
              </w:rPr>
              <w:t xml:space="preserve">Intern Coordinator </w:t>
            </w:r>
            <w:r w:rsidR="008E2D59" w:rsidRPr="003C58C8">
              <w:rPr>
                <w:sz w:val="15"/>
              </w:rPr>
              <w:t xml:space="preserve"> </w:t>
            </w:r>
          </w:p>
        </w:tc>
        <w:tc>
          <w:tcPr>
            <w:tcW w:w="2314" w:type="dxa"/>
            <w:shd w:val="clear" w:color="auto" w:fill="auto"/>
          </w:tcPr>
          <w:p w:rsidR="008E2D59" w:rsidRPr="003C58C8" w:rsidRDefault="00E80BC2" w:rsidP="00145C42">
            <w:pPr>
              <w:pStyle w:val="TableParagraph"/>
              <w:spacing w:before="6"/>
              <w:ind w:left="204"/>
              <w:rPr>
                <w:sz w:val="15"/>
              </w:rPr>
            </w:pPr>
            <w:r w:rsidRPr="003C58C8">
              <w:rPr>
                <w:sz w:val="15"/>
              </w:rPr>
              <w:t>dara.byrne@nuigalway.ie</w:t>
            </w:r>
          </w:p>
        </w:tc>
      </w:tr>
      <w:tr w:rsidR="008E2D59" w:rsidRPr="007C1287" w:rsidTr="008E2D59">
        <w:trPr>
          <w:trHeight w:val="362"/>
        </w:trPr>
        <w:tc>
          <w:tcPr>
            <w:tcW w:w="2098" w:type="dxa"/>
            <w:shd w:val="clear" w:color="auto" w:fill="auto"/>
          </w:tcPr>
          <w:p w:rsidR="008E2D59" w:rsidRPr="003C58C8" w:rsidRDefault="00E80BC2" w:rsidP="00CD691B">
            <w:pPr>
              <w:pStyle w:val="TableParagraph"/>
              <w:spacing w:before="6"/>
              <w:rPr>
                <w:sz w:val="15"/>
              </w:rPr>
            </w:pPr>
            <w:r w:rsidRPr="003C58C8">
              <w:rPr>
                <w:sz w:val="15"/>
              </w:rPr>
              <w:t xml:space="preserve">Dr Orla Mongan </w:t>
            </w:r>
          </w:p>
        </w:tc>
        <w:tc>
          <w:tcPr>
            <w:tcW w:w="850" w:type="dxa"/>
            <w:shd w:val="clear" w:color="auto" w:fill="auto"/>
          </w:tcPr>
          <w:p w:rsidR="008E2D59" w:rsidRPr="003C58C8" w:rsidRDefault="008E2D59" w:rsidP="00145C42">
            <w:pPr>
              <w:pStyle w:val="TableParagraph"/>
              <w:spacing w:before="6"/>
              <w:ind w:left="208"/>
              <w:rPr>
                <w:sz w:val="15"/>
              </w:rPr>
            </w:pPr>
          </w:p>
        </w:tc>
        <w:tc>
          <w:tcPr>
            <w:tcW w:w="2367" w:type="dxa"/>
            <w:shd w:val="clear" w:color="auto" w:fill="auto"/>
          </w:tcPr>
          <w:p w:rsidR="008E2D59" w:rsidRPr="003C58C8" w:rsidRDefault="00E80BC2" w:rsidP="00145C42">
            <w:pPr>
              <w:pStyle w:val="TableParagraph"/>
              <w:spacing w:line="167" w:lineRule="exact"/>
              <w:ind w:left="107"/>
              <w:rPr>
                <w:sz w:val="15"/>
              </w:rPr>
            </w:pPr>
            <w:r w:rsidRPr="003C58C8">
              <w:rPr>
                <w:sz w:val="15"/>
              </w:rPr>
              <w:t>Lecturer in Intern Education</w:t>
            </w:r>
          </w:p>
        </w:tc>
        <w:tc>
          <w:tcPr>
            <w:tcW w:w="2314" w:type="dxa"/>
            <w:shd w:val="clear" w:color="auto" w:fill="auto"/>
          </w:tcPr>
          <w:p w:rsidR="008E2D59" w:rsidRPr="003C58C8" w:rsidRDefault="00E80BC2">
            <w:pPr>
              <w:pStyle w:val="TableParagraph"/>
              <w:spacing w:before="6"/>
              <w:ind w:left="204"/>
              <w:rPr>
                <w:sz w:val="15"/>
              </w:rPr>
            </w:pPr>
            <w:r w:rsidRPr="003C58C8">
              <w:rPr>
                <w:sz w:val="15"/>
              </w:rPr>
              <w:t>orla.mongan@nuigalway.ie</w:t>
            </w:r>
          </w:p>
        </w:tc>
      </w:tr>
      <w:tr w:rsidR="00E80BC2" w:rsidRPr="007C1287" w:rsidTr="008E2D59">
        <w:trPr>
          <w:trHeight w:val="362"/>
        </w:trPr>
        <w:tc>
          <w:tcPr>
            <w:tcW w:w="2098" w:type="dxa"/>
            <w:shd w:val="clear" w:color="auto" w:fill="auto"/>
          </w:tcPr>
          <w:p w:rsidR="00E80BC2" w:rsidRPr="003C58C8" w:rsidRDefault="00E80BC2" w:rsidP="00E80BC2">
            <w:pPr>
              <w:pStyle w:val="TableParagraph"/>
              <w:spacing w:before="6"/>
              <w:rPr>
                <w:sz w:val="15"/>
              </w:rPr>
            </w:pPr>
            <w:r w:rsidRPr="003C58C8">
              <w:rPr>
                <w:sz w:val="15"/>
              </w:rPr>
              <w:t xml:space="preserve">Ms Mari Vahey </w:t>
            </w:r>
          </w:p>
        </w:tc>
        <w:tc>
          <w:tcPr>
            <w:tcW w:w="850" w:type="dxa"/>
            <w:shd w:val="clear" w:color="auto" w:fill="auto"/>
          </w:tcPr>
          <w:p w:rsidR="00E80BC2" w:rsidRPr="003C58C8" w:rsidRDefault="00E80BC2" w:rsidP="00145C42">
            <w:pPr>
              <w:pStyle w:val="TableParagraph"/>
              <w:spacing w:before="6"/>
              <w:ind w:left="208"/>
              <w:rPr>
                <w:sz w:val="15"/>
              </w:rPr>
            </w:pPr>
            <w:r w:rsidRPr="003C58C8">
              <w:rPr>
                <w:sz w:val="15"/>
              </w:rPr>
              <w:t>3251</w:t>
            </w:r>
          </w:p>
        </w:tc>
        <w:tc>
          <w:tcPr>
            <w:tcW w:w="2367" w:type="dxa"/>
            <w:shd w:val="clear" w:color="auto" w:fill="auto"/>
          </w:tcPr>
          <w:p w:rsidR="00E80BC2" w:rsidRPr="003C58C8" w:rsidRDefault="00E80BC2" w:rsidP="00145C42">
            <w:pPr>
              <w:pStyle w:val="TableParagraph"/>
              <w:spacing w:line="167" w:lineRule="exact"/>
              <w:ind w:left="107"/>
              <w:rPr>
                <w:sz w:val="15"/>
              </w:rPr>
            </w:pPr>
            <w:r w:rsidRPr="003C58C8">
              <w:rPr>
                <w:iCs/>
                <w:sz w:val="15"/>
              </w:rPr>
              <w:t>Intern Research and Development Project Manager</w:t>
            </w:r>
          </w:p>
        </w:tc>
        <w:tc>
          <w:tcPr>
            <w:tcW w:w="2314" w:type="dxa"/>
            <w:shd w:val="clear" w:color="auto" w:fill="auto"/>
          </w:tcPr>
          <w:p w:rsidR="00E80BC2" w:rsidRPr="003C58C8" w:rsidRDefault="00E80BC2">
            <w:pPr>
              <w:pStyle w:val="TableParagraph"/>
              <w:spacing w:before="6"/>
              <w:ind w:left="204"/>
              <w:rPr>
                <w:sz w:val="15"/>
              </w:rPr>
            </w:pPr>
            <w:r w:rsidRPr="003C58C8">
              <w:rPr>
                <w:sz w:val="15"/>
              </w:rPr>
              <w:t>mari.vahey@nuigalway.ie</w:t>
            </w:r>
          </w:p>
        </w:tc>
      </w:tr>
    </w:tbl>
    <w:p w:rsidR="008E2D59" w:rsidRPr="00AA266E" w:rsidRDefault="008E2D59">
      <w:pPr>
        <w:pStyle w:val="BodyText"/>
        <w:spacing w:before="3" w:after="1"/>
        <w:rPr>
          <w:b/>
          <w:i/>
          <w:sz w:val="22"/>
          <w:highlight w:val="cyan"/>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850"/>
        <w:gridCol w:w="2367"/>
        <w:gridCol w:w="2314"/>
      </w:tblGrid>
      <w:tr w:rsidR="00370244" w:rsidRPr="007C1287">
        <w:trPr>
          <w:trHeight w:val="381"/>
        </w:trPr>
        <w:tc>
          <w:tcPr>
            <w:tcW w:w="7629" w:type="dxa"/>
            <w:gridSpan w:val="4"/>
          </w:tcPr>
          <w:p w:rsidR="00370244" w:rsidRPr="00AA266E" w:rsidRDefault="004A40E6">
            <w:pPr>
              <w:pStyle w:val="TableParagraph"/>
              <w:spacing w:line="185" w:lineRule="exact"/>
              <w:ind w:left="100"/>
              <w:rPr>
                <w:b/>
                <w:sz w:val="17"/>
                <w:highlight w:val="cyan"/>
              </w:rPr>
            </w:pPr>
            <w:r w:rsidRPr="00AA266E">
              <w:rPr>
                <w:b/>
                <w:sz w:val="17"/>
                <w:highlight w:val="cyan"/>
              </w:rPr>
              <w:t>Anaesthesia (Anaestéise)</w:t>
            </w:r>
          </w:p>
          <w:p w:rsidR="00370244" w:rsidRPr="00AA266E" w:rsidRDefault="004A40E6">
            <w:pPr>
              <w:pStyle w:val="TableParagraph"/>
              <w:spacing w:line="176" w:lineRule="exact"/>
              <w:ind w:left="100"/>
              <w:rPr>
                <w:b/>
                <w:sz w:val="17"/>
                <w:highlight w:val="cyan"/>
              </w:rPr>
            </w:pPr>
            <w:r w:rsidRPr="00AA266E">
              <w:rPr>
                <w:b/>
                <w:sz w:val="17"/>
                <w:highlight w:val="cyan"/>
              </w:rPr>
              <w:t>Location: Clinical Science Institute</w:t>
            </w:r>
          </w:p>
        </w:tc>
      </w:tr>
      <w:tr w:rsidR="00370244" w:rsidRPr="007C1287">
        <w:trPr>
          <w:trHeight w:val="362"/>
        </w:trPr>
        <w:tc>
          <w:tcPr>
            <w:tcW w:w="2098" w:type="dxa"/>
            <w:shd w:val="clear" w:color="auto" w:fill="660066"/>
          </w:tcPr>
          <w:p w:rsidR="00370244" w:rsidRPr="00AA266E" w:rsidRDefault="004A40E6">
            <w:pPr>
              <w:pStyle w:val="TableParagraph"/>
              <w:spacing w:before="6"/>
              <w:ind w:left="208"/>
              <w:rPr>
                <w:b/>
                <w:sz w:val="15"/>
                <w:highlight w:val="cyan"/>
              </w:rPr>
            </w:pPr>
            <w:r w:rsidRPr="00AA266E">
              <w:rPr>
                <w:b/>
                <w:color w:val="FFFFFF"/>
                <w:sz w:val="15"/>
                <w:highlight w:val="cyan"/>
              </w:rPr>
              <w:t>Name</w:t>
            </w:r>
          </w:p>
          <w:p w:rsidR="00370244" w:rsidRPr="00AA266E" w:rsidRDefault="004A40E6">
            <w:pPr>
              <w:pStyle w:val="TableParagraph"/>
              <w:spacing w:line="163" w:lineRule="exact"/>
              <w:ind w:left="208"/>
              <w:rPr>
                <w:sz w:val="15"/>
                <w:highlight w:val="cyan"/>
              </w:rPr>
            </w:pPr>
            <w:r w:rsidRPr="00AA266E">
              <w:rPr>
                <w:color w:val="FFFFFF"/>
                <w:sz w:val="15"/>
                <w:highlight w:val="cyan"/>
              </w:rPr>
              <w:t>(Ainm)</w:t>
            </w:r>
          </w:p>
        </w:tc>
        <w:tc>
          <w:tcPr>
            <w:tcW w:w="850" w:type="dxa"/>
            <w:shd w:val="clear" w:color="auto" w:fill="660066"/>
          </w:tcPr>
          <w:p w:rsidR="00370244" w:rsidRPr="00AA266E" w:rsidRDefault="004A40E6">
            <w:pPr>
              <w:pStyle w:val="TableParagraph"/>
              <w:spacing w:before="6"/>
              <w:ind w:left="208"/>
              <w:rPr>
                <w:b/>
                <w:sz w:val="15"/>
                <w:highlight w:val="cyan"/>
              </w:rPr>
            </w:pPr>
            <w:r w:rsidRPr="00AA266E">
              <w:rPr>
                <w:b/>
                <w:color w:val="FFFFFF"/>
                <w:sz w:val="15"/>
                <w:highlight w:val="cyan"/>
              </w:rPr>
              <w:t>Phone</w:t>
            </w:r>
          </w:p>
          <w:p w:rsidR="00370244" w:rsidRPr="00AA266E" w:rsidRDefault="004A40E6">
            <w:pPr>
              <w:pStyle w:val="TableParagraph"/>
              <w:spacing w:before="10" w:line="153" w:lineRule="exact"/>
              <w:ind w:left="208"/>
              <w:rPr>
                <w:sz w:val="15"/>
                <w:highlight w:val="cyan"/>
              </w:rPr>
            </w:pPr>
            <w:r w:rsidRPr="00AA266E">
              <w:rPr>
                <w:color w:val="FFFFFF"/>
                <w:sz w:val="15"/>
                <w:highlight w:val="cyan"/>
              </w:rPr>
              <w:t>(Fón)</w:t>
            </w:r>
          </w:p>
        </w:tc>
        <w:tc>
          <w:tcPr>
            <w:tcW w:w="2367" w:type="dxa"/>
            <w:shd w:val="clear" w:color="auto" w:fill="660066"/>
          </w:tcPr>
          <w:p w:rsidR="00370244" w:rsidRPr="00AA266E" w:rsidRDefault="004A40E6">
            <w:pPr>
              <w:pStyle w:val="TableParagraph"/>
              <w:spacing w:line="167" w:lineRule="exact"/>
              <w:ind w:left="107"/>
              <w:rPr>
                <w:sz w:val="15"/>
                <w:highlight w:val="cyan"/>
              </w:rPr>
            </w:pPr>
            <w:r w:rsidRPr="00AA266E">
              <w:rPr>
                <w:b/>
                <w:color w:val="FFFFFF"/>
                <w:sz w:val="15"/>
                <w:highlight w:val="cyan"/>
              </w:rPr>
              <w:t>Title (</w:t>
            </w:r>
            <w:r w:rsidRPr="00AA266E">
              <w:rPr>
                <w:color w:val="FFFFFF"/>
                <w:sz w:val="15"/>
                <w:highlight w:val="cyan"/>
              </w:rPr>
              <w:t>Teideal)</w:t>
            </w:r>
          </w:p>
        </w:tc>
        <w:tc>
          <w:tcPr>
            <w:tcW w:w="2314" w:type="dxa"/>
            <w:shd w:val="clear" w:color="auto" w:fill="660066"/>
          </w:tcPr>
          <w:p w:rsidR="00370244" w:rsidRPr="00AA266E" w:rsidRDefault="004A40E6">
            <w:pPr>
              <w:pStyle w:val="TableParagraph"/>
              <w:spacing w:before="6"/>
              <w:ind w:left="204"/>
              <w:rPr>
                <w:b/>
                <w:sz w:val="15"/>
                <w:highlight w:val="cyan"/>
              </w:rPr>
            </w:pPr>
            <w:r w:rsidRPr="00AA266E">
              <w:rPr>
                <w:b/>
                <w:color w:val="FFFFFF"/>
                <w:sz w:val="15"/>
                <w:highlight w:val="cyan"/>
              </w:rPr>
              <w:t>E-Mail Address</w:t>
            </w:r>
          </w:p>
          <w:p w:rsidR="00370244" w:rsidRPr="00AA266E" w:rsidRDefault="004A40E6">
            <w:pPr>
              <w:pStyle w:val="TableParagraph"/>
              <w:spacing w:line="163" w:lineRule="exact"/>
              <w:ind w:left="204"/>
              <w:rPr>
                <w:sz w:val="15"/>
                <w:highlight w:val="cyan"/>
              </w:rPr>
            </w:pPr>
            <w:r w:rsidRPr="00AA266E">
              <w:rPr>
                <w:color w:val="FFFFFF"/>
                <w:sz w:val="15"/>
                <w:highlight w:val="cyan"/>
              </w:rPr>
              <w:t>(Ríomh Phost)</w:t>
            </w:r>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Alexiev, Dr Vladimir</w:t>
            </w:r>
          </w:p>
        </w:tc>
        <w:tc>
          <w:tcPr>
            <w:tcW w:w="850" w:type="dxa"/>
          </w:tcPr>
          <w:p w:rsidR="00370244" w:rsidRPr="003C58C8" w:rsidRDefault="004A40E6">
            <w:pPr>
              <w:pStyle w:val="TableParagraph"/>
              <w:spacing w:line="164" w:lineRule="exact"/>
              <w:ind w:left="107"/>
              <w:rPr>
                <w:sz w:val="16"/>
              </w:rPr>
            </w:pPr>
            <w:r w:rsidRPr="003C58C8">
              <w:rPr>
                <w:sz w:val="16"/>
              </w:rPr>
              <w:t>5662</w:t>
            </w:r>
          </w:p>
        </w:tc>
        <w:tc>
          <w:tcPr>
            <w:tcW w:w="2367" w:type="dxa"/>
          </w:tcPr>
          <w:p w:rsidR="00370244" w:rsidRPr="003C58C8" w:rsidRDefault="004A40E6">
            <w:pPr>
              <w:pStyle w:val="TableParagraph"/>
              <w:spacing w:line="164" w:lineRule="exact"/>
              <w:ind w:left="107"/>
              <w:rPr>
                <w:sz w:val="16"/>
              </w:rPr>
            </w:pPr>
            <w:r w:rsidRPr="003C58C8">
              <w:rPr>
                <w:sz w:val="16"/>
              </w:rPr>
              <w:t>Undergraduate Tutor</w:t>
            </w:r>
          </w:p>
        </w:tc>
        <w:tc>
          <w:tcPr>
            <w:tcW w:w="2314" w:type="dxa"/>
          </w:tcPr>
          <w:p w:rsidR="00370244" w:rsidRPr="003C58C8" w:rsidRDefault="003C58C8">
            <w:pPr>
              <w:pStyle w:val="TableParagraph"/>
              <w:spacing w:line="164" w:lineRule="exact"/>
              <w:ind w:left="104"/>
              <w:rPr>
                <w:sz w:val="16"/>
              </w:rPr>
            </w:pPr>
            <w:hyperlink r:id="rId89">
              <w:r w:rsidR="004A40E6" w:rsidRPr="003C58C8">
                <w:rPr>
                  <w:sz w:val="16"/>
                </w:rPr>
                <w:t>vladimiralexiev@yahoo.com</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Clarkson, Dr Kevin</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Clinical Lecturer</w:t>
            </w:r>
          </w:p>
        </w:tc>
        <w:tc>
          <w:tcPr>
            <w:tcW w:w="2314" w:type="dxa"/>
          </w:tcPr>
          <w:p w:rsidR="00370244" w:rsidRPr="003C58C8" w:rsidRDefault="003C58C8">
            <w:pPr>
              <w:pStyle w:val="TableParagraph"/>
              <w:spacing w:line="164" w:lineRule="exact"/>
              <w:ind w:left="104"/>
              <w:rPr>
                <w:sz w:val="16"/>
              </w:rPr>
            </w:pPr>
            <w:hyperlink r:id="rId90">
              <w:r w:rsidR="004A40E6" w:rsidRPr="003C58C8">
                <w:rPr>
                  <w:sz w:val="16"/>
                </w:rPr>
                <w:t>kevin.clarkson@hse.ie</w:t>
              </w:r>
            </w:hyperlink>
          </w:p>
        </w:tc>
      </w:tr>
      <w:tr w:rsidR="00370244" w:rsidRPr="007C1287">
        <w:trPr>
          <w:trHeight w:val="198"/>
        </w:trPr>
        <w:tc>
          <w:tcPr>
            <w:tcW w:w="2098" w:type="dxa"/>
          </w:tcPr>
          <w:p w:rsidR="00370244" w:rsidRPr="003C58C8" w:rsidRDefault="004A40E6">
            <w:pPr>
              <w:pStyle w:val="TableParagraph"/>
              <w:spacing w:line="178" w:lineRule="exact"/>
              <w:ind w:left="107"/>
              <w:rPr>
                <w:sz w:val="16"/>
              </w:rPr>
            </w:pPr>
            <w:r w:rsidRPr="003C58C8">
              <w:rPr>
                <w:sz w:val="16"/>
              </w:rPr>
              <w:t>Coughlan, Dr Michael G.</w:t>
            </w:r>
          </w:p>
        </w:tc>
        <w:tc>
          <w:tcPr>
            <w:tcW w:w="850" w:type="dxa"/>
          </w:tcPr>
          <w:p w:rsidR="00370244" w:rsidRPr="003C58C8" w:rsidRDefault="004A40E6">
            <w:pPr>
              <w:pStyle w:val="TableParagraph"/>
              <w:spacing w:line="178" w:lineRule="exact"/>
              <w:ind w:left="107"/>
              <w:rPr>
                <w:sz w:val="16"/>
              </w:rPr>
            </w:pPr>
            <w:r w:rsidRPr="003C58C8">
              <w:rPr>
                <w:sz w:val="16"/>
              </w:rPr>
              <w:t>87-4074</w:t>
            </w:r>
          </w:p>
        </w:tc>
        <w:tc>
          <w:tcPr>
            <w:tcW w:w="2367" w:type="dxa"/>
          </w:tcPr>
          <w:p w:rsidR="00370244" w:rsidRPr="003C58C8" w:rsidRDefault="004A40E6">
            <w:pPr>
              <w:pStyle w:val="TableParagraph"/>
              <w:spacing w:line="178" w:lineRule="exact"/>
              <w:ind w:left="107"/>
              <w:rPr>
                <w:sz w:val="16"/>
              </w:rPr>
            </w:pPr>
            <w:r w:rsidRPr="003C58C8">
              <w:rPr>
                <w:sz w:val="16"/>
              </w:rPr>
              <w:t>Clinical Lecturer</w:t>
            </w:r>
          </w:p>
        </w:tc>
        <w:tc>
          <w:tcPr>
            <w:tcW w:w="2314" w:type="dxa"/>
          </w:tcPr>
          <w:p w:rsidR="00370244" w:rsidRPr="003C58C8" w:rsidRDefault="003C58C8">
            <w:pPr>
              <w:pStyle w:val="TableParagraph"/>
              <w:spacing w:line="179" w:lineRule="exact"/>
              <w:ind w:left="104"/>
              <w:rPr>
                <w:sz w:val="16"/>
              </w:rPr>
            </w:pPr>
            <w:hyperlink r:id="rId91">
              <w:r w:rsidR="004A40E6" w:rsidRPr="003C58C8">
                <w:rPr>
                  <w:sz w:val="16"/>
                </w:rPr>
                <w:t>gerry.coughlan@hse.ie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Curley, Dr Gerard</w:t>
            </w:r>
          </w:p>
        </w:tc>
        <w:tc>
          <w:tcPr>
            <w:tcW w:w="850" w:type="dxa"/>
          </w:tcPr>
          <w:p w:rsidR="00370244" w:rsidRPr="003C58C8" w:rsidRDefault="004A40E6">
            <w:pPr>
              <w:pStyle w:val="TableParagraph"/>
              <w:spacing w:line="164" w:lineRule="exact"/>
              <w:ind w:left="107"/>
              <w:rPr>
                <w:sz w:val="16"/>
              </w:rPr>
            </w:pPr>
            <w:r w:rsidRPr="003C58C8">
              <w:rPr>
                <w:sz w:val="16"/>
              </w:rPr>
              <w:t>5662</w:t>
            </w:r>
          </w:p>
        </w:tc>
        <w:tc>
          <w:tcPr>
            <w:tcW w:w="2367" w:type="dxa"/>
          </w:tcPr>
          <w:p w:rsidR="00370244" w:rsidRPr="003C58C8" w:rsidRDefault="004A40E6">
            <w:pPr>
              <w:pStyle w:val="TableParagraph"/>
              <w:spacing w:line="164" w:lineRule="exact"/>
              <w:ind w:left="107"/>
              <w:rPr>
                <w:sz w:val="16"/>
              </w:rPr>
            </w:pPr>
            <w:r w:rsidRPr="003C58C8">
              <w:rPr>
                <w:sz w:val="16"/>
              </w:rPr>
              <w:t>Researcher, MMI fellow</w:t>
            </w:r>
          </w:p>
        </w:tc>
        <w:tc>
          <w:tcPr>
            <w:tcW w:w="2314" w:type="dxa"/>
          </w:tcPr>
          <w:p w:rsidR="00370244" w:rsidRPr="003C58C8" w:rsidRDefault="003C58C8">
            <w:pPr>
              <w:pStyle w:val="TableParagraph"/>
              <w:spacing w:line="164" w:lineRule="exact"/>
              <w:ind w:left="104"/>
              <w:rPr>
                <w:sz w:val="16"/>
              </w:rPr>
            </w:pPr>
            <w:hyperlink r:id="rId92">
              <w:r w:rsidR="004A40E6" w:rsidRPr="003C58C8">
                <w:rPr>
                  <w:sz w:val="16"/>
                </w:rPr>
                <w:t>curleygerard@gmail.com</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Devaney, Dr James</w:t>
            </w:r>
          </w:p>
        </w:tc>
        <w:tc>
          <w:tcPr>
            <w:tcW w:w="850" w:type="dxa"/>
          </w:tcPr>
          <w:p w:rsidR="00370244" w:rsidRPr="003C58C8" w:rsidRDefault="004A40E6">
            <w:pPr>
              <w:pStyle w:val="TableParagraph"/>
              <w:spacing w:line="164" w:lineRule="exact"/>
              <w:ind w:left="107"/>
              <w:rPr>
                <w:sz w:val="16"/>
              </w:rPr>
            </w:pPr>
            <w:r w:rsidRPr="003C58C8">
              <w:rPr>
                <w:sz w:val="16"/>
              </w:rPr>
              <w:t>5662</w:t>
            </w:r>
          </w:p>
        </w:tc>
        <w:tc>
          <w:tcPr>
            <w:tcW w:w="2367" w:type="dxa"/>
          </w:tcPr>
          <w:p w:rsidR="00370244" w:rsidRPr="003C58C8" w:rsidRDefault="004A40E6">
            <w:pPr>
              <w:pStyle w:val="TableParagraph"/>
              <w:spacing w:line="164" w:lineRule="exact"/>
              <w:ind w:left="107"/>
              <w:rPr>
                <w:sz w:val="16"/>
              </w:rPr>
            </w:pPr>
            <w:r w:rsidRPr="003C58C8">
              <w:rPr>
                <w:sz w:val="16"/>
              </w:rPr>
              <w:t>Postdoctoral Fellow</w:t>
            </w:r>
          </w:p>
        </w:tc>
        <w:tc>
          <w:tcPr>
            <w:tcW w:w="2314" w:type="dxa"/>
          </w:tcPr>
          <w:p w:rsidR="00370244" w:rsidRPr="003C58C8" w:rsidRDefault="003C58C8">
            <w:pPr>
              <w:pStyle w:val="TableParagraph"/>
              <w:spacing w:line="164" w:lineRule="exact"/>
              <w:ind w:left="104"/>
              <w:rPr>
                <w:sz w:val="16"/>
              </w:rPr>
            </w:pPr>
            <w:hyperlink r:id="rId93">
              <w:r w:rsidR="004A40E6" w:rsidRPr="003C58C8">
                <w:rPr>
                  <w:sz w:val="16"/>
                </w:rPr>
                <w:t>jamesdevaney@gmail.com</w:t>
              </w:r>
            </w:hyperlink>
          </w:p>
        </w:tc>
      </w:tr>
      <w:tr w:rsidR="00370244" w:rsidRPr="007C1287">
        <w:trPr>
          <w:trHeight w:val="181"/>
        </w:trPr>
        <w:tc>
          <w:tcPr>
            <w:tcW w:w="2098" w:type="dxa"/>
          </w:tcPr>
          <w:p w:rsidR="00370244" w:rsidRPr="003C58C8" w:rsidRDefault="004A40E6">
            <w:pPr>
              <w:pStyle w:val="TableParagraph"/>
              <w:spacing w:line="162" w:lineRule="exact"/>
              <w:ind w:left="107"/>
              <w:rPr>
                <w:sz w:val="16"/>
              </w:rPr>
            </w:pPr>
            <w:r w:rsidRPr="003C58C8">
              <w:rPr>
                <w:sz w:val="16"/>
              </w:rPr>
              <w:t>Flynn, Dr Noel</w:t>
            </w:r>
          </w:p>
        </w:tc>
        <w:tc>
          <w:tcPr>
            <w:tcW w:w="850" w:type="dxa"/>
          </w:tcPr>
          <w:p w:rsidR="00370244" w:rsidRPr="003C58C8" w:rsidRDefault="004A40E6">
            <w:pPr>
              <w:pStyle w:val="TableParagraph"/>
              <w:spacing w:line="162" w:lineRule="exact"/>
              <w:ind w:left="107"/>
              <w:rPr>
                <w:sz w:val="16"/>
              </w:rPr>
            </w:pPr>
            <w:r w:rsidRPr="003C58C8">
              <w:rPr>
                <w:sz w:val="16"/>
              </w:rPr>
              <w:t>87-4074</w:t>
            </w:r>
          </w:p>
        </w:tc>
        <w:tc>
          <w:tcPr>
            <w:tcW w:w="2367" w:type="dxa"/>
          </w:tcPr>
          <w:p w:rsidR="00370244" w:rsidRPr="003C58C8" w:rsidRDefault="004A40E6">
            <w:pPr>
              <w:pStyle w:val="TableParagraph"/>
              <w:spacing w:line="162" w:lineRule="exact"/>
              <w:ind w:left="107"/>
              <w:rPr>
                <w:sz w:val="16"/>
              </w:rPr>
            </w:pPr>
            <w:r w:rsidRPr="003C58C8">
              <w:rPr>
                <w:sz w:val="16"/>
              </w:rPr>
              <w:t>Clinical Lecturer</w:t>
            </w:r>
          </w:p>
        </w:tc>
        <w:tc>
          <w:tcPr>
            <w:tcW w:w="2314" w:type="dxa"/>
          </w:tcPr>
          <w:p w:rsidR="00370244" w:rsidRPr="003C58C8" w:rsidRDefault="003C58C8">
            <w:pPr>
              <w:pStyle w:val="TableParagraph"/>
              <w:spacing w:line="162" w:lineRule="exact"/>
              <w:ind w:left="104"/>
              <w:rPr>
                <w:sz w:val="16"/>
              </w:rPr>
            </w:pPr>
            <w:hyperlink r:id="rId94">
              <w:r w:rsidR="004A40E6" w:rsidRPr="003C58C8">
                <w:rPr>
                  <w:sz w:val="16"/>
                </w:rPr>
                <w:t>drnflynn@eircom.net</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Grady, Dr Deirdre</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Clinical Lecturer</w:t>
            </w:r>
          </w:p>
        </w:tc>
        <w:tc>
          <w:tcPr>
            <w:tcW w:w="2314" w:type="dxa"/>
          </w:tcPr>
          <w:p w:rsidR="00370244" w:rsidRPr="003C58C8" w:rsidRDefault="003C58C8">
            <w:pPr>
              <w:pStyle w:val="TableParagraph"/>
              <w:spacing w:line="164" w:lineRule="exact"/>
              <w:ind w:left="104"/>
              <w:rPr>
                <w:sz w:val="16"/>
              </w:rPr>
            </w:pPr>
            <w:hyperlink r:id="rId95">
              <w:r w:rsidR="004A40E6" w:rsidRPr="003C58C8">
                <w:rPr>
                  <w:sz w:val="16"/>
                </w:rPr>
                <w:t>deirdre.grady@hse.ie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Fannon, Ms Marian</w:t>
            </w:r>
          </w:p>
        </w:tc>
        <w:tc>
          <w:tcPr>
            <w:tcW w:w="850" w:type="dxa"/>
          </w:tcPr>
          <w:p w:rsidR="00370244" w:rsidRPr="003C58C8" w:rsidRDefault="004A40E6">
            <w:pPr>
              <w:pStyle w:val="TableParagraph"/>
              <w:spacing w:line="164" w:lineRule="exact"/>
              <w:ind w:left="107"/>
              <w:rPr>
                <w:sz w:val="16"/>
              </w:rPr>
            </w:pPr>
            <w:r w:rsidRPr="003C58C8">
              <w:rPr>
                <w:sz w:val="16"/>
              </w:rPr>
              <w:t>3555</w:t>
            </w:r>
          </w:p>
        </w:tc>
        <w:tc>
          <w:tcPr>
            <w:tcW w:w="2367" w:type="dxa"/>
          </w:tcPr>
          <w:p w:rsidR="00370244" w:rsidRPr="003C58C8" w:rsidRDefault="004A40E6">
            <w:pPr>
              <w:pStyle w:val="TableParagraph"/>
              <w:spacing w:line="164" w:lineRule="exact"/>
              <w:ind w:left="107"/>
              <w:rPr>
                <w:sz w:val="16"/>
              </w:rPr>
            </w:pPr>
            <w:r w:rsidRPr="003C58C8">
              <w:rPr>
                <w:sz w:val="16"/>
              </w:rPr>
              <w:t>Administrative Assistant 3</w:t>
            </w:r>
          </w:p>
        </w:tc>
        <w:tc>
          <w:tcPr>
            <w:tcW w:w="2314" w:type="dxa"/>
          </w:tcPr>
          <w:p w:rsidR="00370244" w:rsidRPr="003C58C8" w:rsidRDefault="003C58C8">
            <w:pPr>
              <w:pStyle w:val="TableParagraph"/>
              <w:spacing w:line="164" w:lineRule="exact"/>
              <w:ind w:left="104"/>
              <w:rPr>
                <w:sz w:val="16"/>
              </w:rPr>
            </w:pPr>
            <w:hyperlink r:id="rId96">
              <w:r w:rsidR="004A40E6" w:rsidRPr="003C58C8">
                <w:rPr>
                  <w:sz w:val="16"/>
                </w:rPr>
                <w:t>marian.fannon@nuigalway.ie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Hayes, Dr Mairéad</w:t>
            </w:r>
          </w:p>
        </w:tc>
        <w:tc>
          <w:tcPr>
            <w:tcW w:w="850" w:type="dxa"/>
          </w:tcPr>
          <w:p w:rsidR="00370244" w:rsidRPr="003C58C8" w:rsidRDefault="004A40E6">
            <w:pPr>
              <w:pStyle w:val="TableParagraph"/>
              <w:spacing w:line="164" w:lineRule="exact"/>
              <w:ind w:left="107"/>
              <w:rPr>
                <w:sz w:val="16"/>
              </w:rPr>
            </w:pPr>
            <w:r w:rsidRPr="003C58C8">
              <w:rPr>
                <w:sz w:val="16"/>
              </w:rPr>
              <w:t>5662</w:t>
            </w:r>
          </w:p>
        </w:tc>
        <w:tc>
          <w:tcPr>
            <w:tcW w:w="2367" w:type="dxa"/>
          </w:tcPr>
          <w:p w:rsidR="00370244" w:rsidRPr="003C58C8" w:rsidRDefault="004A40E6">
            <w:pPr>
              <w:pStyle w:val="TableParagraph"/>
              <w:spacing w:line="164" w:lineRule="exact"/>
              <w:ind w:left="107"/>
              <w:rPr>
                <w:sz w:val="16"/>
              </w:rPr>
            </w:pPr>
            <w:r w:rsidRPr="003C58C8">
              <w:rPr>
                <w:sz w:val="16"/>
              </w:rPr>
              <w:t>Researcher</w:t>
            </w:r>
          </w:p>
        </w:tc>
        <w:tc>
          <w:tcPr>
            <w:tcW w:w="2314" w:type="dxa"/>
          </w:tcPr>
          <w:p w:rsidR="00370244" w:rsidRPr="003C58C8" w:rsidRDefault="003C58C8">
            <w:pPr>
              <w:pStyle w:val="TableParagraph"/>
              <w:spacing w:line="164" w:lineRule="exact"/>
              <w:ind w:left="104"/>
              <w:rPr>
                <w:sz w:val="16"/>
              </w:rPr>
            </w:pPr>
            <w:hyperlink r:id="rId97">
              <w:r w:rsidR="004A40E6" w:rsidRPr="003C58C8">
                <w:rPr>
                  <w:sz w:val="16"/>
                </w:rPr>
                <w:t>hayesmairead@hotmail.com</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Kevin, Dr Leo</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Senior Lecturer</w:t>
            </w:r>
          </w:p>
        </w:tc>
        <w:tc>
          <w:tcPr>
            <w:tcW w:w="2314" w:type="dxa"/>
          </w:tcPr>
          <w:p w:rsidR="00370244" w:rsidRPr="003C58C8" w:rsidRDefault="003C58C8">
            <w:pPr>
              <w:pStyle w:val="TableParagraph"/>
              <w:spacing w:line="164" w:lineRule="exact"/>
              <w:ind w:left="104"/>
              <w:rPr>
                <w:sz w:val="16"/>
              </w:rPr>
            </w:pPr>
            <w:hyperlink r:id="rId98">
              <w:r w:rsidR="004A40E6" w:rsidRPr="003C58C8">
                <w:rPr>
                  <w:sz w:val="16"/>
                </w:rPr>
                <w:t>leo.kevin@nuigalway.ie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Kinirons, Dr Brian</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Clinical Lecturer</w:t>
            </w:r>
          </w:p>
        </w:tc>
        <w:tc>
          <w:tcPr>
            <w:tcW w:w="2314" w:type="dxa"/>
          </w:tcPr>
          <w:p w:rsidR="00370244" w:rsidRPr="003C58C8" w:rsidRDefault="003C58C8">
            <w:pPr>
              <w:pStyle w:val="TableParagraph"/>
              <w:spacing w:line="164" w:lineRule="exact"/>
              <w:ind w:left="104"/>
              <w:rPr>
                <w:sz w:val="16"/>
              </w:rPr>
            </w:pPr>
            <w:hyperlink r:id="rId99">
              <w:r w:rsidR="004A40E6" w:rsidRPr="003C58C8">
                <w:rPr>
                  <w:sz w:val="16"/>
                </w:rPr>
                <w:t>brian.kinirons@hse.ie</w:t>
              </w:r>
            </w:hyperlink>
          </w:p>
        </w:tc>
      </w:tr>
      <w:tr w:rsidR="00370244" w:rsidRPr="007C1287">
        <w:trPr>
          <w:trHeight w:val="181"/>
        </w:trPr>
        <w:tc>
          <w:tcPr>
            <w:tcW w:w="2098" w:type="dxa"/>
          </w:tcPr>
          <w:p w:rsidR="00370244" w:rsidRPr="003C58C8" w:rsidRDefault="004A40E6">
            <w:pPr>
              <w:pStyle w:val="TableParagraph"/>
              <w:spacing w:line="162" w:lineRule="exact"/>
              <w:ind w:left="107"/>
              <w:rPr>
                <w:b/>
                <w:sz w:val="16"/>
              </w:rPr>
            </w:pPr>
            <w:r w:rsidRPr="003C58C8">
              <w:rPr>
                <w:b/>
                <w:sz w:val="16"/>
              </w:rPr>
              <w:t>Laffey, Prof. John</w:t>
            </w:r>
          </w:p>
        </w:tc>
        <w:tc>
          <w:tcPr>
            <w:tcW w:w="850" w:type="dxa"/>
          </w:tcPr>
          <w:p w:rsidR="00370244" w:rsidRPr="003C58C8" w:rsidRDefault="004A40E6">
            <w:pPr>
              <w:pStyle w:val="TableParagraph"/>
              <w:spacing w:line="162" w:lineRule="exact"/>
              <w:ind w:left="107"/>
              <w:rPr>
                <w:b/>
                <w:sz w:val="16"/>
              </w:rPr>
            </w:pPr>
            <w:r w:rsidRPr="003C58C8">
              <w:rPr>
                <w:b/>
                <w:sz w:val="16"/>
              </w:rPr>
              <w:t>87-4608</w:t>
            </w:r>
          </w:p>
        </w:tc>
        <w:tc>
          <w:tcPr>
            <w:tcW w:w="2367" w:type="dxa"/>
          </w:tcPr>
          <w:p w:rsidR="00370244" w:rsidRPr="003C58C8" w:rsidRDefault="004A40E6">
            <w:pPr>
              <w:pStyle w:val="TableParagraph"/>
              <w:spacing w:line="162" w:lineRule="exact"/>
              <w:ind w:left="107"/>
              <w:rPr>
                <w:b/>
                <w:sz w:val="16"/>
              </w:rPr>
            </w:pPr>
            <w:r w:rsidRPr="003C58C8">
              <w:rPr>
                <w:b/>
                <w:sz w:val="16"/>
              </w:rPr>
              <w:t>Established Professor</w:t>
            </w:r>
          </w:p>
        </w:tc>
        <w:tc>
          <w:tcPr>
            <w:tcW w:w="2314" w:type="dxa"/>
          </w:tcPr>
          <w:p w:rsidR="00370244" w:rsidRPr="003C58C8" w:rsidRDefault="003C58C8">
            <w:pPr>
              <w:pStyle w:val="TableParagraph"/>
              <w:spacing w:line="162" w:lineRule="exact"/>
              <w:ind w:left="104"/>
              <w:rPr>
                <w:b/>
                <w:sz w:val="16"/>
              </w:rPr>
            </w:pPr>
            <w:hyperlink r:id="rId100">
              <w:r w:rsidR="004A40E6" w:rsidRPr="003C58C8">
                <w:rPr>
                  <w:b/>
                  <w:sz w:val="16"/>
                </w:rPr>
                <w:t>john.laffey@nuigalway.ie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McDonnell, Dr John</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Senior Clinical Lecturer</w:t>
            </w:r>
          </w:p>
        </w:tc>
        <w:tc>
          <w:tcPr>
            <w:tcW w:w="2314" w:type="dxa"/>
          </w:tcPr>
          <w:p w:rsidR="00370244" w:rsidRPr="003C58C8" w:rsidRDefault="003C58C8">
            <w:pPr>
              <w:pStyle w:val="TableParagraph"/>
              <w:spacing w:line="164" w:lineRule="exact"/>
              <w:ind w:left="104"/>
              <w:rPr>
                <w:sz w:val="16"/>
              </w:rPr>
            </w:pPr>
            <w:hyperlink r:id="rId101">
              <w:r w:rsidR="004A40E6" w:rsidRPr="003C58C8">
                <w:rPr>
                  <w:sz w:val="16"/>
                </w:rPr>
                <w:t>john.mcdonnell@hse.ie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Neligan, Dr Patrick</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Clinical Lecturer</w:t>
            </w:r>
          </w:p>
        </w:tc>
        <w:tc>
          <w:tcPr>
            <w:tcW w:w="2314" w:type="dxa"/>
          </w:tcPr>
          <w:p w:rsidR="00370244" w:rsidRPr="003C58C8" w:rsidRDefault="003C58C8">
            <w:pPr>
              <w:pStyle w:val="TableParagraph"/>
              <w:spacing w:line="164" w:lineRule="exact"/>
              <w:ind w:left="104"/>
              <w:rPr>
                <w:sz w:val="16"/>
              </w:rPr>
            </w:pPr>
            <w:hyperlink r:id="rId102">
              <w:r w:rsidR="004A40E6" w:rsidRPr="003C58C8">
                <w:rPr>
                  <w:sz w:val="16"/>
                </w:rPr>
                <w:t>patrick.neligan@hse.ie</w:t>
              </w:r>
            </w:hyperlink>
          </w:p>
        </w:tc>
      </w:tr>
      <w:tr w:rsidR="00370244" w:rsidRPr="007C1287">
        <w:trPr>
          <w:trHeight w:val="206"/>
        </w:trPr>
        <w:tc>
          <w:tcPr>
            <w:tcW w:w="2098" w:type="dxa"/>
          </w:tcPr>
          <w:p w:rsidR="00370244" w:rsidRPr="003C58C8" w:rsidRDefault="004A40E6">
            <w:pPr>
              <w:pStyle w:val="TableParagraph"/>
              <w:spacing w:line="178" w:lineRule="exact"/>
              <w:ind w:left="107"/>
              <w:rPr>
                <w:sz w:val="16"/>
              </w:rPr>
            </w:pPr>
            <w:r w:rsidRPr="003C58C8">
              <w:rPr>
                <w:sz w:val="16"/>
              </w:rPr>
              <w:t>Ochana, Dr Alan</w:t>
            </w:r>
          </w:p>
        </w:tc>
        <w:tc>
          <w:tcPr>
            <w:tcW w:w="850" w:type="dxa"/>
          </w:tcPr>
          <w:p w:rsidR="00370244" w:rsidRPr="003C58C8" w:rsidRDefault="004A40E6">
            <w:pPr>
              <w:pStyle w:val="TableParagraph"/>
              <w:spacing w:line="178" w:lineRule="exact"/>
              <w:ind w:left="107"/>
              <w:rPr>
                <w:sz w:val="16"/>
              </w:rPr>
            </w:pPr>
            <w:r w:rsidRPr="003C58C8">
              <w:rPr>
                <w:sz w:val="16"/>
              </w:rPr>
              <w:t>3555</w:t>
            </w:r>
          </w:p>
        </w:tc>
        <w:tc>
          <w:tcPr>
            <w:tcW w:w="2367" w:type="dxa"/>
          </w:tcPr>
          <w:p w:rsidR="00370244" w:rsidRPr="003C58C8" w:rsidRDefault="004A40E6">
            <w:pPr>
              <w:pStyle w:val="TableParagraph"/>
              <w:spacing w:line="178" w:lineRule="exact"/>
              <w:ind w:left="107"/>
              <w:rPr>
                <w:sz w:val="16"/>
              </w:rPr>
            </w:pPr>
            <w:r w:rsidRPr="003C58C8">
              <w:rPr>
                <w:sz w:val="16"/>
              </w:rPr>
              <w:t>Undergraduate Tutor</w:t>
            </w:r>
          </w:p>
        </w:tc>
        <w:tc>
          <w:tcPr>
            <w:tcW w:w="2314" w:type="dxa"/>
          </w:tcPr>
          <w:p w:rsidR="00370244" w:rsidRPr="003C58C8" w:rsidRDefault="003C58C8">
            <w:pPr>
              <w:pStyle w:val="TableParagraph"/>
              <w:spacing w:line="186" w:lineRule="exact"/>
              <w:ind w:left="104"/>
              <w:rPr>
                <w:sz w:val="18"/>
              </w:rPr>
            </w:pPr>
            <w:hyperlink r:id="rId103">
              <w:r w:rsidR="004A40E6" w:rsidRPr="003C58C8">
                <w:rPr>
                  <w:sz w:val="18"/>
                </w:rPr>
                <w:t>alan.ochana@gmail.com</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O’Toole, Dr Daniel</w:t>
            </w:r>
          </w:p>
        </w:tc>
        <w:tc>
          <w:tcPr>
            <w:tcW w:w="850" w:type="dxa"/>
          </w:tcPr>
          <w:p w:rsidR="00370244" w:rsidRPr="003C58C8" w:rsidRDefault="004A40E6">
            <w:pPr>
              <w:pStyle w:val="TableParagraph"/>
              <w:spacing w:line="164" w:lineRule="exact"/>
              <w:ind w:left="107"/>
              <w:rPr>
                <w:sz w:val="16"/>
              </w:rPr>
            </w:pPr>
            <w:r w:rsidRPr="003C58C8">
              <w:rPr>
                <w:sz w:val="16"/>
              </w:rPr>
              <w:t>5662</w:t>
            </w:r>
          </w:p>
        </w:tc>
        <w:tc>
          <w:tcPr>
            <w:tcW w:w="2367" w:type="dxa"/>
          </w:tcPr>
          <w:p w:rsidR="00370244" w:rsidRPr="003C58C8" w:rsidRDefault="004A40E6">
            <w:pPr>
              <w:pStyle w:val="TableParagraph"/>
              <w:spacing w:line="164" w:lineRule="exact"/>
              <w:ind w:left="107"/>
              <w:rPr>
                <w:sz w:val="16"/>
              </w:rPr>
            </w:pPr>
            <w:r w:rsidRPr="003C58C8">
              <w:rPr>
                <w:sz w:val="16"/>
              </w:rPr>
              <w:t>Postdoctoral Fellow</w:t>
            </w:r>
          </w:p>
        </w:tc>
        <w:tc>
          <w:tcPr>
            <w:tcW w:w="2314" w:type="dxa"/>
          </w:tcPr>
          <w:p w:rsidR="00370244" w:rsidRPr="003C58C8" w:rsidRDefault="003C58C8">
            <w:pPr>
              <w:pStyle w:val="TableParagraph"/>
              <w:spacing w:line="164" w:lineRule="exact"/>
              <w:ind w:left="104"/>
              <w:rPr>
                <w:sz w:val="16"/>
              </w:rPr>
            </w:pPr>
            <w:hyperlink r:id="rId104">
              <w:r w:rsidR="004A40E6" w:rsidRPr="003C58C8">
                <w:rPr>
                  <w:sz w:val="16"/>
                </w:rPr>
                <w:t>daniel.otoole@nuigalway.ie</w:t>
              </w:r>
            </w:hyperlink>
          </w:p>
        </w:tc>
      </w:tr>
      <w:tr w:rsidR="00370244" w:rsidRPr="007C1287">
        <w:trPr>
          <w:trHeight w:val="184"/>
        </w:trPr>
        <w:tc>
          <w:tcPr>
            <w:tcW w:w="2098" w:type="dxa"/>
          </w:tcPr>
          <w:p w:rsidR="00370244" w:rsidRPr="003C58C8" w:rsidRDefault="004A40E6">
            <w:pPr>
              <w:pStyle w:val="TableParagraph"/>
              <w:spacing w:line="164" w:lineRule="exact"/>
              <w:ind w:left="107"/>
              <w:rPr>
                <w:sz w:val="16"/>
              </w:rPr>
            </w:pPr>
            <w:r w:rsidRPr="003C58C8">
              <w:rPr>
                <w:sz w:val="16"/>
              </w:rPr>
              <w:t>O’Toole, Dr David</w:t>
            </w:r>
          </w:p>
        </w:tc>
        <w:tc>
          <w:tcPr>
            <w:tcW w:w="850" w:type="dxa"/>
          </w:tcPr>
          <w:p w:rsidR="00370244" w:rsidRPr="003C58C8" w:rsidRDefault="004A40E6">
            <w:pPr>
              <w:pStyle w:val="TableParagraph"/>
              <w:spacing w:line="164" w:lineRule="exact"/>
              <w:ind w:left="107"/>
              <w:rPr>
                <w:sz w:val="16"/>
              </w:rPr>
            </w:pPr>
            <w:r w:rsidRPr="003C58C8">
              <w:rPr>
                <w:sz w:val="16"/>
              </w:rPr>
              <w:t>87-4074</w:t>
            </w:r>
          </w:p>
        </w:tc>
        <w:tc>
          <w:tcPr>
            <w:tcW w:w="2367" w:type="dxa"/>
          </w:tcPr>
          <w:p w:rsidR="00370244" w:rsidRPr="003C58C8" w:rsidRDefault="004A40E6">
            <w:pPr>
              <w:pStyle w:val="TableParagraph"/>
              <w:spacing w:line="164" w:lineRule="exact"/>
              <w:ind w:left="107"/>
              <w:rPr>
                <w:sz w:val="16"/>
              </w:rPr>
            </w:pPr>
            <w:r w:rsidRPr="003C58C8">
              <w:rPr>
                <w:sz w:val="16"/>
              </w:rPr>
              <w:t>Clinical Lecturer</w:t>
            </w:r>
          </w:p>
        </w:tc>
        <w:tc>
          <w:tcPr>
            <w:tcW w:w="2314" w:type="dxa"/>
          </w:tcPr>
          <w:p w:rsidR="00370244" w:rsidRPr="003C58C8" w:rsidRDefault="003C58C8">
            <w:pPr>
              <w:pStyle w:val="TableParagraph"/>
              <w:spacing w:line="164" w:lineRule="exact"/>
              <w:ind w:left="104"/>
              <w:rPr>
                <w:sz w:val="16"/>
              </w:rPr>
            </w:pPr>
            <w:hyperlink r:id="rId105">
              <w:r w:rsidR="004A40E6" w:rsidRPr="003C58C8">
                <w:rPr>
                  <w:sz w:val="16"/>
                </w:rPr>
                <w:t>david.otoole@hse.ie</w:t>
              </w:r>
            </w:hyperlink>
          </w:p>
        </w:tc>
      </w:tr>
      <w:tr w:rsidR="00370244" w:rsidRPr="007C1287">
        <w:trPr>
          <w:trHeight w:val="369"/>
        </w:trPr>
        <w:tc>
          <w:tcPr>
            <w:tcW w:w="2098" w:type="dxa"/>
          </w:tcPr>
          <w:p w:rsidR="00370244" w:rsidRPr="003C58C8" w:rsidRDefault="004A40E6">
            <w:pPr>
              <w:pStyle w:val="TableParagraph"/>
              <w:spacing w:line="178" w:lineRule="exact"/>
              <w:ind w:left="107"/>
              <w:rPr>
                <w:sz w:val="16"/>
              </w:rPr>
            </w:pPr>
            <w:r w:rsidRPr="003C58C8">
              <w:rPr>
                <w:sz w:val="16"/>
              </w:rPr>
              <w:t>Scully, Dr Michael</w:t>
            </w:r>
          </w:p>
        </w:tc>
        <w:tc>
          <w:tcPr>
            <w:tcW w:w="850" w:type="dxa"/>
          </w:tcPr>
          <w:p w:rsidR="00370244" w:rsidRPr="003C58C8" w:rsidRDefault="004A40E6">
            <w:pPr>
              <w:pStyle w:val="TableParagraph"/>
              <w:spacing w:line="178" w:lineRule="exact"/>
              <w:ind w:left="107"/>
              <w:rPr>
                <w:sz w:val="16"/>
              </w:rPr>
            </w:pPr>
            <w:r w:rsidRPr="003C58C8">
              <w:rPr>
                <w:sz w:val="16"/>
              </w:rPr>
              <w:t>5662</w:t>
            </w:r>
          </w:p>
        </w:tc>
        <w:tc>
          <w:tcPr>
            <w:tcW w:w="2367" w:type="dxa"/>
          </w:tcPr>
          <w:p w:rsidR="00370244" w:rsidRPr="003C58C8" w:rsidRDefault="004A40E6">
            <w:pPr>
              <w:pStyle w:val="TableParagraph"/>
              <w:spacing w:line="178" w:lineRule="exact"/>
              <w:ind w:left="107"/>
              <w:rPr>
                <w:sz w:val="16"/>
              </w:rPr>
            </w:pPr>
            <w:r w:rsidRPr="003C58C8">
              <w:rPr>
                <w:sz w:val="16"/>
              </w:rPr>
              <w:t>Senior Clinical Lecturer &amp; Acting</w:t>
            </w:r>
          </w:p>
          <w:p w:rsidR="00370244" w:rsidRPr="003C58C8" w:rsidRDefault="004A40E6">
            <w:pPr>
              <w:pStyle w:val="TableParagraph"/>
              <w:spacing w:before="1" w:line="170" w:lineRule="exact"/>
              <w:ind w:left="107"/>
              <w:rPr>
                <w:sz w:val="16"/>
              </w:rPr>
            </w:pPr>
            <w:r w:rsidRPr="003C58C8">
              <w:rPr>
                <w:sz w:val="16"/>
              </w:rPr>
              <w:t>Head</w:t>
            </w:r>
          </w:p>
        </w:tc>
        <w:tc>
          <w:tcPr>
            <w:tcW w:w="2314" w:type="dxa"/>
          </w:tcPr>
          <w:p w:rsidR="00370244" w:rsidRPr="003C58C8" w:rsidRDefault="003C58C8">
            <w:pPr>
              <w:pStyle w:val="TableParagraph"/>
              <w:spacing w:line="178" w:lineRule="exact"/>
              <w:ind w:left="104"/>
              <w:rPr>
                <w:sz w:val="16"/>
              </w:rPr>
            </w:pPr>
            <w:hyperlink r:id="rId106">
              <w:r w:rsidR="004A40E6" w:rsidRPr="003C58C8">
                <w:rPr>
                  <w:sz w:val="16"/>
                </w:rPr>
                <w:t>michael.scully@nuigalway.ie</w:t>
              </w:r>
            </w:hyperlink>
          </w:p>
        </w:tc>
      </w:tr>
    </w:tbl>
    <w:p w:rsidR="00370244" w:rsidRPr="00AA266E" w:rsidRDefault="00370244">
      <w:pPr>
        <w:pStyle w:val="BodyText"/>
        <w:rPr>
          <w:b/>
          <w:i/>
          <w:sz w:val="20"/>
          <w:highlight w:val="cyan"/>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1"/>
        <w:gridCol w:w="708"/>
        <w:gridCol w:w="2246"/>
        <w:gridCol w:w="2553"/>
      </w:tblGrid>
      <w:tr w:rsidR="00370244" w:rsidRPr="007C1287">
        <w:trPr>
          <w:trHeight w:val="385"/>
        </w:trPr>
        <w:tc>
          <w:tcPr>
            <w:tcW w:w="7518" w:type="dxa"/>
            <w:gridSpan w:val="4"/>
          </w:tcPr>
          <w:p w:rsidR="00370244" w:rsidRPr="003C58C8" w:rsidRDefault="004A40E6">
            <w:pPr>
              <w:pStyle w:val="TableParagraph"/>
              <w:spacing w:line="209" w:lineRule="exact"/>
              <w:ind w:left="-3"/>
              <w:rPr>
                <w:b/>
                <w:sz w:val="19"/>
              </w:rPr>
            </w:pPr>
            <w:r w:rsidRPr="003C58C8">
              <w:rPr>
                <w:b/>
                <w:sz w:val="19"/>
              </w:rPr>
              <w:t>Anatomy(Anatamaíocht)</w:t>
            </w:r>
          </w:p>
          <w:p w:rsidR="00370244" w:rsidRPr="003C58C8" w:rsidRDefault="004A40E6">
            <w:pPr>
              <w:pStyle w:val="TableParagraph"/>
              <w:spacing w:line="156" w:lineRule="exact"/>
              <w:ind w:left="-3"/>
              <w:rPr>
                <w:b/>
                <w:sz w:val="15"/>
              </w:rPr>
            </w:pPr>
            <w:r w:rsidRPr="003C58C8">
              <w:rPr>
                <w:b/>
                <w:sz w:val="15"/>
              </w:rPr>
              <w:t>Location: Block B</w:t>
            </w:r>
          </w:p>
        </w:tc>
      </w:tr>
      <w:tr w:rsidR="00370244" w:rsidRPr="007C1287">
        <w:trPr>
          <w:trHeight w:val="340"/>
        </w:trPr>
        <w:tc>
          <w:tcPr>
            <w:tcW w:w="2011"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Name</w:t>
            </w:r>
          </w:p>
          <w:p w:rsidR="00370244" w:rsidRPr="003C58C8" w:rsidRDefault="004A40E6">
            <w:pPr>
              <w:pStyle w:val="TableParagraph"/>
              <w:spacing w:line="158" w:lineRule="exact"/>
              <w:ind w:left="-3"/>
              <w:rPr>
                <w:sz w:val="15"/>
              </w:rPr>
            </w:pPr>
            <w:r w:rsidRPr="003C58C8">
              <w:rPr>
                <w:color w:val="FFFFFF"/>
                <w:sz w:val="15"/>
              </w:rPr>
              <w:t>(Ainm)</w:t>
            </w:r>
          </w:p>
        </w:tc>
        <w:tc>
          <w:tcPr>
            <w:tcW w:w="708"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Phone</w:t>
            </w:r>
          </w:p>
          <w:p w:rsidR="00370244" w:rsidRPr="003C58C8" w:rsidRDefault="004A40E6">
            <w:pPr>
              <w:pStyle w:val="TableParagraph"/>
              <w:spacing w:line="158" w:lineRule="exact"/>
              <w:ind w:left="-3"/>
              <w:rPr>
                <w:sz w:val="15"/>
              </w:rPr>
            </w:pPr>
            <w:r w:rsidRPr="003C58C8">
              <w:rPr>
                <w:color w:val="FFFFFF"/>
                <w:sz w:val="15"/>
              </w:rPr>
              <w:t>(Fón)</w:t>
            </w:r>
          </w:p>
        </w:tc>
        <w:tc>
          <w:tcPr>
            <w:tcW w:w="2246" w:type="dxa"/>
            <w:shd w:val="clear" w:color="auto" w:fill="521F5E"/>
          </w:tcPr>
          <w:p w:rsidR="00370244" w:rsidRPr="003C58C8" w:rsidRDefault="004A40E6">
            <w:pPr>
              <w:pStyle w:val="TableParagraph"/>
              <w:spacing w:line="163" w:lineRule="exact"/>
              <w:ind w:left="-3"/>
              <w:rPr>
                <w:sz w:val="15"/>
              </w:rPr>
            </w:pPr>
            <w:r w:rsidRPr="003C58C8">
              <w:rPr>
                <w:b/>
                <w:color w:val="FFFFFF"/>
                <w:sz w:val="15"/>
              </w:rPr>
              <w:t>Title (</w:t>
            </w:r>
            <w:r w:rsidRPr="003C58C8">
              <w:rPr>
                <w:color w:val="FFFFFF"/>
                <w:sz w:val="15"/>
              </w:rPr>
              <w:t>Teideal)</w:t>
            </w:r>
          </w:p>
        </w:tc>
        <w:tc>
          <w:tcPr>
            <w:tcW w:w="2553"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E-Mail Address</w:t>
            </w:r>
          </w:p>
          <w:p w:rsidR="00370244" w:rsidRPr="003C58C8" w:rsidRDefault="004A40E6">
            <w:pPr>
              <w:pStyle w:val="TableParagraph"/>
              <w:spacing w:line="158" w:lineRule="exact"/>
              <w:ind w:left="-3"/>
              <w:rPr>
                <w:sz w:val="15"/>
              </w:rPr>
            </w:pPr>
            <w:r w:rsidRPr="003C58C8">
              <w:rPr>
                <w:color w:val="FFFFFF"/>
                <w:sz w:val="15"/>
              </w:rPr>
              <w:t>(Ríomh Phost)</w:t>
            </w:r>
          </w:p>
        </w:tc>
      </w:tr>
    </w:tbl>
    <w:p w:rsidR="00370244" w:rsidRPr="00AA266E" w:rsidRDefault="00370244">
      <w:pPr>
        <w:spacing w:line="158" w:lineRule="exact"/>
        <w:rPr>
          <w:sz w:val="15"/>
          <w:highlight w:val="cyan"/>
        </w:rPr>
        <w:sectPr w:rsidR="00370244" w:rsidRPr="00AA266E">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1"/>
        <w:gridCol w:w="708"/>
        <w:gridCol w:w="2246"/>
        <w:gridCol w:w="1779"/>
        <w:gridCol w:w="182"/>
        <w:gridCol w:w="591"/>
      </w:tblGrid>
      <w:tr w:rsidR="00370244" w:rsidRPr="003C58C8">
        <w:trPr>
          <w:trHeight w:val="151"/>
        </w:trPr>
        <w:tc>
          <w:tcPr>
            <w:tcW w:w="2011" w:type="dxa"/>
            <w:vMerge w:val="restart"/>
          </w:tcPr>
          <w:p w:rsidR="00370244" w:rsidRPr="003C58C8" w:rsidRDefault="004A40E6">
            <w:pPr>
              <w:pStyle w:val="TableParagraph"/>
              <w:spacing w:line="177" w:lineRule="exact"/>
              <w:ind w:left="-3"/>
              <w:rPr>
                <w:sz w:val="16"/>
              </w:rPr>
            </w:pPr>
            <w:r w:rsidRPr="003C58C8">
              <w:rPr>
                <w:sz w:val="16"/>
              </w:rPr>
              <w:t>Black, Mr Alexander</w:t>
            </w:r>
          </w:p>
        </w:tc>
        <w:tc>
          <w:tcPr>
            <w:tcW w:w="708" w:type="dxa"/>
            <w:vMerge w:val="restart"/>
          </w:tcPr>
          <w:p w:rsidR="00370244" w:rsidRPr="003C58C8" w:rsidRDefault="004A40E6">
            <w:pPr>
              <w:pStyle w:val="TableParagraph"/>
              <w:spacing w:line="177" w:lineRule="exact"/>
              <w:ind w:left="-3"/>
              <w:rPr>
                <w:sz w:val="16"/>
              </w:rPr>
            </w:pPr>
            <w:r w:rsidRPr="003C58C8">
              <w:rPr>
                <w:sz w:val="16"/>
              </w:rPr>
              <w:t>2234</w:t>
            </w:r>
          </w:p>
        </w:tc>
        <w:tc>
          <w:tcPr>
            <w:tcW w:w="2246" w:type="dxa"/>
            <w:vMerge w:val="restart"/>
          </w:tcPr>
          <w:p w:rsidR="00370244" w:rsidRPr="003C58C8" w:rsidRDefault="004A40E6">
            <w:pPr>
              <w:pStyle w:val="TableParagraph"/>
              <w:spacing w:line="177" w:lineRule="exact"/>
              <w:ind w:left="-3"/>
              <w:rPr>
                <w:sz w:val="16"/>
              </w:rPr>
            </w:pPr>
            <w:r w:rsidRPr="003C58C8">
              <w:rPr>
                <w:sz w:val="16"/>
              </w:rPr>
              <w:t>Lecturer</w:t>
            </w:r>
          </w:p>
        </w:tc>
        <w:tc>
          <w:tcPr>
            <w:tcW w:w="2552" w:type="dxa"/>
            <w:gridSpan w:val="3"/>
            <w:tcBorders>
              <w:bottom w:val="single" w:sz="4" w:space="0" w:color="2054A6"/>
            </w:tcBorders>
          </w:tcPr>
          <w:p w:rsidR="00370244" w:rsidRPr="003C58C8" w:rsidRDefault="003C58C8">
            <w:pPr>
              <w:pStyle w:val="TableParagraph"/>
              <w:spacing w:line="132" w:lineRule="exact"/>
              <w:ind w:left="-3"/>
              <w:rPr>
                <w:sz w:val="16"/>
              </w:rPr>
            </w:pPr>
            <w:hyperlink r:id="rId107">
              <w:r w:rsidR="004A40E6" w:rsidRPr="003C58C8">
                <w:rPr>
                  <w:sz w:val="16"/>
                </w:rPr>
                <w:t>alexander.black@nuigalway.ie</w:t>
              </w:r>
            </w:hyperlink>
          </w:p>
        </w:tc>
      </w:tr>
      <w:tr w:rsidR="00370244" w:rsidRPr="003C58C8">
        <w:trPr>
          <w:trHeight w:val="101"/>
        </w:trPr>
        <w:tc>
          <w:tcPr>
            <w:tcW w:w="2011" w:type="dxa"/>
            <w:vMerge/>
            <w:tcBorders>
              <w:top w:val="nil"/>
            </w:tcBorders>
          </w:tcPr>
          <w:p w:rsidR="00370244" w:rsidRPr="003C58C8" w:rsidRDefault="00370244">
            <w:pPr>
              <w:rPr>
                <w:sz w:val="2"/>
              </w:rPr>
            </w:pPr>
          </w:p>
        </w:tc>
        <w:tc>
          <w:tcPr>
            <w:tcW w:w="708" w:type="dxa"/>
            <w:vMerge/>
            <w:tcBorders>
              <w:top w:val="nil"/>
            </w:tcBorders>
          </w:tcPr>
          <w:p w:rsidR="00370244" w:rsidRPr="003C58C8" w:rsidRDefault="00370244">
            <w:pPr>
              <w:rPr>
                <w:sz w:val="2"/>
              </w:rPr>
            </w:pPr>
          </w:p>
        </w:tc>
        <w:tc>
          <w:tcPr>
            <w:tcW w:w="2246" w:type="dxa"/>
            <w:vMerge/>
            <w:tcBorders>
              <w:top w:val="nil"/>
            </w:tcBorders>
          </w:tcPr>
          <w:p w:rsidR="00370244" w:rsidRPr="003C58C8" w:rsidRDefault="00370244">
            <w:pPr>
              <w:rPr>
                <w:sz w:val="2"/>
              </w:rPr>
            </w:pPr>
          </w:p>
        </w:tc>
        <w:tc>
          <w:tcPr>
            <w:tcW w:w="2552" w:type="dxa"/>
            <w:gridSpan w:val="3"/>
            <w:tcBorders>
              <w:top w:val="single" w:sz="4" w:space="0" w:color="2054A6"/>
            </w:tcBorders>
          </w:tcPr>
          <w:p w:rsidR="00370244" w:rsidRPr="003C58C8" w:rsidRDefault="00370244">
            <w:pPr>
              <w:pStyle w:val="TableParagraph"/>
              <w:ind w:left="0"/>
              <w:rPr>
                <w:sz w:val="4"/>
              </w:rPr>
            </w:pPr>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Canney, Mr Mark</w:t>
            </w:r>
          </w:p>
        </w:tc>
        <w:tc>
          <w:tcPr>
            <w:tcW w:w="708" w:type="dxa"/>
          </w:tcPr>
          <w:p w:rsidR="00370244" w:rsidRPr="003C58C8" w:rsidRDefault="004A40E6">
            <w:pPr>
              <w:pStyle w:val="TableParagraph"/>
              <w:spacing w:line="177" w:lineRule="exact"/>
              <w:ind w:left="-3"/>
              <w:rPr>
                <w:sz w:val="16"/>
              </w:rPr>
            </w:pPr>
            <w:r w:rsidRPr="003C58C8">
              <w:rPr>
                <w:sz w:val="16"/>
              </w:rPr>
              <w:t>3520</w:t>
            </w:r>
          </w:p>
        </w:tc>
        <w:tc>
          <w:tcPr>
            <w:tcW w:w="2246" w:type="dxa"/>
          </w:tcPr>
          <w:p w:rsidR="00370244" w:rsidRPr="003C58C8" w:rsidRDefault="004A40E6">
            <w:pPr>
              <w:pStyle w:val="TableParagraph"/>
              <w:spacing w:line="177" w:lineRule="exact"/>
              <w:ind w:left="-3"/>
              <w:rPr>
                <w:sz w:val="16"/>
              </w:rPr>
            </w:pPr>
            <w:r w:rsidRPr="003C58C8">
              <w:rPr>
                <w:sz w:val="16"/>
              </w:rPr>
              <w:t>Chief Technical Officer</w:t>
            </w:r>
          </w:p>
        </w:tc>
        <w:tc>
          <w:tcPr>
            <w:tcW w:w="2552" w:type="dxa"/>
            <w:gridSpan w:val="3"/>
          </w:tcPr>
          <w:p w:rsidR="00370244" w:rsidRPr="003C58C8" w:rsidRDefault="003C58C8">
            <w:pPr>
              <w:pStyle w:val="TableParagraph"/>
              <w:spacing w:line="177" w:lineRule="exact"/>
              <w:ind w:left="-3"/>
              <w:rPr>
                <w:sz w:val="16"/>
              </w:rPr>
            </w:pPr>
            <w:hyperlink r:id="rId108">
              <w:r w:rsidR="004A40E6" w:rsidRPr="003C58C8">
                <w:rPr>
                  <w:sz w:val="16"/>
                </w:rPr>
                <w:t>mark.canney@nuigalway.ie</w:t>
              </w:r>
            </w:hyperlink>
          </w:p>
        </w:tc>
      </w:tr>
      <w:tr w:rsidR="00370244" w:rsidRPr="003C58C8">
        <w:trPr>
          <w:trHeight w:val="270"/>
        </w:trPr>
        <w:tc>
          <w:tcPr>
            <w:tcW w:w="2011" w:type="dxa"/>
          </w:tcPr>
          <w:p w:rsidR="00370244" w:rsidRPr="003C58C8" w:rsidRDefault="004A40E6">
            <w:pPr>
              <w:pStyle w:val="TableParagraph"/>
              <w:spacing w:line="177" w:lineRule="exact"/>
              <w:ind w:left="-3"/>
              <w:rPr>
                <w:sz w:val="16"/>
              </w:rPr>
            </w:pPr>
            <w:r w:rsidRPr="003C58C8">
              <w:rPr>
                <w:sz w:val="16"/>
              </w:rPr>
              <w:t>Cannon, Dr Dara</w:t>
            </w:r>
          </w:p>
        </w:tc>
        <w:tc>
          <w:tcPr>
            <w:tcW w:w="708" w:type="dxa"/>
          </w:tcPr>
          <w:p w:rsidR="00370244" w:rsidRPr="003C58C8" w:rsidRDefault="004A40E6">
            <w:pPr>
              <w:pStyle w:val="TableParagraph"/>
              <w:spacing w:line="177" w:lineRule="exact"/>
              <w:ind w:left="-3"/>
              <w:rPr>
                <w:sz w:val="16"/>
              </w:rPr>
            </w:pPr>
            <w:r w:rsidRPr="003C58C8">
              <w:rPr>
                <w:sz w:val="16"/>
              </w:rPr>
              <w:t>5692</w:t>
            </w:r>
          </w:p>
        </w:tc>
        <w:tc>
          <w:tcPr>
            <w:tcW w:w="2246" w:type="dxa"/>
          </w:tcPr>
          <w:p w:rsidR="00370244" w:rsidRPr="003C58C8" w:rsidRDefault="004A40E6">
            <w:pPr>
              <w:pStyle w:val="TableParagraph"/>
              <w:spacing w:line="177" w:lineRule="exact"/>
              <w:ind w:left="-3"/>
              <w:rPr>
                <w:sz w:val="16"/>
              </w:rPr>
            </w:pPr>
            <w:r w:rsidRPr="003C58C8">
              <w:rPr>
                <w:sz w:val="16"/>
              </w:rPr>
              <w:t>Lecturer</w:t>
            </w:r>
          </w:p>
        </w:tc>
        <w:tc>
          <w:tcPr>
            <w:tcW w:w="2552" w:type="dxa"/>
            <w:gridSpan w:val="3"/>
          </w:tcPr>
          <w:p w:rsidR="00370244" w:rsidRPr="003C58C8" w:rsidRDefault="003C58C8">
            <w:pPr>
              <w:pStyle w:val="TableParagraph"/>
              <w:spacing w:line="177" w:lineRule="exact"/>
              <w:ind w:left="-3"/>
              <w:rPr>
                <w:sz w:val="16"/>
              </w:rPr>
            </w:pPr>
            <w:hyperlink r:id="rId109">
              <w:r w:rsidR="004A40E6" w:rsidRPr="003C58C8">
                <w:rPr>
                  <w:sz w:val="16"/>
                </w:rPr>
                <w:t>dara.cannon@nuigalway.ie</w:t>
              </w:r>
            </w:hyperlink>
          </w:p>
        </w:tc>
      </w:tr>
      <w:tr w:rsidR="00370244" w:rsidRPr="003C58C8">
        <w:trPr>
          <w:trHeight w:val="268"/>
        </w:trPr>
        <w:tc>
          <w:tcPr>
            <w:tcW w:w="2011" w:type="dxa"/>
          </w:tcPr>
          <w:p w:rsidR="00370244" w:rsidRPr="003C58C8" w:rsidRDefault="004A40E6">
            <w:pPr>
              <w:pStyle w:val="TableParagraph"/>
              <w:spacing w:line="177" w:lineRule="exact"/>
              <w:ind w:left="-3"/>
              <w:rPr>
                <w:b/>
                <w:sz w:val="16"/>
              </w:rPr>
            </w:pPr>
            <w:r w:rsidRPr="003C58C8">
              <w:rPr>
                <w:b/>
                <w:sz w:val="16"/>
              </w:rPr>
              <w:t>Dockery, Prof. Peter</w:t>
            </w:r>
          </w:p>
        </w:tc>
        <w:tc>
          <w:tcPr>
            <w:tcW w:w="708" w:type="dxa"/>
          </w:tcPr>
          <w:p w:rsidR="00370244" w:rsidRPr="003C58C8" w:rsidRDefault="004A40E6">
            <w:pPr>
              <w:pStyle w:val="TableParagraph"/>
              <w:spacing w:line="177" w:lineRule="exact"/>
              <w:ind w:left="-3"/>
              <w:rPr>
                <w:b/>
                <w:sz w:val="16"/>
              </w:rPr>
            </w:pPr>
            <w:r w:rsidRPr="003C58C8">
              <w:rPr>
                <w:b/>
                <w:sz w:val="16"/>
              </w:rPr>
              <w:t>2784</w:t>
            </w:r>
          </w:p>
        </w:tc>
        <w:tc>
          <w:tcPr>
            <w:tcW w:w="2246" w:type="dxa"/>
          </w:tcPr>
          <w:p w:rsidR="00370244" w:rsidRPr="003C58C8" w:rsidRDefault="004A40E6">
            <w:pPr>
              <w:pStyle w:val="TableParagraph"/>
              <w:spacing w:line="177" w:lineRule="exact"/>
              <w:ind w:left="-3"/>
              <w:rPr>
                <w:b/>
                <w:sz w:val="16"/>
              </w:rPr>
            </w:pPr>
            <w:r w:rsidRPr="003C58C8">
              <w:rPr>
                <w:b/>
                <w:sz w:val="16"/>
              </w:rPr>
              <w:t>Established Professor</w:t>
            </w:r>
          </w:p>
        </w:tc>
        <w:tc>
          <w:tcPr>
            <w:tcW w:w="2552" w:type="dxa"/>
            <w:gridSpan w:val="3"/>
          </w:tcPr>
          <w:p w:rsidR="00370244" w:rsidRPr="003C58C8" w:rsidRDefault="003C58C8">
            <w:pPr>
              <w:pStyle w:val="TableParagraph"/>
              <w:spacing w:line="177" w:lineRule="exact"/>
              <w:ind w:left="-3"/>
              <w:rPr>
                <w:b/>
                <w:sz w:val="16"/>
              </w:rPr>
            </w:pPr>
            <w:hyperlink r:id="rId110">
              <w:r w:rsidR="004A40E6" w:rsidRPr="003C58C8">
                <w:rPr>
                  <w:b/>
                  <w:sz w:val="16"/>
                </w:rPr>
                <w:t>peter.dockery@nuigalway.ie</w:t>
              </w:r>
            </w:hyperlink>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Dodson, Dr Helen</w:t>
            </w:r>
          </w:p>
        </w:tc>
        <w:tc>
          <w:tcPr>
            <w:tcW w:w="708" w:type="dxa"/>
          </w:tcPr>
          <w:p w:rsidR="00370244" w:rsidRPr="003C58C8" w:rsidRDefault="004A40E6">
            <w:pPr>
              <w:pStyle w:val="TableParagraph"/>
              <w:spacing w:line="177" w:lineRule="exact"/>
              <w:ind w:left="-3"/>
              <w:rPr>
                <w:sz w:val="16"/>
              </w:rPr>
            </w:pPr>
            <w:r w:rsidRPr="003C58C8">
              <w:rPr>
                <w:sz w:val="16"/>
              </w:rPr>
              <w:t>2162</w:t>
            </w:r>
          </w:p>
        </w:tc>
        <w:tc>
          <w:tcPr>
            <w:tcW w:w="2246" w:type="dxa"/>
          </w:tcPr>
          <w:p w:rsidR="00370244" w:rsidRPr="003C58C8" w:rsidRDefault="004A40E6">
            <w:pPr>
              <w:pStyle w:val="TableParagraph"/>
              <w:spacing w:line="177" w:lineRule="exact"/>
              <w:ind w:left="-3"/>
              <w:rPr>
                <w:sz w:val="16"/>
              </w:rPr>
            </w:pPr>
            <w:r w:rsidRPr="003C58C8">
              <w:rPr>
                <w:sz w:val="16"/>
              </w:rPr>
              <w:t>Lecturer</w:t>
            </w:r>
          </w:p>
        </w:tc>
        <w:tc>
          <w:tcPr>
            <w:tcW w:w="2552" w:type="dxa"/>
            <w:gridSpan w:val="3"/>
          </w:tcPr>
          <w:p w:rsidR="00370244" w:rsidRPr="003C58C8" w:rsidRDefault="003C58C8">
            <w:pPr>
              <w:pStyle w:val="TableParagraph"/>
              <w:spacing w:line="177" w:lineRule="exact"/>
              <w:ind w:left="-3"/>
              <w:rPr>
                <w:sz w:val="16"/>
              </w:rPr>
            </w:pPr>
            <w:hyperlink r:id="rId111">
              <w:r w:rsidR="004A40E6" w:rsidRPr="003C58C8">
                <w:rPr>
                  <w:sz w:val="16"/>
                </w:rPr>
                <w:t>helen.dodson@nuigalway.ie</w:t>
              </w:r>
            </w:hyperlink>
          </w:p>
        </w:tc>
      </w:tr>
      <w:tr w:rsidR="00370244" w:rsidRPr="003C58C8">
        <w:trPr>
          <w:trHeight w:val="270"/>
        </w:trPr>
        <w:tc>
          <w:tcPr>
            <w:tcW w:w="2011" w:type="dxa"/>
          </w:tcPr>
          <w:p w:rsidR="00370244" w:rsidRPr="003C58C8" w:rsidRDefault="004A40E6">
            <w:pPr>
              <w:pStyle w:val="TableParagraph"/>
              <w:spacing w:line="177" w:lineRule="exact"/>
              <w:ind w:left="-3"/>
              <w:rPr>
                <w:i/>
                <w:sz w:val="16"/>
              </w:rPr>
            </w:pPr>
            <w:r w:rsidRPr="003C58C8">
              <w:rPr>
                <w:i/>
                <w:sz w:val="16"/>
              </w:rPr>
              <w:t>Gallen, Fidelma</w:t>
            </w:r>
          </w:p>
        </w:tc>
        <w:tc>
          <w:tcPr>
            <w:tcW w:w="708" w:type="dxa"/>
          </w:tcPr>
          <w:p w:rsidR="00370244" w:rsidRPr="003C58C8" w:rsidRDefault="004A40E6">
            <w:pPr>
              <w:pStyle w:val="TableParagraph"/>
              <w:spacing w:line="177" w:lineRule="exact"/>
              <w:ind w:left="-3"/>
              <w:rPr>
                <w:b/>
                <w:i/>
                <w:sz w:val="16"/>
              </w:rPr>
            </w:pPr>
            <w:r w:rsidRPr="003C58C8">
              <w:rPr>
                <w:b/>
                <w:i/>
                <w:sz w:val="16"/>
              </w:rPr>
              <w:t>2180</w:t>
            </w:r>
          </w:p>
        </w:tc>
        <w:tc>
          <w:tcPr>
            <w:tcW w:w="2246" w:type="dxa"/>
          </w:tcPr>
          <w:p w:rsidR="00370244" w:rsidRPr="003C58C8" w:rsidRDefault="004A40E6">
            <w:pPr>
              <w:pStyle w:val="TableParagraph"/>
              <w:spacing w:line="177" w:lineRule="exact"/>
              <w:ind w:left="-3"/>
              <w:rPr>
                <w:b/>
                <w:i/>
                <w:sz w:val="16"/>
              </w:rPr>
            </w:pPr>
            <w:r w:rsidRPr="003C58C8">
              <w:rPr>
                <w:b/>
                <w:i/>
                <w:sz w:val="16"/>
              </w:rPr>
              <w:t>Administrative Assistant 3</w:t>
            </w:r>
          </w:p>
        </w:tc>
        <w:tc>
          <w:tcPr>
            <w:tcW w:w="2552" w:type="dxa"/>
            <w:gridSpan w:val="3"/>
          </w:tcPr>
          <w:p w:rsidR="00370244" w:rsidRPr="003C58C8" w:rsidRDefault="003C58C8">
            <w:pPr>
              <w:pStyle w:val="TableParagraph"/>
              <w:spacing w:line="177" w:lineRule="exact"/>
              <w:ind w:left="-3"/>
              <w:rPr>
                <w:i/>
                <w:sz w:val="16"/>
              </w:rPr>
            </w:pPr>
            <w:hyperlink r:id="rId112">
              <w:r w:rsidR="004A40E6" w:rsidRPr="003C58C8">
                <w:rPr>
                  <w:i/>
                  <w:sz w:val="16"/>
                </w:rPr>
                <w:t>fidelma.gallen@nuigalway.ie</w:t>
              </w:r>
            </w:hyperlink>
          </w:p>
        </w:tc>
      </w:tr>
      <w:tr w:rsidR="00370244" w:rsidRPr="003C58C8">
        <w:trPr>
          <w:trHeight w:val="151"/>
        </w:trPr>
        <w:tc>
          <w:tcPr>
            <w:tcW w:w="2011" w:type="dxa"/>
            <w:vMerge w:val="restart"/>
          </w:tcPr>
          <w:p w:rsidR="00370244" w:rsidRPr="003C58C8" w:rsidRDefault="004A40E6">
            <w:pPr>
              <w:pStyle w:val="TableParagraph"/>
              <w:spacing w:line="177" w:lineRule="exact"/>
              <w:ind w:left="11"/>
              <w:rPr>
                <w:sz w:val="16"/>
              </w:rPr>
            </w:pPr>
            <w:r w:rsidRPr="003C58C8">
              <w:rPr>
                <w:sz w:val="16"/>
              </w:rPr>
              <w:t>Garcia, Dr Yolanda</w:t>
            </w:r>
          </w:p>
        </w:tc>
        <w:tc>
          <w:tcPr>
            <w:tcW w:w="708" w:type="dxa"/>
            <w:vMerge w:val="restart"/>
          </w:tcPr>
          <w:p w:rsidR="00370244" w:rsidRPr="003C58C8" w:rsidRDefault="004A40E6">
            <w:pPr>
              <w:pStyle w:val="TableParagraph"/>
              <w:spacing w:line="177" w:lineRule="exact"/>
              <w:ind w:left="-3"/>
              <w:rPr>
                <w:sz w:val="16"/>
              </w:rPr>
            </w:pPr>
            <w:r w:rsidRPr="003C58C8">
              <w:rPr>
                <w:sz w:val="16"/>
              </w:rPr>
              <w:t>2837</w:t>
            </w:r>
          </w:p>
        </w:tc>
        <w:tc>
          <w:tcPr>
            <w:tcW w:w="2246" w:type="dxa"/>
            <w:vMerge w:val="restart"/>
          </w:tcPr>
          <w:p w:rsidR="00370244" w:rsidRPr="003C58C8" w:rsidRDefault="004A40E6">
            <w:pPr>
              <w:pStyle w:val="TableParagraph"/>
              <w:spacing w:line="177" w:lineRule="exact"/>
              <w:ind w:left="-3"/>
              <w:rPr>
                <w:sz w:val="16"/>
              </w:rPr>
            </w:pPr>
            <w:r w:rsidRPr="003C58C8">
              <w:rPr>
                <w:sz w:val="16"/>
              </w:rPr>
              <w:t>Lecturer</w:t>
            </w:r>
          </w:p>
        </w:tc>
        <w:tc>
          <w:tcPr>
            <w:tcW w:w="1779" w:type="dxa"/>
            <w:tcBorders>
              <w:bottom w:val="single" w:sz="4" w:space="0" w:color="2054A6"/>
              <w:right w:val="nil"/>
            </w:tcBorders>
          </w:tcPr>
          <w:p w:rsidR="00370244" w:rsidRPr="003C58C8" w:rsidRDefault="003C58C8">
            <w:pPr>
              <w:pStyle w:val="TableParagraph"/>
              <w:spacing w:line="132" w:lineRule="exact"/>
              <w:ind w:left="-3"/>
              <w:rPr>
                <w:sz w:val="16"/>
              </w:rPr>
            </w:pPr>
            <w:hyperlink r:id="rId113">
              <w:r w:rsidR="004A40E6" w:rsidRPr="003C58C8">
                <w:rPr>
                  <w:spacing w:val="-2"/>
                  <w:sz w:val="16"/>
                </w:rPr>
                <w:t>yolanda.garcia@nuigalway.</w:t>
              </w:r>
            </w:hyperlink>
          </w:p>
        </w:tc>
        <w:tc>
          <w:tcPr>
            <w:tcW w:w="773" w:type="dxa"/>
            <w:gridSpan w:val="2"/>
            <w:vMerge w:val="restart"/>
            <w:tcBorders>
              <w:left w:val="nil"/>
            </w:tcBorders>
          </w:tcPr>
          <w:p w:rsidR="00370244" w:rsidRPr="003C58C8" w:rsidRDefault="00370244">
            <w:pPr>
              <w:pStyle w:val="TableParagraph"/>
              <w:ind w:left="0"/>
              <w:rPr>
                <w:sz w:val="16"/>
              </w:rPr>
            </w:pPr>
          </w:p>
        </w:tc>
      </w:tr>
      <w:tr w:rsidR="00370244" w:rsidRPr="003C58C8">
        <w:trPr>
          <w:trHeight w:val="101"/>
        </w:trPr>
        <w:tc>
          <w:tcPr>
            <w:tcW w:w="2011" w:type="dxa"/>
            <w:vMerge/>
            <w:tcBorders>
              <w:top w:val="nil"/>
            </w:tcBorders>
          </w:tcPr>
          <w:p w:rsidR="00370244" w:rsidRPr="003C58C8" w:rsidRDefault="00370244">
            <w:pPr>
              <w:rPr>
                <w:sz w:val="2"/>
              </w:rPr>
            </w:pPr>
          </w:p>
        </w:tc>
        <w:tc>
          <w:tcPr>
            <w:tcW w:w="708" w:type="dxa"/>
            <w:vMerge/>
            <w:tcBorders>
              <w:top w:val="nil"/>
            </w:tcBorders>
          </w:tcPr>
          <w:p w:rsidR="00370244" w:rsidRPr="003C58C8" w:rsidRDefault="00370244">
            <w:pPr>
              <w:rPr>
                <w:sz w:val="2"/>
              </w:rPr>
            </w:pPr>
          </w:p>
        </w:tc>
        <w:tc>
          <w:tcPr>
            <w:tcW w:w="2246" w:type="dxa"/>
            <w:vMerge/>
            <w:tcBorders>
              <w:top w:val="nil"/>
            </w:tcBorders>
          </w:tcPr>
          <w:p w:rsidR="00370244" w:rsidRPr="003C58C8" w:rsidRDefault="00370244">
            <w:pPr>
              <w:rPr>
                <w:sz w:val="2"/>
              </w:rPr>
            </w:pPr>
          </w:p>
        </w:tc>
        <w:tc>
          <w:tcPr>
            <w:tcW w:w="1779" w:type="dxa"/>
            <w:tcBorders>
              <w:top w:val="single" w:sz="4" w:space="0" w:color="2054A6"/>
              <w:right w:val="nil"/>
            </w:tcBorders>
          </w:tcPr>
          <w:p w:rsidR="00370244" w:rsidRPr="003C58C8" w:rsidRDefault="00370244">
            <w:pPr>
              <w:pStyle w:val="TableParagraph"/>
              <w:ind w:left="0"/>
              <w:rPr>
                <w:sz w:val="4"/>
              </w:rPr>
            </w:pPr>
          </w:p>
        </w:tc>
        <w:tc>
          <w:tcPr>
            <w:tcW w:w="773" w:type="dxa"/>
            <w:gridSpan w:val="2"/>
            <w:vMerge/>
            <w:tcBorders>
              <w:top w:val="nil"/>
              <w:left w:val="nil"/>
            </w:tcBorders>
          </w:tcPr>
          <w:p w:rsidR="00370244" w:rsidRPr="003C58C8" w:rsidRDefault="00370244">
            <w:pPr>
              <w:rPr>
                <w:sz w:val="2"/>
              </w:rPr>
            </w:pPr>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Lalor, Mr Pierce</w:t>
            </w:r>
          </w:p>
        </w:tc>
        <w:tc>
          <w:tcPr>
            <w:tcW w:w="708" w:type="dxa"/>
          </w:tcPr>
          <w:p w:rsidR="00370244" w:rsidRPr="003C58C8" w:rsidRDefault="004A40E6">
            <w:pPr>
              <w:pStyle w:val="TableParagraph"/>
              <w:spacing w:line="177" w:lineRule="exact"/>
              <w:ind w:left="-3"/>
              <w:rPr>
                <w:sz w:val="16"/>
              </w:rPr>
            </w:pPr>
            <w:r w:rsidRPr="003C58C8">
              <w:rPr>
                <w:sz w:val="16"/>
              </w:rPr>
              <w:t>2273</w:t>
            </w:r>
          </w:p>
        </w:tc>
        <w:tc>
          <w:tcPr>
            <w:tcW w:w="2246" w:type="dxa"/>
          </w:tcPr>
          <w:p w:rsidR="00370244" w:rsidRPr="003C58C8" w:rsidRDefault="004A40E6">
            <w:pPr>
              <w:pStyle w:val="TableParagraph"/>
              <w:spacing w:line="177" w:lineRule="exact"/>
              <w:ind w:left="-3"/>
              <w:rPr>
                <w:sz w:val="16"/>
              </w:rPr>
            </w:pPr>
            <w:r w:rsidRPr="003C58C8">
              <w:rPr>
                <w:sz w:val="16"/>
              </w:rPr>
              <w:t>Senior Technical Officer</w:t>
            </w:r>
          </w:p>
        </w:tc>
        <w:tc>
          <w:tcPr>
            <w:tcW w:w="2552" w:type="dxa"/>
            <w:gridSpan w:val="3"/>
          </w:tcPr>
          <w:p w:rsidR="00370244" w:rsidRPr="003C58C8" w:rsidRDefault="003C58C8">
            <w:pPr>
              <w:pStyle w:val="TableParagraph"/>
              <w:spacing w:line="177" w:lineRule="exact"/>
              <w:ind w:left="-3"/>
              <w:rPr>
                <w:sz w:val="16"/>
              </w:rPr>
            </w:pPr>
            <w:hyperlink r:id="rId114">
              <w:r w:rsidR="004A40E6" w:rsidRPr="003C58C8">
                <w:rPr>
                  <w:sz w:val="16"/>
                </w:rPr>
                <w:t>pierce.lalor@nuigalway.ie</w:t>
              </w:r>
            </w:hyperlink>
          </w:p>
        </w:tc>
      </w:tr>
      <w:tr w:rsidR="00370244" w:rsidRPr="003C58C8">
        <w:trPr>
          <w:trHeight w:val="224"/>
        </w:trPr>
        <w:tc>
          <w:tcPr>
            <w:tcW w:w="2011" w:type="dxa"/>
          </w:tcPr>
          <w:p w:rsidR="00370244" w:rsidRPr="003C58C8" w:rsidRDefault="004A40E6">
            <w:pPr>
              <w:pStyle w:val="TableParagraph"/>
              <w:spacing w:line="177" w:lineRule="exact"/>
              <w:ind w:left="-3"/>
              <w:rPr>
                <w:sz w:val="16"/>
              </w:rPr>
            </w:pPr>
            <w:r w:rsidRPr="003C58C8">
              <w:rPr>
                <w:sz w:val="16"/>
              </w:rPr>
              <w:t>McMahon, Dr Siobhán</w:t>
            </w:r>
          </w:p>
        </w:tc>
        <w:tc>
          <w:tcPr>
            <w:tcW w:w="708" w:type="dxa"/>
          </w:tcPr>
          <w:p w:rsidR="00370244" w:rsidRPr="003C58C8" w:rsidRDefault="004A40E6">
            <w:pPr>
              <w:pStyle w:val="TableParagraph"/>
              <w:spacing w:line="177" w:lineRule="exact"/>
              <w:ind w:left="-3"/>
              <w:rPr>
                <w:sz w:val="16"/>
              </w:rPr>
            </w:pPr>
            <w:r w:rsidRPr="003C58C8">
              <w:rPr>
                <w:sz w:val="16"/>
              </w:rPr>
              <w:t>2838</w:t>
            </w:r>
          </w:p>
        </w:tc>
        <w:tc>
          <w:tcPr>
            <w:tcW w:w="2246" w:type="dxa"/>
          </w:tcPr>
          <w:p w:rsidR="00370244" w:rsidRPr="003C58C8" w:rsidRDefault="004A40E6">
            <w:pPr>
              <w:pStyle w:val="TableParagraph"/>
              <w:spacing w:line="177" w:lineRule="exact"/>
              <w:ind w:left="-3"/>
              <w:rPr>
                <w:sz w:val="16"/>
              </w:rPr>
            </w:pPr>
            <w:r w:rsidRPr="003C58C8">
              <w:rPr>
                <w:sz w:val="16"/>
              </w:rPr>
              <w:t>Lecturer</w:t>
            </w:r>
          </w:p>
        </w:tc>
        <w:tc>
          <w:tcPr>
            <w:tcW w:w="2552" w:type="dxa"/>
            <w:gridSpan w:val="3"/>
          </w:tcPr>
          <w:p w:rsidR="00370244" w:rsidRPr="003C58C8" w:rsidRDefault="003C58C8">
            <w:pPr>
              <w:pStyle w:val="TableParagraph"/>
              <w:spacing w:line="160" w:lineRule="exact"/>
              <w:ind w:left="-3"/>
              <w:rPr>
                <w:sz w:val="16"/>
              </w:rPr>
            </w:pPr>
            <w:hyperlink r:id="rId115">
              <w:r w:rsidR="004A40E6" w:rsidRPr="003C58C8">
                <w:rPr>
                  <w:sz w:val="16"/>
                </w:rPr>
                <w:t>siobhan.mcmahon@nuigalway.ie</w:t>
              </w:r>
            </w:hyperlink>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Najt, Dr Pablo</w:t>
            </w:r>
          </w:p>
        </w:tc>
        <w:tc>
          <w:tcPr>
            <w:tcW w:w="708" w:type="dxa"/>
          </w:tcPr>
          <w:p w:rsidR="00370244" w:rsidRPr="003C58C8" w:rsidRDefault="004A40E6">
            <w:pPr>
              <w:pStyle w:val="TableParagraph"/>
              <w:spacing w:line="201" w:lineRule="exact"/>
              <w:ind w:left="7"/>
              <w:rPr>
                <w:sz w:val="18"/>
              </w:rPr>
            </w:pPr>
            <w:r w:rsidRPr="003C58C8">
              <w:rPr>
                <w:sz w:val="18"/>
              </w:rPr>
              <w:t>5692</w:t>
            </w:r>
          </w:p>
        </w:tc>
        <w:tc>
          <w:tcPr>
            <w:tcW w:w="2246" w:type="dxa"/>
          </w:tcPr>
          <w:p w:rsidR="00370244" w:rsidRPr="003C58C8" w:rsidRDefault="004A40E6">
            <w:pPr>
              <w:pStyle w:val="TableParagraph"/>
              <w:spacing w:line="177" w:lineRule="exact"/>
              <w:ind w:left="-3"/>
              <w:rPr>
                <w:sz w:val="16"/>
              </w:rPr>
            </w:pPr>
            <w:r w:rsidRPr="003C58C8">
              <w:rPr>
                <w:sz w:val="16"/>
              </w:rPr>
              <w:t>Post-Doctoral Researcher</w:t>
            </w:r>
          </w:p>
        </w:tc>
        <w:tc>
          <w:tcPr>
            <w:tcW w:w="2552" w:type="dxa"/>
            <w:gridSpan w:val="3"/>
          </w:tcPr>
          <w:p w:rsidR="00370244" w:rsidRPr="003C58C8" w:rsidRDefault="003C58C8">
            <w:pPr>
              <w:pStyle w:val="TableParagraph"/>
              <w:spacing w:line="201" w:lineRule="exact"/>
              <w:ind w:left="5"/>
              <w:rPr>
                <w:sz w:val="18"/>
              </w:rPr>
            </w:pPr>
            <w:hyperlink r:id="rId116">
              <w:r w:rsidR="004A40E6" w:rsidRPr="003C58C8">
                <w:rPr>
                  <w:sz w:val="18"/>
                </w:rPr>
                <w:t>pablo.najt@nuigalway.ie</w:t>
              </w:r>
            </w:hyperlink>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O’Brien, Mr Ian</w:t>
            </w:r>
          </w:p>
        </w:tc>
        <w:tc>
          <w:tcPr>
            <w:tcW w:w="708" w:type="dxa"/>
          </w:tcPr>
          <w:p w:rsidR="00370244" w:rsidRPr="003C58C8" w:rsidRDefault="004A40E6">
            <w:pPr>
              <w:pStyle w:val="TableParagraph"/>
              <w:spacing w:line="201" w:lineRule="exact"/>
              <w:ind w:left="7"/>
              <w:rPr>
                <w:sz w:val="18"/>
              </w:rPr>
            </w:pPr>
            <w:r w:rsidRPr="003C58C8">
              <w:rPr>
                <w:sz w:val="18"/>
              </w:rPr>
              <w:t>2163</w:t>
            </w:r>
          </w:p>
        </w:tc>
        <w:tc>
          <w:tcPr>
            <w:tcW w:w="2246" w:type="dxa"/>
          </w:tcPr>
          <w:p w:rsidR="00370244" w:rsidRPr="003C58C8" w:rsidRDefault="004A40E6">
            <w:pPr>
              <w:pStyle w:val="TableParagraph"/>
              <w:spacing w:line="177" w:lineRule="exact"/>
              <w:ind w:left="-3"/>
              <w:rPr>
                <w:sz w:val="16"/>
              </w:rPr>
            </w:pPr>
            <w:r w:rsidRPr="003C58C8">
              <w:rPr>
                <w:sz w:val="16"/>
              </w:rPr>
              <w:t>Technical Officer – Prosector</w:t>
            </w:r>
          </w:p>
        </w:tc>
        <w:tc>
          <w:tcPr>
            <w:tcW w:w="2552" w:type="dxa"/>
            <w:gridSpan w:val="3"/>
          </w:tcPr>
          <w:p w:rsidR="00370244" w:rsidRPr="003C58C8" w:rsidRDefault="003C58C8">
            <w:pPr>
              <w:pStyle w:val="TableParagraph"/>
              <w:spacing w:line="177" w:lineRule="exact"/>
              <w:ind w:left="5"/>
              <w:rPr>
                <w:sz w:val="16"/>
              </w:rPr>
            </w:pPr>
            <w:hyperlink r:id="rId117">
              <w:r w:rsidR="004A40E6" w:rsidRPr="003C58C8">
                <w:rPr>
                  <w:sz w:val="16"/>
                </w:rPr>
                <w:t>ianstephen.obrien@nuigalway.ie</w:t>
              </w:r>
            </w:hyperlink>
          </w:p>
        </w:tc>
      </w:tr>
      <w:tr w:rsidR="00370244" w:rsidRPr="003C58C8">
        <w:trPr>
          <w:trHeight w:val="270"/>
        </w:trPr>
        <w:tc>
          <w:tcPr>
            <w:tcW w:w="2011" w:type="dxa"/>
          </w:tcPr>
          <w:p w:rsidR="00370244" w:rsidRPr="003C58C8" w:rsidRDefault="004A40E6">
            <w:pPr>
              <w:pStyle w:val="TableParagraph"/>
              <w:spacing w:line="177" w:lineRule="exact"/>
              <w:ind w:left="11"/>
              <w:rPr>
                <w:sz w:val="16"/>
              </w:rPr>
            </w:pPr>
            <w:r w:rsidRPr="003C58C8">
              <w:rPr>
                <w:sz w:val="16"/>
              </w:rPr>
              <w:t>O’Loughlin, Mr Thomas</w:t>
            </w:r>
          </w:p>
        </w:tc>
        <w:tc>
          <w:tcPr>
            <w:tcW w:w="708" w:type="dxa"/>
          </w:tcPr>
          <w:p w:rsidR="00370244" w:rsidRPr="003C58C8" w:rsidRDefault="004A40E6">
            <w:pPr>
              <w:pStyle w:val="TableParagraph"/>
              <w:spacing w:line="177" w:lineRule="exact"/>
              <w:ind w:left="-3"/>
              <w:rPr>
                <w:sz w:val="16"/>
              </w:rPr>
            </w:pPr>
            <w:r w:rsidRPr="003C58C8">
              <w:rPr>
                <w:sz w:val="16"/>
              </w:rPr>
              <w:t>2255</w:t>
            </w:r>
          </w:p>
        </w:tc>
        <w:tc>
          <w:tcPr>
            <w:tcW w:w="2246" w:type="dxa"/>
          </w:tcPr>
          <w:p w:rsidR="00370244" w:rsidRPr="003C58C8" w:rsidRDefault="004A40E6">
            <w:pPr>
              <w:pStyle w:val="TableParagraph"/>
              <w:spacing w:line="177" w:lineRule="exact"/>
              <w:ind w:left="-3"/>
              <w:rPr>
                <w:sz w:val="16"/>
              </w:rPr>
            </w:pPr>
            <w:r w:rsidRPr="003C58C8">
              <w:rPr>
                <w:sz w:val="16"/>
              </w:rPr>
              <w:t>Departmental Attendant</w:t>
            </w:r>
          </w:p>
        </w:tc>
        <w:tc>
          <w:tcPr>
            <w:tcW w:w="2552" w:type="dxa"/>
            <w:gridSpan w:val="3"/>
          </w:tcPr>
          <w:p w:rsidR="00370244" w:rsidRPr="003C58C8" w:rsidRDefault="00370244">
            <w:pPr>
              <w:pStyle w:val="TableParagraph"/>
              <w:ind w:left="0"/>
              <w:rPr>
                <w:sz w:val="16"/>
              </w:rPr>
            </w:pPr>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Owens, Dr Peter</w:t>
            </w:r>
          </w:p>
        </w:tc>
        <w:tc>
          <w:tcPr>
            <w:tcW w:w="708" w:type="dxa"/>
          </w:tcPr>
          <w:p w:rsidR="00370244" w:rsidRPr="003C58C8" w:rsidRDefault="004A40E6">
            <w:pPr>
              <w:pStyle w:val="TableParagraph"/>
              <w:spacing w:line="177" w:lineRule="exact"/>
              <w:ind w:left="-3"/>
              <w:rPr>
                <w:sz w:val="16"/>
              </w:rPr>
            </w:pPr>
            <w:r w:rsidRPr="003C58C8">
              <w:rPr>
                <w:sz w:val="16"/>
              </w:rPr>
              <w:t>4036</w:t>
            </w:r>
          </w:p>
        </w:tc>
        <w:tc>
          <w:tcPr>
            <w:tcW w:w="2246" w:type="dxa"/>
          </w:tcPr>
          <w:p w:rsidR="00370244" w:rsidRPr="003C58C8" w:rsidRDefault="004A40E6">
            <w:pPr>
              <w:pStyle w:val="TableParagraph"/>
              <w:spacing w:line="177" w:lineRule="exact"/>
              <w:ind w:left="-3"/>
              <w:rPr>
                <w:sz w:val="16"/>
              </w:rPr>
            </w:pPr>
            <w:r w:rsidRPr="003C58C8">
              <w:rPr>
                <w:sz w:val="16"/>
              </w:rPr>
              <w:t>Postdoctoral Researcher</w:t>
            </w:r>
          </w:p>
        </w:tc>
        <w:tc>
          <w:tcPr>
            <w:tcW w:w="2552" w:type="dxa"/>
            <w:gridSpan w:val="3"/>
          </w:tcPr>
          <w:p w:rsidR="00370244" w:rsidRPr="003C58C8" w:rsidRDefault="003C58C8">
            <w:pPr>
              <w:pStyle w:val="TableParagraph"/>
              <w:spacing w:line="177" w:lineRule="exact"/>
              <w:ind w:left="-3"/>
              <w:rPr>
                <w:sz w:val="16"/>
              </w:rPr>
            </w:pPr>
            <w:hyperlink r:id="rId118">
              <w:r w:rsidR="004A40E6" w:rsidRPr="003C58C8">
                <w:rPr>
                  <w:sz w:val="16"/>
                </w:rPr>
                <w:t>peter.owens@nuigalway.ie</w:t>
              </w:r>
            </w:hyperlink>
          </w:p>
        </w:tc>
      </w:tr>
      <w:tr w:rsidR="00370244" w:rsidRPr="003C58C8">
        <w:trPr>
          <w:trHeight w:val="268"/>
        </w:trPr>
        <w:tc>
          <w:tcPr>
            <w:tcW w:w="2011" w:type="dxa"/>
          </w:tcPr>
          <w:p w:rsidR="00370244" w:rsidRPr="003C58C8" w:rsidRDefault="004A40E6">
            <w:pPr>
              <w:pStyle w:val="TableParagraph"/>
              <w:spacing w:line="177" w:lineRule="exact"/>
              <w:ind w:left="-3"/>
              <w:rPr>
                <w:sz w:val="16"/>
              </w:rPr>
            </w:pPr>
            <w:r w:rsidRPr="003C58C8">
              <w:rPr>
                <w:sz w:val="16"/>
              </w:rPr>
              <w:t>Quondamatteo, Dr Fabio</w:t>
            </w:r>
          </w:p>
        </w:tc>
        <w:tc>
          <w:tcPr>
            <w:tcW w:w="708" w:type="dxa"/>
          </w:tcPr>
          <w:p w:rsidR="00370244" w:rsidRPr="003C58C8" w:rsidRDefault="004A40E6">
            <w:pPr>
              <w:pStyle w:val="TableParagraph"/>
              <w:spacing w:line="177" w:lineRule="exact"/>
              <w:ind w:left="-3"/>
              <w:rPr>
                <w:sz w:val="16"/>
              </w:rPr>
            </w:pPr>
            <w:r w:rsidRPr="003C58C8">
              <w:rPr>
                <w:sz w:val="16"/>
              </w:rPr>
              <w:t>2161</w:t>
            </w:r>
          </w:p>
        </w:tc>
        <w:tc>
          <w:tcPr>
            <w:tcW w:w="2246" w:type="dxa"/>
          </w:tcPr>
          <w:p w:rsidR="00370244" w:rsidRPr="003C58C8" w:rsidRDefault="004A40E6">
            <w:pPr>
              <w:pStyle w:val="TableParagraph"/>
              <w:spacing w:line="177" w:lineRule="exact"/>
              <w:ind w:left="-3"/>
              <w:rPr>
                <w:sz w:val="16"/>
              </w:rPr>
            </w:pPr>
            <w:r w:rsidRPr="003C58C8">
              <w:rPr>
                <w:sz w:val="16"/>
              </w:rPr>
              <w:t>Senior Lecturer</w:t>
            </w:r>
          </w:p>
        </w:tc>
        <w:tc>
          <w:tcPr>
            <w:tcW w:w="2552" w:type="dxa"/>
            <w:gridSpan w:val="3"/>
          </w:tcPr>
          <w:p w:rsidR="00370244" w:rsidRPr="003C58C8" w:rsidRDefault="004A40E6">
            <w:pPr>
              <w:pStyle w:val="TableParagraph"/>
              <w:spacing w:line="177" w:lineRule="exact"/>
              <w:ind w:left="-3"/>
              <w:rPr>
                <w:sz w:val="16"/>
              </w:rPr>
            </w:pPr>
            <w:r w:rsidRPr="003C58C8">
              <w:rPr>
                <w:sz w:val="16"/>
              </w:rPr>
              <w:t>fabio.quondamatteo@nuigalway.</w:t>
            </w:r>
          </w:p>
        </w:tc>
      </w:tr>
      <w:tr w:rsidR="00370244" w:rsidRPr="003C58C8">
        <w:trPr>
          <w:trHeight w:val="155"/>
        </w:trPr>
        <w:tc>
          <w:tcPr>
            <w:tcW w:w="2011" w:type="dxa"/>
            <w:vMerge w:val="restart"/>
          </w:tcPr>
          <w:p w:rsidR="00370244" w:rsidRPr="003C58C8" w:rsidRDefault="004A40E6">
            <w:pPr>
              <w:pStyle w:val="TableParagraph"/>
              <w:spacing w:line="177" w:lineRule="exact"/>
              <w:ind w:left="-3"/>
              <w:rPr>
                <w:sz w:val="16"/>
              </w:rPr>
            </w:pPr>
            <w:r w:rsidRPr="003C58C8">
              <w:rPr>
                <w:sz w:val="16"/>
              </w:rPr>
              <w:t>Stanley, Ms Alanna</w:t>
            </w:r>
          </w:p>
        </w:tc>
        <w:tc>
          <w:tcPr>
            <w:tcW w:w="708" w:type="dxa"/>
            <w:vMerge w:val="restart"/>
          </w:tcPr>
          <w:p w:rsidR="00370244" w:rsidRPr="003C58C8" w:rsidRDefault="004A40E6">
            <w:pPr>
              <w:pStyle w:val="TableParagraph"/>
              <w:spacing w:line="177" w:lineRule="exact"/>
              <w:ind w:left="-3"/>
              <w:rPr>
                <w:sz w:val="16"/>
              </w:rPr>
            </w:pPr>
            <w:r w:rsidRPr="003C58C8">
              <w:rPr>
                <w:sz w:val="16"/>
              </w:rPr>
              <w:t>2712</w:t>
            </w:r>
          </w:p>
        </w:tc>
        <w:tc>
          <w:tcPr>
            <w:tcW w:w="2246" w:type="dxa"/>
            <w:vMerge w:val="restart"/>
          </w:tcPr>
          <w:p w:rsidR="00370244" w:rsidRPr="003C58C8" w:rsidRDefault="004A40E6">
            <w:pPr>
              <w:pStyle w:val="TableParagraph"/>
              <w:spacing w:line="177" w:lineRule="exact"/>
              <w:ind w:left="-3"/>
              <w:rPr>
                <w:sz w:val="16"/>
              </w:rPr>
            </w:pPr>
            <w:r w:rsidRPr="003C58C8">
              <w:rPr>
                <w:sz w:val="16"/>
              </w:rPr>
              <w:t>Demonstrator</w:t>
            </w:r>
          </w:p>
        </w:tc>
        <w:tc>
          <w:tcPr>
            <w:tcW w:w="1961" w:type="dxa"/>
            <w:gridSpan w:val="2"/>
            <w:tcBorders>
              <w:bottom w:val="single" w:sz="4" w:space="0" w:color="000000"/>
              <w:right w:val="nil"/>
            </w:tcBorders>
          </w:tcPr>
          <w:p w:rsidR="00370244" w:rsidRPr="003C58C8" w:rsidRDefault="003C58C8">
            <w:pPr>
              <w:pStyle w:val="TableParagraph"/>
              <w:spacing w:line="135" w:lineRule="exact"/>
              <w:ind w:left="-3" w:right="-15"/>
              <w:rPr>
                <w:sz w:val="16"/>
              </w:rPr>
            </w:pPr>
            <w:hyperlink r:id="rId119">
              <w:r w:rsidR="004A40E6" w:rsidRPr="003C58C8">
                <w:rPr>
                  <w:spacing w:val="-2"/>
                  <w:sz w:val="16"/>
                </w:rPr>
                <w:t>alanna.c.stanley@nuigalway.ie</w:t>
              </w:r>
            </w:hyperlink>
          </w:p>
        </w:tc>
        <w:tc>
          <w:tcPr>
            <w:tcW w:w="591" w:type="dxa"/>
            <w:vMerge w:val="restart"/>
            <w:tcBorders>
              <w:left w:val="nil"/>
            </w:tcBorders>
          </w:tcPr>
          <w:p w:rsidR="00370244" w:rsidRPr="003C58C8" w:rsidRDefault="00370244">
            <w:pPr>
              <w:pStyle w:val="TableParagraph"/>
              <w:ind w:left="0"/>
              <w:rPr>
                <w:sz w:val="16"/>
              </w:rPr>
            </w:pPr>
          </w:p>
        </w:tc>
      </w:tr>
      <w:tr w:rsidR="00370244" w:rsidRPr="003C58C8">
        <w:trPr>
          <w:trHeight w:val="100"/>
        </w:trPr>
        <w:tc>
          <w:tcPr>
            <w:tcW w:w="2011" w:type="dxa"/>
            <w:vMerge/>
            <w:tcBorders>
              <w:top w:val="nil"/>
            </w:tcBorders>
          </w:tcPr>
          <w:p w:rsidR="00370244" w:rsidRPr="003C58C8" w:rsidRDefault="00370244">
            <w:pPr>
              <w:rPr>
                <w:sz w:val="2"/>
              </w:rPr>
            </w:pPr>
          </w:p>
        </w:tc>
        <w:tc>
          <w:tcPr>
            <w:tcW w:w="708" w:type="dxa"/>
            <w:vMerge/>
            <w:tcBorders>
              <w:top w:val="nil"/>
            </w:tcBorders>
          </w:tcPr>
          <w:p w:rsidR="00370244" w:rsidRPr="003C58C8" w:rsidRDefault="00370244">
            <w:pPr>
              <w:rPr>
                <w:sz w:val="2"/>
              </w:rPr>
            </w:pPr>
          </w:p>
        </w:tc>
        <w:tc>
          <w:tcPr>
            <w:tcW w:w="2246" w:type="dxa"/>
            <w:vMerge/>
            <w:tcBorders>
              <w:top w:val="nil"/>
            </w:tcBorders>
          </w:tcPr>
          <w:p w:rsidR="00370244" w:rsidRPr="003C58C8" w:rsidRDefault="00370244">
            <w:pPr>
              <w:rPr>
                <w:sz w:val="2"/>
              </w:rPr>
            </w:pPr>
          </w:p>
        </w:tc>
        <w:tc>
          <w:tcPr>
            <w:tcW w:w="1961" w:type="dxa"/>
            <w:gridSpan w:val="2"/>
            <w:tcBorders>
              <w:top w:val="single" w:sz="4" w:space="0" w:color="000000"/>
              <w:right w:val="nil"/>
            </w:tcBorders>
          </w:tcPr>
          <w:p w:rsidR="00370244" w:rsidRPr="003C58C8" w:rsidRDefault="00370244">
            <w:pPr>
              <w:pStyle w:val="TableParagraph"/>
              <w:ind w:left="0"/>
              <w:rPr>
                <w:sz w:val="4"/>
              </w:rPr>
            </w:pPr>
          </w:p>
        </w:tc>
        <w:tc>
          <w:tcPr>
            <w:tcW w:w="591" w:type="dxa"/>
            <w:vMerge/>
            <w:tcBorders>
              <w:top w:val="nil"/>
              <w:left w:val="nil"/>
            </w:tcBorders>
          </w:tcPr>
          <w:p w:rsidR="00370244" w:rsidRPr="003C58C8" w:rsidRDefault="00370244">
            <w:pPr>
              <w:rPr>
                <w:sz w:val="2"/>
              </w:rPr>
            </w:pPr>
          </w:p>
        </w:tc>
      </w:tr>
      <w:tr w:rsidR="00370244" w:rsidRPr="003C58C8">
        <w:trPr>
          <w:trHeight w:val="269"/>
        </w:trPr>
        <w:tc>
          <w:tcPr>
            <w:tcW w:w="2011" w:type="dxa"/>
            <w:tcBorders>
              <w:bottom w:val="single" w:sz="4" w:space="0" w:color="000000"/>
            </w:tcBorders>
          </w:tcPr>
          <w:p w:rsidR="00370244" w:rsidRPr="003C58C8" w:rsidRDefault="004A40E6">
            <w:pPr>
              <w:pStyle w:val="TableParagraph"/>
              <w:spacing w:line="177" w:lineRule="exact"/>
              <w:ind w:left="-3"/>
              <w:rPr>
                <w:sz w:val="16"/>
              </w:rPr>
            </w:pPr>
            <w:r w:rsidRPr="003C58C8">
              <w:rPr>
                <w:sz w:val="16"/>
              </w:rPr>
              <w:t>Thompson, Dr Kerry</w:t>
            </w:r>
          </w:p>
        </w:tc>
        <w:tc>
          <w:tcPr>
            <w:tcW w:w="708" w:type="dxa"/>
            <w:tcBorders>
              <w:bottom w:val="single" w:sz="4" w:space="0" w:color="000000"/>
            </w:tcBorders>
          </w:tcPr>
          <w:p w:rsidR="00370244" w:rsidRPr="003C58C8" w:rsidRDefault="004A40E6">
            <w:pPr>
              <w:pStyle w:val="TableParagraph"/>
              <w:spacing w:line="177" w:lineRule="exact"/>
              <w:ind w:left="-3"/>
              <w:rPr>
                <w:sz w:val="16"/>
              </w:rPr>
            </w:pPr>
            <w:r w:rsidRPr="003C58C8">
              <w:rPr>
                <w:sz w:val="16"/>
              </w:rPr>
              <w:t>5704</w:t>
            </w:r>
          </w:p>
        </w:tc>
        <w:tc>
          <w:tcPr>
            <w:tcW w:w="2246" w:type="dxa"/>
            <w:tcBorders>
              <w:bottom w:val="single" w:sz="4" w:space="0" w:color="000000"/>
            </w:tcBorders>
          </w:tcPr>
          <w:p w:rsidR="00370244" w:rsidRPr="003C58C8" w:rsidRDefault="004A40E6">
            <w:pPr>
              <w:pStyle w:val="TableParagraph"/>
              <w:spacing w:line="177" w:lineRule="exact"/>
              <w:ind w:left="-3"/>
              <w:rPr>
                <w:sz w:val="16"/>
              </w:rPr>
            </w:pPr>
            <w:r w:rsidRPr="003C58C8">
              <w:rPr>
                <w:sz w:val="16"/>
              </w:rPr>
              <w:t>Postdoctoral Researcher</w:t>
            </w:r>
          </w:p>
        </w:tc>
        <w:tc>
          <w:tcPr>
            <w:tcW w:w="2552" w:type="dxa"/>
            <w:gridSpan w:val="3"/>
            <w:tcBorders>
              <w:bottom w:val="single" w:sz="4" w:space="0" w:color="000000"/>
            </w:tcBorders>
          </w:tcPr>
          <w:p w:rsidR="00370244" w:rsidRPr="003C58C8" w:rsidRDefault="003C58C8">
            <w:pPr>
              <w:pStyle w:val="TableParagraph"/>
              <w:spacing w:line="177" w:lineRule="exact"/>
              <w:ind w:left="-3"/>
              <w:rPr>
                <w:sz w:val="16"/>
              </w:rPr>
            </w:pPr>
            <w:hyperlink r:id="rId120">
              <w:r w:rsidR="004A40E6" w:rsidRPr="003C58C8">
                <w:rPr>
                  <w:sz w:val="16"/>
                </w:rPr>
                <w:t>kerry.thompson@nuigalway.ie</w:t>
              </w:r>
            </w:hyperlink>
          </w:p>
        </w:tc>
      </w:tr>
      <w:tr w:rsidR="00370244" w:rsidRPr="003C58C8">
        <w:trPr>
          <w:trHeight w:val="419"/>
        </w:trPr>
        <w:tc>
          <w:tcPr>
            <w:tcW w:w="2011" w:type="dxa"/>
            <w:tcBorders>
              <w:top w:val="single" w:sz="4" w:space="0" w:color="000000"/>
              <w:bottom w:val="single" w:sz="4" w:space="0" w:color="000000"/>
            </w:tcBorders>
          </w:tcPr>
          <w:p w:rsidR="00370244" w:rsidRPr="003C58C8" w:rsidRDefault="004A40E6">
            <w:pPr>
              <w:pStyle w:val="TableParagraph"/>
              <w:spacing w:line="178" w:lineRule="exact"/>
              <w:ind w:left="-3"/>
              <w:rPr>
                <w:sz w:val="16"/>
              </w:rPr>
            </w:pPr>
            <w:r w:rsidRPr="003C58C8">
              <w:rPr>
                <w:sz w:val="16"/>
              </w:rPr>
              <w:t>Wilkins, Dr Brendan</w:t>
            </w:r>
          </w:p>
        </w:tc>
        <w:tc>
          <w:tcPr>
            <w:tcW w:w="708" w:type="dxa"/>
            <w:tcBorders>
              <w:top w:val="single" w:sz="4" w:space="0" w:color="000000"/>
              <w:bottom w:val="single" w:sz="4" w:space="0" w:color="000000"/>
            </w:tcBorders>
          </w:tcPr>
          <w:p w:rsidR="00370244" w:rsidRPr="003C58C8" w:rsidRDefault="004A40E6">
            <w:pPr>
              <w:pStyle w:val="TableParagraph"/>
              <w:spacing w:line="178" w:lineRule="exact"/>
              <w:ind w:left="-5"/>
              <w:rPr>
                <w:sz w:val="16"/>
              </w:rPr>
            </w:pPr>
            <w:r w:rsidRPr="003C58C8">
              <w:rPr>
                <w:sz w:val="16"/>
              </w:rPr>
              <w:t>2287</w:t>
            </w:r>
          </w:p>
        </w:tc>
        <w:tc>
          <w:tcPr>
            <w:tcW w:w="2246" w:type="dxa"/>
            <w:tcBorders>
              <w:top w:val="single" w:sz="4" w:space="0" w:color="000000"/>
              <w:bottom w:val="single" w:sz="4" w:space="0" w:color="000000"/>
            </w:tcBorders>
          </w:tcPr>
          <w:p w:rsidR="00370244" w:rsidRPr="003C58C8" w:rsidRDefault="004A40E6">
            <w:pPr>
              <w:pStyle w:val="TableParagraph"/>
              <w:spacing w:line="178" w:lineRule="exact"/>
              <w:ind w:left="-3"/>
              <w:rPr>
                <w:sz w:val="16"/>
              </w:rPr>
            </w:pPr>
            <w:r w:rsidRPr="003C58C8">
              <w:rPr>
                <w:sz w:val="16"/>
              </w:rPr>
              <w:t>Lecturer</w:t>
            </w:r>
          </w:p>
        </w:tc>
        <w:tc>
          <w:tcPr>
            <w:tcW w:w="2552" w:type="dxa"/>
            <w:gridSpan w:val="3"/>
            <w:tcBorders>
              <w:top w:val="single" w:sz="4" w:space="0" w:color="000000"/>
              <w:bottom w:val="single" w:sz="4" w:space="0" w:color="000000"/>
            </w:tcBorders>
          </w:tcPr>
          <w:p w:rsidR="00370244" w:rsidRPr="003C58C8" w:rsidRDefault="003C58C8">
            <w:pPr>
              <w:pStyle w:val="TableParagraph"/>
              <w:spacing w:line="178" w:lineRule="exact"/>
              <w:ind w:left="5"/>
              <w:rPr>
                <w:sz w:val="16"/>
              </w:rPr>
            </w:pPr>
            <w:hyperlink r:id="rId121">
              <w:r w:rsidR="004A40E6" w:rsidRPr="003C58C8">
                <w:rPr>
                  <w:sz w:val="16"/>
                </w:rPr>
                <w:t>Brendan.wilkins@nuigalway.ie</w:t>
              </w:r>
            </w:hyperlink>
          </w:p>
        </w:tc>
      </w:tr>
    </w:tbl>
    <w:p w:rsidR="00370244" w:rsidRPr="003C58C8" w:rsidRDefault="00370244">
      <w:pPr>
        <w:pStyle w:val="BodyText"/>
        <w:spacing w:before="1"/>
        <w:rPr>
          <w:b/>
          <w:i/>
          <w:sz w:val="2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4"/>
        <w:gridCol w:w="125"/>
        <w:gridCol w:w="583"/>
        <w:gridCol w:w="2249"/>
        <w:gridCol w:w="2554"/>
      </w:tblGrid>
      <w:tr w:rsidR="00370244" w:rsidRPr="003C58C8">
        <w:trPr>
          <w:trHeight w:val="493"/>
        </w:trPr>
        <w:tc>
          <w:tcPr>
            <w:tcW w:w="7525" w:type="dxa"/>
            <w:gridSpan w:val="5"/>
          </w:tcPr>
          <w:p w:rsidR="00370244" w:rsidRPr="003C58C8" w:rsidRDefault="004A40E6">
            <w:pPr>
              <w:pStyle w:val="TableParagraph"/>
              <w:spacing w:line="215" w:lineRule="exact"/>
              <w:rPr>
                <w:b/>
                <w:sz w:val="19"/>
              </w:rPr>
            </w:pPr>
            <w:r w:rsidRPr="003C58C8">
              <w:rPr>
                <w:b/>
                <w:sz w:val="19"/>
              </w:rPr>
              <w:t>Bacteriology (Baictéareolaíocht)</w:t>
            </w:r>
          </w:p>
          <w:p w:rsidR="00370244" w:rsidRPr="003C58C8" w:rsidRDefault="004A40E6">
            <w:pPr>
              <w:pStyle w:val="TableParagraph"/>
              <w:ind w:left="-3"/>
              <w:rPr>
                <w:b/>
                <w:sz w:val="19"/>
              </w:rPr>
            </w:pPr>
            <w:r w:rsidRPr="003C58C8">
              <w:rPr>
                <w:b/>
                <w:sz w:val="19"/>
              </w:rPr>
              <w:t>Location: Clinical Science Institute/University College Hospital</w:t>
            </w:r>
          </w:p>
        </w:tc>
      </w:tr>
      <w:tr w:rsidR="00370244" w:rsidRPr="003C58C8">
        <w:trPr>
          <w:trHeight w:val="340"/>
        </w:trPr>
        <w:tc>
          <w:tcPr>
            <w:tcW w:w="2139" w:type="dxa"/>
            <w:gridSpan w:val="2"/>
            <w:shd w:val="clear" w:color="auto" w:fill="521F5E"/>
          </w:tcPr>
          <w:p w:rsidR="00370244" w:rsidRPr="003C58C8" w:rsidRDefault="004A40E6">
            <w:pPr>
              <w:pStyle w:val="TableParagraph"/>
              <w:spacing w:line="162" w:lineRule="exact"/>
              <w:ind w:left="-3"/>
              <w:rPr>
                <w:b/>
                <w:sz w:val="15"/>
              </w:rPr>
            </w:pPr>
            <w:r w:rsidRPr="003C58C8">
              <w:rPr>
                <w:b/>
                <w:color w:val="FFFFFF"/>
                <w:sz w:val="15"/>
              </w:rPr>
              <w:t>Name</w:t>
            </w:r>
          </w:p>
          <w:p w:rsidR="00370244" w:rsidRPr="003C58C8" w:rsidRDefault="004A40E6">
            <w:pPr>
              <w:pStyle w:val="TableParagraph"/>
              <w:spacing w:line="158" w:lineRule="exact"/>
              <w:ind w:left="-3"/>
              <w:rPr>
                <w:sz w:val="15"/>
              </w:rPr>
            </w:pPr>
            <w:r w:rsidRPr="003C58C8">
              <w:rPr>
                <w:color w:val="FFFFFF"/>
                <w:sz w:val="15"/>
              </w:rPr>
              <w:t>(Ainm)</w:t>
            </w:r>
          </w:p>
        </w:tc>
        <w:tc>
          <w:tcPr>
            <w:tcW w:w="583" w:type="dxa"/>
            <w:shd w:val="clear" w:color="auto" w:fill="521F5E"/>
          </w:tcPr>
          <w:p w:rsidR="00370244" w:rsidRPr="003C58C8" w:rsidRDefault="004A40E6">
            <w:pPr>
              <w:pStyle w:val="TableParagraph"/>
              <w:spacing w:line="162" w:lineRule="exact"/>
              <w:ind w:left="-4"/>
              <w:rPr>
                <w:b/>
                <w:sz w:val="15"/>
              </w:rPr>
            </w:pPr>
            <w:r w:rsidRPr="003C58C8">
              <w:rPr>
                <w:b/>
                <w:color w:val="FFFFFF"/>
                <w:sz w:val="15"/>
              </w:rPr>
              <w:t>Phone</w:t>
            </w:r>
          </w:p>
          <w:p w:rsidR="00370244" w:rsidRPr="003C58C8" w:rsidRDefault="004A40E6">
            <w:pPr>
              <w:pStyle w:val="TableParagraph"/>
              <w:spacing w:line="158" w:lineRule="exact"/>
              <w:ind w:left="-4"/>
              <w:rPr>
                <w:sz w:val="15"/>
              </w:rPr>
            </w:pPr>
            <w:r w:rsidRPr="003C58C8">
              <w:rPr>
                <w:color w:val="FFFFFF"/>
                <w:sz w:val="15"/>
              </w:rPr>
              <w:t>(Fón)</w:t>
            </w:r>
          </w:p>
        </w:tc>
        <w:tc>
          <w:tcPr>
            <w:tcW w:w="2249" w:type="dxa"/>
            <w:shd w:val="clear" w:color="auto" w:fill="521F5E"/>
          </w:tcPr>
          <w:p w:rsidR="00370244" w:rsidRPr="003C58C8" w:rsidRDefault="004A40E6">
            <w:pPr>
              <w:pStyle w:val="TableParagraph"/>
              <w:spacing w:line="163" w:lineRule="exact"/>
              <w:ind w:left="-4"/>
              <w:rPr>
                <w:b/>
                <w:sz w:val="15"/>
              </w:rPr>
            </w:pPr>
            <w:r w:rsidRPr="003C58C8">
              <w:rPr>
                <w:b/>
                <w:color w:val="FFFFFF"/>
                <w:sz w:val="15"/>
              </w:rPr>
              <w:t>Title</w:t>
            </w:r>
          </w:p>
          <w:p w:rsidR="00370244" w:rsidRPr="003C58C8" w:rsidRDefault="004A40E6">
            <w:pPr>
              <w:pStyle w:val="TableParagraph"/>
              <w:spacing w:line="157" w:lineRule="exact"/>
              <w:ind w:left="-4"/>
              <w:rPr>
                <w:sz w:val="15"/>
              </w:rPr>
            </w:pPr>
            <w:r w:rsidRPr="003C58C8">
              <w:rPr>
                <w:b/>
                <w:color w:val="FFFFFF"/>
                <w:sz w:val="15"/>
              </w:rPr>
              <w:t>(</w:t>
            </w:r>
            <w:r w:rsidRPr="003C58C8">
              <w:rPr>
                <w:color w:val="FFFFFF"/>
                <w:sz w:val="15"/>
              </w:rPr>
              <w:t>Teideal)</w:t>
            </w:r>
          </w:p>
        </w:tc>
        <w:tc>
          <w:tcPr>
            <w:tcW w:w="2554" w:type="dxa"/>
            <w:shd w:val="clear" w:color="auto" w:fill="521F5E"/>
          </w:tcPr>
          <w:p w:rsidR="00370244" w:rsidRPr="003C58C8" w:rsidRDefault="004A40E6">
            <w:pPr>
              <w:pStyle w:val="TableParagraph"/>
              <w:spacing w:line="162" w:lineRule="exact"/>
              <w:ind w:left="42"/>
              <w:rPr>
                <w:b/>
                <w:sz w:val="15"/>
              </w:rPr>
            </w:pPr>
            <w:r w:rsidRPr="003C58C8">
              <w:rPr>
                <w:b/>
                <w:color w:val="FFFFFF"/>
                <w:sz w:val="15"/>
              </w:rPr>
              <w:t>E-Mail Address</w:t>
            </w:r>
          </w:p>
          <w:p w:rsidR="00370244" w:rsidRPr="003C58C8" w:rsidRDefault="004A40E6">
            <w:pPr>
              <w:pStyle w:val="TableParagraph"/>
              <w:spacing w:line="158" w:lineRule="exact"/>
              <w:ind w:left="42"/>
              <w:rPr>
                <w:sz w:val="15"/>
              </w:rPr>
            </w:pPr>
            <w:r w:rsidRPr="003C58C8">
              <w:rPr>
                <w:color w:val="FFFFFF"/>
                <w:sz w:val="15"/>
              </w:rPr>
              <w:t>(Ríomh Phost)</w:t>
            </w:r>
          </w:p>
        </w:tc>
      </w:tr>
      <w:tr w:rsidR="00370244" w:rsidRPr="003C58C8">
        <w:trPr>
          <w:trHeight w:val="268"/>
        </w:trPr>
        <w:tc>
          <w:tcPr>
            <w:tcW w:w="2014" w:type="dxa"/>
          </w:tcPr>
          <w:p w:rsidR="00370244" w:rsidRPr="003C58C8" w:rsidRDefault="004A40E6">
            <w:pPr>
              <w:pStyle w:val="TableParagraph"/>
              <w:spacing w:line="177" w:lineRule="exact"/>
              <w:ind w:left="-3"/>
              <w:rPr>
                <w:sz w:val="16"/>
              </w:rPr>
            </w:pPr>
            <w:r w:rsidRPr="003C58C8">
              <w:rPr>
                <w:sz w:val="16"/>
              </w:rPr>
              <w:t>Boo, Dr Teck Wee</w:t>
            </w:r>
          </w:p>
        </w:tc>
        <w:tc>
          <w:tcPr>
            <w:tcW w:w="708" w:type="dxa"/>
            <w:gridSpan w:val="2"/>
          </w:tcPr>
          <w:p w:rsidR="00370244" w:rsidRPr="003C58C8" w:rsidRDefault="004A40E6">
            <w:pPr>
              <w:pStyle w:val="TableParagraph"/>
              <w:spacing w:line="177" w:lineRule="exact"/>
              <w:ind w:left="-6"/>
              <w:rPr>
                <w:sz w:val="16"/>
              </w:rPr>
            </w:pPr>
            <w:r w:rsidRPr="003C58C8">
              <w:rPr>
                <w:sz w:val="16"/>
              </w:rPr>
              <w:t>87-3783</w:t>
            </w:r>
          </w:p>
        </w:tc>
        <w:tc>
          <w:tcPr>
            <w:tcW w:w="2249" w:type="dxa"/>
          </w:tcPr>
          <w:p w:rsidR="00370244" w:rsidRPr="003C58C8" w:rsidRDefault="004A40E6">
            <w:pPr>
              <w:pStyle w:val="TableParagraph"/>
              <w:spacing w:line="177" w:lineRule="exact"/>
              <w:ind w:left="-4"/>
              <w:rPr>
                <w:sz w:val="16"/>
              </w:rPr>
            </w:pPr>
            <w:r w:rsidRPr="003C58C8">
              <w:rPr>
                <w:sz w:val="16"/>
              </w:rPr>
              <w:t>Senior Lecturer</w:t>
            </w:r>
          </w:p>
        </w:tc>
        <w:tc>
          <w:tcPr>
            <w:tcW w:w="2554" w:type="dxa"/>
          </w:tcPr>
          <w:p w:rsidR="00370244" w:rsidRPr="003C58C8" w:rsidRDefault="003C58C8">
            <w:pPr>
              <w:pStyle w:val="TableParagraph"/>
              <w:spacing w:line="177" w:lineRule="exact"/>
              <w:ind w:left="-4"/>
              <w:rPr>
                <w:sz w:val="16"/>
              </w:rPr>
            </w:pPr>
            <w:hyperlink r:id="rId122">
              <w:r w:rsidR="004A40E6" w:rsidRPr="003C58C8">
                <w:rPr>
                  <w:sz w:val="16"/>
                </w:rPr>
                <w:t>teckwee.boo@nuigalway.ie</w:t>
              </w:r>
            </w:hyperlink>
          </w:p>
        </w:tc>
      </w:tr>
      <w:tr w:rsidR="00370244" w:rsidRPr="003C58C8">
        <w:trPr>
          <w:trHeight w:val="265"/>
        </w:trPr>
        <w:tc>
          <w:tcPr>
            <w:tcW w:w="2014" w:type="dxa"/>
          </w:tcPr>
          <w:p w:rsidR="00370244" w:rsidRPr="003C58C8" w:rsidRDefault="004A40E6">
            <w:pPr>
              <w:pStyle w:val="TableParagraph"/>
              <w:spacing w:line="177" w:lineRule="exact"/>
              <w:ind w:left="-3"/>
              <w:rPr>
                <w:sz w:val="16"/>
              </w:rPr>
            </w:pPr>
            <w:r w:rsidRPr="003C58C8">
              <w:rPr>
                <w:sz w:val="16"/>
              </w:rPr>
              <w:t>Buckley, Mrs, Victoria</w:t>
            </w:r>
          </w:p>
        </w:tc>
        <w:tc>
          <w:tcPr>
            <w:tcW w:w="708" w:type="dxa"/>
            <w:gridSpan w:val="2"/>
          </w:tcPr>
          <w:p w:rsidR="00370244" w:rsidRPr="003C58C8" w:rsidRDefault="004A40E6">
            <w:pPr>
              <w:pStyle w:val="TableParagraph"/>
              <w:spacing w:line="177" w:lineRule="exact"/>
              <w:ind w:left="-6"/>
              <w:rPr>
                <w:sz w:val="16"/>
              </w:rPr>
            </w:pPr>
            <w:r w:rsidRPr="003C58C8">
              <w:rPr>
                <w:sz w:val="16"/>
              </w:rPr>
              <w:t>87-4572</w:t>
            </w:r>
          </w:p>
        </w:tc>
        <w:tc>
          <w:tcPr>
            <w:tcW w:w="2249" w:type="dxa"/>
          </w:tcPr>
          <w:p w:rsidR="00370244" w:rsidRPr="003C58C8" w:rsidRDefault="004A40E6">
            <w:pPr>
              <w:pStyle w:val="TableParagraph"/>
              <w:spacing w:line="177" w:lineRule="exact"/>
              <w:ind w:left="-4"/>
              <w:rPr>
                <w:sz w:val="16"/>
              </w:rPr>
            </w:pPr>
            <w:r w:rsidRPr="003C58C8">
              <w:rPr>
                <w:sz w:val="16"/>
              </w:rPr>
              <w:t>Senior Technician</w:t>
            </w:r>
          </w:p>
        </w:tc>
        <w:tc>
          <w:tcPr>
            <w:tcW w:w="2554" w:type="dxa"/>
          </w:tcPr>
          <w:p w:rsidR="00370244" w:rsidRPr="003C58C8" w:rsidRDefault="003C58C8">
            <w:pPr>
              <w:pStyle w:val="TableParagraph"/>
              <w:spacing w:line="177" w:lineRule="exact"/>
              <w:ind w:left="-4"/>
              <w:rPr>
                <w:sz w:val="16"/>
              </w:rPr>
            </w:pPr>
            <w:hyperlink r:id="rId123">
              <w:r w:rsidR="004A40E6" w:rsidRPr="003C58C8">
                <w:rPr>
                  <w:sz w:val="16"/>
                </w:rPr>
                <w:t>victoria.buckley@nuigalway.ie</w:t>
              </w:r>
            </w:hyperlink>
          </w:p>
        </w:tc>
      </w:tr>
      <w:tr w:rsidR="00370244" w:rsidRPr="003C58C8">
        <w:trPr>
          <w:trHeight w:val="268"/>
        </w:trPr>
        <w:tc>
          <w:tcPr>
            <w:tcW w:w="2014" w:type="dxa"/>
          </w:tcPr>
          <w:p w:rsidR="00370244" w:rsidRPr="003C58C8" w:rsidRDefault="004A40E6">
            <w:pPr>
              <w:pStyle w:val="TableParagraph"/>
              <w:spacing w:line="177" w:lineRule="exact"/>
              <w:ind w:left="-3"/>
              <w:rPr>
                <w:b/>
                <w:sz w:val="16"/>
              </w:rPr>
            </w:pPr>
            <w:r w:rsidRPr="003C58C8">
              <w:rPr>
                <w:b/>
                <w:sz w:val="16"/>
              </w:rPr>
              <w:t>Cormican, Prof. Martin</w:t>
            </w:r>
          </w:p>
        </w:tc>
        <w:tc>
          <w:tcPr>
            <w:tcW w:w="708" w:type="dxa"/>
            <w:gridSpan w:val="2"/>
          </w:tcPr>
          <w:p w:rsidR="00370244" w:rsidRPr="003C58C8" w:rsidRDefault="004A40E6">
            <w:pPr>
              <w:pStyle w:val="TableParagraph"/>
              <w:spacing w:line="177" w:lineRule="exact"/>
              <w:ind w:left="-6"/>
              <w:rPr>
                <w:b/>
                <w:sz w:val="16"/>
              </w:rPr>
            </w:pPr>
            <w:r w:rsidRPr="003C58C8">
              <w:rPr>
                <w:b/>
                <w:sz w:val="16"/>
              </w:rPr>
              <w:t>87-4146</w:t>
            </w:r>
          </w:p>
        </w:tc>
        <w:tc>
          <w:tcPr>
            <w:tcW w:w="2249" w:type="dxa"/>
          </w:tcPr>
          <w:p w:rsidR="00370244" w:rsidRPr="003C58C8" w:rsidRDefault="004A40E6">
            <w:pPr>
              <w:pStyle w:val="TableParagraph"/>
              <w:spacing w:line="177" w:lineRule="exact"/>
              <w:ind w:left="-4"/>
              <w:rPr>
                <w:b/>
                <w:sz w:val="16"/>
              </w:rPr>
            </w:pPr>
            <w:r w:rsidRPr="003C58C8">
              <w:rPr>
                <w:b/>
                <w:sz w:val="16"/>
              </w:rPr>
              <w:t>Established Professor</w:t>
            </w:r>
          </w:p>
        </w:tc>
        <w:tc>
          <w:tcPr>
            <w:tcW w:w="2554" w:type="dxa"/>
          </w:tcPr>
          <w:p w:rsidR="00370244" w:rsidRPr="003C58C8" w:rsidRDefault="003C58C8">
            <w:pPr>
              <w:pStyle w:val="TableParagraph"/>
              <w:spacing w:line="177" w:lineRule="exact"/>
              <w:ind w:left="-4"/>
              <w:rPr>
                <w:b/>
                <w:sz w:val="16"/>
              </w:rPr>
            </w:pPr>
            <w:hyperlink r:id="rId124">
              <w:r w:rsidR="004A40E6" w:rsidRPr="003C58C8">
                <w:rPr>
                  <w:b/>
                  <w:sz w:val="16"/>
                </w:rPr>
                <w:t>martin.cormican@hse.ie</w:t>
              </w:r>
            </w:hyperlink>
          </w:p>
        </w:tc>
      </w:tr>
      <w:tr w:rsidR="00370244" w:rsidRPr="003C58C8">
        <w:trPr>
          <w:trHeight w:val="268"/>
        </w:trPr>
        <w:tc>
          <w:tcPr>
            <w:tcW w:w="2014" w:type="dxa"/>
          </w:tcPr>
          <w:p w:rsidR="00370244" w:rsidRPr="003C58C8" w:rsidRDefault="004A40E6">
            <w:pPr>
              <w:pStyle w:val="TableParagraph"/>
              <w:spacing w:line="177" w:lineRule="exact"/>
              <w:ind w:left="-3"/>
              <w:rPr>
                <w:sz w:val="16"/>
              </w:rPr>
            </w:pPr>
            <w:r w:rsidRPr="003C58C8">
              <w:rPr>
                <w:sz w:val="16"/>
              </w:rPr>
              <w:t>Morris, Dr Dearbhaile</w:t>
            </w:r>
          </w:p>
        </w:tc>
        <w:tc>
          <w:tcPr>
            <w:tcW w:w="708" w:type="dxa"/>
            <w:gridSpan w:val="2"/>
          </w:tcPr>
          <w:p w:rsidR="00370244" w:rsidRPr="003C58C8" w:rsidRDefault="004A40E6">
            <w:pPr>
              <w:pStyle w:val="TableParagraph"/>
              <w:spacing w:line="177" w:lineRule="exact"/>
              <w:ind w:left="-6"/>
              <w:rPr>
                <w:sz w:val="16"/>
              </w:rPr>
            </w:pPr>
            <w:r w:rsidRPr="003C58C8">
              <w:rPr>
                <w:sz w:val="16"/>
              </w:rPr>
              <w:t>87-4652</w:t>
            </w:r>
          </w:p>
        </w:tc>
        <w:tc>
          <w:tcPr>
            <w:tcW w:w="2249" w:type="dxa"/>
          </w:tcPr>
          <w:p w:rsidR="00370244" w:rsidRPr="003C58C8" w:rsidRDefault="004A40E6">
            <w:pPr>
              <w:pStyle w:val="TableParagraph"/>
              <w:spacing w:line="177" w:lineRule="exact"/>
              <w:ind w:left="-4"/>
              <w:rPr>
                <w:sz w:val="16"/>
              </w:rPr>
            </w:pPr>
            <w:r w:rsidRPr="003C58C8">
              <w:rPr>
                <w:sz w:val="16"/>
              </w:rPr>
              <w:t>Lecturer</w:t>
            </w:r>
          </w:p>
        </w:tc>
        <w:tc>
          <w:tcPr>
            <w:tcW w:w="2554" w:type="dxa"/>
          </w:tcPr>
          <w:p w:rsidR="00370244" w:rsidRPr="003C58C8" w:rsidRDefault="003C58C8">
            <w:pPr>
              <w:pStyle w:val="TableParagraph"/>
              <w:spacing w:line="177" w:lineRule="exact"/>
              <w:ind w:left="-4"/>
              <w:rPr>
                <w:sz w:val="16"/>
              </w:rPr>
            </w:pPr>
            <w:hyperlink r:id="rId125">
              <w:r w:rsidR="004A40E6" w:rsidRPr="003C58C8">
                <w:rPr>
                  <w:sz w:val="16"/>
                </w:rPr>
                <w:t>dearbhaile.morris@nuigalway.ie</w:t>
              </w:r>
            </w:hyperlink>
          </w:p>
        </w:tc>
      </w:tr>
      <w:tr w:rsidR="00370244" w:rsidRPr="003C58C8">
        <w:trPr>
          <w:trHeight w:val="268"/>
        </w:trPr>
        <w:tc>
          <w:tcPr>
            <w:tcW w:w="2014" w:type="dxa"/>
          </w:tcPr>
          <w:p w:rsidR="00370244" w:rsidRPr="003C58C8" w:rsidRDefault="004A40E6">
            <w:pPr>
              <w:pStyle w:val="TableParagraph"/>
              <w:spacing w:line="177" w:lineRule="exact"/>
              <w:ind w:left="-3"/>
              <w:rPr>
                <w:sz w:val="16"/>
              </w:rPr>
            </w:pPr>
            <w:r w:rsidRPr="003C58C8">
              <w:rPr>
                <w:sz w:val="16"/>
              </w:rPr>
              <w:t>Monroe, Ms Deborah</w:t>
            </w:r>
          </w:p>
        </w:tc>
        <w:tc>
          <w:tcPr>
            <w:tcW w:w="708" w:type="dxa"/>
            <w:gridSpan w:val="2"/>
          </w:tcPr>
          <w:p w:rsidR="00370244" w:rsidRPr="003C58C8" w:rsidRDefault="004A40E6">
            <w:pPr>
              <w:pStyle w:val="TableParagraph"/>
              <w:spacing w:line="177" w:lineRule="exact"/>
              <w:ind w:left="-6"/>
              <w:rPr>
                <w:sz w:val="16"/>
              </w:rPr>
            </w:pPr>
            <w:r w:rsidRPr="003C58C8">
              <w:rPr>
                <w:sz w:val="16"/>
              </w:rPr>
              <w:t>87-2686</w:t>
            </w:r>
          </w:p>
        </w:tc>
        <w:tc>
          <w:tcPr>
            <w:tcW w:w="2249" w:type="dxa"/>
          </w:tcPr>
          <w:p w:rsidR="00370244" w:rsidRPr="003C58C8" w:rsidRDefault="004A40E6">
            <w:pPr>
              <w:pStyle w:val="TableParagraph"/>
              <w:spacing w:line="177" w:lineRule="exact"/>
              <w:ind w:left="-4"/>
              <w:rPr>
                <w:sz w:val="16"/>
              </w:rPr>
            </w:pPr>
            <w:r w:rsidRPr="003C58C8">
              <w:rPr>
                <w:sz w:val="16"/>
              </w:rPr>
              <w:t>Administrative Assistant 2</w:t>
            </w:r>
          </w:p>
        </w:tc>
        <w:tc>
          <w:tcPr>
            <w:tcW w:w="2554" w:type="dxa"/>
          </w:tcPr>
          <w:p w:rsidR="00370244" w:rsidRPr="003C58C8" w:rsidRDefault="003C58C8">
            <w:pPr>
              <w:pStyle w:val="TableParagraph"/>
              <w:spacing w:line="177" w:lineRule="exact"/>
              <w:ind w:left="-4"/>
              <w:rPr>
                <w:sz w:val="16"/>
              </w:rPr>
            </w:pPr>
            <w:hyperlink r:id="rId126">
              <w:r w:rsidR="004A40E6" w:rsidRPr="003C58C8">
                <w:rPr>
                  <w:sz w:val="16"/>
                </w:rPr>
                <w:t>debbie.monroe@nuigalway.ie</w:t>
              </w:r>
            </w:hyperlink>
          </w:p>
        </w:tc>
      </w:tr>
      <w:tr w:rsidR="00370244" w:rsidRPr="003C58C8">
        <w:trPr>
          <w:trHeight w:val="268"/>
        </w:trPr>
        <w:tc>
          <w:tcPr>
            <w:tcW w:w="2014" w:type="dxa"/>
          </w:tcPr>
          <w:p w:rsidR="00370244" w:rsidRPr="003C58C8" w:rsidRDefault="004A40E6">
            <w:pPr>
              <w:pStyle w:val="TableParagraph"/>
              <w:spacing w:line="177" w:lineRule="exact"/>
              <w:ind w:left="-3"/>
              <w:rPr>
                <w:sz w:val="16"/>
              </w:rPr>
            </w:pPr>
            <w:r w:rsidRPr="003C58C8">
              <w:rPr>
                <w:sz w:val="16"/>
              </w:rPr>
              <w:t>Keady, Dr Deirbhile</w:t>
            </w:r>
          </w:p>
        </w:tc>
        <w:tc>
          <w:tcPr>
            <w:tcW w:w="708" w:type="dxa"/>
            <w:gridSpan w:val="2"/>
          </w:tcPr>
          <w:p w:rsidR="00370244" w:rsidRPr="003C58C8" w:rsidRDefault="004A40E6">
            <w:pPr>
              <w:pStyle w:val="TableParagraph"/>
              <w:spacing w:line="177" w:lineRule="exact"/>
              <w:ind w:left="-6"/>
              <w:rPr>
                <w:sz w:val="16"/>
              </w:rPr>
            </w:pPr>
            <w:r w:rsidRPr="003C58C8">
              <w:rPr>
                <w:sz w:val="16"/>
              </w:rPr>
              <w:t>87-2013</w:t>
            </w:r>
          </w:p>
        </w:tc>
        <w:tc>
          <w:tcPr>
            <w:tcW w:w="2249" w:type="dxa"/>
          </w:tcPr>
          <w:p w:rsidR="00370244" w:rsidRPr="003C58C8" w:rsidRDefault="004A40E6">
            <w:pPr>
              <w:pStyle w:val="TableParagraph"/>
              <w:spacing w:line="177" w:lineRule="exact"/>
              <w:ind w:left="-4"/>
              <w:rPr>
                <w:sz w:val="16"/>
              </w:rPr>
            </w:pPr>
            <w:r w:rsidRPr="003C58C8">
              <w:rPr>
                <w:sz w:val="16"/>
              </w:rPr>
              <w:t>Clinical Lecturer</w:t>
            </w:r>
          </w:p>
        </w:tc>
        <w:tc>
          <w:tcPr>
            <w:tcW w:w="2554" w:type="dxa"/>
          </w:tcPr>
          <w:p w:rsidR="00370244" w:rsidRPr="003C58C8" w:rsidRDefault="003C58C8">
            <w:pPr>
              <w:pStyle w:val="TableParagraph"/>
              <w:spacing w:line="177" w:lineRule="exact"/>
              <w:ind w:left="-4"/>
              <w:rPr>
                <w:sz w:val="16"/>
              </w:rPr>
            </w:pPr>
            <w:hyperlink r:id="rId127">
              <w:r w:rsidR="004A40E6" w:rsidRPr="003C58C8">
                <w:rPr>
                  <w:sz w:val="16"/>
                </w:rPr>
                <w:t>deirbhile.keady@hse.ie</w:t>
              </w:r>
            </w:hyperlink>
          </w:p>
        </w:tc>
      </w:tr>
      <w:tr w:rsidR="00370244" w:rsidRPr="003C58C8">
        <w:trPr>
          <w:trHeight w:val="268"/>
        </w:trPr>
        <w:tc>
          <w:tcPr>
            <w:tcW w:w="2014" w:type="dxa"/>
          </w:tcPr>
          <w:p w:rsidR="00370244" w:rsidRPr="003C58C8" w:rsidRDefault="004A40E6">
            <w:pPr>
              <w:pStyle w:val="TableParagraph"/>
              <w:spacing w:line="177" w:lineRule="exact"/>
              <w:ind w:left="-3"/>
              <w:rPr>
                <w:sz w:val="16"/>
              </w:rPr>
            </w:pPr>
            <w:r w:rsidRPr="003C58C8">
              <w:rPr>
                <w:sz w:val="16"/>
              </w:rPr>
              <w:t>Ní Riain, Dr Una</w:t>
            </w:r>
          </w:p>
        </w:tc>
        <w:tc>
          <w:tcPr>
            <w:tcW w:w="708" w:type="dxa"/>
            <w:gridSpan w:val="2"/>
          </w:tcPr>
          <w:p w:rsidR="00370244" w:rsidRPr="003C58C8" w:rsidRDefault="004A40E6">
            <w:pPr>
              <w:pStyle w:val="TableParagraph"/>
              <w:spacing w:line="177" w:lineRule="exact"/>
              <w:ind w:left="-6"/>
              <w:rPr>
                <w:sz w:val="16"/>
              </w:rPr>
            </w:pPr>
            <w:r w:rsidRPr="003C58C8">
              <w:rPr>
                <w:sz w:val="16"/>
              </w:rPr>
              <w:t>87-4410</w:t>
            </w:r>
          </w:p>
        </w:tc>
        <w:tc>
          <w:tcPr>
            <w:tcW w:w="2249" w:type="dxa"/>
          </w:tcPr>
          <w:p w:rsidR="00370244" w:rsidRPr="003C58C8" w:rsidRDefault="004A40E6">
            <w:pPr>
              <w:pStyle w:val="TableParagraph"/>
              <w:spacing w:line="177" w:lineRule="exact"/>
              <w:ind w:left="-4"/>
              <w:rPr>
                <w:sz w:val="16"/>
              </w:rPr>
            </w:pPr>
            <w:r w:rsidRPr="003C58C8">
              <w:rPr>
                <w:sz w:val="16"/>
              </w:rPr>
              <w:t>Clinical Lecturer</w:t>
            </w:r>
          </w:p>
        </w:tc>
        <w:tc>
          <w:tcPr>
            <w:tcW w:w="2554" w:type="dxa"/>
          </w:tcPr>
          <w:p w:rsidR="00370244" w:rsidRPr="003C58C8" w:rsidRDefault="003C58C8">
            <w:pPr>
              <w:pStyle w:val="TableParagraph"/>
              <w:spacing w:line="177" w:lineRule="exact"/>
              <w:ind w:left="-4"/>
              <w:rPr>
                <w:sz w:val="16"/>
              </w:rPr>
            </w:pPr>
            <w:hyperlink r:id="rId128">
              <w:r w:rsidR="004A40E6" w:rsidRPr="003C58C8">
                <w:rPr>
                  <w:sz w:val="16"/>
                </w:rPr>
                <w:t>una.niriain@hse.ie</w:t>
              </w:r>
            </w:hyperlink>
          </w:p>
        </w:tc>
      </w:tr>
      <w:tr w:rsidR="00370244" w:rsidRPr="003C58C8">
        <w:trPr>
          <w:trHeight w:val="268"/>
        </w:trPr>
        <w:tc>
          <w:tcPr>
            <w:tcW w:w="2014" w:type="dxa"/>
          </w:tcPr>
          <w:p w:rsidR="00370244" w:rsidRPr="003C58C8" w:rsidRDefault="004A40E6">
            <w:pPr>
              <w:pStyle w:val="TableParagraph"/>
              <w:spacing w:line="177" w:lineRule="exact"/>
              <w:ind w:left="-3"/>
              <w:rPr>
                <w:sz w:val="16"/>
              </w:rPr>
            </w:pPr>
            <w:r w:rsidRPr="003C58C8">
              <w:rPr>
                <w:sz w:val="16"/>
              </w:rPr>
              <w:t>Vellinga, Dr Akke</w:t>
            </w:r>
          </w:p>
        </w:tc>
        <w:tc>
          <w:tcPr>
            <w:tcW w:w="708" w:type="dxa"/>
            <w:gridSpan w:val="2"/>
          </w:tcPr>
          <w:p w:rsidR="00370244" w:rsidRPr="003C58C8" w:rsidRDefault="004A40E6">
            <w:pPr>
              <w:pStyle w:val="TableParagraph"/>
              <w:spacing w:line="177" w:lineRule="exact"/>
              <w:ind w:left="-6"/>
              <w:rPr>
                <w:sz w:val="16"/>
              </w:rPr>
            </w:pPr>
            <w:r w:rsidRPr="003C58C8">
              <w:rPr>
                <w:sz w:val="16"/>
              </w:rPr>
              <w:t>5194</w:t>
            </w:r>
          </w:p>
        </w:tc>
        <w:tc>
          <w:tcPr>
            <w:tcW w:w="2249" w:type="dxa"/>
          </w:tcPr>
          <w:p w:rsidR="00370244" w:rsidRPr="003C58C8" w:rsidRDefault="004A40E6">
            <w:pPr>
              <w:pStyle w:val="TableParagraph"/>
              <w:spacing w:line="177" w:lineRule="exact"/>
              <w:ind w:left="-4"/>
              <w:rPr>
                <w:sz w:val="16"/>
              </w:rPr>
            </w:pPr>
            <w:r w:rsidRPr="003C58C8">
              <w:rPr>
                <w:sz w:val="16"/>
              </w:rPr>
              <w:t>Senior Lecturer</w:t>
            </w:r>
          </w:p>
        </w:tc>
        <w:tc>
          <w:tcPr>
            <w:tcW w:w="2554" w:type="dxa"/>
          </w:tcPr>
          <w:p w:rsidR="00370244" w:rsidRPr="003C58C8" w:rsidRDefault="003C58C8">
            <w:pPr>
              <w:pStyle w:val="TableParagraph"/>
              <w:spacing w:line="177" w:lineRule="exact"/>
              <w:ind w:left="-4"/>
              <w:rPr>
                <w:sz w:val="16"/>
              </w:rPr>
            </w:pPr>
            <w:hyperlink r:id="rId129">
              <w:r w:rsidR="004A40E6" w:rsidRPr="003C58C8">
                <w:rPr>
                  <w:sz w:val="16"/>
                </w:rPr>
                <w:t>akke.vellinga@nuigalway.ie</w:t>
              </w:r>
            </w:hyperlink>
          </w:p>
        </w:tc>
      </w:tr>
    </w:tbl>
    <w:p w:rsidR="00370244" w:rsidRPr="003C58C8" w:rsidRDefault="00370244">
      <w:pPr>
        <w:pStyle w:val="BodyText"/>
        <w:spacing w:before="4" w:after="1"/>
        <w:rPr>
          <w:b/>
          <w:i/>
          <w:sz w:val="2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982"/>
        <w:gridCol w:w="2096"/>
        <w:gridCol w:w="2478"/>
      </w:tblGrid>
      <w:tr w:rsidR="00370244" w:rsidRPr="003C58C8">
        <w:trPr>
          <w:trHeight w:val="438"/>
        </w:trPr>
        <w:tc>
          <w:tcPr>
            <w:tcW w:w="7630" w:type="dxa"/>
            <w:gridSpan w:val="4"/>
          </w:tcPr>
          <w:p w:rsidR="00370244" w:rsidRPr="003C58C8" w:rsidRDefault="004A40E6">
            <w:pPr>
              <w:pStyle w:val="TableParagraph"/>
              <w:spacing w:line="220" w:lineRule="atLeast"/>
              <w:ind w:left="107" w:right="3443"/>
              <w:rPr>
                <w:b/>
                <w:sz w:val="19"/>
              </w:rPr>
            </w:pPr>
            <w:r w:rsidRPr="003C58C8">
              <w:rPr>
                <w:b/>
                <w:spacing w:val="-4"/>
                <w:sz w:val="19"/>
              </w:rPr>
              <w:t xml:space="preserve">General Practice (Doctúireacht Teaghlaigh) </w:t>
            </w:r>
            <w:r w:rsidRPr="003C58C8">
              <w:rPr>
                <w:b/>
                <w:spacing w:val="-4"/>
                <w:w w:val="95"/>
                <w:sz w:val="19"/>
              </w:rPr>
              <w:t>Location: Clinical Science Institute/1 Distillery Road</w:t>
            </w:r>
          </w:p>
        </w:tc>
      </w:tr>
      <w:tr w:rsidR="00370244" w:rsidRPr="003C58C8">
        <w:trPr>
          <w:trHeight w:val="344"/>
        </w:trPr>
        <w:tc>
          <w:tcPr>
            <w:tcW w:w="2074"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Name</w:t>
            </w:r>
          </w:p>
          <w:p w:rsidR="00370244" w:rsidRPr="003C58C8" w:rsidRDefault="004A40E6">
            <w:pPr>
              <w:pStyle w:val="TableParagraph"/>
              <w:spacing w:line="162" w:lineRule="exact"/>
              <w:ind w:left="-3"/>
              <w:rPr>
                <w:sz w:val="15"/>
              </w:rPr>
            </w:pPr>
            <w:r w:rsidRPr="003C58C8">
              <w:rPr>
                <w:color w:val="FFFFFF"/>
                <w:sz w:val="15"/>
              </w:rPr>
              <w:t>(Ainm)</w:t>
            </w:r>
          </w:p>
        </w:tc>
        <w:tc>
          <w:tcPr>
            <w:tcW w:w="982" w:type="dxa"/>
            <w:shd w:val="clear" w:color="auto" w:fill="521F5E"/>
          </w:tcPr>
          <w:p w:rsidR="00370244" w:rsidRPr="003C58C8" w:rsidRDefault="004A40E6">
            <w:pPr>
              <w:pStyle w:val="TableParagraph"/>
              <w:spacing w:line="162" w:lineRule="exact"/>
              <w:ind w:left="-4"/>
              <w:rPr>
                <w:b/>
                <w:sz w:val="15"/>
              </w:rPr>
            </w:pPr>
            <w:r w:rsidRPr="003C58C8">
              <w:rPr>
                <w:b/>
                <w:color w:val="FFFFFF"/>
                <w:sz w:val="15"/>
              </w:rPr>
              <w:t>Phone</w:t>
            </w:r>
          </w:p>
          <w:p w:rsidR="00370244" w:rsidRPr="003C58C8" w:rsidRDefault="004A40E6">
            <w:pPr>
              <w:pStyle w:val="TableParagraph"/>
              <w:spacing w:line="162" w:lineRule="exact"/>
              <w:ind w:left="-4"/>
              <w:rPr>
                <w:sz w:val="15"/>
              </w:rPr>
            </w:pPr>
            <w:r w:rsidRPr="003C58C8">
              <w:rPr>
                <w:color w:val="FFFFFF"/>
                <w:sz w:val="15"/>
              </w:rPr>
              <w:t>(Fón)</w:t>
            </w:r>
          </w:p>
        </w:tc>
        <w:tc>
          <w:tcPr>
            <w:tcW w:w="2096" w:type="dxa"/>
            <w:shd w:val="clear" w:color="auto" w:fill="521F5E"/>
          </w:tcPr>
          <w:p w:rsidR="00370244" w:rsidRPr="003C58C8" w:rsidRDefault="004A40E6">
            <w:pPr>
              <w:pStyle w:val="TableParagraph"/>
              <w:spacing w:line="163" w:lineRule="exact"/>
              <w:ind w:left="-6"/>
              <w:rPr>
                <w:b/>
                <w:sz w:val="15"/>
              </w:rPr>
            </w:pPr>
            <w:r w:rsidRPr="003C58C8">
              <w:rPr>
                <w:b/>
                <w:color w:val="FFFFFF"/>
                <w:sz w:val="15"/>
              </w:rPr>
              <w:t>Title</w:t>
            </w:r>
          </w:p>
          <w:p w:rsidR="00370244" w:rsidRPr="003C58C8" w:rsidRDefault="004A40E6">
            <w:pPr>
              <w:pStyle w:val="TableParagraph"/>
              <w:spacing w:line="161" w:lineRule="exact"/>
              <w:ind w:left="-6"/>
              <w:rPr>
                <w:sz w:val="15"/>
              </w:rPr>
            </w:pPr>
            <w:r w:rsidRPr="003C58C8">
              <w:rPr>
                <w:b/>
                <w:color w:val="FFFFFF"/>
                <w:sz w:val="15"/>
              </w:rPr>
              <w:t>(</w:t>
            </w:r>
            <w:r w:rsidRPr="003C58C8">
              <w:rPr>
                <w:color w:val="FFFFFF"/>
                <w:sz w:val="15"/>
              </w:rPr>
              <w:t>Teideal)</w:t>
            </w:r>
          </w:p>
        </w:tc>
        <w:tc>
          <w:tcPr>
            <w:tcW w:w="2478"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E-Mail Address</w:t>
            </w:r>
          </w:p>
          <w:p w:rsidR="00370244" w:rsidRPr="003C58C8" w:rsidRDefault="004A40E6">
            <w:pPr>
              <w:pStyle w:val="TableParagraph"/>
              <w:spacing w:line="162" w:lineRule="exact"/>
              <w:ind w:left="-5"/>
              <w:rPr>
                <w:sz w:val="15"/>
              </w:rPr>
            </w:pPr>
            <w:r w:rsidRPr="003C58C8">
              <w:rPr>
                <w:color w:val="FFFFFF"/>
                <w:sz w:val="15"/>
              </w:rPr>
              <w:t>(Ríomh Phost)</w:t>
            </w:r>
          </w:p>
        </w:tc>
      </w:tr>
      <w:tr w:rsidR="00370244" w:rsidRPr="003C58C8">
        <w:trPr>
          <w:trHeight w:val="181"/>
        </w:trPr>
        <w:tc>
          <w:tcPr>
            <w:tcW w:w="2074" w:type="dxa"/>
          </w:tcPr>
          <w:p w:rsidR="00370244" w:rsidRPr="003C58C8" w:rsidRDefault="004A40E6">
            <w:pPr>
              <w:pStyle w:val="TableParagraph"/>
              <w:spacing w:line="162" w:lineRule="exact"/>
              <w:ind w:left="107"/>
              <w:rPr>
                <w:sz w:val="16"/>
              </w:rPr>
            </w:pPr>
            <w:r w:rsidRPr="003C58C8">
              <w:rPr>
                <w:sz w:val="16"/>
              </w:rPr>
              <w:t>Byrne, Dr. Mary</w:t>
            </w:r>
          </w:p>
        </w:tc>
        <w:tc>
          <w:tcPr>
            <w:tcW w:w="982" w:type="dxa"/>
          </w:tcPr>
          <w:p w:rsidR="00370244" w:rsidRPr="003C58C8" w:rsidRDefault="004A40E6">
            <w:pPr>
              <w:pStyle w:val="TableParagraph"/>
              <w:spacing w:line="162" w:lineRule="exact"/>
              <w:ind w:left="107"/>
              <w:rPr>
                <w:sz w:val="16"/>
              </w:rPr>
            </w:pPr>
            <w:r w:rsidRPr="003C58C8">
              <w:rPr>
                <w:sz w:val="16"/>
              </w:rPr>
              <w:t>5205</w:t>
            </w:r>
          </w:p>
        </w:tc>
        <w:tc>
          <w:tcPr>
            <w:tcW w:w="2096" w:type="dxa"/>
          </w:tcPr>
          <w:p w:rsidR="00370244" w:rsidRPr="003C58C8" w:rsidRDefault="004A40E6">
            <w:pPr>
              <w:pStyle w:val="TableParagraph"/>
              <w:spacing w:line="162" w:lineRule="exact"/>
              <w:ind w:left="104"/>
              <w:rPr>
                <w:sz w:val="16"/>
              </w:rPr>
            </w:pPr>
            <w:r w:rsidRPr="003C58C8">
              <w:rPr>
                <w:sz w:val="16"/>
              </w:rPr>
              <w:t>Lecturer</w:t>
            </w:r>
          </w:p>
        </w:tc>
        <w:tc>
          <w:tcPr>
            <w:tcW w:w="2478" w:type="dxa"/>
          </w:tcPr>
          <w:p w:rsidR="00370244" w:rsidRPr="003C58C8" w:rsidRDefault="003C58C8">
            <w:pPr>
              <w:pStyle w:val="TableParagraph"/>
              <w:spacing w:line="162" w:lineRule="exact"/>
              <w:ind w:left="103"/>
              <w:rPr>
                <w:sz w:val="16"/>
              </w:rPr>
            </w:pPr>
            <w:hyperlink r:id="rId130">
              <w:r w:rsidR="004A40E6" w:rsidRPr="003C58C8">
                <w:rPr>
                  <w:sz w:val="16"/>
                </w:rPr>
                <w:t>mary.byrne@nuigalway.ie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Callan, Ms Aoife</w:t>
            </w:r>
          </w:p>
        </w:tc>
        <w:tc>
          <w:tcPr>
            <w:tcW w:w="982" w:type="dxa"/>
          </w:tcPr>
          <w:p w:rsidR="00370244" w:rsidRPr="003C58C8" w:rsidRDefault="004A40E6">
            <w:pPr>
              <w:pStyle w:val="TableParagraph"/>
              <w:spacing w:line="164" w:lineRule="exact"/>
              <w:ind w:left="107"/>
              <w:rPr>
                <w:sz w:val="16"/>
              </w:rPr>
            </w:pPr>
            <w:r w:rsidRPr="003C58C8">
              <w:rPr>
                <w:sz w:val="16"/>
              </w:rPr>
              <w:t>5192</w:t>
            </w:r>
          </w:p>
        </w:tc>
        <w:tc>
          <w:tcPr>
            <w:tcW w:w="2096" w:type="dxa"/>
          </w:tcPr>
          <w:p w:rsidR="00370244" w:rsidRPr="003C58C8" w:rsidRDefault="004A40E6">
            <w:pPr>
              <w:pStyle w:val="TableParagraph"/>
              <w:spacing w:line="164" w:lineRule="exact"/>
              <w:ind w:left="104"/>
              <w:rPr>
                <w:sz w:val="16"/>
              </w:rPr>
            </w:pPr>
            <w:r w:rsidRPr="003C58C8">
              <w:rPr>
                <w:sz w:val="16"/>
              </w:rPr>
              <w:t>Post-Doctoral Researcher</w:t>
            </w:r>
          </w:p>
        </w:tc>
        <w:tc>
          <w:tcPr>
            <w:tcW w:w="2478" w:type="dxa"/>
          </w:tcPr>
          <w:p w:rsidR="00370244" w:rsidRPr="003C58C8" w:rsidRDefault="003C58C8">
            <w:pPr>
              <w:pStyle w:val="TableParagraph"/>
              <w:spacing w:line="164" w:lineRule="exact"/>
              <w:ind w:left="103"/>
              <w:rPr>
                <w:sz w:val="16"/>
              </w:rPr>
            </w:pPr>
            <w:hyperlink r:id="rId131">
              <w:r w:rsidR="004A40E6" w:rsidRPr="003C58C8">
                <w:rPr>
                  <w:sz w:val="16"/>
                </w:rPr>
                <w:t>aoife.callan@nuigalway.ie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Casey, Ms Monica</w:t>
            </w:r>
          </w:p>
        </w:tc>
        <w:tc>
          <w:tcPr>
            <w:tcW w:w="982" w:type="dxa"/>
          </w:tcPr>
          <w:p w:rsidR="00370244" w:rsidRPr="003C58C8" w:rsidRDefault="004A40E6">
            <w:pPr>
              <w:pStyle w:val="TableParagraph"/>
              <w:spacing w:line="164" w:lineRule="exact"/>
              <w:ind w:left="107"/>
              <w:rPr>
                <w:sz w:val="16"/>
              </w:rPr>
            </w:pPr>
            <w:r w:rsidRPr="003C58C8">
              <w:rPr>
                <w:sz w:val="16"/>
              </w:rPr>
              <w:t>5193</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32">
              <w:r w:rsidR="004A40E6" w:rsidRPr="003C58C8">
                <w:rPr>
                  <w:sz w:val="16"/>
                </w:rPr>
                <w:t>monica.casey@nuigalway.ie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b/>
                <w:sz w:val="16"/>
              </w:rPr>
            </w:pPr>
            <w:r w:rsidRPr="003C58C8">
              <w:rPr>
                <w:b/>
                <w:sz w:val="16"/>
              </w:rPr>
              <w:t>Cantillon, Prof. Peter</w:t>
            </w:r>
          </w:p>
        </w:tc>
        <w:tc>
          <w:tcPr>
            <w:tcW w:w="982" w:type="dxa"/>
          </w:tcPr>
          <w:p w:rsidR="00370244" w:rsidRPr="003C58C8" w:rsidRDefault="004A40E6">
            <w:pPr>
              <w:pStyle w:val="TableParagraph"/>
              <w:spacing w:line="164" w:lineRule="exact"/>
              <w:ind w:left="107"/>
              <w:rPr>
                <w:b/>
                <w:sz w:val="16"/>
              </w:rPr>
            </w:pPr>
            <w:r w:rsidRPr="003C58C8">
              <w:rPr>
                <w:b/>
                <w:sz w:val="16"/>
              </w:rPr>
              <w:t>2262</w:t>
            </w:r>
          </w:p>
        </w:tc>
        <w:tc>
          <w:tcPr>
            <w:tcW w:w="2096" w:type="dxa"/>
          </w:tcPr>
          <w:p w:rsidR="00370244" w:rsidRPr="003C58C8" w:rsidRDefault="004A40E6">
            <w:pPr>
              <w:pStyle w:val="TableParagraph"/>
              <w:spacing w:line="164" w:lineRule="exact"/>
              <w:ind w:left="104"/>
              <w:rPr>
                <w:b/>
                <w:sz w:val="16"/>
              </w:rPr>
            </w:pPr>
            <w:r w:rsidRPr="003C58C8">
              <w:rPr>
                <w:b/>
                <w:sz w:val="16"/>
              </w:rPr>
              <w:t>Professor of Primary Care</w:t>
            </w:r>
          </w:p>
        </w:tc>
        <w:tc>
          <w:tcPr>
            <w:tcW w:w="2478" w:type="dxa"/>
          </w:tcPr>
          <w:p w:rsidR="00370244" w:rsidRPr="003C58C8" w:rsidRDefault="003C58C8">
            <w:pPr>
              <w:pStyle w:val="TableParagraph"/>
              <w:spacing w:line="164" w:lineRule="exact"/>
              <w:ind w:left="103"/>
              <w:rPr>
                <w:b/>
                <w:sz w:val="16"/>
              </w:rPr>
            </w:pPr>
            <w:hyperlink r:id="rId133">
              <w:r w:rsidR="004A40E6" w:rsidRPr="003C58C8">
                <w:rPr>
                  <w:b/>
                  <w:sz w:val="16"/>
                </w:rPr>
                <w:t>peter.cantillon@nuigalway.ie</w:t>
              </w:r>
            </w:hyperlink>
          </w:p>
        </w:tc>
      </w:tr>
      <w:tr w:rsidR="00370244" w:rsidRPr="003C58C8">
        <w:trPr>
          <w:trHeight w:val="184"/>
        </w:trPr>
        <w:tc>
          <w:tcPr>
            <w:tcW w:w="2074" w:type="dxa"/>
          </w:tcPr>
          <w:p w:rsidR="00370244" w:rsidRPr="003C58C8" w:rsidRDefault="004A40E6">
            <w:pPr>
              <w:pStyle w:val="TableParagraph"/>
              <w:spacing w:line="164" w:lineRule="exact"/>
              <w:ind w:left="182"/>
              <w:rPr>
                <w:sz w:val="16"/>
              </w:rPr>
            </w:pPr>
            <w:r w:rsidRPr="003C58C8">
              <w:rPr>
                <w:sz w:val="16"/>
              </w:rPr>
              <w:t>De Brún, Dr Thomas</w:t>
            </w:r>
          </w:p>
        </w:tc>
        <w:tc>
          <w:tcPr>
            <w:tcW w:w="982" w:type="dxa"/>
          </w:tcPr>
          <w:p w:rsidR="00370244" w:rsidRPr="003C58C8" w:rsidRDefault="004A40E6">
            <w:pPr>
              <w:pStyle w:val="TableParagraph"/>
              <w:spacing w:line="164" w:lineRule="exact"/>
              <w:ind w:left="107"/>
              <w:rPr>
                <w:sz w:val="16"/>
              </w:rPr>
            </w:pPr>
            <w:r w:rsidRPr="003C58C8">
              <w:rPr>
                <w:sz w:val="16"/>
              </w:rPr>
              <w:t>5306</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34">
              <w:r w:rsidR="004A40E6" w:rsidRPr="003C58C8">
                <w:rPr>
                  <w:sz w:val="16"/>
                </w:rPr>
                <w:t>thomas.debrun@nuigalway.ie</w:t>
              </w:r>
            </w:hyperlink>
          </w:p>
        </w:tc>
      </w:tr>
      <w:tr w:rsidR="00370244" w:rsidRPr="007C1287">
        <w:trPr>
          <w:trHeight w:val="184"/>
        </w:trPr>
        <w:tc>
          <w:tcPr>
            <w:tcW w:w="2074" w:type="dxa"/>
          </w:tcPr>
          <w:p w:rsidR="00370244" w:rsidRPr="003C58C8" w:rsidRDefault="004A40E6">
            <w:pPr>
              <w:pStyle w:val="TableParagraph"/>
              <w:spacing w:line="164" w:lineRule="exact"/>
              <w:ind w:left="107"/>
              <w:rPr>
                <w:sz w:val="16"/>
              </w:rPr>
            </w:pPr>
            <w:r w:rsidRPr="003C58C8">
              <w:rPr>
                <w:sz w:val="16"/>
              </w:rPr>
              <w:t>Duane, Dr Sinéad</w:t>
            </w:r>
          </w:p>
        </w:tc>
        <w:tc>
          <w:tcPr>
            <w:tcW w:w="982" w:type="dxa"/>
          </w:tcPr>
          <w:p w:rsidR="00370244" w:rsidRPr="003C58C8" w:rsidRDefault="004A40E6">
            <w:pPr>
              <w:pStyle w:val="TableParagraph"/>
              <w:spacing w:line="164" w:lineRule="exact"/>
              <w:ind w:left="107"/>
              <w:rPr>
                <w:sz w:val="16"/>
              </w:rPr>
            </w:pPr>
            <w:r w:rsidRPr="003C58C8">
              <w:rPr>
                <w:sz w:val="16"/>
              </w:rPr>
              <w:t>5192</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35">
              <w:r w:rsidR="004A40E6" w:rsidRPr="003C58C8">
                <w:rPr>
                  <w:sz w:val="16"/>
                </w:rPr>
                <w:t>sinead.duane@nuigalway.ie</w:t>
              </w:r>
            </w:hyperlink>
          </w:p>
        </w:tc>
      </w:tr>
    </w:tbl>
    <w:p w:rsidR="00370244" w:rsidRPr="00AA266E" w:rsidRDefault="00370244">
      <w:pPr>
        <w:spacing w:line="164" w:lineRule="exact"/>
        <w:rPr>
          <w:sz w:val="16"/>
          <w:highlight w:val="cyan"/>
        </w:rPr>
        <w:sectPr w:rsidR="00370244" w:rsidRPr="00AA266E">
          <w:pgSz w:w="8400" w:h="11920"/>
          <w:pgMar w:top="460" w:right="260" w:bottom="640" w:left="280" w:header="0" w:footer="45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982"/>
        <w:gridCol w:w="2096"/>
        <w:gridCol w:w="2478"/>
      </w:tblGrid>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Flynn, Dr Eva</w:t>
            </w:r>
          </w:p>
        </w:tc>
        <w:tc>
          <w:tcPr>
            <w:tcW w:w="982" w:type="dxa"/>
          </w:tcPr>
          <w:p w:rsidR="00370244" w:rsidRPr="003C58C8" w:rsidRDefault="004A40E6">
            <w:pPr>
              <w:pStyle w:val="TableParagraph"/>
              <w:spacing w:line="164" w:lineRule="exact"/>
              <w:ind w:left="107"/>
              <w:rPr>
                <w:sz w:val="16"/>
              </w:rPr>
            </w:pPr>
            <w:r w:rsidRPr="003C58C8">
              <w:rPr>
                <w:sz w:val="16"/>
              </w:rPr>
              <w:t>3699</w:t>
            </w:r>
          </w:p>
        </w:tc>
        <w:tc>
          <w:tcPr>
            <w:tcW w:w="2096" w:type="dxa"/>
          </w:tcPr>
          <w:p w:rsidR="00370244" w:rsidRPr="003C58C8" w:rsidRDefault="004A40E6">
            <w:pPr>
              <w:pStyle w:val="TableParagraph"/>
              <w:spacing w:line="164" w:lineRule="exact"/>
              <w:ind w:left="104"/>
              <w:rPr>
                <w:sz w:val="16"/>
              </w:rPr>
            </w:pPr>
            <w:r w:rsidRPr="003C58C8">
              <w:rPr>
                <w:sz w:val="16"/>
              </w:rPr>
              <w:t>Lecturer</w:t>
            </w:r>
          </w:p>
        </w:tc>
        <w:tc>
          <w:tcPr>
            <w:tcW w:w="2478" w:type="dxa"/>
          </w:tcPr>
          <w:p w:rsidR="00370244" w:rsidRPr="003C58C8" w:rsidRDefault="003C58C8">
            <w:pPr>
              <w:pStyle w:val="TableParagraph"/>
              <w:spacing w:line="164" w:lineRule="exact"/>
              <w:ind w:left="103"/>
              <w:rPr>
                <w:sz w:val="16"/>
              </w:rPr>
            </w:pPr>
            <w:hyperlink r:id="rId136">
              <w:r w:rsidR="004A40E6" w:rsidRPr="003C58C8">
                <w:rPr>
                  <w:sz w:val="16"/>
                </w:rPr>
                <w:t>eva.flynn@nuigalway.ie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Gallagher, Dr Niamh</w:t>
            </w:r>
          </w:p>
        </w:tc>
        <w:tc>
          <w:tcPr>
            <w:tcW w:w="982" w:type="dxa"/>
          </w:tcPr>
          <w:p w:rsidR="00370244" w:rsidRPr="003C58C8" w:rsidRDefault="004A40E6">
            <w:pPr>
              <w:pStyle w:val="TableParagraph"/>
              <w:spacing w:line="164" w:lineRule="exact"/>
              <w:ind w:left="107"/>
              <w:rPr>
                <w:sz w:val="16"/>
              </w:rPr>
            </w:pPr>
            <w:r w:rsidRPr="003C58C8">
              <w:rPr>
                <w:sz w:val="16"/>
              </w:rPr>
              <w:t>3524</w:t>
            </w:r>
          </w:p>
        </w:tc>
        <w:tc>
          <w:tcPr>
            <w:tcW w:w="2096" w:type="dxa"/>
          </w:tcPr>
          <w:p w:rsidR="00370244" w:rsidRPr="003C58C8" w:rsidRDefault="004A40E6">
            <w:pPr>
              <w:pStyle w:val="TableParagraph"/>
              <w:spacing w:line="164" w:lineRule="exact"/>
              <w:ind w:left="104"/>
              <w:rPr>
                <w:sz w:val="16"/>
              </w:rPr>
            </w:pPr>
            <w:r w:rsidRPr="003C58C8">
              <w:rPr>
                <w:sz w:val="16"/>
              </w:rPr>
              <w:t>Honorary Clinical Fellow</w:t>
            </w:r>
          </w:p>
        </w:tc>
        <w:tc>
          <w:tcPr>
            <w:tcW w:w="2478" w:type="dxa"/>
          </w:tcPr>
          <w:p w:rsidR="00370244" w:rsidRPr="003C58C8" w:rsidRDefault="003C58C8">
            <w:pPr>
              <w:pStyle w:val="TableParagraph"/>
              <w:spacing w:line="164" w:lineRule="exact"/>
              <w:ind w:left="103"/>
              <w:rPr>
                <w:sz w:val="16"/>
              </w:rPr>
            </w:pPr>
            <w:hyperlink r:id="rId137">
              <w:r w:rsidR="004A40E6" w:rsidRPr="003C58C8">
                <w:rPr>
                  <w:sz w:val="16"/>
                </w:rPr>
                <w:t>general.practice@nuigalway.ie</w:t>
              </w:r>
            </w:hyperlink>
          </w:p>
        </w:tc>
      </w:tr>
      <w:tr w:rsidR="00370244" w:rsidRPr="003C58C8">
        <w:trPr>
          <w:trHeight w:val="182"/>
        </w:trPr>
        <w:tc>
          <w:tcPr>
            <w:tcW w:w="2074" w:type="dxa"/>
          </w:tcPr>
          <w:p w:rsidR="00370244" w:rsidRPr="003C58C8" w:rsidRDefault="004A40E6">
            <w:pPr>
              <w:pStyle w:val="TableParagraph"/>
              <w:spacing w:line="162" w:lineRule="exact"/>
              <w:ind w:left="107"/>
              <w:rPr>
                <w:sz w:val="16"/>
              </w:rPr>
            </w:pPr>
            <w:r w:rsidRPr="003C58C8">
              <w:rPr>
                <w:sz w:val="16"/>
              </w:rPr>
              <w:t>Galvin, Sandra</w:t>
            </w:r>
          </w:p>
        </w:tc>
        <w:tc>
          <w:tcPr>
            <w:tcW w:w="982" w:type="dxa"/>
          </w:tcPr>
          <w:p w:rsidR="00370244" w:rsidRPr="003C58C8" w:rsidRDefault="004A40E6">
            <w:pPr>
              <w:pStyle w:val="TableParagraph"/>
              <w:spacing w:line="162" w:lineRule="exact"/>
              <w:ind w:left="107"/>
              <w:rPr>
                <w:sz w:val="16"/>
              </w:rPr>
            </w:pPr>
            <w:r w:rsidRPr="003C58C8">
              <w:rPr>
                <w:sz w:val="16"/>
              </w:rPr>
              <w:t>5192</w:t>
            </w:r>
          </w:p>
        </w:tc>
        <w:tc>
          <w:tcPr>
            <w:tcW w:w="2096" w:type="dxa"/>
          </w:tcPr>
          <w:p w:rsidR="00370244" w:rsidRPr="003C58C8" w:rsidRDefault="004A40E6">
            <w:pPr>
              <w:pStyle w:val="TableParagraph"/>
              <w:spacing w:line="162" w:lineRule="exact"/>
              <w:ind w:left="104"/>
              <w:rPr>
                <w:sz w:val="16"/>
              </w:rPr>
            </w:pPr>
            <w:r w:rsidRPr="003C58C8">
              <w:rPr>
                <w:sz w:val="16"/>
              </w:rPr>
              <w:t>Researcher</w:t>
            </w:r>
          </w:p>
        </w:tc>
        <w:tc>
          <w:tcPr>
            <w:tcW w:w="2478" w:type="dxa"/>
          </w:tcPr>
          <w:p w:rsidR="00370244" w:rsidRPr="003C58C8" w:rsidRDefault="003C58C8">
            <w:pPr>
              <w:pStyle w:val="TableParagraph"/>
              <w:spacing w:line="162" w:lineRule="exact"/>
              <w:ind w:left="103"/>
              <w:rPr>
                <w:sz w:val="16"/>
              </w:rPr>
            </w:pPr>
            <w:hyperlink r:id="rId138">
              <w:r w:rsidR="004A40E6" w:rsidRPr="003C58C8">
                <w:rPr>
                  <w:sz w:val="16"/>
                </w:rPr>
                <w:t>sandra.galvin@nuigalway.ie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Glynn, Dr Liam</w:t>
            </w:r>
          </w:p>
        </w:tc>
        <w:tc>
          <w:tcPr>
            <w:tcW w:w="982" w:type="dxa"/>
          </w:tcPr>
          <w:p w:rsidR="00370244" w:rsidRPr="003C58C8" w:rsidRDefault="004A40E6">
            <w:pPr>
              <w:pStyle w:val="TableParagraph"/>
              <w:spacing w:line="164" w:lineRule="exact"/>
              <w:ind w:left="107"/>
              <w:rPr>
                <w:sz w:val="16"/>
              </w:rPr>
            </w:pPr>
            <w:r w:rsidRPr="003C58C8">
              <w:rPr>
                <w:sz w:val="16"/>
              </w:rPr>
              <w:t>5193</w:t>
            </w:r>
          </w:p>
        </w:tc>
        <w:tc>
          <w:tcPr>
            <w:tcW w:w="2096" w:type="dxa"/>
          </w:tcPr>
          <w:p w:rsidR="00370244" w:rsidRPr="003C58C8" w:rsidRDefault="004A40E6">
            <w:pPr>
              <w:pStyle w:val="TableParagraph"/>
              <w:spacing w:line="164" w:lineRule="exact"/>
              <w:ind w:left="104"/>
              <w:rPr>
                <w:sz w:val="16"/>
              </w:rPr>
            </w:pPr>
            <w:r w:rsidRPr="003C58C8">
              <w:rPr>
                <w:sz w:val="16"/>
              </w:rPr>
              <w:t>Lecturer</w:t>
            </w:r>
          </w:p>
        </w:tc>
        <w:tc>
          <w:tcPr>
            <w:tcW w:w="2478" w:type="dxa"/>
          </w:tcPr>
          <w:p w:rsidR="00370244" w:rsidRPr="003C58C8" w:rsidRDefault="003C58C8">
            <w:pPr>
              <w:pStyle w:val="TableParagraph"/>
              <w:spacing w:line="164" w:lineRule="exact"/>
              <w:ind w:left="103"/>
              <w:rPr>
                <w:sz w:val="16"/>
              </w:rPr>
            </w:pPr>
            <w:hyperlink r:id="rId139">
              <w:r w:rsidR="004A40E6" w:rsidRPr="003C58C8">
                <w:rPr>
                  <w:sz w:val="16"/>
                </w:rPr>
                <w:t>liam.glynn@nuigalway.ie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Hayes, Mr Patrick</w:t>
            </w:r>
          </w:p>
        </w:tc>
        <w:tc>
          <w:tcPr>
            <w:tcW w:w="982" w:type="dxa"/>
          </w:tcPr>
          <w:p w:rsidR="00370244" w:rsidRPr="003C58C8" w:rsidRDefault="004A40E6">
            <w:pPr>
              <w:pStyle w:val="TableParagraph"/>
              <w:spacing w:line="164" w:lineRule="exact"/>
              <w:ind w:left="107"/>
              <w:rPr>
                <w:sz w:val="16"/>
              </w:rPr>
            </w:pPr>
            <w:r w:rsidRPr="003C58C8">
              <w:rPr>
                <w:sz w:val="16"/>
              </w:rPr>
              <w:t>5193</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40">
              <w:r w:rsidR="004A40E6" w:rsidRPr="003C58C8">
                <w:rPr>
                  <w:sz w:val="16"/>
                </w:rPr>
                <w:t>patrick.hayes@nuigalway.ie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Hayes, Dr Peter</w:t>
            </w:r>
          </w:p>
        </w:tc>
        <w:tc>
          <w:tcPr>
            <w:tcW w:w="982" w:type="dxa"/>
          </w:tcPr>
          <w:p w:rsidR="00370244" w:rsidRPr="003C58C8" w:rsidRDefault="004A40E6">
            <w:pPr>
              <w:pStyle w:val="TableParagraph"/>
              <w:spacing w:line="164" w:lineRule="exact"/>
              <w:ind w:left="107"/>
              <w:rPr>
                <w:sz w:val="16"/>
              </w:rPr>
            </w:pPr>
            <w:r w:rsidRPr="003C58C8">
              <w:rPr>
                <w:sz w:val="16"/>
              </w:rPr>
              <w:t>5269</w:t>
            </w:r>
          </w:p>
        </w:tc>
        <w:tc>
          <w:tcPr>
            <w:tcW w:w="2096" w:type="dxa"/>
          </w:tcPr>
          <w:p w:rsidR="00370244" w:rsidRPr="003C58C8" w:rsidRDefault="004A40E6">
            <w:pPr>
              <w:pStyle w:val="TableParagraph"/>
              <w:spacing w:line="164" w:lineRule="exact"/>
              <w:ind w:left="104"/>
              <w:rPr>
                <w:sz w:val="16"/>
              </w:rPr>
            </w:pPr>
            <w:r w:rsidRPr="003C58C8">
              <w:rPr>
                <w:sz w:val="16"/>
              </w:rPr>
              <w:t>Lecturer</w:t>
            </w:r>
          </w:p>
        </w:tc>
        <w:tc>
          <w:tcPr>
            <w:tcW w:w="2478" w:type="dxa"/>
          </w:tcPr>
          <w:p w:rsidR="00370244" w:rsidRPr="003C58C8" w:rsidRDefault="003C58C8">
            <w:pPr>
              <w:pStyle w:val="TableParagraph"/>
              <w:spacing w:line="164" w:lineRule="exact"/>
              <w:ind w:left="103"/>
              <w:rPr>
                <w:sz w:val="16"/>
              </w:rPr>
            </w:pPr>
            <w:hyperlink r:id="rId141">
              <w:r w:rsidR="004A40E6" w:rsidRPr="003C58C8">
                <w:rPr>
                  <w:sz w:val="16"/>
                </w:rPr>
                <w:t>peter.hayes@nuigalway.ie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Kelleher, Ms Breda</w:t>
            </w:r>
          </w:p>
        </w:tc>
        <w:tc>
          <w:tcPr>
            <w:tcW w:w="982" w:type="dxa"/>
          </w:tcPr>
          <w:p w:rsidR="00370244" w:rsidRPr="003C58C8" w:rsidRDefault="004A40E6">
            <w:pPr>
              <w:pStyle w:val="TableParagraph"/>
              <w:spacing w:line="164" w:lineRule="exact"/>
              <w:ind w:left="107"/>
              <w:rPr>
                <w:sz w:val="16"/>
              </w:rPr>
            </w:pPr>
            <w:r w:rsidRPr="003C58C8">
              <w:rPr>
                <w:sz w:val="16"/>
              </w:rPr>
              <w:t>5306</w:t>
            </w:r>
          </w:p>
        </w:tc>
        <w:tc>
          <w:tcPr>
            <w:tcW w:w="2096" w:type="dxa"/>
          </w:tcPr>
          <w:p w:rsidR="00370244" w:rsidRPr="003C58C8" w:rsidRDefault="004A40E6">
            <w:pPr>
              <w:pStyle w:val="TableParagraph"/>
              <w:spacing w:line="164" w:lineRule="exact"/>
              <w:ind w:left="104"/>
              <w:rPr>
                <w:sz w:val="16"/>
              </w:rPr>
            </w:pPr>
            <w:r w:rsidRPr="003C58C8">
              <w:rPr>
                <w:sz w:val="16"/>
              </w:rPr>
              <w:t>Administrative Assistant 2</w:t>
            </w:r>
          </w:p>
        </w:tc>
        <w:tc>
          <w:tcPr>
            <w:tcW w:w="2478" w:type="dxa"/>
          </w:tcPr>
          <w:p w:rsidR="00370244" w:rsidRPr="003C58C8" w:rsidRDefault="003C58C8">
            <w:pPr>
              <w:pStyle w:val="TableParagraph"/>
              <w:spacing w:line="164" w:lineRule="exact"/>
              <w:ind w:left="103"/>
              <w:rPr>
                <w:sz w:val="16"/>
              </w:rPr>
            </w:pPr>
            <w:hyperlink r:id="rId142">
              <w:r w:rsidR="004A40E6" w:rsidRPr="003C58C8">
                <w:rPr>
                  <w:sz w:val="16"/>
                </w:rPr>
                <w:t>breda.kelleher@nuigalway.ie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Kelly, Dr Maureen</w:t>
            </w:r>
          </w:p>
        </w:tc>
        <w:tc>
          <w:tcPr>
            <w:tcW w:w="982" w:type="dxa"/>
          </w:tcPr>
          <w:p w:rsidR="00370244" w:rsidRPr="003C58C8" w:rsidRDefault="00370244">
            <w:pPr>
              <w:pStyle w:val="TableParagraph"/>
              <w:ind w:left="0"/>
              <w:rPr>
                <w:sz w:val="12"/>
              </w:rPr>
            </w:pPr>
          </w:p>
        </w:tc>
        <w:tc>
          <w:tcPr>
            <w:tcW w:w="2096" w:type="dxa"/>
          </w:tcPr>
          <w:p w:rsidR="00370244" w:rsidRPr="003C58C8" w:rsidRDefault="004A40E6">
            <w:pPr>
              <w:pStyle w:val="TableParagraph"/>
              <w:spacing w:line="164" w:lineRule="exact"/>
              <w:ind w:left="104"/>
              <w:rPr>
                <w:sz w:val="16"/>
              </w:rPr>
            </w:pPr>
            <w:r w:rsidRPr="003C58C8">
              <w:rPr>
                <w:sz w:val="16"/>
              </w:rPr>
              <w:t>Lecturer</w:t>
            </w:r>
          </w:p>
        </w:tc>
        <w:tc>
          <w:tcPr>
            <w:tcW w:w="2478" w:type="dxa"/>
          </w:tcPr>
          <w:p w:rsidR="00370244" w:rsidRPr="003C58C8" w:rsidRDefault="003C58C8">
            <w:pPr>
              <w:pStyle w:val="TableParagraph"/>
              <w:spacing w:line="164" w:lineRule="exact"/>
              <w:ind w:left="103"/>
              <w:rPr>
                <w:sz w:val="16"/>
              </w:rPr>
            </w:pPr>
            <w:hyperlink r:id="rId143">
              <w:r w:rsidR="004A40E6" w:rsidRPr="003C58C8">
                <w:rPr>
                  <w:sz w:val="16"/>
                </w:rPr>
                <w:t>maureen.kelly@nuigalway.ie</w:t>
              </w:r>
            </w:hyperlink>
          </w:p>
        </w:tc>
      </w:tr>
      <w:tr w:rsidR="00370244" w:rsidRPr="003C58C8">
        <w:trPr>
          <w:trHeight w:val="182"/>
        </w:trPr>
        <w:tc>
          <w:tcPr>
            <w:tcW w:w="2074" w:type="dxa"/>
          </w:tcPr>
          <w:p w:rsidR="00370244" w:rsidRPr="003C58C8" w:rsidRDefault="004A40E6">
            <w:pPr>
              <w:pStyle w:val="TableParagraph"/>
              <w:spacing w:line="162" w:lineRule="exact"/>
              <w:ind w:left="107"/>
              <w:rPr>
                <w:b/>
                <w:sz w:val="16"/>
              </w:rPr>
            </w:pPr>
            <w:r w:rsidRPr="003C58C8">
              <w:rPr>
                <w:b/>
                <w:sz w:val="16"/>
              </w:rPr>
              <w:t>Murphy, Prof. Andrew</w:t>
            </w:r>
          </w:p>
        </w:tc>
        <w:tc>
          <w:tcPr>
            <w:tcW w:w="982" w:type="dxa"/>
          </w:tcPr>
          <w:p w:rsidR="00370244" w:rsidRPr="003C58C8" w:rsidRDefault="004A40E6">
            <w:pPr>
              <w:pStyle w:val="TableParagraph"/>
              <w:spacing w:line="162" w:lineRule="exact"/>
              <w:ind w:left="107"/>
              <w:rPr>
                <w:b/>
                <w:sz w:val="16"/>
              </w:rPr>
            </w:pPr>
            <w:r w:rsidRPr="003C58C8">
              <w:rPr>
                <w:b/>
                <w:sz w:val="16"/>
              </w:rPr>
              <w:t>3525</w:t>
            </w:r>
          </w:p>
        </w:tc>
        <w:tc>
          <w:tcPr>
            <w:tcW w:w="2096" w:type="dxa"/>
          </w:tcPr>
          <w:p w:rsidR="00370244" w:rsidRPr="003C58C8" w:rsidRDefault="004A40E6">
            <w:pPr>
              <w:pStyle w:val="TableParagraph"/>
              <w:spacing w:line="162" w:lineRule="exact"/>
              <w:ind w:left="104"/>
              <w:rPr>
                <w:b/>
                <w:sz w:val="16"/>
              </w:rPr>
            </w:pPr>
            <w:r w:rsidRPr="003C58C8">
              <w:rPr>
                <w:b/>
                <w:sz w:val="16"/>
              </w:rPr>
              <w:t>Established Professor</w:t>
            </w:r>
          </w:p>
        </w:tc>
        <w:tc>
          <w:tcPr>
            <w:tcW w:w="2478" w:type="dxa"/>
          </w:tcPr>
          <w:p w:rsidR="00370244" w:rsidRPr="003C58C8" w:rsidRDefault="003C58C8">
            <w:pPr>
              <w:pStyle w:val="TableParagraph"/>
              <w:spacing w:line="162" w:lineRule="exact"/>
              <w:ind w:left="103"/>
              <w:rPr>
                <w:b/>
                <w:sz w:val="16"/>
              </w:rPr>
            </w:pPr>
            <w:hyperlink r:id="rId144">
              <w:r w:rsidR="004A40E6" w:rsidRPr="003C58C8">
                <w:rPr>
                  <w:b/>
                  <w:sz w:val="16"/>
                </w:rPr>
                <w:t>andrew.murphy@nuigalway.ie</w:t>
              </w:r>
            </w:hyperlink>
          </w:p>
        </w:tc>
      </w:tr>
      <w:tr w:rsidR="00370244" w:rsidRPr="003C58C8">
        <w:trPr>
          <w:trHeight w:val="184"/>
        </w:trPr>
        <w:tc>
          <w:tcPr>
            <w:tcW w:w="2074" w:type="dxa"/>
          </w:tcPr>
          <w:p w:rsidR="00370244" w:rsidRPr="003C58C8" w:rsidRDefault="004A40E6">
            <w:pPr>
              <w:pStyle w:val="TableParagraph"/>
              <w:spacing w:line="164" w:lineRule="exact"/>
              <w:ind w:left="203"/>
              <w:rPr>
                <w:sz w:val="16"/>
              </w:rPr>
            </w:pPr>
            <w:r w:rsidRPr="003C58C8">
              <w:rPr>
                <w:sz w:val="16"/>
              </w:rPr>
              <w:t>Murphy, Edel</w:t>
            </w:r>
          </w:p>
        </w:tc>
        <w:tc>
          <w:tcPr>
            <w:tcW w:w="982" w:type="dxa"/>
          </w:tcPr>
          <w:p w:rsidR="00370244" w:rsidRPr="003C58C8" w:rsidRDefault="004A40E6">
            <w:pPr>
              <w:pStyle w:val="TableParagraph"/>
              <w:spacing w:line="164" w:lineRule="exact"/>
              <w:ind w:left="107"/>
              <w:rPr>
                <w:sz w:val="16"/>
              </w:rPr>
            </w:pPr>
            <w:r w:rsidRPr="003C58C8">
              <w:rPr>
                <w:sz w:val="16"/>
              </w:rPr>
              <w:t>3961</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45">
              <w:r w:rsidR="004A40E6" w:rsidRPr="003C58C8">
                <w:rPr>
                  <w:sz w:val="16"/>
                </w:rPr>
                <w:t>edel.murphy@nuigalway.ie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O’Connor, Dr Paul</w:t>
            </w:r>
          </w:p>
        </w:tc>
        <w:tc>
          <w:tcPr>
            <w:tcW w:w="982" w:type="dxa"/>
          </w:tcPr>
          <w:p w:rsidR="00370244" w:rsidRPr="003C58C8" w:rsidRDefault="004A40E6">
            <w:pPr>
              <w:pStyle w:val="TableParagraph"/>
              <w:spacing w:line="164" w:lineRule="exact"/>
              <w:ind w:left="107"/>
              <w:rPr>
                <w:sz w:val="16"/>
              </w:rPr>
            </w:pPr>
            <w:r w:rsidRPr="003C58C8">
              <w:rPr>
                <w:sz w:val="16"/>
              </w:rPr>
              <w:t>5257</w:t>
            </w:r>
          </w:p>
        </w:tc>
        <w:tc>
          <w:tcPr>
            <w:tcW w:w="2096" w:type="dxa"/>
          </w:tcPr>
          <w:p w:rsidR="00370244" w:rsidRPr="003C58C8" w:rsidRDefault="004A40E6">
            <w:pPr>
              <w:pStyle w:val="TableParagraph"/>
              <w:spacing w:line="164" w:lineRule="exact"/>
              <w:ind w:left="104"/>
              <w:rPr>
                <w:sz w:val="16"/>
              </w:rPr>
            </w:pPr>
            <w:r w:rsidRPr="003C58C8">
              <w:rPr>
                <w:sz w:val="16"/>
              </w:rPr>
              <w:t>Lecturer</w:t>
            </w:r>
          </w:p>
        </w:tc>
        <w:tc>
          <w:tcPr>
            <w:tcW w:w="2478" w:type="dxa"/>
          </w:tcPr>
          <w:p w:rsidR="00370244" w:rsidRPr="003C58C8" w:rsidRDefault="003C58C8">
            <w:pPr>
              <w:pStyle w:val="TableParagraph"/>
              <w:spacing w:line="164" w:lineRule="exact"/>
              <w:ind w:left="103"/>
              <w:rPr>
                <w:sz w:val="16"/>
              </w:rPr>
            </w:pPr>
            <w:hyperlink r:id="rId146">
              <w:r w:rsidR="004A40E6" w:rsidRPr="003C58C8">
                <w:rPr>
                  <w:sz w:val="16"/>
                </w:rPr>
                <w:t>paul.oconnor@nuigalway.ie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O’Donovan, Dr Barry</w:t>
            </w:r>
          </w:p>
        </w:tc>
        <w:tc>
          <w:tcPr>
            <w:tcW w:w="982" w:type="dxa"/>
          </w:tcPr>
          <w:p w:rsidR="00370244" w:rsidRPr="003C58C8" w:rsidRDefault="004A40E6">
            <w:pPr>
              <w:pStyle w:val="TableParagraph"/>
              <w:spacing w:line="164" w:lineRule="exact"/>
              <w:ind w:left="107"/>
              <w:rPr>
                <w:sz w:val="16"/>
              </w:rPr>
            </w:pPr>
            <w:r w:rsidRPr="003C58C8">
              <w:rPr>
                <w:sz w:val="16"/>
              </w:rPr>
              <w:t>5269*</w:t>
            </w:r>
          </w:p>
        </w:tc>
        <w:tc>
          <w:tcPr>
            <w:tcW w:w="2096" w:type="dxa"/>
          </w:tcPr>
          <w:p w:rsidR="00370244" w:rsidRPr="003C58C8" w:rsidRDefault="004A40E6">
            <w:pPr>
              <w:pStyle w:val="TableParagraph"/>
              <w:spacing w:line="164" w:lineRule="exact"/>
              <w:ind w:left="104"/>
              <w:rPr>
                <w:sz w:val="16"/>
              </w:rPr>
            </w:pPr>
            <w:r w:rsidRPr="003C58C8">
              <w:rPr>
                <w:sz w:val="16"/>
              </w:rPr>
              <w:t>Lecturer</w:t>
            </w:r>
          </w:p>
        </w:tc>
        <w:tc>
          <w:tcPr>
            <w:tcW w:w="2478" w:type="dxa"/>
          </w:tcPr>
          <w:p w:rsidR="00370244" w:rsidRPr="003C58C8" w:rsidRDefault="003C58C8">
            <w:pPr>
              <w:pStyle w:val="TableParagraph"/>
              <w:spacing w:line="164" w:lineRule="exact"/>
              <w:ind w:left="103"/>
              <w:rPr>
                <w:sz w:val="16"/>
              </w:rPr>
            </w:pPr>
            <w:hyperlink r:id="rId147">
              <w:r w:rsidR="004A40E6" w:rsidRPr="003C58C8">
                <w:rPr>
                  <w:sz w:val="16"/>
                </w:rPr>
                <w:t>barry.odonovan@nuigalway.ie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O’Reilly-de Brún, Ms Mary</w:t>
            </w:r>
          </w:p>
        </w:tc>
        <w:tc>
          <w:tcPr>
            <w:tcW w:w="982" w:type="dxa"/>
          </w:tcPr>
          <w:p w:rsidR="00370244" w:rsidRPr="003C58C8" w:rsidRDefault="004A40E6">
            <w:pPr>
              <w:pStyle w:val="TableParagraph"/>
              <w:spacing w:line="164" w:lineRule="exact"/>
              <w:ind w:left="107"/>
              <w:rPr>
                <w:sz w:val="16"/>
              </w:rPr>
            </w:pPr>
            <w:r w:rsidRPr="003C58C8">
              <w:rPr>
                <w:sz w:val="16"/>
              </w:rPr>
              <w:t>5306</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48">
              <w:r w:rsidR="004A40E6" w:rsidRPr="003C58C8">
                <w:rPr>
                  <w:sz w:val="16"/>
                </w:rPr>
                <w:t>mary.oreillydebrun@nuigalway.ie</w:t>
              </w:r>
            </w:hyperlink>
          </w:p>
        </w:tc>
      </w:tr>
      <w:tr w:rsidR="00370244" w:rsidRPr="003C58C8">
        <w:trPr>
          <w:trHeight w:val="189"/>
        </w:trPr>
        <w:tc>
          <w:tcPr>
            <w:tcW w:w="2074" w:type="dxa"/>
          </w:tcPr>
          <w:p w:rsidR="00370244" w:rsidRPr="003C58C8" w:rsidRDefault="004A40E6">
            <w:pPr>
              <w:pStyle w:val="TableParagraph"/>
              <w:spacing w:line="169" w:lineRule="exact"/>
              <w:ind w:left="107"/>
              <w:rPr>
                <w:sz w:val="16"/>
              </w:rPr>
            </w:pPr>
            <w:r w:rsidRPr="003C58C8">
              <w:rPr>
                <w:sz w:val="16"/>
              </w:rPr>
              <w:t>St John, Ms Una</w:t>
            </w:r>
          </w:p>
        </w:tc>
        <w:tc>
          <w:tcPr>
            <w:tcW w:w="982" w:type="dxa"/>
          </w:tcPr>
          <w:p w:rsidR="00370244" w:rsidRPr="003C58C8" w:rsidRDefault="004A40E6">
            <w:pPr>
              <w:pStyle w:val="TableParagraph"/>
              <w:spacing w:line="169" w:lineRule="exact"/>
              <w:ind w:left="107"/>
              <w:rPr>
                <w:sz w:val="16"/>
              </w:rPr>
            </w:pPr>
            <w:r w:rsidRPr="003C58C8">
              <w:rPr>
                <w:sz w:val="16"/>
              </w:rPr>
              <w:t>3524</w:t>
            </w:r>
          </w:p>
        </w:tc>
        <w:tc>
          <w:tcPr>
            <w:tcW w:w="2096" w:type="dxa"/>
          </w:tcPr>
          <w:p w:rsidR="00370244" w:rsidRPr="003C58C8" w:rsidRDefault="004A40E6">
            <w:pPr>
              <w:pStyle w:val="TableParagraph"/>
              <w:spacing w:line="169" w:lineRule="exact"/>
              <w:ind w:left="104"/>
              <w:rPr>
                <w:sz w:val="16"/>
              </w:rPr>
            </w:pPr>
            <w:r w:rsidRPr="003C58C8">
              <w:rPr>
                <w:sz w:val="16"/>
              </w:rPr>
              <w:t>Administrative Assistant 4</w:t>
            </w:r>
          </w:p>
        </w:tc>
        <w:tc>
          <w:tcPr>
            <w:tcW w:w="2478" w:type="dxa"/>
          </w:tcPr>
          <w:p w:rsidR="00370244" w:rsidRPr="003C58C8" w:rsidRDefault="003C58C8">
            <w:pPr>
              <w:pStyle w:val="TableParagraph"/>
              <w:spacing w:line="169" w:lineRule="exact"/>
              <w:ind w:left="103"/>
              <w:rPr>
                <w:sz w:val="16"/>
              </w:rPr>
            </w:pPr>
            <w:hyperlink r:id="rId149">
              <w:r w:rsidR="004A40E6" w:rsidRPr="003C58C8">
                <w:rPr>
                  <w:sz w:val="16"/>
                </w:rPr>
                <w:t>una.stjohn@nuigalway.ie</w:t>
              </w:r>
            </w:hyperlink>
          </w:p>
        </w:tc>
      </w:tr>
      <w:tr w:rsidR="00370244" w:rsidRPr="003C58C8">
        <w:trPr>
          <w:trHeight w:val="184"/>
        </w:trPr>
        <w:tc>
          <w:tcPr>
            <w:tcW w:w="2074" w:type="dxa"/>
          </w:tcPr>
          <w:p w:rsidR="00370244" w:rsidRPr="003C58C8" w:rsidRDefault="004A40E6">
            <w:pPr>
              <w:pStyle w:val="TableParagraph"/>
              <w:spacing w:line="164" w:lineRule="exact"/>
              <w:ind w:left="107"/>
              <w:rPr>
                <w:sz w:val="16"/>
              </w:rPr>
            </w:pPr>
            <w:r w:rsidRPr="003C58C8">
              <w:rPr>
                <w:sz w:val="16"/>
              </w:rPr>
              <w:t>Vellinga, Ms Akke</w:t>
            </w:r>
          </w:p>
        </w:tc>
        <w:tc>
          <w:tcPr>
            <w:tcW w:w="982" w:type="dxa"/>
          </w:tcPr>
          <w:p w:rsidR="00370244" w:rsidRPr="003C58C8" w:rsidRDefault="004A40E6">
            <w:pPr>
              <w:pStyle w:val="TableParagraph"/>
              <w:spacing w:line="164" w:lineRule="exact"/>
              <w:ind w:left="107"/>
              <w:rPr>
                <w:sz w:val="16"/>
              </w:rPr>
            </w:pPr>
            <w:r w:rsidRPr="003C58C8">
              <w:rPr>
                <w:sz w:val="16"/>
              </w:rPr>
              <w:t>5192</w:t>
            </w:r>
          </w:p>
        </w:tc>
        <w:tc>
          <w:tcPr>
            <w:tcW w:w="2096" w:type="dxa"/>
          </w:tcPr>
          <w:p w:rsidR="00370244" w:rsidRPr="003C58C8" w:rsidRDefault="004A40E6">
            <w:pPr>
              <w:pStyle w:val="TableParagraph"/>
              <w:spacing w:line="164" w:lineRule="exact"/>
              <w:ind w:left="104"/>
              <w:rPr>
                <w:sz w:val="16"/>
              </w:rPr>
            </w:pPr>
            <w:r w:rsidRPr="003C58C8">
              <w:rPr>
                <w:sz w:val="16"/>
              </w:rPr>
              <w:t>Researcher</w:t>
            </w:r>
          </w:p>
        </w:tc>
        <w:tc>
          <w:tcPr>
            <w:tcW w:w="2478" w:type="dxa"/>
          </w:tcPr>
          <w:p w:rsidR="00370244" w:rsidRPr="003C58C8" w:rsidRDefault="003C58C8">
            <w:pPr>
              <w:pStyle w:val="TableParagraph"/>
              <w:spacing w:line="164" w:lineRule="exact"/>
              <w:ind w:left="103"/>
              <w:rPr>
                <w:sz w:val="16"/>
              </w:rPr>
            </w:pPr>
            <w:hyperlink r:id="rId150">
              <w:r w:rsidR="004A40E6" w:rsidRPr="003C58C8">
                <w:rPr>
                  <w:sz w:val="16"/>
                </w:rPr>
                <w:t>akke.vellinga@nuigalway.ie</w:t>
              </w:r>
            </w:hyperlink>
          </w:p>
        </w:tc>
      </w:tr>
    </w:tbl>
    <w:p w:rsidR="00370244" w:rsidRPr="003C58C8" w:rsidRDefault="00370244">
      <w:pPr>
        <w:pStyle w:val="BodyText"/>
        <w:spacing w:before="2"/>
        <w:rPr>
          <w:b/>
          <w:i/>
          <w:sz w:val="2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903"/>
        <w:gridCol w:w="488"/>
        <w:gridCol w:w="1515"/>
        <w:gridCol w:w="615"/>
        <w:gridCol w:w="1923"/>
      </w:tblGrid>
      <w:tr w:rsidR="00370244" w:rsidRPr="003C58C8">
        <w:trPr>
          <w:trHeight w:val="645"/>
        </w:trPr>
        <w:tc>
          <w:tcPr>
            <w:tcW w:w="7590" w:type="dxa"/>
            <w:gridSpan w:val="6"/>
          </w:tcPr>
          <w:p w:rsidR="00370244" w:rsidRPr="003C58C8" w:rsidRDefault="004A40E6">
            <w:pPr>
              <w:pStyle w:val="TableParagraph"/>
              <w:spacing w:line="228" w:lineRule="auto"/>
              <w:ind w:left="100" w:right="1243"/>
              <w:rPr>
                <w:b/>
                <w:sz w:val="19"/>
              </w:rPr>
            </w:pPr>
            <w:r w:rsidRPr="003C58C8">
              <w:rPr>
                <w:b/>
                <w:spacing w:val="-3"/>
                <w:sz w:val="19"/>
              </w:rPr>
              <w:t xml:space="preserve">Medical </w:t>
            </w:r>
            <w:r w:rsidRPr="003C58C8">
              <w:rPr>
                <w:b/>
                <w:spacing w:val="-4"/>
                <w:sz w:val="19"/>
              </w:rPr>
              <w:t xml:space="preserve">Informatics </w:t>
            </w:r>
            <w:r w:rsidRPr="003C58C8">
              <w:rPr>
                <w:b/>
                <w:sz w:val="19"/>
              </w:rPr>
              <w:t xml:space="preserve">&amp; </w:t>
            </w:r>
            <w:r w:rsidRPr="003C58C8">
              <w:rPr>
                <w:b/>
                <w:spacing w:val="-4"/>
                <w:sz w:val="19"/>
              </w:rPr>
              <w:t xml:space="preserve">Medical </w:t>
            </w:r>
            <w:r w:rsidRPr="003C58C8">
              <w:rPr>
                <w:b/>
                <w:spacing w:val="-3"/>
                <w:sz w:val="19"/>
              </w:rPr>
              <w:t xml:space="preserve">Education </w:t>
            </w:r>
            <w:r w:rsidRPr="003C58C8">
              <w:rPr>
                <w:b/>
                <w:spacing w:val="-4"/>
                <w:sz w:val="19"/>
              </w:rPr>
              <w:t>(Faisn</w:t>
            </w:r>
            <w:r w:rsidRPr="003C58C8">
              <w:rPr>
                <w:rFonts w:ascii="Calibri" w:hAnsi="Calibri"/>
                <w:b/>
                <w:spacing w:val="-4"/>
                <w:sz w:val="19"/>
              </w:rPr>
              <w:t>é</w:t>
            </w:r>
            <w:r w:rsidRPr="003C58C8">
              <w:rPr>
                <w:b/>
                <w:spacing w:val="-4"/>
                <w:sz w:val="19"/>
              </w:rPr>
              <w:t>is</w:t>
            </w:r>
            <w:r w:rsidRPr="003C58C8">
              <w:rPr>
                <w:rFonts w:ascii="Calibri" w:hAnsi="Calibri"/>
                <w:b/>
                <w:spacing w:val="-4"/>
                <w:sz w:val="19"/>
              </w:rPr>
              <w:t>í</w:t>
            </w:r>
            <w:r w:rsidRPr="003C58C8">
              <w:rPr>
                <w:b/>
                <w:spacing w:val="-4"/>
                <w:sz w:val="19"/>
              </w:rPr>
              <w:t xml:space="preserve">ocht </w:t>
            </w:r>
            <w:r w:rsidRPr="003C58C8">
              <w:rPr>
                <w:b/>
                <w:spacing w:val="-3"/>
                <w:sz w:val="19"/>
              </w:rPr>
              <w:t>Leighis agus Oideachas Leighis)</w:t>
            </w:r>
          </w:p>
          <w:p w:rsidR="00370244" w:rsidRPr="003C58C8" w:rsidRDefault="004A40E6">
            <w:pPr>
              <w:pStyle w:val="TableParagraph"/>
              <w:spacing w:line="199" w:lineRule="exact"/>
              <w:ind w:left="100"/>
              <w:rPr>
                <w:b/>
                <w:sz w:val="19"/>
              </w:rPr>
            </w:pPr>
            <w:r w:rsidRPr="003C58C8">
              <w:rPr>
                <w:b/>
                <w:sz w:val="19"/>
              </w:rPr>
              <w:t>Location: Clinical Science Institute</w:t>
            </w:r>
          </w:p>
        </w:tc>
      </w:tr>
      <w:tr w:rsidR="00370244" w:rsidRPr="003C58C8">
        <w:trPr>
          <w:trHeight w:val="345"/>
        </w:trPr>
        <w:tc>
          <w:tcPr>
            <w:tcW w:w="2146" w:type="dxa"/>
            <w:shd w:val="clear" w:color="auto" w:fill="660066"/>
          </w:tcPr>
          <w:p w:rsidR="00370244" w:rsidRPr="003C58C8" w:rsidRDefault="004A40E6">
            <w:pPr>
              <w:pStyle w:val="TableParagraph"/>
              <w:spacing w:line="164" w:lineRule="exact"/>
              <w:ind w:left="-3"/>
              <w:rPr>
                <w:b/>
                <w:sz w:val="15"/>
              </w:rPr>
            </w:pPr>
            <w:r w:rsidRPr="003C58C8">
              <w:rPr>
                <w:b/>
                <w:color w:val="FFFFFF"/>
                <w:sz w:val="15"/>
              </w:rPr>
              <w:t>Name</w:t>
            </w:r>
          </w:p>
          <w:p w:rsidR="00370244" w:rsidRPr="003C58C8" w:rsidRDefault="004A40E6">
            <w:pPr>
              <w:pStyle w:val="TableParagraph"/>
              <w:spacing w:line="161" w:lineRule="exact"/>
              <w:ind w:left="-3"/>
              <w:rPr>
                <w:sz w:val="15"/>
              </w:rPr>
            </w:pPr>
            <w:r w:rsidRPr="003C58C8">
              <w:rPr>
                <w:color w:val="FFFFFF"/>
                <w:sz w:val="15"/>
              </w:rPr>
              <w:t>(Ainm)</w:t>
            </w:r>
          </w:p>
        </w:tc>
        <w:tc>
          <w:tcPr>
            <w:tcW w:w="1391" w:type="dxa"/>
            <w:gridSpan w:val="2"/>
            <w:shd w:val="clear" w:color="auto" w:fill="660066"/>
          </w:tcPr>
          <w:p w:rsidR="00370244" w:rsidRPr="003C58C8" w:rsidRDefault="004A40E6">
            <w:pPr>
              <w:pStyle w:val="TableParagraph"/>
              <w:spacing w:line="164" w:lineRule="exact"/>
              <w:ind w:left="-3"/>
              <w:rPr>
                <w:b/>
                <w:sz w:val="15"/>
              </w:rPr>
            </w:pPr>
            <w:r w:rsidRPr="003C58C8">
              <w:rPr>
                <w:b/>
                <w:color w:val="FFFFFF"/>
                <w:sz w:val="15"/>
              </w:rPr>
              <w:t>Phone</w:t>
            </w:r>
          </w:p>
          <w:p w:rsidR="00370244" w:rsidRPr="003C58C8" w:rsidRDefault="004A40E6">
            <w:pPr>
              <w:pStyle w:val="TableParagraph"/>
              <w:spacing w:line="161" w:lineRule="exact"/>
              <w:ind w:left="-3"/>
              <w:rPr>
                <w:sz w:val="15"/>
              </w:rPr>
            </w:pPr>
            <w:r w:rsidRPr="003C58C8">
              <w:rPr>
                <w:color w:val="FFFFFF"/>
                <w:sz w:val="15"/>
              </w:rPr>
              <w:t>(Fón)</w:t>
            </w:r>
          </w:p>
        </w:tc>
        <w:tc>
          <w:tcPr>
            <w:tcW w:w="2130" w:type="dxa"/>
            <w:gridSpan w:val="2"/>
            <w:shd w:val="clear" w:color="auto" w:fill="660066"/>
          </w:tcPr>
          <w:p w:rsidR="00370244" w:rsidRPr="003C58C8" w:rsidRDefault="004A40E6">
            <w:pPr>
              <w:pStyle w:val="TableParagraph"/>
              <w:spacing w:line="168" w:lineRule="exact"/>
              <w:ind w:left="-5" w:right="1295"/>
              <w:rPr>
                <w:sz w:val="15"/>
              </w:rPr>
            </w:pPr>
            <w:r w:rsidRPr="003C58C8">
              <w:rPr>
                <w:b/>
                <w:color w:val="FFFFFF"/>
                <w:sz w:val="15"/>
              </w:rPr>
              <w:t>Title (</w:t>
            </w:r>
            <w:r w:rsidRPr="003C58C8">
              <w:rPr>
                <w:color w:val="FFFFFF"/>
                <w:sz w:val="15"/>
              </w:rPr>
              <w:t>Teideal)</w:t>
            </w:r>
          </w:p>
        </w:tc>
        <w:tc>
          <w:tcPr>
            <w:tcW w:w="1923" w:type="dxa"/>
            <w:shd w:val="clear" w:color="auto" w:fill="660066"/>
          </w:tcPr>
          <w:p w:rsidR="00370244" w:rsidRPr="003C58C8" w:rsidRDefault="004A40E6">
            <w:pPr>
              <w:pStyle w:val="TableParagraph"/>
              <w:spacing w:line="164" w:lineRule="exact"/>
              <w:ind w:left="1"/>
              <w:rPr>
                <w:b/>
                <w:sz w:val="15"/>
              </w:rPr>
            </w:pPr>
            <w:r w:rsidRPr="003C58C8">
              <w:rPr>
                <w:b/>
                <w:color w:val="FFFFFF"/>
                <w:sz w:val="15"/>
              </w:rPr>
              <w:t>E-Mail Address</w:t>
            </w:r>
          </w:p>
          <w:p w:rsidR="00370244" w:rsidRPr="003C58C8" w:rsidRDefault="004A40E6">
            <w:pPr>
              <w:pStyle w:val="TableParagraph"/>
              <w:spacing w:line="161" w:lineRule="exact"/>
              <w:ind w:left="-6"/>
              <w:rPr>
                <w:sz w:val="15"/>
              </w:rPr>
            </w:pPr>
            <w:r w:rsidRPr="003C58C8">
              <w:rPr>
                <w:color w:val="FFFFFF"/>
                <w:sz w:val="15"/>
              </w:rPr>
              <w:t>(Ríomh Phost)</w:t>
            </w:r>
          </w:p>
        </w:tc>
      </w:tr>
      <w:tr w:rsidR="00370244" w:rsidRPr="003C58C8">
        <w:trPr>
          <w:trHeight w:val="184"/>
        </w:trPr>
        <w:tc>
          <w:tcPr>
            <w:tcW w:w="2146" w:type="dxa"/>
          </w:tcPr>
          <w:p w:rsidR="00370244" w:rsidRPr="003C58C8" w:rsidRDefault="004A40E6">
            <w:pPr>
              <w:pStyle w:val="TableParagraph"/>
              <w:spacing w:line="164" w:lineRule="exact"/>
              <w:ind w:left="107"/>
              <w:rPr>
                <w:sz w:val="16"/>
              </w:rPr>
            </w:pPr>
            <w:r w:rsidRPr="003C58C8">
              <w:rPr>
                <w:sz w:val="16"/>
              </w:rPr>
              <w:t>Avalos, Ms Gloria</w:t>
            </w:r>
          </w:p>
        </w:tc>
        <w:tc>
          <w:tcPr>
            <w:tcW w:w="903" w:type="dxa"/>
          </w:tcPr>
          <w:p w:rsidR="00370244" w:rsidRPr="003C58C8" w:rsidRDefault="004A40E6">
            <w:pPr>
              <w:pStyle w:val="TableParagraph"/>
              <w:spacing w:line="164" w:lineRule="exact"/>
              <w:ind w:left="105"/>
              <w:rPr>
                <w:sz w:val="16"/>
              </w:rPr>
            </w:pPr>
            <w:r w:rsidRPr="003C58C8">
              <w:rPr>
                <w:sz w:val="16"/>
              </w:rPr>
              <w:t>2160</w:t>
            </w:r>
          </w:p>
        </w:tc>
        <w:tc>
          <w:tcPr>
            <w:tcW w:w="2003" w:type="dxa"/>
            <w:gridSpan w:val="2"/>
          </w:tcPr>
          <w:p w:rsidR="00370244" w:rsidRPr="003C58C8" w:rsidRDefault="004A40E6">
            <w:pPr>
              <w:pStyle w:val="TableParagraph"/>
              <w:spacing w:line="164" w:lineRule="exact"/>
              <w:ind w:left="106"/>
              <w:rPr>
                <w:sz w:val="16"/>
              </w:rPr>
            </w:pPr>
            <w:r w:rsidRPr="003C58C8">
              <w:rPr>
                <w:sz w:val="16"/>
              </w:rPr>
              <w:t>Lecturer</w:t>
            </w:r>
          </w:p>
        </w:tc>
        <w:tc>
          <w:tcPr>
            <w:tcW w:w="2538" w:type="dxa"/>
            <w:gridSpan w:val="2"/>
          </w:tcPr>
          <w:p w:rsidR="00370244" w:rsidRPr="003C58C8" w:rsidRDefault="003C58C8">
            <w:pPr>
              <w:pStyle w:val="TableParagraph"/>
              <w:spacing w:line="164" w:lineRule="exact"/>
              <w:ind w:left="105"/>
              <w:rPr>
                <w:sz w:val="16"/>
              </w:rPr>
            </w:pPr>
            <w:hyperlink r:id="rId151">
              <w:r w:rsidR="004A40E6" w:rsidRPr="003C58C8">
                <w:rPr>
                  <w:sz w:val="16"/>
                </w:rPr>
                <w:t>gloria.avalos@nuigalway.ie</w:t>
              </w:r>
            </w:hyperlink>
          </w:p>
        </w:tc>
      </w:tr>
      <w:tr w:rsidR="00370244" w:rsidRPr="003C58C8">
        <w:trPr>
          <w:trHeight w:val="184"/>
        </w:trPr>
        <w:tc>
          <w:tcPr>
            <w:tcW w:w="2146" w:type="dxa"/>
          </w:tcPr>
          <w:p w:rsidR="00370244" w:rsidRPr="003C58C8" w:rsidRDefault="004A40E6">
            <w:pPr>
              <w:pStyle w:val="TableParagraph"/>
              <w:spacing w:line="164" w:lineRule="exact"/>
              <w:ind w:left="107"/>
              <w:rPr>
                <w:b/>
                <w:sz w:val="16"/>
              </w:rPr>
            </w:pPr>
            <w:r w:rsidRPr="003C58C8">
              <w:rPr>
                <w:b/>
                <w:sz w:val="16"/>
              </w:rPr>
              <w:t>Kropmans, Dr Thomas</w:t>
            </w:r>
          </w:p>
        </w:tc>
        <w:tc>
          <w:tcPr>
            <w:tcW w:w="903" w:type="dxa"/>
          </w:tcPr>
          <w:p w:rsidR="00370244" w:rsidRPr="003C58C8" w:rsidRDefault="004A40E6">
            <w:pPr>
              <w:pStyle w:val="TableParagraph"/>
              <w:spacing w:line="164" w:lineRule="exact"/>
              <w:ind w:left="105"/>
              <w:rPr>
                <w:b/>
                <w:sz w:val="16"/>
              </w:rPr>
            </w:pPr>
            <w:r w:rsidRPr="003C58C8">
              <w:rPr>
                <w:b/>
                <w:sz w:val="16"/>
              </w:rPr>
              <w:t>5478</w:t>
            </w:r>
          </w:p>
        </w:tc>
        <w:tc>
          <w:tcPr>
            <w:tcW w:w="2003" w:type="dxa"/>
            <w:gridSpan w:val="2"/>
          </w:tcPr>
          <w:p w:rsidR="00370244" w:rsidRPr="003C58C8" w:rsidRDefault="004A40E6">
            <w:pPr>
              <w:pStyle w:val="TableParagraph"/>
              <w:spacing w:line="164" w:lineRule="exact"/>
              <w:ind w:left="106"/>
              <w:rPr>
                <w:b/>
                <w:sz w:val="16"/>
              </w:rPr>
            </w:pPr>
            <w:r w:rsidRPr="003C58C8">
              <w:rPr>
                <w:b/>
                <w:sz w:val="16"/>
              </w:rPr>
              <w:t>Senior Lecturer</w:t>
            </w:r>
          </w:p>
        </w:tc>
        <w:tc>
          <w:tcPr>
            <w:tcW w:w="2538" w:type="dxa"/>
            <w:gridSpan w:val="2"/>
          </w:tcPr>
          <w:p w:rsidR="00370244" w:rsidRPr="003C58C8" w:rsidRDefault="003C58C8">
            <w:pPr>
              <w:pStyle w:val="TableParagraph"/>
              <w:spacing w:line="164" w:lineRule="exact"/>
              <w:ind w:left="105"/>
              <w:rPr>
                <w:b/>
                <w:sz w:val="16"/>
              </w:rPr>
            </w:pPr>
            <w:hyperlink r:id="rId152">
              <w:r w:rsidR="004A40E6" w:rsidRPr="003C58C8">
                <w:rPr>
                  <w:b/>
                  <w:sz w:val="16"/>
                </w:rPr>
                <w:t>thomas.kropmans@nuigalway.ie</w:t>
              </w:r>
            </w:hyperlink>
          </w:p>
        </w:tc>
      </w:tr>
      <w:tr w:rsidR="00370244" w:rsidRPr="003C58C8">
        <w:trPr>
          <w:trHeight w:val="184"/>
        </w:trPr>
        <w:tc>
          <w:tcPr>
            <w:tcW w:w="2146" w:type="dxa"/>
          </w:tcPr>
          <w:p w:rsidR="00370244" w:rsidRPr="003C58C8" w:rsidRDefault="004A40E6">
            <w:pPr>
              <w:pStyle w:val="TableParagraph"/>
              <w:spacing w:line="164" w:lineRule="exact"/>
              <w:ind w:left="107"/>
              <w:rPr>
                <w:sz w:val="16"/>
              </w:rPr>
            </w:pPr>
            <w:r w:rsidRPr="003C58C8">
              <w:rPr>
                <w:sz w:val="16"/>
              </w:rPr>
              <w:t>Newell, Dr Micheál</w:t>
            </w:r>
          </w:p>
        </w:tc>
        <w:tc>
          <w:tcPr>
            <w:tcW w:w="903" w:type="dxa"/>
          </w:tcPr>
          <w:p w:rsidR="00370244" w:rsidRPr="003C58C8" w:rsidRDefault="004A40E6">
            <w:pPr>
              <w:pStyle w:val="TableParagraph"/>
              <w:spacing w:line="164" w:lineRule="exact"/>
              <w:ind w:left="105"/>
              <w:rPr>
                <w:sz w:val="16"/>
              </w:rPr>
            </w:pPr>
            <w:r w:rsidRPr="003C58C8">
              <w:rPr>
                <w:sz w:val="16"/>
              </w:rPr>
              <w:t>4313</w:t>
            </w:r>
          </w:p>
        </w:tc>
        <w:tc>
          <w:tcPr>
            <w:tcW w:w="2003" w:type="dxa"/>
            <w:gridSpan w:val="2"/>
          </w:tcPr>
          <w:p w:rsidR="00370244" w:rsidRPr="003C58C8" w:rsidRDefault="004A40E6">
            <w:pPr>
              <w:pStyle w:val="TableParagraph"/>
              <w:spacing w:line="164" w:lineRule="exact"/>
              <w:ind w:left="106"/>
              <w:rPr>
                <w:sz w:val="16"/>
              </w:rPr>
            </w:pPr>
            <w:r w:rsidRPr="003C58C8">
              <w:rPr>
                <w:sz w:val="16"/>
              </w:rPr>
              <w:t>Lecturer</w:t>
            </w:r>
          </w:p>
        </w:tc>
        <w:tc>
          <w:tcPr>
            <w:tcW w:w="2538" w:type="dxa"/>
            <w:gridSpan w:val="2"/>
          </w:tcPr>
          <w:p w:rsidR="00370244" w:rsidRPr="003C58C8" w:rsidRDefault="003C58C8">
            <w:pPr>
              <w:pStyle w:val="TableParagraph"/>
              <w:spacing w:line="164" w:lineRule="exact"/>
              <w:ind w:left="105"/>
              <w:rPr>
                <w:sz w:val="16"/>
              </w:rPr>
            </w:pPr>
            <w:hyperlink r:id="rId153">
              <w:r w:rsidR="004A40E6" w:rsidRPr="003C58C8">
                <w:rPr>
                  <w:sz w:val="16"/>
                </w:rPr>
                <w:t>micheal.newell@nuigalway.ie</w:t>
              </w:r>
            </w:hyperlink>
          </w:p>
        </w:tc>
      </w:tr>
      <w:tr w:rsidR="004A52DE" w:rsidRPr="003C58C8">
        <w:trPr>
          <w:trHeight w:val="184"/>
        </w:trPr>
        <w:tc>
          <w:tcPr>
            <w:tcW w:w="2146" w:type="dxa"/>
          </w:tcPr>
          <w:p w:rsidR="004A52DE" w:rsidRPr="003C58C8" w:rsidRDefault="004A52DE">
            <w:pPr>
              <w:pStyle w:val="TableParagraph"/>
              <w:spacing w:line="164" w:lineRule="exact"/>
              <w:ind w:left="107"/>
              <w:rPr>
                <w:sz w:val="16"/>
              </w:rPr>
            </w:pPr>
            <w:r w:rsidRPr="003C58C8">
              <w:rPr>
                <w:sz w:val="16"/>
              </w:rPr>
              <w:t>Dr Louise Rabitte</w:t>
            </w:r>
          </w:p>
        </w:tc>
        <w:tc>
          <w:tcPr>
            <w:tcW w:w="903" w:type="dxa"/>
          </w:tcPr>
          <w:p w:rsidR="004A52DE" w:rsidRPr="003C58C8" w:rsidRDefault="004A52DE">
            <w:pPr>
              <w:pStyle w:val="TableParagraph"/>
              <w:spacing w:line="164" w:lineRule="exact"/>
              <w:ind w:left="105"/>
              <w:rPr>
                <w:sz w:val="16"/>
              </w:rPr>
            </w:pPr>
          </w:p>
        </w:tc>
        <w:tc>
          <w:tcPr>
            <w:tcW w:w="2003" w:type="dxa"/>
            <w:gridSpan w:val="2"/>
          </w:tcPr>
          <w:p w:rsidR="004A52DE" w:rsidRPr="003C58C8" w:rsidRDefault="004A52DE">
            <w:pPr>
              <w:pStyle w:val="TableParagraph"/>
              <w:spacing w:line="164" w:lineRule="exact"/>
              <w:ind w:left="106"/>
              <w:rPr>
                <w:sz w:val="16"/>
              </w:rPr>
            </w:pPr>
            <w:r w:rsidRPr="003C58C8">
              <w:rPr>
                <w:sz w:val="16"/>
              </w:rPr>
              <w:t>Lecturer in Medical Education</w:t>
            </w:r>
          </w:p>
        </w:tc>
        <w:tc>
          <w:tcPr>
            <w:tcW w:w="2538" w:type="dxa"/>
            <w:gridSpan w:val="2"/>
          </w:tcPr>
          <w:p w:rsidR="004A52DE" w:rsidRPr="003C58C8" w:rsidRDefault="004A52DE" w:rsidP="00CD691B">
            <w:pPr>
              <w:pStyle w:val="TableParagraph"/>
              <w:spacing w:line="164" w:lineRule="exact"/>
              <w:ind w:left="0"/>
              <w:rPr>
                <w:sz w:val="16"/>
              </w:rPr>
            </w:pPr>
            <w:r w:rsidRPr="003C58C8">
              <w:rPr>
                <w:sz w:val="16"/>
              </w:rPr>
              <w:t>LOUISE.RABBITT@nuigalway.ie</w:t>
            </w:r>
          </w:p>
        </w:tc>
      </w:tr>
    </w:tbl>
    <w:p w:rsidR="00370244" w:rsidRPr="003C58C8" w:rsidRDefault="00370244">
      <w:pPr>
        <w:pStyle w:val="BodyText"/>
        <w:rPr>
          <w:b/>
          <w:i/>
          <w:sz w:val="20"/>
        </w:rPr>
      </w:pPr>
    </w:p>
    <w:p w:rsidR="00370244" w:rsidRPr="003C58C8" w:rsidRDefault="00370244">
      <w:pPr>
        <w:pStyle w:val="BodyText"/>
        <w:spacing w:before="4"/>
        <w:rPr>
          <w:b/>
          <w:i/>
          <w:sz w:val="12"/>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7"/>
        <w:gridCol w:w="667"/>
        <w:gridCol w:w="2311"/>
        <w:gridCol w:w="2549"/>
      </w:tblGrid>
      <w:tr w:rsidR="00370244" w:rsidRPr="003C58C8">
        <w:trPr>
          <w:trHeight w:val="652"/>
        </w:trPr>
        <w:tc>
          <w:tcPr>
            <w:tcW w:w="7524" w:type="dxa"/>
            <w:gridSpan w:val="4"/>
          </w:tcPr>
          <w:p w:rsidR="00370244" w:rsidRPr="003C58C8" w:rsidRDefault="004A40E6">
            <w:pPr>
              <w:pStyle w:val="TableParagraph"/>
              <w:spacing w:before="19"/>
              <w:ind w:left="-3"/>
              <w:rPr>
                <w:b/>
                <w:sz w:val="16"/>
              </w:rPr>
            </w:pPr>
            <w:r w:rsidRPr="003C58C8">
              <w:rPr>
                <w:b/>
                <w:sz w:val="16"/>
              </w:rPr>
              <w:t>Medicine(Leigheas)</w:t>
            </w:r>
          </w:p>
          <w:p w:rsidR="00370244" w:rsidRPr="003C58C8" w:rsidRDefault="004A40E6">
            <w:pPr>
              <w:pStyle w:val="TableParagraph"/>
              <w:spacing w:before="6"/>
              <w:ind w:left="-3"/>
              <w:rPr>
                <w:b/>
                <w:sz w:val="16"/>
              </w:rPr>
            </w:pPr>
            <w:r w:rsidRPr="003C58C8">
              <w:rPr>
                <w:b/>
                <w:sz w:val="16"/>
              </w:rPr>
              <w:t>Remedi(Institiúid um Leigheas Athginiúnach)</w:t>
            </w:r>
          </w:p>
          <w:p w:rsidR="00370244" w:rsidRPr="003C58C8" w:rsidRDefault="004A40E6">
            <w:pPr>
              <w:pStyle w:val="TableParagraph"/>
              <w:spacing w:before="1"/>
              <w:ind w:left="-3"/>
              <w:rPr>
                <w:b/>
                <w:sz w:val="16"/>
              </w:rPr>
            </w:pPr>
            <w:r w:rsidRPr="003C58C8">
              <w:rPr>
                <w:b/>
                <w:sz w:val="16"/>
              </w:rPr>
              <w:t>Location: Clinical Science Institute/NCBES/UCH/Merlin Park/Bioscience Research Bldg</w:t>
            </w:r>
          </w:p>
        </w:tc>
      </w:tr>
      <w:tr w:rsidR="00370244" w:rsidRPr="003C58C8">
        <w:trPr>
          <w:trHeight w:val="337"/>
        </w:trPr>
        <w:tc>
          <w:tcPr>
            <w:tcW w:w="1997"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Name</w:t>
            </w:r>
          </w:p>
          <w:p w:rsidR="00370244" w:rsidRPr="003C58C8" w:rsidRDefault="004A40E6">
            <w:pPr>
              <w:pStyle w:val="TableParagraph"/>
              <w:spacing w:line="159" w:lineRule="exact"/>
              <w:ind w:left="-3"/>
              <w:rPr>
                <w:sz w:val="16"/>
              </w:rPr>
            </w:pPr>
            <w:r w:rsidRPr="003C58C8">
              <w:rPr>
                <w:color w:val="FFFFFF"/>
                <w:sz w:val="16"/>
              </w:rPr>
              <w:t>(Ainm)</w:t>
            </w:r>
          </w:p>
        </w:tc>
        <w:tc>
          <w:tcPr>
            <w:tcW w:w="667" w:type="dxa"/>
            <w:shd w:val="clear" w:color="auto" w:fill="521F5E"/>
          </w:tcPr>
          <w:p w:rsidR="00370244" w:rsidRPr="003C58C8" w:rsidRDefault="004A40E6">
            <w:pPr>
              <w:pStyle w:val="TableParagraph"/>
              <w:spacing w:line="158" w:lineRule="exact"/>
              <w:ind w:left="-6"/>
              <w:rPr>
                <w:b/>
                <w:sz w:val="16"/>
              </w:rPr>
            </w:pPr>
            <w:r w:rsidRPr="003C58C8">
              <w:rPr>
                <w:b/>
                <w:color w:val="FFFFFF"/>
                <w:sz w:val="16"/>
              </w:rPr>
              <w:t>Phone</w:t>
            </w:r>
          </w:p>
          <w:p w:rsidR="00370244" w:rsidRPr="003C58C8" w:rsidRDefault="004A40E6">
            <w:pPr>
              <w:pStyle w:val="TableParagraph"/>
              <w:spacing w:line="159" w:lineRule="exact"/>
              <w:ind w:left="-6"/>
              <w:rPr>
                <w:sz w:val="16"/>
              </w:rPr>
            </w:pPr>
            <w:r w:rsidRPr="003C58C8">
              <w:rPr>
                <w:color w:val="FFFFFF"/>
                <w:sz w:val="16"/>
              </w:rPr>
              <w:t>(Fón)</w:t>
            </w:r>
          </w:p>
        </w:tc>
        <w:tc>
          <w:tcPr>
            <w:tcW w:w="2311" w:type="dxa"/>
            <w:shd w:val="clear" w:color="auto" w:fill="521F5E"/>
          </w:tcPr>
          <w:p w:rsidR="00370244" w:rsidRPr="003C58C8" w:rsidRDefault="004A40E6">
            <w:pPr>
              <w:pStyle w:val="TableParagraph"/>
              <w:spacing w:line="175" w:lineRule="exact"/>
              <w:ind w:left="-3"/>
              <w:rPr>
                <w:sz w:val="16"/>
              </w:rPr>
            </w:pPr>
            <w:r w:rsidRPr="003C58C8">
              <w:rPr>
                <w:b/>
                <w:color w:val="FFFFFF"/>
                <w:sz w:val="16"/>
              </w:rPr>
              <w:t>Title (</w:t>
            </w:r>
            <w:r w:rsidRPr="003C58C8">
              <w:rPr>
                <w:color w:val="FFFFFF"/>
                <w:sz w:val="16"/>
              </w:rPr>
              <w:t>Teideal)</w:t>
            </w:r>
          </w:p>
        </w:tc>
        <w:tc>
          <w:tcPr>
            <w:tcW w:w="2549"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E-Mail Address</w:t>
            </w:r>
          </w:p>
          <w:p w:rsidR="00370244" w:rsidRPr="003C58C8" w:rsidRDefault="004A40E6">
            <w:pPr>
              <w:pStyle w:val="TableParagraph"/>
              <w:spacing w:line="159" w:lineRule="exact"/>
              <w:ind w:left="-3"/>
              <w:rPr>
                <w:sz w:val="16"/>
              </w:rPr>
            </w:pPr>
            <w:r w:rsidRPr="003C58C8">
              <w:rPr>
                <w:color w:val="FFFFFF"/>
                <w:sz w:val="16"/>
              </w:rPr>
              <w:t>(Ríomh Phost)</w:t>
            </w:r>
          </w:p>
        </w:tc>
      </w:tr>
      <w:tr w:rsidR="00370244" w:rsidRPr="003C58C8">
        <w:trPr>
          <w:trHeight w:val="280"/>
        </w:trPr>
        <w:tc>
          <w:tcPr>
            <w:tcW w:w="1997" w:type="dxa"/>
          </w:tcPr>
          <w:p w:rsidR="00370244" w:rsidRPr="003C58C8" w:rsidRDefault="004A40E6">
            <w:pPr>
              <w:pStyle w:val="TableParagraph"/>
              <w:spacing w:line="177" w:lineRule="exact"/>
              <w:ind w:left="2"/>
              <w:rPr>
                <w:b/>
                <w:sz w:val="16"/>
              </w:rPr>
            </w:pPr>
            <w:r w:rsidRPr="003C58C8">
              <w:rPr>
                <w:b/>
                <w:sz w:val="16"/>
              </w:rPr>
              <w:t>Barry, Prof. Frank</w:t>
            </w:r>
          </w:p>
        </w:tc>
        <w:tc>
          <w:tcPr>
            <w:tcW w:w="667" w:type="dxa"/>
          </w:tcPr>
          <w:p w:rsidR="00370244" w:rsidRPr="003C58C8" w:rsidRDefault="004A40E6">
            <w:pPr>
              <w:pStyle w:val="TableParagraph"/>
              <w:spacing w:line="177" w:lineRule="exact"/>
              <w:rPr>
                <w:b/>
                <w:sz w:val="16"/>
              </w:rPr>
            </w:pPr>
            <w:r w:rsidRPr="003C58C8">
              <w:rPr>
                <w:b/>
                <w:sz w:val="16"/>
              </w:rPr>
              <w:t>5108</w:t>
            </w:r>
          </w:p>
        </w:tc>
        <w:tc>
          <w:tcPr>
            <w:tcW w:w="2311" w:type="dxa"/>
          </w:tcPr>
          <w:p w:rsidR="00370244" w:rsidRPr="003C58C8" w:rsidRDefault="004A40E6">
            <w:pPr>
              <w:pStyle w:val="TableParagraph"/>
              <w:spacing w:line="177" w:lineRule="exact"/>
              <w:rPr>
                <w:b/>
                <w:sz w:val="16"/>
              </w:rPr>
            </w:pPr>
            <w:r w:rsidRPr="003C58C8">
              <w:rPr>
                <w:b/>
                <w:sz w:val="16"/>
              </w:rPr>
              <w:t>Scientific Director (REMEDI)</w:t>
            </w:r>
          </w:p>
        </w:tc>
        <w:tc>
          <w:tcPr>
            <w:tcW w:w="2549" w:type="dxa"/>
          </w:tcPr>
          <w:p w:rsidR="00370244" w:rsidRPr="003C58C8" w:rsidRDefault="003C58C8">
            <w:pPr>
              <w:pStyle w:val="TableParagraph"/>
              <w:spacing w:line="177" w:lineRule="exact"/>
              <w:ind w:left="2"/>
              <w:rPr>
                <w:b/>
                <w:sz w:val="16"/>
              </w:rPr>
            </w:pPr>
            <w:hyperlink r:id="rId154">
              <w:r w:rsidR="004A40E6" w:rsidRPr="003C58C8">
                <w:rPr>
                  <w:b/>
                  <w:sz w:val="16"/>
                </w:rPr>
                <w:t>frank.barry@nuigalway.ie</w:t>
              </w:r>
            </w:hyperlink>
          </w:p>
        </w:tc>
      </w:tr>
      <w:tr w:rsidR="00370244" w:rsidRPr="003C58C8">
        <w:trPr>
          <w:trHeight w:val="361"/>
        </w:trPr>
        <w:tc>
          <w:tcPr>
            <w:tcW w:w="1997" w:type="dxa"/>
          </w:tcPr>
          <w:p w:rsidR="00370244" w:rsidRPr="003C58C8" w:rsidRDefault="004A40E6">
            <w:pPr>
              <w:pStyle w:val="TableParagraph"/>
              <w:spacing w:line="177" w:lineRule="exact"/>
              <w:ind w:left="2"/>
              <w:rPr>
                <w:sz w:val="16"/>
              </w:rPr>
            </w:pPr>
            <w:r w:rsidRPr="003C58C8">
              <w:rPr>
                <w:sz w:val="16"/>
              </w:rPr>
              <w:t>Carey, Dr John</w:t>
            </w:r>
          </w:p>
        </w:tc>
        <w:tc>
          <w:tcPr>
            <w:tcW w:w="667" w:type="dxa"/>
          </w:tcPr>
          <w:p w:rsidR="00370244" w:rsidRPr="003C58C8" w:rsidRDefault="004A40E6">
            <w:pPr>
              <w:pStyle w:val="TableParagraph"/>
              <w:spacing w:line="180" w:lineRule="exact"/>
              <w:rPr>
                <w:sz w:val="16"/>
              </w:rPr>
            </w:pPr>
            <w:r w:rsidRPr="003C58C8">
              <w:rPr>
                <w:sz w:val="16"/>
              </w:rPr>
              <w:t>87-5511</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9" w:type="dxa"/>
          </w:tcPr>
          <w:p w:rsidR="00370244" w:rsidRPr="003C58C8" w:rsidRDefault="003C58C8">
            <w:pPr>
              <w:pStyle w:val="TableParagraph"/>
              <w:spacing w:line="177" w:lineRule="exact"/>
              <w:ind w:left="2"/>
              <w:rPr>
                <w:sz w:val="16"/>
              </w:rPr>
            </w:pPr>
            <w:hyperlink r:id="rId155">
              <w:r w:rsidR="004A40E6" w:rsidRPr="003C58C8">
                <w:rPr>
                  <w:sz w:val="16"/>
                </w:rPr>
                <w:t>john.carey@hse.ie</w:t>
              </w:r>
            </w:hyperlink>
          </w:p>
        </w:tc>
      </w:tr>
      <w:tr w:rsidR="00370244" w:rsidRPr="003C58C8">
        <w:trPr>
          <w:trHeight w:val="364"/>
        </w:trPr>
        <w:tc>
          <w:tcPr>
            <w:tcW w:w="1997" w:type="dxa"/>
          </w:tcPr>
          <w:p w:rsidR="00370244" w:rsidRPr="003C58C8" w:rsidRDefault="004A40E6">
            <w:pPr>
              <w:pStyle w:val="TableParagraph"/>
              <w:spacing w:line="177" w:lineRule="exact"/>
              <w:ind w:left="2"/>
              <w:rPr>
                <w:b/>
                <w:sz w:val="16"/>
              </w:rPr>
            </w:pPr>
            <w:r w:rsidRPr="003C58C8">
              <w:rPr>
                <w:b/>
                <w:sz w:val="16"/>
              </w:rPr>
              <w:t>Ceredig, Prof. Rod</w:t>
            </w:r>
          </w:p>
        </w:tc>
        <w:tc>
          <w:tcPr>
            <w:tcW w:w="667" w:type="dxa"/>
          </w:tcPr>
          <w:p w:rsidR="00370244" w:rsidRPr="003C58C8" w:rsidRDefault="004A40E6">
            <w:pPr>
              <w:pStyle w:val="TableParagraph"/>
              <w:spacing w:line="177" w:lineRule="exact"/>
              <w:rPr>
                <w:b/>
                <w:sz w:val="16"/>
              </w:rPr>
            </w:pPr>
            <w:r w:rsidRPr="003C58C8">
              <w:rPr>
                <w:b/>
                <w:sz w:val="16"/>
              </w:rPr>
              <w:t>5916</w:t>
            </w:r>
          </w:p>
        </w:tc>
        <w:tc>
          <w:tcPr>
            <w:tcW w:w="2311" w:type="dxa"/>
          </w:tcPr>
          <w:p w:rsidR="00370244" w:rsidRPr="003C58C8" w:rsidRDefault="004A40E6">
            <w:pPr>
              <w:pStyle w:val="TableParagraph"/>
              <w:spacing w:line="179" w:lineRule="exact"/>
              <w:rPr>
                <w:b/>
                <w:sz w:val="16"/>
              </w:rPr>
            </w:pPr>
            <w:r w:rsidRPr="003C58C8">
              <w:rPr>
                <w:b/>
                <w:sz w:val="16"/>
              </w:rPr>
              <w:t>Stokes Prof. of Immunology</w:t>
            </w:r>
          </w:p>
          <w:p w:rsidR="00370244" w:rsidRPr="003C58C8" w:rsidRDefault="004A40E6">
            <w:pPr>
              <w:pStyle w:val="TableParagraph"/>
              <w:spacing w:line="165" w:lineRule="exact"/>
              <w:rPr>
                <w:b/>
                <w:sz w:val="16"/>
              </w:rPr>
            </w:pPr>
            <w:r w:rsidRPr="003C58C8">
              <w:rPr>
                <w:b/>
                <w:sz w:val="16"/>
              </w:rPr>
              <w:t>(REMEDI)</w:t>
            </w:r>
          </w:p>
        </w:tc>
        <w:tc>
          <w:tcPr>
            <w:tcW w:w="2549" w:type="dxa"/>
          </w:tcPr>
          <w:p w:rsidR="00370244" w:rsidRPr="003C58C8" w:rsidRDefault="003C58C8">
            <w:pPr>
              <w:pStyle w:val="TableParagraph"/>
              <w:spacing w:line="177" w:lineRule="exact"/>
              <w:ind w:left="2"/>
              <w:rPr>
                <w:b/>
                <w:sz w:val="16"/>
              </w:rPr>
            </w:pPr>
            <w:hyperlink r:id="rId156">
              <w:r w:rsidR="004A40E6" w:rsidRPr="003C58C8">
                <w:rPr>
                  <w:b/>
                  <w:sz w:val="16"/>
                </w:rPr>
                <w:t>rod.ceredig@nuigalway.ie</w:t>
              </w:r>
            </w:hyperlink>
          </w:p>
        </w:tc>
      </w:tr>
      <w:tr w:rsidR="00370244" w:rsidRPr="003C58C8">
        <w:trPr>
          <w:trHeight w:val="277"/>
        </w:trPr>
        <w:tc>
          <w:tcPr>
            <w:tcW w:w="1997" w:type="dxa"/>
          </w:tcPr>
          <w:p w:rsidR="00370244" w:rsidRPr="003C58C8" w:rsidRDefault="004A40E6">
            <w:pPr>
              <w:pStyle w:val="TableParagraph"/>
              <w:spacing w:line="177" w:lineRule="exact"/>
              <w:ind w:left="2"/>
              <w:rPr>
                <w:sz w:val="16"/>
              </w:rPr>
            </w:pPr>
            <w:r w:rsidRPr="003C58C8">
              <w:rPr>
                <w:sz w:val="16"/>
              </w:rPr>
              <w:t>Coughlan, Dr Robert J.</w:t>
            </w:r>
          </w:p>
        </w:tc>
        <w:tc>
          <w:tcPr>
            <w:tcW w:w="667" w:type="dxa"/>
          </w:tcPr>
          <w:p w:rsidR="00370244" w:rsidRPr="003C58C8" w:rsidRDefault="004A40E6">
            <w:pPr>
              <w:pStyle w:val="TableParagraph"/>
              <w:spacing w:line="177" w:lineRule="exact"/>
              <w:rPr>
                <w:sz w:val="16"/>
              </w:rPr>
            </w:pPr>
            <w:r w:rsidRPr="003C58C8">
              <w:rPr>
                <w:sz w:val="16"/>
              </w:rPr>
              <w:t>87-5577</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9" w:type="dxa"/>
          </w:tcPr>
          <w:p w:rsidR="00370244" w:rsidRPr="003C58C8" w:rsidRDefault="003C58C8">
            <w:pPr>
              <w:pStyle w:val="TableParagraph"/>
              <w:spacing w:line="177" w:lineRule="exact"/>
              <w:ind w:left="2"/>
              <w:rPr>
                <w:sz w:val="16"/>
              </w:rPr>
            </w:pPr>
            <w:hyperlink r:id="rId157">
              <w:r w:rsidR="004A40E6" w:rsidRPr="003C58C8">
                <w:rPr>
                  <w:sz w:val="16"/>
                </w:rPr>
                <w:t>bobbycoughlan@yahoo.ie</w:t>
              </w:r>
            </w:hyperlink>
          </w:p>
        </w:tc>
      </w:tr>
      <w:tr w:rsidR="00370244" w:rsidRPr="003C58C8">
        <w:trPr>
          <w:trHeight w:val="280"/>
        </w:trPr>
        <w:tc>
          <w:tcPr>
            <w:tcW w:w="1997" w:type="dxa"/>
          </w:tcPr>
          <w:p w:rsidR="00370244" w:rsidRPr="003C58C8" w:rsidRDefault="004A40E6">
            <w:pPr>
              <w:pStyle w:val="TableParagraph"/>
              <w:spacing w:line="177" w:lineRule="exact"/>
              <w:ind w:left="2"/>
              <w:rPr>
                <w:sz w:val="16"/>
              </w:rPr>
            </w:pPr>
            <w:r w:rsidRPr="003C58C8">
              <w:rPr>
                <w:sz w:val="16"/>
              </w:rPr>
              <w:t>Counihan, Dr Timothy</w:t>
            </w:r>
          </w:p>
        </w:tc>
        <w:tc>
          <w:tcPr>
            <w:tcW w:w="667" w:type="dxa"/>
          </w:tcPr>
          <w:p w:rsidR="00370244" w:rsidRPr="003C58C8" w:rsidRDefault="004A40E6">
            <w:pPr>
              <w:pStyle w:val="TableParagraph"/>
              <w:spacing w:line="177" w:lineRule="exact"/>
              <w:rPr>
                <w:sz w:val="16"/>
              </w:rPr>
            </w:pPr>
            <w:r w:rsidRPr="003C58C8">
              <w:rPr>
                <w:sz w:val="16"/>
              </w:rPr>
              <w:t>87-4251</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9" w:type="dxa"/>
          </w:tcPr>
          <w:p w:rsidR="00370244" w:rsidRPr="003C58C8" w:rsidRDefault="003C58C8">
            <w:pPr>
              <w:pStyle w:val="TableParagraph"/>
              <w:spacing w:line="177" w:lineRule="exact"/>
              <w:ind w:left="2"/>
              <w:rPr>
                <w:sz w:val="16"/>
              </w:rPr>
            </w:pPr>
            <w:hyperlink r:id="rId158">
              <w:r w:rsidR="004A40E6" w:rsidRPr="003C58C8">
                <w:rPr>
                  <w:sz w:val="16"/>
                </w:rPr>
                <w:t>timothy.counihan@hse.ie</w:t>
              </w:r>
            </w:hyperlink>
          </w:p>
        </w:tc>
      </w:tr>
      <w:tr w:rsidR="00370244" w:rsidRPr="003C58C8">
        <w:trPr>
          <w:trHeight w:val="277"/>
        </w:trPr>
        <w:tc>
          <w:tcPr>
            <w:tcW w:w="1997" w:type="dxa"/>
          </w:tcPr>
          <w:p w:rsidR="00370244" w:rsidRPr="003C58C8" w:rsidRDefault="004A40E6">
            <w:pPr>
              <w:pStyle w:val="TableParagraph"/>
              <w:spacing w:line="177" w:lineRule="exact"/>
              <w:ind w:left="2"/>
              <w:rPr>
                <w:sz w:val="16"/>
              </w:rPr>
            </w:pPr>
            <w:r w:rsidRPr="003C58C8">
              <w:rPr>
                <w:sz w:val="16"/>
              </w:rPr>
              <w:t>Crowley, Dr Jim</w:t>
            </w:r>
          </w:p>
        </w:tc>
        <w:tc>
          <w:tcPr>
            <w:tcW w:w="667" w:type="dxa"/>
          </w:tcPr>
          <w:p w:rsidR="00370244" w:rsidRPr="003C58C8" w:rsidRDefault="004A40E6">
            <w:pPr>
              <w:pStyle w:val="TableParagraph"/>
              <w:spacing w:line="177" w:lineRule="exact"/>
              <w:rPr>
                <w:sz w:val="16"/>
              </w:rPr>
            </w:pPr>
            <w:r w:rsidRPr="003C58C8">
              <w:rPr>
                <w:sz w:val="16"/>
              </w:rPr>
              <w:t>87-2188</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9" w:type="dxa"/>
          </w:tcPr>
          <w:p w:rsidR="00370244" w:rsidRPr="003C58C8" w:rsidRDefault="003C58C8">
            <w:pPr>
              <w:pStyle w:val="TableParagraph"/>
              <w:spacing w:line="177" w:lineRule="exact"/>
              <w:ind w:left="2"/>
              <w:rPr>
                <w:sz w:val="16"/>
              </w:rPr>
            </w:pPr>
            <w:hyperlink r:id="rId159">
              <w:r w:rsidR="004A40E6" w:rsidRPr="003C58C8">
                <w:rPr>
                  <w:sz w:val="16"/>
                </w:rPr>
                <w:t>jim.crowley@hse.ie</w:t>
              </w:r>
            </w:hyperlink>
          </w:p>
        </w:tc>
      </w:tr>
      <w:tr w:rsidR="00370244" w:rsidRPr="003C58C8">
        <w:trPr>
          <w:trHeight w:val="280"/>
        </w:trPr>
        <w:tc>
          <w:tcPr>
            <w:tcW w:w="1997" w:type="dxa"/>
          </w:tcPr>
          <w:p w:rsidR="00370244" w:rsidRPr="003C58C8" w:rsidRDefault="004A40E6">
            <w:pPr>
              <w:pStyle w:val="TableParagraph"/>
              <w:spacing w:line="177" w:lineRule="exact"/>
              <w:ind w:left="2"/>
              <w:rPr>
                <w:sz w:val="16"/>
              </w:rPr>
            </w:pPr>
            <w:r w:rsidRPr="003C58C8">
              <w:rPr>
                <w:sz w:val="16"/>
              </w:rPr>
              <w:t>Dinneen, Dr Seán</w:t>
            </w:r>
          </w:p>
        </w:tc>
        <w:tc>
          <w:tcPr>
            <w:tcW w:w="667" w:type="dxa"/>
          </w:tcPr>
          <w:p w:rsidR="00370244" w:rsidRPr="003C58C8" w:rsidRDefault="004A40E6">
            <w:pPr>
              <w:pStyle w:val="TableParagraph"/>
              <w:spacing w:line="177" w:lineRule="exact"/>
              <w:rPr>
                <w:sz w:val="16"/>
              </w:rPr>
            </w:pPr>
            <w:r w:rsidRPr="003C58C8">
              <w:rPr>
                <w:sz w:val="16"/>
              </w:rPr>
              <w:t>5290</w:t>
            </w:r>
          </w:p>
        </w:tc>
        <w:tc>
          <w:tcPr>
            <w:tcW w:w="2311" w:type="dxa"/>
          </w:tcPr>
          <w:p w:rsidR="00370244" w:rsidRPr="003C58C8" w:rsidRDefault="004A40E6">
            <w:pPr>
              <w:pStyle w:val="TableParagraph"/>
              <w:spacing w:line="177" w:lineRule="exact"/>
              <w:rPr>
                <w:sz w:val="16"/>
              </w:rPr>
            </w:pPr>
            <w:r w:rsidRPr="003C58C8">
              <w:rPr>
                <w:sz w:val="16"/>
              </w:rPr>
              <w:t>Senior Lecturer &amp; Head of School</w:t>
            </w:r>
          </w:p>
        </w:tc>
        <w:tc>
          <w:tcPr>
            <w:tcW w:w="2549" w:type="dxa"/>
          </w:tcPr>
          <w:p w:rsidR="00370244" w:rsidRPr="003C58C8" w:rsidRDefault="003C58C8">
            <w:pPr>
              <w:pStyle w:val="TableParagraph"/>
              <w:spacing w:line="177" w:lineRule="exact"/>
              <w:ind w:left="2"/>
              <w:rPr>
                <w:sz w:val="16"/>
              </w:rPr>
            </w:pPr>
            <w:hyperlink r:id="rId160">
              <w:r w:rsidR="004A40E6" w:rsidRPr="003C58C8">
                <w:rPr>
                  <w:sz w:val="16"/>
                </w:rPr>
                <w:t>sean.dinneen@nuigalway.ie</w:t>
              </w:r>
            </w:hyperlink>
          </w:p>
        </w:tc>
      </w:tr>
      <w:tr w:rsidR="00370244" w:rsidRPr="003C58C8">
        <w:trPr>
          <w:trHeight w:val="277"/>
        </w:trPr>
        <w:tc>
          <w:tcPr>
            <w:tcW w:w="1997" w:type="dxa"/>
          </w:tcPr>
          <w:p w:rsidR="00370244" w:rsidRPr="003C58C8" w:rsidRDefault="004A40E6">
            <w:pPr>
              <w:pStyle w:val="TableParagraph"/>
              <w:spacing w:line="177" w:lineRule="exact"/>
              <w:ind w:left="2"/>
              <w:rPr>
                <w:sz w:val="16"/>
              </w:rPr>
            </w:pPr>
            <w:r w:rsidRPr="003C58C8">
              <w:rPr>
                <w:sz w:val="16"/>
              </w:rPr>
              <w:t>Donnellan, Dr Paul</w:t>
            </w:r>
          </w:p>
        </w:tc>
        <w:tc>
          <w:tcPr>
            <w:tcW w:w="667" w:type="dxa"/>
          </w:tcPr>
          <w:p w:rsidR="00370244" w:rsidRPr="003C58C8" w:rsidRDefault="004A40E6">
            <w:pPr>
              <w:pStyle w:val="TableParagraph"/>
              <w:spacing w:line="177" w:lineRule="exact"/>
              <w:rPr>
                <w:sz w:val="16"/>
              </w:rPr>
            </w:pPr>
            <w:r w:rsidRPr="003C58C8">
              <w:rPr>
                <w:sz w:val="16"/>
              </w:rPr>
              <w:t>87-2521</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9" w:type="dxa"/>
          </w:tcPr>
          <w:p w:rsidR="00370244" w:rsidRPr="003C58C8" w:rsidRDefault="003C58C8">
            <w:pPr>
              <w:pStyle w:val="TableParagraph"/>
              <w:spacing w:line="177" w:lineRule="exact"/>
              <w:ind w:left="2"/>
              <w:rPr>
                <w:sz w:val="16"/>
              </w:rPr>
            </w:pPr>
            <w:hyperlink r:id="rId161">
              <w:r w:rsidR="004A40E6" w:rsidRPr="003C58C8">
                <w:rPr>
                  <w:sz w:val="16"/>
                </w:rPr>
                <w:t>paul.donnellan@hse.ie</w:t>
              </w:r>
            </w:hyperlink>
          </w:p>
        </w:tc>
      </w:tr>
      <w:tr w:rsidR="00370244" w:rsidRPr="003C58C8">
        <w:trPr>
          <w:trHeight w:val="280"/>
        </w:trPr>
        <w:tc>
          <w:tcPr>
            <w:tcW w:w="1997" w:type="dxa"/>
          </w:tcPr>
          <w:p w:rsidR="00370244" w:rsidRPr="003C58C8" w:rsidRDefault="004A40E6">
            <w:pPr>
              <w:pStyle w:val="TableParagraph"/>
              <w:spacing w:line="177" w:lineRule="exact"/>
              <w:ind w:left="2"/>
              <w:rPr>
                <w:b/>
                <w:sz w:val="16"/>
              </w:rPr>
            </w:pPr>
            <w:r w:rsidRPr="003C58C8">
              <w:rPr>
                <w:b/>
                <w:sz w:val="16"/>
              </w:rPr>
              <w:t>Dunne, Prof. Fidelma</w:t>
            </w:r>
          </w:p>
        </w:tc>
        <w:tc>
          <w:tcPr>
            <w:tcW w:w="667" w:type="dxa"/>
          </w:tcPr>
          <w:p w:rsidR="00370244" w:rsidRPr="003C58C8" w:rsidRDefault="004A40E6">
            <w:pPr>
              <w:pStyle w:val="TableParagraph"/>
              <w:spacing w:line="177" w:lineRule="exact"/>
              <w:rPr>
                <w:b/>
                <w:sz w:val="16"/>
              </w:rPr>
            </w:pPr>
            <w:r w:rsidRPr="003C58C8">
              <w:rPr>
                <w:b/>
                <w:sz w:val="16"/>
              </w:rPr>
              <w:t>5074</w:t>
            </w:r>
          </w:p>
        </w:tc>
        <w:tc>
          <w:tcPr>
            <w:tcW w:w="2311" w:type="dxa"/>
          </w:tcPr>
          <w:p w:rsidR="00370244" w:rsidRPr="003C58C8" w:rsidRDefault="004A40E6">
            <w:pPr>
              <w:pStyle w:val="TableParagraph"/>
              <w:spacing w:line="177" w:lineRule="exact"/>
              <w:rPr>
                <w:b/>
                <w:sz w:val="16"/>
              </w:rPr>
            </w:pPr>
            <w:r w:rsidRPr="003C58C8">
              <w:rPr>
                <w:b/>
                <w:sz w:val="16"/>
              </w:rPr>
              <w:t>Personal Professor</w:t>
            </w:r>
          </w:p>
        </w:tc>
        <w:tc>
          <w:tcPr>
            <w:tcW w:w="2549" w:type="dxa"/>
          </w:tcPr>
          <w:p w:rsidR="00370244" w:rsidRPr="003C58C8" w:rsidRDefault="003C58C8">
            <w:pPr>
              <w:pStyle w:val="TableParagraph"/>
              <w:spacing w:line="177" w:lineRule="exact"/>
              <w:ind w:left="2"/>
              <w:rPr>
                <w:b/>
                <w:sz w:val="16"/>
              </w:rPr>
            </w:pPr>
            <w:hyperlink r:id="rId162">
              <w:r w:rsidR="004A40E6" w:rsidRPr="003C58C8">
                <w:rPr>
                  <w:b/>
                  <w:sz w:val="16"/>
                </w:rPr>
                <w:t>fidelma.dunne@nuigalway.ie</w:t>
              </w:r>
            </w:hyperlink>
          </w:p>
        </w:tc>
      </w:tr>
      <w:tr w:rsidR="00370244" w:rsidRPr="003C58C8">
        <w:trPr>
          <w:trHeight w:val="361"/>
        </w:trPr>
        <w:tc>
          <w:tcPr>
            <w:tcW w:w="1997" w:type="dxa"/>
          </w:tcPr>
          <w:p w:rsidR="00370244" w:rsidRPr="003C58C8" w:rsidRDefault="004A40E6">
            <w:pPr>
              <w:pStyle w:val="TableParagraph"/>
              <w:spacing w:line="177" w:lineRule="exact"/>
              <w:ind w:left="2"/>
              <w:rPr>
                <w:sz w:val="16"/>
              </w:rPr>
            </w:pPr>
            <w:r w:rsidRPr="003C58C8">
              <w:rPr>
                <w:sz w:val="16"/>
              </w:rPr>
              <w:t>Finn, Dr Yvonne</w:t>
            </w:r>
          </w:p>
        </w:tc>
        <w:tc>
          <w:tcPr>
            <w:tcW w:w="667" w:type="dxa"/>
          </w:tcPr>
          <w:p w:rsidR="00370244" w:rsidRPr="003C58C8" w:rsidRDefault="004A40E6">
            <w:pPr>
              <w:pStyle w:val="TableParagraph"/>
              <w:spacing w:line="177" w:lineRule="exact"/>
              <w:rPr>
                <w:sz w:val="16"/>
              </w:rPr>
            </w:pPr>
            <w:r w:rsidRPr="003C58C8">
              <w:rPr>
                <w:sz w:val="16"/>
              </w:rPr>
              <w:t>5485</w:t>
            </w:r>
          </w:p>
        </w:tc>
        <w:tc>
          <w:tcPr>
            <w:tcW w:w="2311" w:type="dxa"/>
          </w:tcPr>
          <w:p w:rsidR="00370244" w:rsidRPr="003C58C8" w:rsidRDefault="004A40E6">
            <w:pPr>
              <w:pStyle w:val="TableParagraph"/>
              <w:spacing w:line="176" w:lineRule="exact"/>
              <w:rPr>
                <w:sz w:val="16"/>
              </w:rPr>
            </w:pPr>
            <w:r w:rsidRPr="003C58C8">
              <w:rPr>
                <w:sz w:val="16"/>
              </w:rPr>
              <w:t>Lecturer (Clinical Methods &amp;</w:t>
            </w:r>
          </w:p>
          <w:p w:rsidR="00370244" w:rsidRPr="003C58C8" w:rsidRDefault="004A40E6">
            <w:pPr>
              <w:pStyle w:val="TableParagraph"/>
              <w:spacing w:line="165" w:lineRule="exact"/>
              <w:rPr>
                <w:sz w:val="16"/>
              </w:rPr>
            </w:pPr>
            <w:r w:rsidRPr="003C58C8">
              <w:rPr>
                <w:sz w:val="16"/>
              </w:rPr>
              <w:t>Practice)</w:t>
            </w:r>
          </w:p>
        </w:tc>
        <w:tc>
          <w:tcPr>
            <w:tcW w:w="2549" w:type="dxa"/>
          </w:tcPr>
          <w:p w:rsidR="00370244" w:rsidRPr="003C58C8" w:rsidRDefault="003C58C8">
            <w:pPr>
              <w:pStyle w:val="TableParagraph"/>
              <w:spacing w:line="177" w:lineRule="exact"/>
              <w:ind w:left="2"/>
              <w:rPr>
                <w:sz w:val="16"/>
              </w:rPr>
            </w:pPr>
            <w:hyperlink r:id="rId163">
              <w:r w:rsidR="004A40E6" w:rsidRPr="003C58C8">
                <w:rPr>
                  <w:sz w:val="16"/>
                </w:rPr>
                <w:t>yvonne.finn@nuigalway.ie</w:t>
              </w:r>
            </w:hyperlink>
          </w:p>
        </w:tc>
      </w:tr>
      <w:tr w:rsidR="00370244" w:rsidRPr="003C58C8">
        <w:trPr>
          <w:trHeight w:val="280"/>
        </w:trPr>
        <w:tc>
          <w:tcPr>
            <w:tcW w:w="1997" w:type="dxa"/>
          </w:tcPr>
          <w:p w:rsidR="00370244" w:rsidRPr="003C58C8" w:rsidRDefault="004A40E6">
            <w:pPr>
              <w:pStyle w:val="TableParagraph"/>
              <w:spacing w:line="177" w:lineRule="exact"/>
              <w:ind w:left="2"/>
              <w:rPr>
                <w:sz w:val="16"/>
              </w:rPr>
            </w:pPr>
            <w:r w:rsidRPr="003C58C8">
              <w:rPr>
                <w:sz w:val="16"/>
              </w:rPr>
              <w:t>Finucane, Dr Francis</w:t>
            </w:r>
          </w:p>
        </w:tc>
        <w:tc>
          <w:tcPr>
            <w:tcW w:w="667" w:type="dxa"/>
          </w:tcPr>
          <w:p w:rsidR="00370244" w:rsidRPr="003C58C8" w:rsidRDefault="004A40E6">
            <w:pPr>
              <w:pStyle w:val="TableParagraph"/>
              <w:spacing w:line="177" w:lineRule="exact"/>
              <w:rPr>
                <w:sz w:val="16"/>
              </w:rPr>
            </w:pPr>
            <w:r w:rsidRPr="003C58C8">
              <w:rPr>
                <w:sz w:val="16"/>
              </w:rPr>
              <w:t>87-2108</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9" w:type="dxa"/>
          </w:tcPr>
          <w:p w:rsidR="00370244" w:rsidRPr="003C58C8" w:rsidRDefault="003C58C8">
            <w:pPr>
              <w:pStyle w:val="TableParagraph"/>
              <w:spacing w:line="177" w:lineRule="exact"/>
              <w:ind w:left="2"/>
              <w:rPr>
                <w:sz w:val="16"/>
              </w:rPr>
            </w:pPr>
            <w:hyperlink r:id="rId164">
              <w:r w:rsidR="004A40E6" w:rsidRPr="003C58C8">
                <w:rPr>
                  <w:sz w:val="16"/>
                </w:rPr>
                <w:t>Francis.finucane@hse.ie</w:t>
              </w:r>
            </w:hyperlink>
          </w:p>
        </w:tc>
      </w:tr>
      <w:tr w:rsidR="00370244" w:rsidRPr="003C58C8">
        <w:trPr>
          <w:trHeight w:val="277"/>
        </w:trPr>
        <w:tc>
          <w:tcPr>
            <w:tcW w:w="1997" w:type="dxa"/>
          </w:tcPr>
          <w:p w:rsidR="00370244" w:rsidRPr="003C58C8" w:rsidRDefault="004A40E6">
            <w:pPr>
              <w:pStyle w:val="TableParagraph"/>
              <w:spacing w:line="177" w:lineRule="exact"/>
              <w:ind w:left="2"/>
              <w:rPr>
                <w:sz w:val="16"/>
              </w:rPr>
            </w:pPr>
            <w:r w:rsidRPr="003C58C8">
              <w:rPr>
                <w:sz w:val="16"/>
              </w:rPr>
              <w:t>Fitzgerald, Dr Una</w:t>
            </w:r>
          </w:p>
        </w:tc>
        <w:tc>
          <w:tcPr>
            <w:tcW w:w="667" w:type="dxa"/>
          </w:tcPr>
          <w:p w:rsidR="00370244" w:rsidRPr="003C58C8" w:rsidRDefault="004A40E6">
            <w:pPr>
              <w:pStyle w:val="TableParagraph"/>
              <w:spacing w:line="177" w:lineRule="exact"/>
              <w:rPr>
                <w:sz w:val="16"/>
              </w:rPr>
            </w:pPr>
            <w:r w:rsidRPr="003C58C8">
              <w:rPr>
                <w:sz w:val="16"/>
              </w:rPr>
              <w:t>5045</w:t>
            </w:r>
          </w:p>
        </w:tc>
        <w:tc>
          <w:tcPr>
            <w:tcW w:w="2311" w:type="dxa"/>
          </w:tcPr>
          <w:p w:rsidR="00370244" w:rsidRPr="003C58C8" w:rsidRDefault="004A40E6">
            <w:pPr>
              <w:pStyle w:val="TableParagraph"/>
              <w:spacing w:line="177" w:lineRule="exact"/>
              <w:rPr>
                <w:sz w:val="16"/>
              </w:rPr>
            </w:pPr>
            <w:r w:rsidRPr="003C58C8">
              <w:rPr>
                <w:sz w:val="16"/>
              </w:rPr>
              <w:t>Lecturer (NCBES)</w:t>
            </w:r>
          </w:p>
        </w:tc>
        <w:tc>
          <w:tcPr>
            <w:tcW w:w="2549" w:type="dxa"/>
          </w:tcPr>
          <w:p w:rsidR="00370244" w:rsidRPr="003C58C8" w:rsidRDefault="003C58C8">
            <w:pPr>
              <w:pStyle w:val="TableParagraph"/>
              <w:spacing w:line="177" w:lineRule="exact"/>
              <w:ind w:left="2"/>
              <w:rPr>
                <w:sz w:val="16"/>
              </w:rPr>
            </w:pPr>
            <w:hyperlink r:id="rId165">
              <w:r w:rsidR="004A40E6" w:rsidRPr="003C58C8">
                <w:rPr>
                  <w:sz w:val="16"/>
                </w:rPr>
                <w:t>una.fitzgerald@nuigalway.ie</w:t>
              </w:r>
            </w:hyperlink>
          </w:p>
        </w:tc>
      </w:tr>
      <w:tr w:rsidR="00370244" w:rsidRPr="003C58C8">
        <w:trPr>
          <w:trHeight w:val="364"/>
        </w:trPr>
        <w:tc>
          <w:tcPr>
            <w:tcW w:w="1997" w:type="dxa"/>
          </w:tcPr>
          <w:p w:rsidR="00370244" w:rsidRPr="003C58C8" w:rsidRDefault="004A40E6">
            <w:pPr>
              <w:pStyle w:val="TableParagraph"/>
              <w:spacing w:line="177" w:lineRule="exact"/>
              <w:ind w:left="2"/>
              <w:rPr>
                <w:sz w:val="16"/>
              </w:rPr>
            </w:pPr>
            <w:r w:rsidRPr="003C58C8">
              <w:rPr>
                <w:sz w:val="16"/>
              </w:rPr>
              <w:t>Flaherty, Dr Gerard</w:t>
            </w:r>
          </w:p>
        </w:tc>
        <w:tc>
          <w:tcPr>
            <w:tcW w:w="667" w:type="dxa"/>
          </w:tcPr>
          <w:p w:rsidR="00370244" w:rsidRPr="003C58C8" w:rsidRDefault="004A40E6">
            <w:pPr>
              <w:pStyle w:val="TableParagraph"/>
              <w:spacing w:line="177" w:lineRule="exact"/>
              <w:rPr>
                <w:sz w:val="16"/>
              </w:rPr>
            </w:pPr>
            <w:r w:rsidRPr="003C58C8">
              <w:rPr>
                <w:sz w:val="16"/>
              </w:rPr>
              <w:t>5469</w:t>
            </w:r>
          </w:p>
        </w:tc>
        <w:tc>
          <w:tcPr>
            <w:tcW w:w="2311" w:type="dxa"/>
          </w:tcPr>
          <w:p w:rsidR="00370244" w:rsidRPr="003C58C8" w:rsidRDefault="004A40E6">
            <w:pPr>
              <w:pStyle w:val="TableParagraph"/>
              <w:spacing w:line="174" w:lineRule="exact"/>
              <w:rPr>
                <w:sz w:val="16"/>
              </w:rPr>
            </w:pPr>
            <w:r w:rsidRPr="003C58C8">
              <w:rPr>
                <w:sz w:val="16"/>
              </w:rPr>
              <w:t>Senior Lecturer in Clinical</w:t>
            </w:r>
          </w:p>
          <w:p w:rsidR="00370244" w:rsidRPr="003C58C8" w:rsidRDefault="004A40E6">
            <w:pPr>
              <w:pStyle w:val="TableParagraph"/>
              <w:spacing w:line="170" w:lineRule="exact"/>
              <w:rPr>
                <w:sz w:val="16"/>
              </w:rPr>
            </w:pPr>
            <w:r w:rsidRPr="003C58C8">
              <w:rPr>
                <w:sz w:val="16"/>
              </w:rPr>
              <w:t>Medicine &amp; Medical Education</w:t>
            </w:r>
          </w:p>
        </w:tc>
        <w:tc>
          <w:tcPr>
            <w:tcW w:w="2549" w:type="dxa"/>
          </w:tcPr>
          <w:p w:rsidR="00370244" w:rsidRPr="003C58C8" w:rsidRDefault="003C58C8">
            <w:pPr>
              <w:pStyle w:val="TableParagraph"/>
              <w:spacing w:line="177" w:lineRule="exact"/>
              <w:ind w:left="2"/>
              <w:rPr>
                <w:sz w:val="16"/>
              </w:rPr>
            </w:pPr>
            <w:hyperlink r:id="rId166">
              <w:r w:rsidR="004A40E6" w:rsidRPr="003C58C8">
                <w:rPr>
                  <w:sz w:val="16"/>
                </w:rPr>
                <w:t>gerard.flaherty@nuigalway.ie</w:t>
              </w:r>
            </w:hyperlink>
          </w:p>
        </w:tc>
      </w:tr>
    </w:tbl>
    <w:p w:rsidR="00370244" w:rsidRPr="003C58C8" w:rsidRDefault="00370244">
      <w:pPr>
        <w:spacing w:line="177" w:lineRule="exact"/>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0"/>
        <w:gridCol w:w="654"/>
        <w:gridCol w:w="2311"/>
        <w:gridCol w:w="1513"/>
        <w:gridCol w:w="1035"/>
      </w:tblGrid>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Fleming, Dr Catherine</w:t>
            </w:r>
          </w:p>
        </w:tc>
        <w:tc>
          <w:tcPr>
            <w:tcW w:w="654" w:type="dxa"/>
          </w:tcPr>
          <w:p w:rsidR="00370244" w:rsidRPr="003C58C8" w:rsidRDefault="004A40E6">
            <w:pPr>
              <w:pStyle w:val="TableParagraph"/>
              <w:spacing w:line="177" w:lineRule="exact"/>
              <w:ind w:left="-9"/>
              <w:rPr>
                <w:sz w:val="16"/>
              </w:rPr>
            </w:pPr>
            <w:r w:rsidRPr="003C58C8">
              <w:rPr>
                <w:sz w:val="16"/>
              </w:rPr>
              <w:t>87-2294</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67">
              <w:r w:rsidR="004A40E6" w:rsidRPr="003C58C8">
                <w:rPr>
                  <w:sz w:val="16"/>
                </w:rPr>
                <w:t>catherine.fleming@hse.ie</w:t>
              </w:r>
            </w:hyperlink>
          </w:p>
        </w:tc>
      </w:tr>
      <w:tr w:rsidR="00370244" w:rsidRPr="003C58C8">
        <w:trPr>
          <w:trHeight w:val="364"/>
        </w:trPr>
        <w:tc>
          <w:tcPr>
            <w:tcW w:w="2010" w:type="dxa"/>
          </w:tcPr>
          <w:p w:rsidR="00370244" w:rsidRPr="003C58C8" w:rsidRDefault="004A40E6">
            <w:pPr>
              <w:pStyle w:val="TableParagraph"/>
              <w:spacing w:line="177" w:lineRule="exact"/>
              <w:ind w:left="2"/>
              <w:rPr>
                <w:b/>
                <w:sz w:val="16"/>
              </w:rPr>
            </w:pPr>
            <w:r w:rsidRPr="003C58C8">
              <w:rPr>
                <w:b/>
                <w:sz w:val="16"/>
              </w:rPr>
              <w:t>Gilmartin, Prof. J.J.</w:t>
            </w:r>
          </w:p>
        </w:tc>
        <w:tc>
          <w:tcPr>
            <w:tcW w:w="654" w:type="dxa"/>
          </w:tcPr>
          <w:p w:rsidR="00370244" w:rsidRPr="003C58C8" w:rsidRDefault="004A40E6">
            <w:pPr>
              <w:pStyle w:val="TableParagraph"/>
              <w:spacing w:line="177" w:lineRule="exact"/>
              <w:ind w:left="-9"/>
              <w:rPr>
                <w:b/>
                <w:sz w:val="16"/>
              </w:rPr>
            </w:pPr>
            <w:r w:rsidRPr="003C58C8">
              <w:rPr>
                <w:b/>
                <w:sz w:val="16"/>
              </w:rPr>
              <w:t>87-5225</w:t>
            </w:r>
          </w:p>
        </w:tc>
        <w:tc>
          <w:tcPr>
            <w:tcW w:w="2311" w:type="dxa"/>
          </w:tcPr>
          <w:p w:rsidR="00370244" w:rsidRPr="003C58C8" w:rsidRDefault="004A40E6">
            <w:pPr>
              <w:pStyle w:val="TableParagraph"/>
              <w:spacing w:line="180" w:lineRule="exact"/>
              <w:rPr>
                <w:b/>
                <w:sz w:val="16"/>
              </w:rPr>
            </w:pPr>
            <w:r w:rsidRPr="003C58C8">
              <w:rPr>
                <w:b/>
                <w:sz w:val="16"/>
              </w:rPr>
              <w:t>Personal Professor &amp; Clinical</w:t>
            </w:r>
          </w:p>
          <w:p w:rsidR="00370244" w:rsidRPr="003C58C8" w:rsidRDefault="004A40E6">
            <w:pPr>
              <w:pStyle w:val="TableParagraph"/>
              <w:spacing w:before="1" w:line="164" w:lineRule="exact"/>
              <w:rPr>
                <w:b/>
                <w:sz w:val="16"/>
              </w:rPr>
            </w:pPr>
            <w:r w:rsidRPr="003C58C8">
              <w:rPr>
                <w:b/>
                <w:sz w:val="16"/>
              </w:rPr>
              <w:t>Lecturer</w:t>
            </w:r>
          </w:p>
        </w:tc>
        <w:tc>
          <w:tcPr>
            <w:tcW w:w="2548" w:type="dxa"/>
            <w:gridSpan w:val="2"/>
          </w:tcPr>
          <w:p w:rsidR="00370244" w:rsidRPr="003C58C8" w:rsidRDefault="003C58C8">
            <w:pPr>
              <w:pStyle w:val="TableParagraph"/>
              <w:spacing w:line="177" w:lineRule="exact"/>
              <w:ind w:left="2"/>
              <w:rPr>
                <w:b/>
                <w:sz w:val="16"/>
              </w:rPr>
            </w:pPr>
            <w:hyperlink r:id="rId168">
              <w:r w:rsidR="004A40E6" w:rsidRPr="003C58C8">
                <w:rPr>
                  <w:b/>
                  <w:sz w:val="16"/>
                </w:rPr>
                <w:t>jj.gilmartin@hse.ie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Godwin, Ms Sinead</w:t>
            </w:r>
          </w:p>
        </w:tc>
        <w:tc>
          <w:tcPr>
            <w:tcW w:w="654" w:type="dxa"/>
          </w:tcPr>
          <w:p w:rsidR="00370244" w:rsidRPr="003C58C8" w:rsidRDefault="004A40E6">
            <w:pPr>
              <w:pStyle w:val="TableParagraph"/>
              <w:spacing w:line="177" w:lineRule="exact"/>
              <w:ind w:left="-9"/>
              <w:rPr>
                <w:sz w:val="16"/>
              </w:rPr>
            </w:pPr>
            <w:r w:rsidRPr="003C58C8">
              <w:rPr>
                <w:sz w:val="16"/>
              </w:rPr>
              <w:t>87-2187</w:t>
            </w:r>
          </w:p>
        </w:tc>
        <w:tc>
          <w:tcPr>
            <w:tcW w:w="2311" w:type="dxa"/>
          </w:tcPr>
          <w:p w:rsidR="00370244" w:rsidRPr="003C58C8" w:rsidRDefault="004A40E6">
            <w:pPr>
              <w:pStyle w:val="TableParagraph"/>
              <w:spacing w:line="177" w:lineRule="exact"/>
              <w:rPr>
                <w:sz w:val="16"/>
              </w:rPr>
            </w:pPr>
            <w:r w:rsidRPr="003C58C8">
              <w:rPr>
                <w:sz w:val="16"/>
              </w:rPr>
              <w:t>Administrative Assistant 2</w:t>
            </w:r>
          </w:p>
        </w:tc>
        <w:tc>
          <w:tcPr>
            <w:tcW w:w="2548" w:type="dxa"/>
            <w:gridSpan w:val="2"/>
          </w:tcPr>
          <w:p w:rsidR="00370244" w:rsidRPr="003C58C8" w:rsidRDefault="003C58C8">
            <w:pPr>
              <w:pStyle w:val="TableParagraph"/>
              <w:spacing w:line="177" w:lineRule="exact"/>
              <w:ind w:left="2"/>
              <w:rPr>
                <w:sz w:val="16"/>
              </w:rPr>
            </w:pPr>
            <w:hyperlink r:id="rId169">
              <w:r w:rsidR="004A40E6" w:rsidRPr="003C58C8">
                <w:rPr>
                  <w:sz w:val="16"/>
                </w:rPr>
                <w:t>sinead.godwin@hse.ie</w:t>
              </w:r>
            </w:hyperlink>
          </w:p>
        </w:tc>
      </w:tr>
      <w:tr w:rsidR="00370244" w:rsidRPr="003C58C8">
        <w:trPr>
          <w:trHeight w:val="280"/>
        </w:trPr>
        <w:tc>
          <w:tcPr>
            <w:tcW w:w="2010" w:type="dxa"/>
          </w:tcPr>
          <w:p w:rsidR="00370244" w:rsidRPr="003C58C8" w:rsidRDefault="004A40E6">
            <w:pPr>
              <w:pStyle w:val="TableParagraph"/>
              <w:spacing w:line="177" w:lineRule="exact"/>
              <w:ind w:left="2"/>
              <w:rPr>
                <w:b/>
                <w:sz w:val="16"/>
              </w:rPr>
            </w:pPr>
            <w:r w:rsidRPr="003C58C8">
              <w:rPr>
                <w:b/>
                <w:sz w:val="16"/>
              </w:rPr>
              <w:t>Griffin, Prof. Matthew</w:t>
            </w:r>
          </w:p>
        </w:tc>
        <w:tc>
          <w:tcPr>
            <w:tcW w:w="654" w:type="dxa"/>
          </w:tcPr>
          <w:p w:rsidR="00370244" w:rsidRPr="003C58C8" w:rsidRDefault="004A40E6">
            <w:pPr>
              <w:pStyle w:val="TableParagraph"/>
              <w:spacing w:line="177" w:lineRule="exact"/>
              <w:ind w:left="-9"/>
              <w:rPr>
                <w:b/>
                <w:sz w:val="16"/>
              </w:rPr>
            </w:pPr>
            <w:r w:rsidRPr="003C58C8">
              <w:rPr>
                <w:b/>
                <w:sz w:val="16"/>
              </w:rPr>
              <w:t>5436</w:t>
            </w:r>
          </w:p>
        </w:tc>
        <w:tc>
          <w:tcPr>
            <w:tcW w:w="2311" w:type="dxa"/>
          </w:tcPr>
          <w:p w:rsidR="00370244" w:rsidRPr="003C58C8" w:rsidRDefault="004A40E6">
            <w:pPr>
              <w:pStyle w:val="TableParagraph"/>
              <w:spacing w:line="177" w:lineRule="exact"/>
              <w:rPr>
                <w:b/>
                <w:sz w:val="16"/>
              </w:rPr>
            </w:pPr>
            <w:r w:rsidRPr="003C58C8">
              <w:rPr>
                <w:b/>
                <w:sz w:val="16"/>
              </w:rPr>
              <w:t>Prof. of Transplant Biology</w:t>
            </w:r>
          </w:p>
        </w:tc>
        <w:tc>
          <w:tcPr>
            <w:tcW w:w="2548" w:type="dxa"/>
            <w:gridSpan w:val="2"/>
          </w:tcPr>
          <w:p w:rsidR="00370244" w:rsidRPr="003C58C8" w:rsidRDefault="003C58C8">
            <w:pPr>
              <w:pStyle w:val="TableParagraph"/>
              <w:spacing w:line="177" w:lineRule="exact"/>
              <w:ind w:left="2"/>
              <w:rPr>
                <w:b/>
                <w:sz w:val="16"/>
              </w:rPr>
            </w:pPr>
            <w:hyperlink r:id="rId170">
              <w:r w:rsidR="004A40E6" w:rsidRPr="003C58C8">
                <w:rPr>
                  <w:b/>
                  <w:sz w:val="16"/>
                </w:rPr>
                <w:t>matthew.griffin@nuigalway.ie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Hamad, Dr Adeel</w:t>
            </w:r>
          </w:p>
        </w:tc>
        <w:tc>
          <w:tcPr>
            <w:tcW w:w="654" w:type="dxa"/>
          </w:tcPr>
          <w:p w:rsidR="00370244" w:rsidRPr="003C58C8" w:rsidRDefault="004A40E6">
            <w:pPr>
              <w:pStyle w:val="TableParagraph"/>
              <w:spacing w:line="177" w:lineRule="exact"/>
              <w:ind w:left="-9"/>
              <w:rPr>
                <w:sz w:val="16"/>
              </w:rPr>
            </w:pPr>
            <w:r w:rsidRPr="003C58C8">
              <w:rPr>
                <w:sz w:val="16"/>
              </w:rPr>
              <w:t>5485</w:t>
            </w:r>
          </w:p>
        </w:tc>
        <w:tc>
          <w:tcPr>
            <w:tcW w:w="2311" w:type="dxa"/>
          </w:tcPr>
          <w:p w:rsidR="00370244" w:rsidRPr="003C58C8" w:rsidRDefault="004A40E6">
            <w:pPr>
              <w:pStyle w:val="TableParagraph"/>
              <w:spacing w:line="177" w:lineRule="exact"/>
              <w:rPr>
                <w:sz w:val="16"/>
              </w:rPr>
            </w:pPr>
            <w:r w:rsidRPr="003C58C8">
              <w:rPr>
                <w:sz w:val="16"/>
              </w:rPr>
              <w:t>Lecturer</w:t>
            </w:r>
          </w:p>
        </w:tc>
        <w:tc>
          <w:tcPr>
            <w:tcW w:w="2548" w:type="dxa"/>
            <w:gridSpan w:val="2"/>
          </w:tcPr>
          <w:p w:rsidR="00370244" w:rsidRPr="003C58C8" w:rsidRDefault="003C58C8">
            <w:pPr>
              <w:pStyle w:val="TableParagraph"/>
              <w:spacing w:line="177" w:lineRule="exact"/>
              <w:ind w:left="2"/>
              <w:rPr>
                <w:sz w:val="16"/>
              </w:rPr>
            </w:pPr>
            <w:hyperlink r:id="rId171">
              <w:r w:rsidR="004A40E6" w:rsidRPr="003C58C8">
                <w:rPr>
                  <w:sz w:val="16"/>
                </w:rPr>
                <w:t>adeel.hamad@nuigalway.ie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Harte, Ms Martina</w:t>
            </w:r>
          </w:p>
        </w:tc>
        <w:tc>
          <w:tcPr>
            <w:tcW w:w="654" w:type="dxa"/>
          </w:tcPr>
          <w:p w:rsidR="00370244" w:rsidRPr="003C58C8" w:rsidRDefault="004A40E6">
            <w:pPr>
              <w:pStyle w:val="TableParagraph"/>
              <w:spacing w:line="177" w:lineRule="exact"/>
              <w:ind w:left="-9"/>
              <w:rPr>
                <w:sz w:val="16"/>
              </w:rPr>
            </w:pPr>
            <w:r w:rsidRPr="003C58C8">
              <w:rPr>
                <w:sz w:val="16"/>
              </w:rPr>
              <w:t>87-4291</w:t>
            </w:r>
          </w:p>
        </w:tc>
        <w:tc>
          <w:tcPr>
            <w:tcW w:w="2311" w:type="dxa"/>
          </w:tcPr>
          <w:p w:rsidR="00370244" w:rsidRPr="003C58C8" w:rsidRDefault="004A40E6">
            <w:pPr>
              <w:pStyle w:val="TableParagraph"/>
              <w:spacing w:line="177" w:lineRule="exact"/>
              <w:rPr>
                <w:sz w:val="16"/>
              </w:rPr>
            </w:pPr>
            <w:r w:rsidRPr="003C58C8">
              <w:rPr>
                <w:sz w:val="16"/>
              </w:rPr>
              <w:t>Senior Technical Officer</w:t>
            </w:r>
          </w:p>
        </w:tc>
        <w:tc>
          <w:tcPr>
            <w:tcW w:w="2548" w:type="dxa"/>
            <w:gridSpan w:val="2"/>
          </w:tcPr>
          <w:p w:rsidR="00370244" w:rsidRPr="003C58C8" w:rsidRDefault="003C58C8">
            <w:pPr>
              <w:pStyle w:val="TableParagraph"/>
              <w:spacing w:line="177" w:lineRule="exact"/>
              <w:ind w:left="2"/>
              <w:rPr>
                <w:sz w:val="16"/>
              </w:rPr>
            </w:pPr>
            <w:hyperlink r:id="rId172">
              <w:r w:rsidR="004A40E6" w:rsidRPr="003C58C8">
                <w:rPr>
                  <w:sz w:val="16"/>
                </w:rPr>
                <w:t>martina.harte@nuigalway.ie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Hennessy, Dr Michael</w:t>
            </w:r>
          </w:p>
        </w:tc>
        <w:tc>
          <w:tcPr>
            <w:tcW w:w="654" w:type="dxa"/>
          </w:tcPr>
          <w:p w:rsidR="00370244" w:rsidRPr="003C58C8" w:rsidRDefault="004A40E6">
            <w:pPr>
              <w:pStyle w:val="TableParagraph"/>
              <w:spacing w:line="177" w:lineRule="exact"/>
              <w:ind w:left="-9"/>
              <w:rPr>
                <w:sz w:val="16"/>
              </w:rPr>
            </w:pPr>
            <w:r w:rsidRPr="003C58C8">
              <w:rPr>
                <w:sz w:val="16"/>
              </w:rPr>
              <w:t>87-2167</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73">
              <w:r w:rsidR="004A40E6" w:rsidRPr="003C58C8">
                <w:rPr>
                  <w:sz w:val="16"/>
                </w:rPr>
                <w:t>michael.hennessy@hse.ie</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Howard, Dr Linda</w:t>
            </w:r>
          </w:p>
        </w:tc>
        <w:tc>
          <w:tcPr>
            <w:tcW w:w="654" w:type="dxa"/>
          </w:tcPr>
          <w:p w:rsidR="00370244" w:rsidRPr="003C58C8" w:rsidRDefault="004A40E6">
            <w:pPr>
              <w:pStyle w:val="TableParagraph"/>
              <w:spacing w:line="177" w:lineRule="exact"/>
              <w:ind w:left="-9"/>
              <w:rPr>
                <w:sz w:val="16"/>
              </w:rPr>
            </w:pPr>
            <w:r w:rsidRPr="003C58C8">
              <w:rPr>
                <w:sz w:val="16"/>
              </w:rPr>
              <w:t>5268</w:t>
            </w:r>
          </w:p>
        </w:tc>
        <w:tc>
          <w:tcPr>
            <w:tcW w:w="2311" w:type="dxa"/>
          </w:tcPr>
          <w:p w:rsidR="00370244" w:rsidRPr="003C58C8" w:rsidRDefault="004A40E6">
            <w:pPr>
              <w:pStyle w:val="TableParagraph"/>
              <w:spacing w:line="177" w:lineRule="exact"/>
              <w:rPr>
                <w:sz w:val="16"/>
              </w:rPr>
            </w:pPr>
            <w:r w:rsidRPr="003C58C8">
              <w:rPr>
                <w:sz w:val="16"/>
              </w:rPr>
              <w:t>Lecturer</w:t>
            </w:r>
          </w:p>
        </w:tc>
        <w:tc>
          <w:tcPr>
            <w:tcW w:w="2548" w:type="dxa"/>
            <w:gridSpan w:val="2"/>
          </w:tcPr>
          <w:p w:rsidR="00370244" w:rsidRPr="003C58C8" w:rsidRDefault="003C58C8">
            <w:pPr>
              <w:pStyle w:val="TableParagraph"/>
              <w:spacing w:line="177" w:lineRule="exact"/>
              <w:ind w:left="2"/>
              <w:rPr>
                <w:sz w:val="16"/>
              </w:rPr>
            </w:pPr>
            <w:hyperlink r:id="rId174">
              <w:r w:rsidR="004A40E6" w:rsidRPr="003C58C8">
                <w:rPr>
                  <w:sz w:val="16"/>
                </w:rPr>
                <w:t>linda.howard@nuigalway.ie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Hynes, Dr Seán</w:t>
            </w:r>
          </w:p>
        </w:tc>
        <w:tc>
          <w:tcPr>
            <w:tcW w:w="654" w:type="dxa"/>
          </w:tcPr>
          <w:p w:rsidR="00370244" w:rsidRPr="003C58C8" w:rsidRDefault="004A40E6">
            <w:pPr>
              <w:pStyle w:val="TableParagraph"/>
              <w:spacing w:line="177" w:lineRule="exact"/>
              <w:ind w:left="-9"/>
              <w:rPr>
                <w:sz w:val="16"/>
              </w:rPr>
            </w:pPr>
            <w:r w:rsidRPr="003C58C8">
              <w:rPr>
                <w:sz w:val="16"/>
              </w:rPr>
              <w:t>2963</w:t>
            </w:r>
          </w:p>
        </w:tc>
        <w:tc>
          <w:tcPr>
            <w:tcW w:w="2311" w:type="dxa"/>
          </w:tcPr>
          <w:p w:rsidR="00370244" w:rsidRPr="003C58C8" w:rsidRDefault="004A40E6">
            <w:pPr>
              <w:pStyle w:val="TableParagraph"/>
              <w:spacing w:line="177" w:lineRule="exact"/>
              <w:rPr>
                <w:sz w:val="16"/>
              </w:rPr>
            </w:pPr>
            <w:r w:rsidRPr="003C58C8">
              <w:rPr>
                <w:sz w:val="16"/>
              </w:rPr>
              <w:t>Researcher (REMEDI)</w:t>
            </w:r>
          </w:p>
        </w:tc>
        <w:tc>
          <w:tcPr>
            <w:tcW w:w="2548" w:type="dxa"/>
            <w:gridSpan w:val="2"/>
          </w:tcPr>
          <w:p w:rsidR="00370244" w:rsidRPr="003C58C8" w:rsidRDefault="003C58C8">
            <w:pPr>
              <w:pStyle w:val="TableParagraph"/>
              <w:spacing w:line="177" w:lineRule="exact"/>
              <w:ind w:left="2"/>
              <w:rPr>
                <w:sz w:val="16"/>
              </w:rPr>
            </w:pPr>
            <w:hyperlink r:id="rId175">
              <w:r w:rsidR="004A40E6" w:rsidRPr="003C58C8">
                <w:rPr>
                  <w:sz w:val="16"/>
                </w:rPr>
                <w:t>sean.hynes@nuigalway.ie</w:t>
              </w:r>
            </w:hyperlink>
          </w:p>
        </w:tc>
      </w:tr>
      <w:tr w:rsidR="00370244" w:rsidRPr="003C58C8">
        <w:trPr>
          <w:trHeight w:val="220"/>
        </w:trPr>
        <w:tc>
          <w:tcPr>
            <w:tcW w:w="2010" w:type="dxa"/>
          </w:tcPr>
          <w:p w:rsidR="00370244" w:rsidRPr="003C58C8" w:rsidRDefault="004A40E6">
            <w:pPr>
              <w:pStyle w:val="TableParagraph"/>
              <w:spacing w:line="182" w:lineRule="exact"/>
              <w:ind w:left="2"/>
              <w:rPr>
                <w:b/>
                <w:sz w:val="16"/>
              </w:rPr>
            </w:pPr>
            <w:r w:rsidRPr="003C58C8">
              <w:rPr>
                <w:b/>
                <w:sz w:val="16"/>
              </w:rPr>
              <w:t>Joshi, Prof. Lokesh</w:t>
            </w:r>
          </w:p>
        </w:tc>
        <w:tc>
          <w:tcPr>
            <w:tcW w:w="654" w:type="dxa"/>
          </w:tcPr>
          <w:p w:rsidR="00370244" w:rsidRPr="003C58C8" w:rsidRDefault="004A40E6">
            <w:pPr>
              <w:pStyle w:val="TableParagraph"/>
              <w:spacing w:line="182" w:lineRule="exact"/>
              <w:ind w:left="-9"/>
              <w:rPr>
                <w:b/>
                <w:sz w:val="16"/>
              </w:rPr>
            </w:pPr>
            <w:r w:rsidRPr="003C58C8">
              <w:rPr>
                <w:b/>
                <w:sz w:val="16"/>
              </w:rPr>
              <w:t>5768</w:t>
            </w:r>
          </w:p>
        </w:tc>
        <w:tc>
          <w:tcPr>
            <w:tcW w:w="2311" w:type="dxa"/>
          </w:tcPr>
          <w:p w:rsidR="00370244" w:rsidRPr="003C58C8" w:rsidRDefault="004A40E6">
            <w:pPr>
              <w:pStyle w:val="TableParagraph"/>
              <w:spacing w:line="180" w:lineRule="exact"/>
              <w:rPr>
                <w:b/>
                <w:sz w:val="16"/>
              </w:rPr>
            </w:pPr>
            <w:r w:rsidRPr="003C58C8">
              <w:rPr>
                <w:b/>
                <w:sz w:val="16"/>
              </w:rPr>
              <w:t>Associate Professor (NCBES)</w:t>
            </w:r>
          </w:p>
        </w:tc>
        <w:tc>
          <w:tcPr>
            <w:tcW w:w="2548" w:type="dxa"/>
            <w:gridSpan w:val="2"/>
          </w:tcPr>
          <w:p w:rsidR="00370244" w:rsidRPr="003C58C8" w:rsidRDefault="003C58C8">
            <w:pPr>
              <w:pStyle w:val="TableParagraph"/>
              <w:spacing w:line="182" w:lineRule="exact"/>
              <w:ind w:left="2"/>
              <w:rPr>
                <w:b/>
                <w:sz w:val="16"/>
              </w:rPr>
            </w:pPr>
            <w:hyperlink r:id="rId176">
              <w:r w:rsidR="004A40E6" w:rsidRPr="003C58C8">
                <w:rPr>
                  <w:b/>
                  <w:sz w:val="16"/>
                </w:rPr>
                <w:t>lokesh.joshi@nuigalway.ie</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Keane, Dr Maccon</w:t>
            </w:r>
          </w:p>
        </w:tc>
        <w:tc>
          <w:tcPr>
            <w:tcW w:w="654" w:type="dxa"/>
          </w:tcPr>
          <w:p w:rsidR="00370244" w:rsidRPr="003C58C8" w:rsidRDefault="004A40E6">
            <w:pPr>
              <w:pStyle w:val="TableParagraph"/>
              <w:spacing w:line="177" w:lineRule="exact"/>
              <w:ind w:left="-9"/>
              <w:rPr>
                <w:sz w:val="16"/>
              </w:rPr>
            </w:pPr>
            <w:r w:rsidRPr="003C58C8">
              <w:rPr>
                <w:sz w:val="16"/>
              </w:rPr>
              <w:t>87-4805</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77">
              <w:r w:rsidR="004A40E6" w:rsidRPr="003C58C8">
                <w:rPr>
                  <w:sz w:val="16"/>
                </w:rPr>
                <w:t>maccon.keane@hse.ie</w:t>
              </w:r>
            </w:hyperlink>
          </w:p>
        </w:tc>
      </w:tr>
      <w:tr w:rsidR="00370244" w:rsidRPr="003C58C8">
        <w:trPr>
          <w:trHeight w:val="364"/>
        </w:trPr>
        <w:tc>
          <w:tcPr>
            <w:tcW w:w="2010" w:type="dxa"/>
          </w:tcPr>
          <w:p w:rsidR="00370244" w:rsidRPr="003C58C8" w:rsidRDefault="004A40E6">
            <w:pPr>
              <w:pStyle w:val="TableParagraph"/>
              <w:spacing w:line="177" w:lineRule="exact"/>
              <w:ind w:left="2"/>
              <w:rPr>
                <w:sz w:val="16"/>
              </w:rPr>
            </w:pPr>
            <w:r w:rsidRPr="003C58C8">
              <w:rPr>
                <w:sz w:val="16"/>
              </w:rPr>
              <w:t>Kennedy, Dr Kieran</w:t>
            </w:r>
          </w:p>
        </w:tc>
        <w:tc>
          <w:tcPr>
            <w:tcW w:w="654" w:type="dxa"/>
          </w:tcPr>
          <w:p w:rsidR="00370244" w:rsidRPr="003C58C8" w:rsidRDefault="004A40E6">
            <w:pPr>
              <w:pStyle w:val="TableParagraph"/>
              <w:spacing w:line="177" w:lineRule="exact"/>
              <w:ind w:left="-9"/>
              <w:rPr>
                <w:sz w:val="16"/>
              </w:rPr>
            </w:pPr>
            <w:r w:rsidRPr="003C58C8">
              <w:rPr>
                <w:sz w:val="16"/>
              </w:rPr>
              <w:t>5485</w:t>
            </w:r>
          </w:p>
        </w:tc>
        <w:tc>
          <w:tcPr>
            <w:tcW w:w="2311" w:type="dxa"/>
          </w:tcPr>
          <w:p w:rsidR="00370244" w:rsidRPr="003C58C8" w:rsidRDefault="004A40E6">
            <w:pPr>
              <w:pStyle w:val="TableParagraph"/>
              <w:spacing w:line="174" w:lineRule="exact"/>
              <w:rPr>
                <w:sz w:val="16"/>
              </w:rPr>
            </w:pPr>
            <w:r w:rsidRPr="003C58C8">
              <w:rPr>
                <w:sz w:val="16"/>
              </w:rPr>
              <w:t>Lecturer in Clinical Methods &amp;</w:t>
            </w:r>
          </w:p>
          <w:p w:rsidR="00370244" w:rsidRPr="003C58C8" w:rsidRDefault="004A40E6">
            <w:pPr>
              <w:pStyle w:val="TableParagraph"/>
              <w:spacing w:line="170" w:lineRule="exact"/>
              <w:rPr>
                <w:sz w:val="16"/>
              </w:rPr>
            </w:pPr>
            <w:r w:rsidRPr="003C58C8">
              <w:rPr>
                <w:sz w:val="16"/>
              </w:rPr>
              <w:t>Medical Education</w:t>
            </w:r>
          </w:p>
        </w:tc>
        <w:tc>
          <w:tcPr>
            <w:tcW w:w="2548" w:type="dxa"/>
            <w:gridSpan w:val="2"/>
          </w:tcPr>
          <w:p w:rsidR="00370244" w:rsidRPr="003C58C8" w:rsidRDefault="003C58C8">
            <w:pPr>
              <w:pStyle w:val="TableParagraph"/>
              <w:spacing w:line="175" w:lineRule="exact"/>
              <w:ind w:left="2"/>
              <w:rPr>
                <w:sz w:val="16"/>
                <w:lang w:val="it-IT"/>
              </w:rPr>
            </w:pPr>
            <w:hyperlink r:id="rId178">
              <w:r w:rsidR="004A40E6" w:rsidRPr="003C58C8">
                <w:rPr>
                  <w:sz w:val="16"/>
                  <w:lang w:val="it-IT"/>
                </w:rPr>
                <w:t>Kieran.m.kennedy@nuigalway.i</w:t>
              </w:r>
            </w:hyperlink>
            <w:r w:rsidR="004A40E6" w:rsidRPr="003C58C8">
              <w:rPr>
                <w:sz w:val="16"/>
                <w:lang w:val="it-IT"/>
              </w:rPr>
              <w:t xml:space="preserve"> e</w:t>
            </w:r>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Kyvelou, Stella</w:t>
            </w:r>
          </w:p>
        </w:tc>
        <w:tc>
          <w:tcPr>
            <w:tcW w:w="654" w:type="dxa"/>
          </w:tcPr>
          <w:p w:rsidR="00370244" w:rsidRPr="003C58C8" w:rsidRDefault="00370244">
            <w:pPr>
              <w:pStyle w:val="TableParagraph"/>
              <w:ind w:left="0"/>
              <w:rPr>
                <w:sz w:val="16"/>
              </w:rPr>
            </w:pPr>
          </w:p>
        </w:tc>
        <w:tc>
          <w:tcPr>
            <w:tcW w:w="2311" w:type="dxa"/>
          </w:tcPr>
          <w:p w:rsidR="00370244" w:rsidRPr="003C58C8" w:rsidRDefault="004A40E6">
            <w:pPr>
              <w:pStyle w:val="TableParagraph"/>
              <w:spacing w:line="177" w:lineRule="exact"/>
              <w:rPr>
                <w:sz w:val="16"/>
              </w:rPr>
            </w:pPr>
            <w:r w:rsidRPr="003C58C8">
              <w:rPr>
                <w:sz w:val="16"/>
              </w:rPr>
              <w:t>Undergraduate Tutor</w:t>
            </w:r>
          </w:p>
        </w:tc>
        <w:tc>
          <w:tcPr>
            <w:tcW w:w="2548" w:type="dxa"/>
            <w:gridSpan w:val="2"/>
          </w:tcPr>
          <w:p w:rsidR="00370244" w:rsidRPr="003C58C8" w:rsidRDefault="003C58C8">
            <w:pPr>
              <w:pStyle w:val="TableParagraph"/>
              <w:spacing w:line="177" w:lineRule="exact"/>
              <w:ind w:left="2"/>
              <w:rPr>
                <w:sz w:val="16"/>
              </w:rPr>
            </w:pPr>
            <w:hyperlink r:id="rId179">
              <w:r w:rsidR="004A40E6" w:rsidRPr="003C58C8">
                <w:rPr>
                  <w:sz w:val="16"/>
                </w:rPr>
                <w:t>smkyvel@gmail.com</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Lappin, Dr David</w:t>
            </w:r>
          </w:p>
        </w:tc>
        <w:tc>
          <w:tcPr>
            <w:tcW w:w="654" w:type="dxa"/>
          </w:tcPr>
          <w:p w:rsidR="00370244" w:rsidRPr="003C58C8" w:rsidRDefault="004A40E6">
            <w:pPr>
              <w:pStyle w:val="TableParagraph"/>
              <w:spacing w:line="177" w:lineRule="exact"/>
              <w:ind w:left="17"/>
              <w:rPr>
                <w:sz w:val="16"/>
              </w:rPr>
            </w:pPr>
            <w:r w:rsidRPr="003C58C8">
              <w:rPr>
                <w:sz w:val="16"/>
              </w:rPr>
              <w:t>87-5510</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80">
              <w:r w:rsidR="004A40E6" w:rsidRPr="003C58C8">
                <w:rPr>
                  <w:sz w:val="16"/>
                </w:rPr>
                <w:t>david.lappin@hse.ie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Lee, Dr John</w:t>
            </w:r>
          </w:p>
        </w:tc>
        <w:tc>
          <w:tcPr>
            <w:tcW w:w="654" w:type="dxa"/>
          </w:tcPr>
          <w:p w:rsidR="00370244" w:rsidRPr="003C58C8" w:rsidRDefault="004A40E6">
            <w:pPr>
              <w:pStyle w:val="TableParagraph"/>
              <w:spacing w:line="177" w:lineRule="exact"/>
              <w:ind w:left="17"/>
              <w:rPr>
                <w:sz w:val="16"/>
              </w:rPr>
            </w:pPr>
            <w:r w:rsidRPr="003C58C8">
              <w:rPr>
                <w:sz w:val="16"/>
              </w:rPr>
              <w:t>87-4967</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81">
              <w:r w:rsidR="004A40E6" w:rsidRPr="003C58C8">
                <w:rPr>
                  <w:sz w:val="16"/>
                </w:rPr>
                <w:t>johnm.lee@nuigalway.ie</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Lynch, Dr John</w:t>
            </w:r>
          </w:p>
        </w:tc>
        <w:tc>
          <w:tcPr>
            <w:tcW w:w="654" w:type="dxa"/>
          </w:tcPr>
          <w:p w:rsidR="00370244" w:rsidRPr="003C58C8" w:rsidRDefault="004A40E6">
            <w:pPr>
              <w:pStyle w:val="TableParagraph"/>
              <w:spacing w:line="177" w:lineRule="exact"/>
              <w:ind w:left="17"/>
              <w:rPr>
                <w:sz w:val="16"/>
              </w:rPr>
            </w:pPr>
            <w:r w:rsidRPr="003C58C8">
              <w:rPr>
                <w:sz w:val="16"/>
              </w:rPr>
              <w:t>87-4251</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82">
              <w:r w:rsidR="004A40E6" w:rsidRPr="003C58C8">
                <w:rPr>
                  <w:sz w:val="16"/>
                </w:rPr>
                <w:t>John.lynch@hse.ie</w:t>
              </w:r>
            </w:hyperlink>
          </w:p>
        </w:tc>
      </w:tr>
      <w:tr w:rsidR="00370244" w:rsidRPr="003C58C8">
        <w:trPr>
          <w:trHeight w:val="151"/>
        </w:trPr>
        <w:tc>
          <w:tcPr>
            <w:tcW w:w="2010" w:type="dxa"/>
            <w:vMerge w:val="restart"/>
          </w:tcPr>
          <w:p w:rsidR="00370244" w:rsidRPr="003C58C8" w:rsidRDefault="004A40E6">
            <w:pPr>
              <w:pStyle w:val="TableParagraph"/>
              <w:spacing w:line="177" w:lineRule="exact"/>
              <w:ind w:left="2"/>
              <w:rPr>
                <w:sz w:val="16"/>
              </w:rPr>
            </w:pPr>
            <w:r w:rsidRPr="003C58C8">
              <w:rPr>
                <w:sz w:val="16"/>
              </w:rPr>
              <w:t>MacNeill, Dr Briain</w:t>
            </w:r>
          </w:p>
        </w:tc>
        <w:tc>
          <w:tcPr>
            <w:tcW w:w="654" w:type="dxa"/>
            <w:vMerge w:val="restart"/>
          </w:tcPr>
          <w:p w:rsidR="00370244" w:rsidRPr="003C58C8" w:rsidRDefault="004A40E6">
            <w:pPr>
              <w:pStyle w:val="TableParagraph"/>
              <w:spacing w:line="177" w:lineRule="exact"/>
              <w:ind w:left="17"/>
              <w:rPr>
                <w:sz w:val="16"/>
              </w:rPr>
            </w:pPr>
            <w:r w:rsidRPr="003C58C8">
              <w:rPr>
                <w:sz w:val="16"/>
              </w:rPr>
              <w:t>87-2187</w:t>
            </w:r>
          </w:p>
        </w:tc>
        <w:tc>
          <w:tcPr>
            <w:tcW w:w="2311" w:type="dxa"/>
            <w:vMerge w:val="restart"/>
          </w:tcPr>
          <w:p w:rsidR="00370244" w:rsidRPr="003C58C8" w:rsidRDefault="004A40E6">
            <w:pPr>
              <w:pStyle w:val="TableParagraph"/>
              <w:spacing w:line="177" w:lineRule="exact"/>
              <w:rPr>
                <w:sz w:val="16"/>
              </w:rPr>
            </w:pPr>
            <w:r w:rsidRPr="003C58C8">
              <w:rPr>
                <w:sz w:val="16"/>
              </w:rPr>
              <w:t>Clinical Lecturer</w:t>
            </w:r>
          </w:p>
        </w:tc>
        <w:tc>
          <w:tcPr>
            <w:tcW w:w="1513" w:type="dxa"/>
            <w:tcBorders>
              <w:bottom w:val="single" w:sz="4" w:space="0" w:color="2054A6"/>
              <w:right w:val="nil"/>
            </w:tcBorders>
          </w:tcPr>
          <w:p w:rsidR="00370244" w:rsidRPr="003C58C8" w:rsidRDefault="003C58C8">
            <w:pPr>
              <w:pStyle w:val="TableParagraph"/>
              <w:spacing w:line="132" w:lineRule="exact"/>
              <w:ind w:left="2"/>
              <w:rPr>
                <w:sz w:val="16"/>
              </w:rPr>
            </w:pPr>
            <w:hyperlink r:id="rId183">
              <w:r w:rsidR="004A40E6" w:rsidRPr="003C58C8">
                <w:rPr>
                  <w:sz w:val="16"/>
                </w:rPr>
                <w:t>briain.macneill@hse.ie</w:t>
              </w:r>
            </w:hyperlink>
          </w:p>
        </w:tc>
        <w:tc>
          <w:tcPr>
            <w:tcW w:w="1035" w:type="dxa"/>
            <w:vMerge w:val="restart"/>
            <w:tcBorders>
              <w:left w:val="nil"/>
            </w:tcBorders>
          </w:tcPr>
          <w:p w:rsidR="00370244" w:rsidRPr="003C58C8" w:rsidRDefault="00370244">
            <w:pPr>
              <w:pStyle w:val="TableParagraph"/>
              <w:ind w:left="0"/>
              <w:rPr>
                <w:sz w:val="16"/>
              </w:rPr>
            </w:pPr>
          </w:p>
        </w:tc>
      </w:tr>
      <w:tr w:rsidR="00370244" w:rsidRPr="003C58C8">
        <w:trPr>
          <w:trHeight w:val="135"/>
        </w:trPr>
        <w:tc>
          <w:tcPr>
            <w:tcW w:w="2010" w:type="dxa"/>
            <w:vMerge/>
            <w:tcBorders>
              <w:top w:val="nil"/>
            </w:tcBorders>
          </w:tcPr>
          <w:p w:rsidR="00370244" w:rsidRPr="003C58C8" w:rsidRDefault="00370244">
            <w:pPr>
              <w:rPr>
                <w:sz w:val="2"/>
              </w:rPr>
            </w:pPr>
          </w:p>
        </w:tc>
        <w:tc>
          <w:tcPr>
            <w:tcW w:w="654" w:type="dxa"/>
            <w:vMerge/>
            <w:tcBorders>
              <w:top w:val="nil"/>
            </w:tcBorders>
          </w:tcPr>
          <w:p w:rsidR="00370244" w:rsidRPr="003C58C8" w:rsidRDefault="00370244">
            <w:pPr>
              <w:rPr>
                <w:sz w:val="2"/>
              </w:rPr>
            </w:pPr>
          </w:p>
        </w:tc>
        <w:tc>
          <w:tcPr>
            <w:tcW w:w="2311" w:type="dxa"/>
            <w:vMerge/>
            <w:tcBorders>
              <w:top w:val="nil"/>
            </w:tcBorders>
          </w:tcPr>
          <w:p w:rsidR="00370244" w:rsidRPr="003C58C8" w:rsidRDefault="00370244">
            <w:pPr>
              <w:rPr>
                <w:sz w:val="2"/>
              </w:rPr>
            </w:pPr>
          </w:p>
        </w:tc>
        <w:tc>
          <w:tcPr>
            <w:tcW w:w="1513" w:type="dxa"/>
            <w:tcBorders>
              <w:top w:val="single" w:sz="4" w:space="0" w:color="2054A6"/>
              <w:right w:val="nil"/>
            </w:tcBorders>
          </w:tcPr>
          <w:p w:rsidR="00370244" w:rsidRPr="003C58C8" w:rsidRDefault="00370244">
            <w:pPr>
              <w:pStyle w:val="TableParagraph"/>
              <w:ind w:left="0"/>
              <w:rPr>
                <w:sz w:val="8"/>
              </w:rPr>
            </w:pPr>
          </w:p>
        </w:tc>
        <w:tc>
          <w:tcPr>
            <w:tcW w:w="1035" w:type="dxa"/>
            <w:vMerge/>
            <w:tcBorders>
              <w:top w:val="nil"/>
              <w:left w:val="nil"/>
            </w:tcBorders>
          </w:tcPr>
          <w:p w:rsidR="00370244" w:rsidRPr="003C58C8" w:rsidRDefault="00370244">
            <w:pPr>
              <w:rPr>
                <w:sz w:val="2"/>
              </w:rPr>
            </w:pPr>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Markham, Dr Trevor</w:t>
            </w:r>
          </w:p>
        </w:tc>
        <w:tc>
          <w:tcPr>
            <w:tcW w:w="654" w:type="dxa"/>
          </w:tcPr>
          <w:p w:rsidR="00370244" w:rsidRPr="003C58C8" w:rsidRDefault="004A40E6">
            <w:pPr>
              <w:pStyle w:val="TableParagraph"/>
              <w:spacing w:line="177" w:lineRule="exact"/>
              <w:ind w:left="17"/>
              <w:rPr>
                <w:sz w:val="16"/>
              </w:rPr>
            </w:pPr>
            <w:r w:rsidRPr="003C58C8">
              <w:rPr>
                <w:sz w:val="16"/>
              </w:rPr>
              <w:t>87-4627</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84">
              <w:r w:rsidR="004A40E6" w:rsidRPr="003C58C8">
                <w:rPr>
                  <w:sz w:val="16"/>
                </w:rPr>
                <w:t>trevor.markham@hse.ie</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Marren, Dr Pauline</w:t>
            </w:r>
          </w:p>
        </w:tc>
        <w:tc>
          <w:tcPr>
            <w:tcW w:w="654" w:type="dxa"/>
          </w:tcPr>
          <w:p w:rsidR="00370244" w:rsidRPr="003C58C8" w:rsidRDefault="004A40E6">
            <w:pPr>
              <w:pStyle w:val="TableParagraph"/>
              <w:spacing w:line="177" w:lineRule="exact"/>
              <w:ind w:left="17"/>
              <w:rPr>
                <w:sz w:val="16"/>
              </w:rPr>
            </w:pPr>
            <w:r w:rsidRPr="003C58C8">
              <w:rPr>
                <w:sz w:val="16"/>
              </w:rPr>
              <w:t>87-4913</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85">
              <w:r w:rsidR="004A40E6" w:rsidRPr="003C58C8">
                <w:rPr>
                  <w:sz w:val="16"/>
                </w:rPr>
                <w:t>pauline.marren@hse.ie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Martin, Dr Joseph</w:t>
            </w:r>
          </w:p>
        </w:tc>
        <w:tc>
          <w:tcPr>
            <w:tcW w:w="654" w:type="dxa"/>
          </w:tcPr>
          <w:p w:rsidR="00370244" w:rsidRPr="003C58C8" w:rsidRDefault="004A40E6">
            <w:pPr>
              <w:pStyle w:val="TableParagraph"/>
              <w:spacing w:line="177" w:lineRule="exact"/>
              <w:ind w:left="17"/>
              <w:rPr>
                <w:sz w:val="16"/>
              </w:rPr>
            </w:pPr>
            <w:r w:rsidRPr="003C58C8">
              <w:rPr>
                <w:sz w:val="16"/>
              </w:rPr>
              <w:t>87-2569</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86">
              <w:r w:rsidR="004A40E6" w:rsidRPr="003C58C8">
                <w:rPr>
                  <w:sz w:val="16"/>
                </w:rPr>
                <w:t>joseph.martin@hse.ie</w:t>
              </w:r>
            </w:hyperlink>
          </w:p>
        </w:tc>
      </w:tr>
      <w:tr w:rsidR="00370244" w:rsidRPr="003C58C8">
        <w:trPr>
          <w:trHeight w:val="364"/>
        </w:trPr>
        <w:tc>
          <w:tcPr>
            <w:tcW w:w="2010" w:type="dxa"/>
          </w:tcPr>
          <w:p w:rsidR="00370244" w:rsidRPr="003C58C8" w:rsidRDefault="004A40E6">
            <w:pPr>
              <w:pStyle w:val="TableParagraph"/>
              <w:spacing w:line="177" w:lineRule="exact"/>
              <w:ind w:left="2"/>
              <w:rPr>
                <w:sz w:val="16"/>
              </w:rPr>
            </w:pPr>
            <w:r w:rsidRPr="003C58C8">
              <w:rPr>
                <w:sz w:val="16"/>
              </w:rPr>
              <w:t>Moloney, Ms Geraldine</w:t>
            </w:r>
          </w:p>
        </w:tc>
        <w:tc>
          <w:tcPr>
            <w:tcW w:w="654" w:type="dxa"/>
          </w:tcPr>
          <w:p w:rsidR="00370244" w:rsidRPr="003C58C8" w:rsidRDefault="004A40E6">
            <w:pPr>
              <w:pStyle w:val="TableParagraph"/>
              <w:spacing w:line="177" w:lineRule="exact"/>
              <w:ind w:left="17"/>
              <w:rPr>
                <w:sz w:val="16"/>
              </w:rPr>
            </w:pPr>
            <w:r w:rsidRPr="003C58C8">
              <w:rPr>
                <w:sz w:val="16"/>
              </w:rPr>
              <w:t>2922</w:t>
            </w:r>
          </w:p>
        </w:tc>
        <w:tc>
          <w:tcPr>
            <w:tcW w:w="2311" w:type="dxa"/>
          </w:tcPr>
          <w:p w:rsidR="00370244" w:rsidRPr="003C58C8" w:rsidRDefault="004A40E6">
            <w:pPr>
              <w:pStyle w:val="TableParagraph"/>
              <w:spacing w:line="176" w:lineRule="exact"/>
              <w:rPr>
                <w:sz w:val="16"/>
              </w:rPr>
            </w:pPr>
            <w:r w:rsidRPr="003C58C8">
              <w:rPr>
                <w:sz w:val="16"/>
              </w:rPr>
              <w:t>Administrative Assistant 4</w:t>
            </w:r>
          </w:p>
          <w:p w:rsidR="00370244" w:rsidRPr="003C58C8" w:rsidRDefault="004A40E6">
            <w:pPr>
              <w:pStyle w:val="TableParagraph"/>
              <w:spacing w:line="168" w:lineRule="exact"/>
              <w:rPr>
                <w:sz w:val="16"/>
              </w:rPr>
            </w:pPr>
            <w:r w:rsidRPr="003C58C8">
              <w:rPr>
                <w:sz w:val="16"/>
              </w:rPr>
              <w:t>(NCBES)</w:t>
            </w:r>
          </w:p>
        </w:tc>
        <w:tc>
          <w:tcPr>
            <w:tcW w:w="2548" w:type="dxa"/>
            <w:gridSpan w:val="2"/>
          </w:tcPr>
          <w:p w:rsidR="00370244" w:rsidRPr="003C58C8" w:rsidRDefault="003C58C8">
            <w:pPr>
              <w:pStyle w:val="TableParagraph"/>
              <w:spacing w:line="177" w:lineRule="exact"/>
              <w:rPr>
                <w:sz w:val="16"/>
              </w:rPr>
            </w:pPr>
            <w:hyperlink r:id="rId187">
              <w:r w:rsidR="004A40E6" w:rsidRPr="003C58C8">
                <w:rPr>
                  <w:sz w:val="16"/>
                </w:rPr>
                <w:t>geraldine.moloney@nuigalway.ie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Monroe, Ms Deborah</w:t>
            </w:r>
          </w:p>
        </w:tc>
        <w:tc>
          <w:tcPr>
            <w:tcW w:w="654" w:type="dxa"/>
          </w:tcPr>
          <w:p w:rsidR="00370244" w:rsidRPr="003C58C8" w:rsidRDefault="004A40E6">
            <w:pPr>
              <w:pStyle w:val="TableParagraph"/>
              <w:spacing w:line="177" w:lineRule="exact"/>
              <w:ind w:left="17"/>
              <w:rPr>
                <w:sz w:val="16"/>
              </w:rPr>
            </w:pPr>
            <w:r w:rsidRPr="003C58C8">
              <w:rPr>
                <w:sz w:val="16"/>
              </w:rPr>
              <w:t>87-4275</w:t>
            </w:r>
          </w:p>
        </w:tc>
        <w:tc>
          <w:tcPr>
            <w:tcW w:w="2311" w:type="dxa"/>
          </w:tcPr>
          <w:p w:rsidR="00370244" w:rsidRPr="003C58C8" w:rsidRDefault="004A40E6">
            <w:pPr>
              <w:pStyle w:val="TableParagraph"/>
              <w:spacing w:line="177" w:lineRule="exact"/>
              <w:rPr>
                <w:sz w:val="16"/>
              </w:rPr>
            </w:pPr>
            <w:r w:rsidRPr="003C58C8">
              <w:rPr>
                <w:sz w:val="16"/>
              </w:rPr>
              <w:t>Administrative Assistant 2</w:t>
            </w:r>
          </w:p>
        </w:tc>
        <w:tc>
          <w:tcPr>
            <w:tcW w:w="2548" w:type="dxa"/>
            <w:gridSpan w:val="2"/>
          </w:tcPr>
          <w:p w:rsidR="00370244" w:rsidRPr="003C58C8" w:rsidRDefault="003C58C8">
            <w:pPr>
              <w:pStyle w:val="TableParagraph"/>
              <w:spacing w:line="177" w:lineRule="exact"/>
              <w:ind w:left="2"/>
              <w:rPr>
                <w:sz w:val="16"/>
              </w:rPr>
            </w:pPr>
            <w:hyperlink r:id="rId188">
              <w:r w:rsidR="004A40E6" w:rsidRPr="003C58C8">
                <w:rPr>
                  <w:sz w:val="16"/>
                </w:rPr>
                <w:t>debbie.monroe@nuigalway.ie</w:t>
              </w:r>
            </w:hyperlink>
          </w:p>
        </w:tc>
      </w:tr>
      <w:tr w:rsidR="00370244" w:rsidRPr="003C58C8">
        <w:trPr>
          <w:trHeight w:val="364"/>
        </w:trPr>
        <w:tc>
          <w:tcPr>
            <w:tcW w:w="2010" w:type="dxa"/>
          </w:tcPr>
          <w:p w:rsidR="00370244" w:rsidRPr="003C58C8" w:rsidRDefault="004A40E6">
            <w:pPr>
              <w:pStyle w:val="TableParagraph"/>
              <w:spacing w:line="177" w:lineRule="exact"/>
              <w:ind w:left="2"/>
              <w:rPr>
                <w:b/>
                <w:sz w:val="16"/>
              </w:rPr>
            </w:pPr>
            <w:r w:rsidRPr="003C58C8">
              <w:rPr>
                <w:b/>
                <w:sz w:val="16"/>
              </w:rPr>
              <w:t>Mulkerrin, Prof. Eamon</w:t>
            </w:r>
          </w:p>
        </w:tc>
        <w:tc>
          <w:tcPr>
            <w:tcW w:w="654" w:type="dxa"/>
          </w:tcPr>
          <w:p w:rsidR="00370244" w:rsidRPr="003C58C8" w:rsidRDefault="004A40E6">
            <w:pPr>
              <w:pStyle w:val="TableParagraph"/>
              <w:spacing w:line="177" w:lineRule="exact"/>
              <w:ind w:left="17"/>
              <w:rPr>
                <w:b/>
                <w:sz w:val="16"/>
              </w:rPr>
            </w:pPr>
            <w:r w:rsidRPr="003C58C8">
              <w:rPr>
                <w:b/>
                <w:sz w:val="16"/>
              </w:rPr>
              <w:t>87-4680</w:t>
            </w:r>
          </w:p>
        </w:tc>
        <w:tc>
          <w:tcPr>
            <w:tcW w:w="2311" w:type="dxa"/>
          </w:tcPr>
          <w:p w:rsidR="00370244" w:rsidRPr="003C58C8" w:rsidRDefault="004A40E6">
            <w:pPr>
              <w:pStyle w:val="TableParagraph"/>
              <w:spacing w:line="179" w:lineRule="exact"/>
              <w:rPr>
                <w:b/>
                <w:sz w:val="16"/>
              </w:rPr>
            </w:pPr>
            <w:r w:rsidRPr="003C58C8">
              <w:rPr>
                <w:b/>
                <w:sz w:val="16"/>
              </w:rPr>
              <w:t>Personal Professor &amp; Clinical</w:t>
            </w:r>
          </w:p>
          <w:p w:rsidR="00370244" w:rsidRPr="003C58C8" w:rsidRDefault="004A40E6">
            <w:pPr>
              <w:pStyle w:val="TableParagraph"/>
              <w:spacing w:before="1" w:line="164" w:lineRule="exact"/>
              <w:rPr>
                <w:b/>
                <w:sz w:val="16"/>
              </w:rPr>
            </w:pPr>
            <w:r w:rsidRPr="003C58C8">
              <w:rPr>
                <w:b/>
                <w:sz w:val="16"/>
              </w:rPr>
              <w:t>Lecturer</w:t>
            </w:r>
          </w:p>
        </w:tc>
        <w:tc>
          <w:tcPr>
            <w:tcW w:w="2548" w:type="dxa"/>
            <w:gridSpan w:val="2"/>
          </w:tcPr>
          <w:p w:rsidR="00370244" w:rsidRPr="003C58C8" w:rsidRDefault="003C58C8">
            <w:pPr>
              <w:pStyle w:val="TableParagraph"/>
              <w:spacing w:line="177" w:lineRule="exact"/>
              <w:ind w:left="2"/>
              <w:rPr>
                <w:b/>
                <w:sz w:val="16"/>
              </w:rPr>
            </w:pPr>
            <w:hyperlink r:id="rId189">
              <w:r w:rsidR="004A40E6" w:rsidRPr="003C58C8">
                <w:rPr>
                  <w:b/>
                  <w:sz w:val="16"/>
                </w:rPr>
                <w:t>eamon.mulkerrin@hse.ie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Murphy, Dr Mary</w:t>
            </w:r>
          </w:p>
        </w:tc>
        <w:tc>
          <w:tcPr>
            <w:tcW w:w="654" w:type="dxa"/>
          </w:tcPr>
          <w:p w:rsidR="00370244" w:rsidRPr="003C58C8" w:rsidRDefault="004A40E6">
            <w:pPr>
              <w:pStyle w:val="TableParagraph"/>
              <w:spacing w:line="177" w:lineRule="exact"/>
              <w:ind w:left="17"/>
              <w:rPr>
                <w:sz w:val="16"/>
              </w:rPr>
            </w:pPr>
            <w:r w:rsidRPr="003C58C8">
              <w:rPr>
                <w:sz w:val="16"/>
              </w:rPr>
              <w:t>5206</w:t>
            </w:r>
          </w:p>
        </w:tc>
        <w:tc>
          <w:tcPr>
            <w:tcW w:w="2311" w:type="dxa"/>
          </w:tcPr>
          <w:p w:rsidR="00370244" w:rsidRPr="003C58C8" w:rsidRDefault="004A40E6">
            <w:pPr>
              <w:pStyle w:val="TableParagraph"/>
              <w:spacing w:line="177" w:lineRule="exact"/>
              <w:rPr>
                <w:sz w:val="16"/>
              </w:rPr>
            </w:pPr>
            <w:r w:rsidRPr="003C58C8">
              <w:rPr>
                <w:sz w:val="16"/>
              </w:rPr>
              <w:t>Toxicology Manager (REMEDI)</w:t>
            </w:r>
          </w:p>
        </w:tc>
        <w:tc>
          <w:tcPr>
            <w:tcW w:w="2548" w:type="dxa"/>
            <w:gridSpan w:val="2"/>
          </w:tcPr>
          <w:p w:rsidR="00370244" w:rsidRPr="003C58C8" w:rsidRDefault="003C58C8">
            <w:pPr>
              <w:pStyle w:val="TableParagraph"/>
              <w:spacing w:line="177" w:lineRule="exact"/>
              <w:ind w:left="2"/>
              <w:rPr>
                <w:sz w:val="16"/>
              </w:rPr>
            </w:pPr>
            <w:hyperlink r:id="rId190">
              <w:r w:rsidR="004A40E6" w:rsidRPr="003C58C8">
                <w:rPr>
                  <w:sz w:val="16"/>
                </w:rPr>
                <w:t>mary.murphy@nuigalway.ie</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Murray, Dr Margaret</w:t>
            </w:r>
          </w:p>
        </w:tc>
        <w:tc>
          <w:tcPr>
            <w:tcW w:w="654" w:type="dxa"/>
          </w:tcPr>
          <w:p w:rsidR="00370244" w:rsidRPr="003C58C8" w:rsidRDefault="004A40E6">
            <w:pPr>
              <w:pStyle w:val="TableParagraph"/>
              <w:spacing w:line="177" w:lineRule="exact"/>
              <w:ind w:left="17"/>
              <w:rPr>
                <w:sz w:val="16"/>
              </w:rPr>
            </w:pPr>
            <w:r w:rsidRPr="003C58C8">
              <w:rPr>
                <w:sz w:val="16"/>
              </w:rPr>
              <w:t>87-4281</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91">
              <w:r w:rsidR="004A40E6" w:rsidRPr="003C58C8">
                <w:rPr>
                  <w:sz w:val="16"/>
                </w:rPr>
                <w:t>margaret.murray@hse.ie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Nash, Dr Patrick</w:t>
            </w:r>
          </w:p>
        </w:tc>
        <w:tc>
          <w:tcPr>
            <w:tcW w:w="654" w:type="dxa"/>
          </w:tcPr>
          <w:p w:rsidR="00370244" w:rsidRPr="003C58C8" w:rsidRDefault="004A40E6">
            <w:pPr>
              <w:pStyle w:val="TableParagraph"/>
              <w:spacing w:line="177" w:lineRule="exact"/>
              <w:ind w:left="17"/>
              <w:rPr>
                <w:sz w:val="16"/>
              </w:rPr>
            </w:pPr>
            <w:r w:rsidRPr="003C58C8">
              <w:rPr>
                <w:sz w:val="16"/>
              </w:rPr>
              <w:t>87-2187</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4A40E6">
            <w:pPr>
              <w:pStyle w:val="TableParagraph"/>
              <w:spacing w:line="177" w:lineRule="exact"/>
              <w:ind w:left="2"/>
              <w:rPr>
                <w:sz w:val="16"/>
              </w:rPr>
            </w:pPr>
            <w:r w:rsidRPr="003C58C8">
              <w:rPr>
                <w:sz w:val="16"/>
              </w:rPr>
              <w:t>patrick.nash@.hse.ie</w:t>
            </w:r>
          </w:p>
        </w:tc>
      </w:tr>
      <w:tr w:rsidR="00370244" w:rsidRPr="003C58C8">
        <w:trPr>
          <w:trHeight w:val="280"/>
        </w:trPr>
        <w:tc>
          <w:tcPr>
            <w:tcW w:w="2010" w:type="dxa"/>
          </w:tcPr>
          <w:p w:rsidR="00370244" w:rsidRPr="003C58C8" w:rsidRDefault="004A40E6">
            <w:pPr>
              <w:pStyle w:val="TableParagraph"/>
              <w:spacing w:line="177" w:lineRule="exact"/>
              <w:ind w:left="2"/>
              <w:rPr>
                <w:b/>
                <w:sz w:val="16"/>
              </w:rPr>
            </w:pPr>
            <w:r w:rsidRPr="003C58C8">
              <w:rPr>
                <w:b/>
                <w:sz w:val="16"/>
              </w:rPr>
              <w:t>O’Brien, Timothy</w:t>
            </w:r>
          </w:p>
        </w:tc>
        <w:tc>
          <w:tcPr>
            <w:tcW w:w="654" w:type="dxa"/>
          </w:tcPr>
          <w:p w:rsidR="00370244" w:rsidRPr="003C58C8" w:rsidRDefault="004A40E6">
            <w:pPr>
              <w:pStyle w:val="TableParagraph"/>
              <w:spacing w:line="177" w:lineRule="exact"/>
              <w:ind w:left="17"/>
              <w:rPr>
                <w:b/>
                <w:sz w:val="16"/>
              </w:rPr>
            </w:pPr>
            <w:r w:rsidRPr="003C58C8">
              <w:rPr>
                <w:b/>
                <w:sz w:val="16"/>
              </w:rPr>
              <w:t>87-4267</w:t>
            </w:r>
          </w:p>
        </w:tc>
        <w:tc>
          <w:tcPr>
            <w:tcW w:w="2311" w:type="dxa"/>
          </w:tcPr>
          <w:p w:rsidR="00370244" w:rsidRPr="003C58C8" w:rsidRDefault="004A40E6">
            <w:pPr>
              <w:pStyle w:val="TableParagraph"/>
              <w:spacing w:line="177" w:lineRule="exact"/>
              <w:rPr>
                <w:b/>
                <w:sz w:val="16"/>
              </w:rPr>
            </w:pPr>
            <w:r w:rsidRPr="003C58C8">
              <w:rPr>
                <w:b/>
                <w:sz w:val="16"/>
              </w:rPr>
              <w:t>Established Professor &amp; Dean</w:t>
            </w:r>
          </w:p>
        </w:tc>
        <w:tc>
          <w:tcPr>
            <w:tcW w:w="2548" w:type="dxa"/>
            <w:gridSpan w:val="2"/>
          </w:tcPr>
          <w:p w:rsidR="00370244" w:rsidRPr="003C58C8" w:rsidRDefault="003C58C8">
            <w:pPr>
              <w:pStyle w:val="TableParagraph"/>
              <w:spacing w:line="177" w:lineRule="exact"/>
              <w:ind w:left="2"/>
              <w:rPr>
                <w:b/>
                <w:sz w:val="16"/>
              </w:rPr>
            </w:pPr>
            <w:hyperlink r:id="rId192">
              <w:r w:rsidR="004A40E6" w:rsidRPr="003C58C8">
                <w:rPr>
                  <w:b/>
                  <w:sz w:val="16"/>
                </w:rPr>
                <w:t>timothy.obrien@nuigalway.ie</w:t>
              </w:r>
            </w:hyperlink>
          </w:p>
        </w:tc>
      </w:tr>
      <w:tr w:rsidR="00370244" w:rsidRPr="003C58C8">
        <w:trPr>
          <w:trHeight w:val="277"/>
        </w:trPr>
        <w:tc>
          <w:tcPr>
            <w:tcW w:w="2010" w:type="dxa"/>
          </w:tcPr>
          <w:p w:rsidR="00370244" w:rsidRPr="003C58C8" w:rsidRDefault="004A40E6">
            <w:pPr>
              <w:pStyle w:val="TableParagraph"/>
              <w:spacing w:line="177" w:lineRule="exact"/>
              <w:ind w:left="2"/>
              <w:rPr>
                <w:b/>
                <w:sz w:val="16"/>
              </w:rPr>
            </w:pPr>
            <w:r w:rsidRPr="003C58C8">
              <w:rPr>
                <w:b/>
                <w:sz w:val="16"/>
              </w:rPr>
              <w:t>O’Brien, Timothy</w:t>
            </w:r>
          </w:p>
        </w:tc>
        <w:tc>
          <w:tcPr>
            <w:tcW w:w="654" w:type="dxa"/>
          </w:tcPr>
          <w:p w:rsidR="00370244" w:rsidRPr="003C58C8" w:rsidRDefault="004A40E6">
            <w:pPr>
              <w:pStyle w:val="TableParagraph"/>
              <w:spacing w:line="177" w:lineRule="exact"/>
              <w:ind w:left="17"/>
              <w:rPr>
                <w:b/>
                <w:sz w:val="16"/>
              </w:rPr>
            </w:pPr>
            <w:r w:rsidRPr="003C58C8">
              <w:rPr>
                <w:b/>
                <w:sz w:val="16"/>
              </w:rPr>
              <w:t>5107</w:t>
            </w:r>
          </w:p>
        </w:tc>
        <w:tc>
          <w:tcPr>
            <w:tcW w:w="2311" w:type="dxa"/>
          </w:tcPr>
          <w:p w:rsidR="00370244" w:rsidRPr="003C58C8" w:rsidRDefault="004A40E6">
            <w:pPr>
              <w:pStyle w:val="TableParagraph"/>
              <w:spacing w:line="177" w:lineRule="exact"/>
              <w:rPr>
                <w:b/>
                <w:sz w:val="16"/>
              </w:rPr>
            </w:pPr>
            <w:r w:rsidRPr="003C58C8">
              <w:rPr>
                <w:b/>
                <w:sz w:val="16"/>
              </w:rPr>
              <w:t>Director of REMEDI</w:t>
            </w:r>
          </w:p>
        </w:tc>
        <w:tc>
          <w:tcPr>
            <w:tcW w:w="2548" w:type="dxa"/>
            <w:gridSpan w:val="2"/>
          </w:tcPr>
          <w:p w:rsidR="00370244" w:rsidRPr="003C58C8" w:rsidRDefault="003C58C8">
            <w:pPr>
              <w:pStyle w:val="TableParagraph"/>
              <w:spacing w:line="177" w:lineRule="exact"/>
              <w:ind w:left="2"/>
              <w:rPr>
                <w:b/>
                <w:sz w:val="16"/>
              </w:rPr>
            </w:pPr>
            <w:hyperlink r:id="rId193">
              <w:r w:rsidR="004A40E6" w:rsidRPr="003C58C8">
                <w:rPr>
                  <w:b/>
                  <w:sz w:val="16"/>
                </w:rPr>
                <w:t>timothy.obrien@nuigalway.ie</w:t>
              </w:r>
            </w:hyperlink>
          </w:p>
        </w:tc>
      </w:tr>
      <w:tr w:rsidR="00370244" w:rsidRPr="003C58C8">
        <w:trPr>
          <w:trHeight w:val="280"/>
        </w:trPr>
        <w:tc>
          <w:tcPr>
            <w:tcW w:w="2010" w:type="dxa"/>
          </w:tcPr>
          <w:p w:rsidR="00370244" w:rsidRPr="003C58C8" w:rsidRDefault="004A40E6">
            <w:pPr>
              <w:pStyle w:val="TableParagraph"/>
              <w:spacing w:line="177" w:lineRule="exact"/>
              <w:ind w:left="2"/>
              <w:rPr>
                <w:i/>
                <w:sz w:val="16"/>
              </w:rPr>
            </w:pPr>
            <w:r w:rsidRPr="003C58C8">
              <w:rPr>
                <w:i/>
                <w:sz w:val="16"/>
              </w:rPr>
              <w:t>O’Connor, Ms Una</w:t>
            </w:r>
          </w:p>
        </w:tc>
        <w:tc>
          <w:tcPr>
            <w:tcW w:w="654" w:type="dxa"/>
          </w:tcPr>
          <w:p w:rsidR="00370244" w:rsidRPr="003C58C8" w:rsidRDefault="004A40E6">
            <w:pPr>
              <w:pStyle w:val="TableParagraph"/>
              <w:spacing w:line="177" w:lineRule="exact"/>
              <w:ind w:left="17"/>
              <w:rPr>
                <w:i/>
                <w:sz w:val="16"/>
              </w:rPr>
            </w:pPr>
            <w:r w:rsidRPr="003C58C8">
              <w:rPr>
                <w:i/>
                <w:sz w:val="16"/>
              </w:rPr>
              <w:t>87-4206</w:t>
            </w:r>
          </w:p>
        </w:tc>
        <w:tc>
          <w:tcPr>
            <w:tcW w:w="2311" w:type="dxa"/>
          </w:tcPr>
          <w:p w:rsidR="00370244" w:rsidRPr="003C58C8" w:rsidRDefault="004A40E6">
            <w:pPr>
              <w:pStyle w:val="TableParagraph"/>
              <w:spacing w:line="177" w:lineRule="exact"/>
              <w:rPr>
                <w:i/>
                <w:sz w:val="16"/>
              </w:rPr>
            </w:pPr>
            <w:r w:rsidRPr="003C58C8">
              <w:rPr>
                <w:i/>
                <w:sz w:val="16"/>
              </w:rPr>
              <w:t>Administrative Assistant 3</w:t>
            </w:r>
          </w:p>
        </w:tc>
        <w:tc>
          <w:tcPr>
            <w:tcW w:w="2548" w:type="dxa"/>
            <w:gridSpan w:val="2"/>
          </w:tcPr>
          <w:p w:rsidR="00370244" w:rsidRPr="003C58C8" w:rsidRDefault="003C58C8">
            <w:pPr>
              <w:pStyle w:val="TableParagraph"/>
              <w:spacing w:line="177" w:lineRule="exact"/>
              <w:ind w:left="2"/>
              <w:rPr>
                <w:i/>
                <w:sz w:val="16"/>
              </w:rPr>
            </w:pPr>
            <w:hyperlink r:id="rId194">
              <w:r w:rsidR="004A40E6" w:rsidRPr="003C58C8">
                <w:rPr>
                  <w:i/>
                  <w:sz w:val="16"/>
                </w:rPr>
                <w:t>una.oconnor@nuigalway.ie</w:t>
              </w:r>
            </w:hyperlink>
          </w:p>
        </w:tc>
      </w:tr>
      <w:tr w:rsidR="00370244" w:rsidRPr="003C58C8">
        <w:trPr>
          <w:trHeight w:val="361"/>
        </w:trPr>
        <w:tc>
          <w:tcPr>
            <w:tcW w:w="2010" w:type="dxa"/>
          </w:tcPr>
          <w:p w:rsidR="00370244" w:rsidRPr="003C58C8" w:rsidRDefault="004A40E6">
            <w:pPr>
              <w:pStyle w:val="TableParagraph"/>
              <w:spacing w:line="177" w:lineRule="exact"/>
              <w:ind w:left="2"/>
              <w:rPr>
                <w:b/>
                <w:sz w:val="16"/>
              </w:rPr>
            </w:pPr>
            <w:r w:rsidRPr="003C58C8">
              <w:rPr>
                <w:b/>
                <w:sz w:val="16"/>
              </w:rPr>
              <w:t>O’Donnell, Prof. Martin</w:t>
            </w:r>
          </w:p>
        </w:tc>
        <w:tc>
          <w:tcPr>
            <w:tcW w:w="654" w:type="dxa"/>
          </w:tcPr>
          <w:p w:rsidR="00370244" w:rsidRPr="003C58C8" w:rsidRDefault="004A40E6">
            <w:pPr>
              <w:pStyle w:val="TableParagraph"/>
              <w:spacing w:line="177" w:lineRule="exact"/>
              <w:ind w:left="17"/>
              <w:rPr>
                <w:b/>
                <w:sz w:val="16"/>
              </w:rPr>
            </w:pPr>
            <w:r w:rsidRPr="003C58C8">
              <w:rPr>
                <w:b/>
                <w:sz w:val="16"/>
              </w:rPr>
              <w:t>4098</w:t>
            </w:r>
          </w:p>
        </w:tc>
        <w:tc>
          <w:tcPr>
            <w:tcW w:w="2311" w:type="dxa"/>
          </w:tcPr>
          <w:p w:rsidR="00370244" w:rsidRPr="003C58C8" w:rsidRDefault="004A40E6">
            <w:pPr>
              <w:pStyle w:val="TableParagraph"/>
              <w:spacing w:line="179" w:lineRule="exact"/>
              <w:rPr>
                <w:b/>
                <w:sz w:val="16"/>
              </w:rPr>
            </w:pPr>
            <w:r w:rsidRPr="003C58C8">
              <w:rPr>
                <w:b/>
                <w:sz w:val="16"/>
              </w:rPr>
              <w:t>Professor of Translational</w:t>
            </w:r>
          </w:p>
          <w:p w:rsidR="00370244" w:rsidRPr="003C58C8" w:rsidRDefault="004A40E6">
            <w:pPr>
              <w:pStyle w:val="TableParagraph"/>
              <w:spacing w:line="163" w:lineRule="exact"/>
              <w:rPr>
                <w:b/>
                <w:sz w:val="16"/>
              </w:rPr>
            </w:pPr>
            <w:r w:rsidRPr="003C58C8">
              <w:rPr>
                <w:b/>
                <w:sz w:val="16"/>
              </w:rPr>
              <w:t>Medicine</w:t>
            </w:r>
          </w:p>
        </w:tc>
        <w:tc>
          <w:tcPr>
            <w:tcW w:w="2548" w:type="dxa"/>
            <w:gridSpan w:val="2"/>
          </w:tcPr>
          <w:p w:rsidR="00370244" w:rsidRPr="003C58C8" w:rsidRDefault="003C58C8">
            <w:pPr>
              <w:pStyle w:val="TableParagraph"/>
              <w:spacing w:line="180" w:lineRule="exact"/>
              <w:ind w:left="2"/>
              <w:rPr>
                <w:b/>
                <w:sz w:val="16"/>
                <w:lang w:val="it-IT"/>
              </w:rPr>
            </w:pPr>
            <w:hyperlink r:id="rId195">
              <w:r w:rsidR="004A40E6" w:rsidRPr="003C58C8">
                <w:rPr>
                  <w:b/>
                  <w:sz w:val="16"/>
                  <w:lang w:val="it-IT"/>
                </w:rPr>
                <w:t>martin.odonnell@nuigalway.i</w:t>
              </w:r>
            </w:hyperlink>
            <w:r w:rsidR="004A40E6" w:rsidRPr="003C58C8">
              <w:rPr>
                <w:b/>
                <w:sz w:val="16"/>
                <w:lang w:val="it-IT"/>
              </w:rPr>
              <w:t xml:space="preserve"> e</w:t>
            </w:r>
          </w:p>
        </w:tc>
      </w:tr>
      <w:tr w:rsidR="00370244" w:rsidRPr="003C58C8">
        <w:trPr>
          <w:trHeight w:val="280"/>
        </w:trPr>
        <w:tc>
          <w:tcPr>
            <w:tcW w:w="2010" w:type="dxa"/>
          </w:tcPr>
          <w:p w:rsidR="00370244" w:rsidRPr="003C58C8" w:rsidRDefault="004A40E6">
            <w:pPr>
              <w:pStyle w:val="TableParagraph"/>
              <w:spacing w:line="177" w:lineRule="exact"/>
              <w:ind w:left="2"/>
              <w:rPr>
                <w:b/>
                <w:sz w:val="16"/>
              </w:rPr>
            </w:pPr>
            <w:r w:rsidRPr="003C58C8">
              <w:rPr>
                <w:b/>
                <w:sz w:val="16"/>
              </w:rPr>
              <w:t>O’Dwyer, Prof. Michael</w:t>
            </w:r>
          </w:p>
        </w:tc>
        <w:tc>
          <w:tcPr>
            <w:tcW w:w="654" w:type="dxa"/>
          </w:tcPr>
          <w:p w:rsidR="00370244" w:rsidRPr="003C58C8" w:rsidRDefault="004A40E6">
            <w:pPr>
              <w:pStyle w:val="TableParagraph"/>
              <w:spacing w:line="177" w:lineRule="exact"/>
              <w:ind w:left="17"/>
              <w:rPr>
                <w:b/>
                <w:sz w:val="16"/>
              </w:rPr>
            </w:pPr>
            <w:r w:rsidRPr="003C58C8">
              <w:rPr>
                <w:b/>
                <w:sz w:val="16"/>
              </w:rPr>
              <w:t>87-2349</w:t>
            </w:r>
          </w:p>
        </w:tc>
        <w:tc>
          <w:tcPr>
            <w:tcW w:w="2311" w:type="dxa"/>
          </w:tcPr>
          <w:p w:rsidR="00370244" w:rsidRPr="003C58C8" w:rsidRDefault="004A40E6">
            <w:pPr>
              <w:pStyle w:val="TableParagraph"/>
              <w:spacing w:line="177" w:lineRule="exact"/>
              <w:rPr>
                <w:b/>
                <w:sz w:val="16"/>
              </w:rPr>
            </w:pPr>
            <w:r w:rsidRPr="003C58C8">
              <w:rPr>
                <w:b/>
                <w:sz w:val="16"/>
              </w:rPr>
              <w:t>Professor of Haematology</w:t>
            </w:r>
          </w:p>
        </w:tc>
        <w:tc>
          <w:tcPr>
            <w:tcW w:w="2548" w:type="dxa"/>
            <w:gridSpan w:val="2"/>
          </w:tcPr>
          <w:p w:rsidR="00370244" w:rsidRPr="003C58C8" w:rsidRDefault="003C58C8">
            <w:pPr>
              <w:pStyle w:val="TableParagraph"/>
              <w:spacing w:line="177" w:lineRule="exact"/>
              <w:ind w:left="2"/>
              <w:rPr>
                <w:b/>
                <w:sz w:val="16"/>
              </w:rPr>
            </w:pPr>
            <w:hyperlink r:id="rId196">
              <w:r w:rsidR="004A40E6" w:rsidRPr="003C58C8">
                <w:rPr>
                  <w:b/>
                  <w:sz w:val="16"/>
                </w:rPr>
                <w:t>michael.odwyer@hse.ie</w:t>
              </w:r>
            </w:hyperlink>
          </w:p>
        </w:tc>
      </w:tr>
      <w:tr w:rsidR="00370244" w:rsidRPr="003C58C8">
        <w:trPr>
          <w:trHeight w:val="277"/>
        </w:trPr>
        <w:tc>
          <w:tcPr>
            <w:tcW w:w="2010" w:type="dxa"/>
          </w:tcPr>
          <w:p w:rsidR="00370244" w:rsidRPr="003C58C8" w:rsidRDefault="004A40E6">
            <w:pPr>
              <w:pStyle w:val="TableParagraph"/>
              <w:spacing w:line="177" w:lineRule="exact"/>
              <w:ind w:left="2"/>
              <w:rPr>
                <w:sz w:val="16"/>
              </w:rPr>
            </w:pPr>
            <w:r w:rsidRPr="003C58C8">
              <w:rPr>
                <w:sz w:val="16"/>
              </w:rPr>
              <w:t>O’Keeffe, Dr Shaun</w:t>
            </w:r>
          </w:p>
        </w:tc>
        <w:tc>
          <w:tcPr>
            <w:tcW w:w="654" w:type="dxa"/>
          </w:tcPr>
          <w:p w:rsidR="00370244" w:rsidRPr="003C58C8" w:rsidRDefault="004A40E6">
            <w:pPr>
              <w:pStyle w:val="TableParagraph"/>
              <w:spacing w:line="177" w:lineRule="exact"/>
              <w:ind w:left="17"/>
              <w:rPr>
                <w:sz w:val="16"/>
              </w:rPr>
            </w:pPr>
            <w:r w:rsidRPr="003C58C8">
              <w:rPr>
                <w:sz w:val="16"/>
              </w:rPr>
              <w:t>757631</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97">
              <w:r w:rsidR="004A40E6" w:rsidRPr="003C58C8">
                <w:rPr>
                  <w:sz w:val="16"/>
                </w:rPr>
                <w:t>s.okeeffe@hse.ie</w:t>
              </w:r>
            </w:hyperlink>
          </w:p>
        </w:tc>
      </w:tr>
      <w:tr w:rsidR="00370244" w:rsidRPr="003C58C8">
        <w:trPr>
          <w:trHeight w:val="280"/>
        </w:trPr>
        <w:tc>
          <w:tcPr>
            <w:tcW w:w="2010" w:type="dxa"/>
          </w:tcPr>
          <w:p w:rsidR="00370244" w:rsidRPr="003C58C8" w:rsidRDefault="004A40E6">
            <w:pPr>
              <w:pStyle w:val="TableParagraph"/>
              <w:spacing w:line="177" w:lineRule="exact"/>
              <w:ind w:left="2"/>
              <w:rPr>
                <w:sz w:val="16"/>
              </w:rPr>
            </w:pPr>
            <w:r w:rsidRPr="003C58C8">
              <w:rPr>
                <w:sz w:val="16"/>
              </w:rPr>
              <w:t>O’Regan, Dr Anthony</w:t>
            </w:r>
          </w:p>
        </w:tc>
        <w:tc>
          <w:tcPr>
            <w:tcW w:w="654" w:type="dxa"/>
          </w:tcPr>
          <w:p w:rsidR="00370244" w:rsidRPr="003C58C8" w:rsidRDefault="004A40E6">
            <w:pPr>
              <w:pStyle w:val="TableParagraph"/>
              <w:spacing w:line="177" w:lineRule="exact"/>
              <w:ind w:left="17"/>
              <w:rPr>
                <w:sz w:val="16"/>
              </w:rPr>
            </w:pPr>
            <w:r w:rsidRPr="003C58C8">
              <w:rPr>
                <w:sz w:val="16"/>
              </w:rPr>
              <w:t>87-4568</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198">
              <w:r w:rsidR="004A40E6" w:rsidRPr="003C58C8">
                <w:rPr>
                  <w:sz w:val="16"/>
                </w:rPr>
                <w:t>anthony.oregan@hse.ie</w:t>
              </w:r>
            </w:hyperlink>
          </w:p>
        </w:tc>
      </w:tr>
      <w:tr w:rsidR="00370244" w:rsidRPr="003C58C8">
        <w:trPr>
          <w:trHeight w:val="361"/>
        </w:trPr>
        <w:tc>
          <w:tcPr>
            <w:tcW w:w="2010" w:type="dxa"/>
          </w:tcPr>
          <w:p w:rsidR="00370244" w:rsidRPr="003C58C8" w:rsidRDefault="004A40E6">
            <w:pPr>
              <w:pStyle w:val="TableParagraph"/>
              <w:spacing w:line="177" w:lineRule="exact"/>
              <w:ind w:left="2"/>
              <w:rPr>
                <w:sz w:val="16"/>
              </w:rPr>
            </w:pPr>
            <w:r w:rsidRPr="003C58C8">
              <w:rPr>
                <w:sz w:val="16"/>
              </w:rPr>
              <w:t>Quinn, Ms Triona</w:t>
            </w:r>
          </w:p>
        </w:tc>
        <w:tc>
          <w:tcPr>
            <w:tcW w:w="654" w:type="dxa"/>
          </w:tcPr>
          <w:p w:rsidR="00370244" w:rsidRPr="003C58C8" w:rsidRDefault="004A40E6">
            <w:pPr>
              <w:pStyle w:val="TableParagraph"/>
              <w:spacing w:line="177" w:lineRule="exact"/>
              <w:ind w:left="17"/>
              <w:rPr>
                <w:sz w:val="16"/>
              </w:rPr>
            </w:pPr>
            <w:r w:rsidRPr="003C58C8">
              <w:rPr>
                <w:sz w:val="16"/>
              </w:rPr>
              <w:t>5165</w:t>
            </w:r>
          </w:p>
        </w:tc>
        <w:tc>
          <w:tcPr>
            <w:tcW w:w="2311" w:type="dxa"/>
          </w:tcPr>
          <w:p w:rsidR="00370244" w:rsidRPr="003C58C8" w:rsidRDefault="004A40E6">
            <w:pPr>
              <w:pStyle w:val="TableParagraph"/>
              <w:spacing w:line="175" w:lineRule="exact"/>
              <w:rPr>
                <w:sz w:val="16"/>
              </w:rPr>
            </w:pPr>
            <w:r w:rsidRPr="003C58C8">
              <w:rPr>
                <w:sz w:val="16"/>
              </w:rPr>
              <w:t>Administrative Assistant 2</w:t>
            </w:r>
          </w:p>
          <w:p w:rsidR="00370244" w:rsidRPr="003C58C8" w:rsidRDefault="004A40E6">
            <w:pPr>
              <w:pStyle w:val="TableParagraph"/>
              <w:spacing w:line="167" w:lineRule="exact"/>
              <w:rPr>
                <w:sz w:val="16"/>
              </w:rPr>
            </w:pPr>
            <w:r w:rsidRPr="003C58C8">
              <w:rPr>
                <w:sz w:val="16"/>
              </w:rPr>
              <w:t>(REMEDI)</w:t>
            </w:r>
          </w:p>
        </w:tc>
        <w:tc>
          <w:tcPr>
            <w:tcW w:w="2548" w:type="dxa"/>
            <w:gridSpan w:val="2"/>
          </w:tcPr>
          <w:p w:rsidR="00370244" w:rsidRPr="003C58C8" w:rsidRDefault="003C58C8">
            <w:pPr>
              <w:pStyle w:val="TableParagraph"/>
              <w:spacing w:line="177" w:lineRule="exact"/>
              <w:ind w:left="2"/>
              <w:rPr>
                <w:sz w:val="16"/>
              </w:rPr>
            </w:pPr>
            <w:hyperlink r:id="rId199">
              <w:r w:rsidR="004A40E6" w:rsidRPr="003C58C8">
                <w:rPr>
                  <w:sz w:val="16"/>
                </w:rPr>
                <w:t>triona.quinn@nuigalway.ie</w:t>
              </w:r>
            </w:hyperlink>
          </w:p>
        </w:tc>
      </w:tr>
    </w:tbl>
    <w:p w:rsidR="00370244" w:rsidRPr="003C58C8" w:rsidRDefault="00370244">
      <w:pPr>
        <w:spacing w:line="177" w:lineRule="exact"/>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23"/>
        <w:gridCol w:w="641"/>
        <w:gridCol w:w="2311"/>
        <w:gridCol w:w="1513"/>
        <w:gridCol w:w="1035"/>
      </w:tblGrid>
      <w:tr w:rsidR="00370244" w:rsidRPr="003C58C8">
        <w:trPr>
          <w:trHeight w:val="277"/>
        </w:trPr>
        <w:tc>
          <w:tcPr>
            <w:tcW w:w="2023" w:type="dxa"/>
          </w:tcPr>
          <w:p w:rsidR="00370244" w:rsidRPr="003C58C8" w:rsidRDefault="004A40E6">
            <w:pPr>
              <w:pStyle w:val="TableParagraph"/>
              <w:spacing w:line="177" w:lineRule="exact"/>
              <w:ind w:left="2"/>
              <w:rPr>
                <w:sz w:val="16"/>
              </w:rPr>
            </w:pPr>
            <w:r w:rsidRPr="003C58C8">
              <w:rPr>
                <w:sz w:val="16"/>
              </w:rPr>
              <w:t>Reddan, Dr Donal</w:t>
            </w:r>
          </w:p>
        </w:tc>
        <w:tc>
          <w:tcPr>
            <w:tcW w:w="641" w:type="dxa"/>
          </w:tcPr>
          <w:p w:rsidR="00370244" w:rsidRPr="003C58C8" w:rsidRDefault="004A40E6">
            <w:pPr>
              <w:pStyle w:val="TableParagraph"/>
              <w:spacing w:line="177" w:lineRule="exact"/>
              <w:rPr>
                <w:sz w:val="16"/>
              </w:rPr>
            </w:pPr>
            <w:r w:rsidRPr="003C58C8">
              <w:rPr>
                <w:sz w:val="16"/>
              </w:rPr>
              <w:t>87-5510</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200">
              <w:r w:rsidR="004A40E6" w:rsidRPr="003C58C8">
                <w:rPr>
                  <w:sz w:val="16"/>
                </w:rPr>
                <w:t>donal.reddan@hse.ie</w:t>
              </w:r>
            </w:hyperlink>
          </w:p>
        </w:tc>
      </w:tr>
      <w:tr w:rsidR="00370244" w:rsidRPr="003C58C8">
        <w:trPr>
          <w:trHeight w:val="280"/>
        </w:trPr>
        <w:tc>
          <w:tcPr>
            <w:tcW w:w="2023" w:type="dxa"/>
          </w:tcPr>
          <w:p w:rsidR="00370244" w:rsidRPr="003C58C8" w:rsidRDefault="004A40E6">
            <w:pPr>
              <w:pStyle w:val="TableParagraph"/>
              <w:spacing w:line="177" w:lineRule="exact"/>
              <w:ind w:left="2"/>
              <w:rPr>
                <w:sz w:val="16"/>
              </w:rPr>
            </w:pPr>
            <w:r w:rsidRPr="003C58C8">
              <w:rPr>
                <w:sz w:val="16"/>
              </w:rPr>
              <w:t>Ritter, Dr Thomas</w:t>
            </w:r>
          </w:p>
        </w:tc>
        <w:tc>
          <w:tcPr>
            <w:tcW w:w="641" w:type="dxa"/>
          </w:tcPr>
          <w:p w:rsidR="00370244" w:rsidRPr="003C58C8" w:rsidRDefault="004A40E6">
            <w:pPr>
              <w:pStyle w:val="TableParagraph"/>
              <w:spacing w:line="177" w:lineRule="exact"/>
              <w:rPr>
                <w:sz w:val="16"/>
              </w:rPr>
            </w:pPr>
            <w:r w:rsidRPr="003C58C8">
              <w:rPr>
                <w:sz w:val="16"/>
              </w:rPr>
              <w:t>5329</w:t>
            </w:r>
          </w:p>
        </w:tc>
        <w:tc>
          <w:tcPr>
            <w:tcW w:w="2311" w:type="dxa"/>
          </w:tcPr>
          <w:p w:rsidR="00370244" w:rsidRPr="003C58C8" w:rsidRDefault="004A40E6">
            <w:pPr>
              <w:pStyle w:val="TableParagraph"/>
              <w:spacing w:line="177" w:lineRule="exact"/>
              <w:rPr>
                <w:sz w:val="16"/>
              </w:rPr>
            </w:pPr>
            <w:r w:rsidRPr="003C58C8">
              <w:rPr>
                <w:sz w:val="16"/>
              </w:rPr>
              <w:t>Senior Lecturer (Gene Therapy)</w:t>
            </w:r>
          </w:p>
        </w:tc>
        <w:tc>
          <w:tcPr>
            <w:tcW w:w="2548" w:type="dxa"/>
            <w:gridSpan w:val="2"/>
          </w:tcPr>
          <w:p w:rsidR="00370244" w:rsidRPr="003C58C8" w:rsidRDefault="003C58C8">
            <w:pPr>
              <w:pStyle w:val="TableParagraph"/>
              <w:spacing w:line="177" w:lineRule="exact"/>
              <w:ind w:left="2"/>
              <w:rPr>
                <w:sz w:val="16"/>
              </w:rPr>
            </w:pPr>
            <w:hyperlink r:id="rId201">
              <w:r w:rsidR="004A40E6" w:rsidRPr="003C58C8">
                <w:rPr>
                  <w:sz w:val="16"/>
                </w:rPr>
                <w:t>thomas.ritter@nuigalway.ie</w:t>
              </w:r>
            </w:hyperlink>
          </w:p>
        </w:tc>
      </w:tr>
      <w:tr w:rsidR="00370244" w:rsidRPr="003C58C8">
        <w:trPr>
          <w:trHeight w:val="277"/>
        </w:trPr>
        <w:tc>
          <w:tcPr>
            <w:tcW w:w="2023" w:type="dxa"/>
          </w:tcPr>
          <w:p w:rsidR="00370244" w:rsidRPr="003C58C8" w:rsidRDefault="004A40E6">
            <w:pPr>
              <w:pStyle w:val="TableParagraph"/>
              <w:spacing w:line="177" w:lineRule="exact"/>
              <w:ind w:left="2"/>
              <w:rPr>
                <w:sz w:val="16"/>
              </w:rPr>
            </w:pPr>
            <w:r w:rsidRPr="003C58C8">
              <w:rPr>
                <w:sz w:val="16"/>
              </w:rPr>
              <w:t>Rochev, Dr Yury</w:t>
            </w:r>
          </w:p>
        </w:tc>
        <w:tc>
          <w:tcPr>
            <w:tcW w:w="641" w:type="dxa"/>
          </w:tcPr>
          <w:p w:rsidR="00370244" w:rsidRPr="003C58C8" w:rsidRDefault="004A40E6">
            <w:pPr>
              <w:pStyle w:val="TableParagraph"/>
              <w:spacing w:line="177" w:lineRule="exact"/>
              <w:rPr>
                <w:sz w:val="16"/>
              </w:rPr>
            </w:pPr>
            <w:r w:rsidRPr="003C58C8">
              <w:rPr>
                <w:sz w:val="16"/>
              </w:rPr>
              <w:t>2806</w:t>
            </w:r>
          </w:p>
        </w:tc>
        <w:tc>
          <w:tcPr>
            <w:tcW w:w="2311" w:type="dxa"/>
          </w:tcPr>
          <w:p w:rsidR="00370244" w:rsidRPr="003C58C8" w:rsidRDefault="004A40E6">
            <w:pPr>
              <w:pStyle w:val="TableParagraph"/>
              <w:spacing w:line="177" w:lineRule="exact"/>
              <w:rPr>
                <w:sz w:val="16"/>
              </w:rPr>
            </w:pPr>
            <w:r w:rsidRPr="003C58C8">
              <w:rPr>
                <w:sz w:val="16"/>
              </w:rPr>
              <w:t>Lecturer</w:t>
            </w:r>
          </w:p>
        </w:tc>
        <w:tc>
          <w:tcPr>
            <w:tcW w:w="2548" w:type="dxa"/>
            <w:gridSpan w:val="2"/>
          </w:tcPr>
          <w:p w:rsidR="00370244" w:rsidRPr="003C58C8" w:rsidRDefault="003C58C8">
            <w:pPr>
              <w:pStyle w:val="TableParagraph"/>
              <w:spacing w:line="177" w:lineRule="exact"/>
              <w:ind w:left="2"/>
              <w:rPr>
                <w:sz w:val="16"/>
              </w:rPr>
            </w:pPr>
            <w:hyperlink r:id="rId202">
              <w:r w:rsidR="004A40E6" w:rsidRPr="003C58C8">
                <w:rPr>
                  <w:sz w:val="16"/>
                </w:rPr>
                <w:t>yury.rochev@nuigalway.ie</w:t>
              </w:r>
            </w:hyperlink>
          </w:p>
        </w:tc>
      </w:tr>
      <w:tr w:rsidR="00370244" w:rsidRPr="003C58C8">
        <w:trPr>
          <w:trHeight w:val="280"/>
        </w:trPr>
        <w:tc>
          <w:tcPr>
            <w:tcW w:w="2023" w:type="dxa"/>
          </w:tcPr>
          <w:p w:rsidR="00370244" w:rsidRPr="003C58C8" w:rsidRDefault="004A40E6">
            <w:pPr>
              <w:pStyle w:val="TableParagraph"/>
              <w:spacing w:line="177" w:lineRule="exact"/>
              <w:ind w:left="2"/>
              <w:rPr>
                <w:sz w:val="16"/>
              </w:rPr>
            </w:pPr>
            <w:r w:rsidRPr="003C58C8">
              <w:rPr>
                <w:sz w:val="16"/>
              </w:rPr>
              <w:t>Rutherford, Dr Robert</w:t>
            </w:r>
          </w:p>
        </w:tc>
        <w:tc>
          <w:tcPr>
            <w:tcW w:w="641" w:type="dxa"/>
          </w:tcPr>
          <w:p w:rsidR="00370244" w:rsidRPr="003C58C8" w:rsidRDefault="004A40E6">
            <w:pPr>
              <w:pStyle w:val="TableParagraph"/>
              <w:spacing w:line="177" w:lineRule="exact"/>
              <w:rPr>
                <w:sz w:val="16"/>
              </w:rPr>
            </w:pPr>
            <w:r w:rsidRPr="003C58C8">
              <w:rPr>
                <w:sz w:val="16"/>
              </w:rPr>
              <w:t>87-5225</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7" w:lineRule="exact"/>
              <w:ind w:left="2"/>
              <w:rPr>
                <w:sz w:val="16"/>
              </w:rPr>
            </w:pPr>
            <w:hyperlink r:id="rId203">
              <w:r w:rsidR="004A40E6" w:rsidRPr="003C58C8">
                <w:rPr>
                  <w:sz w:val="16"/>
                </w:rPr>
                <w:t>robert.rutherford@hse.ie</w:t>
              </w:r>
            </w:hyperlink>
          </w:p>
        </w:tc>
      </w:tr>
      <w:tr w:rsidR="00370244" w:rsidRPr="003C58C8">
        <w:trPr>
          <w:trHeight w:val="361"/>
        </w:trPr>
        <w:tc>
          <w:tcPr>
            <w:tcW w:w="2023" w:type="dxa"/>
          </w:tcPr>
          <w:p w:rsidR="00370244" w:rsidRPr="003C58C8" w:rsidRDefault="004A40E6">
            <w:pPr>
              <w:pStyle w:val="TableParagraph"/>
              <w:spacing w:line="177" w:lineRule="exact"/>
              <w:ind w:left="2"/>
              <w:rPr>
                <w:sz w:val="16"/>
              </w:rPr>
            </w:pPr>
            <w:r w:rsidRPr="003C58C8">
              <w:rPr>
                <w:sz w:val="16"/>
              </w:rPr>
              <w:t>Ryan, Ms Noreen</w:t>
            </w:r>
          </w:p>
        </w:tc>
        <w:tc>
          <w:tcPr>
            <w:tcW w:w="641" w:type="dxa"/>
          </w:tcPr>
          <w:p w:rsidR="00370244" w:rsidRPr="003C58C8" w:rsidRDefault="004A40E6">
            <w:pPr>
              <w:pStyle w:val="TableParagraph"/>
              <w:spacing w:line="177" w:lineRule="exact"/>
              <w:rPr>
                <w:sz w:val="16"/>
              </w:rPr>
            </w:pPr>
            <w:r w:rsidRPr="003C58C8">
              <w:rPr>
                <w:sz w:val="16"/>
              </w:rPr>
              <w:t>5166</w:t>
            </w:r>
          </w:p>
        </w:tc>
        <w:tc>
          <w:tcPr>
            <w:tcW w:w="2311" w:type="dxa"/>
          </w:tcPr>
          <w:p w:rsidR="00370244" w:rsidRPr="003C58C8" w:rsidRDefault="004A40E6">
            <w:pPr>
              <w:pStyle w:val="TableParagraph"/>
              <w:spacing w:line="174" w:lineRule="exact"/>
              <w:rPr>
                <w:sz w:val="16"/>
              </w:rPr>
            </w:pPr>
            <w:r w:rsidRPr="003C58C8">
              <w:rPr>
                <w:sz w:val="16"/>
              </w:rPr>
              <w:t>Administrative Assistant (2)</w:t>
            </w:r>
          </w:p>
          <w:p w:rsidR="00370244" w:rsidRPr="003C58C8" w:rsidRDefault="004A40E6">
            <w:pPr>
              <w:pStyle w:val="TableParagraph"/>
              <w:spacing w:line="168" w:lineRule="exact"/>
              <w:rPr>
                <w:sz w:val="16"/>
              </w:rPr>
            </w:pPr>
            <w:r w:rsidRPr="003C58C8">
              <w:rPr>
                <w:sz w:val="16"/>
              </w:rPr>
              <w:t>REMEDI</w:t>
            </w:r>
          </w:p>
        </w:tc>
        <w:tc>
          <w:tcPr>
            <w:tcW w:w="2548" w:type="dxa"/>
            <w:gridSpan w:val="2"/>
          </w:tcPr>
          <w:p w:rsidR="00370244" w:rsidRPr="003C58C8" w:rsidRDefault="003C58C8">
            <w:pPr>
              <w:pStyle w:val="TableParagraph"/>
              <w:spacing w:line="177" w:lineRule="exact"/>
              <w:ind w:left="2"/>
              <w:rPr>
                <w:sz w:val="16"/>
              </w:rPr>
            </w:pPr>
            <w:hyperlink r:id="rId204">
              <w:r w:rsidR="004A40E6" w:rsidRPr="003C58C8">
                <w:rPr>
                  <w:sz w:val="16"/>
                </w:rPr>
                <w:t>noreen.ryan@nuigalway.ie</w:t>
              </w:r>
            </w:hyperlink>
          </w:p>
        </w:tc>
      </w:tr>
      <w:tr w:rsidR="00370244" w:rsidRPr="003C58C8">
        <w:trPr>
          <w:trHeight w:val="280"/>
        </w:trPr>
        <w:tc>
          <w:tcPr>
            <w:tcW w:w="2023" w:type="dxa"/>
          </w:tcPr>
          <w:p w:rsidR="00370244" w:rsidRPr="003C58C8" w:rsidRDefault="004A40E6">
            <w:pPr>
              <w:pStyle w:val="TableParagraph"/>
              <w:spacing w:line="177" w:lineRule="exact"/>
              <w:ind w:left="2"/>
              <w:rPr>
                <w:sz w:val="16"/>
              </w:rPr>
            </w:pPr>
            <w:r w:rsidRPr="003C58C8">
              <w:rPr>
                <w:sz w:val="16"/>
              </w:rPr>
              <w:t>Sharif, Dr Faisal</w:t>
            </w:r>
          </w:p>
        </w:tc>
        <w:tc>
          <w:tcPr>
            <w:tcW w:w="641" w:type="dxa"/>
          </w:tcPr>
          <w:p w:rsidR="00370244" w:rsidRPr="003C58C8" w:rsidRDefault="004A40E6">
            <w:pPr>
              <w:pStyle w:val="TableParagraph"/>
              <w:spacing w:line="177" w:lineRule="exact"/>
              <w:rPr>
                <w:sz w:val="16"/>
              </w:rPr>
            </w:pPr>
            <w:r w:rsidRPr="003C58C8">
              <w:rPr>
                <w:sz w:val="16"/>
              </w:rPr>
              <w:t>87-4476</w:t>
            </w:r>
          </w:p>
        </w:tc>
        <w:tc>
          <w:tcPr>
            <w:tcW w:w="2311" w:type="dxa"/>
          </w:tcPr>
          <w:p w:rsidR="00370244" w:rsidRPr="003C58C8" w:rsidRDefault="004A40E6">
            <w:pPr>
              <w:pStyle w:val="TableParagraph"/>
              <w:spacing w:line="177" w:lineRule="exact"/>
              <w:rPr>
                <w:sz w:val="16"/>
              </w:rPr>
            </w:pPr>
            <w:r w:rsidRPr="003C58C8">
              <w:rPr>
                <w:sz w:val="16"/>
              </w:rPr>
              <w:t>Senior Lecturer in REMEDI</w:t>
            </w:r>
          </w:p>
        </w:tc>
        <w:tc>
          <w:tcPr>
            <w:tcW w:w="2548" w:type="dxa"/>
            <w:gridSpan w:val="2"/>
          </w:tcPr>
          <w:p w:rsidR="00370244" w:rsidRPr="003C58C8" w:rsidRDefault="003C58C8">
            <w:pPr>
              <w:pStyle w:val="TableParagraph"/>
              <w:spacing w:line="177" w:lineRule="exact"/>
              <w:ind w:left="2"/>
              <w:rPr>
                <w:sz w:val="16"/>
              </w:rPr>
            </w:pPr>
            <w:hyperlink r:id="rId205">
              <w:r w:rsidR="004A40E6" w:rsidRPr="003C58C8">
                <w:rPr>
                  <w:sz w:val="16"/>
                </w:rPr>
                <w:t>Faisal.sharif@nuigalway.ie</w:t>
              </w:r>
            </w:hyperlink>
          </w:p>
        </w:tc>
      </w:tr>
      <w:tr w:rsidR="00370244" w:rsidRPr="003C58C8">
        <w:trPr>
          <w:trHeight w:val="160"/>
        </w:trPr>
        <w:tc>
          <w:tcPr>
            <w:tcW w:w="2023" w:type="dxa"/>
            <w:vMerge w:val="restart"/>
          </w:tcPr>
          <w:p w:rsidR="00370244" w:rsidRPr="003C58C8" w:rsidRDefault="004A40E6">
            <w:pPr>
              <w:pStyle w:val="TableParagraph"/>
              <w:spacing w:line="177" w:lineRule="exact"/>
              <w:ind w:left="2"/>
              <w:rPr>
                <w:b/>
                <w:sz w:val="16"/>
              </w:rPr>
            </w:pPr>
            <w:r w:rsidRPr="003C58C8">
              <w:rPr>
                <w:b/>
                <w:sz w:val="16"/>
              </w:rPr>
              <w:t>Sullivan, Prof. Frank</w:t>
            </w:r>
          </w:p>
        </w:tc>
        <w:tc>
          <w:tcPr>
            <w:tcW w:w="641" w:type="dxa"/>
            <w:vMerge w:val="restart"/>
          </w:tcPr>
          <w:p w:rsidR="00370244" w:rsidRPr="003C58C8" w:rsidRDefault="004A40E6">
            <w:pPr>
              <w:pStyle w:val="TableParagraph"/>
              <w:spacing w:line="177" w:lineRule="exact"/>
              <w:rPr>
                <w:b/>
                <w:sz w:val="16"/>
              </w:rPr>
            </w:pPr>
            <w:r w:rsidRPr="003C58C8">
              <w:rPr>
                <w:b/>
                <w:sz w:val="16"/>
              </w:rPr>
              <w:t>87-2616</w:t>
            </w:r>
          </w:p>
        </w:tc>
        <w:tc>
          <w:tcPr>
            <w:tcW w:w="2311" w:type="dxa"/>
            <w:vMerge w:val="restart"/>
          </w:tcPr>
          <w:p w:rsidR="00370244" w:rsidRPr="003C58C8" w:rsidRDefault="004A40E6">
            <w:pPr>
              <w:pStyle w:val="TableParagraph"/>
              <w:spacing w:line="177" w:lineRule="exact"/>
              <w:rPr>
                <w:b/>
                <w:sz w:val="16"/>
              </w:rPr>
            </w:pPr>
            <w:r w:rsidRPr="003C58C8">
              <w:rPr>
                <w:b/>
                <w:sz w:val="16"/>
              </w:rPr>
              <w:t>Professor of Radiation Oncology</w:t>
            </w:r>
          </w:p>
        </w:tc>
        <w:tc>
          <w:tcPr>
            <w:tcW w:w="1513" w:type="dxa"/>
            <w:tcBorders>
              <w:bottom w:val="single" w:sz="8" w:space="0" w:color="2054A6"/>
              <w:right w:val="nil"/>
            </w:tcBorders>
          </w:tcPr>
          <w:p w:rsidR="00370244" w:rsidRPr="003C58C8" w:rsidRDefault="003C58C8">
            <w:pPr>
              <w:pStyle w:val="TableParagraph"/>
              <w:spacing w:line="140" w:lineRule="exact"/>
              <w:ind w:left="2"/>
              <w:rPr>
                <w:b/>
                <w:sz w:val="16"/>
              </w:rPr>
            </w:pPr>
            <w:hyperlink r:id="rId206">
              <w:r w:rsidR="004A40E6" w:rsidRPr="003C58C8">
                <w:rPr>
                  <w:b/>
                  <w:sz w:val="16"/>
                </w:rPr>
                <w:t>frank.sullivan@hse.ie</w:t>
              </w:r>
            </w:hyperlink>
          </w:p>
        </w:tc>
        <w:tc>
          <w:tcPr>
            <w:tcW w:w="1035" w:type="dxa"/>
            <w:vMerge w:val="restart"/>
            <w:tcBorders>
              <w:left w:val="nil"/>
            </w:tcBorders>
          </w:tcPr>
          <w:p w:rsidR="00370244" w:rsidRPr="003C58C8" w:rsidRDefault="00370244">
            <w:pPr>
              <w:pStyle w:val="TableParagraph"/>
              <w:ind w:left="0"/>
              <w:rPr>
                <w:sz w:val="16"/>
              </w:rPr>
            </w:pPr>
          </w:p>
        </w:tc>
      </w:tr>
      <w:tr w:rsidR="00370244" w:rsidRPr="003C58C8">
        <w:trPr>
          <w:trHeight w:val="100"/>
        </w:trPr>
        <w:tc>
          <w:tcPr>
            <w:tcW w:w="2023" w:type="dxa"/>
            <w:vMerge/>
            <w:tcBorders>
              <w:top w:val="nil"/>
            </w:tcBorders>
          </w:tcPr>
          <w:p w:rsidR="00370244" w:rsidRPr="003C58C8" w:rsidRDefault="00370244">
            <w:pPr>
              <w:rPr>
                <w:sz w:val="2"/>
              </w:rPr>
            </w:pPr>
          </w:p>
        </w:tc>
        <w:tc>
          <w:tcPr>
            <w:tcW w:w="641" w:type="dxa"/>
            <w:vMerge/>
            <w:tcBorders>
              <w:top w:val="nil"/>
            </w:tcBorders>
          </w:tcPr>
          <w:p w:rsidR="00370244" w:rsidRPr="003C58C8" w:rsidRDefault="00370244">
            <w:pPr>
              <w:rPr>
                <w:sz w:val="2"/>
              </w:rPr>
            </w:pPr>
          </w:p>
        </w:tc>
        <w:tc>
          <w:tcPr>
            <w:tcW w:w="2311" w:type="dxa"/>
            <w:vMerge/>
            <w:tcBorders>
              <w:top w:val="nil"/>
            </w:tcBorders>
          </w:tcPr>
          <w:p w:rsidR="00370244" w:rsidRPr="003C58C8" w:rsidRDefault="00370244">
            <w:pPr>
              <w:rPr>
                <w:sz w:val="2"/>
              </w:rPr>
            </w:pPr>
          </w:p>
        </w:tc>
        <w:tc>
          <w:tcPr>
            <w:tcW w:w="1513" w:type="dxa"/>
            <w:tcBorders>
              <w:top w:val="single" w:sz="8" w:space="0" w:color="2054A6"/>
              <w:right w:val="nil"/>
            </w:tcBorders>
          </w:tcPr>
          <w:p w:rsidR="00370244" w:rsidRPr="003C58C8" w:rsidRDefault="00370244">
            <w:pPr>
              <w:pStyle w:val="TableParagraph"/>
              <w:ind w:left="0"/>
              <w:rPr>
                <w:sz w:val="4"/>
              </w:rPr>
            </w:pPr>
          </w:p>
        </w:tc>
        <w:tc>
          <w:tcPr>
            <w:tcW w:w="1035" w:type="dxa"/>
            <w:vMerge/>
            <w:tcBorders>
              <w:top w:val="nil"/>
              <w:left w:val="nil"/>
            </w:tcBorders>
          </w:tcPr>
          <w:p w:rsidR="00370244" w:rsidRPr="003C58C8" w:rsidRDefault="00370244">
            <w:pPr>
              <w:rPr>
                <w:sz w:val="2"/>
              </w:rPr>
            </w:pPr>
          </w:p>
        </w:tc>
      </w:tr>
      <w:tr w:rsidR="00370244" w:rsidRPr="003C58C8">
        <w:trPr>
          <w:trHeight w:val="361"/>
        </w:trPr>
        <w:tc>
          <w:tcPr>
            <w:tcW w:w="2023" w:type="dxa"/>
          </w:tcPr>
          <w:p w:rsidR="00370244" w:rsidRPr="003C58C8" w:rsidRDefault="004A40E6">
            <w:pPr>
              <w:pStyle w:val="TableParagraph"/>
              <w:spacing w:line="177" w:lineRule="exact"/>
              <w:ind w:left="2"/>
              <w:rPr>
                <w:b/>
                <w:sz w:val="16"/>
              </w:rPr>
            </w:pPr>
            <w:r w:rsidRPr="003C58C8">
              <w:rPr>
                <w:b/>
                <w:sz w:val="16"/>
              </w:rPr>
              <w:t>Santocanale, Prof. Corrado</w:t>
            </w:r>
          </w:p>
        </w:tc>
        <w:tc>
          <w:tcPr>
            <w:tcW w:w="641" w:type="dxa"/>
          </w:tcPr>
          <w:p w:rsidR="00370244" w:rsidRPr="003C58C8" w:rsidRDefault="004A40E6">
            <w:pPr>
              <w:pStyle w:val="TableParagraph"/>
              <w:spacing w:line="177" w:lineRule="exact"/>
              <w:rPr>
                <w:b/>
                <w:sz w:val="16"/>
              </w:rPr>
            </w:pPr>
            <w:r w:rsidRPr="003C58C8">
              <w:rPr>
                <w:b/>
                <w:sz w:val="16"/>
              </w:rPr>
              <w:t>5714</w:t>
            </w:r>
          </w:p>
        </w:tc>
        <w:tc>
          <w:tcPr>
            <w:tcW w:w="2311" w:type="dxa"/>
          </w:tcPr>
          <w:p w:rsidR="00370244" w:rsidRPr="003C58C8" w:rsidRDefault="004A40E6">
            <w:pPr>
              <w:pStyle w:val="TableParagraph"/>
              <w:spacing w:line="177" w:lineRule="exact"/>
              <w:rPr>
                <w:b/>
                <w:sz w:val="16"/>
              </w:rPr>
            </w:pPr>
            <w:r w:rsidRPr="003C58C8">
              <w:rPr>
                <w:b/>
                <w:sz w:val="16"/>
              </w:rPr>
              <w:t>Professor (NCBES)</w:t>
            </w:r>
          </w:p>
        </w:tc>
        <w:tc>
          <w:tcPr>
            <w:tcW w:w="2548" w:type="dxa"/>
            <w:gridSpan w:val="2"/>
          </w:tcPr>
          <w:p w:rsidR="00370244" w:rsidRPr="003C58C8" w:rsidRDefault="004A40E6">
            <w:pPr>
              <w:pStyle w:val="TableParagraph"/>
              <w:spacing w:line="177" w:lineRule="exact"/>
              <w:ind w:left="2"/>
              <w:rPr>
                <w:b/>
                <w:sz w:val="16"/>
                <w:lang w:val="fr-FR"/>
              </w:rPr>
            </w:pPr>
            <w:r w:rsidRPr="003C58C8">
              <w:rPr>
                <w:b/>
                <w:sz w:val="16"/>
                <w:lang w:val="fr-FR"/>
              </w:rPr>
              <w:t>corrado.santocanale@nuigalw ay.ie</w:t>
            </w:r>
          </w:p>
        </w:tc>
      </w:tr>
      <w:tr w:rsidR="00370244" w:rsidRPr="003C58C8">
        <w:trPr>
          <w:trHeight w:val="361"/>
        </w:trPr>
        <w:tc>
          <w:tcPr>
            <w:tcW w:w="2023" w:type="dxa"/>
          </w:tcPr>
          <w:p w:rsidR="00370244" w:rsidRPr="003C58C8" w:rsidRDefault="004A40E6">
            <w:pPr>
              <w:pStyle w:val="TableParagraph"/>
              <w:spacing w:line="177" w:lineRule="exact"/>
              <w:ind w:left="2"/>
              <w:rPr>
                <w:sz w:val="16"/>
              </w:rPr>
            </w:pPr>
            <w:r w:rsidRPr="003C58C8">
              <w:rPr>
                <w:sz w:val="16"/>
              </w:rPr>
              <w:t>Waldron, Dr Dympna</w:t>
            </w:r>
          </w:p>
        </w:tc>
        <w:tc>
          <w:tcPr>
            <w:tcW w:w="641" w:type="dxa"/>
          </w:tcPr>
          <w:p w:rsidR="00370244" w:rsidRPr="003C58C8" w:rsidRDefault="004A40E6">
            <w:pPr>
              <w:pStyle w:val="TableParagraph"/>
              <w:spacing w:line="177" w:lineRule="exact"/>
              <w:rPr>
                <w:sz w:val="16"/>
              </w:rPr>
            </w:pPr>
            <w:r w:rsidRPr="003C58C8">
              <w:rPr>
                <w:sz w:val="16"/>
              </w:rPr>
              <w:t>87-4990</w:t>
            </w:r>
          </w:p>
        </w:tc>
        <w:tc>
          <w:tcPr>
            <w:tcW w:w="2311" w:type="dxa"/>
          </w:tcPr>
          <w:p w:rsidR="00370244" w:rsidRPr="003C58C8" w:rsidRDefault="004A40E6">
            <w:pPr>
              <w:pStyle w:val="TableParagraph"/>
              <w:spacing w:line="177" w:lineRule="exact"/>
              <w:rPr>
                <w:sz w:val="16"/>
              </w:rPr>
            </w:pPr>
            <w:r w:rsidRPr="003C58C8">
              <w:rPr>
                <w:sz w:val="16"/>
              </w:rPr>
              <w:t>Clinical Lecturer</w:t>
            </w:r>
          </w:p>
        </w:tc>
        <w:tc>
          <w:tcPr>
            <w:tcW w:w="2548" w:type="dxa"/>
            <w:gridSpan w:val="2"/>
          </w:tcPr>
          <w:p w:rsidR="00370244" w:rsidRPr="003C58C8" w:rsidRDefault="003C58C8">
            <w:pPr>
              <w:pStyle w:val="TableParagraph"/>
              <w:spacing w:line="175" w:lineRule="exact"/>
              <w:ind w:left="2"/>
              <w:rPr>
                <w:sz w:val="16"/>
              </w:rPr>
            </w:pPr>
            <w:hyperlink r:id="rId207">
              <w:r w:rsidR="004A40E6" w:rsidRPr="003C58C8">
                <w:rPr>
                  <w:sz w:val="16"/>
                </w:rPr>
                <w:t>dympna.waldron@hse.ie</w:t>
              </w:r>
            </w:hyperlink>
          </w:p>
        </w:tc>
      </w:tr>
      <w:tr w:rsidR="00370244" w:rsidRPr="003C58C8">
        <w:trPr>
          <w:trHeight w:val="361"/>
        </w:trPr>
        <w:tc>
          <w:tcPr>
            <w:tcW w:w="2023" w:type="dxa"/>
          </w:tcPr>
          <w:p w:rsidR="00370244" w:rsidRPr="003C58C8" w:rsidRDefault="004A40E6">
            <w:pPr>
              <w:pStyle w:val="TableParagraph"/>
              <w:spacing w:line="177" w:lineRule="exact"/>
              <w:ind w:left="2"/>
              <w:rPr>
                <w:sz w:val="16"/>
              </w:rPr>
            </w:pPr>
            <w:r w:rsidRPr="003C58C8">
              <w:rPr>
                <w:sz w:val="16"/>
              </w:rPr>
              <w:t>Zwacka, Dr Ralf</w:t>
            </w:r>
          </w:p>
        </w:tc>
        <w:tc>
          <w:tcPr>
            <w:tcW w:w="641" w:type="dxa"/>
          </w:tcPr>
          <w:p w:rsidR="00370244" w:rsidRPr="003C58C8" w:rsidRDefault="004A40E6">
            <w:pPr>
              <w:pStyle w:val="TableParagraph"/>
              <w:spacing w:line="177" w:lineRule="exact"/>
              <w:rPr>
                <w:sz w:val="16"/>
              </w:rPr>
            </w:pPr>
            <w:r w:rsidRPr="003C58C8">
              <w:rPr>
                <w:sz w:val="16"/>
              </w:rPr>
              <w:t>5323</w:t>
            </w:r>
          </w:p>
        </w:tc>
        <w:tc>
          <w:tcPr>
            <w:tcW w:w="2311" w:type="dxa"/>
          </w:tcPr>
          <w:p w:rsidR="00370244" w:rsidRPr="003C58C8" w:rsidRDefault="004A40E6">
            <w:pPr>
              <w:pStyle w:val="TableParagraph"/>
              <w:spacing w:line="177" w:lineRule="exact"/>
              <w:rPr>
                <w:sz w:val="16"/>
              </w:rPr>
            </w:pPr>
            <w:r w:rsidRPr="003C58C8">
              <w:rPr>
                <w:sz w:val="16"/>
              </w:rPr>
              <w:t>Lecturer (Gene Therapy)</w:t>
            </w:r>
          </w:p>
        </w:tc>
        <w:tc>
          <w:tcPr>
            <w:tcW w:w="2548" w:type="dxa"/>
            <w:gridSpan w:val="2"/>
          </w:tcPr>
          <w:p w:rsidR="00370244" w:rsidRPr="003C58C8" w:rsidRDefault="003C58C8">
            <w:pPr>
              <w:pStyle w:val="TableParagraph"/>
              <w:spacing w:line="175" w:lineRule="exact"/>
              <w:ind w:left="2"/>
              <w:rPr>
                <w:sz w:val="16"/>
              </w:rPr>
            </w:pPr>
            <w:hyperlink r:id="rId208">
              <w:r w:rsidR="004A40E6" w:rsidRPr="003C58C8">
                <w:rPr>
                  <w:sz w:val="16"/>
                </w:rPr>
                <w:t>ralf.zwacka@nuigalway.ie</w:t>
              </w:r>
            </w:hyperlink>
          </w:p>
        </w:tc>
      </w:tr>
    </w:tbl>
    <w:p w:rsidR="00370244" w:rsidRPr="003C58C8" w:rsidRDefault="00370244">
      <w:pPr>
        <w:pStyle w:val="BodyText"/>
        <w:spacing w:before="6"/>
        <w:rPr>
          <w:b/>
          <w:i/>
          <w:sz w:val="2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431"/>
        </w:trPr>
        <w:tc>
          <w:tcPr>
            <w:tcW w:w="7524" w:type="dxa"/>
            <w:gridSpan w:val="4"/>
          </w:tcPr>
          <w:p w:rsidR="00370244" w:rsidRPr="003C58C8" w:rsidRDefault="004A40E6">
            <w:pPr>
              <w:pStyle w:val="TableParagraph"/>
              <w:spacing w:before="19"/>
              <w:ind w:left="-3"/>
              <w:rPr>
                <w:b/>
                <w:sz w:val="16"/>
              </w:rPr>
            </w:pPr>
            <w:r w:rsidRPr="003C58C8">
              <w:rPr>
                <w:b/>
                <w:sz w:val="16"/>
              </w:rPr>
              <w:t xml:space="preserve">Obstetrics &amp; Gynaecology </w:t>
            </w:r>
            <w:r w:rsidRPr="003C58C8">
              <w:rPr>
                <w:b/>
                <w:color w:val="660066"/>
                <w:sz w:val="16"/>
              </w:rPr>
              <w:t>(</w:t>
            </w:r>
            <w:r w:rsidRPr="003C58C8">
              <w:rPr>
                <w:b/>
                <w:sz w:val="16"/>
              </w:rPr>
              <w:t>Cnáimhseachas agus Liacht Bhan)</w:t>
            </w:r>
          </w:p>
          <w:p w:rsidR="00370244" w:rsidRPr="003C58C8" w:rsidRDefault="004A40E6">
            <w:pPr>
              <w:pStyle w:val="TableParagraph"/>
              <w:spacing w:before="37" w:line="171" w:lineRule="exact"/>
              <w:ind w:left="-3"/>
              <w:rPr>
                <w:b/>
                <w:sz w:val="16"/>
              </w:rPr>
            </w:pPr>
            <w:r w:rsidRPr="003C58C8">
              <w:rPr>
                <w:b/>
                <w:sz w:val="16"/>
              </w:rPr>
              <w:t>Location: Clinical Science Institute</w:t>
            </w:r>
          </w:p>
        </w:tc>
      </w:tr>
      <w:tr w:rsidR="00370244" w:rsidRPr="003C58C8">
        <w:trPr>
          <w:trHeight w:val="340"/>
        </w:trPr>
        <w:tc>
          <w:tcPr>
            <w:tcW w:w="1956"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Name</w:t>
            </w:r>
          </w:p>
          <w:p w:rsidR="00370244" w:rsidRPr="003C58C8" w:rsidRDefault="004A40E6">
            <w:pPr>
              <w:pStyle w:val="TableParagraph"/>
              <w:spacing w:line="161" w:lineRule="exact"/>
              <w:ind w:left="-3"/>
              <w:rPr>
                <w:i/>
                <w:sz w:val="16"/>
              </w:rPr>
            </w:pPr>
            <w:r w:rsidRPr="003C58C8">
              <w:rPr>
                <w:i/>
                <w:color w:val="FFFFFF"/>
                <w:sz w:val="16"/>
              </w:rPr>
              <w:t>(Ainm)</w:t>
            </w:r>
          </w:p>
        </w:tc>
        <w:tc>
          <w:tcPr>
            <w:tcW w:w="708" w:type="dxa"/>
            <w:shd w:val="clear" w:color="auto" w:fill="521F5E"/>
          </w:tcPr>
          <w:p w:rsidR="00370244" w:rsidRPr="003C58C8" w:rsidRDefault="004A40E6">
            <w:pPr>
              <w:pStyle w:val="TableParagraph"/>
              <w:spacing w:line="163" w:lineRule="exact"/>
              <w:ind w:left="-6"/>
              <w:rPr>
                <w:b/>
                <w:sz w:val="15"/>
              </w:rPr>
            </w:pPr>
            <w:r w:rsidRPr="003C58C8">
              <w:rPr>
                <w:b/>
                <w:color w:val="FFFFFF"/>
                <w:sz w:val="15"/>
              </w:rPr>
              <w:t>Phone</w:t>
            </w:r>
          </w:p>
          <w:p w:rsidR="00370244" w:rsidRPr="003C58C8" w:rsidRDefault="004A40E6">
            <w:pPr>
              <w:pStyle w:val="TableParagraph"/>
              <w:spacing w:line="157" w:lineRule="exact"/>
              <w:ind w:left="-6"/>
              <w:rPr>
                <w:i/>
                <w:sz w:val="15"/>
              </w:rPr>
            </w:pPr>
            <w:r w:rsidRPr="003C58C8">
              <w:rPr>
                <w:i/>
                <w:color w:val="FFFFFF"/>
                <w:sz w:val="15"/>
              </w:rPr>
              <w:t>(Fón)</w:t>
            </w:r>
          </w:p>
        </w:tc>
        <w:tc>
          <w:tcPr>
            <w:tcW w:w="2268"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Title</w:t>
            </w:r>
          </w:p>
          <w:p w:rsidR="00370244" w:rsidRPr="003C58C8" w:rsidRDefault="004A40E6">
            <w:pPr>
              <w:pStyle w:val="TableParagraph"/>
              <w:spacing w:line="157" w:lineRule="exact"/>
              <w:ind w:left="-3"/>
              <w:rPr>
                <w:i/>
                <w:sz w:val="15"/>
              </w:rPr>
            </w:pPr>
            <w:r w:rsidRPr="003C58C8">
              <w:rPr>
                <w:b/>
                <w:i/>
                <w:color w:val="FFFFFF"/>
                <w:sz w:val="15"/>
              </w:rPr>
              <w:t>(</w:t>
            </w:r>
            <w:r w:rsidRPr="003C58C8">
              <w:rPr>
                <w:i/>
                <w:color w:val="FFFFFF"/>
                <w:sz w:val="15"/>
              </w:rPr>
              <w:t>Teideal)</w:t>
            </w:r>
          </w:p>
        </w:tc>
        <w:tc>
          <w:tcPr>
            <w:tcW w:w="2592"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E-Mail Address</w:t>
            </w:r>
          </w:p>
          <w:p w:rsidR="00370244" w:rsidRPr="003C58C8" w:rsidRDefault="004A40E6">
            <w:pPr>
              <w:pStyle w:val="TableParagraph"/>
              <w:spacing w:line="157" w:lineRule="exact"/>
              <w:ind w:left="-3"/>
              <w:rPr>
                <w:i/>
                <w:sz w:val="15"/>
              </w:rPr>
            </w:pPr>
            <w:r w:rsidRPr="003C58C8">
              <w:rPr>
                <w:i/>
                <w:color w:val="FFFFFF"/>
                <w:sz w:val="15"/>
              </w:rPr>
              <w:t>(Ríomh Phost)</w:t>
            </w:r>
          </w:p>
        </w:tc>
      </w:tr>
      <w:tr w:rsidR="00370244" w:rsidRPr="003C58C8">
        <w:trPr>
          <w:trHeight w:val="268"/>
        </w:trPr>
        <w:tc>
          <w:tcPr>
            <w:tcW w:w="1956" w:type="dxa"/>
          </w:tcPr>
          <w:p w:rsidR="00370244" w:rsidRPr="003C58C8" w:rsidRDefault="004A40E6">
            <w:pPr>
              <w:pStyle w:val="TableParagraph"/>
              <w:spacing w:before="26"/>
              <w:ind w:left="2"/>
              <w:rPr>
                <w:sz w:val="16"/>
              </w:rPr>
            </w:pPr>
            <w:r w:rsidRPr="003C58C8">
              <w:rPr>
                <w:sz w:val="16"/>
              </w:rPr>
              <w:t>Carruthers, Dr Siobhan</w:t>
            </w:r>
          </w:p>
        </w:tc>
        <w:tc>
          <w:tcPr>
            <w:tcW w:w="708" w:type="dxa"/>
          </w:tcPr>
          <w:p w:rsidR="00370244" w:rsidRPr="003C58C8" w:rsidRDefault="004A40E6">
            <w:pPr>
              <w:pStyle w:val="TableParagraph"/>
              <w:spacing w:before="26"/>
              <w:rPr>
                <w:sz w:val="16"/>
              </w:rPr>
            </w:pPr>
            <w:r w:rsidRPr="003C58C8">
              <w:rPr>
                <w:sz w:val="16"/>
              </w:rPr>
              <w:t>87-3813</w:t>
            </w:r>
          </w:p>
        </w:tc>
        <w:tc>
          <w:tcPr>
            <w:tcW w:w="2268" w:type="dxa"/>
          </w:tcPr>
          <w:p w:rsidR="00370244" w:rsidRPr="003C58C8" w:rsidRDefault="004A40E6">
            <w:pPr>
              <w:pStyle w:val="TableParagraph"/>
              <w:spacing w:before="26"/>
              <w:rPr>
                <w:sz w:val="16"/>
              </w:rPr>
            </w:pPr>
            <w:r w:rsidRPr="003C58C8">
              <w:rPr>
                <w:sz w:val="16"/>
              </w:rPr>
              <w:t>Lecturer</w:t>
            </w:r>
          </w:p>
        </w:tc>
        <w:tc>
          <w:tcPr>
            <w:tcW w:w="2592" w:type="dxa"/>
          </w:tcPr>
          <w:p w:rsidR="00370244" w:rsidRPr="003C58C8" w:rsidRDefault="004A40E6">
            <w:pPr>
              <w:pStyle w:val="TableParagraph"/>
              <w:ind w:left="2"/>
              <w:rPr>
                <w:sz w:val="16"/>
              </w:rPr>
            </w:pPr>
            <w:r w:rsidRPr="003C58C8">
              <w:rPr>
                <w:sz w:val="16"/>
              </w:rPr>
              <w:t>siobhan.carruthers@nuigalway</w:t>
            </w:r>
          </w:p>
        </w:tc>
      </w:tr>
      <w:tr w:rsidR="00370244" w:rsidRPr="003C58C8">
        <w:trPr>
          <w:trHeight w:val="268"/>
        </w:trPr>
        <w:tc>
          <w:tcPr>
            <w:tcW w:w="1956" w:type="dxa"/>
          </w:tcPr>
          <w:p w:rsidR="00370244" w:rsidRPr="003C58C8" w:rsidRDefault="00370244">
            <w:pPr>
              <w:pStyle w:val="TableParagraph"/>
              <w:ind w:left="0"/>
              <w:rPr>
                <w:sz w:val="16"/>
              </w:rPr>
            </w:pPr>
          </w:p>
        </w:tc>
        <w:tc>
          <w:tcPr>
            <w:tcW w:w="708" w:type="dxa"/>
          </w:tcPr>
          <w:p w:rsidR="00370244" w:rsidRPr="003C58C8" w:rsidRDefault="00370244">
            <w:pPr>
              <w:pStyle w:val="TableParagraph"/>
              <w:ind w:left="0"/>
              <w:rPr>
                <w:sz w:val="16"/>
              </w:rPr>
            </w:pPr>
          </w:p>
        </w:tc>
        <w:tc>
          <w:tcPr>
            <w:tcW w:w="2268" w:type="dxa"/>
          </w:tcPr>
          <w:p w:rsidR="00370244" w:rsidRPr="003C58C8" w:rsidRDefault="00370244">
            <w:pPr>
              <w:pStyle w:val="TableParagraph"/>
              <w:ind w:left="0"/>
              <w:rPr>
                <w:sz w:val="16"/>
              </w:rPr>
            </w:pPr>
          </w:p>
        </w:tc>
        <w:tc>
          <w:tcPr>
            <w:tcW w:w="2592" w:type="dxa"/>
          </w:tcPr>
          <w:p w:rsidR="00370244" w:rsidRPr="003C58C8" w:rsidRDefault="00370244">
            <w:pPr>
              <w:pStyle w:val="TableParagraph"/>
              <w:ind w:left="0"/>
              <w:rPr>
                <w:sz w:val="16"/>
              </w:rPr>
            </w:pPr>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Conway, Dr Una</w:t>
            </w:r>
          </w:p>
        </w:tc>
        <w:tc>
          <w:tcPr>
            <w:tcW w:w="708" w:type="dxa"/>
          </w:tcPr>
          <w:p w:rsidR="00370244" w:rsidRPr="003C58C8" w:rsidRDefault="004A40E6">
            <w:pPr>
              <w:pStyle w:val="TableParagraph"/>
              <w:spacing w:before="31"/>
              <w:rPr>
                <w:sz w:val="16"/>
              </w:rPr>
            </w:pPr>
            <w:r w:rsidRPr="003C58C8">
              <w:rPr>
                <w:sz w:val="16"/>
              </w:rPr>
              <w:t>87-4717</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09">
              <w:r w:rsidR="004A40E6" w:rsidRPr="003C58C8">
                <w:rPr>
                  <w:sz w:val="16"/>
                </w:rPr>
                <w:t>obs.gynae@hse.ie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Egan, Dr Declan</w:t>
            </w:r>
          </w:p>
        </w:tc>
        <w:tc>
          <w:tcPr>
            <w:tcW w:w="708" w:type="dxa"/>
          </w:tcPr>
          <w:p w:rsidR="00370244" w:rsidRPr="003C58C8" w:rsidRDefault="004A40E6">
            <w:pPr>
              <w:pStyle w:val="TableParagraph"/>
              <w:spacing w:before="31"/>
              <w:rPr>
                <w:sz w:val="16"/>
              </w:rPr>
            </w:pPr>
            <w:r w:rsidRPr="003C58C8">
              <w:rPr>
                <w:sz w:val="16"/>
              </w:rPr>
              <w:t>87-4548</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10">
              <w:r w:rsidR="004A40E6" w:rsidRPr="003C58C8">
                <w:rPr>
                  <w:sz w:val="16"/>
                </w:rPr>
                <w:t>declan.egan@hse.ie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Gaffney, Dr Geraldine</w:t>
            </w:r>
          </w:p>
        </w:tc>
        <w:tc>
          <w:tcPr>
            <w:tcW w:w="708" w:type="dxa"/>
          </w:tcPr>
          <w:p w:rsidR="00370244" w:rsidRPr="003C58C8" w:rsidRDefault="004A40E6">
            <w:pPr>
              <w:pStyle w:val="TableParagraph"/>
              <w:spacing w:before="31"/>
              <w:rPr>
                <w:sz w:val="16"/>
              </w:rPr>
            </w:pPr>
            <w:r w:rsidRPr="003C58C8">
              <w:rPr>
                <w:sz w:val="16"/>
              </w:rPr>
              <w:t>87-4218</w:t>
            </w:r>
          </w:p>
        </w:tc>
        <w:tc>
          <w:tcPr>
            <w:tcW w:w="2268" w:type="dxa"/>
          </w:tcPr>
          <w:p w:rsidR="00370244" w:rsidRPr="003C58C8" w:rsidRDefault="004A40E6">
            <w:pPr>
              <w:pStyle w:val="TableParagraph"/>
              <w:spacing w:before="31"/>
              <w:rPr>
                <w:sz w:val="16"/>
              </w:rPr>
            </w:pPr>
            <w:r w:rsidRPr="003C58C8">
              <w:rPr>
                <w:sz w:val="16"/>
              </w:rPr>
              <w:t>Senior Lecturer</w:t>
            </w:r>
          </w:p>
        </w:tc>
        <w:tc>
          <w:tcPr>
            <w:tcW w:w="2592" w:type="dxa"/>
          </w:tcPr>
          <w:p w:rsidR="00370244" w:rsidRPr="003C58C8" w:rsidRDefault="003C58C8">
            <w:pPr>
              <w:pStyle w:val="TableParagraph"/>
              <w:spacing w:before="31"/>
              <w:ind w:left="2"/>
              <w:rPr>
                <w:sz w:val="16"/>
              </w:rPr>
            </w:pPr>
            <w:hyperlink r:id="rId211">
              <w:r w:rsidR="004A40E6" w:rsidRPr="003C58C8">
                <w:rPr>
                  <w:sz w:val="16"/>
                </w:rPr>
                <w:t>geraldine.gaffney@hse.ie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Kelleher, Ms Breda</w:t>
            </w:r>
          </w:p>
        </w:tc>
        <w:tc>
          <w:tcPr>
            <w:tcW w:w="708" w:type="dxa"/>
          </w:tcPr>
          <w:p w:rsidR="00370244" w:rsidRPr="003C58C8" w:rsidRDefault="004A40E6">
            <w:pPr>
              <w:pStyle w:val="TableParagraph"/>
              <w:spacing w:before="31"/>
              <w:rPr>
                <w:sz w:val="16"/>
              </w:rPr>
            </w:pPr>
            <w:r w:rsidRPr="003C58C8">
              <w:rPr>
                <w:sz w:val="16"/>
              </w:rPr>
              <w:t>3537</w:t>
            </w:r>
          </w:p>
        </w:tc>
        <w:tc>
          <w:tcPr>
            <w:tcW w:w="2268" w:type="dxa"/>
          </w:tcPr>
          <w:p w:rsidR="00370244" w:rsidRPr="003C58C8" w:rsidRDefault="004A40E6">
            <w:pPr>
              <w:pStyle w:val="TableParagraph"/>
              <w:spacing w:before="31"/>
              <w:rPr>
                <w:sz w:val="16"/>
              </w:rPr>
            </w:pPr>
            <w:r w:rsidRPr="003C58C8">
              <w:rPr>
                <w:sz w:val="16"/>
              </w:rPr>
              <w:t>Administrative Assistant 2</w:t>
            </w:r>
          </w:p>
        </w:tc>
        <w:tc>
          <w:tcPr>
            <w:tcW w:w="2592" w:type="dxa"/>
          </w:tcPr>
          <w:p w:rsidR="00370244" w:rsidRPr="003C58C8" w:rsidRDefault="003C58C8">
            <w:pPr>
              <w:pStyle w:val="TableParagraph"/>
              <w:spacing w:before="31"/>
              <w:ind w:left="2"/>
              <w:rPr>
                <w:sz w:val="16"/>
              </w:rPr>
            </w:pPr>
            <w:hyperlink r:id="rId212">
              <w:r w:rsidR="004A40E6" w:rsidRPr="003C58C8">
                <w:rPr>
                  <w:sz w:val="16"/>
                </w:rPr>
                <w:t>breda.kelleher@nuigalway.ie</w:t>
              </w:r>
            </w:hyperlink>
          </w:p>
        </w:tc>
      </w:tr>
      <w:tr w:rsidR="00370244" w:rsidRPr="003C58C8">
        <w:trPr>
          <w:trHeight w:val="268"/>
        </w:trPr>
        <w:tc>
          <w:tcPr>
            <w:tcW w:w="1956" w:type="dxa"/>
          </w:tcPr>
          <w:p w:rsidR="00370244" w:rsidRPr="003C58C8" w:rsidRDefault="004A40E6">
            <w:pPr>
              <w:pStyle w:val="TableParagraph"/>
              <w:spacing w:before="36"/>
              <w:ind w:left="2"/>
              <w:rPr>
                <w:b/>
                <w:sz w:val="16"/>
              </w:rPr>
            </w:pPr>
            <w:r w:rsidRPr="003C58C8">
              <w:rPr>
                <w:b/>
                <w:sz w:val="16"/>
              </w:rPr>
              <w:t>Morrison, Prof. John</w:t>
            </w:r>
          </w:p>
        </w:tc>
        <w:tc>
          <w:tcPr>
            <w:tcW w:w="708" w:type="dxa"/>
          </w:tcPr>
          <w:p w:rsidR="00370244" w:rsidRPr="003C58C8" w:rsidRDefault="004A40E6">
            <w:pPr>
              <w:pStyle w:val="TableParagraph"/>
              <w:spacing w:before="36"/>
              <w:rPr>
                <w:b/>
                <w:sz w:val="16"/>
              </w:rPr>
            </w:pPr>
            <w:r w:rsidRPr="003C58C8">
              <w:rPr>
                <w:b/>
                <w:sz w:val="16"/>
              </w:rPr>
              <w:t>3537</w:t>
            </w:r>
          </w:p>
        </w:tc>
        <w:tc>
          <w:tcPr>
            <w:tcW w:w="2268" w:type="dxa"/>
          </w:tcPr>
          <w:p w:rsidR="00370244" w:rsidRPr="003C58C8" w:rsidRDefault="004A40E6">
            <w:pPr>
              <w:pStyle w:val="TableParagraph"/>
              <w:spacing w:before="36"/>
              <w:rPr>
                <w:b/>
                <w:sz w:val="16"/>
              </w:rPr>
            </w:pPr>
            <w:r w:rsidRPr="003C58C8">
              <w:rPr>
                <w:b/>
                <w:sz w:val="16"/>
              </w:rPr>
              <w:t>Established Professor</w:t>
            </w:r>
          </w:p>
        </w:tc>
        <w:tc>
          <w:tcPr>
            <w:tcW w:w="2592" w:type="dxa"/>
          </w:tcPr>
          <w:p w:rsidR="00370244" w:rsidRPr="003C58C8" w:rsidRDefault="003C58C8">
            <w:pPr>
              <w:pStyle w:val="TableParagraph"/>
              <w:spacing w:before="36"/>
              <w:ind w:left="2"/>
              <w:rPr>
                <w:b/>
                <w:sz w:val="16"/>
              </w:rPr>
            </w:pPr>
            <w:hyperlink r:id="rId213">
              <w:r w:rsidR="004A40E6" w:rsidRPr="003C58C8">
                <w:rPr>
                  <w:b/>
                  <w:sz w:val="16"/>
                </w:rPr>
                <w:t>john.morrison@nuigalway.ie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O’Leary, Dr Michael</w:t>
            </w:r>
          </w:p>
        </w:tc>
        <w:tc>
          <w:tcPr>
            <w:tcW w:w="708" w:type="dxa"/>
          </w:tcPr>
          <w:p w:rsidR="00370244" w:rsidRPr="003C58C8" w:rsidRDefault="004A40E6">
            <w:pPr>
              <w:pStyle w:val="TableParagraph"/>
              <w:spacing w:before="31"/>
              <w:rPr>
                <w:sz w:val="16"/>
              </w:rPr>
            </w:pPr>
            <w:r w:rsidRPr="003C58C8">
              <w:rPr>
                <w:sz w:val="16"/>
              </w:rPr>
              <w:t>87-4717</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14">
              <w:r w:rsidR="004A40E6" w:rsidRPr="003C58C8">
                <w:rPr>
                  <w:sz w:val="16"/>
                </w:rPr>
                <w:t>michaelj.oleary@hse.ie</w:t>
              </w:r>
            </w:hyperlink>
          </w:p>
        </w:tc>
      </w:tr>
    </w:tbl>
    <w:p w:rsidR="00370244" w:rsidRPr="003C58C8" w:rsidRDefault="00370244">
      <w:pPr>
        <w:pStyle w:val="BodyText"/>
        <w:spacing w:before="8"/>
        <w:rPr>
          <w:b/>
          <w:i/>
          <w:sz w:val="1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431"/>
        </w:trPr>
        <w:tc>
          <w:tcPr>
            <w:tcW w:w="7524" w:type="dxa"/>
            <w:gridSpan w:val="4"/>
          </w:tcPr>
          <w:p w:rsidR="00370244" w:rsidRPr="003C58C8" w:rsidRDefault="004A40E6">
            <w:pPr>
              <w:pStyle w:val="TableParagraph"/>
              <w:spacing w:line="210" w:lineRule="exact"/>
              <w:ind w:left="-3"/>
              <w:rPr>
                <w:b/>
                <w:sz w:val="19"/>
              </w:rPr>
            </w:pPr>
            <w:r w:rsidRPr="003C58C8">
              <w:rPr>
                <w:b/>
                <w:sz w:val="19"/>
              </w:rPr>
              <w:t>Ophthalmology(Oftailmeolaíocht)</w:t>
            </w:r>
          </w:p>
          <w:p w:rsidR="00370244" w:rsidRPr="003C58C8" w:rsidRDefault="004A40E6">
            <w:pPr>
              <w:pStyle w:val="TableParagraph"/>
              <w:spacing w:before="2" w:line="199" w:lineRule="exact"/>
              <w:ind w:left="-3"/>
              <w:rPr>
                <w:b/>
                <w:i/>
                <w:sz w:val="19"/>
              </w:rPr>
            </w:pPr>
            <w:r w:rsidRPr="003C58C8">
              <w:rPr>
                <w:b/>
                <w:i/>
                <w:sz w:val="19"/>
              </w:rPr>
              <w:t>Location: University College Hospital</w:t>
            </w:r>
          </w:p>
        </w:tc>
      </w:tr>
      <w:tr w:rsidR="00370244" w:rsidRPr="003C58C8">
        <w:trPr>
          <w:trHeight w:val="340"/>
        </w:trPr>
        <w:tc>
          <w:tcPr>
            <w:tcW w:w="1956"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Name</w:t>
            </w:r>
          </w:p>
          <w:p w:rsidR="00370244" w:rsidRPr="003C58C8" w:rsidRDefault="004A40E6">
            <w:pPr>
              <w:pStyle w:val="TableParagraph"/>
              <w:spacing w:line="157" w:lineRule="exact"/>
              <w:ind w:left="-3"/>
              <w:rPr>
                <w:i/>
                <w:sz w:val="15"/>
              </w:rPr>
            </w:pPr>
            <w:r w:rsidRPr="003C58C8">
              <w:rPr>
                <w:i/>
                <w:color w:val="FFFFFF"/>
                <w:sz w:val="15"/>
              </w:rPr>
              <w:t>(Ainm)</w:t>
            </w:r>
          </w:p>
        </w:tc>
        <w:tc>
          <w:tcPr>
            <w:tcW w:w="708" w:type="dxa"/>
            <w:shd w:val="clear" w:color="auto" w:fill="521F5E"/>
          </w:tcPr>
          <w:p w:rsidR="00370244" w:rsidRPr="003C58C8" w:rsidRDefault="004A40E6">
            <w:pPr>
              <w:pStyle w:val="TableParagraph"/>
              <w:spacing w:line="163" w:lineRule="exact"/>
              <w:ind w:left="-6"/>
              <w:rPr>
                <w:b/>
                <w:sz w:val="15"/>
              </w:rPr>
            </w:pPr>
            <w:r w:rsidRPr="003C58C8">
              <w:rPr>
                <w:b/>
                <w:color w:val="FFFFFF"/>
                <w:sz w:val="15"/>
              </w:rPr>
              <w:t>Phone</w:t>
            </w:r>
          </w:p>
          <w:p w:rsidR="00370244" w:rsidRPr="003C58C8" w:rsidRDefault="004A40E6">
            <w:pPr>
              <w:pStyle w:val="TableParagraph"/>
              <w:spacing w:line="157" w:lineRule="exact"/>
              <w:ind w:left="-6"/>
              <w:rPr>
                <w:i/>
                <w:sz w:val="15"/>
              </w:rPr>
            </w:pPr>
            <w:r w:rsidRPr="003C58C8">
              <w:rPr>
                <w:i/>
                <w:color w:val="FFFFFF"/>
                <w:sz w:val="15"/>
              </w:rPr>
              <w:t>(Fón)</w:t>
            </w:r>
          </w:p>
        </w:tc>
        <w:tc>
          <w:tcPr>
            <w:tcW w:w="2268"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Title</w:t>
            </w:r>
          </w:p>
          <w:p w:rsidR="00370244" w:rsidRPr="003C58C8" w:rsidRDefault="004A40E6">
            <w:pPr>
              <w:pStyle w:val="TableParagraph"/>
              <w:spacing w:line="157" w:lineRule="exact"/>
              <w:ind w:left="-3"/>
              <w:rPr>
                <w:i/>
                <w:sz w:val="15"/>
              </w:rPr>
            </w:pPr>
            <w:r w:rsidRPr="003C58C8">
              <w:rPr>
                <w:b/>
                <w:i/>
                <w:color w:val="FFFFFF"/>
                <w:sz w:val="15"/>
              </w:rPr>
              <w:t>(</w:t>
            </w:r>
            <w:r w:rsidRPr="003C58C8">
              <w:rPr>
                <w:i/>
                <w:color w:val="FFFFFF"/>
                <w:sz w:val="15"/>
              </w:rPr>
              <w:t>Teideal)</w:t>
            </w:r>
          </w:p>
        </w:tc>
        <w:tc>
          <w:tcPr>
            <w:tcW w:w="2592"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E-Mail Address</w:t>
            </w:r>
          </w:p>
          <w:p w:rsidR="00370244" w:rsidRPr="003C58C8" w:rsidRDefault="004A40E6">
            <w:pPr>
              <w:pStyle w:val="TableParagraph"/>
              <w:spacing w:line="157" w:lineRule="exact"/>
              <w:ind w:left="-3"/>
              <w:rPr>
                <w:i/>
                <w:sz w:val="15"/>
              </w:rPr>
            </w:pPr>
            <w:r w:rsidRPr="003C58C8">
              <w:rPr>
                <w:i/>
                <w:color w:val="FFFFFF"/>
                <w:sz w:val="15"/>
              </w:rPr>
              <w:t>(Ríomh Phost)</w:t>
            </w:r>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Fahy, Mr Gerard</w:t>
            </w:r>
          </w:p>
        </w:tc>
        <w:tc>
          <w:tcPr>
            <w:tcW w:w="708" w:type="dxa"/>
          </w:tcPr>
          <w:p w:rsidR="00370244" w:rsidRPr="003C58C8" w:rsidRDefault="004A40E6">
            <w:pPr>
              <w:pStyle w:val="TableParagraph"/>
              <w:spacing w:before="31"/>
              <w:rPr>
                <w:sz w:val="16"/>
              </w:rPr>
            </w:pPr>
            <w:r w:rsidRPr="003C58C8">
              <w:rPr>
                <w:sz w:val="16"/>
              </w:rPr>
              <w:t>87-4269</w:t>
            </w:r>
          </w:p>
        </w:tc>
        <w:tc>
          <w:tcPr>
            <w:tcW w:w="2268" w:type="dxa"/>
          </w:tcPr>
          <w:p w:rsidR="00370244" w:rsidRPr="003C58C8" w:rsidRDefault="004A40E6">
            <w:pPr>
              <w:pStyle w:val="TableParagraph"/>
              <w:spacing w:before="31"/>
              <w:ind w:left="42"/>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15">
              <w:r w:rsidR="004A40E6" w:rsidRPr="003C58C8">
                <w:rPr>
                  <w:sz w:val="16"/>
                </w:rPr>
                <w:t>gerry.fahy@hse.ie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Harney, Dr Fiona</w:t>
            </w:r>
          </w:p>
        </w:tc>
        <w:tc>
          <w:tcPr>
            <w:tcW w:w="708" w:type="dxa"/>
          </w:tcPr>
          <w:p w:rsidR="00370244" w:rsidRPr="003C58C8" w:rsidRDefault="004A40E6">
            <w:pPr>
              <w:pStyle w:val="TableParagraph"/>
              <w:spacing w:before="31"/>
              <w:rPr>
                <w:sz w:val="16"/>
              </w:rPr>
            </w:pPr>
            <w:r w:rsidRPr="003C58C8">
              <w:rPr>
                <w:sz w:val="16"/>
              </w:rPr>
              <w:t>87-2710</w:t>
            </w:r>
          </w:p>
        </w:tc>
        <w:tc>
          <w:tcPr>
            <w:tcW w:w="2268" w:type="dxa"/>
          </w:tcPr>
          <w:p w:rsidR="00370244" w:rsidRPr="003C58C8" w:rsidRDefault="004A40E6">
            <w:pPr>
              <w:pStyle w:val="TableParagraph"/>
              <w:spacing w:before="31"/>
              <w:ind w:left="42"/>
              <w:rPr>
                <w:sz w:val="16"/>
              </w:rPr>
            </w:pPr>
            <w:r w:rsidRPr="003C58C8">
              <w:rPr>
                <w:sz w:val="16"/>
              </w:rPr>
              <w:t>Lecturer (Fixed Term)</w:t>
            </w:r>
          </w:p>
        </w:tc>
        <w:tc>
          <w:tcPr>
            <w:tcW w:w="2592" w:type="dxa"/>
          </w:tcPr>
          <w:p w:rsidR="00370244" w:rsidRPr="003C58C8" w:rsidRDefault="003C58C8">
            <w:pPr>
              <w:pStyle w:val="TableParagraph"/>
              <w:spacing w:before="31"/>
              <w:ind w:left="2"/>
              <w:rPr>
                <w:sz w:val="16"/>
              </w:rPr>
            </w:pPr>
            <w:hyperlink r:id="rId216">
              <w:r w:rsidR="004A40E6" w:rsidRPr="003C58C8">
                <w:rPr>
                  <w:sz w:val="16"/>
                </w:rPr>
                <w:t>alison.joyce@hse.ie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Kinsella, Mr Frank</w:t>
            </w:r>
          </w:p>
        </w:tc>
        <w:tc>
          <w:tcPr>
            <w:tcW w:w="708" w:type="dxa"/>
          </w:tcPr>
          <w:p w:rsidR="00370244" w:rsidRPr="003C58C8" w:rsidRDefault="004A40E6">
            <w:pPr>
              <w:pStyle w:val="TableParagraph"/>
              <w:spacing w:before="31"/>
              <w:rPr>
                <w:sz w:val="16"/>
              </w:rPr>
            </w:pPr>
            <w:r w:rsidRPr="003C58C8">
              <w:rPr>
                <w:sz w:val="16"/>
              </w:rPr>
              <w:t>87-4269</w:t>
            </w:r>
          </w:p>
        </w:tc>
        <w:tc>
          <w:tcPr>
            <w:tcW w:w="2268" w:type="dxa"/>
          </w:tcPr>
          <w:p w:rsidR="00370244" w:rsidRPr="003C58C8" w:rsidRDefault="004A40E6">
            <w:pPr>
              <w:pStyle w:val="TableParagraph"/>
              <w:spacing w:before="31"/>
              <w:ind w:left="42"/>
              <w:rPr>
                <w:sz w:val="16"/>
              </w:rPr>
            </w:pPr>
            <w:r w:rsidRPr="003C58C8">
              <w:rPr>
                <w:sz w:val="16"/>
              </w:rPr>
              <w:t>Clinical Lecturer</w:t>
            </w:r>
          </w:p>
        </w:tc>
        <w:tc>
          <w:tcPr>
            <w:tcW w:w="2592" w:type="dxa"/>
          </w:tcPr>
          <w:p w:rsidR="00370244" w:rsidRPr="003C58C8" w:rsidRDefault="003C58C8">
            <w:pPr>
              <w:pStyle w:val="TableParagraph"/>
              <w:spacing w:before="31"/>
              <w:ind w:left="-1"/>
              <w:rPr>
                <w:sz w:val="16"/>
              </w:rPr>
            </w:pPr>
            <w:hyperlink r:id="rId217">
              <w:r w:rsidR="004A40E6" w:rsidRPr="003C58C8">
                <w:rPr>
                  <w:sz w:val="16"/>
                </w:rPr>
                <w:t>frank.kinsella@hse.ie</w:t>
              </w:r>
            </w:hyperlink>
          </w:p>
        </w:tc>
      </w:tr>
      <w:tr w:rsidR="00370244" w:rsidRPr="003C58C8">
        <w:trPr>
          <w:trHeight w:val="234"/>
        </w:trPr>
        <w:tc>
          <w:tcPr>
            <w:tcW w:w="1956" w:type="dxa"/>
          </w:tcPr>
          <w:p w:rsidR="00370244" w:rsidRPr="003C58C8" w:rsidRDefault="004A40E6">
            <w:pPr>
              <w:pStyle w:val="TableParagraph"/>
              <w:spacing w:before="14"/>
              <w:ind w:left="2"/>
              <w:rPr>
                <w:sz w:val="16"/>
              </w:rPr>
            </w:pPr>
            <w:r w:rsidRPr="003C58C8">
              <w:rPr>
                <w:sz w:val="16"/>
              </w:rPr>
              <w:t>O’Donoghue, Mr Eamonn</w:t>
            </w:r>
          </w:p>
        </w:tc>
        <w:tc>
          <w:tcPr>
            <w:tcW w:w="708" w:type="dxa"/>
          </w:tcPr>
          <w:p w:rsidR="00370244" w:rsidRPr="003C58C8" w:rsidRDefault="004A40E6">
            <w:pPr>
              <w:pStyle w:val="TableParagraph"/>
              <w:spacing w:before="14"/>
              <w:rPr>
                <w:sz w:val="16"/>
              </w:rPr>
            </w:pPr>
            <w:r w:rsidRPr="003C58C8">
              <w:rPr>
                <w:sz w:val="16"/>
              </w:rPr>
              <w:t>87-4269</w:t>
            </w:r>
          </w:p>
        </w:tc>
        <w:tc>
          <w:tcPr>
            <w:tcW w:w="2268" w:type="dxa"/>
          </w:tcPr>
          <w:p w:rsidR="00370244" w:rsidRPr="003C58C8" w:rsidRDefault="004A40E6">
            <w:pPr>
              <w:pStyle w:val="TableParagraph"/>
              <w:spacing w:before="14"/>
              <w:ind w:left="42"/>
              <w:rPr>
                <w:sz w:val="16"/>
              </w:rPr>
            </w:pPr>
            <w:r w:rsidRPr="003C58C8">
              <w:rPr>
                <w:sz w:val="16"/>
              </w:rPr>
              <w:t>Clinical Lecturer</w:t>
            </w:r>
          </w:p>
        </w:tc>
        <w:tc>
          <w:tcPr>
            <w:tcW w:w="2592" w:type="dxa"/>
          </w:tcPr>
          <w:p w:rsidR="00370244" w:rsidRPr="003C58C8" w:rsidRDefault="003C58C8">
            <w:pPr>
              <w:pStyle w:val="TableParagraph"/>
              <w:spacing w:line="177" w:lineRule="exact"/>
              <w:ind w:left="2"/>
              <w:rPr>
                <w:sz w:val="16"/>
              </w:rPr>
            </w:pPr>
            <w:hyperlink r:id="rId218">
              <w:r w:rsidR="004A40E6" w:rsidRPr="003C58C8">
                <w:rPr>
                  <w:sz w:val="16"/>
                </w:rPr>
                <w:t>eamonn.odonoghue@hse.i</w:t>
              </w:r>
            </w:hyperlink>
          </w:p>
        </w:tc>
      </w:tr>
    </w:tbl>
    <w:p w:rsidR="00370244" w:rsidRPr="003C58C8" w:rsidRDefault="00370244">
      <w:pPr>
        <w:pStyle w:val="BodyText"/>
        <w:spacing w:before="8"/>
        <w:rPr>
          <w:b/>
          <w:i/>
          <w:sz w:val="1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433"/>
        </w:trPr>
        <w:tc>
          <w:tcPr>
            <w:tcW w:w="7524" w:type="dxa"/>
            <w:gridSpan w:val="4"/>
          </w:tcPr>
          <w:p w:rsidR="00370244" w:rsidRPr="003C58C8" w:rsidRDefault="004A40E6">
            <w:pPr>
              <w:pStyle w:val="TableParagraph"/>
              <w:spacing w:line="212" w:lineRule="exact"/>
              <w:ind w:left="-3"/>
              <w:rPr>
                <w:b/>
                <w:sz w:val="17"/>
              </w:rPr>
            </w:pPr>
            <w:r w:rsidRPr="003C58C8">
              <w:rPr>
                <w:b/>
                <w:sz w:val="19"/>
              </w:rPr>
              <w:t>Orthopaedic Surgery (</w:t>
            </w:r>
            <w:r w:rsidRPr="003C58C8">
              <w:rPr>
                <w:b/>
                <w:sz w:val="17"/>
              </w:rPr>
              <w:t>Máinliacht Orthaipéideach)</w:t>
            </w:r>
          </w:p>
          <w:p w:rsidR="00370244" w:rsidRPr="003C58C8" w:rsidRDefault="004A40E6">
            <w:pPr>
              <w:pStyle w:val="TableParagraph"/>
              <w:spacing w:before="2" w:line="199" w:lineRule="exact"/>
              <w:ind w:left="-3"/>
              <w:rPr>
                <w:b/>
                <w:sz w:val="19"/>
              </w:rPr>
            </w:pPr>
            <w:r w:rsidRPr="003C58C8">
              <w:rPr>
                <w:b/>
                <w:sz w:val="19"/>
              </w:rPr>
              <w:t>Location: Merlin Park Hospital</w:t>
            </w:r>
          </w:p>
        </w:tc>
      </w:tr>
      <w:tr w:rsidR="00370244" w:rsidRPr="003C58C8">
        <w:trPr>
          <w:trHeight w:val="340"/>
        </w:trPr>
        <w:tc>
          <w:tcPr>
            <w:tcW w:w="1956"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Name</w:t>
            </w:r>
          </w:p>
          <w:p w:rsidR="00370244" w:rsidRPr="003C58C8" w:rsidRDefault="004A40E6">
            <w:pPr>
              <w:pStyle w:val="TableParagraph"/>
              <w:spacing w:line="157" w:lineRule="exact"/>
              <w:ind w:left="-3"/>
              <w:rPr>
                <w:i/>
                <w:sz w:val="15"/>
              </w:rPr>
            </w:pPr>
            <w:r w:rsidRPr="003C58C8">
              <w:rPr>
                <w:i/>
                <w:color w:val="FFFFFF"/>
                <w:sz w:val="15"/>
              </w:rPr>
              <w:t>(Ainm)</w:t>
            </w:r>
          </w:p>
        </w:tc>
        <w:tc>
          <w:tcPr>
            <w:tcW w:w="708" w:type="dxa"/>
            <w:shd w:val="clear" w:color="auto" w:fill="521F5E"/>
          </w:tcPr>
          <w:p w:rsidR="00370244" w:rsidRPr="003C58C8" w:rsidRDefault="004A40E6">
            <w:pPr>
              <w:pStyle w:val="TableParagraph"/>
              <w:spacing w:line="163" w:lineRule="exact"/>
              <w:ind w:left="-6"/>
              <w:rPr>
                <w:b/>
                <w:sz w:val="15"/>
              </w:rPr>
            </w:pPr>
            <w:r w:rsidRPr="003C58C8">
              <w:rPr>
                <w:b/>
                <w:color w:val="FFFFFF"/>
                <w:sz w:val="15"/>
              </w:rPr>
              <w:t>Phone</w:t>
            </w:r>
          </w:p>
          <w:p w:rsidR="00370244" w:rsidRPr="003C58C8" w:rsidRDefault="004A40E6">
            <w:pPr>
              <w:pStyle w:val="TableParagraph"/>
              <w:spacing w:line="157" w:lineRule="exact"/>
              <w:ind w:left="-6"/>
              <w:rPr>
                <w:i/>
                <w:sz w:val="15"/>
              </w:rPr>
            </w:pPr>
            <w:r w:rsidRPr="003C58C8">
              <w:rPr>
                <w:i/>
                <w:color w:val="FFFFFF"/>
                <w:sz w:val="15"/>
              </w:rPr>
              <w:t>(Fón)</w:t>
            </w:r>
          </w:p>
        </w:tc>
        <w:tc>
          <w:tcPr>
            <w:tcW w:w="2268"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Title</w:t>
            </w:r>
          </w:p>
          <w:p w:rsidR="00370244" w:rsidRPr="003C58C8" w:rsidRDefault="004A40E6">
            <w:pPr>
              <w:pStyle w:val="TableParagraph"/>
              <w:spacing w:line="157" w:lineRule="exact"/>
              <w:ind w:left="-3"/>
              <w:rPr>
                <w:i/>
                <w:sz w:val="15"/>
              </w:rPr>
            </w:pPr>
            <w:r w:rsidRPr="003C58C8">
              <w:rPr>
                <w:b/>
                <w:i/>
                <w:color w:val="FFFFFF"/>
                <w:sz w:val="15"/>
              </w:rPr>
              <w:t>(</w:t>
            </w:r>
            <w:r w:rsidRPr="003C58C8">
              <w:rPr>
                <w:i/>
                <w:color w:val="FFFFFF"/>
                <w:sz w:val="15"/>
              </w:rPr>
              <w:t>Teideal)</w:t>
            </w:r>
          </w:p>
        </w:tc>
        <w:tc>
          <w:tcPr>
            <w:tcW w:w="2592"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E-Mail Address</w:t>
            </w:r>
          </w:p>
          <w:p w:rsidR="00370244" w:rsidRPr="003C58C8" w:rsidRDefault="004A40E6">
            <w:pPr>
              <w:pStyle w:val="TableParagraph"/>
              <w:spacing w:line="157" w:lineRule="exact"/>
              <w:ind w:left="-3"/>
              <w:rPr>
                <w:i/>
                <w:sz w:val="15"/>
              </w:rPr>
            </w:pPr>
            <w:r w:rsidRPr="003C58C8">
              <w:rPr>
                <w:i/>
                <w:color w:val="FFFFFF"/>
                <w:sz w:val="15"/>
              </w:rPr>
              <w:t>(Ríomh Phost)</w:t>
            </w:r>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Curtin, Mr William</w:t>
            </w:r>
          </w:p>
        </w:tc>
        <w:tc>
          <w:tcPr>
            <w:tcW w:w="708" w:type="dxa"/>
          </w:tcPr>
          <w:p w:rsidR="00370244" w:rsidRPr="003C58C8" w:rsidRDefault="004A40E6">
            <w:pPr>
              <w:pStyle w:val="TableParagraph"/>
              <w:spacing w:before="31"/>
              <w:rPr>
                <w:sz w:val="16"/>
              </w:rPr>
            </w:pPr>
            <w:r w:rsidRPr="003C58C8">
              <w:rPr>
                <w:sz w:val="16"/>
              </w:rPr>
              <w:t>757631</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19">
              <w:r w:rsidR="004A40E6" w:rsidRPr="003C58C8">
                <w:rPr>
                  <w:sz w:val="16"/>
                </w:rPr>
                <w:t>wcurtin@iol.ie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Devitt, Mr Aiden</w:t>
            </w:r>
          </w:p>
        </w:tc>
        <w:tc>
          <w:tcPr>
            <w:tcW w:w="708" w:type="dxa"/>
          </w:tcPr>
          <w:p w:rsidR="00370244" w:rsidRPr="003C58C8" w:rsidRDefault="004A40E6">
            <w:pPr>
              <w:pStyle w:val="TableParagraph"/>
              <w:spacing w:before="31"/>
              <w:rPr>
                <w:sz w:val="16"/>
              </w:rPr>
            </w:pPr>
            <w:r w:rsidRPr="003C58C8">
              <w:rPr>
                <w:sz w:val="16"/>
              </w:rPr>
              <w:t>87-4203</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0">
              <w:r w:rsidR="004A40E6" w:rsidRPr="003C58C8">
                <w:rPr>
                  <w:sz w:val="16"/>
                </w:rPr>
                <w:t>aident.devitt@hse.ie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Kaar, Mr Kenneth</w:t>
            </w:r>
          </w:p>
        </w:tc>
        <w:tc>
          <w:tcPr>
            <w:tcW w:w="708" w:type="dxa"/>
          </w:tcPr>
          <w:p w:rsidR="00370244" w:rsidRPr="003C58C8" w:rsidRDefault="004A40E6">
            <w:pPr>
              <w:pStyle w:val="TableParagraph"/>
              <w:spacing w:before="31"/>
              <w:rPr>
                <w:sz w:val="16"/>
              </w:rPr>
            </w:pPr>
            <w:r w:rsidRPr="003C58C8">
              <w:rPr>
                <w:sz w:val="16"/>
              </w:rPr>
              <w:t>757631</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1">
              <w:r w:rsidR="004A40E6" w:rsidRPr="003C58C8">
                <w:rPr>
                  <w:sz w:val="16"/>
                </w:rPr>
                <w:t>kenneth.kaar@hse.ie</w:t>
              </w:r>
            </w:hyperlink>
          </w:p>
        </w:tc>
      </w:tr>
    </w:tbl>
    <w:p w:rsidR="00370244" w:rsidRPr="003C58C8" w:rsidRDefault="00370244">
      <w:pPr>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Kearns, Mr Stephen</w:t>
            </w:r>
          </w:p>
        </w:tc>
        <w:tc>
          <w:tcPr>
            <w:tcW w:w="708" w:type="dxa"/>
          </w:tcPr>
          <w:p w:rsidR="00370244" w:rsidRPr="003C58C8" w:rsidRDefault="004A40E6">
            <w:pPr>
              <w:pStyle w:val="TableParagraph"/>
              <w:spacing w:before="31"/>
              <w:rPr>
                <w:sz w:val="16"/>
              </w:rPr>
            </w:pPr>
            <w:r w:rsidRPr="003C58C8">
              <w:rPr>
                <w:sz w:val="16"/>
              </w:rPr>
              <w:t>87-5735</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2">
              <w:r w:rsidR="004A40E6" w:rsidRPr="003C58C8">
                <w:rPr>
                  <w:sz w:val="16"/>
                </w:rPr>
                <w:t>stephen.kearns@hse.ie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McCabe, Mr John</w:t>
            </w:r>
          </w:p>
        </w:tc>
        <w:tc>
          <w:tcPr>
            <w:tcW w:w="708" w:type="dxa"/>
          </w:tcPr>
          <w:p w:rsidR="00370244" w:rsidRPr="003C58C8" w:rsidRDefault="004A40E6">
            <w:pPr>
              <w:pStyle w:val="TableParagraph"/>
              <w:spacing w:before="31"/>
              <w:rPr>
                <w:sz w:val="16"/>
              </w:rPr>
            </w:pPr>
            <w:r w:rsidRPr="003C58C8">
              <w:rPr>
                <w:sz w:val="16"/>
              </w:rPr>
              <w:t>757631</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3">
              <w:r w:rsidR="004A40E6" w:rsidRPr="003C58C8">
                <w:rPr>
                  <w:sz w:val="16"/>
                </w:rPr>
                <w:t>john.mccabe@hse.ie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O’Sullivan, Mr Michael</w:t>
            </w:r>
          </w:p>
        </w:tc>
        <w:tc>
          <w:tcPr>
            <w:tcW w:w="708" w:type="dxa"/>
          </w:tcPr>
          <w:p w:rsidR="00370244" w:rsidRPr="003C58C8" w:rsidRDefault="004A40E6">
            <w:pPr>
              <w:pStyle w:val="TableParagraph"/>
              <w:spacing w:before="31"/>
              <w:rPr>
                <w:sz w:val="16"/>
              </w:rPr>
            </w:pPr>
            <w:r w:rsidRPr="003C58C8">
              <w:rPr>
                <w:sz w:val="16"/>
              </w:rPr>
              <w:t>757631</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4">
              <w:r w:rsidR="004A40E6" w:rsidRPr="003C58C8">
                <w:rPr>
                  <w:sz w:val="16"/>
                </w:rPr>
                <w:t>meos@eircom.net</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Shannon, Mr Fintan</w:t>
            </w:r>
          </w:p>
        </w:tc>
        <w:tc>
          <w:tcPr>
            <w:tcW w:w="708" w:type="dxa"/>
          </w:tcPr>
          <w:p w:rsidR="00370244" w:rsidRPr="003C58C8" w:rsidRDefault="004A40E6">
            <w:pPr>
              <w:pStyle w:val="TableParagraph"/>
              <w:spacing w:before="31"/>
              <w:rPr>
                <w:sz w:val="16"/>
              </w:rPr>
            </w:pPr>
            <w:r w:rsidRPr="003C58C8">
              <w:rPr>
                <w:sz w:val="16"/>
              </w:rPr>
              <w:t>87-5735</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5">
              <w:r w:rsidR="004A40E6" w:rsidRPr="003C58C8">
                <w:rPr>
                  <w:sz w:val="16"/>
                </w:rPr>
                <w:t>fintan.shannon@hse.ie</w:t>
              </w:r>
            </w:hyperlink>
          </w:p>
        </w:tc>
      </w:tr>
    </w:tbl>
    <w:p w:rsidR="00370244" w:rsidRPr="003C58C8" w:rsidRDefault="00370244">
      <w:pPr>
        <w:pStyle w:val="BodyText"/>
        <w:spacing w:before="7"/>
        <w:rPr>
          <w:b/>
          <w:i/>
          <w:sz w:val="17"/>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431"/>
        </w:trPr>
        <w:tc>
          <w:tcPr>
            <w:tcW w:w="7524" w:type="dxa"/>
            <w:gridSpan w:val="4"/>
          </w:tcPr>
          <w:p w:rsidR="00370244" w:rsidRPr="003C58C8" w:rsidRDefault="004A40E6">
            <w:pPr>
              <w:pStyle w:val="TableParagraph"/>
              <w:spacing w:line="210" w:lineRule="exact"/>
              <w:ind w:left="-3"/>
              <w:rPr>
                <w:b/>
                <w:sz w:val="19"/>
              </w:rPr>
            </w:pPr>
            <w:r w:rsidRPr="003C58C8">
              <w:rPr>
                <w:b/>
                <w:sz w:val="19"/>
              </w:rPr>
              <w:t>Oto-Laryngology (Ota-laraingeolaíochta)</w:t>
            </w:r>
          </w:p>
          <w:p w:rsidR="00370244" w:rsidRPr="003C58C8" w:rsidRDefault="004A40E6">
            <w:pPr>
              <w:pStyle w:val="TableParagraph"/>
              <w:spacing w:before="2" w:line="199" w:lineRule="exact"/>
              <w:ind w:left="-3"/>
              <w:rPr>
                <w:b/>
                <w:sz w:val="19"/>
              </w:rPr>
            </w:pPr>
            <w:r w:rsidRPr="003C58C8">
              <w:rPr>
                <w:b/>
                <w:sz w:val="19"/>
              </w:rPr>
              <w:t>Location: University College Hospital</w:t>
            </w:r>
          </w:p>
        </w:tc>
      </w:tr>
      <w:tr w:rsidR="00370244" w:rsidRPr="003C58C8">
        <w:trPr>
          <w:trHeight w:val="340"/>
        </w:trPr>
        <w:tc>
          <w:tcPr>
            <w:tcW w:w="1956"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Name</w:t>
            </w:r>
          </w:p>
          <w:p w:rsidR="00370244" w:rsidRPr="003C58C8" w:rsidRDefault="004A40E6">
            <w:pPr>
              <w:pStyle w:val="TableParagraph"/>
              <w:spacing w:line="157" w:lineRule="exact"/>
              <w:ind w:left="-3"/>
              <w:rPr>
                <w:i/>
                <w:sz w:val="15"/>
              </w:rPr>
            </w:pPr>
            <w:r w:rsidRPr="003C58C8">
              <w:rPr>
                <w:i/>
                <w:color w:val="FFFFFF"/>
                <w:sz w:val="15"/>
              </w:rPr>
              <w:t>(Ainm)</w:t>
            </w:r>
          </w:p>
        </w:tc>
        <w:tc>
          <w:tcPr>
            <w:tcW w:w="708" w:type="dxa"/>
            <w:shd w:val="clear" w:color="auto" w:fill="521F5E"/>
          </w:tcPr>
          <w:p w:rsidR="00370244" w:rsidRPr="003C58C8" w:rsidRDefault="004A40E6">
            <w:pPr>
              <w:pStyle w:val="TableParagraph"/>
              <w:spacing w:line="163" w:lineRule="exact"/>
              <w:ind w:left="-6"/>
              <w:rPr>
                <w:b/>
                <w:sz w:val="15"/>
              </w:rPr>
            </w:pPr>
            <w:r w:rsidRPr="003C58C8">
              <w:rPr>
                <w:b/>
                <w:color w:val="FFFFFF"/>
                <w:sz w:val="15"/>
              </w:rPr>
              <w:t>Phone</w:t>
            </w:r>
          </w:p>
          <w:p w:rsidR="00370244" w:rsidRPr="003C58C8" w:rsidRDefault="004A40E6">
            <w:pPr>
              <w:pStyle w:val="TableParagraph"/>
              <w:spacing w:line="157" w:lineRule="exact"/>
              <w:ind w:left="-6"/>
              <w:rPr>
                <w:i/>
                <w:sz w:val="15"/>
              </w:rPr>
            </w:pPr>
            <w:r w:rsidRPr="003C58C8">
              <w:rPr>
                <w:i/>
                <w:color w:val="FFFFFF"/>
                <w:sz w:val="15"/>
              </w:rPr>
              <w:t>(Fón)</w:t>
            </w:r>
          </w:p>
        </w:tc>
        <w:tc>
          <w:tcPr>
            <w:tcW w:w="2268"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Title</w:t>
            </w:r>
          </w:p>
          <w:p w:rsidR="00370244" w:rsidRPr="003C58C8" w:rsidRDefault="004A40E6">
            <w:pPr>
              <w:pStyle w:val="TableParagraph"/>
              <w:spacing w:line="157" w:lineRule="exact"/>
              <w:ind w:left="-3"/>
              <w:rPr>
                <w:i/>
                <w:sz w:val="15"/>
              </w:rPr>
            </w:pPr>
            <w:r w:rsidRPr="003C58C8">
              <w:rPr>
                <w:b/>
                <w:i/>
                <w:color w:val="FFFFFF"/>
                <w:sz w:val="15"/>
              </w:rPr>
              <w:t>(</w:t>
            </w:r>
            <w:r w:rsidRPr="003C58C8">
              <w:rPr>
                <w:i/>
                <w:color w:val="FFFFFF"/>
                <w:sz w:val="15"/>
              </w:rPr>
              <w:t>Teideal)</w:t>
            </w:r>
          </w:p>
        </w:tc>
        <w:tc>
          <w:tcPr>
            <w:tcW w:w="2592"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E-Mail Address</w:t>
            </w:r>
          </w:p>
          <w:p w:rsidR="00370244" w:rsidRPr="003C58C8" w:rsidRDefault="004A40E6">
            <w:pPr>
              <w:pStyle w:val="TableParagraph"/>
              <w:spacing w:line="157" w:lineRule="exact"/>
              <w:ind w:left="-3"/>
              <w:rPr>
                <w:i/>
                <w:sz w:val="15"/>
              </w:rPr>
            </w:pPr>
            <w:r w:rsidRPr="003C58C8">
              <w:rPr>
                <w:i/>
                <w:color w:val="FFFFFF"/>
                <w:sz w:val="15"/>
              </w:rPr>
              <w:t>(Ríomh Phost)</w:t>
            </w:r>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Gormley, Mr P.K.</w:t>
            </w:r>
          </w:p>
        </w:tc>
        <w:tc>
          <w:tcPr>
            <w:tcW w:w="708" w:type="dxa"/>
          </w:tcPr>
          <w:p w:rsidR="00370244" w:rsidRPr="003C58C8" w:rsidRDefault="004A40E6">
            <w:pPr>
              <w:pStyle w:val="TableParagraph"/>
              <w:spacing w:before="31"/>
              <w:rPr>
                <w:sz w:val="16"/>
              </w:rPr>
            </w:pPr>
            <w:r w:rsidRPr="003C58C8">
              <w:rPr>
                <w:sz w:val="16"/>
              </w:rPr>
              <w:t>87-4347</w:t>
            </w:r>
          </w:p>
        </w:tc>
        <w:tc>
          <w:tcPr>
            <w:tcW w:w="2268" w:type="dxa"/>
          </w:tcPr>
          <w:p w:rsidR="00370244" w:rsidRPr="003C58C8" w:rsidRDefault="004A40E6">
            <w:pPr>
              <w:pStyle w:val="TableParagraph"/>
              <w:spacing w:before="31"/>
              <w:ind w:left="2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26">
              <w:r w:rsidR="004A40E6" w:rsidRPr="003C58C8">
                <w:rPr>
                  <w:sz w:val="16"/>
                </w:rPr>
                <w:t>peter.gormley@hse.ie</w:t>
              </w:r>
            </w:hyperlink>
          </w:p>
        </w:tc>
      </w:tr>
      <w:tr w:rsidR="00370244" w:rsidRPr="003C58C8">
        <w:trPr>
          <w:trHeight w:val="270"/>
        </w:trPr>
        <w:tc>
          <w:tcPr>
            <w:tcW w:w="1956" w:type="dxa"/>
          </w:tcPr>
          <w:p w:rsidR="00370244" w:rsidRPr="003C58C8" w:rsidRDefault="004A40E6">
            <w:pPr>
              <w:pStyle w:val="TableParagraph"/>
              <w:spacing w:before="36"/>
              <w:ind w:left="2"/>
              <w:rPr>
                <w:b/>
                <w:sz w:val="16"/>
              </w:rPr>
            </w:pPr>
            <w:r w:rsidRPr="003C58C8">
              <w:rPr>
                <w:b/>
                <w:sz w:val="16"/>
              </w:rPr>
              <w:t>Keogh, Prof. Ivan</w:t>
            </w:r>
          </w:p>
        </w:tc>
        <w:tc>
          <w:tcPr>
            <w:tcW w:w="708" w:type="dxa"/>
          </w:tcPr>
          <w:p w:rsidR="00370244" w:rsidRPr="003C58C8" w:rsidRDefault="004A40E6">
            <w:pPr>
              <w:pStyle w:val="TableParagraph"/>
              <w:spacing w:before="31"/>
              <w:rPr>
                <w:b/>
                <w:sz w:val="17"/>
              </w:rPr>
            </w:pPr>
            <w:r w:rsidRPr="003C58C8">
              <w:rPr>
                <w:b/>
                <w:sz w:val="17"/>
              </w:rPr>
              <w:t>87-2015</w:t>
            </w:r>
          </w:p>
        </w:tc>
        <w:tc>
          <w:tcPr>
            <w:tcW w:w="2268" w:type="dxa"/>
          </w:tcPr>
          <w:p w:rsidR="00370244" w:rsidRPr="003C58C8" w:rsidRDefault="004A40E6">
            <w:pPr>
              <w:pStyle w:val="TableParagraph"/>
              <w:spacing w:before="36"/>
              <w:rPr>
                <w:b/>
                <w:sz w:val="16"/>
              </w:rPr>
            </w:pPr>
            <w:r w:rsidRPr="003C58C8">
              <w:rPr>
                <w:b/>
                <w:sz w:val="16"/>
              </w:rPr>
              <w:t>Personal Professor/Consultant</w:t>
            </w:r>
          </w:p>
        </w:tc>
        <w:tc>
          <w:tcPr>
            <w:tcW w:w="2592" w:type="dxa"/>
          </w:tcPr>
          <w:p w:rsidR="00370244" w:rsidRPr="003C58C8" w:rsidRDefault="003C58C8">
            <w:pPr>
              <w:pStyle w:val="TableParagraph"/>
              <w:spacing w:before="36"/>
              <w:ind w:left="2"/>
              <w:rPr>
                <w:b/>
                <w:sz w:val="16"/>
              </w:rPr>
            </w:pPr>
            <w:hyperlink r:id="rId227">
              <w:r w:rsidR="004A40E6" w:rsidRPr="003C58C8">
                <w:rPr>
                  <w:b/>
                  <w:sz w:val="16"/>
                </w:rPr>
                <w:t>ivanj.keogh@hse.ie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Lang, Mr John</w:t>
            </w:r>
          </w:p>
        </w:tc>
        <w:tc>
          <w:tcPr>
            <w:tcW w:w="708" w:type="dxa"/>
          </w:tcPr>
          <w:p w:rsidR="00370244" w:rsidRPr="003C58C8" w:rsidRDefault="004A40E6">
            <w:pPr>
              <w:pStyle w:val="TableParagraph"/>
              <w:spacing w:before="31"/>
              <w:rPr>
                <w:sz w:val="16"/>
              </w:rPr>
            </w:pPr>
            <w:r w:rsidRPr="003C58C8">
              <w:rPr>
                <w:sz w:val="16"/>
              </w:rPr>
              <w:t>87-4552</w:t>
            </w:r>
          </w:p>
        </w:tc>
        <w:tc>
          <w:tcPr>
            <w:tcW w:w="2268" w:type="dxa"/>
          </w:tcPr>
          <w:p w:rsidR="00370244" w:rsidRPr="003C58C8" w:rsidRDefault="004A40E6">
            <w:pPr>
              <w:pStyle w:val="TableParagraph"/>
              <w:spacing w:before="31"/>
              <w:rPr>
                <w:sz w:val="16"/>
              </w:rPr>
            </w:pPr>
            <w:r w:rsidRPr="003C58C8">
              <w:rPr>
                <w:sz w:val="16"/>
              </w:rPr>
              <w:t>Clinical Lecturer/Consultant</w:t>
            </w:r>
          </w:p>
        </w:tc>
        <w:tc>
          <w:tcPr>
            <w:tcW w:w="2592" w:type="dxa"/>
          </w:tcPr>
          <w:p w:rsidR="00370244" w:rsidRPr="003C58C8" w:rsidRDefault="003C58C8">
            <w:pPr>
              <w:pStyle w:val="TableParagraph"/>
              <w:spacing w:before="31"/>
              <w:ind w:left="2"/>
              <w:rPr>
                <w:sz w:val="16"/>
              </w:rPr>
            </w:pPr>
            <w:hyperlink r:id="rId228">
              <w:r w:rsidR="004A40E6" w:rsidRPr="003C58C8">
                <w:rPr>
                  <w:sz w:val="16"/>
                </w:rPr>
                <w:t>john.lang@hse.ie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Sharafa, Mr Adil</w:t>
            </w:r>
          </w:p>
        </w:tc>
        <w:tc>
          <w:tcPr>
            <w:tcW w:w="708" w:type="dxa"/>
          </w:tcPr>
          <w:p w:rsidR="00370244" w:rsidRPr="003C58C8" w:rsidRDefault="00370244">
            <w:pPr>
              <w:pStyle w:val="TableParagraph"/>
              <w:ind w:left="0"/>
              <w:rPr>
                <w:sz w:val="16"/>
              </w:rPr>
            </w:pPr>
          </w:p>
        </w:tc>
        <w:tc>
          <w:tcPr>
            <w:tcW w:w="2268" w:type="dxa"/>
          </w:tcPr>
          <w:p w:rsidR="00370244" w:rsidRPr="003C58C8" w:rsidRDefault="004A40E6">
            <w:pPr>
              <w:pStyle w:val="TableParagraph"/>
              <w:spacing w:before="31"/>
              <w:rPr>
                <w:sz w:val="16"/>
              </w:rPr>
            </w:pPr>
            <w:r w:rsidRPr="003C58C8">
              <w:rPr>
                <w:sz w:val="16"/>
              </w:rPr>
              <w:t>Clinical Lecturer/Tutor</w:t>
            </w:r>
          </w:p>
        </w:tc>
        <w:tc>
          <w:tcPr>
            <w:tcW w:w="2592" w:type="dxa"/>
          </w:tcPr>
          <w:p w:rsidR="00370244" w:rsidRPr="003C58C8" w:rsidRDefault="003C58C8">
            <w:pPr>
              <w:pStyle w:val="TableParagraph"/>
              <w:spacing w:before="31"/>
              <w:ind w:left="2"/>
              <w:rPr>
                <w:sz w:val="16"/>
              </w:rPr>
            </w:pPr>
            <w:hyperlink r:id="rId229">
              <w:r w:rsidR="004A40E6" w:rsidRPr="003C58C8">
                <w:rPr>
                  <w:sz w:val="16"/>
                </w:rPr>
                <w:t>adil.sharafa@nuigalway.ie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Young, Ms Orla</w:t>
            </w:r>
          </w:p>
        </w:tc>
        <w:tc>
          <w:tcPr>
            <w:tcW w:w="708" w:type="dxa"/>
          </w:tcPr>
          <w:p w:rsidR="00370244" w:rsidRPr="003C58C8" w:rsidRDefault="004A40E6">
            <w:pPr>
              <w:pStyle w:val="TableParagraph"/>
              <w:spacing w:before="31"/>
              <w:rPr>
                <w:sz w:val="16"/>
              </w:rPr>
            </w:pPr>
            <w:r w:rsidRPr="003C58C8">
              <w:rPr>
                <w:sz w:val="16"/>
              </w:rPr>
              <w:t>87-3735</w:t>
            </w:r>
          </w:p>
        </w:tc>
        <w:tc>
          <w:tcPr>
            <w:tcW w:w="2268" w:type="dxa"/>
          </w:tcPr>
          <w:p w:rsidR="00370244" w:rsidRPr="003C58C8" w:rsidRDefault="004A40E6">
            <w:pPr>
              <w:pStyle w:val="TableParagraph"/>
              <w:spacing w:before="31"/>
              <w:rPr>
                <w:sz w:val="16"/>
              </w:rPr>
            </w:pPr>
            <w:r w:rsidRPr="003C58C8">
              <w:rPr>
                <w:sz w:val="16"/>
              </w:rPr>
              <w:t>Clinical Lecturer/Consultant</w:t>
            </w:r>
          </w:p>
        </w:tc>
        <w:tc>
          <w:tcPr>
            <w:tcW w:w="2592" w:type="dxa"/>
          </w:tcPr>
          <w:p w:rsidR="00370244" w:rsidRPr="003C58C8" w:rsidRDefault="003C58C8">
            <w:pPr>
              <w:pStyle w:val="TableParagraph"/>
              <w:spacing w:before="31"/>
              <w:ind w:left="2"/>
              <w:rPr>
                <w:sz w:val="16"/>
              </w:rPr>
            </w:pPr>
            <w:hyperlink r:id="rId230">
              <w:r w:rsidR="004A40E6" w:rsidRPr="003C58C8">
                <w:rPr>
                  <w:sz w:val="16"/>
                </w:rPr>
                <w:t>orla.young@hse.ie</w:t>
              </w:r>
            </w:hyperlink>
          </w:p>
        </w:tc>
      </w:tr>
    </w:tbl>
    <w:p w:rsidR="00370244" w:rsidRPr="003C58C8" w:rsidRDefault="00370244">
      <w:pPr>
        <w:pStyle w:val="BodyText"/>
        <w:rPr>
          <w:b/>
          <w:i/>
          <w:sz w:val="20"/>
        </w:rPr>
      </w:pPr>
    </w:p>
    <w:p w:rsidR="00370244" w:rsidRPr="003C58C8" w:rsidRDefault="00370244">
      <w:pPr>
        <w:pStyle w:val="BodyText"/>
        <w:spacing w:before="3"/>
        <w:rPr>
          <w:b/>
          <w:i/>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431"/>
        </w:trPr>
        <w:tc>
          <w:tcPr>
            <w:tcW w:w="7524" w:type="dxa"/>
            <w:gridSpan w:val="4"/>
          </w:tcPr>
          <w:p w:rsidR="00370244" w:rsidRPr="003C58C8" w:rsidRDefault="004A40E6">
            <w:pPr>
              <w:pStyle w:val="TableParagraph"/>
              <w:spacing w:line="210" w:lineRule="exact"/>
              <w:ind w:left="-3"/>
              <w:rPr>
                <w:b/>
                <w:sz w:val="17"/>
              </w:rPr>
            </w:pPr>
            <w:r w:rsidRPr="003C58C8">
              <w:rPr>
                <w:b/>
                <w:sz w:val="19"/>
              </w:rPr>
              <w:t>Paediatrics (</w:t>
            </w:r>
            <w:r w:rsidRPr="003C58C8">
              <w:rPr>
                <w:b/>
                <w:sz w:val="17"/>
              </w:rPr>
              <w:t>Péidiatraic)</w:t>
            </w:r>
          </w:p>
          <w:p w:rsidR="00370244" w:rsidRPr="003C58C8" w:rsidRDefault="004A40E6">
            <w:pPr>
              <w:pStyle w:val="TableParagraph"/>
              <w:spacing w:before="2" w:line="199" w:lineRule="exact"/>
              <w:ind w:left="-3"/>
              <w:rPr>
                <w:b/>
                <w:sz w:val="19"/>
              </w:rPr>
            </w:pPr>
            <w:r w:rsidRPr="003C58C8">
              <w:rPr>
                <w:b/>
                <w:sz w:val="19"/>
              </w:rPr>
              <w:t>Location: Clinical Science Institute/University College Hospital</w:t>
            </w:r>
          </w:p>
        </w:tc>
      </w:tr>
      <w:tr w:rsidR="00370244" w:rsidRPr="003C58C8">
        <w:trPr>
          <w:trHeight w:val="340"/>
        </w:trPr>
        <w:tc>
          <w:tcPr>
            <w:tcW w:w="1956"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Name</w:t>
            </w:r>
          </w:p>
          <w:p w:rsidR="00370244" w:rsidRPr="003C58C8" w:rsidRDefault="004A40E6">
            <w:pPr>
              <w:pStyle w:val="TableParagraph"/>
              <w:spacing w:line="158" w:lineRule="exact"/>
              <w:ind w:left="-3"/>
              <w:rPr>
                <w:i/>
                <w:sz w:val="15"/>
              </w:rPr>
            </w:pPr>
            <w:r w:rsidRPr="003C58C8">
              <w:rPr>
                <w:i/>
                <w:color w:val="FFFFFF"/>
                <w:sz w:val="15"/>
              </w:rPr>
              <w:t>(Ainm)</w:t>
            </w:r>
          </w:p>
        </w:tc>
        <w:tc>
          <w:tcPr>
            <w:tcW w:w="708" w:type="dxa"/>
            <w:shd w:val="clear" w:color="auto" w:fill="521F5E"/>
          </w:tcPr>
          <w:p w:rsidR="00370244" w:rsidRPr="003C58C8" w:rsidRDefault="004A40E6">
            <w:pPr>
              <w:pStyle w:val="TableParagraph"/>
              <w:spacing w:line="162" w:lineRule="exact"/>
              <w:ind w:left="-6"/>
              <w:rPr>
                <w:b/>
                <w:sz w:val="15"/>
              </w:rPr>
            </w:pPr>
            <w:r w:rsidRPr="003C58C8">
              <w:rPr>
                <w:b/>
                <w:color w:val="FFFFFF"/>
                <w:sz w:val="15"/>
              </w:rPr>
              <w:t>Phone</w:t>
            </w:r>
          </w:p>
          <w:p w:rsidR="00370244" w:rsidRPr="003C58C8" w:rsidRDefault="004A40E6">
            <w:pPr>
              <w:pStyle w:val="TableParagraph"/>
              <w:spacing w:line="158" w:lineRule="exact"/>
              <w:ind w:left="-6"/>
              <w:rPr>
                <w:i/>
                <w:sz w:val="15"/>
              </w:rPr>
            </w:pPr>
            <w:r w:rsidRPr="003C58C8">
              <w:rPr>
                <w:i/>
                <w:color w:val="FFFFFF"/>
                <w:sz w:val="15"/>
              </w:rPr>
              <w:t>(Fón)</w:t>
            </w:r>
          </w:p>
        </w:tc>
        <w:tc>
          <w:tcPr>
            <w:tcW w:w="2268"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Title</w:t>
            </w:r>
          </w:p>
          <w:p w:rsidR="00370244" w:rsidRPr="003C58C8" w:rsidRDefault="004A40E6">
            <w:pPr>
              <w:pStyle w:val="TableParagraph"/>
              <w:spacing w:line="158" w:lineRule="exact"/>
              <w:ind w:left="-3"/>
              <w:rPr>
                <w:i/>
                <w:sz w:val="15"/>
              </w:rPr>
            </w:pPr>
            <w:r w:rsidRPr="003C58C8">
              <w:rPr>
                <w:b/>
                <w:i/>
                <w:color w:val="FFFFFF"/>
                <w:sz w:val="15"/>
              </w:rPr>
              <w:t>(</w:t>
            </w:r>
            <w:r w:rsidRPr="003C58C8">
              <w:rPr>
                <w:i/>
                <w:color w:val="FFFFFF"/>
                <w:sz w:val="15"/>
              </w:rPr>
              <w:t>Teideal)</w:t>
            </w:r>
          </w:p>
        </w:tc>
        <w:tc>
          <w:tcPr>
            <w:tcW w:w="2592" w:type="dxa"/>
            <w:shd w:val="clear" w:color="auto" w:fill="521F5E"/>
          </w:tcPr>
          <w:p w:rsidR="00370244" w:rsidRPr="003C58C8" w:rsidRDefault="004A40E6">
            <w:pPr>
              <w:pStyle w:val="TableParagraph"/>
              <w:spacing w:line="162" w:lineRule="exact"/>
              <w:ind w:left="-3"/>
              <w:rPr>
                <w:b/>
                <w:sz w:val="15"/>
              </w:rPr>
            </w:pPr>
            <w:r w:rsidRPr="003C58C8">
              <w:rPr>
                <w:b/>
                <w:color w:val="FFFFFF"/>
                <w:sz w:val="15"/>
              </w:rPr>
              <w:t>E-Mail Address</w:t>
            </w:r>
          </w:p>
          <w:p w:rsidR="00370244" w:rsidRPr="003C58C8" w:rsidRDefault="004A40E6">
            <w:pPr>
              <w:pStyle w:val="TableParagraph"/>
              <w:spacing w:line="158" w:lineRule="exact"/>
              <w:ind w:left="-3"/>
              <w:rPr>
                <w:i/>
                <w:sz w:val="15"/>
              </w:rPr>
            </w:pPr>
            <w:r w:rsidRPr="003C58C8">
              <w:rPr>
                <w:i/>
                <w:color w:val="FFFFFF"/>
                <w:sz w:val="15"/>
              </w:rPr>
              <w:t>(Ríomh Phost)</w:t>
            </w:r>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Dunne, Dr Kevin</w:t>
            </w:r>
          </w:p>
        </w:tc>
        <w:tc>
          <w:tcPr>
            <w:tcW w:w="708" w:type="dxa"/>
          </w:tcPr>
          <w:p w:rsidR="00370244" w:rsidRPr="003C58C8" w:rsidRDefault="004A40E6">
            <w:pPr>
              <w:pStyle w:val="TableParagraph"/>
              <w:spacing w:before="31"/>
              <w:rPr>
                <w:sz w:val="16"/>
              </w:rPr>
            </w:pPr>
            <w:r w:rsidRPr="003C58C8">
              <w:rPr>
                <w:sz w:val="16"/>
              </w:rPr>
              <w:t>87-4462</w:t>
            </w:r>
          </w:p>
        </w:tc>
        <w:tc>
          <w:tcPr>
            <w:tcW w:w="2268" w:type="dxa"/>
          </w:tcPr>
          <w:p w:rsidR="00370244" w:rsidRPr="003C58C8" w:rsidRDefault="004A40E6">
            <w:pPr>
              <w:pStyle w:val="TableParagraph"/>
              <w:spacing w:before="31"/>
              <w:rPr>
                <w:sz w:val="16"/>
              </w:rPr>
            </w:pPr>
            <w:r w:rsidRPr="003C58C8">
              <w:rPr>
                <w:sz w:val="16"/>
              </w:rPr>
              <w:t>Hon. Senior Clinical Lecturer</w:t>
            </w:r>
          </w:p>
        </w:tc>
        <w:tc>
          <w:tcPr>
            <w:tcW w:w="2592" w:type="dxa"/>
          </w:tcPr>
          <w:p w:rsidR="00370244" w:rsidRPr="003C58C8" w:rsidRDefault="003C58C8">
            <w:pPr>
              <w:pStyle w:val="TableParagraph"/>
              <w:spacing w:before="31"/>
              <w:ind w:left="2"/>
              <w:rPr>
                <w:sz w:val="16"/>
              </w:rPr>
            </w:pPr>
            <w:hyperlink r:id="rId231">
              <w:r w:rsidR="004A40E6" w:rsidRPr="003C58C8">
                <w:rPr>
                  <w:sz w:val="16"/>
                </w:rPr>
                <w:t>kevin.dunne@hse.ie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Flanagan, Dr Orla</w:t>
            </w:r>
          </w:p>
        </w:tc>
        <w:tc>
          <w:tcPr>
            <w:tcW w:w="708" w:type="dxa"/>
          </w:tcPr>
          <w:p w:rsidR="00370244" w:rsidRPr="003C58C8" w:rsidRDefault="004A40E6">
            <w:pPr>
              <w:pStyle w:val="TableParagraph"/>
              <w:spacing w:before="31"/>
              <w:rPr>
                <w:sz w:val="16"/>
              </w:rPr>
            </w:pPr>
            <w:r w:rsidRPr="003C58C8">
              <w:rPr>
                <w:sz w:val="16"/>
              </w:rPr>
              <w:t>87-4082</w:t>
            </w:r>
          </w:p>
        </w:tc>
        <w:tc>
          <w:tcPr>
            <w:tcW w:w="2268" w:type="dxa"/>
          </w:tcPr>
          <w:p w:rsidR="00370244" w:rsidRPr="003C58C8" w:rsidRDefault="004A40E6">
            <w:pPr>
              <w:pStyle w:val="TableParagraph"/>
              <w:spacing w:before="31"/>
              <w:rPr>
                <w:sz w:val="16"/>
              </w:rPr>
            </w:pPr>
            <w:r w:rsidRPr="003C58C8">
              <w:rPr>
                <w:sz w:val="16"/>
              </w:rPr>
              <w:t>Hon. Senior Clinical Lecturer</w:t>
            </w:r>
          </w:p>
        </w:tc>
        <w:tc>
          <w:tcPr>
            <w:tcW w:w="2592" w:type="dxa"/>
          </w:tcPr>
          <w:p w:rsidR="00370244" w:rsidRPr="003C58C8" w:rsidRDefault="003C58C8">
            <w:pPr>
              <w:pStyle w:val="TableParagraph"/>
              <w:spacing w:before="31"/>
              <w:ind w:left="2"/>
              <w:rPr>
                <w:sz w:val="16"/>
              </w:rPr>
            </w:pPr>
            <w:hyperlink r:id="rId232">
              <w:r w:rsidR="004A40E6" w:rsidRPr="003C58C8">
                <w:rPr>
                  <w:sz w:val="16"/>
                </w:rPr>
                <w:t>osflanagan@eircom.net</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Geoghegan, Dr Rosemary</w:t>
            </w:r>
          </w:p>
        </w:tc>
        <w:tc>
          <w:tcPr>
            <w:tcW w:w="708" w:type="dxa"/>
          </w:tcPr>
          <w:p w:rsidR="00370244" w:rsidRPr="003C58C8" w:rsidRDefault="004A40E6">
            <w:pPr>
              <w:pStyle w:val="TableParagraph"/>
              <w:spacing w:before="31"/>
              <w:rPr>
                <w:sz w:val="16"/>
              </w:rPr>
            </w:pPr>
            <w:r w:rsidRPr="003C58C8">
              <w:rPr>
                <w:sz w:val="16"/>
              </w:rPr>
              <w:t>5220</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4A40E6">
            <w:pPr>
              <w:pStyle w:val="TableParagraph"/>
              <w:spacing w:line="177" w:lineRule="exact"/>
              <w:ind w:left="2"/>
              <w:rPr>
                <w:sz w:val="16"/>
              </w:rPr>
            </w:pPr>
            <w:r w:rsidRPr="003C58C8">
              <w:rPr>
                <w:sz w:val="16"/>
              </w:rPr>
              <w:t>rosemary.geoghegan@nuigalway</w:t>
            </w:r>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Herzig, Dr Mary</w:t>
            </w:r>
          </w:p>
        </w:tc>
        <w:tc>
          <w:tcPr>
            <w:tcW w:w="708" w:type="dxa"/>
          </w:tcPr>
          <w:p w:rsidR="00370244" w:rsidRPr="003C58C8" w:rsidRDefault="004A40E6">
            <w:pPr>
              <w:pStyle w:val="TableParagraph"/>
              <w:spacing w:before="31"/>
              <w:rPr>
                <w:sz w:val="16"/>
              </w:rPr>
            </w:pPr>
            <w:r w:rsidRPr="003C58C8">
              <w:rPr>
                <w:sz w:val="16"/>
              </w:rPr>
              <w:t>87-3733</w:t>
            </w:r>
          </w:p>
        </w:tc>
        <w:tc>
          <w:tcPr>
            <w:tcW w:w="2268" w:type="dxa"/>
          </w:tcPr>
          <w:p w:rsidR="00370244" w:rsidRPr="003C58C8" w:rsidRDefault="004A40E6">
            <w:pPr>
              <w:pStyle w:val="TableParagraph"/>
              <w:spacing w:before="31"/>
              <w:rPr>
                <w:sz w:val="16"/>
              </w:rPr>
            </w:pPr>
            <w:r w:rsidRPr="003C58C8">
              <w:rPr>
                <w:sz w:val="16"/>
              </w:rPr>
              <w:t>Hon. Senior Clinical Lecturer</w:t>
            </w:r>
          </w:p>
        </w:tc>
        <w:tc>
          <w:tcPr>
            <w:tcW w:w="2592" w:type="dxa"/>
          </w:tcPr>
          <w:p w:rsidR="00370244" w:rsidRPr="003C58C8" w:rsidRDefault="003C58C8">
            <w:pPr>
              <w:pStyle w:val="TableParagraph"/>
              <w:spacing w:before="31"/>
              <w:ind w:left="2"/>
              <w:rPr>
                <w:sz w:val="16"/>
              </w:rPr>
            </w:pPr>
            <w:hyperlink r:id="rId233">
              <w:r w:rsidR="004A40E6" w:rsidRPr="003C58C8">
                <w:rPr>
                  <w:sz w:val="16"/>
                </w:rPr>
                <w:t>maryherzig@hotmail.com</w:t>
              </w:r>
            </w:hyperlink>
          </w:p>
        </w:tc>
      </w:tr>
      <w:tr w:rsidR="00370244" w:rsidRPr="003C58C8">
        <w:trPr>
          <w:trHeight w:val="268"/>
        </w:trPr>
        <w:tc>
          <w:tcPr>
            <w:tcW w:w="1956" w:type="dxa"/>
          </w:tcPr>
          <w:p w:rsidR="00370244" w:rsidRPr="003C58C8" w:rsidRDefault="004A40E6">
            <w:pPr>
              <w:pStyle w:val="TableParagraph"/>
              <w:spacing w:before="38"/>
              <w:ind w:left="2"/>
              <w:rPr>
                <w:b/>
                <w:i/>
                <w:sz w:val="16"/>
              </w:rPr>
            </w:pPr>
            <w:r w:rsidRPr="003C58C8">
              <w:rPr>
                <w:b/>
                <w:i/>
                <w:sz w:val="16"/>
              </w:rPr>
              <w:t>Vacant</w:t>
            </w:r>
          </w:p>
        </w:tc>
        <w:tc>
          <w:tcPr>
            <w:tcW w:w="708" w:type="dxa"/>
          </w:tcPr>
          <w:p w:rsidR="00370244" w:rsidRPr="003C58C8" w:rsidRDefault="00370244">
            <w:pPr>
              <w:pStyle w:val="TableParagraph"/>
              <w:ind w:left="0"/>
              <w:rPr>
                <w:sz w:val="16"/>
              </w:rPr>
            </w:pPr>
          </w:p>
        </w:tc>
        <w:tc>
          <w:tcPr>
            <w:tcW w:w="2268" w:type="dxa"/>
          </w:tcPr>
          <w:p w:rsidR="00370244" w:rsidRPr="003C58C8" w:rsidRDefault="004A40E6">
            <w:pPr>
              <w:pStyle w:val="TableParagraph"/>
              <w:spacing w:before="36"/>
              <w:rPr>
                <w:b/>
                <w:sz w:val="16"/>
              </w:rPr>
            </w:pPr>
            <w:r w:rsidRPr="003C58C8">
              <w:rPr>
                <w:b/>
                <w:sz w:val="16"/>
              </w:rPr>
              <w:t>Established Professor</w:t>
            </w:r>
          </w:p>
        </w:tc>
        <w:tc>
          <w:tcPr>
            <w:tcW w:w="2592" w:type="dxa"/>
          </w:tcPr>
          <w:p w:rsidR="00370244" w:rsidRPr="003C58C8" w:rsidRDefault="00370244">
            <w:pPr>
              <w:pStyle w:val="TableParagraph"/>
              <w:ind w:left="0"/>
              <w:rPr>
                <w:sz w:val="16"/>
              </w:rPr>
            </w:pPr>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Monroe, Ms Debbie</w:t>
            </w:r>
          </w:p>
        </w:tc>
        <w:tc>
          <w:tcPr>
            <w:tcW w:w="708" w:type="dxa"/>
          </w:tcPr>
          <w:p w:rsidR="00370244" w:rsidRPr="003C58C8" w:rsidRDefault="004A40E6">
            <w:pPr>
              <w:pStyle w:val="TableParagraph"/>
              <w:spacing w:before="31"/>
              <w:rPr>
                <w:sz w:val="16"/>
              </w:rPr>
            </w:pPr>
            <w:r w:rsidRPr="003C58C8">
              <w:rPr>
                <w:sz w:val="16"/>
              </w:rPr>
              <w:t>87-4275</w:t>
            </w:r>
          </w:p>
        </w:tc>
        <w:tc>
          <w:tcPr>
            <w:tcW w:w="2268" w:type="dxa"/>
          </w:tcPr>
          <w:p w:rsidR="00370244" w:rsidRPr="003C58C8" w:rsidRDefault="004A40E6">
            <w:pPr>
              <w:pStyle w:val="TableParagraph"/>
              <w:spacing w:before="31"/>
              <w:rPr>
                <w:sz w:val="16"/>
              </w:rPr>
            </w:pPr>
            <w:r w:rsidRPr="003C58C8">
              <w:rPr>
                <w:sz w:val="16"/>
              </w:rPr>
              <w:t>Administrative Assistant 2</w:t>
            </w:r>
          </w:p>
        </w:tc>
        <w:tc>
          <w:tcPr>
            <w:tcW w:w="2592" w:type="dxa"/>
          </w:tcPr>
          <w:p w:rsidR="00370244" w:rsidRPr="003C58C8" w:rsidRDefault="003C58C8">
            <w:pPr>
              <w:pStyle w:val="TableParagraph"/>
              <w:spacing w:before="31"/>
              <w:ind w:left="2"/>
              <w:rPr>
                <w:sz w:val="16"/>
              </w:rPr>
            </w:pPr>
            <w:hyperlink r:id="rId234">
              <w:r w:rsidR="004A40E6" w:rsidRPr="003C58C8">
                <w:rPr>
                  <w:sz w:val="16"/>
                </w:rPr>
                <w:t>debbie.monroe@nuigalway.ie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Moylett, Dr Edina</w:t>
            </w:r>
          </w:p>
        </w:tc>
        <w:tc>
          <w:tcPr>
            <w:tcW w:w="708" w:type="dxa"/>
          </w:tcPr>
          <w:p w:rsidR="00370244" w:rsidRPr="003C58C8" w:rsidRDefault="004A40E6">
            <w:pPr>
              <w:pStyle w:val="TableParagraph"/>
              <w:spacing w:before="31"/>
              <w:rPr>
                <w:sz w:val="16"/>
              </w:rPr>
            </w:pPr>
            <w:r w:rsidRPr="003C58C8">
              <w:rPr>
                <w:sz w:val="16"/>
              </w:rPr>
              <w:t>5221</w:t>
            </w:r>
          </w:p>
        </w:tc>
        <w:tc>
          <w:tcPr>
            <w:tcW w:w="2268" w:type="dxa"/>
          </w:tcPr>
          <w:p w:rsidR="00370244" w:rsidRPr="003C58C8" w:rsidRDefault="004A40E6">
            <w:pPr>
              <w:pStyle w:val="TableParagraph"/>
              <w:spacing w:before="31"/>
              <w:rPr>
                <w:sz w:val="16"/>
              </w:rPr>
            </w:pPr>
            <w:r w:rsidRPr="003C58C8">
              <w:rPr>
                <w:sz w:val="16"/>
              </w:rPr>
              <w:t>Senior Lecturer &amp; Acting Head</w:t>
            </w:r>
          </w:p>
        </w:tc>
        <w:tc>
          <w:tcPr>
            <w:tcW w:w="2592" w:type="dxa"/>
          </w:tcPr>
          <w:p w:rsidR="00370244" w:rsidRPr="003C58C8" w:rsidRDefault="003C58C8">
            <w:pPr>
              <w:pStyle w:val="TableParagraph"/>
              <w:spacing w:before="31"/>
              <w:ind w:left="2"/>
              <w:rPr>
                <w:sz w:val="16"/>
              </w:rPr>
            </w:pPr>
            <w:hyperlink r:id="rId235">
              <w:r w:rsidR="004A40E6" w:rsidRPr="003C58C8">
                <w:rPr>
                  <w:sz w:val="16"/>
                </w:rPr>
                <w:t>edina.moylett@nuigalway.ie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O’Donovan, Dr Donough</w:t>
            </w:r>
          </w:p>
        </w:tc>
        <w:tc>
          <w:tcPr>
            <w:tcW w:w="708" w:type="dxa"/>
          </w:tcPr>
          <w:p w:rsidR="00370244" w:rsidRPr="003C58C8" w:rsidRDefault="004A40E6">
            <w:pPr>
              <w:pStyle w:val="TableParagraph"/>
              <w:spacing w:before="31"/>
              <w:rPr>
                <w:sz w:val="16"/>
              </w:rPr>
            </w:pPr>
            <w:r w:rsidRPr="003C58C8">
              <w:rPr>
                <w:sz w:val="16"/>
              </w:rPr>
              <w:t>87-4533</w:t>
            </w:r>
          </w:p>
        </w:tc>
        <w:tc>
          <w:tcPr>
            <w:tcW w:w="2268" w:type="dxa"/>
          </w:tcPr>
          <w:p w:rsidR="00370244" w:rsidRPr="003C58C8" w:rsidRDefault="004A40E6">
            <w:pPr>
              <w:pStyle w:val="TableParagraph"/>
              <w:spacing w:before="31"/>
              <w:rPr>
                <w:sz w:val="16"/>
              </w:rPr>
            </w:pPr>
            <w:r w:rsidRPr="003C58C8">
              <w:rPr>
                <w:sz w:val="16"/>
              </w:rPr>
              <w:t>Hon. Senior Clinical Lecturer</w:t>
            </w:r>
          </w:p>
        </w:tc>
        <w:tc>
          <w:tcPr>
            <w:tcW w:w="2592" w:type="dxa"/>
          </w:tcPr>
          <w:p w:rsidR="00370244" w:rsidRPr="003C58C8" w:rsidRDefault="003C58C8">
            <w:pPr>
              <w:pStyle w:val="TableParagraph"/>
              <w:spacing w:before="31"/>
              <w:ind w:left="2"/>
              <w:rPr>
                <w:sz w:val="16"/>
              </w:rPr>
            </w:pPr>
            <w:hyperlink r:id="rId236">
              <w:r w:rsidR="004A40E6" w:rsidRPr="003C58C8">
                <w:rPr>
                  <w:sz w:val="16"/>
                </w:rPr>
                <w:t>donough.odonovan@hse.ie</w:t>
              </w:r>
            </w:hyperlink>
          </w:p>
        </w:tc>
      </w:tr>
      <w:tr w:rsidR="00370244" w:rsidRPr="003C58C8">
        <w:trPr>
          <w:trHeight w:val="270"/>
        </w:trPr>
        <w:tc>
          <w:tcPr>
            <w:tcW w:w="1956" w:type="dxa"/>
          </w:tcPr>
          <w:p w:rsidR="00370244" w:rsidRPr="003C58C8" w:rsidRDefault="004A40E6">
            <w:pPr>
              <w:pStyle w:val="TableParagraph"/>
              <w:spacing w:before="27"/>
              <w:ind w:left="2"/>
              <w:rPr>
                <w:sz w:val="17"/>
              </w:rPr>
            </w:pPr>
            <w:r w:rsidRPr="003C58C8">
              <w:rPr>
                <w:sz w:val="17"/>
              </w:rPr>
              <w:t>Ryan, Dr Ethel</w:t>
            </w:r>
          </w:p>
        </w:tc>
        <w:tc>
          <w:tcPr>
            <w:tcW w:w="708" w:type="dxa"/>
          </w:tcPr>
          <w:p w:rsidR="00370244" w:rsidRPr="003C58C8" w:rsidRDefault="004A40E6">
            <w:pPr>
              <w:pStyle w:val="TableParagraph"/>
              <w:spacing w:before="27"/>
              <w:rPr>
                <w:sz w:val="17"/>
              </w:rPr>
            </w:pPr>
            <w:r w:rsidRPr="003C58C8">
              <w:rPr>
                <w:sz w:val="17"/>
              </w:rPr>
              <w:t>86-4222</w:t>
            </w:r>
          </w:p>
        </w:tc>
        <w:tc>
          <w:tcPr>
            <w:tcW w:w="2268" w:type="dxa"/>
          </w:tcPr>
          <w:p w:rsidR="00370244" w:rsidRPr="003C58C8" w:rsidRDefault="004A40E6">
            <w:pPr>
              <w:pStyle w:val="TableParagraph"/>
              <w:spacing w:before="27"/>
              <w:rPr>
                <w:sz w:val="17"/>
              </w:rPr>
            </w:pPr>
            <w:r w:rsidRPr="003C58C8">
              <w:rPr>
                <w:sz w:val="17"/>
              </w:rPr>
              <w:t>Honorary Clinical Lecturer</w:t>
            </w:r>
          </w:p>
        </w:tc>
        <w:tc>
          <w:tcPr>
            <w:tcW w:w="2592" w:type="dxa"/>
          </w:tcPr>
          <w:p w:rsidR="00370244" w:rsidRPr="003C58C8" w:rsidRDefault="003C58C8">
            <w:pPr>
              <w:pStyle w:val="TableParagraph"/>
              <w:spacing w:before="27"/>
              <w:ind w:left="2"/>
              <w:rPr>
                <w:sz w:val="17"/>
              </w:rPr>
            </w:pPr>
            <w:hyperlink r:id="rId237">
              <w:r w:rsidR="004A40E6" w:rsidRPr="003C58C8">
                <w:rPr>
                  <w:sz w:val="17"/>
                </w:rPr>
                <w:t>ethel.ryan@hse.ie</w:t>
              </w:r>
            </w:hyperlink>
          </w:p>
        </w:tc>
      </w:tr>
    </w:tbl>
    <w:p w:rsidR="00370244" w:rsidRPr="003C58C8" w:rsidRDefault="00370244">
      <w:pPr>
        <w:pStyle w:val="BodyText"/>
        <w:spacing w:before="8"/>
        <w:rPr>
          <w:b/>
          <w:i/>
          <w:sz w:val="1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417"/>
        </w:trPr>
        <w:tc>
          <w:tcPr>
            <w:tcW w:w="7524" w:type="dxa"/>
            <w:gridSpan w:val="4"/>
          </w:tcPr>
          <w:p w:rsidR="00370244" w:rsidRPr="003C58C8" w:rsidRDefault="004A40E6">
            <w:pPr>
              <w:pStyle w:val="TableParagraph"/>
              <w:spacing w:line="186" w:lineRule="exact"/>
              <w:ind w:left="-3"/>
              <w:rPr>
                <w:i/>
                <w:sz w:val="17"/>
              </w:rPr>
            </w:pPr>
            <w:r w:rsidRPr="003C58C8">
              <w:rPr>
                <w:b/>
                <w:sz w:val="17"/>
              </w:rPr>
              <w:t>Pathology (Paiteilaíocht</w:t>
            </w:r>
            <w:r w:rsidRPr="003C58C8">
              <w:rPr>
                <w:i/>
                <w:sz w:val="17"/>
              </w:rPr>
              <w:t>)</w:t>
            </w:r>
          </w:p>
          <w:p w:rsidR="00370244" w:rsidRPr="003C58C8" w:rsidRDefault="004A40E6">
            <w:pPr>
              <w:pStyle w:val="TableParagraph"/>
              <w:spacing w:before="4" w:line="206" w:lineRule="exact"/>
              <w:ind w:left="-3"/>
              <w:rPr>
                <w:b/>
                <w:sz w:val="19"/>
              </w:rPr>
            </w:pPr>
            <w:r w:rsidRPr="003C58C8">
              <w:rPr>
                <w:b/>
                <w:sz w:val="19"/>
              </w:rPr>
              <w:t>Location: Clinical Science Institute/University College Hospital</w:t>
            </w:r>
          </w:p>
        </w:tc>
      </w:tr>
      <w:tr w:rsidR="00370244" w:rsidRPr="003C58C8">
        <w:trPr>
          <w:trHeight w:val="340"/>
        </w:trPr>
        <w:tc>
          <w:tcPr>
            <w:tcW w:w="1956"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Name</w:t>
            </w:r>
          </w:p>
          <w:p w:rsidR="00370244" w:rsidRPr="003C58C8" w:rsidRDefault="004A40E6">
            <w:pPr>
              <w:pStyle w:val="TableParagraph"/>
              <w:spacing w:line="157" w:lineRule="exact"/>
              <w:ind w:left="-3"/>
              <w:rPr>
                <w:i/>
                <w:sz w:val="15"/>
              </w:rPr>
            </w:pPr>
            <w:r w:rsidRPr="003C58C8">
              <w:rPr>
                <w:i/>
                <w:color w:val="FFFFFF"/>
                <w:sz w:val="15"/>
              </w:rPr>
              <w:t>(Ainm)</w:t>
            </w:r>
          </w:p>
        </w:tc>
        <w:tc>
          <w:tcPr>
            <w:tcW w:w="708" w:type="dxa"/>
            <w:shd w:val="clear" w:color="auto" w:fill="521F5E"/>
          </w:tcPr>
          <w:p w:rsidR="00370244" w:rsidRPr="003C58C8" w:rsidRDefault="004A40E6">
            <w:pPr>
              <w:pStyle w:val="TableParagraph"/>
              <w:spacing w:line="163" w:lineRule="exact"/>
              <w:ind w:left="-6"/>
              <w:rPr>
                <w:b/>
                <w:sz w:val="15"/>
              </w:rPr>
            </w:pPr>
            <w:r w:rsidRPr="003C58C8">
              <w:rPr>
                <w:b/>
                <w:color w:val="FFFFFF"/>
                <w:sz w:val="15"/>
              </w:rPr>
              <w:t>Phone</w:t>
            </w:r>
          </w:p>
          <w:p w:rsidR="00370244" w:rsidRPr="003C58C8" w:rsidRDefault="004A40E6">
            <w:pPr>
              <w:pStyle w:val="TableParagraph"/>
              <w:spacing w:line="157" w:lineRule="exact"/>
              <w:ind w:left="-6"/>
              <w:rPr>
                <w:i/>
                <w:sz w:val="15"/>
              </w:rPr>
            </w:pPr>
            <w:r w:rsidRPr="003C58C8">
              <w:rPr>
                <w:i/>
                <w:color w:val="FFFFFF"/>
                <w:sz w:val="15"/>
              </w:rPr>
              <w:t>(Fón)</w:t>
            </w:r>
          </w:p>
        </w:tc>
        <w:tc>
          <w:tcPr>
            <w:tcW w:w="2268"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Title</w:t>
            </w:r>
          </w:p>
          <w:p w:rsidR="00370244" w:rsidRPr="003C58C8" w:rsidRDefault="004A40E6">
            <w:pPr>
              <w:pStyle w:val="TableParagraph"/>
              <w:spacing w:line="157" w:lineRule="exact"/>
              <w:ind w:left="-3"/>
              <w:rPr>
                <w:i/>
                <w:sz w:val="15"/>
              </w:rPr>
            </w:pPr>
            <w:r w:rsidRPr="003C58C8">
              <w:rPr>
                <w:b/>
                <w:i/>
                <w:color w:val="FFFFFF"/>
                <w:sz w:val="15"/>
              </w:rPr>
              <w:t>(</w:t>
            </w:r>
            <w:r w:rsidRPr="003C58C8">
              <w:rPr>
                <w:i/>
                <w:color w:val="FFFFFF"/>
                <w:sz w:val="15"/>
              </w:rPr>
              <w:t>Teideal)</w:t>
            </w:r>
          </w:p>
        </w:tc>
        <w:tc>
          <w:tcPr>
            <w:tcW w:w="2592" w:type="dxa"/>
            <w:shd w:val="clear" w:color="auto" w:fill="521F5E"/>
          </w:tcPr>
          <w:p w:rsidR="00370244" w:rsidRPr="003C58C8" w:rsidRDefault="004A40E6">
            <w:pPr>
              <w:pStyle w:val="TableParagraph"/>
              <w:spacing w:line="163" w:lineRule="exact"/>
              <w:ind w:left="-3"/>
              <w:rPr>
                <w:b/>
                <w:sz w:val="15"/>
              </w:rPr>
            </w:pPr>
            <w:r w:rsidRPr="003C58C8">
              <w:rPr>
                <w:b/>
                <w:color w:val="FFFFFF"/>
                <w:sz w:val="15"/>
              </w:rPr>
              <w:t>E-Mail Address</w:t>
            </w:r>
          </w:p>
          <w:p w:rsidR="00370244" w:rsidRPr="003C58C8" w:rsidRDefault="004A40E6">
            <w:pPr>
              <w:pStyle w:val="TableParagraph"/>
              <w:spacing w:line="157" w:lineRule="exact"/>
              <w:ind w:left="-3"/>
              <w:rPr>
                <w:i/>
                <w:sz w:val="15"/>
              </w:rPr>
            </w:pPr>
            <w:r w:rsidRPr="003C58C8">
              <w:rPr>
                <w:i/>
                <w:color w:val="FFFFFF"/>
                <w:sz w:val="15"/>
              </w:rPr>
              <w:t>(Ríomh Phost)</w:t>
            </w:r>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Bennani, Dr Fadel</w:t>
            </w:r>
          </w:p>
        </w:tc>
        <w:tc>
          <w:tcPr>
            <w:tcW w:w="708" w:type="dxa"/>
          </w:tcPr>
          <w:p w:rsidR="00370244" w:rsidRPr="003C58C8" w:rsidRDefault="004A40E6">
            <w:pPr>
              <w:pStyle w:val="TableParagraph"/>
              <w:spacing w:before="31"/>
              <w:rPr>
                <w:sz w:val="16"/>
              </w:rPr>
            </w:pPr>
            <w:r w:rsidRPr="003C58C8">
              <w:rPr>
                <w:sz w:val="16"/>
              </w:rPr>
              <w:t>87-4888</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2"/>
              <w:ind w:left="2"/>
              <w:rPr>
                <w:sz w:val="18"/>
              </w:rPr>
            </w:pPr>
            <w:hyperlink r:id="rId238">
              <w:r w:rsidR="004A40E6" w:rsidRPr="003C58C8">
                <w:rPr>
                  <w:sz w:val="18"/>
                </w:rPr>
                <w:t>fadel.bennani@nuigalway.ie</w:t>
              </w:r>
            </w:hyperlink>
          </w:p>
        </w:tc>
      </w:tr>
      <w:tr w:rsidR="00370244" w:rsidRPr="003C58C8">
        <w:trPr>
          <w:trHeight w:val="272"/>
        </w:trPr>
        <w:tc>
          <w:tcPr>
            <w:tcW w:w="1956" w:type="dxa"/>
          </w:tcPr>
          <w:p w:rsidR="00370244" w:rsidRPr="003C58C8" w:rsidRDefault="004A40E6">
            <w:pPr>
              <w:pStyle w:val="TableParagraph"/>
              <w:spacing w:before="31"/>
              <w:ind w:left="2"/>
              <w:rPr>
                <w:sz w:val="16"/>
              </w:rPr>
            </w:pPr>
            <w:r w:rsidRPr="003C58C8">
              <w:rPr>
                <w:sz w:val="16"/>
              </w:rPr>
              <w:t>Bourke, Dr Emer</w:t>
            </w:r>
          </w:p>
        </w:tc>
        <w:tc>
          <w:tcPr>
            <w:tcW w:w="708" w:type="dxa"/>
          </w:tcPr>
          <w:p w:rsidR="00370244" w:rsidRPr="003C58C8" w:rsidRDefault="004A40E6">
            <w:pPr>
              <w:pStyle w:val="TableParagraph"/>
              <w:spacing w:before="31"/>
              <w:rPr>
                <w:sz w:val="16"/>
              </w:rPr>
            </w:pPr>
            <w:r w:rsidRPr="003C58C8">
              <w:rPr>
                <w:sz w:val="16"/>
              </w:rPr>
              <w:t>87-4373</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39">
              <w:r w:rsidR="004A40E6" w:rsidRPr="003C58C8">
                <w:rPr>
                  <w:sz w:val="16"/>
                </w:rPr>
                <w:t>emer.bourke@nuigalway.ie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Brodie, Dr Caroline</w:t>
            </w:r>
          </w:p>
        </w:tc>
        <w:tc>
          <w:tcPr>
            <w:tcW w:w="708" w:type="dxa"/>
          </w:tcPr>
          <w:p w:rsidR="00370244" w:rsidRPr="003C58C8" w:rsidRDefault="004A40E6">
            <w:pPr>
              <w:pStyle w:val="TableParagraph"/>
              <w:spacing w:before="31"/>
              <w:rPr>
                <w:sz w:val="16"/>
              </w:rPr>
            </w:pPr>
            <w:r w:rsidRPr="003C58C8">
              <w:rPr>
                <w:sz w:val="16"/>
              </w:rPr>
              <w:t>87-2017</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40">
              <w:r w:rsidR="004A40E6" w:rsidRPr="003C58C8">
                <w:rPr>
                  <w:sz w:val="16"/>
                </w:rPr>
                <w:t>caroline.brodie@hse.ie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Casey, Dr Mary</w:t>
            </w:r>
          </w:p>
        </w:tc>
        <w:tc>
          <w:tcPr>
            <w:tcW w:w="708" w:type="dxa"/>
          </w:tcPr>
          <w:p w:rsidR="00370244" w:rsidRPr="003C58C8" w:rsidRDefault="004A40E6">
            <w:pPr>
              <w:pStyle w:val="TableParagraph"/>
              <w:spacing w:before="31"/>
              <w:rPr>
                <w:sz w:val="16"/>
              </w:rPr>
            </w:pPr>
            <w:r w:rsidRPr="003C58C8">
              <w:rPr>
                <w:sz w:val="16"/>
              </w:rPr>
              <w:t>87-4928</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41">
              <w:r w:rsidR="004A40E6" w:rsidRPr="003C58C8">
                <w:rPr>
                  <w:sz w:val="16"/>
                </w:rPr>
                <w:t>maryb.casey@hse.ie</w:t>
              </w:r>
            </w:hyperlink>
          </w:p>
        </w:tc>
      </w:tr>
      <w:tr w:rsidR="00370244" w:rsidRPr="003C58C8">
        <w:trPr>
          <w:trHeight w:val="270"/>
        </w:trPr>
        <w:tc>
          <w:tcPr>
            <w:tcW w:w="1956" w:type="dxa"/>
          </w:tcPr>
          <w:p w:rsidR="00370244" w:rsidRPr="003C58C8" w:rsidRDefault="004A40E6">
            <w:pPr>
              <w:pStyle w:val="TableParagraph"/>
              <w:spacing w:before="36"/>
              <w:ind w:left="2"/>
              <w:rPr>
                <w:b/>
                <w:sz w:val="16"/>
              </w:rPr>
            </w:pPr>
            <w:r w:rsidRPr="003C58C8">
              <w:rPr>
                <w:b/>
                <w:sz w:val="16"/>
              </w:rPr>
              <w:t>Callagy, Prof. Grace</w:t>
            </w:r>
          </w:p>
        </w:tc>
        <w:tc>
          <w:tcPr>
            <w:tcW w:w="708" w:type="dxa"/>
          </w:tcPr>
          <w:p w:rsidR="00370244" w:rsidRPr="003C58C8" w:rsidRDefault="004A40E6">
            <w:pPr>
              <w:pStyle w:val="TableParagraph"/>
              <w:spacing w:before="36"/>
              <w:rPr>
                <w:b/>
                <w:sz w:val="16"/>
              </w:rPr>
            </w:pPr>
            <w:r w:rsidRPr="003C58C8">
              <w:rPr>
                <w:b/>
                <w:sz w:val="16"/>
              </w:rPr>
              <w:t>87-4488</w:t>
            </w:r>
          </w:p>
        </w:tc>
        <w:tc>
          <w:tcPr>
            <w:tcW w:w="2268" w:type="dxa"/>
          </w:tcPr>
          <w:p w:rsidR="00370244" w:rsidRPr="003C58C8" w:rsidRDefault="004A40E6">
            <w:pPr>
              <w:pStyle w:val="TableParagraph"/>
              <w:spacing w:before="36"/>
              <w:rPr>
                <w:b/>
                <w:sz w:val="16"/>
              </w:rPr>
            </w:pPr>
            <w:r w:rsidRPr="003C58C8">
              <w:rPr>
                <w:b/>
                <w:sz w:val="16"/>
              </w:rPr>
              <w:t>Established Professor</w:t>
            </w:r>
          </w:p>
        </w:tc>
        <w:tc>
          <w:tcPr>
            <w:tcW w:w="2592" w:type="dxa"/>
          </w:tcPr>
          <w:p w:rsidR="00370244" w:rsidRPr="003C58C8" w:rsidRDefault="003C58C8">
            <w:pPr>
              <w:pStyle w:val="TableParagraph"/>
              <w:spacing w:before="36"/>
              <w:ind w:left="2"/>
              <w:rPr>
                <w:b/>
                <w:sz w:val="16"/>
              </w:rPr>
            </w:pPr>
            <w:hyperlink r:id="rId242">
              <w:r w:rsidR="004A40E6" w:rsidRPr="003C58C8">
                <w:rPr>
                  <w:b/>
                  <w:sz w:val="16"/>
                </w:rPr>
                <w:t>grace.callagy@nuigalway.ie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Colesky, Dr Frans</w:t>
            </w:r>
          </w:p>
        </w:tc>
        <w:tc>
          <w:tcPr>
            <w:tcW w:w="708" w:type="dxa"/>
          </w:tcPr>
          <w:p w:rsidR="00370244" w:rsidRPr="003C58C8" w:rsidRDefault="004A40E6">
            <w:pPr>
              <w:pStyle w:val="TableParagraph"/>
              <w:spacing w:before="31"/>
              <w:rPr>
                <w:sz w:val="16"/>
              </w:rPr>
            </w:pPr>
            <w:r w:rsidRPr="003C58C8">
              <w:rPr>
                <w:sz w:val="16"/>
              </w:rPr>
              <w:t>87-4415</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43">
              <w:r w:rsidR="004A40E6" w:rsidRPr="003C58C8">
                <w:rPr>
                  <w:sz w:val="16"/>
                </w:rPr>
                <w:t>frans.colesky@hse.ie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Griffin, Dr Damian</w:t>
            </w:r>
          </w:p>
        </w:tc>
        <w:tc>
          <w:tcPr>
            <w:tcW w:w="708" w:type="dxa"/>
          </w:tcPr>
          <w:p w:rsidR="00370244" w:rsidRPr="003C58C8" w:rsidRDefault="004A40E6">
            <w:pPr>
              <w:pStyle w:val="TableParagraph"/>
              <w:spacing w:before="31"/>
              <w:rPr>
                <w:sz w:val="16"/>
              </w:rPr>
            </w:pPr>
            <w:r w:rsidRPr="003C58C8">
              <w:rPr>
                <w:sz w:val="16"/>
              </w:rPr>
              <w:t>87-4825</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44">
              <w:r w:rsidR="004A40E6" w:rsidRPr="003C58C8">
                <w:rPr>
                  <w:sz w:val="16"/>
                </w:rPr>
                <w:t>damian.griffin@hse.ie</w:t>
              </w:r>
            </w:hyperlink>
          </w:p>
        </w:tc>
      </w:tr>
    </w:tbl>
    <w:p w:rsidR="00370244" w:rsidRPr="003C58C8" w:rsidRDefault="00370244">
      <w:pPr>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708"/>
        <w:gridCol w:w="2268"/>
        <w:gridCol w:w="2592"/>
      </w:tblGrid>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Gupta, Dr Ananya</w:t>
            </w:r>
          </w:p>
        </w:tc>
        <w:tc>
          <w:tcPr>
            <w:tcW w:w="708" w:type="dxa"/>
          </w:tcPr>
          <w:p w:rsidR="00370244" w:rsidRPr="003C58C8" w:rsidRDefault="004A40E6">
            <w:pPr>
              <w:pStyle w:val="TableParagraph"/>
              <w:spacing w:before="31"/>
              <w:ind w:left="0" w:right="152"/>
              <w:jc w:val="center"/>
              <w:rPr>
                <w:sz w:val="16"/>
              </w:rPr>
            </w:pPr>
            <w:r w:rsidRPr="003C58C8">
              <w:rPr>
                <w:sz w:val="16"/>
              </w:rPr>
              <w:t>87-4373</w:t>
            </w:r>
          </w:p>
        </w:tc>
        <w:tc>
          <w:tcPr>
            <w:tcW w:w="2268" w:type="dxa"/>
          </w:tcPr>
          <w:p w:rsidR="00370244" w:rsidRPr="003C58C8" w:rsidRDefault="004A40E6">
            <w:pPr>
              <w:pStyle w:val="TableParagraph"/>
              <w:spacing w:before="31"/>
              <w:rPr>
                <w:sz w:val="16"/>
              </w:rPr>
            </w:pPr>
            <w:r w:rsidRPr="003C58C8">
              <w:rPr>
                <w:sz w:val="16"/>
              </w:rPr>
              <w:t>Researcher</w:t>
            </w:r>
          </w:p>
        </w:tc>
        <w:tc>
          <w:tcPr>
            <w:tcW w:w="2592" w:type="dxa"/>
          </w:tcPr>
          <w:p w:rsidR="00370244" w:rsidRPr="003C58C8" w:rsidRDefault="003C58C8">
            <w:pPr>
              <w:pStyle w:val="TableParagraph"/>
              <w:spacing w:before="31"/>
              <w:ind w:left="2"/>
              <w:rPr>
                <w:sz w:val="16"/>
              </w:rPr>
            </w:pPr>
            <w:hyperlink r:id="rId245">
              <w:r w:rsidR="004A40E6" w:rsidRPr="003C58C8">
                <w:rPr>
                  <w:sz w:val="16"/>
                </w:rPr>
                <w:t>ananya.gupta@nuigalway.ie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Gupta, Dr Sanjeev</w:t>
            </w:r>
          </w:p>
        </w:tc>
        <w:tc>
          <w:tcPr>
            <w:tcW w:w="708" w:type="dxa"/>
          </w:tcPr>
          <w:p w:rsidR="00370244" w:rsidRPr="003C58C8" w:rsidRDefault="004A40E6">
            <w:pPr>
              <w:pStyle w:val="TableParagraph"/>
              <w:spacing w:before="31"/>
              <w:ind w:left="0" w:right="152"/>
              <w:jc w:val="center"/>
              <w:rPr>
                <w:sz w:val="16"/>
              </w:rPr>
            </w:pPr>
            <w:r w:rsidRPr="003C58C8">
              <w:rPr>
                <w:sz w:val="16"/>
              </w:rPr>
              <w:t>87-4488</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46">
              <w:r w:rsidR="004A40E6" w:rsidRPr="003C58C8">
                <w:rPr>
                  <w:sz w:val="16"/>
                </w:rPr>
                <w:t>sanjeev.gupta@nuigalway.ie</w:t>
              </w:r>
            </w:hyperlink>
          </w:p>
        </w:tc>
      </w:tr>
      <w:tr w:rsidR="00370244" w:rsidRPr="003C58C8">
        <w:trPr>
          <w:trHeight w:val="272"/>
        </w:trPr>
        <w:tc>
          <w:tcPr>
            <w:tcW w:w="1956" w:type="dxa"/>
          </w:tcPr>
          <w:p w:rsidR="00370244" w:rsidRPr="003C58C8" w:rsidRDefault="004A40E6">
            <w:pPr>
              <w:pStyle w:val="TableParagraph"/>
              <w:spacing w:before="31"/>
              <w:ind w:left="2"/>
              <w:rPr>
                <w:sz w:val="16"/>
              </w:rPr>
            </w:pPr>
            <w:r w:rsidRPr="003C58C8">
              <w:rPr>
                <w:sz w:val="16"/>
              </w:rPr>
              <w:t>Ingoldsby, Dr Helen</w:t>
            </w:r>
          </w:p>
        </w:tc>
        <w:tc>
          <w:tcPr>
            <w:tcW w:w="708" w:type="dxa"/>
          </w:tcPr>
          <w:p w:rsidR="00370244" w:rsidRPr="003C58C8" w:rsidRDefault="004A40E6">
            <w:pPr>
              <w:pStyle w:val="TableParagraph"/>
              <w:spacing w:before="31"/>
              <w:ind w:left="0" w:right="152"/>
              <w:jc w:val="center"/>
              <w:rPr>
                <w:sz w:val="16"/>
              </w:rPr>
            </w:pPr>
            <w:r w:rsidRPr="003C58C8">
              <w:rPr>
                <w:sz w:val="16"/>
              </w:rPr>
              <w:t>87-4888</w:t>
            </w:r>
          </w:p>
        </w:tc>
        <w:tc>
          <w:tcPr>
            <w:tcW w:w="2268" w:type="dxa"/>
          </w:tcPr>
          <w:p w:rsidR="00370244" w:rsidRPr="003C58C8" w:rsidRDefault="004A40E6">
            <w:pPr>
              <w:pStyle w:val="TableParagraph"/>
              <w:spacing w:before="31"/>
              <w:rPr>
                <w:sz w:val="16"/>
              </w:rPr>
            </w:pPr>
            <w:r w:rsidRPr="003C58C8">
              <w:rPr>
                <w:sz w:val="16"/>
              </w:rPr>
              <w:t>Senior Lecturer &amp; Acting Head</w:t>
            </w:r>
          </w:p>
        </w:tc>
        <w:tc>
          <w:tcPr>
            <w:tcW w:w="2592" w:type="dxa"/>
          </w:tcPr>
          <w:p w:rsidR="00370244" w:rsidRPr="003C58C8" w:rsidRDefault="003C58C8">
            <w:pPr>
              <w:pStyle w:val="TableParagraph"/>
              <w:spacing w:before="32"/>
              <w:ind w:left="2"/>
              <w:rPr>
                <w:sz w:val="16"/>
              </w:rPr>
            </w:pPr>
            <w:hyperlink r:id="rId247">
              <w:r w:rsidR="004A40E6" w:rsidRPr="003C58C8">
                <w:rPr>
                  <w:sz w:val="16"/>
                </w:rPr>
                <w:t>helen.ingoldsby@nuigalway</w:t>
              </w:r>
              <w:r w:rsidR="004A40E6" w:rsidRPr="003C58C8">
                <w:rPr>
                  <w:sz w:val="18"/>
                </w:rPr>
                <w:t>.</w:t>
              </w:r>
              <w:r w:rsidR="004A40E6" w:rsidRPr="003C58C8">
                <w:rPr>
                  <w:sz w:val="16"/>
                </w:rPr>
                <w:t>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Kranczyk, Janusz</w:t>
            </w:r>
          </w:p>
        </w:tc>
        <w:tc>
          <w:tcPr>
            <w:tcW w:w="708" w:type="dxa"/>
          </w:tcPr>
          <w:p w:rsidR="00370244" w:rsidRPr="003C58C8" w:rsidRDefault="00370244">
            <w:pPr>
              <w:pStyle w:val="TableParagraph"/>
              <w:ind w:left="0"/>
              <w:rPr>
                <w:sz w:val="16"/>
              </w:rPr>
            </w:pP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2"/>
              <w:ind w:left="2"/>
              <w:rPr>
                <w:sz w:val="18"/>
              </w:rPr>
            </w:pPr>
            <w:hyperlink r:id="rId248">
              <w:r w:rsidR="004A40E6" w:rsidRPr="003C58C8">
                <w:rPr>
                  <w:sz w:val="18"/>
                </w:rPr>
                <w:t>janusz.kranczyk@hse.ie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Moran, Mrs Laura</w:t>
            </w:r>
          </w:p>
        </w:tc>
        <w:tc>
          <w:tcPr>
            <w:tcW w:w="708" w:type="dxa"/>
          </w:tcPr>
          <w:p w:rsidR="00370244" w:rsidRPr="003C58C8" w:rsidRDefault="004A40E6">
            <w:pPr>
              <w:pStyle w:val="TableParagraph"/>
              <w:spacing w:before="31"/>
              <w:ind w:left="0" w:right="152"/>
              <w:jc w:val="center"/>
              <w:rPr>
                <w:sz w:val="16"/>
              </w:rPr>
            </w:pPr>
            <w:r w:rsidRPr="003C58C8">
              <w:rPr>
                <w:sz w:val="16"/>
              </w:rPr>
              <w:t>87-4574</w:t>
            </w:r>
          </w:p>
        </w:tc>
        <w:tc>
          <w:tcPr>
            <w:tcW w:w="2268" w:type="dxa"/>
          </w:tcPr>
          <w:p w:rsidR="00370244" w:rsidRPr="003C58C8" w:rsidRDefault="004A40E6">
            <w:pPr>
              <w:pStyle w:val="TableParagraph"/>
              <w:spacing w:before="31"/>
              <w:rPr>
                <w:sz w:val="16"/>
              </w:rPr>
            </w:pPr>
            <w:r w:rsidRPr="003C58C8">
              <w:rPr>
                <w:sz w:val="16"/>
              </w:rPr>
              <w:t>Senior Technical Officer</w:t>
            </w:r>
          </w:p>
        </w:tc>
        <w:tc>
          <w:tcPr>
            <w:tcW w:w="2592" w:type="dxa"/>
          </w:tcPr>
          <w:p w:rsidR="00370244" w:rsidRPr="003C58C8" w:rsidRDefault="003C58C8">
            <w:pPr>
              <w:pStyle w:val="TableParagraph"/>
              <w:spacing w:before="31"/>
              <w:ind w:left="2"/>
              <w:rPr>
                <w:sz w:val="16"/>
              </w:rPr>
            </w:pPr>
            <w:hyperlink r:id="rId249">
              <w:r w:rsidR="004A40E6" w:rsidRPr="003C58C8">
                <w:rPr>
                  <w:sz w:val="16"/>
                </w:rPr>
                <w:t>laura.moran@nuigalway.ie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Murphy, Mrs Lorraine</w:t>
            </w:r>
          </w:p>
        </w:tc>
        <w:tc>
          <w:tcPr>
            <w:tcW w:w="708" w:type="dxa"/>
          </w:tcPr>
          <w:p w:rsidR="00370244" w:rsidRPr="003C58C8" w:rsidRDefault="004A40E6">
            <w:pPr>
              <w:pStyle w:val="TableParagraph"/>
              <w:spacing w:before="31"/>
              <w:ind w:left="0" w:right="152"/>
              <w:jc w:val="center"/>
              <w:rPr>
                <w:sz w:val="16"/>
              </w:rPr>
            </w:pPr>
            <w:r w:rsidRPr="003C58C8">
              <w:rPr>
                <w:sz w:val="16"/>
              </w:rPr>
              <w:t>87-4488</w:t>
            </w:r>
          </w:p>
        </w:tc>
        <w:tc>
          <w:tcPr>
            <w:tcW w:w="2268" w:type="dxa"/>
          </w:tcPr>
          <w:p w:rsidR="00370244" w:rsidRPr="003C58C8" w:rsidRDefault="004A40E6">
            <w:pPr>
              <w:pStyle w:val="TableParagraph"/>
              <w:spacing w:before="31"/>
              <w:rPr>
                <w:sz w:val="16"/>
              </w:rPr>
            </w:pPr>
            <w:r w:rsidRPr="003C58C8">
              <w:rPr>
                <w:sz w:val="16"/>
              </w:rPr>
              <w:t>Administrative Assistant 2</w:t>
            </w:r>
          </w:p>
        </w:tc>
        <w:tc>
          <w:tcPr>
            <w:tcW w:w="2592" w:type="dxa"/>
          </w:tcPr>
          <w:p w:rsidR="00370244" w:rsidRPr="003C58C8" w:rsidRDefault="004A40E6">
            <w:pPr>
              <w:pStyle w:val="TableParagraph"/>
              <w:spacing w:line="177" w:lineRule="exact"/>
              <w:ind w:left="2"/>
              <w:rPr>
                <w:sz w:val="16"/>
              </w:rPr>
            </w:pPr>
            <w:r w:rsidRPr="003C58C8">
              <w:rPr>
                <w:sz w:val="16"/>
              </w:rPr>
              <w:t>lorraine.lavellemurphy@nuigal</w:t>
            </w:r>
          </w:p>
        </w:tc>
      </w:tr>
      <w:tr w:rsidR="00370244" w:rsidRPr="003C58C8">
        <w:trPr>
          <w:trHeight w:val="270"/>
        </w:trPr>
        <w:tc>
          <w:tcPr>
            <w:tcW w:w="1956" w:type="dxa"/>
          </w:tcPr>
          <w:p w:rsidR="00370244" w:rsidRPr="003C58C8" w:rsidRDefault="004A40E6">
            <w:pPr>
              <w:pStyle w:val="TableParagraph"/>
              <w:spacing w:before="36"/>
              <w:ind w:left="2"/>
              <w:rPr>
                <w:b/>
                <w:sz w:val="16"/>
              </w:rPr>
            </w:pPr>
            <w:r w:rsidRPr="003C58C8">
              <w:rPr>
                <w:b/>
                <w:sz w:val="16"/>
              </w:rPr>
              <w:t>O’Dwyer, Prof. Michael</w:t>
            </w:r>
          </w:p>
        </w:tc>
        <w:tc>
          <w:tcPr>
            <w:tcW w:w="708" w:type="dxa"/>
          </w:tcPr>
          <w:p w:rsidR="00370244" w:rsidRPr="003C58C8" w:rsidRDefault="004A40E6">
            <w:pPr>
              <w:pStyle w:val="TableParagraph"/>
              <w:spacing w:before="36"/>
              <w:ind w:left="0" w:right="152"/>
              <w:jc w:val="center"/>
              <w:rPr>
                <w:b/>
                <w:sz w:val="16"/>
              </w:rPr>
            </w:pPr>
            <w:r w:rsidRPr="003C58C8">
              <w:rPr>
                <w:b/>
                <w:sz w:val="16"/>
              </w:rPr>
              <w:t>87-2349</w:t>
            </w:r>
          </w:p>
        </w:tc>
        <w:tc>
          <w:tcPr>
            <w:tcW w:w="2268" w:type="dxa"/>
          </w:tcPr>
          <w:p w:rsidR="00370244" w:rsidRPr="003C58C8" w:rsidRDefault="004A40E6">
            <w:pPr>
              <w:pStyle w:val="TableParagraph"/>
              <w:spacing w:before="36"/>
              <w:rPr>
                <w:b/>
                <w:sz w:val="16"/>
              </w:rPr>
            </w:pPr>
            <w:r w:rsidRPr="003C58C8">
              <w:rPr>
                <w:b/>
                <w:sz w:val="16"/>
              </w:rPr>
              <w:t>Clinical Lecturer</w:t>
            </w:r>
          </w:p>
        </w:tc>
        <w:tc>
          <w:tcPr>
            <w:tcW w:w="2592" w:type="dxa"/>
          </w:tcPr>
          <w:p w:rsidR="00370244" w:rsidRPr="003C58C8" w:rsidRDefault="003C58C8">
            <w:pPr>
              <w:pStyle w:val="TableParagraph"/>
              <w:spacing w:before="36"/>
              <w:ind w:left="2"/>
              <w:rPr>
                <w:b/>
                <w:sz w:val="16"/>
              </w:rPr>
            </w:pPr>
            <w:hyperlink r:id="rId250">
              <w:r w:rsidR="004A40E6" w:rsidRPr="003C58C8">
                <w:rPr>
                  <w:b/>
                  <w:sz w:val="16"/>
                </w:rPr>
                <w:t>michael.odwyer@hse.ie</w:t>
              </w:r>
            </w:hyperlink>
          </w:p>
        </w:tc>
      </w:tr>
      <w:tr w:rsidR="00370244" w:rsidRPr="003C58C8">
        <w:trPr>
          <w:trHeight w:val="270"/>
        </w:trPr>
        <w:tc>
          <w:tcPr>
            <w:tcW w:w="1956" w:type="dxa"/>
          </w:tcPr>
          <w:p w:rsidR="00370244" w:rsidRPr="003C58C8" w:rsidRDefault="004A40E6">
            <w:pPr>
              <w:pStyle w:val="TableParagraph"/>
              <w:spacing w:before="31"/>
              <w:ind w:left="2"/>
              <w:rPr>
                <w:b/>
                <w:sz w:val="17"/>
              </w:rPr>
            </w:pPr>
            <w:r w:rsidRPr="003C58C8">
              <w:rPr>
                <w:b/>
                <w:sz w:val="17"/>
              </w:rPr>
              <w:t>Orosz, Zsolt</w:t>
            </w:r>
          </w:p>
        </w:tc>
        <w:tc>
          <w:tcPr>
            <w:tcW w:w="708" w:type="dxa"/>
          </w:tcPr>
          <w:p w:rsidR="00370244" w:rsidRPr="003C58C8" w:rsidRDefault="004A40E6">
            <w:pPr>
              <w:pStyle w:val="TableParagraph"/>
              <w:spacing w:before="31"/>
              <w:ind w:left="0" w:right="122"/>
              <w:jc w:val="center"/>
              <w:rPr>
                <w:b/>
                <w:sz w:val="17"/>
              </w:rPr>
            </w:pPr>
            <w:r w:rsidRPr="003C58C8">
              <w:rPr>
                <w:b/>
                <w:sz w:val="17"/>
              </w:rPr>
              <w:t>87-4592</w:t>
            </w:r>
          </w:p>
        </w:tc>
        <w:tc>
          <w:tcPr>
            <w:tcW w:w="2268" w:type="dxa"/>
          </w:tcPr>
          <w:p w:rsidR="00370244" w:rsidRPr="003C58C8" w:rsidRDefault="004A40E6">
            <w:pPr>
              <w:pStyle w:val="TableParagraph"/>
              <w:spacing w:before="31"/>
              <w:rPr>
                <w:b/>
                <w:sz w:val="17"/>
              </w:rPr>
            </w:pPr>
            <w:r w:rsidRPr="003C58C8">
              <w:rPr>
                <w:b/>
                <w:sz w:val="17"/>
              </w:rPr>
              <w:t>Clinical Lecturer</w:t>
            </w:r>
          </w:p>
        </w:tc>
        <w:tc>
          <w:tcPr>
            <w:tcW w:w="2592" w:type="dxa"/>
          </w:tcPr>
          <w:p w:rsidR="00370244" w:rsidRPr="003C58C8" w:rsidRDefault="003C58C8">
            <w:pPr>
              <w:pStyle w:val="TableParagraph"/>
              <w:spacing w:before="6"/>
              <w:ind w:left="2"/>
              <w:rPr>
                <w:sz w:val="20"/>
              </w:rPr>
            </w:pPr>
            <w:hyperlink r:id="rId251">
              <w:r w:rsidR="004A40E6" w:rsidRPr="003C58C8">
                <w:rPr>
                  <w:sz w:val="20"/>
                </w:rPr>
                <w:t>zsoltp.orosz@hse.ie</w:t>
              </w:r>
            </w:hyperlink>
          </w:p>
        </w:tc>
      </w:tr>
      <w:tr w:rsidR="00370244" w:rsidRPr="003C58C8">
        <w:trPr>
          <w:trHeight w:val="268"/>
        </w:trPr>
        <w:tc>
          <w:tcPr>
            <w:tcW w:w="1956" w:type="dxa"/>
          </w:tcPr>
          <w:p w:rsidR="00370244" w:rsidRPr="003C58C8" w:rsidRDefault="004A40E6">
            <w:pPr>
              <w:pStyle w:val="TableParagraph"/>
              <w:spacing w:before="31"/>
              <w:ind w:left="2"/>
              <w:rPr>
                <w:sz w:val="16"/>
              </w:rPr>
            </w:pPr>
            <w:r w:rsidRPr="003C58C8">
              <w:rPr>
                <w:sz w:val="16"/>
              </w:rPr>
              <w:t>Phelan, Dr Síne</w:t>
            </w:r>
          </w:p>
        </w:tc>
        <w:tc>
          <w:tcPr>
            <w:tcW w:w="708" w:type="dxa"/>
          </w:tcPr>
          <w:p w:rsidR="00370244" w:rsidRPr="003C58C8" w:rsidRDefault="004A40E6">
            <w:pPr>
              <w:pStyle w:val="TableParagraph"/>
              <w:spacing w:line="201" w:lineRule="exact"/>
              <w:ind w:left="0" w:right="79"/>
              <w:jc w:val="center"/>
              <w:rPr>
                <w:sz w:val="18"/>
              </w:rPr>
            </w:pPr>
            <w:r w:rsidRPr="003C58C8">
              <w:rPr>
                <w:sz w:val="18"/>
              </w:rPr>
              <w:t>87-3793</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52">
              <w:r w:rsidR="004A40E6" w:rsidRPr="003C58C8">
                <w:rPr>
                  <w:sz w:val="16"/>
                </w:rPr>
                <w:t>sine.phelan@hse.ie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Sheehan, Dr Margaret</w:t>
            </w:r>
          </w:p>
        </w:tc>
        <w:tc>
          <w:tcPr>
            <w:tcW w:w="708" w:type="dxa"/>
          </w:tcPr>
          <w:p w:rsidR="00370244" w:rsidRPr="003C58C8" w:rsidRDefault="004A40E6">
            <w:pPr>
              <w:pStyle w:val="TableParagraph"/>
              <w:spacing w:before="31"/>
              <w:ind w:left="0" w:right="152"/>
              <w:jc w:val="center"/>
              <w:rPr>
                <w:sz w:val="16"/>
              </w:rPr>
            </w:pPr>
            <w:r w:rsidRPr="003C58C8">
              <w:rPr>
                <w:sz w:val="16"/>
              </w:rPr>
              <w:t>87-2894</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53">
              <w:r w:rsidR="004A40E6" w:rsidRPr="003C58C8">
                <w:rPr>
                  <w:sz w:val="16"/>
                </w:rPr>
                <w:t>margaret.sheehan@hse.ie</w:t>
              </w:r>
            </w:hyperlink>
          </w:p>
        </w:tc>
      </w:tr>
      <w:tr w:rsidR="00370244" w:rsidRPr="003C58C8">
        <w:trPr>
          <w:trHeight w:val="270"/>
        </w:trPr>
        <w:tc>
          <w:tcPr>
            <w:tcW w:w="1956" w:type="dxa"/>
          </w:tcPr>
          <w:p w:rsidR="00370244" w:rsidRPr="003C58C8" w:rsidRDefault="004A40E6">
            <w:pPr>
              <w:pStyle w:val="TableParagraph"/>
              <w:spacing w:before="32"/>
              <w:ind w:left="2"/>
              <w:rPr>
                <w:sz w:val="18"/>
              </w:rPr>
            </w:pPr>
            <w:r w:rsidRPr="003C58C8">
              <w:rPr>
                <w:sz w:val="18"/>
              </w:rPr>
              <w:t>Tan, Dr Michael</w:t>
            </w:r>
          </w:p>
        </w:tc>
        <w:tc>
          <w:tcPr>
            <w:tcW w:w="708" w:type="dxa"/>
          </w:tcPr>
          <w:p w:rsidR="00370244" w:rsidRPr="003C58C8" w:rsidRDefault="004A40E6">
            <w:pPr>
              <w:pStyle w:val="TableParagraph"/>
              <w:spacing w:before="32"/>
              <w:ind w:left="0" w:right="89"/>
              <w:jc w:val="center"/>
              <w:rPr>
                <w:sz w:val="18"/>
              </w:rPr>
            </w:pPr>
            <w:r w:rsidRPr="003C58C8">
              <w:rPr>
                <w:sz w:val="18"/>
              </w:rPr>
              <w:t>87-3792</w:t>
            </w:r>
          </w:p>
        </w:tc>
        <w:tc>
          <w:tcPr>
            <w:tcW w:w="2268" w:type="dxa"/>
          </w:tcPr>
          <w:p w:rsidR="00370244" w:rsidRPr="003C58C8" w:rsidRDefault="004A40E6">
            <w:pPr>
              <w:pStyle w:val="TableParagraph"/>
              <w:spacing w:before="32"/>
              <w:rPr>
                <w:sz w:val="18"/>
              </w:rPr>
            </w:pPr>
            <w:r w:rsidRPr="003C58C8">
              <w:rPr>
                <w:sz w:val="18"/>
              </w:rPr>
              <w:t>Clinical Lecturer</w:t>
            </w:r>
          </w:p>
        </w:tc>
        <w:tc>
          <w:tcPr>
            <w:tcW w:w="2592" w:type="dxa"/>
          </w:tcPr>
          <w:p w:rsidR="00370244" w:rsidRPr="003C58C8" w:rsidRDefault="003C58C8">
            <w:pPr>
              <w:pStyle w:val="TableParagraph"/>
              <w:spacing w:before="32"/>
              <w:ind w:left="2"/>
              <w:rPr>
                <w:sz w:val="18"/>
              </w:rPr>
            </w:pPr>
            <w:hyperlink r:id="rId254">
              <w:r w:rsidR="004A40E6" w:rsidRPr="003C58C8">
                <w:rPr>
                  <w:sz w:val="18"/>
                </w:rPr>
                <w:t>michael.tan@hse.ie</w:t>
              </w:r>
            </w:hyperlink>
          </w:p>
        </w:tc>
      </w:tr>
      <w:tr w:rsidR="00370244" w:rsidRPr="003C58C8">
        <w:trPr>
          <w:trHeight w:val="272"/>
        </w:trPr>
        <w:tc>
          <w:tcPr>
            <w:tcW w:w="1956" w:type="dxa"/>
          </w:tcPr>
          <w:p w:rsidR="00370244" w:rsidRPr="003C58C8" w:rsidRDefault="004A40E6">
            <w:pPr>
              <w:pStyle w:val="TableParagraph"/>
              <w:spacing w:before="31"/>
              <w:ind w:left="2"/>
              <w:rPr>
                <w:sz w:val="16"/>
              </w:rPr>
            </w:pPr>
            <w:r w:rsidRPr="003C58C8">
              <w:rPr>
                <w:sz w:val="16"/>
              </w:rPr>
              <w:t>Tormey, Dr Vincent J</w:t>
            </w:r>
          </w:p>
        </w:tc>
        <w:tc>
          <w:tcPr>
            <w:tcW w:w="708" w:type="dxa"/>
          </w:tcPr>
          <w:p w:rsidR="00370244" w:rsidRPr="003C58C8" w:rsidRDefault="004A40E6">
            <w:pPr>
              <w:pStyle w:val="TableParagraph"/>
              <w:spacing w:before="31"/>
              <w:ind w:left="0" w:right="152"/>
              <w:jc w:val="center"/>
              <w:rPr>
                <w:sz w:val="16"/>
              </w:rPr>
            </w:pPr>
            <w:r w:rsidRPr="003C58C8">
              <w:rPr>
                <w:sz w:val="16"/>
              </w:rPr>
              <w:t>87-4498</w:t>
            </w:r>
          </w:p>
        </w:tc>
        <w:tc>
          <w:tcPr>
            <w:tcW w:w="2268" w:type="dxa"/>
          </w:tcPr>
          <w:p w:rsidR="00370244" w:rsidRPr="003C58C8" w:rsidRDefault="004A40E6">
            <w:pPr>
              <w:pStyle w:val="TableParagraph"/>
              <w:spacing w:before="31"/>
              <w:rPr>
                <w:sz w:val="16"/>
              </w:rPr>
            </w:pPr>
            <w:r w:rsidRPr="003C58C8">
              <w:rPr>
                <w:sz w:val="16"/>
              </w:rPr>
              <w:t>Clinical Lecturer</w:t>
            </w:r>
          </w:p>
        </w:tc>
        <w:tc>
          <w:tcPr>
            <w:tcW w:w="2592" w:type="dxa"/>
          </w:tcPr>
          <w:p w:rsidR="00370244" w:rsidRPr="003C58C8" w:rsidRDefault="003C58C8">
            <w:pPr>
              <w:pStyle w:val="TableParagraph"/>
              <w:spacing w:before="31"/>
              <w:ind w:left="2"/>
              <w:rPr>
                <w:sz w:val="16"/>
              </w:rPr>
            </w:pPr>
            <w:hyperlink r:id="rId255">
              <w:r w:rsidR="004A40E6" w:rsidRPr="003C58C8">
                <w:rPr>
                  <w:sz w:val="16"/>
                </w:rPr>
                <w:t>vincent.tormey@hse.ie</w:t>
              </w:r>
            </w:hyperlink>
          </w:p>
        </w:tc>
      </w:tr>
      <w:tr w:rsidR="00370244" w:rsidRPr="003C58C8">
        <w:trPr>
          <w:trHeight w:val="270"/>
        </w:trPr>
        <w:tc>
          <w:tcPr>
            <w:tcW w:w="1956" w:type="dxa"/>
          </w:tcPr>
          <w:p w:rsidR="00370244" w:rsidRPr="003C58C8" w:rsidRDefault="004A40E6">
            <w:pPr>
              <w:pStyle w:val="TableParagraph"/>
              <w:spacing w:before="31"/>
              <w:ind w:left="2"/>
              <w:rPr>
                <w:sz w:val="16"/>
              </w:rPr>
            </w:pPr>
            <w:r w:rsidRPr="003C58C8">
              <w:rPr>
                <w:sz w:val="16"/>
              </w:rPr>
              <w:t>Webber, Mr Mark</w:t>
            </w:r>
          </w:p>
        </w:tc>
        <w:tc>
          <w:tcPr>
            <w:tcW w:w="708" w:type="dxa"/>
          </w:tcPr>
          <w:p w:rsidR="00370244" w:rsidRPr="003C58C8" w:rsidRDefault="004A40E6">
            <w:pPr>
              <w:pStyle w:val="TableParagraph"/>
              <w:spacing w:before="31"/>
              <w:ind w:left="0" w:right="152"/>
              <w:jc w:val="center"/>
              <w:rPr>
                <w:sz w:val="16"/>
              </w:rPr>
            </w:pPr>
            <w:r w:rsidRPr="003C58C8">
              <w:rPr>
                <w:sz w:val="16"/>
              </w:rPr>
              <w:t>87-4373</w:t>
            </w:r>
          </w:p>
        </w:tc>
        <w:tc>
          <w:tcPr>
            <w:tcW w:w="2268" w:type="dxa"/>
          </w:tcPr>
          <w:p w:rsidR="00370244" w:rsidRPr="003C58C8" w:rsidRDefault="004A40E6">
            <w:pPr>
              <w:pStyle w:val="TableParagraph"/>
              <w:spacing w:before="31"/>
              <w:rPr>
                <w:sz w:val="16"/>
              </w:rPr>
            </w:pPr>
            <w:r w:rsidRPr="003C58C8">
              <w:rPr>
                <w:sz w:val="16"/>
              </w:rPr>
              <w:t>Senior Technician</w:t>
            </w:r>
          </w:p>
        </w:tc>
        <w:tc>
          <w:tcPr>
            <w:tcW w:w="2592" w:type="dxa"/>
          </w:tcPr>
          <w:p w:rsidR="00370244" w:rsidRPr="003C58C8" w:rsidRDefault="003C58C8">
            <w:pPr>
              <w:pStyle w:val="TableParagraph"/>
              <w:spacing w:before="31"/>
              <w:ind w:left="2"/>
              <w:rPr>
                <w:sz w:val="16"/>
              </w:rPr>
            </w:pPr>
            <w:hyperlink r:id="rId256">
              <w:r w:rsidR="004A40E6" w:rsidRPr="003C58C8">
                <w:rPr>
                  <w:sz w:val="16"/>
                </w:rPr>
                <w:t>mark.webber@nuigalway.ie</w:t>
              </w:r>
            </w:hyperlink>
          </w:p>
        </w:tc>
      </w:tr>
    </w:tbl>
    <w:p w:rsidR="00370244" w:rsidRPr="003C58C8" w:rsidRDefault="00370244">
      <w:pPr>
        <w:pStyle w:val="BodyText"/>
        <w:spacing w:before="4"/>
        <w:rPr>
          <w:b/>
          <w:i/>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2034"/>
        <w:gridCol w:w="558"/>
      </w:tblGrid>
      <w:tr w:rsidR="00370244" w:rsidRPr="003C58C8">
        <w:trPr>
          <w:trHeight w:val="409"/>
        </w:trPr>
        <w:tc>
          <w:tcPr>
            <w:tcW w:w="7524" w:type="dxa"/>
            <w:gridSpan w:val="5"/>
          </w:tcPr>
          <w:p w:rsidR="00370244" w:rsidRPr="003C58C8" w:rsidRDefault="004A40E6">
            <w:pPr>
              <w:pStyle w:val="TableParagraph"/>
              <w:spacing w:before="2"/>
              <w:ind w:left="-3"/>
              <w:rPr>
                <w:b/>
                <w:sz w:val="16"/>
              </w:rPr>
            </w:pPr>
            <w:r w:rsidRPr="003C58C8">
              <w:rPr>
                <w:b/>
                <w:sz w:val="16"/>
              </w:rPr>
              <w:t>Pharmacology &amp; Therapeutics (Cógaseolaíocht agus Teiripe)</w:t>
            </w:r>
          </w:p>
          <w:p w:rsidR="00370244" w:rsidRPr="003C58C8" w:rsidRDefault="004A40E6">
            <w:pPr>
              <w:pStyle w:val="TableParagraph"/>
              <w:spacing w:before="32" w:line="171" w:lineRule="exact"/>
              <w:ind w:left="-3"/>
              <w:rPr>
                <w:b/>
                <w:sz w:val="16"/>
              </w:rPr>
            </w:pPr>
            <w:r w:rsidRPr="003C58C8">
              <w:rPr>
                <w:b/>
                <w:sz w:val="16"/>
              </w:rPr>
              <w:t>Location: Exp.Med. &amp; CNS Buildings/Clinical Science Institute</w:t>
            </w:r>
          </w:p>
        </w:tc>
      </w:tr>
      <w:tr w:rsidR="00370244" w:rsidRPr="003C58C8">
        <w:trPr>
          <w:trHeight w:val="340"/>
        </w:trPr>
        <w:tc>
          <w:tcPr>
            <w:tcW w:w="1901"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Name</w:t>
            </w:r>
          </w:p>
          <w:p w:rsidR="00370244" w:rsidRPr="003C58C8" w:rsidRDefault="004A40E6">
            <w:pPr>
              <w:pStyle w:val="TableParagraph"/>
              <w:spacing w:line="161" w:lineRule="exact"/>
              <w:ind w:left="-3"/>
              <w:rPr>
                <w:i/>
                <w:sz w:val="16"/>
              </w:rPr>
            </w:pPr>
            <w:r w:rsidRPr="003C58C8">
              <w:rPr>
                <w:i/>
                <w:color w:val="FFFFFF"/>
                <w:sz w:val="16"/>
              </w:rPr>
              <w:t>(Ainm)</w:t>
            </w:r>
          </w:p>
        </w:tc>
        <w:tc>
          <w:tcPr>
            <w:tcW w:w="763"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Phone</w:t>
            </w:r>
          </w:p>
          <w:p w:rsidR="00370244" w:rsidRPr="003C58C8" w:rsidRDefault="004A40E6">
            <w:pPr>
              <w:pStyle w:val="TableParagraph"/>
              <w:spacing w:line="161" w:lineRule="exact"/>
              <w:ind w:left="-3"/>
              <w:rPr>
                <w:i/>
                <w:sz w:val="16"/>
              </w:rPr>
            </w:pPr>
            <w:r w:rsidRPr="003C58C8">
              <w:rPr>
                <w:i/>
                <w:color w:val="FFFFFF"/>
                <w:sz w:val="16"/>
              </w:rPr>
              <w:t>(Fón)</w:t>
            </w:r>
          </w:p>
        </w:tc>
        <w:tc>
          <w:tcPr>
            <w:tcW w:w="2268"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Title</w:t>
            </w:r>
          </w:p>
          <w:p w:rsidR="00370244" w:rsidRPr="003C58C8" w:rsidRDefault="004A40E6">
            <w:pPr>
              <w:pStyle w:val="TableParagraph"/>
              <w:spacing w:line="161" w:lineRule="exact"/>
              <w:ind w:left="-3"/>
              <w:rPr>
                <w:i/>
                <w:sz w:val="16"/>
              </w:rPr>
            </w:pPr>
            <w:r w:rsidRPr="003C58C8">
              <w:rPr>
                <w:b/>
                <w:i/>
                <w:color w:val="FFFFFF"/>
                <w:sz w:val="16"/>
              </w:rPr>
              <w:t>(</w:t>
            </w:r>
            <w:r w:rsidRPr="003C58C8">
              <w:rPr>
                <w:i/>
                <w:color w:val="FFFFFF"/>
                <w:sz w:val="16"/>
              </w:rPr>
              <w:t>Teideal)</w:t>
            </w:r>
          </w:p>
        </w:tc>
        <w:tc>
          <w:tcPr>
            <w:tcW w:w="2592" w:type="dxa"/>
            <w:gridSpan w:val="2"/>
            <w:shd w:val="clear" w:color="auto" w:fill="521F5E"/>
          </w:tcPr>
          <w:p w:rsidR="00370244" w:rsidRPr="003C58C8" w:rsidRDefault="004A40E6">
            <w:pPr>
              <w:pStyle w:val="TableParagraph"/>
              <w:spacing w:line="160" w:lineRule="exact"/>
              <w:ind w:left="-3"/>
              <w:rPr>
                <w:b/>
                <w:sz w:val="16"/>
              </w:rPr>
            </w:pPr>
            <w:r w:rsidRPr="003C58C8">
              <w:rPr>
                <w:b/>
                <w:color w:val="FFFFFF"/>
                <w:sz w:val="16"/>
              </w:rPr>
              <w:t>E-Mail Address</w:t>
            </w:r>
          </w:p>
          <w:p w:rsidR="00370244" w:rsidRPr="003C58C8" w:rsidRDefault="004A40E6">
            <w:pPr>
              <w:pStyle w:val="TableParagraph"/>
              <w:spacing w:line="161" w:lineRule="exact"/>
              <w:ind w:left="-3"/>
              <w:rPr>
                <w:i/>
                <w:sz w:val="16"/>
              </w:rPr>
            </w:pPr>
            <w:r w:rsidRPr="003C58C8">
              <w:rPr>
                <w:i/>
                <w:color w:val="FFFFFF"/>
                <w:sz w:val="16"/>
              </w:rPr>
              <w:t>(Ríomh Phost)</w:t>
            </w:r>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Dennedy, Dr Conall</w:t>
            </w:r>
          </w:p>
        </w:tc>
        <w:tc>
          <w:tcPr>
            <w:tcW w:w="763" w:type="dxa"/>
          </w:tcPr>
          <w:p w:rsidR="00370244" w:rsidRPr="003C58C8" w:rsidRDefault="004A40E6">
            <w:pPr>
              <w:pStyle w:val="TableParagraph"/>
              <w:spacing w:before="31"/>
              <w:rPr>
                <w:sz w:val="16"/>
              </w:rPr>
            </w:pPr>
            <w:r w:rsidRPr="003C58C8">
              <w:rPr>
                <w:sz w:val="16"/>
              </w:rPr>
              <w:t>5371</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gridSpan w:val="2"/>
          </w:tcPr>
          <w:p w:rsidR="00370244" w:rsidRPr="003C58C8" w:rsidRDefault="003C58C8">
            <w:pPr>
              <w:pStyle w:val="TableParagraph"/>
              <w:spacing w:before="31"/>
              <w:ind w:left="2"/>
              <w:rPr>
                <w:sz w:val="16"/>
              </w:rPr>
            </w:pPr>
            <w:hyperlink r:id="rId257">
              <w:r w:rsidR="004A40E6" w:rsidRPr="003C58C8">
                <w:rPr>
                  <w:sz w:val="16"/>
                </w:rPr>
                <w:t>m.dennedy1@nuigalway.ie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Dowd, Dr Eilís</w:t>
            </w:r>
          </w:p>
        </w:tc>
        <w:tc>
          <w:tcPr>
            <w:tcW w:w="763" w:type="dxa"/>
          </w:tcPr>
          <w:p w:rsidR="00370244" w:rsidRPr="003C58C8" w:rsidRDefault="004A40E6">
            <w:pPr>
              <w:pStyle w:val="TableParagraph"/>
              <w:spacing w:before="31"/>
              <w:rPr>
                <w:sz w:val="16"/>
              </w:rPr>
            </w:pPr>
            <w:r w:rsidRPr="003C58C8">
              <w:rPr>
                <w:sz w:val="16"/>
              </w:rPr>
              <w:t>2776</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gridSpan w:val="2"/>
          </w:tcPr>
          <w:p w:rsidR="00370244" w:rsidRPr="003C58C8" w:rsidRDefault="003C58C8">
            <w:pPr>
              <w:pStyle w:val="TableParagraph"/>
              <w:spacing w:before="31"/>
              <w:ind w:left="2"/>
              <w:rPr>
                <w:sz w:val="16"/>
              </w:rPr>
            </w:pPr>
            <w:hyperlink r:id="rId258">
              <w:r w:rsidR="004A40E6" w:rsidRPr="003C58C8">
                <w:rPr>
                  <w:sz w:val="16"/>
                </w:rPr>
                <w:t>eilis.dowd@nuigalway.ie</w:t>
              </w:r>
            </w:hyperlink>
          </w:p>
        </w:tc>
      </w:tr>
      <w:tr w:rsidR="00370244" w:rsidRPr="003C58C8">
        <w:trPr>
          <w:trHeight w:val="268"/>
        </w:trPr>
        <w:tc>
          <w:tcPr>
            <w:tcW w:w="1901" w:type="dxa"/>
          </w:tcPr>
          <w:p w:rsidR="00370244" w:rsidRPr="003C58C8" w:rsidRDefault="004A40E6">
            <w:pPr>
              <w:pStyle w:val="TableParagraph"/>
              <w:spacing w:before="36"/>
              <w:ind w:left="2"/>
              <w:rPr>
                <w:b/>
                <w:sz w:val="16"/>
              </w:rPr>
            </w:pPr>
            <w:r w:rsidRPr="003C58C8">
              <w:rPr>
                <w:b/>
                <w:sz w:val="16"/>
              </w:rPr>
              <w:t>Egan, Prof. Laurence J</w:t>
            </w:r>
          </w:p>
        </w:tc>
        <w:tc>
          <w:tcPr>
            <w:tcW w:w="763" w:type="dxa"/>
          </w:tcPr>
          <w:p w:rsidR="00370244" w:rsidRPr="003C58C8" w:rsidRDefault="004A40E6">
            <w:pPr>
              <w:pStyle w:val="TableParagraph"/>
              <w:spacing w:before="36"/>
              <w:rPr>
                <w:b/>
                <w:sz w:val="16"/>
              </w:rPr>
            </w:pPr>
            <w:r w:rsidRPr="003C58C8">
              <w:rPr>
                <w:b/>
                <w:sz w:val="16"/>
              </w:rPr>
              <w:t>5355</w:t>
            </w:r>
          </w:p>
        </w:tc>
        <w:tc>
          <w:tcPr>
            <w:tcW w:w="2268" w:type="dxa"/>
          </w:tcPr>
          <w:p w:rsidR="00370244" w:rsidRPr="003C58C8" w:rsidRDefault="004A40E6">
            <w:pPr>
              <w:pStyle w:val="TableParagraph"/>
              <w:spacing w:before="36"/>
              <w:rPr>
                <w:b/>
                <w:sz w:val="16"/>
              </w:rPr>
            </w:pPr>
            <w:r w:rsidRPr="003C58C8">
              <w:rPr>
                <w:b/>
                <w:sz w:val="16"/>
              </w:rPr>
              <w:t>Established Professor</w:t>
            </w:r>
          </w:p>
        </w:tc>
        <w:tc>
          <w:tcPr>
            <w:tcW w:w="2592" w:type="dxa"/>
            <w:gridSpan w:val="2"/>
          </w:tcPr>
          <w:p w:rsidR="00370244" w:rsidRPr="003C58C8" w:rsidRDefault="003C58C8">
            <w:pPr>
              <w:pStyle w:val="TableParagraph"/>
              <w:spacing w:before="36"/>
              <w:ind w:left="2"/>
              <w:rPr>
                <w:b/>
                <w:sz w:val="16"/>
              </w:rPr>
            </w:pPr>
            <w:hyperlink r:id="rId259">
              <w:r w:rsidR="004A40E6" w:rsidRPr="003C58C8">
                <w:rPr>
                  <w:b/>
                  <w:sz w:val="16"/>
                </w:rPr>
                <w:t>laurence.egan@nuigalway.ie</w:t>
              </w:r>
            </w:hyperlink>
          </w:p>
        </w:tc>
      </w:tr>
      <w:tr w:rsidR="00370244" w:rsidRPr="003C58C8">
        <w:trPr>
          <w:trHeight w:val="270"/>
        </w:trPr>
        <w:tc>
          <w:tcPr>
            <w:tcW w:w="1901" w:type="dxa"/>
          </w:tcPr>
          <w:p w:rsidR="00370244" w:rsidRPr="003C58C8" w:rsidRDefault="004A40E6">
            <w:pPr>
              <w:pStyle w:val="TableParagraph"/>
              <w:spacing w:before="31"/>
              <w:ind w:left="2"/>
              <w:rPr>
                <w:sz w:val="16"/>
              </w:rPr>
            </w:pPr>
            <w:r w:rsidRPr="003C58C8">
              <w:rPr>
                <w:sz w:val="16"/>
              </w:rPr>
              <w:t>Fearnhead, Dr Howard</w:t>
            </w:r>
          </w:p>
        </w:tc>
        <w:tc>
          <w:tcPr>
            <w:tcW w:w="763" w:type="dxa"/>
          </w:tcPr>
          <w:p w:rsidR="00370244" w:rsidRPr="003C58C8" w:rsidRDefault="004A40E6">
            <w:pPr>
              <w:pStyle w:val="TableParagraph"/>
              <w:spacing w:before="31"/>
              <w:rPr>
                <w:sz w:val="16"/>
              </w:rPr>
            </w:pPr>
            <w:r w:rsidRPr="003C58C8">
              <w:rPr>
                <w:sz w:val="16"/>
              </w:rPr>
              <w:t>5240</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gridSpan w:val="2"/>
          </w:tcPr>
          <w:p w:rsidR="00370244" w:rsidRPr="003C58C8" w:rsidRDefault="003C58C8">
            <w:pPr>
              <w:pStyle w:val="TableParagraph"/>
              <w:spacing w:line="177" w:lineRule="exact"/>
              <w:ind w:left="2"/>
              <w:rPr>
                <w:sz w:val="16"/>
              </w:rPr>
            </w:pPr>
            <w:hyperlink r:id="rId260">
              <w:r w:rsidR="004A40E6" w:rsidRPr="003C58C8">
                <w:rPr>
                  <w:sz w:val="16"/>
                </w:rPr>
                <w:t>howard.fearnhead@nuigalway.i</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Finn, Prof. David</w:t>
            </w:r>
          </w:p>
        </w:tc>
        <w:tc>
          <w:tcPr>
            <w:tcW w:w="763" w:type="dxa"/>
          </w:tcPr>
          <w:p w:rsidR="00370244" w:rsidRPr="003C58C8" w:rsidRDefault="004A40E6">
            <w:pPr>
              <w:pStyle w:val="TableParagraph"/>
              <w:spacing w:before="31"/>
              <w:rPr>
                <w:sz w:val="16"/>
              </w:rPr>
            </w:pPr>
            <w:r w:rsidRPr="003C58C8">
              <w:rPr>
                <w:sz w:val="16"/>
              </w:rPr>
              <w:t>5280</w:t>
            </w:r>
          </w:p>
        </w:tc>
        <w:tc>
          <w:tcPr>
            <w:tcW w:w="2268" w:type="dxa"/>
          </w:tcPr>
          <w:p w:rsidR="00370244" w:rsidRPr="003C58C8" w:rsidRDefault="004A40E6">
            <w:pPr>
              <w:pStyle w:val="TableParagraph"/>
              <w:spacing w:before="31"/>
              <w:rPr>
                <w:sz w:val="16"/>
              </w:rPr>
            </w:pPr>
            <w:r w:rsidRPr="003C58C8">
              <w:rPr>
                <w:sz w:val="16"/>
              </w:rPr>
              <w:t>Personal Professor</w:t>
            </w:r>
          </w:p>
        </w:tc>
        <w:tc>
          <w:tcPr>
            <w:tcW w:w="2592" w:type="dxa"/>
            <w:gridSpan w:val="2"/>
          </w:tcPr>
          <w:p w:rsidR="00370244" w:rsidRPr="003C58C8" w:rsidRDefault="003C58C8">
            <w:pPr>
              <w:pStyle w:val="TableParagraph"/>
              <w:spacing w:before="31"/>
              <w:ind w:left="2"/>
              <w:rPr>
                <w:sz w:val="16"/>
              </w:rPr>
            </w:pPr>
            <w:hyperlink r:id="rId261">
              <w:r w:rsidR="004A40E6" w:rsidRPr="003C58C8">
                <w:rPr>
                  <w:sz w:val="16"/>
                </w:rPr>
                <w:t>david.finn@nuigalway.ie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Grealy, Dr Maura</w:t>
            </w:r>
          </w:p>
        </w:tc>
        <w:tc>
          <w:tcPr>
            <w:tcW w:w="763" w:type="dxa"/>
          </w:tcPr>
          <w:p w:rsidR="00370244" w:rsidRPr="003C58C8" w:rsidRDefault="004A40E6">
            <w:pPr>
              <w:pStyle w:val="TableParagraph"/>
              <w:spacing w:before="31"/>
              <w:rPr>
                <w:sz w:val="16"/>
              </w:rPr>
            </w:pPr>
            <w:r w:rsidRPr="003C58C8">
              <w:rPr>
                <w:sz w:val="16"/>
              </w:rPr>
              <w:t>3012</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gridSpan w:val="2"/>
          </w:tcPr>
          <w:p w:rsidR="00370244" w:rsidRPr="003C58C8" w:rsidRDefault="003C58C8">
            <w:pPr>
              <w:pStyle w:val="TableParagraph"/>
              <w:spacing w:before="31"/>
              <w:ind w:left="2"/>
              <w:rPr>
                <w:sz w:val="16"/>
              </w:rPr>
            </w:pPr>
            <w:hyperlink r:id="rId262">
              <w:r w:rsidR="004A40E6" w:rsidRPr="003C58C8">
                <w:rPr>
                  <w:sz w:val="16"/>
                </w:rPr>
                <w:t>maura.grealy@nuigalway.ie</w:t>
              </w:r>
            </w:hyperlink>
          </w:p>
        </w:tc>
      </w:tr>
      <w:tr w:rsidR="00370244" w:rsidRPr="003C58C8">
        <w:trPr>
          <w:trHeight w:val="270"/>
        </w:trPr>
        <w:tc>
          <w:tcPr>
            <w:tcW w:w="1901" w:type="dxa"/>
          </w:tcPr>
          <w:p w:rsidR="00370244" w:rsidRPr="003C58C8" w:rsidRDefault="004A40E6">
            <w:pPr>
              <w:pStyle w:val="TableParagraph"/>
              <w:spacing w:before="31"/>
              <w:ind w:left="2"/>
              <w:rPr>
                <w:sz w:val="16"/>
              </w:rPr>
            </w:pPr>
            <w:r w:rsidRPr="003C58C8">
              <w:rPr>
                <w:sz w:val="16"/>
              </w:rPr>
              <w:t>Kelly, Prof. John</w:t>
            </w:r>
          </w:p>
        </w:tc>
        <w:tc>
          <w:tcPr>
            <w:tcW w:w="763" w:type="dxa"/>
          </w:tcPr>
          <w:p w:rsidR="00370244" w:rsidRPr="003C58C8" w:rsidRDefault="004A40E6">
            <w:pPr>
              <w:pStyle w:val="TableParagraph"/>
              <w:spacing w:before="31"/>
              <w:rPr>
                <w:sz w:val="16"/>
              </w:rPr>
            </w:pPr>
            <w:r w:rsidRPr="003C58C8">
              <w:rPr>
                <w:sz w:val="16"/>
              </w:rPr>
              <w:t>3268</w:t>
            </w:r>
          </w:p>
        </w:tc>
        <w:tc>
          <w:tcPr>
            <w:tcW w:w="2268" w:type="dxa"/>
          </w:tcPr>
          <w:p w:rsidR="00370244" w:rsidRPr="003C58C8" w:rsidRDefault="004A40E6">
            <w:pPr>
              <w:pStyle w:val="TableParagraph"/>
              <w:spacing w:before="31"/>
              <w:rPr>
                <w:sz w:val="16"/>
              </w:rPr>
            </w:pPr>
            <w:r w:rsidRPr="003C58C8">
              <w:rPr>
                <w:sz w:val="16"/>
              </w:rPr>
              <w:t>Personal Professor</w:t>
            </w:r>
          </w:p>
        </w:tc>
        <w:tc>
          <w:tcPr>
            <w:tcW w:w="2592" w:type="dxa"/>
            <w:gridSpan w:val="2"/>
          </w:tcPr>
          <w:p w:rsidR="00370244" w:rsidRPr="003C58C8" w:rsidRDefault="003C58C8">
            <w:pPr>
              <w:pStyle w:val="TableParagraph"/>
              <w:spacing w:before="31"/>
              <w:ind w:left="2"/>
              <w:rPr>
                <w:sz w:val="16"/>
              </w:rPr>
            </w:pPr>
            <w:hyperlink r:id="rId263">
              <w:r w:rsidR="004A40E6" w:rsidRPr="003C58C8">
                <w:rPr>
                  <w:sz w:val="16"/>
                </w:rPr>
                <w:t>john.kelly@nuigalway.ie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Kerr, Mr Danny</w:t>
            </w:r>
          </w:p>
        </w:tc>
        <w:tc>
          <w:tcPr>
            <w:tcW w:w="763" w:type="dxa"/>
          </w:tcPr>
          <w:p w:rsidR="00370244" w:rsidRPr="003C58C8" w:rsidRDefault="004A40E6">
            <w:pPr>
              <w:pStyle w:val="TableParagraph"/>
              <w:spacing w:before="31"/>
              <w:rPr>
                <w:sz w:val="16"/>
              </w:rPr>
            </w:pPr>
            <w:r w:rsidRPr="003C58C8">
              <w:rPr>
                <w:sz w:val="16"/>
              </w:rPr>
              <w:t>3272</w:t>
            </w:r>
          </w:p>
        </w:tc>
        <w:tc>
          <w:tcPr>
            <w:tcW w:w="2268" w:type="dxa"/>
          </w:tcPr>
          <w:p w:rsidR="00370244" w:rsidRPr="003C58C8" w:rsidRDefault="004A40E6">
            <w:pPr>
              <w:pStyle w:val="TableParagraph"/>
              <w:spacing w:before="31"/>
              <w:rPr>
                <w:sz w:val="16"/>
              </w:rPr>
            </w:pPr>
            <w:r w:rsidRPr="003C58C8">
              <w:rPr>
                <w:sz w:val="16"/>
              </w:rPr>
              <w:t>Senior Technical Officer</w:t>
            </w:r>
          </w:p>
        </w:tc>
        <w:tc>
          <w:tcPr>
            <w:tcW w:w="2592" w:type="dxa"/>
            <w:gridSpan w:val="2"/>
          </w:tcPr>
          <w:p w:rsidR="00370244" w:rsidRPr="003C58C8" w:rsidRDefault="003C58C8">
            <w:pPr>
              <w:pStyle w:val="TableParagraph"/>
              <w:spacing w:before="31"/>
              <w:ind w:left="2"/>
              <w:rPr>
                <w:sz w:val="16"/>
              </w:rPr>
            </w:pPr>
            <w:hyperlink r:id="rId264">
              <w:r w:rsidR="004A40E6" w:rsidRPr="003C58C8">
                <w:rPr>
                  <w:sz w:val="16"/>
                </w:rPr>
                <w:t>danny.kerr@nuigalway.ie</w:t>
              </w:r>
            </w:hyperlink>
          </w:p>
        </w:tc>
      </w:tr>
      <w:tr w:rsidR="00370244" w:rsidRPr="003C58C8">
        <w:trPr>
          <w:trHeight w:val="268"/>
        </w:trPr>
        <w:tc>
          <w:tcPr>
            <w:tcW w:w="1901" w:type="dxa"/>
          </w:tcPr>
          <w:p w:rsidR="00370244" w:rsidRPr="003C58C8" w:rsidRDefault="004A40E6">
            <w:pPr>
              <w:pStyle w:val="TableParagraph"/>
              <w:spacing w:before="79" w:line="169" w:lineRule="exact"/>
              <w:ind w:left="2"/>
              <w:rPr>
                <w:sz w:val="16"/>
              </w:rPr>
            </w:pPr>
            <w:r w:rsidRPr="003C58C8">
              <w:rPr>
                <w:sz w:val="16"/>
              </w:rPr>
              <w:t>McAlinden, Ms Susan</w:t>
            </w:r>
          </w:p>
        </w:tc>
        <w:tc>
          <w:tcPr>
            <w:tcW w:w="763" w:type="dxa"/>
          </w:tcPr>
          <w:p w:rsidR="00370244" w:rsidRPr="003C58C8" w:rsidRDefault="004A40E6">
            <w:pPr>
              <w:pStyle w:val="TableParagraph"/>
              <w:spacing w:before="79" w:line="169" w:lineRule="exact"/>
              <w:rPr>
                <w:sz w:val="16"/>
              </w:rPr>
            </w:pPr>
            <w:r w:rsidRPr="003C58C8">
              <w:rPr>
                <w:sz w:val="16"/>
              </w:rPr>
              <w:t>5370</w:t>
            </w:r>
          </w:p>
        </w:tc>
        <w:tc>
          <w:tcPr>
            <w:tcW w:w="2268" w:type="dxa"/>
          </w:tcPr>
          <w:p w:rsidR="00370244" w:rsidRPr="003C58C8" w:rsidRDefault="004A40E6">
            <w:pPr>
              <w:pStyle w:val="TableParagraph"/>
              <w:spacing w:before="79" w:line="169" w:lineRule="exact"/>
              <w:rPr>
                <w:sz w:val="16"/>
              </w:rPr>
            </w:pPr>
            <w:r w:rsidRPr="003C58C8">
              <w:rPr>
                <w:sz w:val="16"/>
              </w:rPr>
              <w:t>Administrative Assistant 2</w:t>
            </w:r>
          </w:p>
        </w:tc>
        <w:tc>
          <w:tcPr>
            <w:tcW w:w="2592" w:type="dxa"/>
            <w:gridSpan w:val="2"/>
          </w:tcPr>
          <w:p w:rsidR="00370244" w:rsidRPr="003C58C8" w:rsidRDefault="003C58C8">
            <w:pPr>
              <w:pStyle w:val="TableParagraph"/>
              <w:spacing w:before="79" w:line="169" w:lineRule="exact"/>
              <w:ind w:left="2"/>
              <w:rPr>
                <w:sz w:val="16"/>
              </w:rPr>
            </w:pPr>
            <w:hyperlink r:id="rId265">
              <w:r w:rsidR="004A40E6" w:rsidRPr="003C58C8">
                <w:rPr>
                  <w:sz w:val="16"/>
                </w:rPr>
                <w:t>susan.mcalinden@nuigalway.ie</w:t>
              </w:r>
            </w:hyperlink>
          </w:p>
        </w:tc>
      </w:tr>
      <w:tr w:rsidR="00370244" w:rsidRPr="003C58C8">
        <w:trPr>
          <w:trHeight w:val="232"/>
        </w:trPr>
        <w:tc>
          <w:tcPr>
            <w:tcW w:w="1901" w:type="dxa"/>
          </w:tcPr>
          <w:p w:rsidR="00370244" w:rsidRPr="003C58C8" w:rsidRDefault="004A40E6">
            <w:pPr>
              <w:pStyle w:val="TableParagraph"/>
              <w:spacing w:before="31" w:line="181" w:lineRule="exact"/>
              <w:ind w:left="2"/>
              <w:rPr>
                <w:sz w:val="16"/>
              </w:rPr>
            </w:pPr>
            <w:r w:rsidRPr="003C58C8">
              <w:rPr>
                <w:sz w:val="16"/>
              </w:rPr>
              <w:t>McKernan, Dr Declan</w:t>
            </w:r>
          </w:p>
        </w:tc>
        <w:tc>
          <w:tcPr>
            <w:tcW w:w="763" w:type="dxa"/>
          </w:tcPr>
          <w:p w:rsidR="00370244" w:rsidRPr="003C58C8" w:rsidRDefault="004A40E6">
            <w:pPr>
              <w:pStyle w:val="TableParagraph"/>
              <w:spacing w:before="31" w:line="181" w:lineRule="exact"/>
              <w:rPr>
                <w:sz w:val="16"/>
              </w:rPr>
            </w:pPr>
            <w:r w:rsidRPr="003C58C8">
              <w:rPr>
                <w:sz w:val="16"/>
              </w:rPr>
              <w:t>3826</w:t>
            </w:r>
          </w:p>
        </w:tc>
        <w:tc>
          <w:tcPr>
            <w:tcW w:w="2268" w:type="dxa"/>
          </w:tcPr>
          <w:p w:rsidR="00370244" w:rsidRPr="003C58C8" w:rsidRDefault="004A40E6">
            <w:pPr>
              <w:pStyle w:val="TableParagraph"/>
              <w:spacing w:before="31" w:line="181" w:lineRule="exact"/>
              <w:rPr>
                <w:sz w:val="16"/>
              </w:rPr>
            </w:pPr>
            <w:r w:rsidRPr="003C58C8">
              <w:rPr>
                <w:sz w:val="16"/>
              </w:rPr>
              <w:t>Lecturer</w:t>
            </w:r>
          </w:p>
        </w:tc>
        <w:tc>
          <w:tcPr>
            <w:tcW w:w="2034" w:type="dxa"/>
            <w:tcBorders>
              <w:right w:val="nil"/>
            </w:tcBorders>
          </w:tcPr>
          <w:p w:rsidR="00370244" w:rsidRPr="003C58C8" w:rsidRDefault="003C58C8">
            <w:pPr>
              <w:pStyle w:val="TableParagraph"/>
              <w:spacing w:before="31" w:line="181" w:lineRule="exact"/>
              <w:ind w:left="2" w:right="-15"/>
              <w:rPr>
                <w:sz w:val="16"/>
              </w:rPr>
            </w:pPr>
            <w:hyperlink r:id="rId266">
              <w:r w:rsidR="004A40E6" w:rsidRPr="003C58C8">
                <w:rPr>
                  <w:spacing w:val="-2"/>
                  <w:sz w:val="16"/>
                </w:rPr>
                <w:t>declan.mckernan@nuigalway.ie</w:t>
              </w:r>
            </w:hyperlink>
          </w:p>
        </w:tc>
        <w:tc>
          <w:tcPr>
            <w:tcW w:w="558" w:type="dxa"/>
            <w:tcBorders>
              <w:left w:val="nil"/>
            </w:tcBorders>
          </w:tcPr>
          <w:p w:rsidR="00370244" w:rsidRPr="003C58C8" w:rsidRDefault="00370244">
            <w:pPr>
              <w:pStyle w:val="TableParagraph"/>
              <w:ind w:left="0"/>
              <w:rPr>
                <w:sz w:val="16"/>
              </w:rPr>
            </w:pPr>
          </w:p>
        </w:tc>
      </w:tr>
      <w:tr w:rsidR="00370244" w:rsidRPr="003C58C8">
        <w:trPr>
          <w:trHeight w:val="306"/>
        </w:trPr>
        <w:tc>
          <w:tcPr>
            <w:tcW w:w="1901" w:type="dxa"/>
          </w:tcPr>
          <w:p w:rsidR="00370244" w:rsidRPr="003C58C8" w:rsidRDefault="004A40E6">
            <w:pPr>
              <w:pStyle w:val="TableParagraph"/>
              <w:spacing w:before="70"/>
              <w:ind w:left="2"/>
              <w:rPr>
                <w:sz w:val="16"/>
              </w:rPr>
            </w:pPr>
            <w:r w:rsidRPr="003C58C8">
              <w:rPr>
                <w:sz w:val="16"/>
              </w:rPr>
              <w:t>Mureau, Ms Coralie</w:t>
            </w:r>
          </w:p>
        </w:tc>
        <w:tc>
          <w:tcPr>
            <w:tcW w:w="763" w:type="dxa"/>
          </w:tcPr>
          <w:p w:rsidR="00370244" w:rsidRPr="003C58C8" w:rsidRDefault="004A40E6">
            <w:pPr>
              <w:pStyle w:val="TableParagraph"/>
              <w:spacing w:before="70"/>
              <w:rPr>
                <w:sz w:val="16"/>
              </w:rPr>
            </w:pPr>
            <w:r w:rsidRPr="003C58C8">
              <w:rPr>
                <w:sz w:val="16"/>
              </w:rPr>
              <w:t>5369</w:t>
            </w:r>
          </w:p>
        </w:tc>
        <w:tc>
          <w:tcPr>
            <w:tcW w:w="2268" w:type="dxa"/>
          </w:tcPr>
          <w:p w:rsidR="00370244" w:rsidRPr="003C58C8" w:rsidRDefault="004A40E6">
            <w:pPr>
              <w:pStyle w:val="TableParagraph"/>
              <w:spacing w:before="70"/>
              <w:rPr>
                <w:sz w:val="16"/>
              </w:rPr>
            </w:pPr>
            <w:r w:rsidRPr="003C58C8">
              <w:rPr>
                <w:sz w:val="16"/>
              </w:rPr>
              <w:t>Technical Officer</w:t>
            </w:r>
          </w:p>
        </w:tc>
        <w:tc>
          <w:tcPr>
            <w:tcW w:w="2592" w:type="dxa"/>
            <w:gridSpan w:val="2"/>
          </w:tcPr>
          <w:p w:rsidR="00370244" w:rsidRPr="003C58C8" w:rsidRDefault="003C58C8">
            <w:pPr>
              <w:pStyle w:val="TableParagraph"/>
              <w:spacing w:before="70"/>
              <w:ind w:left="2"/>
              <w:rPr>
                <w:sz w:val="16"/>
              </w:rPr>
            </w:pPr>
            <w:hyperlink r:id="rId267">
              <w:r w:rsidR="004A40E6" w:rsidRPr="003C58C8">
                <w:rPr>
                  <w:sz w:val="16"/>
                </w:rPr>
                <w:t>coralie.mureau@nuigalway.ie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O’Halloran, Mr Ambrose</w:t>
            </w:r>
          </w:p>
        </w:tc>
        <w:tc>
          <w:tcPr>
            <w:tcW w:w="763" w:type="dxa"/>
          </w:tcPr>
          <w:p w:rsidR="00370244" w:rsidRPr="003C58C8" w:rsidRDefault="004A40E6">
            <w:pPr>
              <w:pStyle w:val="TableParagraph"/>
              <w:spacing w:before="31"/>
              <w:rPr>
                <w:sz w:val="16"/>
              </w:rPr>
            </w:pPr>
            <w:r w:rsidRPr="003C58C8">
              <w:rPr>
                <w:sz w:val="16"/>
              </w:rPr>
              <w:t>2778</w:t>
            </w:r>
          </w:p>
        </w:tc>
        <w:tc>
          <w:tcPr>
            <w:tcW w:w="2268" w:type="dxa"/>
          </w:tcPr>
          <w:p w:rsidR="00370244" w:rsidRPr="003C58C8" w:rsidRDefault="004A40E6">
            <w:pPr>
              <w:pStyle w:val="TableParagraph"/>
              <w:spacing w:before="31"/>
              <w:rPr>
                <w:sz w:val="16"/>
              </w:rPr>
            </w:pPr>
            <w:r w:rsidRPr="003C58C8">
              <w:rPr>
                <w:sz w:val="16"/>
              </w:rPr>
              <w:t>Senior Technical Officer</w:t>
            </w:r>
          </w:p>
        </w:tc>
        <w:tc>
          <w:tcPr>
            <w:tcW w:w="2592" w:type="dxa"/>
            <w:gridSpan w:val="2"/>
          </w:tcPr>
          <w:p w:rsidR="00370244" w:rsidRPr="003C58C8" w:rsidRDefault="003C58C8">
            <w:pPr>
              <w:pStyle w:val="TableParagraph"/>
              <w:spacing w:line="177" w:lineRule="exact"/>
              <w:ind w:left="2"/>
              <w:rPr>
                <w:sz w:val="16"/>
              </w:rPr>
            </w:pPr>
            <w:hyperlink r:id="rId268">
              <w:r w:rsidR="004A40E6" w:rsidRPr="003C58C8">
                <w:rPr>
                  <w:sz w:val="16"/>
                </w:rPr>
                <w:t>ambrose.ohalloran@nuigalway.i</w:t>
              </w:r>
            </w:hyperlink>
          </w:p>
        </w:tc>
      </w:tr>
      <w:tr w:rsidR="00370244" w:rsidRPr="003C58C8">
        <w:trPr>
          <w:trHeight w:val="270"/>
        </w:trPr>
        <w:tc>
          <w:tcPr>
            <w:tcW w:w="1901" w:type="dxa"/>
          </w:tcPr>
          <w:p w:rsidR="00370244" w:rsidRPr="003C58C8" w:rsidRDefault="004A40E6">
            <w:pPr>
              <w:pStyle w:val="TableParagraph"/>
              <w:spacing w:before="31"/>
              <w:ind w:left="2"/>
              <w:rPr>
                <w:sz w:val="16"/>
              </w:rPr>
            </w:pPr>
            <w:r w:rsidRPr="003C58C8">
              <w:rPr>
                <w:sz w:val="16"/>
              </w:rPr>
              <w:t>Ryan, Ms Una</w:t>
            </w:r>
          </w:p>
        </w:tc>
        <w:tc>
          <w:tcPr>
            <w:tcW w:w="763" w:type="dxa"/>
          </w:tcPr>
          <w:p w:rsidR="00370244" w:rsidRPr="003C58C8" w:rsidRDefault="004A40E6">
            <w:pPr>
              <w:pStyle w:val="TableParagraph"/>
              <w:spacing w:before="31"/>
              <w:rPr>
                <w:sz w:val="16"/>
              </w:rPr>
            </w:pPr>
            <w:r w:rsidRPr="003C58C8">
              <w:rPr>
                <w:sz w:val="16"/>
              </w:rPr>
              <w:t>2246</w:t>
            </w:r>
          </w:p>
        </w:tc>
        <w:tc>
          <w:tcPr>
            <w:tcW w:w="2268" w:type="dxa"/>
          </w:tcPr>
          <w:p w:rsidR="00370244" w:rsidRPr="003C58C8" w:rsidRDefault="004A40E6">
            <w:pPr>
              <w:pStyle w:val="TableParagraph"/>
              <w:spacing w:before="31"/>
              <w:rPr>
                <w:sz w:val="16"/>
              </w:rPr>
            </w:pPr>
            <w:r w:rsidRPr="003C58C8">
              <w:rPr>
                <w:sz w:val="16"/>
              </w:rPr>
              <w:t>Administrative Assistant 2</w:t>
            </w:r>
          </w:p>
        </w:tc>
        <w:tc>
          <w:tcPr>
            <w:tcW w:w="2592" w:type="dxa"/>
            <w:gridSpan w:val="2"/>
          </w:tcPr>
          <w:p w:rsidR="00370244" w:rsidRPr="003C58C8" w:rsidRDefault="003C58C8">
            <w:pPr>
              <w:pStyle w:val="TableParagraph"/>
              <w:spacing w:before="31"/>
              <w:ind w:left="2"/>
              <w:rPr>
                <w:sz w:val="16"/>
              </w:rPr>
            </w:pPr>
            <w:hyperlink r:id="rId269">
              <w:r w:rsidR="004A40E6" w:rsidRPr="003C58C8">
                <w:rPr>
                  <w:sz w:val="16"/>
                </w:rPr>
                <w:t>una.ryan@nuigalway.ie</w:t>
              </w:r>
            </w:hyperlink>
          </w:p>
        </w:tc>
      </w:tr>
    </w:tbl>
    <w:p w:rsidR="00370244" w:rsidRPr="003C58C8" w:rsidRDefault="00370244">
      <w:pPr>
        <w:pStyle w:val="BodyText"/>
        <w:spacing w:before="7"/>
        <w:rPr>
          <w:b/>
          <w:i/>
          <w:sz w:val="25"/>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2592"/>
      </w:tblGrid>
      <w:tr w:rsidR="00370244" w:rsidRPr="003C58C8">
        <w:trPr>
          <w:trHeight w:val="433"/>
        </w:trPr>
        <w:tc>
          <w:tcPr>
            <w:tcW w:w="7524" w:type="dxa"/>
            <w:gridSpan w:val="4"/>
          </w:tcPr>
          <w:p w:rsidR="00370244" w:rsidRPr="003C58C8" w:rsidRDefault="004A40E6">
            <w:pPr>
              <w:pStyle w:val="TableParagraph"/>
              <w:spacing w:line="247" w:lineRule="auto"/>
              <w:ind w:left="-3" w:right="5172"/>
              <w:rPr>
                <w:b/>
                <w:sz w:val="16"/>
              </w:rPr>
            </w:pPr>
            <w:r w:rsidRPr="003C58C8">
              <w:rPr>
                <w:b/>
                <w:sz w:val="16"/>
              </w:rPr>
              <w:t>Physiology (Fiseolaíocht) Location: Quadrangle Building</w:t>
            </w:r>
          </w:p>
        </w:tc>
      </w:tr>
      <w:tr w:rsidR="00370244" w:rsidRPr="003C58C8">
        <w:trPr>
          <w:trHeight w:val="337"/>
        </w:trPr>
        <w:tc>
          <w:tcPr>
            <w:tcW w:w="1901"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Name</w:t>
            </w:r>
          </w:p>
          <w:p w:rsidR="00370244" w:rsidRPr="003C58C8" w:rsidRDefault="004A40E6">
            <w:pPr>
              <w:pStyle w:val="TableParagraph"/>
              <w:spacing w:line="158" w:lineRule="exact"/>
              <w:ind w:left="-3"/>
              <w:rPr>
                <w:i/>
                <w:sz w:val="16"/>
              </w:rPr>
            </w:pPr>
            <w:r w:rsidRPr="003C58C8">
              <w:rPr>
                <w:i/>
                <w:color w:val="FFFFFF"/>
                <w:sz w:val="16"/>
              </w:rPr>
              <w:t>(Ainm)</w:t>
            </w:r>
          </w:p>
        </w:tc>
        <w:tc>
          <w:tcPr>
            <w:tcW w:w="763"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Phone</w:t>
            </w:r>
          </w:p>
          <w:p w:rsidR="00370244" w:rsidRPr="003C58C8" w:rsidRDefault="004A40E6">
            <w:pPr>
              <w:pStyle w:val="TableParagraph"/>
              <w:spacing w:line="158" w:lineRule="exact"/>
              <w:ind w:left="-3"/>
              <w:rPr>
                <w:i/>
                <w:sz w:val="16"/>
              </w:rPr>
            </w:pPr>
            <w:r w:rsidRPr="003C58C8">
              <w:rPr>
                <w:i/>
                <w:color w:val="FFFFFF"/>
                <w:sz w:val="16"/>
              </w:rPr>
              <w:t>(Fón)</w:t>
            </w:r>
          </w:p>
        </w:tc>
        <w:tc>
          <w:tcPr>
            <w:tcW w:w="2268"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Title</w:t>
            </w:r>
          </w:p>
          <w:p w:rsidR="00370244" w:rsidRPr="003C58C8" w:rsidRDefault="004A40E6">
            <w:pPr>
              <w:pStyle w:val="TableParagraph"/>
              <w:spacing w:line="158" w:lineRule="exact"/>
              <w:ind w:left="-3"/>
              <w:rPr>
                <w:i/>
                <w:sz w:val="16"/>
              </w:rPr>
            </w:pPr>
            <w:r w:rsidRPr="003C58C8">
              <w:rPr>
                <w:b/>
                <w:i/>
                <w:color w:val="FFFFFF"/>
                <w:sz w:val="16"/>
              </w:rPr>
              <w:t>(</w:t>
            </w:r>
            <w:r w:rsidRPr="003C58C8">
              <w:rPr>
                <w:i/>
                <w:color w:val="FFFFFF"/>
                <w:sz w:val="16"/>
              </w:rPr>
              <w:t>Teideal)</w:t>
            </w:r>
          </w:p>
        </w:tc>
        <w:tc>
          <w:tcPr>
            <w:tcW w:w="2592"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E-Mail Address</w:t>
            </w:r>
          </w:p>
          <w:p w:rsidR="00370244" w:rsidRPr="003C58C8" w:rsidRDefault="004A40E6">
            <w:pPr>
              <w:pStyle w:val="TableParagraph"/>
              <w:spacing w:line="158" w:lineRule="exact"/>
              <w:ind w:left="-3"/>
              <w:rPr>
                <w:i/>
                <w:sz w:val="16"/>
              </w:rPr>
            </w:pPr>
            <w:r w:rsidRPr="003C58C8">
              <w:rPr>
                <w:i/>
                <w:color w:val="FFFFFF"/>
                <w:sz w:val="16"/>
              </w:rPr>
              <w:t>(Ríomh Phost)</w:t>
            </w:r>
          </w:p>
        </w:tc>
      </w:tr>
      <w:tr w:rsidR="00370244" w:rsidRPr="003C58C8">
        <w:trPr>
          <w:trHeight w:val="270"/>
        </w:trPr>
        <w:tc>
          <w:tcPr>
            <w:tcW w:w="1901" w:type="dxa"/>
          </w:tcPr>
          <w:p w:rsidR="00370244" w:rsidRPr="003C58C8" w:rsidRDefault="004A40E6">
            <w:pPr>
              <w:pStyle w:val="TableParagraph"/>
              <w:spacing w:before="82" w:line="169" w:lineRule="exact"/>
              <w:ind w:left="2"/>
              <w:rPr>
                <w:b/>
                <w:sz w:val="16"/>
              </w:rPr>
            </w:pPr>
            <w:r w:rsidRPr="003C58C8">
              <w:rPr>
                <w:b/>
                <w:sz w:val="16"/>
              </w:rPr>
              <w:t>Ceredig, Prof. Rod</w:t>
            </w:r>
          </w:p>
        </w:tc>
        <w:tc>
          <w:tcPr>
            <w:tcW w:w="763" w:type="dxa"/>
          </w:tcPr>
          <w:p w:rsidR="00370244" w:rsidRPr="003C58C8" w:rsidRDefault="004A40E6">
            <w:pPr>
              <w:pStyle w:val="TableParagraph"/>
              <w:spacing w:before="82" w:line="169" w:lineRule="exact"/>
              <w:rPr>
                <w:b/>
                <w:sz w:val="16"/>
              </w:rPr>
            </w:pPr>
            <w:r w:rsidRPr="003C58C8">
              <w:rPr>
                <w:b/>
                <w:sz w:val="16"/>
              </w:rPr>
              <w:t>5916</w:t>
            </w:r>
          </w:p>
        </w:tc>
        <w:tc>
          <w:tcPr>
            <w:tcW w:w="2268" w:type="dxa"/>
          </w:tcPr>
          <w:p w:rsidR="00370244" w:rsidRPr="003C58C8" w:rsidRDefault="004A40E6">
            <w:pPr>
              <w:pStyle w:val="TableParagraph"/>
              <w:spacing w:before="82" w:line="169" w:lineRule="exact"/>
              <w:rPr>
                <w:b/>
                <w:sz w:val="16"/>
              </w:rPr>
            </w:pPr>
            <w:r w:rsidRPr="003C58C8">
              <w:rPr>
                <w:b/>
                <w:sz w:val="16"/>
              </w:rPr>
              <w:t>Professor of Immunology</w:t>
            </w:r>
          </w:p>
        </w:tc>
        <w:tc>
          <w:tcPr>
            <w:tcW w:w="2592" w:type="dxa"/>
          </w:tcPr>
          <w:p w:rsidR="00370244" w:rsidRPr="003C58C8" w:rsidRDefault="003C58C8">
            <w:pPr>
              <w:pStyle w:val="TableParagraph"/>
              <w:spacing w:before="82" w:line="169" w:lineRule="exact"/>
              <w:ind w:left="2"/>
              <w:rPr>
                <w:b/>
                <w:sz w:val="16"/>
              </w:rPr>
            </w:pPr>
            <w:hyperlink r:id="rId270">
              <w:r w:rsidR="004A40E6" w:rsidRPr="003C58C8">
                <w:rPr>
                  <w:b/>
                  <w:sz w:val="16"/>
                </w:rPr>
                <w:t>rod.ceredig@nuigalway.ie</w:t>
              </w:r>
            </w:hyperlink>
          </w:p>
        </w:tc>
      </w:tr>
      <w:tr w:rsidR="00370244" w:rsidRPr="003C58C8">
        <w:trPr>
          <w:trHeight w:val="268"/>
        </w:trPr>
        <w:tc>
          <w:tcPr>
            <w:tcW w:w="1901" w:type="dxa"/>
          </w:tcPr>
          <w:p w:rsidR="00370244" w:rsidRPr="003C58C8" w:rsidRDefault="004A40E6">
            <w:pPr>
              <w:pStyle w:val="TableParagraph"/>
              <w:spacing w:before="79" w:line="169" w:lineRule="exact"/>
              <w:ind w:left="2"/>
              <w:rPr>
                <w:sz w:val="16"/>
              </w:rPr>
            </w:pPr>
            <w:r w:rsidRPr="003C58C8">
              <w:rPr>
                <w:sz w:val="16"/>
              </w:rPr>
              <w:t>Byrne Fiona</w:t>
            </w:r>
          </w:p>
        </w:tc>
        <w:tc>
          <w:tcPr>
            <w:tcW w:w="763" w:type="dxa"/>
          </w:tcPr>
          <w:p w:rsidR="00370244" w:rsidRPr="003C58C8" w:rsidRDefault="004A40E6">
            <w:pPr>
              <w:pStyle w:val="TableParagraph"/>
              <w:spacing w:before="79" w:line="169" w:lineRule="exact"/>
              <w:rPr>
                <w:sz w:val="16"/>
              </w:rPr>
            </w:pPr>
            <w:r w:rsidRPr="003C58C8">
              <w:rPr>
                <w:sz w:val="16"/>
              </w:rPr>
              <w:t>2761</w:t>
            </w:r>
          </w:p>
        </w:tc>
        <w:tc>
          <w:tcPr>
            <w:tcW w:w="2268" w:type="dxa"/>
          </w:tcPr>
          <w:p w:rsidR="00370244" w:rsidRPr="003C58C8" w:rsidRDefault="004A40E6">
            <w:pPr>
              <w:pStyle w:val="TableParagraph"/>
              <w:spacing w:before="79" w:line="169" w:lineRule="exact"/>
              <w:rPr>
                <w:sz w:val="16"/>
              </w:rPr>
            </w:pPr>
            <w:r w:rsidRPr="003C58C8">
              <w:rPr>
                <w:sz w:val="16"/>
              </w:rPr>
              <w:t>Administrator</w:t>
            </w:r>
          </w:p>
        </w:tc>
        <w:tc>
          <w:tcPr>
            <w:tcW w:w="2592" w:type="dxa"/>
          </w:tcPr>
          <w:p w:rsidR="00370244" w:rsidRPr="003C58C8" w:rsidRDefault="003C58C8">
            <w:pPr>
              <w:pStyle w:val="TableParagraph"/>
              <w:spacing w:before="79" w:line="169" w:lineRule="exact"/>
              <w:ind w:left="2"/>
              <w:rPr>
                <w:sz w:val="16"/>
              </w:rPr>
            </w:pPr>
            <w:hyperlink r:id="rId271">
              <w:r w:rsidR="004A40E6" w:rsidRPr="003C58C8">
                <w:rPr>
                  <w:sz w:val="16"/>
                </w:rPr>
                <w:t>fiona.m.byrne@nuigalway.ie</w:t>
              </w:r>
            </w:hyperlink>
          </w:p>
        </w:tc>
      </w:tr>
      <w:tr w:rsidR="00370244" w:rsidRPr="003C58C8">
        <w:trPr>
          <w:trHeight w:val="268"/>
        </w:trPr>
        <w:tc>
          <w:tcPr>
            <w:tcW w:w="1901" w:type="dxa"/>
          </w:tcPr>
          <w:p w:rsidR="00370244" w:rsidRPr="003C58C8" w:rsidRDefault="004A40E6">
            <w:pPr>
              <w:pStyle w:val="TableParagraph"/>
              <w:spacing w:before="79" w:line="169" w:lineRule="exact"/>
              <w:ind w:left="2"/>
              <w:rPr>
                <w:sz w:val="16"/>
              </w:rPr>
            </w:pPr>
            <w:r w:rsidRPr="003C58C8">
              <w:rPr>
                <w:sz w:val="16"/>
              </w:rPr>
              <w:t>Coen, Ms Barbara</w:t>
            </w:r>
          </w:p>
        </w:tc>
        <w:tc>
          <w:tcPr>
            <w:tcW w:w="763" w:type="dxa"/>
          </w:tcPr>
          <w:p w:rsidR="00370244" w:rsidRPr="003C58C8" w:rsidRDefault="004A40E6">
            <w:pPr>
              <w:pStyle w:val="TableParagraph"/>
              <w:spacing w:before="79" w:line="169" w:lineRule="exact"/>
              <w:rPr>
                <w:sz w:val="16"/>
              </w:rPr>
            </w:pPr>
            <w:r w:rsidRPr="003C58C8">
              <w:rPr>
                <w:sz w:val="16"/>
              </w:rPr>
              <w:t>2189</w:t>
            </w:r>
          </w:p>
        </w:tc>
        <w:tc>
          <w:tcPr>
            <w:tcW w:w="2268" w:type="dxa"/>
          </w:tcPr>
          <w:p w:rsidR="00370244" w:rsidRPr="003C58C8" w:rsidRDefault="004A40E6">
            <w:pPr>
              <w:pStyle w:val="TableParagraph"/>
              <w:spacing w:before="79" w:line="169" w:lineRule="exact"/>
              <w:rPr>
                <w:sz w:val="16"/>
              </w:rPr>
            </w:pPr>
            <w:r w:rsidRPr="003C58C8">
              <w:rPr>
                <w:sz w:val="16"/>
              </w:rPr>
              <w:t>Senior Technical Officer</w:t>
            </w:r>
          </w:p>
        </w:tc>
        <w:tc>
          <w:tcPr>
            <w:tcW w:w="2592" w:type="dxa"/>
          </w:tcPr>
          <w:p w:rsidR="00370244" w:rsidRPr="003C58C8" w:rsidRDefault="003C58C8">
            <w:pPr>
              <w:pStyle w:val="TableParagraph"/>
              <w:spacing w:before="79" w:line="169" w:lineRule="exact"/>
              <w:ind w:left="2"/>
              <w:rPr>
                <w:sz w:val="16"/>
              </w:rPr>
            </w:pPr>
            <w:hyperlink r:id="rId272">
              <w:r w:rsidR="004A40E6" w:rsidRPr="003C58C8">
                <w:rPr>
                  <w:sz w:val="16"/>
                </w:rPr>
                <w:t>barbara.coen@nuigalway.ie</w:t>
              </w:r>
            </w:hyperlink>
          </w:p>
        </w:tc>
      </w:tr>
    </w:tbl>
    <w:p w:rsidR="00370244" w:rsidRPr="003C58C8" w:rsidRDefault="00370244">
      <w:pPr>
        <w:spacing w:line="169" w:lineRule="exact"/>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2592"/>
      </w:tblGrid>
      <w:tr w:rsidR="00370244" w:rsidRPr="003C58C8">
        <w:trPr>
          <w:trHeight w:val="270"/>
        </w:trPr>
        <w:tc>
          <w:tcPr>
            <w:tcW w:w="1901" w:type="dxa"/>
          </w:tcPr>
          <w:p w:rsidR="00370244" w:rsidRPr="003C58C8" w:rsidRDefault="004A40E6">
            <w:pPr>
              <w:pStyle w:val="TableParagraph"/>
              <w:spacing w:before="31"/>
              <w:ind w:left="2"/>
              <w:rPr>
                <w:sz w:val="16"/>
              </w:rPr>
            </w:pPr>
            <w:r w:rsidRPr="003C58C8">
              <w:rPr>
                <w:sz w:val="16"/>
              </w:rPr>
              <w:t>Doyle, Dr Karen</w:t>
            </w:r>
          </w:p>
        </w:tc>
        <w:tc>
          <w:tcPr>
            <w:tcW w:w="763" w:type="dxa"/>
          </w:tcPr>
          <w:p w:rsidR="00370244" w:rsidRPr="003C58C8" w:rsidRDefault="004A40E6">
            <w:pPr>
              <w:pStyle w:val="TableParagraph"/>
              <w:spacing w:before="31"/>
              <w:rPr>
                <w:sz w:val="16"/>
              </w:rPr>
            </w:pPr>
            <w:r w:rsidRPr="003C58C8">
              <w:rPr>
                <w:sz w:val="16"/>
              </w:rPr>
              <w:t>3665</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73">
              <w:r w:rsidR="004A40E6" w:rsidRPr="003C58C8">
                <w:rPr>
                  <w:sz w:val="16"/>
                </w:rPr>
                <w:t>karen.doyle@nuigalway.ie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Douglas Andrew</w:t>
            </w:r>
          </w:p>
        </w:tc>
        <w:tc>
          <w:tcPr>
            <w:tcW w:w="763" w:type="dxa"/>
          </w:tcPr>
          <w:p w:rsidR="00370244" w:rsidRPr="003C58C8" w:rsidRDefault="004A40E6">
            <w:pPr>
              <w:pStyle w:val="TableParagraph"/>
              <w:spacing w:before="31"/>
              <w:rPr>
                <w:sz w:val="16"/>
              </w:rPr>
            </w:pPr>
            <w:r w:rsidRPr="003C58C8">
              <w:rPr>
                <w:sz w:val="16"/>
              </w:rPr>
              <w:t>5937</w:t>
            </w:r>
          </w:p>
        </w:tc>
        <w:tc>
          <w:tcPr>
            <w:tcW w:w="2268" w:type="dxa"/>
          </w:tcPr>
          <w:p w:rsidR="00370244" w:rsidRPr="003C58C8" w:rsidRDefault="004A40E6">
            <w:pPr>
              <w:pStyle w:val="TableParagraph"/>
              <w:spacing w:before="31"/>
              <w:rPr>
                <w:sz w:val="16"/>
              </w:rPr>
            </w:pPr>
            <w:r w:rsidRPr="003C58C8">
              <w:rPr>
                <w:sz w:val="16"/>
              </w:rPr>
              <w:t>Research Scientist</w:t>
            </w:r>
          </w:p>
        </w:tc>
        <w:tc>
          <w:tcPr>
            <w:tcW w:w="2592" w:type="dxa"/>
          </w:tcPr>
          <w:p w:rsidR="00370244" w:rsidRPr="003C58C8" w:rsidRDefault="004A40E6">
            <w:pPr>
              <w:pStyle w:val="TableParagraph"/>
              <w:spacing w:before="31"/>
              <w:ind w:left="2"/>
              <w:rPr>
                <w:sz w:val="16"/>
              </w:rPr>
            </w:pPr>
            <w:r w:rsidRPr="003C58C8">
              <w:rPr>
                <w:sz w:val="16"/>
              </w:rPr>
              <w:t>andrew.douglas.nuigalway.ie</w:t>
            </w:r>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Horrigan, Dr Louise</w:t>
            </w:r>
          </w:p>
        </w:tc>
        <w:tc>
          <w:tcPr>
            <w:tcW w:w="763" w:type="dxa"/>
          </w:tcPr>
          <w:p w:rsidR="00370244" w:rsidRPr="003C58C8" w:rsidRDefault="004A40E6">
            <w:pPr>
              <w:pStyle w:val="TableParagraph"/>
              <w:spacing w:before="31"/>
              <w:rPr>
                <w:sz w:val="16"/>
              </w:rPr>
            </w:pPr>
            <w:r w:rsidRPr="003C58C8">
              <w:rPr>
                <w:sz w:val="16"/>
              </w:rPr>
              <w:t>2384</w:t>
            </w:r>
          </w:p>
        </w:tc>
        <w:tc>
          <w:tcPr>
            <w:tcW w:w="2268" w:type="dxa"/>
          </w:tcPr>
          <w:p w:rsidR="00370244" w:rsidRPr="003C58C8" w:rsidRDefault="004A40E6">
            <w:pPr>
              <w:pStyle w:val="TableParagraph"/>
              <w:spacing w:before="31"/>
              <w:rPr>
                <w:sz w:val="16"/>
              </w:rPr>
            </w:pPr>
            <w:r w:rsidRPr="003C58C8">
              <w:rPr>
                <w:sz w:val="16"/>
              </w:rPr>
              <w:t>University Teacher</w:t>
            </w:r>
          </w:p>
        </w:tc>
        <w:tc>
          <w:tcPr>
            <w:tcW w:w="2592" w:type="dxa"/>
          </w:tcPr>
          <w:p w:rsidR="00370244" w:rsidRPr="003C58C8" w:rsidRDefault="003C58C8">
            <w:pPr>
              <w:pStyle w:val="TableParagraph"/>
              <w:spacing w:before="31"/>
              <w:ind w:left="2"/>
              <w:rPr>
                <w:sz w:val="16"/>
              </w:rPr>
            </w:pPr>
            <w:hyperlink r:id="rId274">
              <w:r w:rsidR="004A40E6" w:rsidRPr="003C58C8">
                <w:rPr>
                  <w:sz w:val="16"/>
                </w:rPr>
                <w:t>louise.horrigan@nuigalway.ie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Higgins, Dr Brendan</w:t>
            </w:r>
          </w:p>
        </w:tc>
        <w:tc>
          <w:tcPr>
            <w:tcW w:w="763" w:type="dxa"/>
          </w:tcPr>
          <w:p w:rsidR="00370244" w:rsidRPr="003C58C8" w:rsidRDefault="004A40E6">
            <w:pPr>
              <w:pStyle w:val="TableParagraph"/>
              <w:spacing w:before="31"/>
              <w:rPr>
                <w:sz w:val="16"/>
              </w:rPr>
            </w:pPr>
            <w:r w:rsidRPr="003C58C8">
              <w:rPr>
                <w:sz w:val="16"/>
              </w:rPr>
              <w:t>4422</w:t>
            </w:r>
          </w:p>
        </w:tc>
        <w:tc>
          <w:tcPr>
            <w:tcW w:w="2268" w:type="dxa"/>
          </w:tcPr>
          <w:p w:rsidR="00370244" w:rsidRPr="003C58C8" w:rsidRDefault="004A40E6">
            <w:pPr>
              <w:pStyle w:val="TableParagraph"/>
              <w:spacing w:before="31"/>
              <w:rPr>
                <w:sz w:val="16"/>
              </w:rPr>
            </w:pPr>
            <w:r w:rsidRPr="003C58C8">
              <w:rPr>
                <w:sz w:val="16"/>
              </w:rPr>
              <w:t>Lecturer (fixed term)</w:t>
            </w:r>
          </w:p>
        </w:tc>
        <w:tc>
          <w:tcPr>
            <w:tcW w:w="2592" w:type="dxa"/>
          </w:tcPr>
          <w:p w:rsidR="00370244" w:rsidRPr="003C58C8" w:rsidRDefault="003C58C8">
            <w:pPr>
              <w:pStyle w:val="TableParagraph"/>
              <w:spacing w:before="31"/>
              <w:ind w:left="2"/>
              <w:rPr>
                <w:sz w:val="16"/>
              </w:rPr>
            </w:pPr>
            <w:hyperlink r:id="rId275">
              <w:r w:rsidR="004A40E6" w:rsidRPr="003C58C8">
                <w:rPr>
                  <w:sz w:val="16"/>
                </w:rPr>
                <w:t>brendan.Higgins@nuigalway.ie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Hynes, Dr Ailish</w:t>
            </w:r>
          </w:p>
        </w:tc>
        <w:tc>
          <w:tcPr>
            <w:tcW w:w="763" w:type="dxa"/>
          </w:tcPr>
          <w:p w:rsidR="00370244" w:rsidRPr="003C58C8" w:rsidRDefault="004A40E6">
            <w:pPr>
              <w:pStyle w:val="TableParagraph"/>
              <w:spacing w:before="31"/>
              <w:rPr>
                <w:sz w:val="16"/>
              </w:rPr>
            </w:pPr>
            <w:r w:rsidRPr="003C58C8">
              <w:rPr>
                <w:sz w:val="16"/>
              </w:rPr>
              <w:t>3573</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76">
              <w:r w:rsidR="004A40E6" w:rsidRPr="003C58C8">
                <w:rPr>
                  <w:sz w:val="16"/>
                </w:rPr>
                <w:t>ailish.hynes@nuigalway.ie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Mallard, Dr Beth</w:t>
            </w:r>
          </w:p>
        </w:tc>
        <w:tc>
          <w:tcPr>
            <w:tcW w:w="763" w:type="dxa"/>
          </w:tcPr>
          <w:p w:rsidR="00370244" w:rsidRPr="003C58C8" w:rsidRDefault="004A40E6">
            <w:pPr>
              <w:pStyle w:val="TableParagraph"/>
              <w:spacing w:before="31"/>
              <w:rPr>
                <w:sz w:val="16"/>
              </w:rPr>
            </w:pPr>
            <w:r w:rsidRPr="003C58C8">
              <w:rPr>
                <w:sz w:val="16"/>
              </w:rPr>
              <w:t>4299</w:t>
            </w:r>
          </w:p>
        </w:tc>
        <w:tc>
          <w:tcPr>
            <w:tcW w:w="2268" w:type="dxa"/>
          </w:tcPr>
          <w:p w:rsidR="00370244" w:rsidRPr="003C58C8" w:rsidRDefault="004A40E6">
            <w:pPr>
              <w:pStyle w:val="TableParagraph"/>
              <w:spacing w:before="31"/>
              <w:rPr>
                <w:sz w:val="16"/>
              </w:rPr>
            </w:pPr>
            <w:r w:rsidRPr="003C58C8">
              <w:rPr>
                <w:sz w:val="16"/>
              </w:rPr>
              <w:t>Lecturer (fixed-term)</w:t>
            </w:r>
          </w:p>
        </w:tc>
        <w:tc>
          <w:tcPr>
            <w:tcW w:w="2592" w:type="dxa"/>
          </w:tcPr>
          <w:p w:rsidR="00370244" w:rsidRPr="003C58C8" w:rsidRDefault="003C58C8">
            <w:pPr>
              <w:pStyle w:val="TableParagraph"/>
              <w:spacing w:before="31"/>
              <w:ind w:left="2"/>
              <w:rPr>
                <w:sz w:val="16"/>
              </w:rPr>
            </w:pPr>
            <w:hyperlink r:id="rId277">
              <w:r w:rsidR="004A40E6" w:rsidRPr="003C58C8">
                <w:rPr>
                  <w:sz w:val="16"/>
                </w:rPr>
                <w:t>beth.mallard@nuigalway.ie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McCullagh, Dr Karl</w:t>
            </w:r>
          </w:p>
        </w:tc>
        <w:tc>
          <w:tcPr>
            <w:tcW w:w="763" w:type="dxa"/>
          </w:tcPr>
          <w:p w:rsidR="00370244" w:rsidRPr="003C58C8" w:rsidRDefault="004A40E6">
            <w:pPr>
              <w:pStyle w:val="TableParagraph"/>
              <w:spacing w:before="31"/>
              <w:rPr>
                <w:sz w:val="16"/>
              </w:rPr>
            </w:pPr>
            <w:r w:rsidRPr="003C58C8">
              <w:rPr>
                <w:sz w:val="16"/>
              </w:rPr>
              <w:t>4220</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78">
              <w:r w:rsidR="004A40E6" w:rsidRPr="003C58C8">
                <w:rPr>
                  <w:sz w:val="16"/>
                </w:rPr>
                <w:t>karl.mccullagh@nuigalway.ie</w:t>
              </w:r>
            </w:hyperlink>
          </w:p>
        </w:tc>
      </w:tr>
      <w:tr w:rsidR="00370244" w:rsidRPr="003C58C8">
        <w:trPr>
          <w:trHeight w:val="270"/>
        </w:trPr>
        <w:tc>
          <w:tcPr>
            <w:tcW w:w="1901" w:type="dxa"/>
          </w:tcPr>
          <w:p w:rsidR="00370244" w:rsidRPr="003C58C8" w:rsidRDefault="004A40E6">
            <w:pPr>
              <w:pStyle w:val="TableParagraph"/>
              <w:spacing w:before="31"/>
              <w:ind w:left="2"/>
              <w:rPr>
                <w:sz w:val="16"/>
              </w:rPr>
            </w:pPr>
            <w:r w:rsidRPr="003C58C8">
              <w:rPr>
                <w:sz w:val="16"/>
              </w:rPr>
              <w:t>Quinlan, Dr Leo</w:t>
            </w:r>
          </w:p>
        </w:tc>
        <w:tc>
          <w:tcPr>
            <w:tcW w:w="763" w:type="dxa"/>
          </w:tcPr>
          <w:p w:rsidR="00370244" w:rsidRPr="003C58C8" w:rsidRDefault="004A40E6">
            <w:pPr>
              <w:pStyle w:val="TableParagraph"/>
              <w:spacing w:before="31"/>
              <w:rPr>
                <w:sz w:val="16"/>
              </w:rPr>
            </w:pPr>
            <w:r w:rsidRPr="003C58C8">
              <w:rPr>
                <w:sz w:val="16"/>
              </w:rPr>
              <w:t>3710</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79">
              <w:r w:rsidR="004A40E6" w:rsidRPr="003C58C8">
                <w:rPr>
                  <w:sz w:val="16"/>
                </w:rPr>
                <w:t>leo.quinlan@nuigalway.ie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Roche, Dr Michelle</w:t>
            </w:r>
          </w:p>
        </w:tc>
        <w:tc>
          <w:tcPr>
            <w:tcW w:w="763" w:type="dxa"/>
          </w:tcPr>
          <w:p w:rsidR="00370244" w:rsidRPr="003C58C8" w:rsidRDefault="004A40E6">
            <w:pPr>
              <w:pStyle w:val="TableParagraph"/>
              <w:spacing w:before="31"/>
              <w:rPr>
                <w:sz w:val="16"/>
              </w:rPr>
            </w:pPr>
            <w:r w:rsidRPr="003C58C8">
              <w:rPr>
                <w:sz w:val="16"/>
              </w:rPr>
              <w:t>5427</w:t>
            </w:r>
          </w:p>
        </w:tc>
        <w:tc>
          <w:tcPr>
            <w:tcW w:w="2268" w:type="dxa"/>
          </w:tcPr>
          <w:p w:rsidR="00370244" w:rsidRPr="003C58C8" w:rsidRDefault="004A40E6">
            <w:pPr>
              <w:pStyle w:val="TableParagraph"/>
              <w:spacing w:before="31"/>
              <w:rPr>
                <w:sz w:val="16"/>
              </w:rPr>
            </w:pPr>
            <w:r w:rsidRPr="003C58C8">
              <w:rPr>
                <w:sz w:val="16"/>
              </w:rPr>
              <w:t>Lecturer</w:t>
            </w:r>
          </w:p>
        </w:tc>
        <w:tc>
          <w:tcPr>
            <w:tcW w:w="2592" w:type="dxa"/>
          </w:tcPr>
          <w:p w:rsidR="00370244" w:rsidRPr="003C58C8" w:rsidRDefault="003C58C8">
            <w:pPr>
              <w:pStyle w:val="TableParagraph"/>
              <w:spacing w:before="31"/>
              <w:ind w:left="2"/>
              <w:rPr>
                <w:sz w:val="16"/>
              </w:rPr>
            </w:pPr>
            <w:hyperlink r:id="rId280">
              <w:r w:rsidR="004A40E6" w:rsidRPr="003C58C8">
                <w:rPr>
                  <w:sz w:val="16"/>
                </w:rPr>
                <w:t>michelle.roche@nuigalway.ie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Shafat, Dr Amir</w:t>
            </w:r>
          </w:p>
        </w:tc>
        <w:tc>
          <w:tcPr>
            <w:tcW w:w="763" w:type="dxa"/>
          </w:tcPr>
          <w:p w:rsidR="00370244" w:rsidRPr="003C58C8" w:rsidRDefault="004A40E6">
            <w:pPr>
              <w:pStyle w:val="TableParagraph"/>
              <w:spacing w:before="31"/>
              <w:rPr>
                <w:sz w:val="16"/>
              </w:rPr>
            </w:pPr>
            <w:r w:rsidRPr="003C58C8">
              <w:rPr>
                <w:sz w:val="16"/>
              </w:rPr>
              <w:t>4218</w:t>
            </w:r>
          </w:p>
        </w:tc>
        <w:tc>
          <w:tcPr>
            <w:tcW w:w="2268" w:type="dxa"/>
          </w:tcPr>
          <w:p w:rsidR="00370244" w:rsidRPr="003C58C8" w:rsidRDefault="004A40E6">
            <w:pPr>
              <w:pStyle w:val="TableParagraph"/>
              <w:spacing w:before="31"/>
              <w:rPr>
                <w:sz w:val="16"/>
              </w:rPr>
            </w:pPr>
            <w:r w:rsidRPr="003C58C8">
              <w:rPr>
                <w:sz w:val="16"/>
              </w:rPr>
              <w:t>Senior Lecturer</w:t>
            </w:r>
          </w:p>
        </w:tc>
        <w:tc>
          <w:tcPr>
            <w:tcW w:w="2592" w:type="dxa"/>
          </w:tcPr>
          <w:p w:rsidR="00370244" w:rsidRPr="003C58C8" w:rsidRDefault="003C58C8">
            <w:pPr>
              <w:pStyle w:val="TableParagraph"/>
              <w:spacing w:before="31"/>
              <w:ind w:left="2"/>
              <w:rPr>
                <w:sz w:val="16"/>
              </w:rPr>
            </w:pPr>
            <w:hyperlink r:id="rId281">
              <w:r w:rsidR="004A40E6" w:rsidRPr="003C58C8">
                <w:rPr>
                  <w:sz w:val="16"/>
                </w:rPr>
                <w:t>amir.shafat@nuigalway.ie</w:t>
              </w:r>
            </w:hyperlink>
          </w:p>
        </w:tc>
      </w:tr>
      <w:tr w:rsidR="00370244" w:rsidRPr="003C58C8">
        <w:trPr>
          <w:trHeight w:val="268"/>
        </w:trPr>
        <w:tc>
          <w:tcPr>
            <w:tcW w:w="1901" w:type="dxa"/>
          </w:tcPr>
          <w:p w:rsidR="00370244" w:rsidRPr="003C58C8" w:rsidRDefault="004A40E6">
            <w:pPr>
              <w:pStyle w:val="TableParagraph"/>
              <w:spacing w:before="31"/>
              <w:ind w:left="2"/>
              <w:rPr>
                <w:sz w:val="16"/>
              </w:rPr>
            </w:pPr>
            <w:r w:rsidRPr="003C58C8">
              <w:rPr>
                <w:sz w:val="16"/>
              </w:rPr>
              <w:t>Shearer Dr. Jennifer</w:t>
            </w:r>
          </w:p>
        </w:tc>
        <w:tc>
          <w:tcPr>
            <w:tcW w:w="763" w:type="dxa"/>
          </w:tcPr>
          <w:p w:rsidR="00370244" w:rsidRPr="003C58C8" w:rsidRDefault="004A40E6">
            <w:pPr>
              <w:pStyle w:val="TableParagraph"/>
              <w:spacing w:before="31"/>
              <w:rPr>
                <w:sz w:val="16"/>
              </w:rPr>
            </w:pPr>
            <w:r w:rsidRPr="003C58C8">
              <w:rPr>
                <w:sz w:val="16"/>
              </w:rPr>
              <w:t>5937</w:t>
            </w:r>
          </w:p>
        </w:tc>
        <w:tc>
          <w:tcPr>
            <w:tcW w:w="2268" w:type="dxa"/>
          </w:tcPr>
          <w:p w:rsidR="00370244" w:rsidRPr="003C58C8" w:rsidRDefault="004A40E6">
            <w:pPr>
              <w:pStyle w:val="TableParagraph"/>
              <w:spacing w:before="31"/>
              <w:rPr>
                <w:sz w:val="16"/>
              </w:rPr>
            </w:pPr>
            <w:r w:rsidRPr="003C58C8">
              <w:rPr>
                <w:sz w:val="16"/>
              </w:rPr>
              <w:t>Postdoctoral Scientist</w:t>
            </w:r>
          </w:p>
        </w:tc>
        <w:tc>
          <w:tcPr>
            <w:tcW w:w="2592" w:type="dxa"/>
          </w:tcPr>
          <w:p w:rsidR="00370244" w:rsidRPr="003C58C8" w:rsidRDefault="003C58C8">
            <w:pPr>
              <w:pStyle w:val="TableParagraph"/>
              <w:spacing w:before="31"/>
              <w:ind w:left="2"/>
              <w:rPr>
                <w:sz w:val="16"/>
              </w:rPr>
            </w:pPr>
            <w:hyperlink r:id="rId282">
              <w:r w:rsidR="004A40E6" w:rsidRPr="003C58C8">
                <w:rPr>
                  <w:sz w:val="16"/>
                </w:rPr>
                <w:t>jennifer.shearer@nuigalway.ie</w:t>
              </w:r>
            </w:hyperlink>
          </w:p>
        </w:tc>
      </w:tr>
      <w:tr w:rsidR="00370244" w:rsidRPr="003C58C8">
        <w:trPr>
          <w:trHeight w:val="270"/>
        </w:trPr>
        <w:tc>
          <w:tcPr>
            <w:tcW w:w="1901" w:type="dxa"/>
          </w:tcPr>
          <w:p w:rsidR="00370244" w:rsidRPr="003C58C8" w:rsidRDefault="004A40E6">
            <w:pPr>
              <w:pStyle w:val="TableParagraph"/>
              <w:spacing w:line="177" w:lineRule="exact"/>
              <w:ind w:left="2"/>
              <w:rPr>
                <w:b/>
                <w:sz w:val="16"/>
              </w:rPr>
            </w:pPr>
            <w:r w:rsidRPr="003C58C8">
              <w:rPr>
                <w:b/>
                <w:sz w:val="16"/>
              </w:rPr>
              <w:t>Wheatley Prof. Antony</w:t>
            </w:r>
          </w:p>
        </w:tc>
        <w:tc>
          <w:tcPr>
            <w:tcW w:w="763" w:type="dxa"/>
          </w:tcPr>
          <w:p w:rsidR="00370244" w:rsidRPr="003C58C8" w:rsidRDefault="004A40E6">
            <w:pPr>
              <w:pStyle w:val="TableParagraph"/>
              <w:spacing w:before="36"/>
              <w:rPr>
                <w:b/>
                <w:sz w:val="16"/>
              </w:rPr>
            </w:pPr>
            <w:r w:rsidRPr="003C58C8">
              <w:rPr>
                <w:b/>
                <w:sz w:val="16"/>
              </w:rPr>
              <w:t>2361</w:t>
            </w:r>
          </w:p>
        </w:tc>
        <w:tc>
          <w:tcPr>
            <w:tcW w:w="2268" w:type="dxa"/>
          </w:tcPr>
          <w:p w:rsidR="00370244" w:rsidRPr="003C58C8" w:rsidRDefault="004A40E6">
            <w:pPr>
              <w:pStyle w:val="TableParagraph"/>
              <w:spacing w:before="36"/>
              <w:rPr>
                <w:b/>
                <w:sz w:val="16"/>
              </w:rPr>
            </w:pPr>
            <w:r w:rsidRPr="003C58C8">
              <w:rPr>
                <w:b/>
                <w:sz w:val="16"/>
              </w:rPr>
              <w:t>Established Professor</w:t>
            </w:r>
          </w:p>
        </w:tc>
        <w:tc>
          <w:tcPr>
            <w:tcW w:w="2592" w:type="dxa"/>
          </w:tcPr>
          <w:p w:rsidR="00370244" w:rsidRPr="003C58C8" w:rsidRDefault="004A40E6">
            <w:pPr>
              <w:pStyle w:val="TableParagraph"/>
              <w:spacing w:line="177" w:lineRule="exact"/>
              <w:ind w:left="2"/>
              <w:rPr>
                <w:b/>
                <w:sz w:val="16"/>
              </w:rPr>
            </w:pPr>
            <w:r w:rsidRPr="003C58C8">
              <w:rPr>
                <w:b/>
                <w:sz w:val="16"/>
              </w:rPr>
              <w:t>antony.wheatley@nuigalway.</w:t>
            </w:r>
          </w:p>
        </w:tc>
      </w:tr>
    </w:tbl>
    <w:p w:rsidR="00370244" w:rsidRPr="003C58C8" w:rsidRDefault="00370244">
      <w:pPr>
        <w:pStyle w:val="BodyText"/>
        <w:spacing w:before="1"/>
        <w:rPr>
          <w:b/>
          <w:i/>
          <w:sz w:val="23"/>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1232"/>
        <w:gridCol w:w="511"/>
        <w:gridCol w:w="72"/>
        <w:gridCol w:w="125"/>
        <w:gridCol w:w="671"/>
      </w:tblGrid>
      <w:tr w:rsidR="00370244" w:rsidRPr="003C58C8">
        <w:trPr>
          <w:trHeight w:val="500"/>
        </w:trPr>
        <w:tc>
          <w:tcPr>
            <w:tcW w:w="7543" w:type="dxa"/>
            <w:gridSpan w:val="8"/>
          </w:tcPr>
          <w:p w:rsidR="00370244" w:rsidRPr="003C58C8" w:rsidRDefault="004A40E6">
            <w:pPr>
              <w:pStyle w:val="TableParagraph"/>
              <w:spacing w:line="179" w:lineRule="exact"/>
              <w:rPr>
                <w:b/>
                <w:sz w:val="16"/>
              </w:rPr>
            </w:pPr>
            <w:r w:rsidRPr="003C58C8">
              <w:rPr>
                <w:b/>
                <w:sz w:val="16"/>
              </w:rPr>
              <w:t>Psychiatry (Síciatracht)</w:t>
            </w:r>
          </w:p>
          <w:p w:rsidR="00370244" w:rsidRPr="003C58C8" w:rsidRDefault="004A40E6">
            <w:pPr>
              <w:pStyle w:val="TableParagraph"/>
              <w:spacing w:before="29"/>
              <w:ind w:left="-3"/>
              <w:rPr>
                <w:b/>
                <w:sz w:val="16"/>
              </w:rPr>
            </w:pPr>
            <w:r w:rsidRPr="003C58C8">
              <w:rPr>
                <w:b/>
                <w:sz w:val="16"/>
              </w:rPr>
              <w:t>Location: Clinical Sciences Institute/ University College Hospital</w:t>
            </w:r>
          </w:p>
        </w:tc>
      </w:tr>
      <w:tr w:rsidR="00370244" w:rsidRPr="003C58C8">
        <w:trPr>
          <w:trHeight w:val="340"/>
        </w:trPr>
        <w:tc>
          <w:tcPr>
            <w:tcW w:w="1901"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Name</w:t>
            </w:r>
          </w:p>
          <w:p w:rsidR="00370244" w:rsidRPr="003C58C8" w:rsidRDefault="004A40E6">
            <w:pPr>
              <w:pStyle w:val="TableParagraph"/>
              <w:spacing w:line="162" w:lineRule="exact"/>
              <w:ind w:left="-3"/>
              <w:rPr>
                <w:i/>
                <w:sz w:val="16"/>
              </w:rPr>
            </w:pPr>
            <w:r w:rsidRPr="003C58C8">
              <w:rPr>
                <w:i/>
                <w:color w:val="FFFFFF"/>
                <w:sz w:val="16"/>
              </w:rPr>
              <w:t>(Ainm)</w:t>
            </w:r>
          </w:p>
        </w:tc>
        <w:tc>
          <w:tcPr>
            <w:tcW w:w="763"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Phone</w:t>
            </w:r>
          </w:p>
          <w:p w:rsidR="00370244" w:rsidRPr="003C58C8" w:rsidRDefault="004A40E6">
            <w:pPr>
              <w:pStyle w:val="TableParagraph"/>
              <w:spacing w:line="162" w:lineRule="exact"/>
              <w:ind w:left="-3"/>
              <w:rPr>
                <w:i/>
                <w:sz w:val="16"/>
              </w:rPr>
            </w:pPr>
            <w:r w:rsidRPr="003C58C8">
              <w:rPr>
                <w:i/>
                <w:color w:val="FFFFFF"/>
                <w:sz w:val="16"/>
              </w:rPr>
              <w:t>(Fón)</w:t>
            </w:r>
          </w:p>
        </w:tc>
        <w:tc>
          <w:tcPr>
            <w:tcW w:w="2268"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Title</w:t>
            </w:r>
          </w:p>
          <w:p w:rsidR="00370244" w:rsidRPr="003C58C8" w:rsidRDefault="004A40E6">
            <w:pPr>
              <w:pStyle w:val="TableParagraph"/>
              <w:spacing w:line="162" w:lineRule="exact"/>
              <w:ind w:left="-3"/>
              <w:rPr>
                <w:i/>
                <w:sz w:val="16"/>
              </w:rPr>
            </w:pPr>
            <w:r w:rsidRPr="003C58C8">
              <w:rPr>
                <w:b/>
                <w:i/>
                <w:color w:val="FFFFFF"/>
                <w:sz w:val="16"/>
              </w:rPr>
              <w:t>(</w:t>
            </w:r>
            <w:r w:rsidRPr="003C58C8">
              <w:rPr>
                <w:i/>
                <w:color w:val="FFFFFF"/>
                <w:sz w:val="16"/>
              </w:rPr>
              <w:t>Teideal)</w:t>
            </w:r>
          </w:p>
        </w:tc>
        <w:tc>
          <w:tcPr>
            <w:tcW w:w="2611" w:type="dxa"/>
            <w:gridSpan w:val="5"/>
            <w:shd w:val="clear" w:color="auto" w:fill="521F5E"/>
          </w:tcPr>
          <w:p w:rsidR="00370244" w:rsidRPr="003C58C8" w:rsidRDefault="004A40E6">
            <w:pPr>
              <w:pStyle w:val="TableParagraph"/>
              <w:spacing w:line="158" w:lineRule="exact"/>
              <w:ind w:left="-3"/>
              <w:rPr>
                <w:b/>
                <w:sz w:val="16"/>
              </w:rPr>
            </w:pPr>
            <w:r w:rsidRPr="003C58C8">
              <w:rPr>
                <w:b/>
                <w:color w:val="FFFFFF"/>
                <w:sz w:val="16"/>
              </w:rPr>
              <w:t>E-Mail Address</w:t>
            </w:r>
          </w:p>
          <w:p w:rsidR="00370244" w:rsidRPr="003C58C8" w:rsidRDefault="004A40E6">
            <w:pPr>
              <w:pStyle w:val="TableParagraph"/>
              <w:spacing w:line="162" w:lineRule="exact"/>
              <w:ind w:left="-3"/>
              <w:rPr>
                <w:i/>
                <w:sz w:val="16"/>
              </w:rPr>
            </w:pPr>
            <w:r w:rsidRPr="003C58C8">
              <w:rPr>
                <w:i/>
                <w:color w:val="FFFFFF"/>
                <w:sz w:val="16"/>
              </w:rPr>
              <w:t>(Ríomh Phost)</w:t>
            </w:r>
          </w:p>
        </w:tc>
      </w:tr>
      <w:tr w:rsidR="00370244" w:rsidRPr="003C58C8">
        <w:trPr>
          <w:trHeight w:val="361"/>
        </w:trPr>
        <w:tc>
          <w:tcPr>
            <w:tcW w:w="1901" w:type="dxa"/>
          </w:tcPr>
          <w:p w:rsidR="00370244" w:rsidRPr="003C58C8" w:rsidRDefault="004A40E6">
            <w:pPr>
              <w:pStyle w:val="TableParagraph"/>
              <w:spacing w:line="177" w:lineRule="exact"/>
              <w:ind w:left="-3"/>
              <w:rPr>
                <w:sz w:val="16"/>
              </w:rPr>
            </w:pPr>
            <w:r w:rsidRPr="003C58C8">
              <w:rPr>
                <w:sz w:val="16"/>
              </w:rPr>
              <w:t>Ahmed, Dr Mohammed</w:t>
            </w:r>
          </w:p>
        </w:tc>
        <w:tc>
          <w:tcPr>
            <w:tcW w:w="763" w:type="dxa"/>
          </w:tcPr>
          <w:p w:rsidR="00370244" w:rsidRPr="003C58C8" w:rsidRDefault="004A40E6">
            <w:pPr>
              <w:pStyle w:val="TableParagraph"/>
              <w:spacing w:line="177" w:lineRule="exact"/>
              <w:ind w:left="-3"/>
              <w:rPr>
                <w:sz w:val="16"/>
              </w:rPr>
            </w:pPr>
            <w:r w:rsidRPr="003C58C8">
              <w:rPr>
                <w:sz w:val="16"/>
              </w:rPr>
              <w:t>495771</w:t>
            </w:r>
          </w:p>
        </w:tc>
        <w:tc>
          <w:tcPr>
            <w:tcW w:w="2268" w:type="dxa"/>
          </w:tcPr>
          <w:p w:rsidR="00370244" w:rsidRPr="003C58C8" w:rsidRDefault="004A40E6">
            <w:pPr>
              <w:pStyle w:val="TableParagraph"/>
              <w:spacing w:line="177" w:lineRule="exact"/>
              <w:ind w:left="-3"/>
              <w:rPr>
                <w:sz w:val="16"/>
              </w:rPr>
            </w:pPr>
            <w:r w:rsidRPr="003C58C8">
              <w:rPr>
                <w:sz w:val="16"/>
              </w:rPr>
              <w:t>Honorary Clinical Fellow</w:t>
            </w:r>
          </w:p>
        </w:tc>
        <w:tc>
          <w:tcPr>
            <w:tcW w:w="2611" w:type="dxa"/>
            <w:gridSpan w:val="5"/>
          </w:tcPr>
          <w:p w:rsidR="00370244" w:rsidRPr="003C58C8" w:rsidRDefault="003C58C8">
            <w:pPr>
              <w:pStyle w:val="TableParagraph"/>
              <w:spacing w:line="177" w:lineRule="exact"/>
              <w:ind w:left="-3"/>
              <w:rPr>
                <w:sz w:val="16"/>
              </w:rPr>
            </w:pPr>
            <w:hyperlink r:id="rId283">
              <w:r w:rsidR="004A40E6" w:rsidRPr="003C58C8">
                <w:rPr>
                  <w:sz w:val="16"/>
                </w:rPr>
                <w:t>ahmed.mohammed@nuigalway.ie</w:t>
              </w:r>
            </w:hyperlink>
          </w:p>
        </w:tc>
      </w:tr>
      <w:tr w:rsidR="00370244" w:rsidRPr="003C58C8">
        <w:trPr>
          <w:trHeight w:val="364"/>
        </w:trPr>
        <w:tc>
          <w:tcPr>
            <w:tcW w:w="1901" w:type="dxa"/>
          </w:tcPr>
          <w:p w:rsidR="00370244" w:rsidRPr="003C58C8" w:rsidRDefault="004A40E6">
            <w:pPr>
              <w:pStyle w:val="TableParagraph"/>
              <w:spacing w:line="177" w:lineRule="exact"/>
              <w:ind w:left="-3"/>
              <w:rPr>
                <w:sz w:val="16"/>
              </w:rPr>
            </w:pPr>
            <w:r w:rsidRPr="003C58C8">
              <w:rPr>
                <w:sz w:val="16"/>
              </w:rPr>
              <w:t>Bainbridge, Dr Emma</w:t>
            </w:r>
          </w:p>
        </w:tc>
        <w:tc>
          <w:tcPr>
            <w:tcW w:w="763" w:type="dxa"/>
          </w:tcPr>
          <w:p w:rsidR="00370244" w:rsidRPr="003C58C8" w:rsidRDefault="004A40E6">
            <w:pPr>
              <w:pStyle w:val="TableParagraph"/>
              <w:spacing w:line="177" w:lineRule="exact"/>
              <w:ind w:left="-3"/>
              <w:rPr>
                <w:sz w:val="16"/>
              </w:rPr>
            </w:pPr>
            <w:r w:rsidRPr="003C58C8">
              <w:rPr>
                <w:sz w:val="16"/>
              </w:rPr>
              <w:t>495771</w:t>
            </w:r>
          </w:p>
        </w:tc>
        <w:tc>
          <w:tcPr>
            <w:tcW w:w="2268" w:type="dxa"/>
          </w:tcPr>
          <w:p w:rsidR="00370244" w:rsidRPr="003C58C8" w:rsidRDefault="004A40E6">
            <w:pPr>
              <w:pStyle w:val="TableParagraph"/>
              <w:spacing w:line="177" w:lineRule="exact"/>
              <w:ind w:left="-3"/>
              <w:rPr>
                <w:sz w:val="16"/>
              </w:rPr>
            </w:pPr>
            <w:r w:rsidRPr="003C58C8">
              <w:rPr>
                <w:sz w:val="16"/>
              </w:rPr>
              <w:t>Honorary Clinical Fellow</w:t>
            </w:r>
          </w:p>
        </w:tc>
        <w:tc>
          <w:tcPr>
            <w:tcW w:w="2611" w:type="dxa"/>
            <w:gridSpan w:val="5"/>
          </w:tcPr>
          <w:p w:rsidR="00370244" w:rsidRPr="003C58C8" w:rsidRDefault="003C58C8">
            <w:pPr>
              <w:pStyle w:val="TableParagraph"/>
              <w:spacing w:line="175" w:lineRule="exact"/>
              <w:ind w:left="-3"/>
              <w:rPr>
                <w:sz w:val="16"/>
                <w:lang w:val="it-IT"/>
              </w:rPr>
            </w:pPr>
            <w:hyperlink r:id="rId284">
              <w:r w:rsidR="004A40E6" w:rsidRPr="003C58C8">
                <w:rPr>
                  <w:sz w:val="16"/>
                  <w:lang w:val="it-IT"/>
                </w:rPr>
                <w:t>emma.bainbridge@nuigalway.i</w:t>
              </w:r>
            </w:hyperlink>
            <w:r w:rsidR="004A40E6" w:rsidRPr="003C58C8">
              <w:rPr>
                <w:sz w:val="16"/>
                <w:lang w:val="it-IT"/>
              </w:rPr>
              <w:t xml:space="preserve"> e</w:t>
            </w:r>
          </w:p>
        </w:tc>
      </w:tr>
      <w:tr w:rsidR="00370244" w:rsidRPr="003C58C8">
        <w:trPr>
          <w:trHeight w:val="277"/>
        </w:trPr>
        <w:tc>
          <w:tcPr>
            <w:tcW w:w="1901" w:type="dxa"/>
          </w:tcPr>
          <w:p w:rsidR="00370244" w:rsidRPr="003C58C8" w:rsidRDefault="004A40E6">
            <w:pPr>
              <w:pStyle w:val="TableParagraph"/>
              <w:spacing w:line="177" w:lineRule="exact"/>
              <w:ind w:left="-3"/>
              <w:rPr>
                <w:sz w:val="16"/>
              </w:rPr>
            </w:pPr>
            <w:r w:rsidRPr="003C58C8">
              <w:rPr>
                <w:sz w:val="16"/>
              </w:rPr>
              <w:t>Burke, Dr Amanda</w:t>
            </w:r>
          </w:p>
        </w:tc>
        <w:tc>
          <w:tcPr>
            <w:tcW w:w="763" w:type="dxa"/>
          </w:tcPr>
          <w:p w:rsidR="00370244" w:rsidRPr="003C58C8" w:rsidRDefault="004A40E6">
            <w:pPr>
              <w:pStyle w:val="TableParagraph"/>
              <w:spacing w:line="177" w:lineRule="exact"/>
              <w:ind w:left="-3"/>
              <w:rPr>
                <w:sz w:val="16"/>
              </w:rPr>
            </w:pPr>
            <w:r w:rsidRPr="003C58C8">
              <w:rPr>
                <w:sz w:val="16"/>
              </w:rPr>
              <w:t>548922</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611" w:type="dxa"/>
            <w:gridSpan w:val="5"/>
          </w:tcPr>
          <w:p w:rsidR="00370244" w:rsidRPr="003C58C8" w:rsidRDefault="003C58C8">
            <w:pPr>
              <w:pStyle w:val="TableParagraph"/>
              <w:spacing w:line="177" w:lineRule="exact"/>
              <w:ind w:left="-3"/>
              <w:rPr>
                <w:sz w:val="16"/>
              </w:rPr>
            </w:pPr>
            <w:hyperlink r:id="rId285">
              <w:r w:rsidR="004A40E6" w:rsidRPr="003C58C8">
                <w:rPr>
                  <w:sz w:val="16"/>
                </w:rPr>
                <w:t>amanda.burke@hse.ie</w:t>
              </w:r>
            </w:hyperlink>
          </w:p>
        </w:tc>
      </w:tr>
      <w:tr w:rsidR="00370244" w:rsidRPr="007C1287">
        <w:trPr>
          <w:trHeight w:val="155"/>
        </w:trPr>
        <w:tc>
          <w:tcPr>
            <w:tcW w:w="1901" w:type="dxa"/>
            <w:vMerge w:val="restart"/>
          </w:tcPr>
          <w:p w:rsidR="00370244" w:rsidRPr="003C58C8" w:rsidRDefault="004A40E6">
            <w:pPr>
              <w:pStyle w:val="TableParagraph"/>
              <w:spacing w:line="177" w:lineRule="exact"/>
              <w:ind w:left="-3"/>
              <w:rPr>
                <w:sz w:val="16"/>
              </w:rPr>
            </w:pPr>
            <w:r w:rsidRPr="003C58C8">
              <w:rPr>
                <w:sz w:val="16"/>
              </w:rPr>
              <w:t>Cannon, Dr Dara</w:t>
            </w:r>
          </w:p>
        </w:tc>
        <w:tc>
          <w:tcPr>
            <w:tcW w:w="763" w:type="dxa"/>
            <w:vMerge w:val="restart"/>
          </w:tcPr>
          <w:p w:rsidR="00370244" w:rsidRPr="003C58C8" w:rsidRDefault="004A40E6">
            <w:pPr>
              <w:pStyle w:val="TableParagraph"/>
              <w:spacing w:line="177" w:lineRule="exact"/>
              <w:ind w:left="-3"/>
              <w:rPr>
                <w:sz w:val="16"/>
              </w:rPr>
            </w:pPr>
            <w:r w:rsidRPr="003C58C8">
              <w:rPr>
                <w:sz w:val="16"/>
              </w:rPr>
              <w:t>495692</w:t>
            </w:r>
          </w:p>
        </w:tc>
        <w:tc>
          <w:tcPr>
            <w:tcW w:w="2268" w:type="dxa"/>
            <w:vMerge w:val="restart"/>
          </w:tcPr>
          <w:p w:rsidR="00370244" w:rsidRPr="003C58C8" w:rsidRDefault="004A40E6">
            <w:pPr>
              <w:pStyle w:val="TableParagraph"/>
              <w:spacing w:line="175" w:lineRule="exact"/>
              <w:ind w:left="-3"/>
              <w:rPr>
                <w:sz w:val="16"/>
              </w:rPr>
            </w:pPr>
            <w:r w:rsidRPr="003C58C8">
              <w:rPr>
                <w:sz w:val="16"/>
              </w:rPr>
              <w:t>Co-Director of Clinical</w:t>
            </w:r>
          </w:p>
          <w:p w:rsidR="00370244" w:rsidRPr="003C58C8" w:rsidRDefault="004A40E6">
            <w:pPr>
              <w:pStyle w:val="TableParagraph"/>
              <w:spacing w:line="167" w:lineRule="exact"/>
              <w:ind w:left="-3"/>
              <w:rPr>
                <w:sz w:val="16"/>
              </w:rPr>
            </w:pPr>
            <w:r w:rsidRPr="003C58C8">
              <w:rPr>
                <w:sz w:val="16"/>
              </w:rPr>
              <w:t>Neuroimaging</w:t>
            </w:r>
          </w:p>
        </w:tc>
        <w:tc>
          <w:tcPr>
            <w:tcW w:w="1743" w:type="dxa"/>
            <w:gridSpan w:val="2"/>
            <w:tcBorders>
              <w:bottom w:val="single" w:sz="4" w:space="0" w:color="000000"/>
              <w:right w:val="nil"/>
            </w:tcBorders>
          </w:tcPr>
          <w:p w:rsidR="00370244" w:rsidRPr="003C58C8" w:rsidRDefault="003C58C8">
            <w:pPr>
              <w:pStyle w:val="TableParagraph"/>
              <w:spacing w:line="135" w:lineRule="exact"/>
              <w:ind w:left="-3" w:right="-15"/>
              <w:rPr>
                <w:sz w:val="16"/>
              </w:rPr>
            </w:pPr>
            <w:hyperlink r:id="rId286">
              <w:r w:rsidR="004A40E6" w:rsidRPr="003C58C8">
                <w:rPr>
                  <w:spacing w:val="-1"/>
                  <w:sz w:val="16"/>
                </w:rPr>
                <w:t>dara.cannon@nuigalway.ie</w:t>
              </w:r>
            </w:hyperlink>
          </w:p>
        </w:tc>
        <w:tc>
          <w:tcPr>
            <w:tcW w:w="868" w:type="dxa"/>
            <w:gridSpan w:val="3"/>
            <w:vMerge w:val="restart"/>
            <w:tcBorders>
              <w:left w:val="nil"/>
            </w:tcBorders>
          </w:tcPr>
          <w:p w:rsidR="00370244" w:rsidRPr="003C58C8" w:rsidRDefault="00370244">
            <w:pPr>
              <w:pStyle w:val="TableParagraph"/>
              <w:ind w:left="0"/>
              <w:rPr>
                <w:sz w:val="16"/>
              </w:rPr>
            </w:pPr>
          </w:p>
        </w:tc>
      </w:tr>
      <w:tr w:rsidR="00370244" w:rsidRPr="007C1287">
        <w:trPr>
          <w:trHeight w:val="191"/>
        </w:trPr>
        <w:tc>
          <w:tcPr>
            <w:tcW w:w="1901" w:type="dxa"/>
            <w:vMerge/>
            <w:tcBorders>
              <w:top w:val="nil"/>
            </w:tcBorders>
          </w:tcPr>
          <w:p w:rsidR="00370244" w:rsidRPr="00AA266E" w:rsidRDefault="00370244">
            <w:pPr>
              <w:rPr>
                <w:sz w:val="2"/>
                <w:highlight w:val="cyan"/>
              </w:rPr>
            </w:pPr>
          </w:p>
        </w:tc>
        <w:tc>
          <w:tcPr>
            <w:tcW w:w="763" w:type="dxa"/>
            <w:vMerge/>
            <w:tcBorders>
              <w:top w:val="nil"/>
            </w:tcBorders>
          </w:tcPr>
          <w:p w:rsidR="00370244" w:rsidRPr="00AA266E" w:rsidRDefault="00370244">
            <w:pPr>
              <w:rPr>
                <w:sz w:val="2"/>
                <w:highlight w:val="cyan"/>
              </w:rPr>
            </w:pPr>
          </w:p>
        </w:tc>
        <w:tc>
          <w:tcPr>
            <w:tcW w:w="2268" w:type="dxa"/>
            <w:vMerge/>
            <w:tcBorders>
              <w:top w:val="nil"/>
            </w:tcBorders>
          </w:tcPr>
          <w:p w:rsidR="00370244" w:rsidRPr="00AA266E" w:rsidRDefault="00370244">
            <w:pPr>
              <w:rPr>
                <w:sz w:val="2"/>
                <w:highlight w:val="cyan"/>
              </w:rPr>
            </w:pPr>
          </w:p>
        </w:tc>
        <w:tc>
          <w:tcPr>
            <w:tcW w:w="1743" w:type="dxa"/>
            <w:gridSpan w:val="2"/>
            <w:tcBorders>
              <w:top w:val="single" w:sz="4" w:space="0" w:color="000000"/>
              <w:right w:val="nil"/>
            </w:tcBorders>
          </w:tcPr>
          <w:p w:rsidR="00370244" w:rsidRPr="00AA266E" w:rsidRDefault="00370244">
            <w:pPr>
              <w:pStyle w:val="TableParagraph"/>
              <w:ind w:left="0"/>
              <w:rPr>
                <w:sz w:val="12"/>
                <w:highlight w:val="cyan"/>
              </w:rPr>
            </w:pPr>
          </w:p>
        </w:tc>
        <w:tc>
          <w:tcPr>
            <w:tcW w:w="868" w:type="dxa"/>
            <w:gridSpan w:val="3"/>
            <w:vMerge/>
            <w:tcBorders>
              <w:top w:val="nil"/>
              <w:left w:val="nil"/>
            </w:tcBorders>
          </w:tcPr>
          <w:p w:rsidR="00370244" w:rsidRPr="00AA266E" w:rsidRDefault="00370244">
            <w:pPr>
              <w:rPr>
                <w:sz w:val="2"/>
                <w:highlight w:val="cyan"/>
              </w:rPr>
            </w:pPr>
          </w:p>
        </w:tc>
      </w:tr>
      <w:tr w:rsidR="00370244" w:rsidRPr="003C58C8">
        <w:trPr>
          <w:trHeight w:val="155"/>
        </w:trPr>
        <w:tc>
          <w:tcPr>
            <w:tcW w:w="1901" w:type="dxa"/>
            <w:vMerge w:val="restart"/>
          </w:tcPr>
          <w:p w:rsidR="00370244" w:rsidRPr="003C58C8" w:rsidRDefault="004A40E6">
            <w:pPr>
              <w:pStyle w:val="TableParagraph"/>
              <w:spacing w:line="177" w:lineRule="exact"/>
              <w:ind w:left="-3"/>
              <w:rPr>
                <w:sz w:val="16"/>
              </w:rPr>
            </w:pPr>
            <w:r w:rsidRPr="003C58C8">
              <w:rPr>
                <w:sz w:val="16"/>
              </w:rPr>
              <w:t>El-Higaya, Dr. Emam</w:t>
            </w:r>
          </w:p>
        </w:tc>
        <w:tc>
          <w:tcPr>
            <w:tcW w:w="763" w:type="dxa"/>
            <w:vMerge w:val="restart"/>
          </w:tcPr>
          <w:p w:rsidR="00370244" w:rsidRPr="003C58C8" w:rsidRDefault="004A40E6">
            <w:pPr>
              <w:pStyle w:val="TableParagraph"/>
              <w:spacing w:line="174" w:lineRule="exact"/>
              <w:ind w:left="-3"/>
              <w:rPr>
                <w:sz w:val="16"/>
              </w:rPr>
            </w:pPr>
            <w:r w:rsidRPr="003C58C8">
              <w:rPr>
                <w:sz w:val="16"/>
              </w:rPr>
              <w:t>09490</w:t>
            </w:r>
          </w:p>
          <w:p w:rsidR="00370244" w:rsidRPr="003C58C8" w:rsidRDefault="004A40E6">
            <w:pPr>
              <w:pStyle w:val="TableParagraph"/>
              <w:spacing w:line="181" w:lineRule="exact"/>
              <w:ind w:left="-3"/>
              <w:rPr>
                <w:sz w:val="16"/>
              </w:rPr>
            </w:pPr>
            <w:r w:rsidRPr="003C58C8">
              <w:rPr>
                <w:sz w:val="16"/>
              </w:rPr>
              <w:t>43113</w:t>
            </w:r>
          </w:p>
        </w:tc>
        <w:tc>
          <w:tcPr>
            <w:tcW w:w="2268" w:type="dxa"/>
            <w:vMerge w:val="restart"/>
          </w:tcPr>
          <w:p w:rsidR="00370244" w:rsidRPr="003C58C8" w:rsidRDefault="004A40E6">
            <w:pPr>
              <w:pStyle w:val="TableParagraph"/>
              <w:spacing w:line="232" w:lineRule="auto"/>
              <w:ind w:left="-3" w:right="481"/>
              <w:rPr>
                <w:sz w:val="16"/>
              </w:rPr>
            </w:pPr>
            <w:r w:rsidRPr="003C58C8">
              <w:rPr>
                <w:sz w:val="16"/>
              </w:rPr>
              <w:t>Lecturer in Psychiatry Mayo Medical Academy</w:t>
            </w:r>
          </w:p>
        </w:tc>
        <w:tc>
          <w:tcPr>
            <w:tcW w:w="1940" w:type="dxa"/>
            <w:gridSpan w:val="4"/>
            <w:tcBorders>
              <w:bottom w:val="single" w:sz="4" w:space="0" w:color="000000"/>
              <w:right w:val="nil"/>
            </w:tcBorders>
          </w:tcPr>
          <w:p w:rsidR="00370244" w:rsidRPr="003C58C8" w:rsidRDefault="003C58C8">
            <w:pPr>
              <w:pStyle w:val="TableParagraph"/>
              <w:spacing w:line="135" w:lineRule="exact"/>
              <w:ind w:left="-3" w:right="-15"/>
              <w:rPr>
                <w:sz w:val="16"/>
              </w:rPr>
            </w:pPr>
            <w:hyperlink r:id="rId287">
              <w:r w:rsidR="004A40E6" w:rsidRPr="003C58C8">
                <w:rPr>
                  <w:spacing w:val="-1"/>
                  <w:sz w:val="16"/>
                </w:rPr>
                <w:t>emam.elhigaya@nuigalway.ie</w:t>
              </w:r>
            </w:hyperlink>
          </w:p>
        </w:tc>
        <w:tc>
          <w:tcPr>
            <w:tcW w:w="671" w:type="dxa"/>
            <w:vMerge w:val="restart"/>
            <w:tcBorders>
              <w:left w:val="nil"/>
            </w:tcBorders>
          </w:tcPr>
          <w:p w:rsidR="00370244" w:rsidRPr="003C58C8" w:rsidRDefault="00370244">
            <w:pPr>
              <w:pStyle w:val="TableParagraph"/>
              <w:ind w:left="0"/>
              <w:rPr>
                <w:sz w:val="16"/>
              </w:rPr>
            </w:pPr>
          </w:p>
        </w:tc>
      </w:tr>
      <w:tr w:rsidR="00370244" w:rsidRPr="003C58C8">
        <w:trPr>
          <w:trHeight w:val="239"/>
        </w:trPr>
        <w:tc>
          <w:tcPr>
            <w:tcW w:w="1901" w:type="dxa"/>
            <w:vMerge/>
            <w:tcBorders>
              <w:top w:val="nil"/>
            </w:tcBorders>
          </w:tcPr>
          <w:p w:rsidR="00370244" w:rsidRPr="003C58C8" w:rsidRDefault="00370244">
            <w:pPr>
              <w:rPr>
                <w:sz w:val="2"/>
              </w:rPr>
            </w:pPr>
          </w:p>
        </w:tc>
        <w:tc>
          <w:tcPr>
            <w:tcW w:w="763" w:type="dxa"/>
            <w:vMerge/>
            <w:tcBorders>
              <w:top w:val="nil"/>
            </w:tcBorders>
          </w:tcPr>
          <w:p w:rsidR="00370244" w:rsidRPr="003C58C8" w:rsidRDefault="00370244">
            <w:pPr>
              <w:rPr>
                <w:sz w:val="2"/>
              </w:rPr>
            </w:pPr>
          </w:p>
        </w:tc>
        <w:tc>
          <w:tcPr>
            <w:tcW w:w="2268" w:type="dxa"/>
            <w:vMerge/>
            <w:tcBorders>
              <w:top w:val="nil"/>
            </w:tcBorders>
          </w:tcPr>
          <w:p w:rsidR="00370244" w:rsidRPr="003C58C8" w:rsidRDefault="00370244">
            <w:pPr>
              <w:rPr>
                <w:sz w:val="2"/>
              </w:rPr>
            </w:pPr>
          </w:p>
        </w:tc>
        <w:tc>
          <w:tcPr>
            <w:tcW w:w="1940" w:type="dxa"/>
            <w:gridSpan w:val="4"/>
            <w:tcBorders>
              <w:top w:val="single" w:sz="4" w:space="0" w:color="000000"/>
              <w:right w:val="nil"/>
            </w:tcBorders>
          </w:tcPr>
          <w:p w:rsidR="00370244" w:rsidRPr="003C58C8" w:rsidRDefault="00370244">
            <w:pPr>
              <w:pStyle w:val="TableParagraph"/>
              <w:ind w:left="0"/>
              <w:rPr>
                <w:sz w:val="16"/>
              </w:rPr>
            </w:pPr>
          </w:p>
        </w:tc>
        <w:tc>
          <w:tcPr>
            <w:tcW w:w="671" w:type="dxa"/>
            <w:vMerge/>
            <w:tcBorders>
              <w:top w:val="nil"/>
              <w:left w:val="nil"/>
            </w:tcBorders>
          </w:tcPr>
          <w:p w:rsidR="00370244" w:rsidRPr="003C58C8" w:rsidRDefault="00370244">
            <w:pPr>
              <w:rPr>
                <w:sz w:val="2"/>
              </w:rPr>
            </w:pPr>
          </w:p>
        </w:tc>
      </w:tr>
      <w:tr w:rsidR="00370244" w:rsidRPr="003C58C8">
        <w:trPr>
          <w:trHeight w:val="277"/>
        </w:trPr>
        <w:tc>
          <w:tcPr>
            <w:tcW w:w="1901" w:type="dxa"/>
          </w:tcPr>
          <w:p w:rsidR="00370244" w:rsidRPr="003C58C8" w:rsidRDefault="004A40E6">
            <w:pPr>
              <w:pStyle w:val="TableParagraph"/>
              <w:spacing w:line="177" w:lineRule="exact"/>
              <w:ind w:left="-3"/>
              <w:rPr>
                <w:sz w:val="16"/>
              </w:rPr>
            </w:pPr>
            <w:r w:rsidRPr="003C58C8">
              <w:rPr>
                <w:sz w:val="16"/>
              </w:rPr>
              <w:t>Fahy, Sabina</w:t>
            </w:r>
          </w:p>
        </w:tc>
        <w:tc>
          <w:tcPr>
            <w:tcW w:w="763" w:type="dxa"/>
          </w:tcPr>
          <w:p w:rsidR="00370244" w:rsidRPr="003C58C8" w:rsidRDefault="004A40E6">
            <w:pPr>
              <w:pStyle w:val="TableParagraph"/>
              <w:spacing w:line="177" w:lineRule="exact"/>
              <w:ind w:left="-3"/>
              <w:rPr>
                <w:sz w:val="16"/>
              </w:rPr>
            </w:pPr>
            <w:r w:rsidRPr="003C58C8">
              <w:rPr>
                <w:sz w:val="16"/>
              </w:rPr>
              <w:t>09096</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611" w:type="dxa"/>
            <w:gridSpan w:val="5"/>
          </w:tcPr>
          <w:p w:rsidR="00370244" w:rsidRPr="003C58C8" w:rsidRDefault="003C58C8">
            <w:pPr>
              <w:pStyle w:val="TableParagraph"/>
              <w:spacing w:line="177" w:lineRule="exact"/>
              <w:rPr>
                <w:sz w:val="16"/>
              </w:rPr>
            </w:pPr>
            <w:hyperlink r:id="rId288">
              <w:r w:rsidR="004A40E6" w:rsidRPr="003C58C8">
                <w:rPr>
                  <w:sz w:val="16"/>
                </w:rPr>
                <w:t>sabina.fahy@hse.ie</w:t>
              </w:r>
            </w:hyperlink>
          </w:p>
        </w:tc>
      </w:tr>
      <w:tr w:rsidR="00370244" w:rsidRPr="003C58C8">
        <w:trPr>
          <w:trHeight w:val="277"/>
        </w:trPr>
        <w:tc>
          <w:tcPr>
            <w:tcW w:w="1901" w:type="dxa"/>
          </w:tcPr>
          <w:p w:rsidR="00370244" w:rsidRPr="003C58C8" w:rsidRDefault="004A40E6">
            <w:pPr>
              <w:pStyle w:val="TableParagraph"/>
              <w:spacing w:line="177" w:lineRule="exact"/>
              <w:ind w:left="-3"/>
              <w:rPr>
                <w:sz w:val="16"/>
              </w:rPr>
            </w:pPr>
            <w:r w:rsidRPr="003C58C8">
              <w:rPr>
                <w:sz w:val="16"/>
              </w:rPr>
              <w:t>Fannon, Mrs Marian</w:t>
            </w:r>
          </w:p>
        </w:tc>
        <w:tc>
          <w:tcPr>
            <w:tcW w:w="763" w:type="dxa"/>
          </w:tcPr>
          <w:p w:rsidR="00370244" w:rsidRPr="003C58C8" w:rsidRDefault="004A40E6">
            <w:pPr>
              <w:pStyle w:val="TableParagraph"/>
              <w:spacing w:line="28" w:lineRule="exact"/>
              <w:ind w:left="-3"/>
              <w:rPr>
                <w:sz w:val="16"/>
              </w:rPr>
            </w:pPr>
            <w:r w:rsidRPr="003C58C8">
              <w:rPr>
                <w:sz w:val="16"/>
              </w:rPr>
              <w:t>48200</w:t>
            </w:r>
          </w:p>
          <w:p w:rsidR="00370244" w:rsidRPr="003C58C8" w:rsidRDefault="004A40E6">
            <w:pPr>
              <w:pStyle w:val="TableParagraph"/>
              <w:spacing w:line="150" w:lineRule="exact"/>
              <w:ind w:left="-3"/>
              <w:rPr>
                <w:sz w:val="16"/>
              </w:rPr>
            </w:pPr>
            <w:r w:rsidRPr="003C58C8">
              <w:rPr>
                <w:sz w:val="16"/>
              </w:rPr>
              <w:t>3555</w:t>
            </w:r>
          </w:p>
        </w:tc>
        <w:tc>
          <w:tcPr>
            <w:tcW w:w="2268" w:type="dxa"/>
          </w:tcPr>
          <w:p w:rsidR="00370244" w:rsidRPr="003C58C8" w:rsidRDefault="004A40E6">
            <w:pPr>
              <w:pStyle w:val="TableParagraph"/>
              <w:spacing w:line="177" w:lineRule="exact"/>
              <w:ind w:left="-3"/>
              <w:rPr>
                <w:sz w:val="16"/>
              </w:rPr>
            </w:pPr>
            <w:r w:rsidRPr="003C58C8">
              <w:rPr>
                <w:sz w:val="16"/>
              </w:rPr>
              <w:t>Administrative Assistant 3</w:t>
            </w:r>
          </w:p>
        </w:tc>
        <w:tc>
          <w:tcPr>
            <w:tcW w:w="2611" w:type="dxa"/>
            <w:gridSpan w:val="5"/>
          </w:tcPr>
          <w:p w:rsidR="00370244" w:rsidRPr="003C58C8" w:rsidRDefault="003C58C8">
            <w:pPr>
              <w:pStyle w:val="TableParagraph"/>
              <w:spacing w:line="177" w:lineRule="exact"/>
              <w:ind w:left="-3"/>
              <w:rPr>
                <w:sz w:val="16"/>
              </w:rPr>
            </w:pPr>
            <w:hyperlink r:id="rId289">
              <w:r w:rsidR="004A40E6" w:rsidRPr="003C58C8">
                <w:rPr>
                  <w:sz w:val="16"/>
                </w:rPr>
                <w:t>marian.fannon@nuigalway.ie</w:t>
              </w:r>
            </w:hyperlink>
          </w:p>
        </w:tc>
      </w:tr>
      <w:tr w:rsidR="00370244" w:rsidRPr="003C58C8">
        <w:trPr>
          <w:trHeight w:val="280"/>
        </w:trPr>
        <w:tc>
          <w:tcPr>
            <w:tcW w:w="1901" w:type="dxa"/>
          </w:tcPr>
          <w:p w:rsidR="00370244" w:rsidRPr="003C58C8" w:rsidRDefault="004A40E6">
            <w:pPr>
              <w:pStyle w:val="TableParagraph"/>
              <w:spacing w:before="24"/>
              <w:ind w:left="-3"/>
              <w:rPr>
                <w:sz w:val="16"/>
              </w:rPr>
            </w:pPr>
            <w:r w:rsidRPr="003C58C8">
              <w:rPr>
                <w:sz w:val="16"/>
              </w:rPr>
              <w:t>Hallahan, Dr Brian</w:t>
            </w:r>
          </w:p>
        </w:tc>
        <w:tc>
          <w:tcPr>
            <w:tcW w:w="763" w:type="dxa"/>
          </w:tcPr>
          <w:p w:rsidR="00370244" w:rsidRPr="003C58C8" w:rsidRDefault="004A40E6">
            <w:pPr>
              <w:pStyle w:val="TableParagraph"/>
              <w:spacing w:before="24"/>
              <w:ind w:left="-3"/>
              <w:rPr>
                <w:sz w:val="16"/>
              </w:rPr>
            </w:pPr>
            <w:r w:rsidRPr="003C58C8">
              <w:rPr>
                <w:sz w:val="16"/>
              </w:rPr>
              <w:t>493555</w:t>
            </w:r>
          </w:p>
        </w:tc>
        <w:tc>
          <w:tcPr>
            <w:tcW w:w="2268" w:type="dxa"/>
          </w:tcPr>
          <w:p w:rsidR="00370244" w:rsidRPr="003C58C8" w:rsidRDefault="004A40E6">
            <w:pPr>
              <w:pStyle w:val="TableParagraph"/>
              <w:spacing w:before="24"/>
              <w:ind w:left="-3"/>
              <w:rPr>
                <w:sz w:val="16"/>
              </w:rPr>
            </w:pPr>
            <w:r w:rsidRPr="003C58C8">
              <w:rPr>
                <w:sz w:val="16"/>
              </w:rPr>
              <w:t>Senior Lecturer</w:t>
            </w:r>
          </w:p>
        </w:tc>
        <w:tc>
          <w:tcPr>
            <w:tcW w:w="2611" w:type="dxa"/>
            <w:gridSpan w:val="5"/>
          </w:tcPr>
          <w:p w:rsidR="00370244" w:rsidRPr="003C58C8" w:rsidRDefault="003C58C8">
            <w:pPr>
              <w:pStyle w:val="TableParagraph"/>
              <w:spacing w:before="24"/>
              <w:ind w:left="-3"/>
              <w:rPr>
                <w:sz w:val="16"/>
              </w:rPr>
            </w:pPr>
            <w:hyperlink r:id="rId290">
              <w:r w:rsidR="004A40E6" w:rsidRPr="003C58C8">
                <w:rPr>
                  <w:sz w:val="16"/>
                </w:rPr>
                <w:t>brian.hallahan@nuigalway.ie</w:t>
              </w:r>
            </w:hyperlink>
          </w:p>
        </w:tc>
      </w:tr>
      <w:tr w:rsidR="00370244" w:rsidRPr="003C58C8">
        <w:trPr>
          <w:trHeight w:val="155"/>
        </w:trPr>
        <w:tc>
          <w:tcPr>
            <w:tcW w:w="1901" w:type="dxa"/>
            <w:vMerge w:val="restart"/>
          </w:tcPr>
          <w:p w:rsidR="00370244" w:rsidRPr="003C58C8" w:rsidRDefault="004A40E6">
            <w:pPr>
              <w:pStyle w:val="TableParagraph"/>
              <w:spacing w:line="177" w:lineRule="exact"/>
              <w:ind w:left="-3"/>
              <w:rPr>
                <w:sz w:val="16"/>
              </w:rPr>
            </w:pPr>
            <w:r w:rsidRPr="003C58C8">
              <w:rPr>
                <w:sz w:val="16"/>
              </w:rPr>
              <w:t>Jackson, Dr. Aoife</w:t>
            </w:r>
          </w:p>
        </w:tc>
        <w:tc>
          <w:tcPr>
            <w:tcW w:w="763" w:type="dxa"/>
            <w:vMerge w:val="restart"/>
          </w:tcPr>
          <w:p w:rsidR="00370244" w:rsidRPr="003C58C8" w:rsidRDefault="004A40E6">
            <w:pPr>
              <w:pStyle w:val="TableParagraph"/>
              <w:spacing w:line="174" w:lineRule="exact"/>
              <w:ind w:left="-3"/>
              <w:rPr>
                <w:sz w:val="16"/>
              </w:rPr>
            </w:pPr>
            <w:r w:rsidRPr="003C58C8">
              <w:rPr>
                <w:sz w:val="16"/>
              </w:rPr>
              <w:t>0740</w:t>
            </w:r>
          </w:p>
          <w:p w:rsidR="00370244" w:rsidRPr="003C58C8" w:rsidRDefault="004A40E6">
            <w:pPr>
              <w:pStyle w:val="TableParagraph"/>
              <w:spacing w:line="168" w:lineRule="exact"/>
              <w:ind w:left="-3"/>
              <w:rPr>
                <w:sz w:val="16"/>
              </w:rPr>
            </w:pPr>
            <w:r w:rsidRPr="003C58C8">
              <w:rPr>
                <w:sz w:val="16"/>
              </w:rPr>
              <w:t>104672</w:t>
            </w:r>
          </w:p>
        </w:tc>
        <w:tc>
          <w:tcPr>
            <w:tcW w:w="2268" w:type="dxa"/>
            <w:vMerge w:val="restart"/>
          </w:tcPr>
          <w:p w:rsidR="00370244" w:rsidRPr="003C58C8" w:rsidRDefault="004A40E6">
            <w:pPr>
              <w:pStyle w:val="TableParagraph"/>
              <w:spacing w:line="177" w:lineRule="exact"/>
              <w:ind w:left="-3"/>
              <w:rPr>
                <w:sz w:val="16"/>
              </w:rPr>
            </w:pPr>
            <w:r w:rsidRPr="003C58C8">
              <w:rPr>
                <w:sz w:val="16"/>
              </w:rPr>
              <w:t>Clinical Lecturer</w:t>
            </w:r>
          </w:p>
        </w:tc>
        <w:tc>
          <w:tcPr>
            <w:tcW w:w="1815" w:type="dxa"/>
            <w:gridSpan w:val="3"/>
            <w:tcBorders>
              <w:bottom w:val="single" w:sz="4" w:space="0" w:color="000000"/>
              <w:right w:val="nil"/>
            </w:tcBorders>
          </w:tcPr>
          <w:p w:rsidR="00370244" w:rsidRPr="003C58C8" w:rsidRDefault="003C58C8">
            <w:pPr>
              <w:pStyle w:val="TableParagraph"/>
              <w:spacing w:line="135" w:lineRule="exact"/>
              <w:ind w:left="-3" w:right="-15"/>
              <w:rPr>
                <w:sz w:val="16"/>
              </w:rPr>
            </w:pPr>
            <w:hyperlink r:id="rId291">
              <w:r w:rsidR="004A40E6" w:rsidRPr="003C58C8">
                <w:rPr>
                  <w:spacing w:val="-1"/>
                  <w:sz w:val="16"/>
                </w:rPr>
                <w:t>aoife.jackson@nuigalway.ie</w:t>
              </w:r>
            </w:hyperlink>
          </w:p>
        </w:tc>
        <w:tc>
          <w:tcPr>
            <w:tcW w:w="796" w:type="dxa"/>
            <w:gridSpan w:val="2"/>
            <w:vMerge w:val="restart"/>
            <w:tcBorders>
              <w:left w:val="nil"/>
            </w:tcBorders>
          </w:tcPr>
          <w:p w:rsidR="00370244" w:rsidRPr="003C58C8" w:rsidRDefault="00370244">
            <w:pPr>
              <w:pStyle w:val="TableParagraph"/>
              <w:ind w:left="0"/>
              <w:rPr>
                <w:sz w:val="16"/>
              </w:rPr>
            </w:pPr>
          </w:p>
        </w:tc>
      </w:tr>
      <w:tr w:rsidR="00370244" w:rsidRPr="003C58C8">
        <w:trPr>
          <w:trHeight w:val="191"/>
        </w:trPr>
        <w:tc>
          <w:tcPr>
            <w:tcW w:w="1901" w:type="dxa"/>
            <w:vMerge/>
            <w:tcBorders>
              <w:top w:val="nil"/>
            </w:tcBorders>
          </w:tcPr>
          <w:p w:rsidR="00370244" w:rsidRPr="003C58C8" w:rsidRDefault="00370244">
            <w:pPr>
              <w:rPr>
                <w:sz w:val="2"/>
              </w:rPr>
            </w:pPr>
          </w:p>
        </w:tc>
        <w:tc>
          <w:tcPr>
            <w:tcW w:w="763" w:type="dxa"/>
            <w:vMerge/>
            <w:tcBorders>
              <w:top w:val="nil"/>
            </w:tcBorders>
          </w:tcPr>
          <w:p w:rsidR="00370244" w:rsidRPr="003C58C8" w:rsidRDefault="00370244">
            <w:pPr>
              <w:rPr>
                <w:sz w:val="2"/>
              </w:rPr>
            </w:pPr>
          </w:p>
        </w:tc>
        <w:tc>
          <w:tcPr>
            <w:tcW w:w="2268" w:type="dxa"/>
            <w:vMerge/>
            <w:tcBorders>
              <w:top w:val="nil"/>
            </w:tcBorders>
          </w:tcPr>
          <w:p w:rsidR="00370244" w:rsidRPr="003C58C8" w:rsidRDefault="00370244">
            <w:pPr>
              <w:rPr>
                <w:sz w:val="2"/>
              </w:rPr>
            </w:pPr>
          </w:p>
        </w:tc>
        <w:tc>
          <w:tcPr>
            <w:tcW w:w="1815" w:type="dxa"/>
            <w:gridSpan w:val="3"/>
            <w:tcBorders>
              <w:top w:val="single" w:sz="4" w:space="0" w:color="000000"/>
              <w:right w:val="nil"/>
            </w:tcBorders>
          </w:tcPr>
          <w:p w:rsidR="00370244" w:rsidRPr="003C58C8" w:rsidRDefault="00370244">
            <w:pPr>
              <w:pStyle w:val="TableParagraph"/>
              <w:ind w:left="0"/>
              <w:rPr>
                <w:sz w:val="12"/>
              </w:rPr>
            </w:pPr>
          </w:p>
        </w:tc>
        <w:tc>
          <w:tcPr>
            <w:tcW w:w="796" w:type="dxa"/>
            <w:gridSpan w:val="2"/>
            <w:vMerge/>
            <w:tcBorders>
              <w:top w:val="nil"/>
              <w:left w:val="nil"/>
            </w:tcBorders>
          </w:tcPr>
          <w:p w:rsidR="00370244" w:rsidRPr="003C58C8" w:rsidRDefault="00370244">
            <w:pPr>
              <w:rPr>
                <w:sz w:val="2"/>
              </w:rPr>
            </w:pPr>
          </w:p>
        </w:tc>
      </w:tr>
      <w:tr w:rsidR="00370244" w:rsidRPr="003C58C8">
        <w:trPr>
          <w:trHeight w:val="361"/>
        </w:trPr>
        <w:tc>
          <w:tcPr>
            <w:tcW w:w="1901" w:type="dxa"/>
          </w:tcPr>
          <w:p w:rsidR="00370244" w:rsidRPr="003C58C8" w:rsidRDefault="004A40E6">
            <w:pPr>
              <w:pStyle w:val="TableParagraph"/>
              <w:spacing w:line="177" w:lineRule="exact"/>
              <w:ind w:left="-3"/>
              <w:rPr>
                <w:sz w:val="16"/>
              </w:rPr>
            </w:pPr>
            <w:r w:rsidRPr="003C58C8">
              <w:rPr>
                <w:sz w:val="16"/>
              </w:rPr>
              <w:t>Jordan, Dr. Laura</w:t>
            </w:r>
          </w:p>
        </w:tc>
        <w:tc>
          <w:tcPr>
            <w:tcW w:w="763" w:type="dxa"/>
          </w:tcPr>
          <w:p w:rsidR="00370244" w:rsidRPr="003C58C8" w:rsidRDefault="004A40E6">
            <w:pPr>
              <w:pStyle w:val="TableParagraph"/>
              <w:spacing w:line="174" w:lineRule="exact"/>
              <w:ind w:left="-3"/>
              <w:rPr>
                <w:sz w:val="16"/>
              </w:rPr>
            </w:pPr>
            <w:r w:rsidRPr="003C58C8">
              <w:rPr>
                <w:sz w:val="16"/>
              </w:rPr>
              <w:t>0740</w:t>
            </w:r>
          </w:p>
          <w:p w:rsidR="00370244" w:rsidRPr="003C58C8" w:rsidRDefault="004A40E6">
            <w:pPr>
              <w:pStyle w:val="TableParagraph"/>
              <w:spacing w:line="168" w:lineRule="exact"/>
              <w:ind w:left="-3"/>
              <w:rPr>
                <w:sz w:val="16"/>
              </w:rPr>
            </w:pPr>
            <w:r w:rsidRPr="003C58C8">
              <w:rPr>
                <w:sz w:val="16"/>
              </w:rPr>
              <w:t>104672</w:t>
            </w:r>
          </w:p>
        </w:tc>
        <w:tc>
          <w:tcPr>
            <w:tcW w:w="2268" w:type="dxa"/>
          </w:tcPr>
          <w:p w:rsidR="00370244" w:rsidRPr="003C58C8" w:rsidRDefault="004A40E6">
            <w:pPr>
              <w:pStyle w:val="TableParagraph"/>
              <w:spacing w:line="175" w:lineRule="exact"/>
              <w:ind w:left="-3"/>
              <w:rPr>
                <w:sz w:val="16"/>
              </w:rPr>
            </w:pPr>
            <w:r w:rsidRPr="003C58C8">
              <w:rPr>
                <w:sz w:val="16"/>
              </w:rPr>
              <w:t>Lecturer in Psychiatry</w:t>
            </w:r>
          </w:p>
          <w:p w:rsidR="00370244" w:rsidRPr="003C58C8" w:rsidRDefault="004A40E6">
            <w:pPr>
              <w:pStyle w:val="TableParagraph"/>
              <w:spacing w:line="167" w:lineRule="exact"/>
              <w:ind w:left="-3"/>
              <w:rPr>
                <w:sz w:val="16"/>
              </w:rPr>
            </w:pPr>
            <w:r w:rsidRPr="003C58C8">
              <w:rPr>
                <w:sz w:val="16"/>
              </w:rPr>
              <w:t>Letterkenny Medical Academy</w:t>
            </w:r>
          </w:p>
        </w:tc>
        <w:tc>
          <w:tcPr>
            <w:tcW w:w="2611" w:type="dxa"/>
            <w:gridSpan w:val="5"/>
          </w:tcPr>
          <w:p w:rsidR="00370244" w:rsidRPr="003C58C8" w:rsidRDefault="003C58C8">
            <w:pPr>
              <w:pStyle w:val="TableParagraph"/>
              <w:spacing w:line="177" w:lineRule="exact"/>
              <w:ind w:left="-3"/>
              <w:rPr>
                <w:sz w:val="16"/>
              </w:rPr>
            </w:pPr>
            <w:hyperlink r:id="rId292">
              <w:r w:rsidR="004A40E6" w:rsidRPr="003C58C8">
                <w:rPr>
                  <w:sz w:val="16"/>
                </w:rPr>
                <w:t>laura.jordan@nuigalway.ie</w:t>
              </w:r>
            </w:hyperlink>
          </w:p>
        </w:tc>
      </w:tr>
      <w:tr w:rsidR="00370244" w:rsidRPr="003C58C8">
        <w:trPr>
          <w:trHeight w:val="155"/>
        </w:trPr>
        <w:tc>
          <w:tcPr>
            <w:tcW w:w="1901" w:type="dxa"/>
            <w:vMerge w:val="restart"/>
          </w:tcPr>
          <w:p w:rsidR="00370244" w:rsidRPr="003C58C8" w:rsidRDefault="004A40E6">
            <w:pPr>
              <w:pStyle w:val="TableParagraph"/>
              <w:spacing w:line="177" w:lineRule="exact"/>
              <w:ind w:left="-3"/>
              <w:rPr>
                <w:sz w:val="16"/>
              </w:rPr>
            </w:pPr>
            <w:r w:rsidRPr="003C58C8">
              <w:rPr>
                <w:sz w:val="16"/>
              </w:rPr>
              <w:t>Lewis, Dr. Elizabeth</w:t>
            </w:r>
          </w:p>
        </w:tc>
        <w:tc>
          <w:tcPr>
            <w:tcW w:w="763" w:type="dxa"/>
            <w:vMerge w:val="restart"/>
          </w:tcPr>
          <w:p w:rsidR="00370244" w:rsidRPr="003C58C8" w:rsidRDefault="004A40E6">
            <w:pPr>
              <w:pStyle w:val="TableParagraph"/>
              <w:spacing w:line="174" w:lineRule="exact"/>
              <w:ind w:left="-3"/>
              <w:rPr>
                <w:sz w:val="16"/>
              </w:rPr>
            </w:pPr>
            <w:r w:rsidRPr="003C58C8">
              <w:rPr>
                <w:sz w:val="16"/>
              </w:rPr>
              <w:t>0719</w:t>
            </w:r>
          </w:p>
          <w:p w:rsidR="00370244" w:rsidRPr="003C58C8" w:rsidRDefault="004A40E6">
            <w:pPr>
              <w:pStyle w:val="TableParagraph"/>
              <w:spacing w:line="168" w:lineRule="exact"/>
              <w:ind w:left="-3"/>
              <w:rPr>
                <w:sz w:val="16"/>
              </w:rPr>
            </w:pPr>
            <w:r w:rsidRPr="003C58C8">
              <w:rPr>
                <w:sz w:val="16"/>
              </w:rPr>
              <w:t>174500</w:t>
            </w:r>
          </w:p>
        </w:tc>
        <w:tc>
          <w:tcPr>
            <w:tcW w:w="2268" w:type="dxa"/>
            <w:vMerge w:val="restart"/>
          </w:tcPr>
          <w:p w:rsidR="00370244" w:rsidRPr="003C58C8" w:rsidRDefault="004A40E6">
            <w:pPr>
              <w:pStyle w:val="TableParagraph"/>
              <w:spacing w:line="175" w:lineRule="exact"/>
              <w:ind w:left="-3"/>
              <w:rPr>
                <w:sz w:val="16"/>
              </w:rPr>
            </w:pPr>
            <w:r w:rsidRPr="003C58C8">
              <w:rPr>
                <w:sz w:val="16"/>
              </w:rPr>
              <w:t>Lecturer in Psychiatry</w:t>
            </w:r>
          </w:p>
          <w:p w:rsidR="00370244" w:rsidRPr="003C58C8" w:rsidRDefault="004A40E6">
            <w:pPr>
              <w:pStyle w:val="TableParagraph"/>
              <w:spacing w:line="167" w:lineRule="exact"/>
              <w:ind w:left="-3"/>
              <w:rPr>
                <w:sz w:val="16"/>
              </w:rPr>
            </w:pPr>
            <w:r w:rsidRPr="003C58C8">
              <w:rPr>
                <w:sz w:val="16"/>
              </w:rPr>
              <w:t>Sligo Medical Academy</w:t>
            </w:r>
          </w:p>
        </w:tc>
        <w:tc>
          <w:tcPr>
            <w:tcW w:w="1940" w:type="dxa"/>
            <w:gridSpan w:val="4"/>
            <w:tcBorders>
              <w:bottom w:val="single" w:sz="4" w:space="0" w:color="000000"/>
              <w:right w:val="nil"/>
            </w:tcBorders>
          </w:tcPr>
          <w:p w:rsidR="00370244" w:rsidRPr="003C58C8" w:rsidRDefault="003C58C8">
            <w:pPr>
              <w:pStyle w:val="TableParagraph"/>
              <w:spacing w:line="135" w:lineRule="exact"/>
              <w:ind w:left="-3"/>
              <w:rPr>
                <w:sz w:val="16"/>
              </w:rPr>
            </w:pPr>
            <w:hyperlink r:id="rId293">
              <w:r w:rsidR="004A40E6" w:rsidRPr="003C58C8">
                <w:rPr>
                  <w:sz w:val="16"/>
                </w:rPr>
                <w:t>elizabeth.lewis@nuigalway.ie</w:t>
              </w:r>
            </w:hyperlink>
          </w:p>
        </w:tc>
        <w:tc>
          <w:tcPr>
            <w:tcW w:w="671" w:type="dxa"/>
            <w:vMerge w:val="restart"/>
            <w:tcBorders>
              <w:left w:val="nil"/>
            </w:tcBorders>
          </w:tcPr>
          <w:p w:rsidR="00370244" w:rsidRPr="003C58C8" w:rsidRDefault="00370244">
            <w:pPr>
              <w:pStyle w:val="TableParagraph"/>
              <w:ind w:left="0"/>
              <w:rPr>
                <w:sz w:val="16"/>
              </w:rPr>
            </w:pPr>
          </w:p>
        </w:tc>
      </w:tr>
      <w:tr w:rsidR="00370244" w:rsidRPr="003C58C8">
        <w:trPr>
          <w:trHeight w:val="191"/>
        </w:trPr>
        <w:tc>
          <w:tcPr>
            <w:tcW w:w="1901" w:type="dxa"/>
            <w:vMerge/>
            <w:tcBorders>
              <w:top w:val="nil"/>
            </w:tcBorders>
          </w:tcPr>
          <w:p w:rsidR="00370244" w:rsidRPr="003C58C8" w:rsidRDefault="00370244">
            <w:pPr>
              <w:rPr>
                <w:sz w:val="2"/>
              </w:rPr>
            </w:pPr>
          </w:p>
        </w:tc>
        <w:tc>
          <w:tcPr>
            <w:tcW w:w="763" w:type="dxa"/>
            <w:vMerge/>
            <w:tcBorders>
              <w:top w:val="nil"/>
            </w:tcBorders>
          </w:tcPr>
          <w:p w:rsidR="00370244" w:rsidRPr="003C58C8" w:rsidRDefault="00370244">
            <w:pPr>
              <w:rPr>
                <w:sz w:val="2"/>
              </w:rPr>
            </w:pPr>
          </w:p>
        </w:tc>
        <w:tc>
          <w:tcPr>
            <w:tcW w:w="2268" w:type="dxa"/>
            <w:vMerge/>
            <w:tcBorders>
              <w:top w:val="nil"/>
            </w:tcBorders>
          </w:tcPr>
          <w:p w:rsidR="00370244" w:rsidRPr="003C58C8" w:rsidRDefault="00370244">
            <w:pPr>
              <w:rPr>
                <w:sz w:val="2"/>
              </w:rPr>
            </w:pPr>
          </w:p>
        </w:tc>
        <w:tc>
          <w:tcPr>
            <w:tcW w:w="1940" w:type="dxa"/>
            <w:gridSpan w:val="4"/>
            <w:tcBorders>
              <w:top w:val="single" w:sz="4" w:space="0" w:color="000000"/>
              <w:right w:val="nil"/>
            </w:tcBorders>
          </w:tcPr>
          <w:p w:rsidR="00370244" w:rsidRPr="003C58C8" w:rsidRDefault="00370244">
            <w:pPr>
              <w:pStyle w:val="TableParagraph"/>
              <w:ind w:left="0"/>
              <w:rPr>
                <w:sz w:val="12"/>
              </w:rPr>
            </w:pPr>
          </w:p>
        </w:tc>
        <w:tc>
          <w:tcPr>
            <w:tcW w:w="671" w:type="dxa"/>
            <w:vMerge/>
            <w:tcBorders>
              <w:top w:val="nil"/>
              <w:left w:val="nil"/>
            </w:tcBorders>
          </w:tcPr>
          <w:p w:rsidR="00370244" w:rsidRPr="003C58C8" w:rsidRDefault="00370244">
            <w:pPr>
              <w:rPr>
                <w:sz w:val="2"/>
              </w:rPr>
            </w:pPr>
          </w:p>
        </w:tc>
      </w:tr>
      <w:tr w:rsidR="00370244" w:rsidRPr="003C58C8">
        <w:trPr>
          <w:trHeight w:val="155"/>
        </w:trPr>
        <w:tc>
          <w:tcPr>
            <w:tcW w:w="1901" w:type="dxa"/>
            <w:vMerge w:val="restart"/>
          </w:tcPr>
          <w:p w:rsidR="00370244" w:rsidRPr="003C58C8" w:rsidRDefault="004A40E6">
            <w:pPr>
              <w:pStyle w:val="TableParagraph"/>
              <w:spacing w:line="177" w:lineRule="exact"/>
              <w:ind w:left="-3"/>
              <w:rPr>
                <w:sz w:val="16"/>
              </w:rPr>
            </w:pPr>
            <w:r w:rsidRPr="003C58C8">
              <w:rPr>
                <w:sz w:val="16"/>
              </w:rPr>
              <w:t>Lydon, Dr. Alma</w:t>
            </w:r>
          </w:p>
        </w:tc>
        <w:tc>
          <w:tcPr>
            <w:tcW w:w="763" w:type="dxa"/>
            <w:vMerge w:val="restart"/>
          </w:tcPr>
          <w:p w:rsidR="00370244" w:rsidRPr="003C58C8" w:rsidRDefault="00370244">
            <w:pPr>
              <w:pStyle w:val="TableParagraph"/>
              <w:ind w:left="0"/>
              <w:rPr>
                <w:sz w:val="16"/>
              </w:rPr>
            </w:pPr>
          </w:p>
        </w:tc>
        <w:tc>
          <w:tcPr>
            <w:tcW w:w="2268" w:type="dxa"/>
            <w:vMerge w:val="restart"/>
          </w:tcPr>
          <w:p w:rsidR="00370244" w:rsidRPr="003C58C8" w:rsidRDefault="004A40E6">
            <w:pPr>
              <w:pStyle w:val="TableParagraph"/>
              <w:spacing w:line="235" w:lineRule="auto"/>
              <w:ind w:left="-3" w:right="832"/>
              <w:rPr>
                <w:sz w:val="16"/>
              </w:rPr>
            </w:pPr>
            <w:r w:rsidRPr="003C58C8">
              <w:rPr>
                <w:sz w:val="16"/>
              </w:rPr>
              <w:t>Clinical Lecturer Child &amp; Adolescent</w:t>
            </w:r>
          </w:p>
          <w:p w:rsidR="00370244" w:rsidRPr="003C58C8" w:rsidRDefault="004A40E6">
            <w:pPr>
              <w:pStyle w:val="TableParagraph"/>
              <w:spacing w:line="139" w:lineRule="exact"/>
              <w:ind w:left="-3"/>
              <w:rPr>
                <w:sz w:val="16"/>
              </w:rPr>
            </w:pPr>
            <w:r w:rsidRPr="003C58C8">
              <w:rPr>
                <w:sz w:val="16"/>
              </w:rPr>
              <w:t>Mental Health Services</w:t>
            </w:r>
          </w:p>
        </w:tc>
        <w:tc>
          <w:tcPr>
            <w:tcW w:w="1232" w:type="dxa"/>
            <w:tcBorders>
              <w:bottom w:val="single" w:sz="4" w:space="0" w:color="000000"/>
              <w:right w:val="nil"/>
            </w:tcBorders>
          </w:tcPr>
          <w:p w:rsidR="00370244" w:rsidRPr="003C58C8" w:rsidRDefault="003C58C8">
            <w:pPr>
              <w:pStyle w:val="TableParagraph"/>
              <w:spacing w:line="135" w:lineRule="exact"/>
              <w:ind w:left="-3" w:right="-15"/>
              <w:rPr>
                <w:sz w:val="16"/>
              </w:rPr>
            </w:pPr>
            <w:hyperlink r:id="rId294">
              <w:r w:rsidR="004A40E6" w:rsidRPr="003C58C8">
                <w:rPr>
                  <w:spacing w:val="-1"/>
                  <w:sz w:val="16"/>
                </w:rPr>
                <w:t>alma.lydon@hse.ie</w:t>
              </w:r>
            </w:hyperlink>
          </w:p>
        </w:tc>
        <w:tc>
          <w:tcPr>
            <w:tcW w:w="1379" w:type="dxa"/>
            <w:gridSpan w:val="4"/>
            <w:vMerge w:val="restart"/>
            <w:tcBorders>
              <w:left w:val="nil"/>
            </w:tcBorders>
          </w:tcPr>
          <w:p w:rsidR="00370244" w:rsidRPr="003C58C8" w:rsidRDefault="00370244">
            <w:pPr>
              <w:pStyle w:val="TableParagraph"/>
              <w:ind w:left="0"/>
              <w:rPr>
                <w:sz w:val="16"/>
              </w:rPr>
            </w:pPr>
          </w:p>
        </w:tc>
      </w:tr>
      <w:tr w:rsidR="00370244" w:rsidRPr="003C58C8">
        <w:trPr>
          <w:trHeight w:val="345"/>
        </w:trPr>
        <w:tc>
          <w:tcPr>
            <w:tcW w:w="1901" w:type="dxa"/>
            <w:vMerge/>
            <w:tcBorders>
              <w:top w:val="nil"/>
            </w:tcBorders>
          </w:tcPr>
          <w:p w:rsidR="00370244" w:rsidRPr="003C58C8" w:rsidRDefault="00370244">
            <w:pPr>
              <w:rPr>
                <w:sz w:val="2"/>
              </w:rPr>
            </w:pPr>
          </w:p>
        </w:tc>
        <w:tc>
          <w:tcPr>
            <w:tcW w:w="763" w:type="dxa"/>
            <w:vMerge/>
            <w:tcBorders>
              <w:top w:val="nil"/>
            </w:tcBorders>
          </w:tcPr>
          <w:p w:rsidR="00370244" w:rsidRPr="003C58C8" w:rsidRDefault="00370244">
            <w:pPr>
              <w:rPr>
                <w:sz w:val="2"/>
              </w:rPr>
            </w:pPr>
          </w:p>
        </w:tc>
        <w:tc>
          <w:tcPr>
            <w:tcW w:w="2268" w:type="dxa"/>
            <w:vMerge/>
            <w:tcBorders>
              <w:top w:val="nil"/>
            </w:tcBorders>
          </w:tcPr>
          <w:p w:rsidR="00370244" w:rsidRPr="003C58C8" w:rsidRDefault="00370244">
            <w:pPr>
              <w:rPr>
                <w:sz w:val="2"/>
              </w:rPr>
            </w:pPr>
          </w:p>
        </w:tc>
        <w:tc>
          <w:tcPr>
            <w:tcW w:w="1232" w:type="dxa"/>
            <w:tcBorders>
              <w:top w:val="single" w:sz="4" w:space="0" w:color="000000"/>
              <w:right w:val="nil"/>
            </w:tcBorders>
          </w:tcPr>
          <w:p w:rsidR="00370244" w:rsidRPr="003C58C8" w:rsidRDefault="00370244">
            <w:pPr>
              <w:pStyle w:val="TableParagraph"/>
              <w:ind w:left="0"/>
              <w:rPr>
                <w:sz w:val="16"/>
              </w:rPr>
            </w:pPr>
          </w:p>
        </w:tc>
        <w:tc>
          <w:tcPr>
            <w:tcW w:w="1379" w:type="dxa"/>
            <w:gridSpan w:val="4"/>
            <w:vMerge/>
            <w:tcBorders>
              <w:top w:val="nil"/>
              <w:left w:val="nil"/>
            </w:tcBorders>
          </w:tcPr>
          <w:p w:rsidR="00370244" w:rsidRPr="003C58C8" w:rsidRDefault="00370244">
            <w:pPr>
              <w:rPr>
                <w:sz w:val="2"/>
              </w:rPr>
            </w:pPr>
          </w:p>
        </w:tc>
      </w:tr>
      <w:tr w:rsidR="00370244" w:rsidRPr="003C58C8">
        <w:trPr>
          <w:trHeight w:val="361"/>
        </w:trPr>
        <w:tc>
          <w:tcPr>
            <w:tcW w:w="1901" w:type="dxa"/>
          </w:tcPr>
          <w:p w:rsidR="00370244" w:rsidRPr="003C58C8" w:rsidRDefault="004A40E6">
            <w:pPr>
              <w:pStyle w:val="TableParagraph"/>
              <w:spacing w:line="177" w:lineRule="exact"/>
              <w:ind w:left="-3"/>
              <w:rPr>
                <w:b/>
                <w:sz w:val="16"/>
              </w:rPr>
            </w:pPr>
            <w:r w:rsidRPr="003C58C8">
              <w:rPr>
                <w:b/>
                <w:sz w:val="16"/>
              </w:rPr>
              <w:t>McDonald, Prof. Colm</w:t>
            </w:r>
          </w:p>
        </w:tc>
        <w:tc>
          <w:tcPr>
            <w:tcW w:w="763" w:type="dxa"/>
          </w:tcPr>
          <w:p w:rsidR="00370244" w:rsidRPr="003C58C8" w:rsidRDefault="004A40E6">
            <w:pPr>
              <w:pStyle w:val="TableParagraph"/>
              <w:spacing w:line="177" w:lineRule="exact"/>
              <w:ind w:left="-3"/>
              <w:rPr>
                <w:sz w:val="16"/>
              </w:rPr>
            </w:pPr>
            <w:r w:rsidRPr="003C58C8">
              <w:rPr>
                <w:sz w:val="16"/>
              </w:rPr>
              <w:t>493556</w:t>
            </w:r>
          </w:p>
        </w:tc>
        <w:tc>
          <w:tcPr>
            <w:tcW w:w="2268" w:type="dxa"/>
          </w:tcPr>
          <w:p w:rsidR="00370244" w:rsidRPr="003C58C8" w:rsidRDefault="004A40E6">
            <w:pPr>
              <w:pStyle w:val="TableParagraph"/>
              <w:spacing w:line="177" w:lineRule="exact"/>
              <w:ind w:left="-3"/>
              <w:rPr>
                <w:b/>
                <w:sz w:val="16"/>
              </w:rPr>
            </w:pPr>
            <w:r w:rsidRPr="003C58C8">
              <w:rPr>
                <w:b/>
                <w:sz w:val="16"/>
              </w:rPr>
              <w:t>Established Professor</w:t>
            </w:r>
          </w:p>
        </w:tc>
        <w:tc>
          <w:tcPr>
            <w:tcW w:w="2611" w:type="dxa"/>
            <w:gridSpan w:val="5"/>
          </w:tcPr>
          <w:p w:rsidR="00370244" w:rsidRPr="003C58C8" w:rsidRDefault="003C58C8">
            <w:pPr>
              <w:pStyle w:val="TableParagraph"/>
              <w:spacing w:line="179" w:lineRule="exact"/>
              <w:ind w:left="-3"/>
              <w:rPr>
                <w:b/>
                <w:sz w:val="16"/>
                <w:lang w:val="it-IT"/>
              </w:rPr>
            </w:pPr>
            <w:hyperlink r:id="rId295">
              <w:r w:rsidR="004A40E6" w:rsidRPr="003C58C8">
                <w:rPr>
                  <w:b/>
                  <w:sz w:val="16"/>
                  <w:lang w:val="it-IT"/>
                </w:rPr>
                <w:t>colm.mcdonald@nuigalway.i</w:t>
              </w:r>
            </w:hyperlink>
            <w:r w:rsidR="004A40E6" w:rsidRPr="003C58C8">
              <w:rPr>
                <w:b/>
                <w:sz w:val="16"/>
                <w:lang w:val="it-IT"/>
              </w:rPr>
              <w:t xml:space="preserve"> e</w:t>
            </w:r>
          </w:p>
        </w:tc>
      </w:tr>
      <w:tr w:rsidR="00370244" w:rsidRPr="003C58C8">
        <w:trPr>
          <w:trHeight w:val="280"/>
        </w:trPr>
        <w:tc>
          <w:tcPr>
            <w:tcW w:w="1901" w:type="dxa"/>
          </w:tcPr>
          <w:p w:rsidR="00370244" w:rsidRPr="003C58C8" w:rsidRDefault="004A40E6">
            <w:pPr>
              <w:pStyle w:val="TableParagraph"/>
              <w:spacing w:line="177" w:lineRule="exact"/>
              <w:ind w:left="-3"/>
              <w:rPr>
                <w:sz w:val="16"/>
              </w:rPr>
            </w:pPr>
            <w:r w:rsidRPr="003C58C8">
              <w:rPr>
                <w:sz w:val="16"/>
              </w:rPr>
              <w:t>MacFarlane, Dr John</w:t>
            </w:r>
          </w:p>
        </w:tc>
        <w:tc>
          <w:tcPr>
            <w:tcW w:w="763" w:type="dxa"/>
          </w:tcPr>
          <w:p w:rsidR="00370244" w:rsidRPr="003C58C8" w:rsidRDefault="004A40E6">
            <w:pPr>
              <w:pStyle w:val="TableParagraph"/>
              <w:spacing w:line="177" w:lineRule="exact"/>
              <w:ind w:left="-3"/>
              <w:rPr>
                <w:sz w:val="16"/>
              </w:rPr>
            </w:pPr>
            <w:r w:rsidRPr="003C58C8">
              <w:rPr>
                <w:sz w:val="16"/>
              </w:rPr>
              <w:t>493555</w:t>
            </w:r>
          </w:p>
        </w:tc>
        <w:tc>
          <w:tcPr>
            <w:tcW w:w="2268" w:type="dxa"/>
          </w:tcPr>
          <w:p w:rsidR="00370244" w:rsidRPr="003C58C8" w:rsidRDefault="004A40E6">
            <w:pPr>
              <w:pStyle w:val="TableParagraph"/>
              <w:spacing w:line="177" w:lineRule="exact"/>
              <w:ind w:left="-3"/>
              <w:rPr>
                <w:sz w:val="16"/>
              </w:rPr>
            </w:pPr>
            <w:r w:rsidRPr="003C58C8">
              <w:rPr>
                <w:sz w:val="16"/>
              </w:rPr>
              <w:t>Honorary Clinical Fellow</w:t>
            </w:r>
          </w:p>
        </w:tc>
        <w:tc>
          <w:tcPr>
            <w:tcW w:w="2611" w:type="dxa"/>
            <w:gridSpan w:val="5"/>
          </w:tcPr>
          <w:p w:rsidR="00370244" w:rsidRPr="003C58C8" w:rsidRDefault="003C58C8">
            <w:pPr>
              <w:pStyle w:val="TableParagraph"/>
              <w:spacing w:line="177" w:lineRule="exact"/>
              <w:ind w:left="-3"/>
              <w:rPr>
                <w:sz w:val="16"/>
              </w:rPr>
            </w:pPr>
            <w:hyperlink r:id="rId296">
              <w:r w:rsidR="004A40E6" w:rsidRPr="003C58C8">
                <w:rPr>
                  <w:sz w:val="16"/>
                </w:rPr>
                <w:t>john..macfarland@nuigalway.ie</w:t>
              </w:r>
            </w:hyperlink>
          </w:p>
        </w:tc>
      </w:tr>
      <w:tr w:rsidR="00370244" w:rsidRPr="003C58C8">
        <w:trPr>
          <w:trHeight w:val="277"/>
        </w:trPr>
        <w:tc>
          <w:tcPr>
            <w:tcW w:w="1901" w:type="dxa"/>
          </w:tcPr>
          <w:p w:rsidR="00370244" w:rsidRPr="003C58C8" w:rsidRDefault="004A40E6">
            <w:pPr>
              <w:pStyle w:val="TableParagraph"/>
              <w:spacing w:line="177" w:lineRule="exact"/>
              <w:ind w:left="-3"/>
              <w:rPr>
                <w:sz w:val="16"/>
              </w:rPr>
            </w:pPr>
            <w:r w:rsidRPr="003C58C8">
              <w:rPr>
                <w:sz w:val="16"/>
              </w:rPr>
              <w:t>McInerney, Dr Shane</w:t>
            </w:r>
          </w:p>
        </w:tc>
        <w:tc>
          <w:tcPr>
            <w:tcW w:w="763" w:type="dxa"/>
          </w:tcPr>
          <w:p w:rsidR="00370244" w:rsidRPr="003C58C8" w:rsidRDefault="004A40E6">
            <w:pPr>
              <w:pStyle w:val="TableParagraph"/>
              <w:spacing w:line="177" w:lineRule="exact"/>
              <w:ind w:left="-3"/>
              <w:rPr>
                <w:sz w:val="16"/>
              </w:rPr>
            </w:pPr>
            <w:r w:rsidRPr="003C58C8">
              <w:rPr>
                <w:sz w:val="16"/>
              </w:rPr>
              <w:t>495771</w:t>
            </w:r>
          </w:p>
        </w:tc>
        <w:tc>
          <w:tcPr>
            <w:tcW w:w="2268" w:type="dxa"/>
          </w:tcPr>
          <w:p w:rsidR="00370244" w:rsidRPr="003C58C8" w:rsidRDefault="004A40E6">
            <w:pPr>
              <w:pStyle w:val="TableParagraph"/>
              <w:spacing w:line="177" w:lineRule="exact"/>
              <w:ind w:left="-3"/>
              <w:rPr>
                <w:sz w:val="16"/>
              </w:rPr>
            </w:pPr>
            <w:r w:rsidRPr="003C58C8">
              <w:rPr>
                <w:sz w:val="16"/>
              </w:rPr>
              <w:t>Honorary Clinical Fellow</w:t>
            </w:r>
          </w:p>
        </w:tc>
        <w:tc>
          <w:tcPr>
            <w:tcW w:w="2611" w:type="dxa"/>
            <w:gridSpan w:val="5"/>
          </w:tcPr>
          <w:p w:rsidR="00370244" w:rsidRPr="003C58C8" w:rsidRDefault="003C58C8">
            <w:pPr>
              <w:pStyle w:val="TableParagraph"/>
              <w:spacing w:line="177" w:lineRule="exact"/>
              <w:ind w:left="-3"/>
              <w:rPr>
                <w:sz w:val="16"/>
              </w:rPr>
            </w:pPr>
            <w:hyperlink r:id="rId297">
              <w:r w:rsidR="004A40E6" w:rsidRPr="003C58C8">
                <w:rPr>
                  <w:sz w:val="16"/>
                </w:rPr>
                <w:t>shane.mcinerney@nuigalway.ie</w:t>
              </w:r>
            </w:hyperlink>
          </w:p>
        </w:tc>
      </w:tr>
      <w:tr w:rsidR="00370244" w:rsidRPr="003C58C8">
        <w:trPr>
          <w:trHeight w:val="280"/>
        </w:trPr>
        <w:tc>
          <w:tcPr>
            <w:tcW w:w="1901" w:type="dxa"/>
          </w:tcPr>
          <w:p w:rsidR="00370244" w:rsidRPr="003C58C8" w:rsidRDefault="004A40E6">
            <w:pPr>
              <w:pStyle w:val="TableParagraph"/>
              <w:spacing w:line="177" w:lineRule="exact"/>
              <w:ind w:left="-3"/>
              <w:rPr>
                <w:sz w:val="16"/>
              </w:rPr>
            </w:pPr>
            <w:r w:rsidRPr="003C58C8">
              <w:rPr>
                <w:sz w:val="16"/>
              </w:rPr>
              <w:t>Mannion, Dr Laura</w:t>
            </w:r>
          </w:p>
        </w:tc>
        <w:tc>
          <w:tcPr>
            <w:tcW w:w="763" w:type="dxa"/>
          </w:tcPr>
          <w:p w:rsidR="00370244" w:rsidRPr="003C58C8" w:rsidRDefault="004A40E6">
            <w:pPr>
              <w:pStyle w:val="TableParagraph"/>
              <w:spacing w:line="177" w:lineRule="exact"/>
              <w:ind w:left="-3"/>
              <w:rPr>
                <w:sz w:val="16"/>
              </w:rPr>
            </w:pPr>
            <w:r w:rsidRPr="003C58C8">
              <w:rPr>
                <w:sz w:val="16"/>
              </w:rPr>
              <w:t>87-4072</w:t>
            </w:r>
          </w:p>
        </w:tc>
        <w:tc>
          <w:tcPr>
            <w:tcW w:w="2268" w:type="dxa"/>
          </w:tcPr>
          <w:p w:rsidR="00370244" w:rsidRPr="003C58C8" w:rsidRDefault="004A40E6">
            <w:pPr>
              <w:pStyle w:val="TableParagraph"/>
              <w:spacing w:line="177" w:lineRule="exact"/>
              <w:ind w:left="-3"/>
              <w:rPr>
                <w:sz w:val="16"/>
              </w:rPr>
            </w:pPr>
            <w:r w:rsidRPr="003C58C8">
              <w:rPr>
                <w:sz w:val="16"/>
              </w:rPr>
              <w:t>Honorary Senior Lecturer</w:t>
            </w:r>
          </w:p>
        </w:tc>
        <w:tc>
          <w:tcPr>
            <w:tcW w:w="2611" w:type="dxa"/>
            <w:gridSpan w:val="5"/>
          </w:tcPr>
          <w:p w:rsidR="00370244" w:rsidRPr="003C58C8" w:rsidRDefault="003C58C8">
            <w:pPr>
              <w:pStyle w:val="TableParagraph"/>
              <w:spacing w:line="177" w:lineRule="exact"/>
              <w:ind w:left="-3"/>
              <w:rPr>
                <w:sz w:val="16"/>
              </w:rPr>
            </w:pPr>
            <w:hyperlink r:id="rId298">
              <w:r w:rsidR="004A40E6" w:rsidRPr="003C58C8">
                <w:rPr>
                  <w:sz w:val="16"/>
                </w:rPr>
                <w:t>laura.mannion@hse.ie</w:t>
              </w:r>
            </w:hyperlink>
          </w:p>
        </w:tc>
      </w:tr>
      <w:tr w:rsidR="00370244" w:rsidRPr="003C58C8">
        <w:trPr>
          <w:trHeight w:val="277"/>
        </w:trPr>
        <w:tc>
          <w:tcPr>
            <w:tcW w:w="1901" w:type="dxa"/>
          </w:tcPr>
          <w:p w:rsidR="00370244" w:rsidRPr="003C58C8" w:rsidRDefault="004A40E6">
            <w:pPr>
              <w:pStyle w:val="TableParagraph"/>
              <w:spacing w:line="177" w:lineRule="exact"/>
              <w:ind w:left="-3"/>
              <w:rPr>
                <w:sz w:val="16"/>
              </w:rPr>
            </w:pPr>
            <w:r w:rsidRPr="003C58C8">
              <w:rPr>
                <w:sz w:val="16"/>
              </w:rPr>
              <w:t>Meehan, Dr Karena</w:t>
            </w:r>
          </w:p>
        </w:tc>
        <w:tc>
          <w:tcPr>
            <w:tcW w:w="763" w:type="dxa"/>
          </w:tcPr>
          <w:p w:rsidR="00370244" w:rsidRPr="003C58C8" w:rsidRDefault="004A40E6">
            <w:pPr>
              <w:pStyle w:val="TableParagraph"/>
              <w:spacing w:line="177" w:lineRule="exact"/>
              <w:ind w:left="-3"/>
              <w:rPr>
                <w:sz w:val="16"/>
              </w:rPr>
            </w:pPr>
            <w:r w:rsidRPr="003C58C8">
              <w:rPr>
                <w:sz w:val="16"/>
              </w:rPr>
              <w:t>87-2978</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611" w:type="dxa"/>
            <w:gridSpan w:val="5"/>
          </w:tcPr>
          <w:p w:rsidR="00370244" w:rsidRPr="003C58C8" w:rsidRDefault="003C58C8">
            <w:pPr>
              <w:pStyle w:val="TableParagraph"/>
              <w:spacing w:line="177" w:lineRule="exact"/>
              <w:ind w:left="-3"/>
              <w:rPr>
                <w:sz w:val="16"/>
              </w:rPr>
            </w:pPr>
            <w:hyperlink r:id="rId299">
              <w:r w:rsidR="004A40E6" w:rsidRPr="003C58C8">
                <w:rPr>
                  <w:sz w:val="16"/>
                </w:rPr>
                <w:t>karena.meehan@hse.ie</w:t>
              </w:r>
            </w:hyperlink>
          </w:p>
        </w:tc>
      </w:tr>
    </w:tbl>
    <w:p w:rsidR="00370244" w:rsidRPr="003C58C8" w:rsidRDefault="00370244">
      <w:pPr>
        <w:spacing w:line="177" w:lineRule="exact"/>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2592"/>
      </w:tblGrid>
      <w:tr w:rsidR="00370244" w:rsidRPr="003C58C8">
        <w:trPr>
          <w:trHeight w:val="277"/>
        </w:trPr>
        <w:tc>
          <w:tcPr>
            <w:tcW w:w="1901" w:type="dxa"/>
          </w:tcPr>
          <w:p w:rsidR="00370244" w:rsidRPr="003C58C8" w:rsidRDefault="004A40E6">
            <w:pPr>
              <w:pStyle w:val="TableParagraph"/>
              <w:spacing w:line="177" w:lineRule="exact"/>
              <w:ind w:left="-3"/>
              <w:rPr>
                <w:sz w:val="16"/>
              </w:rPr>
            </w:pPr>
            <w:r w:rsidRPr="003C58C8">
              <w:rPr>
                <w:sz w:val="16"/>
              </w:rPr>
              <w:t>Murphy, Dr. Ruth</w:t>
            </w:r>
          </w:p>
        </w:tc>
        <w:tc>
          <w:tcPr>
            <w:tcW w:w="763" w:type="dxa"/>
          </w:tcPr>
          <w:p w:rsidR="00370244" w:rsidRPr="003C58C8" w:rsidRDefault="004A40E6">
            <w:pPr>
              <w:pStyle w:val="TableParagraph"/>
              <w:spacing w:line="177" w:lineRule="exact"/>
              <w:ind w:left="-3"/>
              <w:rPr>
                <w:sz w:val="16"/>
              </w:rPr>
            </w:pPr>
            <w:r w:rsidRPr="003C58C8">
              <w:rPr>
                <w:sz w:val="16"/>
              </w:rPr>
              <w:t>495771</w:t>
            </w:r>
          </w:p>
        </w:tc>
        <w:tc>
          <w:tcPr>
            <w:tcW w:w="2268" w:type="dxa"/>
          </w:tcPr>
          <w:p w:rsidR="00370244" w:rsidRPr="003C58C8" w:rsidRDefault="004A40E6">
            <w:pPr>
              <w:pStyle w:val="TableParagraph"/>
              <w:spacing w:line="177" w:lineRule="exact"/>
              <w:ind w:left="-3"/>
              <w:rPr>
                <w:sz w:val="16"/>
              </w:rPr>
            </w:pPr>
            <w:r w:rsidRPr="003C58C8">
              <w:rPr>
                <w:sz w:val="16"/>
              </w:rPr>
              <w:t>Lecturer in Psychiatry</w:t>
            </w:r>
          </w:p>
        </w:tc>
        <w:tc>
          <w:tcPr>
            <w:tcW w:w="2592" w:type="dxa"/>
          </w:tcPr>
          <w:p w:rsidR="00370244" w:rsidRPr="003C58C8" w:rsidRDefault="003C58C8">
            <w:pPr>
              <w:pStyle w:val="TableParagraph"/>
              <w:spacing w:line="177" w:lineRule="exact"/>
              <w:ind w:left="-3"/>
              <w:rPr>
                <w:sz w:val="16"/>
              </w:rPr>
            </w:pPr>
            <w:hyperlink r:id="rId300">
              <w:r w:rsidR="004A40E6" w:rsidRPr="003C58C8">
                <w:rPr>
                  <w:sz w:val="16"/>
                </w:rPr>
                <w:t>ruth.murphy@nuigalway.ie</w:t>
              </w:r>
            </w:hyperlink>
          </w:p>
        </w:tc>
      </w:tr>
      <w:tr w:rsidR="00370244" w:rsidRPr="003C58C8">
        <w:trPr>
          <w:trHeight w:val="280"/>
        </w:trPr>
        <w:tc>
          <w:tcPr>
            <w:tcW w:w="1901" w:type="dxa"/>
          </w:tcPr>
          <w:p w:rsidR="00370244" w:rsidRPr="003C58C8" w:rsidRDefault="004A40E6">
            <w:pPr>
              <w:pStyle w:val="TableParagraph"/>
              <w:spacing w:line="177" w:lineRule="exact"/>
              <w:ind w:left="-3"/>
              <w:rPr>
                <w:sz w:val="16"/>
              </w:rPr>
            </w:pPr>
            <w:r w:rsidRPr="003C58C8">
              <w:rPr>
                <w:sz w:val="16"/>
              </w:rPr>
              <w:t>O’Sullivan, Sheila</w:t>
            </w:r>
          </w:p>
        </w:tc>
        <w:tc>
          <w:tcPr>
            <w:tcW w:w="763" w:type="dxa"/>
          </w:tcPr>
          <w:p w:rsidR="00370244" w:rsidRPr="003C58C8" w:rsidRDefault="004A40E6">
            <w:pPr>
              <w:pStyle w:val="TableParagraph"/>
              <w:spacing w:line="177" w:lineRule="exact"/>
              <w:rPr>
                <w:sz w:val="16"/>
              </w:rPr>
            </w:pPr>
            <w:r w:rsidRPr="003C58C8">
              <w:rPr>
                <w:sz w:val="16"/>
              </w:rPr>
              <w:t>544452</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1">
              <w:r w:rsidR="004A40E6" w:rsidRPr="003C58C8">
                <w:rPr>
                  <w:sz w:val="16"/>
                </w:rPr>
                <w:t>sheila.osullivan@hse.ie</w:t>
              </w:r>
            </w:hyperlink>
          </w:p>
        </w:tc>
      </w:tr>
      <w:tr w:rsidR="00370244" w:rsidRPr="003C58C8">
        <w:trPr>
          <w:trHeight w:val="280"/>
        </w:trPr>
        <w:tc>
          <w:tcPr>
            <w:tcW w:w="1901" w:type="dxa"/>
          </w:tcPr>
          <w:p w:rsidR="00370244" w:rsidRPr="003C58C8" w:rsidRDefault="004A40E6">
            <w:pPr>
              <w:pStyle w:val="TableParagraph"/>
              <w:spacing w:line="177" w:lineRule="exact"/>
              <w:ind w:left="-3"/>
              <w:rPr>
                <w:sz w:val="16"/>
              </w:rPr>
            </w:pPr>
            <w:r w:rsidRPr="003C58C8">
              <w:rPr>
                <w:sz w:val="16"/>
              </w:rPr>
              <w:t>Walsh, Dr Elizabeth</w:t>
            </w:r>
          </w:p>
        </w:tc>
        <w:tc>
          <w:tcPr>
            <w:tcW w:w="763" w:type="dxa"/>
          </w:tcPr>
          <w:p w:rsidR="00370244" w:rsidRPr="003C58C8" w:rsidRDefault="004A40E6">
            <w:pPr>
              <w:pStyle w:val="TableParagraph"/>
              <w:spacing w:line="177" w:lineRule="exact"/>
              <w:ind w:left="-3"/>
              <w:rPr>
                <w:sz w:val="16"/>
              </w:rPr>
            </w:pPr>
            <w:r w:rsidRPr="003C58C8">
              <w:rPr>
                <w:sz w:val="16"/>
              </w:rPr>
              <w:t>893736</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2">
              <w:r w:rsidR="004A40E6" w:rsidRPr="003C58C8">
                <w:rPr>
                  <w:sz w:val="16"/>
                </w:rPr>
                <w:t>elizabeth.walsh@nuigalway.ie</w:t>
              </w:r>
            </w:hyperlink>
          </w:p>
        </w:tc>
      </w:tr>
    </w:tbl>
    <w:p w:rsidR="00370244" w:rsidRPr="003C58C8" w:rsidRDefault="00370244">
      <w:pPr>
        <w:pStyle w:val="BodyText"/>
        <w:rPr>
          <w:b/>
          <w:i/>
          <w:sz w:val="22"/>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2592"/>
      </w:tblGrid>
      <w:tr w:rsidR="00370244" w:rsidRPr="003C58C8">
        <w:trPr>
          <w:trHeight w:val="469"/>
        </w:trPr>
        <w:tc>
          <w:tcPr>
            <w:tcW w:w="7524" w:type="dxa"/>
            <w:gridSpan w:val="4"/>
          </w:tcPr>
          <w:p w:rsidR="00370244" w:rsidRPr="003C58C8" w:rsidRDefault="004A40E6">
            <w:pPr>
              <w:pStyle w:val="TableParagraph"/>
              <w:spacing w:line="179" w:lineRule="exact"/>
              <w:rPr>
                <w:b/>
                <w:sz w:val="16"/>
              </w:rPr>
            </w:pPr>
            <w:r w:rsidRPr="003C58C8">
              <w:rPr>
                <w:b/>
                <w:sz w:val="16"/>
              </w:rPr>
              <w:t>Radiology (Raideolaíocht)</w:t>
            </w:r>
          </w:p>
          <w:p w:rsidR="00370244" w:rsidRPr="003C58C8" w:rsidRDefault="004A40E6">
            <w:pPr>
              <w:pStyle w:val="TableParagraph"/>
              <w:spacing w:before="29"/>
              <w:ind w:left="-3"/>
              <w:rPr>
                <w:b/>
                <w:sz w:val="16"/>
              </w:rPr>
            </w:pPr>
            <w:r w:rsidRPr="003C58C8">
              <w:rPr>
                <w:b/>
                <w:sz w:val="16"/>
              </w:rPr>
              <w:t>Location: Clinical Sciences Institute/ University College Hospital</w:t>
            </w:r>
          </w:p>
        </w:tc>
      </w:tr>
      <w:tr w:rsidR="00370244" w:rsidRPr="003C58C8">
        <w:trPr>
          <w:trHeight w:val="340"/>
        </w:trPr>
        <w:tc>
          <w:tcPr>
            <w:tcW w:w="1901"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Name</w:t>
            </w:r>
          </w:p>
          <w:p w:rsidR="00370244" w:rsidRPr="003C58C8" w:rsidRDefault="004A40E6">
            <w:pPr>
              <w:pStyle w:val="TableParagraph"/>
              <w:spacing w:line="161" w:lineRule="exact"/>
              <w:ind w:left="-3"/>
              <w:rPr>
                <w:i/>
                <w:sz w:val="16"/>
              </w:rPr>
            </w:pPr>
            <w:r w:rsidRPr="003C58C8">
              <w:rPr>
                <w:i/>
                <w:color w:val="FFFFFF"/>
                <w:sz w:val="16"/>
              </w:rPr>
              <w:t>(Ainm)</w:t>
            </w:r>
          </w:p>
        </w:tc>
        <w:tc>
          <w:tcPr>
            <w:tcW w:w="763"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Phone</w:t>
            </w:r>
          </w:p>
          <w:p w:rsidR="00370244" w:rsidRPr="003C58C8" w:rsidRDefault="004A40E6">
            <w:pPr>
              <w:pStyle w:val="TableParagraph"/>
              <w:spacing w:line="161" w:lineRule="exact"/>
              <w:ind w:left="-3"/>
              <w:rPr>
                <w:i/>
                <w:sz w:val="16"/>
              </w:rPr>
            </w:pPr>
            <w:r w:rsidRPr="003C58C8">
              <w:rPr>
                <w:i/>
                <w:color w:val="FFFFFF"/>
                <w:sz w:val="16"/>
              </w:rPr>
              <w:t>(Fón)</w:t>
            </w:r>
          </w:p>
        </w:tc>
        <w:tc>
          <w:tcPr>
            <w:tcW w:w="2268"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Title</w:t>
            </w:r>
          </w:p>
          <w:p w:rsidR="00370244" w:rsidRPr="003C58C8" w:rsidRDefault="004A40E6">
            <w:pPr>
              <w:pStyle w:val="TableParagraph"/>
              <w:spacing w:line="161" w:lineRule="exact"/>
              <w:ind w:left="-3"/>
              <w:rPr>
                <w:i/>
                <w:sz w:val="16"/>
              </w:rPr>
            </w:pPr>
            <w:r w:rsidRPr="003C58C8">
              <w:rPr>
                <w:b/>
                <w:i/>
                <w:color w:val="FFFFFF"/>
                <w:sz w:val="16"/>
              </w:rPr>
              <w:t>(</w:t>
            </w:r>
            <w:r w:rsidRPr="003C58C8">
              <w:rPr>
                <w:i/>
                <w:color w:val="FFFFFF"/>
                <w:sz w:val="16"/>
              </w:rPr>
              <w:t>Teideal)</w:t>
            </w:r>
          </w:p>
        </w:tc>
        <w:tc>
          <w:tcPr>
            <w:tcW w:w="2592"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E-Mail Address</w:t>
            </w:r>
          </w:p>
          <w:p w:rsidR="00370244" w:rsidRPr="003C58C8" w:rsidRDefault="004A40E6">
            <w:pPr>
              <w:pStyle w:val="TableParagraph"/>
              <w:spacing w:line="161" w:lineRule="exact"/>
              <w:ind w:left="-3"/>
              <w:rPr>
                <w:i/>
                <w:sz w:val="16"/>
              </w:rPr>
            </w:pPr>
            <w:r w:rsidRPr="003C58C8">
              <w:rPr>
                <w:i/>
                <w:color w:val="FFFFFF"/>
                <w:sz w:val="16"/>
              </w:rPr>
              <w:t>(Ríomh Phost)</w:t>
            </w:r>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Ali, Dr Zuhair</w:t>
            </w:r>
          </w:p>
        </w:tc>
        <w:tc>
          <w:tcPr>
            <w:tcW w:w="763" w:type="dxa"/>
          </w:tcPr>
          <w:p w:rsidR="00370244" w:rsidRPr="003C58C8" w:rsidRDefault="004A40E6">
            <w:pPr>
              <w:pStyle w:val="TableParagraph"/>
              <w:spacing w:line="177" w:lineRule="exact"/>
              <w:ind w:left="-3"/>
              <w:rPr>
                <w:sz w:val="16"/>
              </w:rPr>
            </w:pPr>
            <w:r w:rsidRPr="003C58C8">
              <w:rPr>
                <w:sz w:val="16"/>
              </w:rPr>
              <w:t>87-4653</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3">
              <w:r w:rsidR="004A40E6" w:rsidRPr="003C58C8">
                <w:rPr>
                  <w:sz w:val="16"/>
                </w:rPr>
                <w:t>zuhair.ali@nuigalway.ie</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Bergin, Dr Diane</w:t>
            </w:r>
          </w:p>
        </w:tc>
        <w:tc>
          <w:tcPr>
            <w:tcW w:w="763" w:type="dxa"/>
          </w:tcPr>
          <w:p w:rsidR="00370244" w:rsidRPr="003C58C8" w:rsidRDefault="004A40E6">
            <w:pPr>
              <w:pStyle w:val="TableParagraph"/>
              <w:spacing w:line="177" w:lineRule="exact"/>
              <w:ind w:left="-3"/>
              <w:rPr>
                <w:sz w:val="16"/>
              </w:rPr>
            </w:pPr>
            <w:r w:rsidRPr="003C58C8">
              <w:rPr>
                <w:sz w:val="16"/>
              </w:rPr>
              <w:t>87-2626</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4">
              <w:r w:rsidR="004A40E6" w:rsidRPr="003C58C8">
                <w:rPr>
                  <w:sz w:val="16"/>
                </w:rPr>
                <w:t>diane.bergin@hse.ie</w:t>
              </w:r>
            </w:hyperlink>
          </w:p>
        </w:tc>
      </w:tr>
      <w:tr w:rsidR="00370244" w:rsidRPr="003C58C8">
        <w:trPr>
          <w:trHeight w:val="270"/>
        </w:trPr>
        <w:tc>
          <w:tcPr>
            <w:tcW w:w="1901" w:type="dxa"/>
          </w:tcPr>
          <w:p w:rsidR="00370244" w:rsidRPr="003C58C8" w:rsidRDefault="004A40E6">
            <w:pPr>
              <w:pStyle w:val="TableParagraph"/>
              <w:spacing w:line="177" w:lineRule="exact"/>
              <w:ind w:left="-3"/>
              <w:rPr>
                <w:sz w:val="16"/>
              </w:rPr>
            </w:pPr>
            <w:r w:rsidRPr="003C58C8">
              <w:rPr>
                <w:sz w:val="16"/>
              </w:rPr>
              <w:t>Bruzzi, Dr John</w:t>
            </w:r>
          </w:p>
        </w:tc>
        <w:tc>
          <w:tcPr>
            <w:tcW w:w="763" w:type="dxa"/>
          </w:tcPr>
          <w:p w:rsidR="00370244" w:rsidRPr="003C58C8" w:rsidRDefault="004A40E6">
            <w:pPr>
              <w:pStyle w:val="TableParagraph"/>
              <w:spacing w:line="177" w:lineRule="exact"/>
              <w:ind w:left="-3"/>
              <w:rPr>
                <w:sz w:val="16"/>
              </w:rPr>
            </w:pPr>
            <w:r w:rsidRPr="003C58C8">
              <w:rPr>
                <w:sz w:val="16"/>
              </w:rPr>
              <w:t>87-4285</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5">
              <w:r w:rsidR="004A40E6" w:rsidRPr="003C58C8">
                <w:rPr>
                  <w:sz w:val="16"/>
                </w:rPr>
                <w:t>john.bruzzi@hse.ie</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Davidson, Dr Ian Robert</w:t>
            </w:r>
          </w:p>
        </w:tc>
        <w:tc>
          <w:tcPr>
            <w:tcW w:w="763" w:type="dxa"/>
          </w:tcPr>
          <w:p w:rsidR="00370244" w:rsidRPr="003C58C8" w:rsidRDefault="004A40E6">
            <w:pPr>
              <w:pStyle w:val="TableParagraph"/>
              <w:spacing w:line="177" w:lineRule="exact"/>
              <w:ind w:left="-3"/>
              <w:rPr>
                <w:sz w:val="16"/>
              </w:rPr>
            </w:pPr>
            <w:r w:rsidRPr="003C58C8">
              <w:rPr>
                <w:sz w:val="16"/>
              </w:rPr>
              <w:t>87-4340</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6">
              <w:r w:rsidR="004A40E6" w:rsidRPr="003C58C8">
                <w:rPr>
                  <w:sz w:val="16"/>
                </w:rPr>
                <w:t>ian.davidson@hse.ie</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Drury, Ms Mary</w:t>
            </w:r>
          </w:p>
        </w:tc>
        <w:tc>
          <w:tcPr>
            <w:tcW w:w="763" w:type="dxa"/>
          </w:tcPr>
          <w:p w:rsidR="00370244" w:rsidRPr="003C58C8" w:rsidRDefault="004A40E6">
            <w:pPr>
              <w:pStyle w:val="TableParagraph"/>
              <w:spacing w:line="177" w:lineRule="exact"/>
              <w:ind w:left="-3"/>
              <w:rPr>
                <w:sz w:val="16"/>
              </w:rPr>
            </w:pPr>
            <w:r w:rsidRPr="003C58C8">
              <w:rPr>
                <w:sz w:val="16"/>
              </w:rPr>
              <w:t>87-4653</w:t>
            </w:r>
          </w:p>
        </w:tc>
        <w:tc>
          <w:tcPr>
            <w:tcW w:w="2268" w:type="dxa"/>
          </w:tcPr>
          <w:p w:rsidR="00370244" w:rsidRPr="003C58C8" w:rsidRDefault="004A40E6">
            <w:pPr>
              <w:pStyle w:val="TableParagraph"/>
              <w:spacing w:line="177" w:lineRule="exact"/>
              <w:ind w:left="-3"/>
              <w:rPr>
                <w:sz w:val="16"/>
              </w:rPr>
            </w:pPr>
            <w:r w:rsidRPr="003C58C8">
              <w:rPr>
                <w:sz w:val="16"/>
              </w:rPr>
              <w:t>Administrative Assistant 1</w:t>
            </w:r>
          </w:p>
        </w:tc>
        <w:tc>
          <w:tcPr>
            <w:tcW w:w="2592" w:type="dxa"/>
          </w:tcPr>
          <w:p w:rsidR="00370244" w:rsidRPr="003C58C8" w:rsidRDefault="003C58C8">
            <w:pPr>
              <w:pStyle w:val="TableParagraph"/>
              <w:spacing w:line="177" w:lineRule="exact"/>
              <w:ind w:left="-3"/>
              <w:rPr>
                <w:sz w:val="16"/>
              </w:rPr>
            </w:pPr>
            <w:hyperlink r:id="rId307">
              <w:r w:rsidR="004A40E6" w:rsidRPr="003C58C8">
                <w:rPr>
                  <w:sz w:val="16"/>
                </w:rPr>
                <w:t>mary.drury@nuigalway.ie</w:t>
              </w:r>
            </w:hyperlink>
          </w:p>
        </w:tc>
      </w:tr>
      <w:tr w:rsidR="00370244" w:rsidRPr="003C58C8">
        <w:trPr>
          <w:trHeight w:val="270"/>
        </w:trPr>
        <w:tc>
          <w:tcPr>
            <w:tcW w:w="1901" w:type="dxa"/>
          </w:tcPr>
          <w:p w:rsidR="00370244" w:rsidRPr="003C58C8" w:rsidRDefault="004A40E6">
            <w:pPr>
              <w:pStyle w:val="TableParagraph"/>
              <w:spacing w:line="177" w:lineRule="exact"/>
              <w:ind w:left="-3"/>
              <w:rPr>
                <w:sz w:val="16"/>
              </w:rPr>
            </w:pPr>
            <w:r w:rsidRPr="003C58C8">
              <w:rPr>
                <w:sz w:val="16"/>
              </w:rPr>
              <w:t>Ennis, Dr Rachel</w:t>
            </w:r>
          </w:p>
        </w:tc>
        <w:tc>
          <w:tcPr>
            <w:tcW w:w="763" w:type="dxa"/>
          </w:tcPr>
          <w:p w:rsidR="00370244" w:rsidRPr="003C58C8" w:rsidRDefault="004A40E6">
            <w:pPr>
              <w:pStyle w:val="TableParagraph"/>
              <w:spacing w:line="177" w:lineRule="exact"/>
              <w:ind w:left="-3"/>
              <w:rPr>
                <w:sz w:val="16"/>
              </w:rPr>
            </w:pPr>
            <w:r w:rsidRPr="003C58C8">
              <w:rPr>
                <w:sz w:val="16"/>
              </w:rPr>
              <w:t>87-4491</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08">
              <w:r w:rsidR="004A40E6" w:rsidRPr="003C58C8">
                <w:rPr>
                  <w:sz w:val="16"/>
                </w:rPr>
                <w:t>rachel.ennis@nuigalway.ie</w:t>
              </w:r>
            </w:hyperlink>
          </w:p>
        </w:tc>
      </w:tr>
      <w:tr w:rsidR="00370244" w:rsidRPr="003C58C8">
        <w:trPr>
          <w:trHeight w:val="268"/>
        </w:trPr>
        <w:tc>
          <w:tcPr>
            <w:tcW w:w="1901" w:type="dxa"/>
          </w:tcPr>
          <w:p w:rsidR="00370244" w:rsidRPr="003C58C8" w:rsidRDefault="004A40E6">
            <w:pPr>
              <w:pStyle w:val="TableParagraph"/>
              <w:ind w:left="-3"/>
              <w:rPr>
                <w:sz w:val="16"/>
              </w:rPr>
            </w:pPr>
            <w:r w:rsidRPr="003C58C8">
              <w:rPr>
                <w:sz w:val="16"/>
              </w:rPr>
              <w:t>Glynn, Dr Catherine</w:t>
            </w:r>
          </w:p>
        </w:tc>
        <w:tc>
          <w:tcPr>
            <w:tcW w:w="763" w:type="dxa"/>
          </w:tcPr>
          <w:p w:rsidR="00370244" w:rsidRPr="003C58C8" w:rsidRDefault="004A40E6">
            <w:pPr>
              <w:pStyle w:val="TableParagraph"/>
              <w:ind w:left="-3"/>
              <w:rPr>
                <w:sz w:val="16"/>
              </w:rPr>
            </w:pPr>
            <w:r w:rsidRPr="003C58C8">
              <w:rPr>
                <w:sz w:val="16"/>
              </w:rPr>
              <w:t>87-4491</w:t>
            </w:r>
          </w:p>
        </w:tc>
        <w:tc>
          <w:tcPr>
            <w:tcW w:w="2268" w:type="dxa"/>
          </w:tcPr>
          <w:p w:rsidR="00370244" w:rsidRPr="003C58C8" w:rsidRDefault="004A40E6">
            <w:pPr>
              <w:pStyle w:val="TableParagraph"/>
              <w:ind w:left="-3"/>
              <w:rPr>
                <w:sz w:val="16"/>
              </w:rPr>
            </w:pPr>
            <w:r w:rsidRPr="003C58C8">
              <w:rPr>
                <w:sz w:val="16"/>
              </w:rPr>
              <w:t>Clinical Lecture</w:t>
            </w:r>
          </w:p>
        </w:tc>
        <w:tc>
          <w:tcPr>
            <w:tcW w:w="2592" w:type="dxa"/>
          </w:tcPr>
          <w:p w:rsidR="00370244" w:rsidRPr="003C58C8" w:rsidRDefault="003C58C8">
            <w:pPr>
              <w:pStyle w:val="TableParagraph"/>
              <w:ind w:left="-3"/>
              <w:rPr>
                <w:sz w:val="16"/>
              </w:rPr>
            </w:pPr>
            <w:hyperlink r:id="rId309">
              <w:r w:rsidR="004A40E6" w:rsidRPr="003C58C8">
                <w:rPr>
                  <w:sz w:val="16"/>
                </w:rPr>
                <w:t>Catherine.glynn@hse.ie</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Lohan, Dr Derek</w:t>
            </w:r>
          </w:p>
        </w:tc>
        <w:tc>
          <w:tcPr>
            <w:tcW w:w="763" w:type="dxa"/>
          </w:tcPr>
          <w:p w:rsidR="00370244" w:rsidRPr="003C58C8" w:rsidRDefault="004A40E6">
            <w:pPr>
              <w:pStyle w:val="TableParagraph"/>
              <w:spacing w:line="177" w:lineRule="exact"/>
              <w:ind w:left="-3"/>
              <w:rPr>
                <w:sz w:val="16"/>
              </w:rPr>
            </w:pPr>
            <w:r w:rsidRPr="003C58C8">
              <w:rPr>
                <w:sz w:val="16"/>
              </w:rPr>
              <w:t>87-4491</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0">
              <w:r w:rsidR="004A40E6" w:rsidRPr="003C58C8">
                <w:rPr>
                  <w:sz w:val="16"/>
                </w:rPr>
                <w:t>derek.lohan@nuigalway.ie</w:t>
              </w:r>
            </w:hyperlink>
          </w:p>
        </w:tc>
      </w:tr>
      <w:tr w:rsidR="00370244" w:rsidRPr="003C58C8">
        <w:trPr>
          <w:trHeight w:val="270"/>
        </w:trPr>
        <w:tc>
          <w:tcPr>
            <w:tcW w:w="1901" w:type="dxa"/>
          </w:tcPr>
          <w:p w:rsidR="00370244" w:rsidRPr="003C58C8" w:rsidRDefault="004A40E6">
            <w:pPr>
              <w:pStyle w:val="TableParagraph"/>
              <w:spacing w:line="177" w:lineRule="exact"/>
              <w:ind w:left="-3"/>
              <w:rPr>
                <w:b/>
                <w:sz w:val="16"/>
              </w:rPr>
            </w:pPr>
            <w:r w:rsidRPr="003C58C8">
              <w:rPr>
                <w:b/>
                <w:sz w:val="16"/>
              </w:rPr>
              <w:t>McCarthy, Prof. Peter</w:t>
            </w:r>
          </w:p>
        </w:tc>
        <w:tc>
          <w:tcPr>
            <w:tcW w:w="763" w:type="dxa"/>
          </w:tcPr>
          <w:p w:rsidR="00370244" w:rsidRPr="003C58C8" w:rsidRDefault="004A40E6">
            <w:pPr>
              <w:pStyle w:val="TableParagraph"/>
              <w:spacing w:line="177" w:lineRule="exact"/>
              <w:ind w:left="-3"/>
              <w:rPr>
                <w:b/>
                <w:sz w:val="16"/>
              </w:rPr>
            </w:pPr>
            <w:r w:rsidRPr="003C58C8">
              <w:rPr>
                <w:b/>
                <w:sz w:val="16"/>
              </w:rPr>
              <w:t>87-4653</w:t>
            </w:r>
          </w:p>
        </w:tc>
        <w:tc>
          <w:tcPr>
            <w:tcW w:w="2268" w:type="dxa"/>
          </w:tcPr>
          <w:p w:rsidR="00370244" w:rsidRPr="003C58C8" w:rsidRDefault="004A40E6">
            <w:pPr>
              <w:pStyle w:val="TableParagraph"/>
              <w:spacing w:line="177" w:lineRule="exact"/>
              <w:ind w:left="-3"/>
              <w:rPr>
                <w:b/>
                <w:sz w:val="16"/>
              </w:rPr>
            </w:pPr>
            <w:r w:rsidRPr="003C58C8">
              <w:rPr>
                <w:b/>
                <w:sz w:val="16"/>
              </w:rPr>
              <w:t>Established Professor</w:t>
            </w:r>
          </w:p>
        </w:tc>
        <w:tc>
          <w:tcPr>
            <w:tcW w:w="2592" w:type="dxa"/>
          </w:tcPr>
          <w:p w:rsidR="00370244" w:rsidRPr="003C58C8" w:rsidRDefault="003C58C8">
            <w:pPr>
              <w:pStyle w:val="TableParagraph"/>
              <w:spacing w:line="177" w:lineRule="exact"/>
              <w:ind w:left="-3"/>
              <w:rPr>
                <w:b/>
                <w:sz w:val="16"/>
              </w:rPr>
            </w:pPr>
            <w:hyperlink r:id="rId311">
              <w:r w:rsidR="004A40E6" w:rsidRPr="003C58C8">
                <w:rPr>
                  <w:b/>
                  <w:sz w:val="16"/>
                </w:rPr>
                <w:t>peter.mccarthy@nuigalway.i</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McLoughlin, Dr Ray</w:t>
            </w:r>
          </w:p>
        </w:tc>
        <w:tc>
          <w:tcPr>
            <w:tcW w:w="763" w:type="dxa"/>
          </w:tcPr>
          <w:p w:rsidR="00370244" w:rsidRPr="003C58C8" w:rsidRDefault="004A40E6">
            <w:pPr>
              <w:pStyle w:val="TableParagraph"/>
              <w:spacing w:line="177" w:lineRule="exact"/>
              <w:ind w:left="-3"/>
              <w:rPr>
                <w:sz w:val="16"/>
              </w:rPr>
            </w:pPr>
            <w:r w:rsidRPr="003C58C8">
              <w:rPr>
                <w:sz w:val="16"/>
              </w:rPr>
              <w:t>87-4313</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2">
              <w:r w:rsidR="004A40E6" w:rsidRPr="003C58C8">
                <w:rPr>
                  <w:sz w:val="16"/>
                </w:rPr>
                <w:t>raymond.mcloughlin@hse.ie</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Murphy, Dr Joseph</w:t>
            </w:r>
          </w:p>
        </w:tc>
        <w:tc>
          <w:tcPr>
            <w:tcW w:w="763" w:type="dxa"/>
          </w:tcPr>
          <w:p w:rsidR="00370244" w:rsidRPr="003C58C8" w:rsidRDefault="004A40E6">
            <w:pPr>
              <w:pStyle w:val="TableParagraph"/>
              <w:spacing w:line="177" w:lineRule="exact"/>
              <w:ind w:left="-3"/>
              <w:rPr>
                <w:sz w:val="16"/>
              </w:rPr>
            </w:pPr>
            <w:r w:rsidRPr="003C58C8">
              <w:rPr>
                <w:sz w:val="16"/>
              </w:rPr>
              <w:t>87-2193</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3">
              <w:r w:rsidR="004A40E6" w:rsidRPr="003C58C8">
                <w:rPr>
                  <w:sz w:val="16"/>
                </w:rPr>
                <w:t>joseph.murphy@hse.ie</w:t>
              </w:r>
            </w:hyperlink>
          </w:p>
        </w:tc>
      </w:tr>
      <w:tr w:rsidR="00370244" w:rsidRPr="003C58C8">
        <w:trPr>
          <w:trHeight w:val="270"/>
        </w:trPr>
        <w:tc>
          <w:tcPr>
            <w:tcW w:w="1901" w:type="dxa"/>
          </w:tcPr>
          <w:p w:rsidR="00370244" w:rsidRPr="003C58C8" w:rsidRDefault="004A40E6">
            <w:pPr>
              <w:pStyle w:val="TableParagraph"/>
              <w:spacing w:line="177" w:lineRule="exact"/>
              <w:ind w:left="-3"/>
              <w:rPr>
                <w:sz w:val="16"/>
              </w:rPr>
            </w:pPr>
            <w:r w:rsidRPr="003C58C8">
              <w:rPr>
                <w:sz w:val="16"/>
              </w:rPr>
              <w:t>O’Connell, Dr Anna</w:t>
            </w:r>
          </w:p>
        </w:tc>
        <w:tc>
          <w:tcPr>
            <w:tcW w:w="763" w:type="dxa"/>
          </w:tcPr>
          <w:p w:rsidR="00370244" w:rsidRPr="003C58C8" w:rsidRDefault="004A40E6">
            <w:pPr>
              <w:pStyle w:val="TableParagraph"/>
              <w:spacing w:line="177" w:lineRule="exact"/>
              <w:ind w:left="-3"/>
              <w:rPr>
                <w:sz w:val="16"/>
              </w:rPr>
            </w:pPr>
            <w:r w:rsidRPr="003C58C8">
              <w:rPr>
                <w:sz w:val="16"/>
              </w:rPr>
              <w:t>87-4491</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4">
              <w:r w:rsidR="004A40E6" w:rsidRPr="003C58C8">
                <w:rPr>
                  <w:sz w:val="16"/>
                </w:rPr>
                <w:t>annamarie.oconnell@hse.ie</w:t>
              </w:r>
            </w:hyperlink>
          </w:p>
        </w:tc>
      </w:tr>
      <w:tr w:rsidR="00370244" w:rsidRPr="003C58C8">
        <w:trPr>
          <w:trHeight w:val="270"/>
        </w:trPr>
        <w:tc>
          <w:tcPr>
            <w:tcW w:w="1901" w:type="dxa"/>
          </w:tcPr>
          <w:p w:rsidR="00370244" w:rsidRPr="003C58C8" w:rsidRDefault="004A40E6">
            <w:pPr>
              <w:pStyle w:val="TableParagraph"/>
              <w:spacing w:line="177" w:lineRule="exact"/>
              <w:ind w:left="-3"/>
              <w:rPr>
                <w:sz w:val="16"/>
              </w:rPr>
            </w:pPr>
            <w:r w:rsidRPr="003C58C8">
              <w:rPr>
                <w:sz w:val="16"/>
              </w:rPr>
              <w:t>O’Keeffe, Dr David</w:t>
            </w:r>
          </w:p>
        </w:tc>
        <w:tc>
          <w:tcPr>
            <w:tcW w:w="763" w:type="dxa"/>
          </w:tcPr>
          <w:p w:rsidR="00370244" w:rsidRPr="003C58C8" w:rsidRDefault="004A40E6">
            <w:pPr>
              <w:pStyle w:val="TableParagraph"/>
              <w:spacing w:line="177" w:lineRule="exact"/>
              <w:ind w:left="-3"/>
              <w:rPr>
                <w:sz w:val="16"/>
              </w:rPr>
            </w:pPr>
            <w:r w:rsidRPr="003C58C8">
              <w:rPr>
                <w:sz w:val="16"/>
              </w:rPr>
              <w:t>87-4341</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5">
              <w:r w:rsidR="004A40E6" w:rsidRPr="003C58C8">
                <w:rPr>
                  <w:sz w:val="16"/>
                </w:rPr>
                <w:t>david.okeeffe@hse.ie</w:t>
              </w:r>
            </w:hyperlink>
          </w:p>
        </w:tc>
      </w:tr>
    </w:tbl>
    <w:p w:rsidR="00370244" w:rsidRPr="003C58C8" w:rsidRDefault="00370244">
      <w:pPr>
        <w:pStyle w:val="BodyText"/>
        <w:spacing w:before="10"/>
        <w:rPr>
          <w:b/>
          <w:i/>
          <w:sz w:val="6"/>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1"/>
        <w:gridCol w:w="763"/>
        <w:gridCol w:w="2268"/>
        <w:gridCol w:w="2592"/>
      </w:tblGrid>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O’Sullivan, Dr Gerard</w:t>
            </w:r>
          </w:p>
        </w:tc>
        <w:tc>
          <w:tcPr>
            <w:tcW w:w="763" w:type="dxa"/>
          </w:tcPr>
          <w:p w:rsidR="00370244" w:rsidRPr="003C58C8" w:rsidRDefault="004A40E6">
            <w:pPr>
              <w:pStyle w:val="TableParagraph"/>
              <w:spacing w:line="177" w:lineRule="exact"/>
              <w:ind w:left="-3"/>
              <w:rPr>
                <w:sz w:val="16"/>
              </w:rPr>
            </w:pPr>
            <w:r w:rsidRPr="003C58C8">
              <w:rPr>
                <w:sz w:val="16"/>
              </w:rPr>
              <w:t>87-2356</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6">
              <w:r w:rsidR="004A40E6" w:rsidRPr="003C58C8">
                <w:rPr>
                  <w:sz w:val="16"/>
                </w:rPr>
                <w:t>gerard.osullivan@hse.ie</w:t>
              </w:r>
            </w:hyperlink>
          </w:p>
        </w:tc>
      </w:tr>
      <w:tr w:rsidR="00370244" w:rsidRPr="003C58C8">
        <w:trPr>
          <w:trHeight w:val="268"/>
        </w:trPr>
        <w:tc>
          <w:tcPr>
            <w:tcW w:w="1901" w:type="dxa"/>
          </w:tcPr>
          <w:p w:rsidR="00370244" w:rsidRPr="003C58C8" w:rsidRDefault="004A40E6">
            <w:pPr>
              <w:pStyle w:val="TableParagraph"/>
              <w:spacing w:line="177" w:lineRule="exact"/>
              <w:ind w:left="-3"/>
              <w:rPr>
                <w:sz w:val="16"/>
              </w:rPr>
            </w:pPr>
            <w:r w:rsidRPr="003C58C8">
              <w:rPr>
                <w:sz w:val="16"/>
              </w:rPr>
              <w:t>Roche, Dr Clare</w:t>
            </w:r>
          </w:p>
        </w:tc>
        <w:tc>
          <w:tcPr>
            <w:tcW w:w="763" w:type="dxa"/>
          </w:tcPr>
          <w:p w:rsidR="00370244" w:rsidRPr="003C58C8" w:rsidRDefault="004A40E6">
            <w:pPr>
              <w:pStyle w:val="TableParagraph"/>
              <w:spacing w:line="177" w:lineRule="exact"/>
              <w:ind w:left="-3"/>
              <w:rPr>
                <w:sz w:val="16"/>
              </w:rPr>
            </w:pPr>
            <w:r w:rsidRPr="003C58C8">
              <w:rPr>
                <w:sz w:val="16"/>
              </w:rPr>
              <w:t>87-4491</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7">
              <w:r w:rsidR="004A40E6" w:rsidRPr="003C58C8">
                <w:rPr>
                  <w:sz w:val="16"/>
                </w:rPr>
                <w:t>clare.roche@hse.ie</w:t>
              </w:r>
            </w:hyperlink>
          </w:p>
        </w:tc>
      </w:tr>
      <w:tr w:rsidR="00370244" w:rsidRPr="003C58C8">
        <w:trPr>
          <w:trHeight w:val="270"/>
        </w:trPr>
        <w:tc>
          <w:tcPr>
            <w:tcW w:w="1901" w:type="dxa"/>
          </w:tcPr>
          <w:p w:rsidR="00370244" w:rsidRPr="003C58C8" w:rsidRDefault="004A40E6">
            <w:pPr>
              <w:pStyle w:val="TableParagraph"/>
              <w:spacing w:line="177" w:lineRule="exact"/>
              <w:ind w:left="-3"/>
              <w:rPr>
                <w:sz w:val="16"/>
              </w:rPr>
            </w:pPr>
            <w:r w:rsidRPr="003C58C8">
              <w:rPr>
                <w:sz w:val="16"/>
              </w:rPr>
              <w:t>Walsh, Dr Sinead</w:t>
            </w:r>
          </w:p>
        </w:tc>
        <w:tc>
          <w:tcPr>
            <w:tcW w:w="763" w:type="dxa"/>
          </w:tcPr>
          <w:p w:rsidR="00370244" w:rsidRPr="003C58C8" w:rsidRDefault="004A40E6">
            <w:pPr>
              <w:pStyle w:val="TableParagraph"/>
              <w:spacing w:line="177" w:lineRule="exact"/>
              <w:ind w:left="-3"/>
              <w:rPr>
                <w:sz w:val="16"/>
              </w:rPr>
            </w:pPr>
            <w:r w:rsidRPr="003C58C8">
              <w:rPr>
                <w:sz w:val="16"/>
              </w:rPr>
              <w:t>87-4491</w:t>
            </w:r>
          </w:p>
        </w:tc>
        <w:tc>
          <w:tcPr>
            <w:tcW w:w="2268" w:type="dxa"/>
          </w:tcPr>
          <w:p w:rsidR="00370244" w:rsidRPr="003C58C8" w:rsidRDefault="004A40E6">
            <w:pPr>
              <w:pStyle w:val="TableParagraph"/>
              <w:spacing w:line="177" w:lineRule="exact"/>
              <w:ind w:left="-3"/>
              <w:rPr>
                <w:sz w:val="16"/>
              </w:rPr>
            </w:pPr>
            <w:r w:rsidRPr="003C58C8">
              <w:rPr>
                <w:sz w:val="16"/>
              </w:rPr>
              <w:t>Clinical Lecturer</w:t>
            </w:r>
          </w:p>
        </w:tc>
        <w:tc>
          <w:tcPr>
            <w:tcW w:w="2592" w:type="dxa"/>
          </w:tcPr>
          <w:p w:rsidR="00370244" w:rsidRPr="003C58C8" w:rsidRDefault="003C58C8">
            <w:pPr>
              <w:pStyle w:val="TableParagraph"/>
              <w:spacing w:line="177" w:lineRule="exact"/>
              <w:ind w:left="-3"/>
              <w:rPr>
                <w:sz w:val="16"/>
              </w:rPr>
            </w:pPr>
            <w:hyperlink r:id="rId318">
              <w:r w:rsidR="004A40E6" w:rsidRPr="003C58C8">
                <w:rPr>
                  <w:sz w:val="16"/>
                </w:rPr>
                <w:t>sineadmary.walsh@hse.ie</w:t>
              </w:r>
            </w:hyperlink>
          </w:p>
        </w:tc>
      </w:tr>
    </w:tbl>
    <w:p w:rsidR="00370244" w:rsidRPr="003C58C8" w:rsidRDefault="00370244">
      <w:pPr>
        <w:pStyle w:val="BodyText"/>
        <w:spacing w:before="4"/>
        <w:rPr>
          <w:b/>
          <w:i/>
          <w:sz w:val="18"/>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907"/>
        <w:gridCol w:w="1934"/>
        <w:gridCol w:w="2882"/>
      </w:tblGrid>
      <w:tr w:rsidR="00370244" w:rsidRPr="003C58C8">
        <w:trPr>
          <w:trHeight w:val="431"/>
        </w:trPr>
        <w:tc>
          <w:tcPr>
            <w:tcW w:w="7523" w:type="dxa"/>
            <w:gridSpan w:val="4"/>
          </w:tcPr>
          <w:p w:rsidR="00370244" w:rsidRPr="003C58C8" w:rsidRDefault="004A40E6">
            <w:pPr>
              <w:pStyle w:val="TableParagraph"/>
              <w:spacing w:before="19"/>
              <w:ind w:left="-3"/>
              <w:rPr>
                <w:b/>
                <w:sz w:val="16"/>
              </w:rPr>
            </w:pPr>
            <w:r w:rsidRPr="003C58C8">
              <w:rPr>
                <w:b/>
                <w:sz w:val="16"/>
              </w:rPr>
              <w:t>Surgery (Máinliacht)</w:t>
            </w:r>
          </w:p>
          <w:p w:rsidR="00370244" w:rsidRPr="003C58C8" w:rsidRDefault="004A40E6">
            <w:pPr>
              <w:pStyle w:val="TableParagraph"/>
              <w:spacing w:before="37" w:line="171" w:lineRule="exact"/>
              <w:ind w:left="-13"/>
              <w:rPr>
                <w:b/>
                <w:sz w:val="16"/>
              </w:rPr>
            </w:pPr>
            <w:r w:rsidRPr="003C58C8">
              <w:rPr>
                <w:b/>
                <w:sz w:val="16"/>
              </w:rPr>
              <w:t>Location: Clinical Sciences Institute/ University College Hospital</w:t>
            </w:r>
          </w:p>
        </w:tc>
      </w:tr>
      <w:tr w:rsidR="00370244" w:rsidRPr="003C58C8">
        <w:trPr>
          <w:trHeight w:val="340"/>
        </w:trPr>
        <w:tc>
          <w:tcPr>
            <w:tcW w:w="1800"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Name</w:t>
            </w:r>
          </w:p>
          <w:p w:rsidR="00370244" w:rsidRPr="003C58C8" w:rsidRDefault="004A40E6">
            <w:pPr>
              <w:pStyle w:val="TableParagraph"/>
              <w:spacing w:line="161" w:lineRule="exact"/>
              <w:ind w:left="-3"/>
              <w:rPr>
                <w:i/>
                <w:sz w:val="16"/>
              </w:rPr>
            </w:pPr>
            <w:r w:rsidRPr="003C58C8">
              <w:rPr>
                <w:i/>
                <w:color w:val="FFFFFF"/>
                <w:sz w:val="16"/>
              </w:rPr>
              <w:t>(Ainm)</w:t>
            </w:r>
          </w:p>
        </w:tc>
        <w:tc>
          <w:tcPr>
            <w:tcW w:w="907"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Phone</w:t>
            </w:r>
          </w:p>
          <w:p w:rsidR="00370244" w:rsidRPr="003C58C8" w:rsidRDefault="004A40E6">
            <w:pPr>
              <w:pStyle w:val="TableParagraph"/>
              <w:spacing w:line="161" w:lineRule="exact"/>
              <w:ind w:left="-3"/>
              <w:rPr>
                <w:i/>
                <w:sz w:val="16"/>
              </w:rPr>
            </w:pPr>
            <w:r w:rsidRPr="003C58C8">
              <w:rPr>
                <w:i/>
                <w:color w:val="FFFFFF"/>
                <w:sz w:val="16"/>
              </w:rPr>
              <w:t>(Fón)</w:t>
            </w:r>
          </w:p>
        </w:tc>
        <w:tc>
          <w:tcPr>
            <w:tcW w:w="1934"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Title</w:t>
            </w:r>
          </w:p>
          <w:p w:rsidR="00370244" w:rsidRPr="003C58C8" w:rsidRDefault="004A40E6">
            <w:pPr>
              <w:pStyle w:val="TableParagraph"/>
              <w:spacing w:line="161" w:lineRule="exact"/>
              <w:ind w:left="-3"/>
              <w:rPr>
                <w:i/>
                <w:sz w:val="16"/>
              </w:rPr>
            </w:pPr>
            <w:r w:rsidRPr="003C58C8">
              <w:rPr>
                <w:b/>
                <w:i/>
                <w:color w:val="FFFFFF"/>
                <w:sz w:val="16"/>
              </w:rPr>
              <w:t>(</w:t>
            </w:r>
            <w:r w:rsidRPr="003C58C8">
              <w:rPr>
                <w:i/>
                <w:color w:val="FFFFFF"/>
                <w:sz w:val="16"/>
              </w:rPr>
              <w:t>Teideal)</w:t>
            </w:r>
          </w:p>
        </w:tc>
        <w:tc>
          <w:tcPr>
            <w:tcW w:w="2882" w:type="dxa"/>
            <w:shd w:val="clear" w:color="auto" w:fill="521F5E"/>
          </w:tcPr>
          <w:p w:rsidR="00370244" w:rsidRPr="003C58C8" w:rsidRDefault="004A40E6">
            <w:pPr>
              <w:pStyle w:val="TableParagraph"/>
              <w:spacing w:line="160" w:lineRule="exact"/>
              <w:ind w:left="-3"/>
              <w:rPr>
                <w:b/>
                <w:sz w:val="16"/>
              </w:rPr>
            </w:pPr>
            <w:r w:rsidRPr="003C58C8">
              <w:rPr>
                <w:b/>
                <w:color w:val="FFFFFF"/>
                <w:sz w:val="16"/>
              </w:rPr>
              <w:t>E-Mail Address</w:t>
            </w:r>
          </w:p>
          <w:p w:rsidR="00370244" w:rsidRPr="003C58C8" w:rsidRDefault="004A40E6">
            <w:pPr>
              <w:pStyle w:val="TableParagraph"/>
              <w:spacing w:line="161" w:lineRule="exact"/>
              <w:ind w:left="-3"/>
              <w:rPr>
                <w:i/>
                <w:sz w:val="16"/>
              </w:rPr>
            </w:pPr>
            <w:r w:rsidRPr="003C58C8">
              <w:rPr>
                <w:i/>
                <w:color w:val="FFFFFF"/>
                <w:sz w:val="16"/>
              </w:rPr>
              <w:t>(Ríomh Phost)</w:t>
            </w:r>
          </w:p>
        </w:tc>
      </w:tr>
      <w:tr w:rsidR="00370244" w:rsidRPr="003C58C8">
        <w:trPr>
          <w:trHeight w:val="270"/>
        </w:trPr>
        <w:tc>
          <w:tcPr>
            <w:tcW w:w="1800" w:type="dxa"/>
          </w:tcPr>
          <w:p w:rsidR="00370244" w:rsidRPr="003C58C8" w:rsidRDefault="004A40E6">
            <w:pPr>
              <w:pStyle w:val="TableParagraph"/>
              <w:spacing w:before="79" w:line="171" w:lineRule="exact"/>
              <w:ind w:left="2"/>
              <w:rPr>
                <w:sz w:val="16"/>
              </w:rPr>
            </w:pPr>
            <w:r w:rsidRPr="003C58C8">
              <w:rPr>
                <w:sz w:val="16"/>
              </w:rPr>
              <w:t>Binchy, Mr James</w:t>
            </w:r>
          </w:p>
        </w:tc>
        <w:tc>
          <w:tcPr>
            <w:tcW w:w="907" w:type="dxa"/>
          </w:tcPr>
          <w:p w:rsidR="00370244" w:rsidRPr="003C58C8" w:rsidRDefault="004A40E6">
            <w:pPr>
              <w:pStyle w:val="TableParagraph"/>
              <w:spacing w:before="79" w:line="171" w:lineRule="exact"/>
              <w:rPr>
                <w:sz w:val="16"/>
              </w:rPr>
            </w:pPr>
            <w:r w:rsidRPr="003C58C8">
              <w:rPr>
                <w:sz w:val="16"/>
              </w:rPr>
              <w:t>87-2766</w:t>
            </w:r>
          </w:p>
        </w:tc>
        <w:tc>
          <w:tcPr>
            <w:tcW w:w="1934" w:type="dxa"/>
          </w:tcPr>
          <w:p w:rsidR="00370244" w:rsidRPr="003C58C8" w:rsidRDefault="004A40E6">
            <w:pPr>
              <w:pStyle w:val="TableParagraph"/>
              <w:spacing w:before="79" w:line="171" w:lineRule="exact"/>
              <w:rPr>
                <w:sz w:val="16"/>
              </w:rPr>
            </w:pPr>
            <w:r w:rsidRPr="003C58C8">
              <w:rPr>
                <w:sz w:val="16"/>
              </w:rPr>
              <w:t>Clinical Lecturer</w:t>
            </w:r>
          </w:p>
        </w:tc>
        <w:tc>
          <w:tcPr>
            <w:tcW w:w="2882" w:type="dxa"/>
          </w:tcPr>
          <w:p w:rsidR="00370244" w:rsidRPr="003C58C8" w:rsidRDefault="003C58C8">
            <w:pPr>
              <w:pStyle w:val="TableParagraph"/>
              <w:spacing w:before="79" w:line="171" w:lineRule="exact"/>
              <w:ind w:left="2"/>
              <w:rPr>
                <w:sz w:val="16"/>
              </w:rPr>
            </w:pPr>
            <w:hyperlink r:id="rId319">
              <w:r w:rsidR="004A40E6" w:rsidRPr="003C58C8">
                <w:rPr>
                  <w:sz w:val="16"/>
                </w:rPr>
                <w:t>james.binchy@hse.ie</w:t>
              </w:r>
            </w:hyperlink>
          </w:p>
        </w:tc>
      </w:tr>
      <w:tr w:rsidR="00370244" w:rsidRPr="003C58C8">
        <w:trPr>
          <w:trHeight w:val="268"/>
        </w:trPr>
        <w:tc>
          <w:tcPr>
            <w:tcW w:w="1800" w:type="dxa"/>
          </w:tcPr>
          <w:p w:rsidR="00370244" w:rsidRPr="003C58C8" w:rsidRDefault="004A40E6">
            <w:pPr>
              <w:pStyle w:val="TableParagraph"/>
              <w:spacing w:before="31"/>
              <w:ind w:left="2"/>
              <w:rPr>
                <w:i/>
                <w:sz w:val="16"/>
              </w:rPr>
            </w:pPr>
            <w:r w:rsidRPr="003C58C8">
              <w:rPr>
                <w:i/>
                <w:sz w:val="16"/>
              </w:rPr>
              <w:t>Clarke, Ms Grace</w:t>
            </w:r>
          </w:p>
        </w:tc>
        <w:tc>
          <w:tcPr>
            <w:tcW w:w="907" w:type="dxa"/>
          </w:tcPr>
          <w:p w:rsidR="00370244" w:rsidRPr="003C58C8" w:rsidRDefault="004A40E6">
            <w:pPr>
              <w:pStyle w:val="TableParagraph"/>
              <w:spacing w:before="31"/>
              <w:rPr>
                <w:i/>
                <w:sz w:val="16"/>
              </w:rPr>
            </w:pPr>
            <w:r w:rsidRPr="003C58C8">
              <w:rPr>
                <w:i/>
                <w:sz w:val="16"/>
              </w:rPr>
              <w:t>87-4203</w:t>
            </w:r>
          </w:p>
        </w:tc>
        <w:tc>
          <w:tcPr>
            <w:tcW w:w="1934" w:type="dxa"/>
          </w:tcPr>
          <w:p w:rsidR="00370244" w:rsidRPr="003C58C8" w:rsidRDefault="004A40E6">
            <w:pPr>
              <w:pStyle w:val="TableParagraph"/>
              <w:spacing w:before="31"/>
              <w:rPr>
                <w:i/>
                <w:sz w:val="16"/>
              </w:rPr>
            </w:pPr>
            <w:r w:rsidRPr="003C58C8">
              <w:rPr>
                <w:i/>
                <w:sz w:val="16"/>
              </w:rPr>
              <w:t>Administrative Assistant 3</w:t>
            </w:r>
          </w:p>
        </w:tc>
        <w:tc>
          <w:tcPr>
            <w:tcW w:w="2882" w:type="dxa"/>
          </w:tcPr>
          <w:p w:rsidR="00370244" w:rsidRPr="003C58C8" w:rsidRDefault="003C58C8">
            <w:pPr>
              <w:pStyle w:val="TableParagraph"/>
              <w:spacing w:before="31"/>
              <w:ind w:left="2"/>
              <w:rPr>
                <w:i/>
                <w:sz w:val="16"/>
              </w:rPr>
            </w:pPr>
            <w:hyperlink r:id="rId320">
              <w:r w:rsidR="004A40E6" w:rsidRPr="003C58C8">
                <w:rPr>
                  <w:i/>
                  <w:sz w:val="16"/>
                </w:rPr>
                <w:t>grace.clarke@nuigalway.ie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Collins, Mr Chris</w:t>
            </w:r>
          </w:p>
        </w:tc>
        <w:tc>
          <w:tcPr>
            <w:tcW w:w="907" w:type="dxa"/>
          </w:tcPr>
          <w:p w:rsidR="00370244" w:rsidRPr="003C58C8" w:rsidRDefault="004A40E6">
            <w:pPr>
              <w:pStyle w:val="TableParagraph"/>
              <w:spacing w:before="31"/>
              <w:rPr>
                <w:sz w:val="16"/>
              </w:rPr>
            </w:pPr>
            <w:r w:rsidRPr="003C58C8">
              <w:rPr>
                <w:sz w:val="16"/>
              </w:rPr>
              <w:t>87-4300</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21">
              <w:r w:rsidR="004A40E6" w:rsidRPr="003C58C8">
                <w:rPr>
                  <w:sz w:val="16"/>
                </w:rPr>
                <w:t>chris.collins@hse.ie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Corcoran, Mr Michael</w:t>
            </w:r>
          </w:p>
        </w:tc>
        <w:tc>
          <w:tcPr>
            <w:tcW w:w="907" w:type="dxa"/>
          </w:tcPr>
          <w:p w:rsidR="00370244" w:rsidRPr="003C58C8" w:rsidRDefault="004A40E6">
            <w:pPr>
              <w:pStyle w:val="TableParagraph"/>
              <w:spacing w:before="31"/>
              <w:rPr>
                <w:sz w:val="16"/>
              </w:rPr>
            </w:pPr>
            <w:r w:rsidRPr="003C58C8">
              <w:rPr>
                <w:sz w:val="16"/>
              </w:rPr>
              <w:t>87-4297</w:t>
            </w:r>
          </w:p>
        </w:tc>
        <w:tc>
          <w:tcPr>
            <w:tcW w:w="1934" w:type="dxa"/>
          </w:tcPr>
          <w:p w:rsidR="00370244" w:rsidRPr="003C58C8" w:rsidRDefault="004A40E6">
            <w:pPr>
              <w:pStyle w:val="TableParagraph"/>
              <w:spacing w:before="31"/>
              <w:rPr>
                <w:sz w:val="16"/>
              </w:rPr>
            </w:pPr>
            <w:r w:rsidRPr="003C58C8">
              <w:rPr>
                <w:sz w:val="16"/>
              </w:rPr>
              <w:t>Senior Lecturer</w:t>
            </w:r>
          </w:p>
        </w:tc>
        <w:tc>
          <w:tcPr>
            <w:tcW w:w="2882" w:type="dxa"/>
          </w:tcPr>
          <w:p w:rsidR="00370244" w:rsidRPr="003C58C8" w:rsidRDefault="003C58C8">
            <w:pPr>
              <w:pStyle w:val="TableParagraph"/>
              <w:spacing w:before="31"/>
              <w:ind w:left="2"/>
              <w:rPr>
                <w:sz w:val="16"/>
              </w:rPr>
            </w:pPr>
            <w:hyperlink r:id="rId322">
              <w:r w:rsidR="004A40E6" w:rsidRPr="003C58C8">
                <w:rPr>
                  <w:sz w:val="16"/>
                </w:rPr>
                <w:t>michael.corcoran@hse.ie</w:t>
              </w:r>
            </w:hyperlink>
          </w:p>
        </w:tc>
      </w:tr>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Courtney, Mr Donal F.</w:t>
            </w:r>
          </w:p>
        </w:tc>
        <w:tc>
          <w:tcPr>
            <w:tcW w:w="907" w:type="dxa"/>
          </w:tcPr>
          <w:p w:rsidR="00370244" w:rsidRPr="003C58C8" w:rsidRDefault="004A40E6">
            <w:pPr>
              <w:pStyle w:val="TableParagraph"/>
              <w:spacing w:before="31"/>
              <w:rPr>
                <w:sz w:val="16"/>
              </w:rPr>
            </w:pPr>
            <w:r w:rsidRPr="003C58C8">
              <w:rPr>
                <w:sz w:val="16"/>
              </w:rPr>
              <w:t>87-4300</w:t>
            </w:r>
          </w:p>
        </w:tc>
        <w:tc>
          <w:tcPr>
            <w:tcW w:w="1934" w:type="dxa"/>
          </w:tcPr>
          <w:p w:rsidR="00370244" w:rsidRPr="003C58C8" w:rsidRDefault="004A40E6">
            <w:pPr>
              <w:pStyle w:val="TableParagraph"/>
              <w:spacing w:before="31"/>
              <w:rPr>
                <w:sz w:val="16"/>
              </w:rPr>
            </w:pPr>
            <w:r w:rsidRPr="003C58C8">
              <w:rPr>
                <w:sz w:val="16"/>
              </w:rPr>
              <w:t>Senior Lecturer</w:t>
            </w:r>
          </w:p>
        </w:tc>
        <w:tc>
          <w:tcPr>
            <w:tcW w:w="2882" w:type="dxa"/>
          </w:tcPr>
          <w:p w:rsidR="00370244" w:rsidRPr="003C58C8" w:rsidRDefault="003C58C8">
            <w:pPr>
              <w:pStyle w:val="TableParagraph"/>
              <w:spacing w:before="31"/>
              <w:ind w:left="2"/>
              <w:rPr>
                <w:sz w:val="16"/>
              </w:rPr>
            </w:pPr>
            <w:hyperlink r:id="rId323">
              <w:r w:rsidR="004A40E6" w:rsidRPr="003C58C8">
                <w:rPr>
                  <w:sz w:val="16"/>
                </w:rPr>
                <w:t>dfcourtney@eircom.net</w:t>
              </w:r>
            </w:hyperlink>
          </w:p>
        </w:tc>
      </w:tr>
      <w:tr w:rsidR="00370244" w:rsidRPr="003C58C8">
        <w:trPr>
          <w:trHeight w:val="268"/>
        </w:trPr>
        <w:tc>
          <w:tcPr>
            <w:tcW w:w="1800" w:type="dxa"/>
          </w:tcPr>
          <w:p w:rsidR="00370244" w:rsidRPr="003C58C8" w:rsidRDefault="004A40E6">
            <w:pPr>
              <w:pStyle w:val="TableParagraph"/>
              <w:spacing w:before="24"/>
              <w:ind w:left="2"/>
              <w:rPr>
                <w:sz w:val="16"/>
              </w:rPr>
            </w:pPr>
            <w:r w:rsidRPr="003C58C8">
              <w:rPr>
                <w:sz w:val="16"/>
              </w:rPr>
              <w:t>Coveney, Andrew</w:t>
            </w:r>
          </w:p>
        </w:tc>
        <w:tc>
          <w:tcPr>
            <w:tcW w:w="907" w:type="dxa"/>
          </w:tcPr>
          <w:p w:rsidR="00370244" w:rsidRPr="003C58C8" w:rsidRDefault="004A40E6">
            <w:pPr>
              <w:pStyle w:val="TableParagraph"/>
              <w:spacing w:before="24"/>
              <w:rPr>
                <w:sz w:val="16"/>
              </w:rPr>
            </w:pPr>
            <w:r w:rsidRPr="003C58C8">
              <w:rPr>
                <w:sz w:val="16"/>
              </w:rPr>
              <w:t>5635</w:t>
            </w:r>
          </w:p>
        </w:tc>
        <w:tc>
          <w:tcPr>
            <w:tcW w:w="1934" w:type="dxa"/>
          </w:tcPr>
          <w:p w:rsidR="00370244" w:rsidRPr="003C58C8" w:rsidRDefault="004A40E6">
            <w:pPr>
              <w:pStyle w:val="TableParagraph"/>
              <w:spacing w:before="24"/>
              <w:rPr>
                <w:sz w:val="16"/>
              </w:rPr>
            </w:pPr>
            <w:r w:rsidRPr="003C58C8">
              <w:rPr>
                <w:sz w:val="16"/>
              </w:rPr>
              <w:t>Clinical Tutor</w:t>
            </w:r>
          </w:p>
        </w:tc>
        <w:tc>
          <w:tcPr>
            <w:tcW w:w="2882" w:type="dxa"/>
          </w:tcPr>
          <w:p w:rsidR="00370244" w:rsidRPr="003C58C8" w:rsidRDefault="003C58C8">
            <w:pPr>
              <w:pStyle w:val="TableParagraph"/>
              <w:spacing w:before="31"/>
              <w:ind w:left="2"/>
              <w:rPr>
                <w:sz w:val="16"/>
              </w:rPr>
            </w:pPr>
            <w:hyperlink r:id="rId324">
              <w:r w:rsidR="004A40E6" w:rsidRPr="003C58C8">
                <w:rPr>
                  <w:sz w:val="16"/>
                </w:rPr>
                <w:t>andrew.coveney@nuigalway.ie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Curran, Ms Catherine</w:t>
            </w:r>
          </w:p>
        </w:tc>
        <w:tc>
          <w:tcPr>
            <w:tcW w:w="907" w:type="dxa"/>
          </w:tcPr>
          <w:p w:rsidR="00370244" w:rsidRPr="003C58C8" w:rsidRDefault="004A40E6">
            <w:pPr>
              <w:pStyle w:val="TableParagraph"/>
              <w:spacing w:before="31"/>
              <w:rPr>
                <w:sz w:val="16"/>
              </w:rPr>
            </w:pPr>
            <w:r w:rsidRPr="003C58C8">
              <w:rPr>
                <w:sz w:val="16"/>
              </w:rPr>
              <w:t>87-4202</w:t>
            </w:r>
          </w:p>
        </w:tc>
        <w:tc>
          <w:tcPr>
            <w:tcW w:w="1934" w:type="dxa"/>
          </w:tcPr>
          <w:p w:rsidR="00370244" w:rsidRPr="003C58C8" w:rsidRDefault="004A40E6">
            <w:pPr>
              <w:pStyle w:val="TableParagraph"/>
              <w:spacing w:before="31"/>
              <w:rPr>
                <w:sz w:val="16"/>
              </w:rPr>
            </w:pPr>
            <w:r w:rsidRPr="003C58C8">
              <w:rPr>
                <w:sz w:val="16"/>
              </w:rPr>
              <w:t>Senior Technician</w:t>
            </w:r>
          </w:p>
        </w:tc>
        <w:tc>
          <w:tcPr>
            <w:tcW w:w="2882" w:type="dxa"/>
          </w:tcPr>
          <w:p w:rsidR="00370244" w:rsidRPr="003C58C8" w:rsidRDefault="003C58C8">
            <w:pPr>
              <w:pStyle w:val="TableParagraph"/>
              <w:spacing w:before="31"/>
              <w:ind w:left="2"/>
              <w:rPr>
                <w:sz w:val="16"/>
              </w:rPr>
            </w:pPr>
            <w:hyperlink r:id="rId325">
              <w:r w:rsidR="004A40E6" w:rsidRPr="003C58C8">
                <w:rPr>
                  <w:sz w:val="16"/>
                </w:rPr>
                <w:t>catherine.curran@nuigalway.ie</w:t>
              </w:r>
            </w:hyperlink>
          </w:p>
        </w:tc>
      </w:tr>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DaCosta, Mr Mark</w:t>
            </w:r>
          </w:p>
        </w:tc>
        <w:tc>
          <w:tcPr>
            <w:tcW w:w="907" w:type="dxa"/>
          </w:tcPr>
          <w:p w:rsidR="00370244" w:rsidRPr="003C58C8" w:rsidRDefault="004A40E6">
            <w:pPr>
              <w:pStyle w:val="TableParagraph"/>
              <w:spacing w:before="31"/>
              <w:rPr>
                <w:sz w:val="16"/>
              </w:rPr>
            </w:pPr>
            <w:r w:rsidRPr="003C58C8">
              <w:rPr>
                <w:sz w:val="16"/>
              </w:rPr>
              <w:t>87-2896</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26">
              <w:r w:rsidR="004A40E6" w:rsidRPr="003C58C8">
                <w:rPr>
                  <w:sz w:val="16"/>
                </w:rPr>
                <w:t>mark.dacosta@hse.ie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Dwyer, Dr Roisin</w:t>
            </w:r>
          </w:p>
        </w:tc>
        <w:tc>
          <w:tcPr>
            <w:tcW w:w="907" w:type="dxa"/>
          </w:tcPr>
          <w:p w:rsidR="00370244" w:rsidRPr="003C58C8" w:rsidRDefault="004A40E6">
            <w:pPr>
              <w:pStyle w:val="TableParagraph"/>
              <w:spacing w:before="31"/>
              <w:rPr>
                <w:sz w:val="16"/>
              </w:rPr>
            </w:pPr>
            <w:r w:rsidRPr="003C58C8">
              <w:rPr>
                <w:sz w:val="16"/>
              </w:rPr>
              <w:t>87-4637</w:t>
            </w:r>
          </w:p>
        </w:tc>
        <w:tc>
          <w:tcPr>
            <w:tcW w:w="1934" w:type="dxa"/>
          </w:tcPr>
          <w:p w:rsidR="00370244" w:rsidRPr="003C58C8" w:rsidRDefault="00B257F0">
            <w:pPr>
              <w:pStyle w:val="TableParagraph"/>
              <w:spacing w:before="31"/>
              <w:rPr>
                <w:sz w:val="16"/>
              </w:rPr>
            </w:pPr>
            <w:r w:rsidRPr="003C58C8">
              <w:rPr>
                <w:b/>
                <w:sz w:val="16"/>
              </w:rPr>
              <w:t xml:space="preserve">Senior </w:t>
            </w:r>
            <w:r w:rsidR="008E5C95" w:rsidRPr="003C58C8">
              <w:rPr>
                <w:b/>
                <w:bCs/>
                <w:sz w:val="16"/>
              </w:rPr>
              <w:t>Lecturer</w:t>
            </w:r>
          </w:p>
        </w:tc>
        <w:tc>
          <w:tcPr>
            <w:tcW w:w="2882" w:type="dxa"/>
          </w:tcPr>
          <w:p w:rsidR="00370244" w:rsidRPr="003C58C8" w:rsidRDefault="003C58C8">
            <w:pPr>
              <w:pStyle w:val="TableParagraph"/>
              <w:spacing w:before="31"/>
              <w:ind w:left="2"/>
              <w:rPr>
                <w:sz w:val="16"/>
              </w:rPr>
            </w:pPr>
            <w:hyperlink r:id="rId327">
              <w:r w:rsidR="004A40E6" w:rsidRPr="003C58C8">
                <w:rPr>
                  <w:sz w:val="16"/>
                </w:rPr>
                <w:t>roisin.dwyer@nuigalway.ie</w:t>
              </w:r>
            </w:hyperlink>
          </w:p>
        </w:tc>
      </w:tr>
    </w:tbl>
    <w:p w:rsidR="00370244" w:rsidRPr="003C58C8" w:rsidRDefault="00370244">
      <w:pPr>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907"/>
        <w:gridCol w:w="1934"/>
        <w:gridCol w:w="2882"/>
      </w:tblGrid>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Hennessy, Ms Emer</w:t>
            </w:r>
          </w:p>
        </w:tc>
        <w:tc>
          <w:tcPr>
            <w:tcW w:w="907" w:type="dxa"/>
          </w:tcPr>
          <w:p w:rsidR="00370244" w:rsidRPr="003C58C8" w:rsidRDefault="004A40E6">
            <w:pPr>
              <w:pStyle w:val="TableParagraph"/>
              <w:spacing w:before="31"/>
              <w:rPr>
                <w:sz w:val="16"/>
              </w:rPr>
            </w:pPr>
            <w:r w:rsidRPr="003C58C8">
              <w:rPr>
                <w:sz w:val="16"/>
              </w:rPr>
              <w:t>87-4202</w:t>
            </w:r>
          </w:p>
        </w:tc>
        <w:tc>
          <w:tcPr>
            <w:tcW w:w="1934" w:type="dxa"/>
          </w:tcPr>
          <w:p w:rsidR="00370244" w:rsidRPr="003C58C8" w:rsidRDefault="004A40E6">
            <w:pPr>
              <w:pStyle w:val="TableParagraph"/>
              <w:spacing w:before="31"/>
              <w:rPr>
                <w:sz w:val="16"/>
              </w:rPr>
            </w:pPr>
            <w:r w:rsidRPr="003C58C8">
              <w:rPr>
                <w:sz w:val="16"/>
              </w:rPr>
              <w:t>Senior Technical Officer</w:t>
            </w:r>
          </w:p>
        </w:tc>
        <w:tc>
          <w:tcPr>
            <w:tcW w:w="2882" w:type="dxa"/>
          </w:tcPr>
          <w:p w:rsidR="00370244" w:rsidRPr="003C58C8" w:rsidRDefault="003C58C8">
            <w:pPr>
              <w:pStyle w:val="TableParagraph"/>
              <w:spacing w:before="31"/>
              <w:ind w:left="2"/>
              <w:rPr>
                <w:sz w:val="16"/>
              </w:rPr>
            </w:pPr>
            <w:hyperlink r:id="rId328">
              <w:r w:rsidR="004A40E6" w:rsidRPr="003C58C8">
                <w:rPr>
                  <w:sz w:val="16"/>
                </w:rPr>
                <w:t>emer.hennessy@nuigalway.ie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Hussey, Mr Alan</w:t>
            </w:r>
          </w:p>
        </w:tc>
        <w:tc>
          <w:tcPr>
            <w:tcW w:w="907" w:type="dxa"/>
          </w:tcPr>
          <w:p w:rsidR="00370244" w:rsidRPr="003C58C8" w:rsidRDefault="004A40E6">
            <w:pPr>
              <w:pStyle w:val="TableParagraph"/>
              <w:spacing w:before="31"/>
              <w:rPr>
                <w:sz w:val="16"/>
              </w:rPr>
            </w:pPr>
            <w:r w:rsidRPr="003C58C8">
              <w:rPr>
                <w:sz w:val="16"/>
              </w:rPr>
              <w:t>87-2377</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29">
              <w:r w:rsidR="004A40E6" w:rsidRPr="003C58C8">
                <w:rPr>
                  <w:sz w:val="16"/>
                </w:rPr>
                <w:t>alan.hussey@hse.ie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Joyce, Dr Myles</w:t>
            </w:r>
          </w:p>
        </w:tc>
        <w:tc>
          <w:tcPr>
            <w:tcW w:w="907" w:type="dxa"/>
          </w:tcPr>
          <w:p w:rsidR="00370244" w:rsidRPr="003C58C8" w:rsidRDefault="004A40E6">
            <w:pPr>
              <w:pStyle w:val="TableParagraph"/>
              <w:spacing w:line="177" w:lineRule="exact"/>
              <w:rPr>
                <w:sz w:val="16"/>
              </w:rPr>
            </w:pPr>
            <w:r w:rsidRPr="003C58C8">
              <w:rPr>
                <w:sz w:val="16"/>
              </w:rPr>
              <w:t>87-4203</w:t>
            </w:r>
          </w:p>
        </w:tc>
        <w:tc>
          <w:tcPr>
            <w:tcW w:w="1934" w:type="dxa"/>
          </w:tcPr>
          <w:p w:rsidR="00370244" w:rsidRPr="003C58C8" w:rsidRDefault="004A40E6">
            <w:pPr>
              <w:pStyle w:val="TableParagraph"/>
              <w:spacing w:before="31"/>
              <w:rPr>
                <w:sz w:val="16"/>
              </w:rPr>
            </w:pPr>
            <w:r w:rsidRPr="003C58C8">
              <w:rPr>
                <w:sz w:val="16"/>
              </w:rPr>
              <w:t>Consultant Surgeon</w:t>
            </w:r>
          </w:p>
        </w:tc>
        <w:tc>
          <w:tcPr>
            <w:tcW w:w="2882" w:type="dxa"/>
          </w:tcPr>
          <w:p w:rsidR="00370244" w:rsidRPr="003C58C8" w:rsidRDefault="003C58C8">
            <w:pPr>
              <w:pStyle w:val="TableParagraph"/>
              <w:spacing w:before="31"/>
              <w:ind w:left="2"/>
              <w:rPr>
                <w:sz w:val="16"/>
              </w:rPr>
            </w:pPr>
            <w:hyperlink r:id="rId330">
              <w:r w:rsidR="004A40E6" w:rsidRPr="003C58C8">
                <w:rPr>
                  <w:sz w:val="16"/>
                </w:rPr>
                <w:t>myles.joyce@hse.ie</w:t>
              </w:r>
            </w:hyperlink>
          </w:p>
        </w:tc>
      </w:tr>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Kelly, Mr Jack</w:t>
            </w:r>
          </w:p>
        </w:tc>
        <w:tc>
          <w:tcPr>
            <w:tcW w:w="907" w:type="dxa"/>
          </w:tcPr>
          <w:p w:rsidR="00370244" w:rsidRPr="003C58C8" w:rsidRDefault="004A40E6">
            <w:pPr>
              <w:pStyle w:val="TableParagraph"/>
              <w:spacing w:line="177" w:lineRule="exact"/>
              <w:rPr>
                <w:sz w:val="16"/>
              </w:rPr>
            </w:pPr>
            <w:r w:rsidRPr="003C58C8">
              <w:rPr>
                <w:sz w:val="16"/>
              </w:rPr>
              <w:t>87-2377</w:t>
            </w:r>
          </w:p>
        </w:tc>
        <w:tc>
          <w:tcPr>
            <w:tcW w:w="1934" w:type="dxa"/>
          </w:tcPr>
          <w:p w:rsidR="00370244" w:rsidRPr="003C58C8" w:rsidRDefault="004A40E6">
            <w:pPr>
              <w:pStyle w:val="TableParagraph"/>
              <w:spacing w:before="31"/>
              <w:rPr>
                <w:sz w:val="16"/>
              </w:rPr>
            </w:pPr>
            <w:r w:rsidRPr="003C58C8">
              <w:rPr>
                <w:sz w:val="16"/>
              </w:rPr>
              <w:t>Honorary Senior Lecturer</w:t>
            </w:r>
          </w:p>
        </w:tc>
        <w:tc>
          <w:tcPr>
            <w:tcW w:w="2882" w:type="dxa"/>
          </w:tcPr>
          <w:p w:rsidR="00370244" w:rsidRPr="003C58C8" w:rsidRDefault="003C58C8">
            <w:pPr>
              <w:pStyle w:val="TableParagraph"/>
              <w:spacing w:before="31"/>
              <w:ind w:left="2"/>
              <w:rPr>
                <w:sz w:val="16"/>
              </w:rPr>
            </w:pPr>
            <w:hyperlink r:id="rId331">
              <w:r w:rsidR="004A40E6" w:rsidRPr="003C58C8">
                <w:rPr>
                  <w:sz w:val="16"/>
                </w:rPr>
                <w:t>jack.kelly@hse.ie</w:t>
              </w:r>
            </w:hyperlink>
          </w:p>
        </w:tc>
      </w:tr>
      <w:tr w:rsidR="00370244" w:rsidRPr="003C58C8">
        <w:trPr>
          <w:trHeight w:val="268"/>
        </w:trPr>
        <w:tc>
          <w:tcPr>
            <w:tcW w:w="1800" w:type="dxa"/>
          </w:tcPr>
          <w:p w:rsidR="00370244" w:rsidRPr="003C58C8" w:rsidRDefault="004A40E6">
            <w:pPr>
              <w:pStyle w:val="TableParagraph"/>
              <w:spacing w:before="36"/>
              <w:ind w:left="2"/>
              <w:rPr>
                <w:b/>
                <w:sz w:val="16"/>
              </w:rPr>
            </w:pPr>
            <w:r w:rsidRPr="003C58C8">
              <w:rPr>
                <w:b/>
                <w:sz w:val="16"/>
              </w:rPr>
              <w:t>Kerin, Prof. Michael</w:t>
            </w:r>
          </w:p>
        </w:tc>
        <w:tc>
          <w:tcPr>
            <w:tcW w:w="907" w:type="dxa"/>
          </w:tcPr>
          <w:p w:rsidR="00370244" w:rsidRPr="003C58C8" w:rsidRDefault="004A40E6">
            <w:pPr>
              <w:pStyle w:val="TableParagraph"/>
              <w:spacing w:before="36"/>
              <w:rPr>
                <w:b/>
                <w:sz w:val="16"/>
              </w:rPr>
            </w:pPr>
            <w:r w:rsidRPr="003C58C8">
              <w:rPr>
                <w:b/>
                <w:sz w:val="16"/>
              </w:rPr>
              <w:t>87-4203</w:t>
            </w:r>
          </w:p>
        </w:tc>
        <w:tc>
          <w:tcPr>
            <w:tcW w:w="1934" w:type="dxa"/>
          </w:tcPr>
          <w:p w:rsidR="00370244" w:rsidRPr="003C58C8" w:rsidRDefault="004A40E6">
            <w:pPr>
              <w:pStyle w:val="TableParagraph"/>
              <w:spacing w:before="36"/>
              <w:rPr>
                <w:b/>
                <w:sz w:val="16"/>
              </w:rPr>
            </w:pPr>
            <w:r w:rsidRPr="003C58C8">
              <w:rPr>
                <w:b/>
                <w:sz w:val="16"/>
              </w:rPr>
              <w:t>Established Professor</w:t>
            </w:r>
          </w:p>
        </w:tc>
        <w:tc>
          <w:tcPr>
            <w:tcW w:w="2882" w:type="dxa"/>
          </w:tcPr>
          <w:p w:rsidR="00370244" w:rsidRPr="003C58C8" w:rsidRDefault="003C58C8">
            <w:pPr>
              <w:pStyle w:val="TableParagraph"/>
              <w:spacing w:before="36"/>
              <w:ind w:left="2"/>
              <w:rPr>
                <w:b/>
                <w:sz w:val="16"/>
              </w:rPr>
            </w:pPr>
            <w:hyperlink r:id="rId332">
              <w:r w:rsidR="004A40E6" w:rsidRPr="003C58C8">
                <w:rPr>
                  <w:b/>
                  <w:sz w:val="16"/>
                </w:rPr>
                <w:t>michael.kerin@nuigalway.ie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Malone, Ms Carmel</w:t>
            </w:r>
          </w:p>
        </w:tc>
        <w:tc>
          <w:tcPr>
            <w:tcW w:w="907" w:type="dxa"/>
          </w:tcPr>
          <w:p w:rsidR="00370244" w:rsidRPr="003C58C8" w:rsidRDefault="004A40E6">
            <w:pPr>
              <w:pStyle w:val="TableParagraph"/>
              <w:spacing w:before="31"/>
              <w:rPr>
                <w:sz w:val="16"/>
              </w:rPr>
            </w:pPr>
            <w:r w:rsidRPr="003C58C8">
              <w:rPr>
                <w:sz w:val="16"/>
              </w:rPr>
              <w:t>87-5634</w:t>
            </w:r>
          </w:p>
        </w:tc>
        <w:tc>
          <w:tcPr>
            <w:tcW w:w="1934" w:type="dxa"/>
          </w:tcPr>
          <w:p w:rsidR="00370244" w:rsidRPr="003C58C8" w:rsidRDefault="004A40E6">
            <w:pPr>
              <w:pStyle w:val="TableParagraph"/>
              <w:spacing w:before="31"/>
              <w:rPr>
                <w:sz w:val="16"/>
              </w:rPr>
            </w:pPr>
            <w:r w:rsidRPr="003C58C8">
              <w:rPr>
                <w:sz w:val="16"/>
              </w:rPr>
              <w:t>Senior Lecturer</w:t>
            </w:r>
          </w:p>
        </w:tc>
        <w:tc>
          <w:tcPr>
            <w:tcW w:w="2882" w:type="dxa"/>
          </w:tcPr>
          <w:p w:rsidR="00370244" w:rsidRPr="003C58C8" w:rsidRDefault="003C58C8">
            <w:pPr>
              <w:pStyle w:val="TableParagraph"/>
              <w:spacing w:before="31"/>
              <w:ind w:left="2"/>
              <w:rPr>
                <w:sz w:val="16"/>
              </w:rPr>
            </w:pPr>
            <w:hyperlink r:id="rId333">
              <w:r w:rsidR="004A40E6" w:rsidRPr="003C58C8">
                <w:rPr>
                  <w:sz w:val="16"/>
                </w:rPr>
                <w:t>carmel.malone@nuigalway.ie</w:t>
              </w:r>
            </w:hyperlink>
          </w:p>
        </w:tc>
      </w:tr>
      <w:tr w:rsidR="00370244" w:rsidRPr="003C58C8">
        <w:trPr>
          <w:trHeight w:val="270"/>
        </w:trPr>
        <w:tc>
          <w:tcPr>
            <w:tcW w:w="1800" w:type="dxa"/>
          </w:tcPr>
          <w:p w:rsidR="00370244" w:rsidRPr="003C58C8" w:rsidRDefault="004A40E6">
            <w:pPr>
              <w:pStyle w:val="TableParagraph"/>
              <w:spacing w:before="79" w:line="171" w:lineRule="exact"/>
              <w:ind w:left="2"/>
              <w:rPr>
                <w:sz w:val="16"/>
              </w:rPr>
            </w:pPr>
            <w:r w:rsidRPr="003C58C8">
              <w:rPr>
                <w:sz w:val="16"/>
              </w:rPr>
              <w:t>McAnena, Prof Oliver J.</w:t>
            </w:r>
          </w:p>
        </w:tc>
        <w:tc>
          <w:tcPr>
            <w:tcW w:w="907" w:type="dxa"/>
          </w:tcPr>
          <w:p w:rsidR="00370244" w:rsidRPr="003C58C8" w:rsidRDefault="004A40E6">
            <w:pPr>
              <w:pStyle w:val="TableParagraph"/>
              <w:spacing w:before="79" w:line="171" w:lineRule="exact"/>
              <w:rPr>
                <w:sz w:val="16"/>
              </w:rPr>
            </w:pPr>
            <w:r w:rsidRPr="003C58C8">
              <w:rPr>
                <w:sz w:val="16"/>
              </w:rPr>
              <w:t>87-4300</w:t>
            </w:r>
          </w:p>
        </w:tc>
        <w:tc>
          <w:tcPr>
            <w:tcW w:w="1934" w:type="dxa"/>
          </w:tcPr>
          <w:p w:rsidR="00370244" w:rsidRPr="003C58C8" w:rsidRDefault="004A40E6">
            <w:pPr>
              <w:pStyle w:val="TableParagraph"/>
              <w:spacing w:before="79" w:line="171" w:lineRule="exact"/>
              <w:rPr>
                <w:sz w:val="16"/>
              </w:rPr>
            </w:pPr>
            <w:r w:rsidRPr="003C58C8">
              <w:rPr>
                <w:sz w:val="16"/>
              </w:rPr>
              <w:t>Clinical Lecturer</w:t>
            </w:r>
          </w:p>
        </w:tc>
        <w:tc>
          <w:tcPr>
            <w:tcW w:w="2882" w:type="dxa"/>
          </w:tcPr>
          <w:p w:rsidR="00370244" w:rsidRPr="003C58C8" w:rsidRDefault="003C58C8">
            <w:pPr>
              <w:pStyle w:val="TableParagraph"/>
              <w:spacing w:before="79" w:line="171" w:lineRule="exact"/>
              <w:ind w:left="2"/>
              <w:rPr>
                <w:sz w:val="16"/>
              </w:rPr>
            </w:pPr>
            <w:hyperlink r:id="rId334">
              <w:r w:rsidR="004A40E6" w:rsidRPr="003C58C8">
                <w:rPr>
                  <w:sz w:val="16"/>
                </w:rPr>
                <w:t>oliver.mcanena@hse.ie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McLaughlin, Mr Ray</w:t>
            </w:r>
          </w:p>
        </w:tc>
        <w:tc>
          <w:tcPr>
            <w:tcW w:w="907" w:type="dxa"/>
          </w:tcPr>
          <w:p w:rsidR="00370244" w:rsidRPr="003C58C8" w:rsidRDefault="00370244">
            <w:pPr>
              <w:pStyle w:val="TableParagraph"/>
              <w:ind w:left="0"/>
              <w:rPr>
                <w:sz w:val="16"/>
              </w:rPr>
            </w:pP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35">
              <w:r w:rsidR="004A40E6" w:rsidRPr="003C58C8">
                <w:rPr>
                  <w:sz w:val="16"/>
                </w:rPr>
                <w:t>raymond.mclaughlin@hse.ie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Miller, Dr Nicola</w:t>
            </w:r>
          </w:p>
        </w:tc>
        <w:tc>
          <w:tcPr>
            <w:tcW w:w="907" w:type="dxa"/>
          </w:tcPr>
          <w:p w:rsidR="00370244" w:rsidRPr="003C58C8" w:rsidRDefault="004A40E6">
            <w:pPr>
              <w:pStyle w:val="TableParagraph"/>
              <w:spacing w:before="31"/>
              <w:rPr>
                <w:sz w:val="16"/>
              </w:rPr>
            </w:pPr>
            <w:r w:rsidRPr="003C58C8">
              <w:rPr>
                <w:sz w:val="16"/>
              </w:rPr>
              <w:t>87-5637</w:t>
            </w:r>
          </w:p>
        </w:tc>
        <w:tc>
          <w:tcPr>
            <w:tcW w:w="1934" w:type="dxa"/>
          </w:tcPr>
          <w:p w:rsidR="00370244" w:rsidRPr="003C58C8" w:rsidRDefault="004A40E6">
            <w:pPr>
              <w:pStyle w:val="TableParagraph"/>
              <w:spacing w:before="31"/>
              <w:rPr>
                <w:sz w:val="16"/>
              </w:rPr>
            </w:pPr>
            <w:r w:rsidRPr="003C58C8">
              <w:rPr>
                <w:sz w:val="16"/>
              </w:rPr>
              <w:t>Senior Research Fellow</w:t>
            </w:r>
          </w:p>
        </w:tc>
        <w:tc>
          <w:tcPr>
            <w:tcW w:w="2882" w:type="dxa"/>
          </w:tcPr>
          <w:p w:rsidR="00370244" w:rsidRPr="003C58C8" w:rsidRDefault="003C58C8">
            <w:pPr>
              <w:pStyle w:val="TableParagraph"/>
              <w:spacing w:before="31"/>
              <w:ind w:left="2"/>
              <w:rPr>
                <w:sz w:val="16"/>
              </w:rPr>
            </w:pPr>
            <w:hyperlink r:id="rId336">
              <w:r w:rsidR="004A40E6" w:rsidRPr="003C58C8">
                <w:rPr>
                  <w:sz w:val="16"/>
                </w:rPr>
                <w:t>nicola.miller@nuigalway.ie</w:t>
              </w:r>
            </w:hyperlink>
          </w:p>
        </w:tc>
      </w:tr>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Myers, Mr Edward</w:t>
            </w:r>
          </w:p>
        </w:tc>
        <w:tc>
          <w:tcPr>
            <w:tcW w:w="907" w:type="dxa"/>
          </w:tcPr>
          <w:p w:rsidR="00370244" w:rsidRPr="003C58C8" w:rsidRDefault="004A40E6">
            <w:pPr>
              <w:pStyle w:val="TableParagraph"/>
              <w:spacing w:before="31"/>
              <w:ind w:right="-15"/>
              <w:rPr>
                <w:sz w:val="16"/>
              </w:rPr>
            </w:pPr>
            <w:r w:rsidRPr="003C58C8">
              <w:rPr>
                <w:spacing w:val="-3"/>
                <w:sz w:val="16"/>
              </w:rPr>
              <w:t>090-96-48210</w:t>
            </w:r>
          </w:p>
        </w:tc>
        <w:tc>
          <w:tcPr>
            <w:tcW w:w="1934" w:type="dxa"/>
          </w:tcPr>
          <w:p w:rsidR="00370244" w:rsidRPr="003C58C8" w:rsidRDefault="004A40E6">
            <w:pPr>
              <w:pStyle w:val="TableParagraph"/>
              <w:spacing w:before="31"/>
              <w:ind w:right="-15"/>
              <w:rPr>
                <w:sz w:val="16"/>
              </w:rPr>
            </w:pPr>
            <w:r w:rsidRPr="003C58C8">
              <w:rPr>
                <w:sz w:val="16"/>
              </w:rPr>
              <w:t>Clinical</w:t>
            </w:r>
            <w:r w:rsidRPr="003C58C8">
              <w:rPr>
                <w:spacing w:val="-19"/>
                <w:sz w:val="16"/>
              </w:rPr>
              <w:t xml:space="preserve"> </w:t>
            </w:r>
            <w:r w:rsidRPr="003C58C8">
              <w:rPr>
                <w:sz w:val="16"/>
              </w:rPr>
              <w:t>Lecturer</w:t>
            </w:r>
            <w:r w:rsidRPr="003C58C8">
              <w:rPr>
                <w:spacing w:val="-18"/>
                <w:sz w:val="16"/>
              </w:rPr>
              <w:t xml:space="preserve"> </w:t>
            </w:r>
            <w:r w:rsidRPr="003C58C8">
              <w:rPr>
                <w:sz w:val="16"/>
              </w:rPr>
              <w:t>(Ballinasloe)</w:t>
            </w:r>
          </w:p>
        </w:tc>
        <w:tc>
          <w:tcPr>
            <w:tcW w:w="2882" w:type="dxa"/>
          </w:tcPr>
          <w:p w:rsidR="00370244" w:rsidRPr="003C58C8" w:rsidRDefault="003C58C8">
            <w:pPr>
              <w:pStyle w:val="TableParagraph"/>
              <w:spacing w:before="31"/>
              <w:ind w:left="2"/>
              <w:rPr>
                <w:sz w:val="16"/>
              </w:rPr>
            </w:pPr>
            <w:hyperlink r:id="rId337">
              <w:r w:rsidR="004A40E6" w:rsidRPr="003C58C8">
                <w:rPr>
                  <w:sz w:val="16"/>
                </w:rPr>
                <w:t>eddiej.myers@hse.ie</w:t>
              </w:r>
            </w:hyperlink>
          </w:p>
        </w:tc>
      </w:tr>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O’Donnell, Mr John</w:t>
            </w:r>
          </w:p>
        </w:tc>
        <w:tc>
          <w:tcPr>
            <w:tcW w:w="907" w:type="dxa"/>
          </w:tcPr>
          <w:p w:rsidR="00370244" w:rsidRPr="003C58C8" w:rsidRDefault="004A40E6">
            <w:pPr>
              <w:pStyle w:val="TableParagraph"/>
              <w:spacing w:before="31"/>
              <w:rPr>
                <w:sz w:val="16"/>
              </w:rPr>
            </w:pPr>
            <w:r w:rsidRPr="003C58C8">
              <w:rPr>
                <w:sz w:val="16"/>
              </w:rPr>
              <w:t>87-4556</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38">
              <w:r w:rsidR="004A40E6" w:rsidRPr="003C58C8">
                <w:rPr>
                  <w:sz w:val="16"/>
                </w:rPr>
                <w:t>johnj.odonnell@hse.ie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Quill, Mr Denis</w:t>
            </w:r>
          </w:p>
        </w:tc>
        <w:tc>
          <w:tcPr>
            <w:tcW w:w="907" w:type="dxa"/>
          </w:tcPr>
          <w:p w:rsidR="00370244" w:rsidRPr="003C58C8" w:rsidRDefault="004A40E6">
            <w:pPr>
              <w:pStyle w:val="TableParagraph"/>
              <w:spacing w:before="31"/>
              <w:rPr>
                <w:sz w:val="16"/>
              </w:rPr>
            </w:pPr>
            <w:r w:rsidRPr="003C58C8">
              <w:rPr>
                <w:sz w:val="16"/>
              </w:rPr>
              <w:t>87-4207</w:t>
            </w:r>
          </w:p>
        </w:tc>
        <w:tc>
          <w:tcPr>
            <w:tcW w:w="1934" w:type="dxa"/>
          </w:tcPr>
          <w:p w:rsidR="00370244" w:rsidRPr="003C58C8" w:rsidRDefault="004A40E6">
            <w:pPr>
              <w:pStyle w:val="TableParagraph"/>
              <w:spacing w:before="31"/>
              <w:rPr>
                <w:sz w:val="16"/>
              </w:rPr>
            </w:pPr>
            <w:r w:rsidRPr="003C58C8">
              <w:rPr>
                <w:sz w:val="16"/>
              </w:rPr>
              <w:t>Senior Lecturer</w:t>
            </w:r>
          </w:p>
        </w:tc>
        <w:tc>
          <w:tcPr>
            <w:tcW w:w="2882" w:type="dxa"/>
          </w:tcPr>
          <w:p w:rsidR="00370244" w:rsidRPr="003C58C8" w:rsidRDefault="003C58C8">
            <w:pPr>
              <w:pStyle w:val="TableParagraph"/>
              <w:spacing w:before="31"/>
              <w:ind w:left="2"/>
              <w:rPr>
                <w:sz w:val="16"/>
              </w:rPr>
            </w:pPr>
            <w:hyperlink r:id="rId339">
              <w:r w:rsidR="004A40E6" w:rsidRPr="003C58C8">
                <w:rPr>
                  <w:sz w:val="16"/>
                </w:rPr>
                <w:t>denis.quill@hse.ie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Regan, Mr Mark</w:t>
            </w:r>
          </w:p>
        </w:tc>
        <w:tc>
          <w:tcPr>
            <w:tcW w:w="907" w:type="dxa"/>
          </w:tcPr>
          <w:p w:rsidR="00370244" w:rsidRPr="003C58C8" w:rsidRDefault="004A40E6">
            <w:pPr>
              <w:pStyle w:val="TableParagraph"/>
              <w:spacing w:before="31"/>
              <w:rPr>
                <w:sz w:val="16"/>
              </w:rPr>
            </w:pPr>
            <w:r w:rsidRPr="003C58C8">
              <w:rPr>
                <w:sz w:val="16"/>
              </w:rPr>
              <w:t>87-2406</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40">
              <w:r w:rsidR="004A40E6" w:rsidRPr="003C58C8">
                <w:rPr>
                  <w:sz w:val="16"/>
                </w:rPr>
                <w:t>mark.regan@hse.ie</w:t>
              </w:r>
            </w:hyperlink>
          </w:p>
        </w:tc>
      </w:tr>
      <w:tr w:rsidR="00370244" w:rsidRPr="003C58C8">
        <w:trPr>
          <w:trHeight w:val="270"/>
        </w:trPr>
        <w:tc>
          <w:tcPr>
            <w:tcW w:w="1800" w:type="dxa"/>
          </w:tcPr>
          <w:p w:rsidR="00370244" w:rsidRPr="003C58C8" w:rsidRDefault="004A40E6">
            <w:pPr>
              <w:pStyle w:val="TableParagraph"/>
              <w:spacing w:before="31"/>
              <w:ind w:left="2"/>
              <w:rPr>
                <w:sz w:val="16"/>
              </w:rPr>
            </w:pPr>
            <w:r w:rsidRPr="003C58C8">
              <w:rPr>
                <w:sz w:val="16"/>
              </w:rPr>
              <w:t>Regan, Mr Padraic</w:t>
            </w:r>
          </w:p>
        </w:tc>
        <w:tc>
          <w:tcPr>
            <w:tcW w:w="907" w:type="dxa"/>
          </w:tcPr>
          <w:p w:rsidR="00370244" w:rsidRPr="003C58C8" w:rsidRDefault="004A40E6">
            <w:pPr>
              <w:pStyle w:val="TableParagraph"/>
              <w:spacing w:before="31"/>
              <w:rPr>
                <w:sz w:val="16"/>
              </w:rPr>
            </w:pPr>
            <w:r w:rsidRPr="003C58C8">
              <w:rPr>
                <w:sz w:val="16"/>
              </w:rPr>
              <w:t>87-4714</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41">
              <w:r w:rsidR="004A40E6" w:rsidRPr="003C58C8">
                <w:rPr>
                  <w:sz w:val="16"/>
                </w:rPr>
                <w:t>paraic.regan@hse.ie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Sultan, Mr Sherif</w:t>
            </w:r>
          </w:p>
        </w:tc>
        <w:tc>
          <w:tcPr>
            <w:tcW w:w="907" w:type="dxa"/>
          </w:tcPr>
          <w:p w:rsidR="00370244" w:rsidRPr="003C58C8" w:rsidRDefault="004A40E6">
            <w:pPr>
              <w:pStyle w:val="TableParagraph"/>
              <w:spacing w:before="31"/>
              <w:rPr>
                <w:sz w:val="16"/>
              </w:rPr>
            </w:pPr>
            <w:r w:rsidRPr="003C58C8">
              <w:rPr>
                <w:sz w:val="16"/>
              </w:rPr>
              <w:t>87-2376</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42">
              <w:r w:rsidR="004A40E6" w:rsidRPr="003C58C8">
                <w:rPr>
                  <w:sz w:val="16"/>
                </w:rPr>
                <w:t>sherif.sultan@hse.ie</w:t>
              </w:r>
            </w:hyperlink>
          </w:p>
        </w:tc>
      </w:tr>
      <w:tr w:rsidR="00370244" w:rsidRPr="003C58C8">
        <w:trPr>
          <w:trHeight w:val="268"/>
        </w:trPr>
        <w:tc>
          <w:tcPr>
            <w:tcW w:w="1800" w:type="dxa"/>
          </w:tcPr>
          <w:p w:rsidR="00370244" w:rsidRPr="003C58C8" w:rsidRDefault="004A40E6">
            <w:pPr>
              <w:pStyle w:val="TableParagraph"/>
              <w:spacing w:before="31"/>
              <w:ind w:left="2"/>
              <w:rPr>
                <w:sz w:val="16"/>
              </w:rPr>
            </w:pPr>
            <w:r w:rsidRPr="003C58C8">
              <w:rPr>
                <w:sz w:val="16"/>
              </w:rPr>
              <w:t>Sweeney, Mr Karl</w:t>
            </w:r>
          </w:p>
        </w:tc>
        <w:tc>
          <w:tcPr>
            <w:tcW w:w="907" w:type="dxa"/>
          </w:tcPr>
          <w:p w:rsidR="00370244" w:rsidRPr="003C58C8" w:rsidRDefault="004A40E6">
            <w:pPr>
              <w:pStyle w:val="TableParagraph"/>
              <w:spacing w:before="31"/>
              <w:rPr>
                <w:sz w:val="16"/>
              </w:rPr>
            </w:pPr>
            <w:r w:rsidRPr="003C58C8">
              <w:rPr>
                <w:sz w:val="16"/>
              </w:rPr>
              <w:t>580600</w:t>
            </w:r>
          </w:p>
        </w:tc>
        <w:tc>
          <w:tcPr>
            <w:tcW w:w="1934" w:type="dxa"/>
          </w:tcPr>
          <w:p w:rsidR="00370244" w:rsidRPr="003C58C8" w:rsidRDefault="004A40E6">
            <w:pPr>
              <w:pStyle w:val="TableParagraph"/>
              <w:spacing w:before="31"/>
              <w:rPr>
                <w:sz w:val="16"/>
              </w:rPr>
            </w:pPr>
            <w:r w:rsidRPr="003C58C8">
              <w:rPr>
                <w:sz w:val="16"/>
              </w:rPr>
              <w:t>Clinical Lecturer</w:t>
            </w:r>
          </w:p>
        </w:tc>
        <w:tc>
          <w:tcPr>
            <w:tcW w:w="2882" w:type="dxa"/>
          </w:tcPr>
          <w:p w:rsidR="00370244" w:rsidRPr="003C58C8" w:rsidRDefault="003C58C8">
            <w:pPr>
              <w:pStyle w:val="TableParagraph"/>
              <w:spacing w:before="31"/>
              <w:ind w:left="2"/>
              <w:rPr>
                <w:sz w:val="16"/>
              </w:rPr>
            </w:pPr>
            <w:hyperlink r:id="rId343">
              <w:r w:rsidR="004A40E6" w:rsidRPr="003C58C8">
                <w:rPr>
                  <w:sz w:val="16"/>
                </w:rPr>
                <w:t>karl.sweeney@hse.ie</w:t>
              </w:r>
            </w:hyperlink>
          </w:p>
        </w:tc>
      </w:tr>
      <w:tr w:rsidR="00370244" w:rsidRPr="003C58C8">
        <w:trPr>
          <w:trHeight w:val="270"/>
        </w:trPr>
        <w:tc>
          <w:tcPr>
            <w:tcW w:w="1800" w:type="dxa"/>
          </w:tcPr>
          <w:p w:rsidR="00370244" w:rsidRPr="003C58C8" w:rsidRDefault="004A40E6">
            <w:pPr>
              <w:pStyle w:val="TableParagraph"/>
              <w:spacing w:line="177" w:lineRule="exact"/>
              <w:ind w:left="2"/>
              <w:rPr>
                <w:sz w:val="16"/>
              </w:rPr>
            </w:pPr>
            <w:r w:rsidRPr="003C58C8">
              <w:rPr>
                <w:sz w:val="16"/>
              </w:rPr>
              <w:t>Tawfick, Mr Wael</w:t>
            </w:r>
          </w:p>
        </w:tc>
        <w:tc>
          <w:tcPr>
            <w:tcW w:w="907" w:type="dxa"/>
          </w:tcPr>
          <w:p w:rsidR="00370244" w:rsidRPr="003C58C8" w:rsidRDefault="004A40E6">
            <w:pPr>
              <w:pStyle w:val="TableParagraph"/>
              <w:spacing w:line="177" w:lineRule="exact"/>
              <w:rPr>
                <w:sz w:val="16"/>
              </w:rPr>
            </w:pPr>
            <w:r w:rsidRPr="003C58C8">
              <w:rPr>
                <w:sz w:val="16"/>
              </w:rPr>
              <w:t>87-4203</w:t>
            </w:r>
          </w:p>
        </w:tc>
        <w:tc>
          <w:tcPr>
            <w:tcW w:w="1934" w:type="dxa"/>
          </w:tcPr>
          <w:p w:rsidR="00370244" w:rsidRPr="003C58C8" w:rsidRDefault="004A40E6">
            <w:pPr>
              <w:pStyle w:val="TableParagraph"/>
              <w:spacing w:line="177" w:lineRule="exact"/>
              <w:rPr>
                <w:sz w:val="16"/>
              </w:rPr>
            </w:pPr>
            <w:r w:rsidRPr="003C58C8">
              <w:rPr>
                <w:sz w:val="16"/>
              </w:rPr>
              <w:t>Clinical Lecturer</w:t>
            </w:r>
          </w:p>
        </w:tc>
        <w:tc>
          <w:tcPr>
            <w:tcW w:w="2882" w:type="dxa"/>
          </w:tcPr>
          <w:p w:rsidR="00370244" w:rsidRPr="003C58C8" w:rsidRDefault="004A40E6">
            <w:pPr>
              <w:pStyle w:val="TableParagraph"/>
              <w:spacing w:line="177" w:lineRule="exact"/>
              <w:ind w:left="2"/>
              <w:rPr>
                <w:sz w:val="16"/>
              </w:rPr>
            </w:pPr>
            <w:r w:rsidRPr="003C58C8">
              <w:rPr>
                <w:sz w:val="16"/>
              </w:rPr>
              <w:t>wael.tawfick@hse.</w:t>
            </w:r>
          </w:p>
        </w:tc>
      </w:tr>
      <w:tr w:rsidR="00370244" w:rsidRPr="003C58C8">
        <w:trPr>
          <w:trHeight w:val="304"/>
        </w:trPr>
        <w:tc>
          <w:tcPr>
            <w:tcW w:w="1800" w:type="dxa"/>
          </w:tcPr>
          <w:p w:rsidR="00370244" w:rsidRPr="003C58C8" w:rsidRDefault="004A40E6">
            <w:pPr>
              <w:pStyle w:val="TableParagraph"/>
              <w:spacing w:line="177" w:lineRule="exact"/>
              <w:ind w:left="2"/>
              <w:rPr>
                <w:sz w:val="16"/>
              </w:rPr>
            </w:pPr>
            <w:r w:rsidRPr="003C58C8">
              <w:rPr>
                <w:sz w:val="16"/>
              </w:rPr>
              <w:t>Tubassam, Dr Muhammad</w:t>
            </w:r>
          </w:p>
        </w:tc>
        <w:tc>
          <w:tcPr>
            <w:tcW w:w="907" w:type="dxa"/>
          </w:tcPr>
          <w:p w:rsidR="00370244" w:rsidRPr="003C58C8" w:rsidRDefault="004A40E6">
            <w:pPr>
              <w:pStyle w:val="TableParagraph"/>
              <w:spacing w:line="177" w:lineRule="exact"/>
              <w:rPr>
                <w:sz w:val="16"/>
              </w:rPr>
            </w:pPr>
            <w:r w:rsidRPr="003C58C8">
              <w:rPr>
                <w:sz w:val="16"/>
              </w:rPr>
              <w:t>87-2535</w:t>
            </w:r>
          </w:p>
        </w:tc>
        <w:tc>
          <w:tcPr>
            <w:tcW w:w="1934" w:type="dxa"/>
          </w:tcPr>
          <w:p w:rsidR="00370244" w:rsidRPr="003C58C8" w:rsidRDefault="004A40E6">
            <w:pPr>
              <w:pStyle w:val="TableParagraph"/>
              <w:spacing w:line="177" w:lineRule="exact"/>
              <w:rPr>
                <w:sz w:val="16"/>
              </w:rPr>
            </w:pPr>
            <w:r w:rsidRPr="003C58C8">
              <w:rPr>
                <w:sz w:val="16"/>
              </w:rPr>
              <w:t>Lecturer (Fixed Term)</w:t>
            </w:r>
          </w:p>
        </w:tc>
        <w:tc>
          <w:tcPr>
            <w:tcW w:w="2882" w:type="dxa"/>
          </w:tcPr>
          <w:p w:rsidR="00370244" w:rsidRPr="003C58C8" w:rsidRDefault="003C58C8">
            <w:pPr>
              <w:pStyle w:val="TableParagraph"/>
              <w:spacing w:line="175" w:lineRule="exact"/>
              <w:ind w:left="2"/>
              <w:rPr>
                <w:sz w:val="16"/>
              </w:rPr>
            </w:pPr>
            <w:hyperlink r:id="rId344">
              <w:r w:rsidR="004A40E6" w:rsidRPr="003C58C8">
                <w:rPr>
                  <w:sz w:val="16"/>
                </w:rPr>
                <w:t>msatubassam68@hotmail.co</w:t>
              </w:r>
            </w:hyperlink>
            <w:r w:rsidR="004A40E6" w:rsidRPr="003C58C8">
              <w:rPr>
                <w:sz w:val="16"/>
              </w:rPr>
              <w:t xml:space="preserve"> m</w:t>
            </w:r>
          </w:p>
        </w:tc>
      </w:tr>
      <w:tr w:rsidR="00370244" w:rsidRPr="003C58C8">
        <w:trPr>
          <w:trHeight w:val="270"/>
        </w:trPr>
        <w:tc>
          <w:tcPr>
            <w:tcW w:w="1800" w:type="dxa"/>
          </w:tcPr>
          <w:p w:rsidR="00370244" w:rsidRPr="003C58C8" w:rsidRDefault="004A40E6">
            <w:pPr>
              <w:pStyle w:val="TableParagraph"/>
              <w:spacing w:line="177" w:lineRule="exact"/>
              <w:ind w:left="2"/>
              <w:rPr>
                <w:sz w:val="16"/>
              </w:rPr>
            </w:pPr>
            <w:r w:rsidRPr="003C58C8">
              <w:rPr>
                <w:sz w:val="16"/>
              </w:rPr>
              <w:t>Walsh, Mr Killian</w:t>
            </w:r>
          </w:p>
        </w:tc>
        <w:tc>
          <w:tcPr>
            <w:tcW w:w="907" w:type="dxa"/>
          </w:tcPr>
          <w:p w:rsidR="00370244" w:rsidRPr="003C58C8" w:rsidRDefault="004A40E6">
            <w:pPr>
              <w:pStyle w:val="TableParagraph"/>
              <w:spacing w:line="177" w:lineRule="exact"/>
              <w:ind w:left="2"/>
              <w:rPr>
                <w:sz w:val="16"/>
              </w:rPr>
            </w:pPr>
            <w:r w:rsidRPr="003C58C8">
              <w:rPr>
                <w:sz w:val="16"/>
              </w:rPr>
              <w:t>87-4861</w:t>
            </w:r>
          </w:p>
        </w:tc>
        <w:tc>
          <w:tcPr>
            <w:tcW w:w="1934" w:type="dxa"/>
          </w:tcPr>
          <w:p w:rsidR="00370244" w:rsidRPr="003C58C8" w:rsidRDefault="004A40E6">
            <w:pPr>
              <w:pStyle w:val="TableParagraph"/>
              <w:spacing w:line="177" w:lineRule="exact"/>
              <w:rPr>
                <w:sz w:val="16"/>
              </w:rPr>
            </w:pPr>
            <w:r w:rsidRPr="003C58C8">
              <w:rPr>
                <w:sz w:val="16"/>
              </w:rPr>
              <w:t>Clinical Lecturer</w:t>
            </w:r>
          </w:p>
        </w:tc>
        <w:tc>
          <w:tcPr>
            <w:tcW w:w="2882" w:type="dxa"/>
          </w:tcPr>
          <w:p w:rsidR="00370244" w:rsidRPr="003C58C8" w:rsidRDefault="003C58C8">
            <w:pPr>
              <w:pStyle w:val="TableParagraph"/>
              <w:spacing w:line="177" w:lineRule="exact"/>
              <w:ind w:left="2"/>
              <w:rPr>
                <w:sz w:val="16"/>
              </w:rPr>
            </w:pPr>
            <w:hyperlink r:id="rId345">
              <w:r w:rsidR="004A40E6" w:rsidRPr="003C58C8">
                <w:rPr>
                  <w:sz w:val="16"/>
                </w:rPr>
                <w:t>killian.walsh@hse.ie</w:t>
              </w:r>
            </w:hyperlink>
          </w:p>
        </w:tc>
      </w:tr>
      <w:tr w:rsidR="00370244" w:rsidRPr="003C58C8">
        <w:trPr>
          <w:trHeight w:val="273"/>
        </w:trPr>
        <w:tc>
          <w:tcPr>
            <w:tcW w:w="1800" w:type="dxa"/>
          </w:tcPr>
          <w:p w:rsidR="00370244" w:rsidRPr="003C58C8" w:rsidRDefault="004A40E6">
            <w:pPr>
              <w:pStyle w:val="TableParagraph"/>
              <w:spacing w:line="177" w:lineRule="exact"/>
              <w:ind w:left="2"/>
              <w:rPr>
                <w:b/>
                <w:sz w:val="16"/>
              </w:rPr>
            </w:pPr>
            <w:r w:rsidRPr="003C58C8">
              <w:rPr>
                <w:b/>
                <w:sz w:val="16"/>
              </w:rPr>
              <w:t>Walsh, Prof. Stewart</w:t>
            </w:r>
          </w:p>
        </w:tc>
        <w:tc>
          <w:tcPr>
            <w:tcW w:w="907" w:type="dxa"/>
          </w:tcPr>
          <w:p w:rsidR="00370244" w:rsidRPr="003C58C8" w:rsidRDefault="004A40E6">
            <w:pPr>
              <w:pStyle w:val="TableParagraph"/>
              <w:spacing w:line="177" w:lineRule="exact"/>
              <w:ind w:left="2"/>
              <w:rPr>
                <w:b/>
                <w:sz w:val="16"/>
              </w:rPr>
            </w:pPr>
            <w:r w:rsidRPr="003C58C8">
              <w:rPr>
                <w:b/>
                <w:sz w:val="16"/>
              </w:rPr>
              <w:t>4189</w:t>
            </w:r>
          </w:p>
        </w:tc>
        <w:tc>
          <w:tcPr>
            <w:tcW w:w="1934" w:type="dxa"/>
          </w:tcPr>
          <w:p w:rsidR="00370244" w:rsidRPr="003C58C8" w:rsidRDefault="004A40E6">
            <w:pPr>
              <w:pStyle w:val="TableParagraph"/>
              <w:spacing w:line="177" w:lineRule="exact"/>
              <w:rPr>
                <w:b/>
                <w:sz w:val="16"/>
              </w:rPr>
            </w:pPr>
            <w:r w:rsidRPr="003C58C8">
              <w:rPr>
                <w:b/>
                <w:sz w:val="16"/>
              </w:rPr>
              <w:t>Established Professor</w:t>
            </w:r>
          </w:p>
        </w:tc>
        <w:tc>
          <w:tcPr>
            <w:tcW w:w="2882" w:type="dxa"/>
          </w:tcPr>
          <w:p w:rsidR="00370244" w:rsidRPr="003C58C8" w:rsidRDefault="003C58C8">
            <w:pPr>
              <w:pStyle w:val="TableParagraph"/>
              <w:spacing w:line="177" w:lineRule="exact"/>
              <w:ind w:left="2"/>
              <w:rPr>
                <w:b/>
                <w:sz w:val="16"/>
              </w:rPr>
            </w:pPr>
            <w:hyperlink r:id="rId346">
              <w:r w:rsidR="004A40E6" w:rsidRPr="003C58C8">
                <w:rPr>
                  <w:b/>
                  <w:sz w:val="16"/>
                </w:rPr>
                <w:t>stewartredmond.walsh@nuigalway.ie</w:t>
              </w:r>
            </w:hyperlink>
          </w:p>
        </w:tc>
      </w:tr>
    </w:tbl>
    <w:p w:rsidR="00370244" w:rsidRPr="003C58C8" w:rsidRDefault="00370244">
      <w:pPr>
        <w:pStyle w:val="BodyText"/>
        <w:spacing w:before="11"/>
        <w:rPr>
          <w:b/>
          <w:i/>
          <w:sz w:val="24"/>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8"/>
        <w:gridCol w:w="724"/>
        <w:gridCol w:w="2308"/>
        <w:gridCol w:w="2310"/>
      </w:tblGrid>
      <w:tr w:rsidR="00370244" w:rsidRPr="003C58C8">
        <w:trPr>
          <w:trHeight w:val="649"/>
        </w:trPr>
        <w:tc>
          <w:tcPr>
            <w:tcW w:w="7240" w:type="dxa"/>
            <w:gridSpan w:val="4"/>
          </w:tcPr>
          <w:p w:rsidR="00370244" w:rsidRPr="003C58C8" w:rsidRDefault="004A40E6">
            <w:pPr>
              <w:pStyle w:val="TableParagraph"/>
              <w:ind w:left="-3" w:right="110"/>
              <w:rPr>
                <w:b/>
                <w:sz w:val="16"/>
              </w:rPr>
            </w:pPr>
            <w:r w:rsidRPr="003C58C8">
              <w:rPr>
                <w:b/>
                <w:sz w:val="16"/>
              </w:rPr>
              <w:t>National Centre for Biomedical Engineering Science (An tIonad Náisiúnta um Eolaíocht Innealtóireachta Bithleighis</w:t>
            </w:r>
          </w:p>
          <w:p w:rsidR="00370244" w:rsidRPr="003C58C8" w:rsidRDefault="004A40E6">
            <w:pPr>
              <w:pStyle w:val="TableParagraph"/>
              <w:spacing w:before="23"/>
              <w:ind w:left="-3"/>
              <w:rPr>
                <w:b/>
                <w:sz w:val="16"/>
              </w:rPr>
            </w:pPr>
            <w:r w:rsidRPr="003C58C8">
              <w:rPr>
                <w:b/>
                <w:sz w:val="16"/>
              </w:rPr>
              <w:t>Location: Orbsen Building</w:t>
            </w:r>
          </w:p>
        </w:tc>
      </w:tr>
      <w:tr w:rsidR="00370244" w:rsidRPr="003C58C8">
        <w:trPr>
          <w:trHeight w:val="340"/>
        </w:trPr>
        <w:tc>
          <w:tcPr>
            <w:tcW w:w="1898"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Name</w:t>
            </w:r>
          </w:p>
          <w:p w:rsidR="00370244" w:rsidRPr="003C58C8" w:rsidRDefault="004A40E6">
            <w:pPr>
              <w:pStyle w:val="TableParagraph"/>
              <w:spacing w:line="162" w:lineRule="exact"/>
              <w:ind w:left="-3"/>
              <w:rPr>
                <w:i/>
                <w:sz w:val="16"/>
              </w:rPr>
            </w:pPr>
            <w:r w:rsidRPr="003C58C8">
              <w:rPr>
                <w:i/>
                <w:color w:val="FFFFFF"/>
                <w:sz w:val="16"/>
              </w:rPr>
              <w:t>(Ainm)</w:t>
            </w:r>
          </w:p>
        </w:tc>
        <w:tc>
          <w:tcPr>
            <w:tcW w:w="724" w:type="dxa"/>
            <w:shd w:val="clear" w:color="auto" w:fill="521F5E"/>
          </w:tcPr>
          <w:p w:rsidR="00370244" w:rsidRPr="003C58C8" w:rsidRDefault="004A40E6">
            <w:pPr>
              <w:pStyle w:val="TableParagraph"/>
              <w:spacing w:line="158" w:lineRule="exact"/>
              <w:ind w:left="-3"/>
              <w:rPr>
                <w:b/>
                <w:sz w:val="16"/>
              </w:rPr>
            </w:pPr>
            <w:r w:rsidRPr="003C58C8">
              <w:rPr>
                <w:b/>
                <w:color w:val="FFFFFF"/>
                <w:sz w:val="16"/>
              </w:rPr>
              <w:t>Phone</w:t>
            </w:r>
          </w:p>
          <w:p w:rsidR="00370244" w:rsidRPr="003C58C8" w:rsidRDefault="004A40E6">
            <w:pPr>
              <w:pStyle w:val="TableParagraph"/>
              <w:spacing w:line="162" w:lineRule="exact"/>
              <w:ind w:left="-3"/>
              <w:rPr>
                <w:i/>
                <w:sz w:val="16"/>
              </w:rPr>
            </w:pPr>
            <w:r w:rsidRPr="003C58C8">
              <w:rPr>
                <w:i/>
                <w:color w:val="FFFFFF"/>
                <w:sz w:val="16"/>
              </w:rPr>
              <w:t>(Fón)</w:t>
            </w:r>
          </w:p>
        </w:tc>
        <w:tc>
          <w:tcPr>
            <w:tcW w:w="2308" w:type="dxa"/>
            <w:shd w:val="clear" w:color="auto" w:fill="521F5E"/>
          </w:tcPr>
          <w:p w:rsidR="00370244" w:rsidRPr="003C58C8" w:rsidRDefault="004A40E6">
            <w:pPr>
              <w:pStyle w:val="TableParagraph"/>
              <w:spacing w:line="158" w:lineRule="exact"/>
              <w:ind w:left="-2"/>
              <w:rPr>
                <w:b/>
                <w:sz w:val="16"/>
              </w:rPr>
            </w:pPr>
            <w:r w:rsidRPr="003C58C8">
              <w:rPr>
                <w:b/>
                <w:color w:val="FFFFFF"/>
                <w:sz w:val="16"/>
              </w:rPr>
              <w:t>Title</w:t>
            </w:r>
          </w:p>
          <w:p w:rsidR="00370244" w:rsidRPr="003C58C8" w:rsidRDefault="004A40E6">
            <w:pPr>
              <w:pStyle w:val="TableParagraph"/>
              <w:spacing w:line="162" w:lineRule="exact"/>
              <w:ind w:left="-2"/>
              <w:rPr>
                <w:i/>
                <w:sz w:val="16"/>
              </w:rPr>
            </w:pPr>
            <w:r w:rsidRPr="003C58C8">
              <w:rPr>
                <w:b/>
                <w:i/>
                <w:color w:val="FFFFFF"/>
                <w:sz w:val="16"/>
              </w:rPr>
              <w:t>(</w:t>
            </w:r>
            <w:r w:rsidRPr="003C58C8">
              <w:rPr>
                <w:i/>
                <w:color w:val="FFFFFF"/>
                <w:sz w:val="16"/>
              </w:rPr>
              <w:t>Teideal)</w:t>
            </w:r>
          </w:p>
        </w:tc>
        <w:tc>
          <w:tcPr>
            <w:tcW w:w="2310" w:type="dxa"/>
            <w:shd w:val="clear" w:color="auto" w:fill="521F5E"/>
          </w:tcPr>
          <w:p w:rsidR="00370244" w:rsidRPr="003C58C8" w:rsidRDefault="004A40E6">
            <w:pPr>
              <w:pStyle w:val="TableParagraph"/>
              <w:spacing w:line="158" w:lineRule="exact"/>
              <w:ind w:left="-1"/>
              <w:rPr>
                <w:b/>
                <w:sz w:val="16"/>
              </w:rPr>
            </w:pPr>
            <w:r w:rsidRPr="003C58C8">
              <w:rPr>
                <w:b/>
                <w:color w:val="FFFFFF"/>
                <w:sz w:val="16"/>
              </w:rPr>
              <w:t>E-Mail Address</w:t>
            </w:r>
          </w:p>
          <w:p w:rsidR="00370244" w:rsidRPr="003C58C8" w:rsidRDefault="004A40E6">
            <w:pPr>
              <w:pStyle w:val="TableParagraph"/>
              <w:spacing w:line="162" w:lineRule="exact"/>
              <w:ind w:left="-1"/>
              <w:rPr>
                <w:i/>
                <w:sz w:val="16"/>
              </w:rPr>
            </w:pPr>
            <w:r w:rsidRPr="003C58C8">
              <w:rPr>
                <w:i/>
                <w:color w:val="FFFFFF"/>
                <w:sz w:val="16"/>
              </w:rPr>
              <w:t>(Ríomh Phost)</w:t>
            </w:r>
          </w:p>
        </w:tc>
      </w:tr>
      <w:tr w:rsidR="00370244" w:rsidRPr="003C58C8">
        <w:trPr>
          <w:trHeight w:val="270"/>
        </w:trPr>
        <w:tc>
          <w:tcPr>
            <w:tcW w:w="1898" w:type="dxa"/>
          </w:tcPr>
          <w:p w:rsidR="00370244" w:rsidRPr="003C58C8" w:rsidRDefault="004A40E6">
            <w:pPr>
              <w:pStyle w:val="TableParagraph"/>
              <w:spacing w:before="82" w:line="169" w:lineRule="exact"/>
              <w:ind w:left="2"/>
              <w:rPr>
                <w:b/>
                <w:sz w:val="16"/>
              </w:rPr>
            </w:pPr>
            <w:r w:rsidRPr="003C58C8">
              <w:rPr>
                <w:b/>
                <w:sz w:val="16"/>
              </w:rPr>
              <w:t>Barry, Prof. Frank</w:t>
            </w:r>
          </w:p>
        </w:tc>
        <w:tc>
          <w:tcPr>
            <w:tcW w:w="724" w:type="dxa"/>
          </w:tcPr>
          <w:p w:rsidR="00370244" w:rsidRPr="003C58C8" w:rsidRDefault="004A40E6">
            <w:pPr>
              <w:pStyle w:val="TableParagraph"/>
              <w:spacing w:before="82" w:line="169" w:lineRule="exact"/>
              <w:rPr>
                <w:b/>
                <w:sz w:val="16"/>
              </w:rPr>
            </w:pPr>
            <w:r w:rsidRPr="003C58C8">
              <w:rPr>
                <w:b/>
                <w:sz w:val="16"/>
              </w:rPr>
              <w:t>5108</w:t>
            </w:r>
          </w:p>
        </w:tc>
        <w:tc>
          <w:tcPr>
            <w:tcW w:w="2308" w:type="dxa"/>
          </w:tcPr>
          <w:p w:rsidR="00370244" w:rsidRPr="003C58C8" w:rsidRDefault="004A40E6">
            <w:pPr>
              <w:pStyle w:val="TableParagraph"/>
              <w:spacing w:before="82" w:line="169" w:lineRule="exact"/>
              <w:ind w:left="3"/>
              <w:rPr>
                <w:b/>
                <w:sz w:val="16"/>
              </w:rPr>
            </w:pPr>
            <w:r w:rsidRPr="003C58C8">
              <w:rPr>
                <w:b/>
                <w:sz w:val="16"/>
              </w:rPr>
              <w:t>Director</w:t>
            </w:r>
          </w:p>
        </w:tc>
        <w:tc>
          <w:tcPr>
            <w:tcW w:w="2310" w:type="dxa"/>
          </w:tcPr>
          <w:p w:rsidR="00370244" w:rsidRPr="003C58C8" w:rsidRDefault="003C58C8">
            <w:pPr>
              <w:pStyle w:val="TableParagraph"/>
              <w:spacing w:before="82" w:line="169" w:lineRule="exact"/>
              <w:rPr>
                <w:b/>
                <w:sz w:val="16"/>
              </w:rPr>
            </w:pPr>
            <w:hyperlink r:id="rId347">
              <w:r w:rsidR="004A40E6" w:rsidRPr="003C58C8">
                <w:rPr>
                  <w:b/>
                  <w:sz w:val="16"/>
                </w:rPr>
                <w:t>frank.barry@nuigalway.ie</w:t>
              </w:r>
            </w:hyperlink>
          </w:p>
        </w:tc>
      </w:tr>
      <w:tr w:rsidR="00370244" w:rsidRPr="003C58C8">
        <w:trPr>
          <w:trHeight w:val="268"/>
        </w:trPr>
        <w:tc>
          <w:tcPr>
            <w:tcW w:w="1898" w:type="dxa"/>
          </w:tcPr>
          <w:p w:rsidR="00370244" w:rsidRPr="003C58C8" w:rsidRDefault="004A40E6">
            <w:pPr>
              <w:pStyle w:val="TableParagraph"/>
              <w:spacing w:before="74" w:line="173" w:lineRule="exact"/>
              <w:ind w:left="2"/>
              <w:rPr>
                <w:sz w:val="16"/>
              </w:rPr>
            </w:pPr>
            <w:r w:rsidRPr="003C58C8">
              <w:rPr>
                <w:sz w:val="16"/>
              </w:rPr>
              <w:t>Brennan, Mr William</w:t>
            </w:r>
          </w:p>
        </w:tc>
        <w:tc>
          <w:tcPr>
            <w:tcW w:w="724" w:type="dxa"/>
          </w:tcPr>
          <w:p w:rsidR="00370244" w:rsidRPr="003C58C8" w:rsidRDefault="004A40E6">
            <w:pPr>
              <w:pStyle w:val="TableParagraph"/>
              <w:spacing w:before="74" w:line="173" w:lineRule="exact"/>
              <w:rPr>
                <w:sz w:val="16"/>
              </w:rPr>
            </w:pPr>
            <w:r w:rsidRPr="003C58C8">
              <w:rPr>
                <w:sz w:val="16"/>
              </w:rPr>
              <w:t>3808</w:t>
            </w:r>
          </w:p>
        </w:tc>
        <w:tc>
          <w:tcPr>
            <w:tcW w:w="2308" w:type="dxa"/>
          </w:tcPr>
          <w:p w:rsidR="00370244" w:rsidRPr="003C58C8" w:rsidRDefault="004A40E6">
            <w:pPr>
              <w:pStyle w:val="TableParagraph"/>
              <w:spacing w:before="74" w:line="173" w:lineRule="exact"/>
              <w:ind w:left="3"/>
              <w:rPr>
                <w:sz w:val="16"/>
              </w:rPr>
            </w:pPr>
            <w:r w:rsidRPr="003C58C8">
              <w:rPr>
                <w:sz w:val="16"/>
              </w:rPr>
              <w:t>Senior Technical Officer</w:t>
            </w:r>
          </w:p>
        </w:tc>
        <w:tc>
          <w:tcPr>
            <w:tcW w:w="2310" w:type="dxa"/>
          </w:tcPr>
          <w:p w:rsidR="00370244" w:rsidRPr="003C58C8" w:rsidRDefault="003C58C8">
            <w:pPr>
              <w:pStyle w:val="TableParagraph"/>
              <w:spacing w:before="74" w:line="173" w:lineRule="exact"/>
              <w:rPr>
                <w:sz w:val="16"/>
              </w:rPr>
            </w:pPr>
            <w:hyperlink r:id="rId348">
              <w:r w:rsidR="004A40E6" w:rsidRPr="003C58C8">
                <w:rPr>
                  <w:sz w:val="16"/>
                </w:rPr>
                <w:t>william.brennan@nuigalway.ie</w:t>
              </w:r>
            </w:hyperlink>
          </w:p>
        </w:tc>
      </w:tr>
      <w:tr w:rsidR="00370244" w:rsidRPr="003C58C8">
        <w:trPr>
          <w:trHeight w:val="268"/>
        </w:trPr>
        <w:tc>
          <w:tcPr>
            <w:tcW w:w="1898" w:type="dxa"/>
          </w:tcPr>
          <w:p w:rsidR="00370244" w:rsidRPr="003C58C8" w:rsidRDefault="004A40E6">
            <w:pPr>
              <w:pStyle w:val="TableParagraph"/>
              <w:spacing w:before="79" w:line="169" w:lineRule="exact"/>
              <w:ind w:left="2"/>
              <w:rPr>
                <w:sz w:val="16"/>
              </w:rPr>
            </w:pPr>
            <w:r w:rsidRPr="003C58C8">
              <w:rPr>
                <w:sz w:val="16"/>
              </w:rPr>
              <w:t>Connolly, Mr David</w:t>
            </w:r>
          </w:p>
        </w:tc>
        <w:tc>
          <w:tcPr>
            <w:tcW w:w="724" w:type="dxa"/>
          </w:tcPr>
          <w:p w:rsidR="00370244" w:rsidRPr="003C58C8" w:rsidRDefault="004A40E6">
            <w:pPr>
              <w:pStyle w:val="TableParagraph"/>
              <w:spacing w:before="79" w:line="169" w:lineRule="exact"/>
              <w:rPr>
                <w:sz w:val="16"/>
              </w:rPr>
            </w:pPr>
            <w:r w:rsidRPr="003C58C8">
              <w:rPr>
                <w:sz w:val="16"/>
              </w:rPr>
              <w:t>5208</w:t>
            </w:r>
          </w:p>
        </w:tc>
        <w:tc>
          <w:tcPr>
            <w:tcW w:w="2308" w:type="dxa"/>
          </w:tcPr>
          <w:p w:rsidR="00370244" w:rsidRPr="003C58C8" w:rsidRDefault="004A40E6">
            <w:pPr>
              <w:pStyle w:val="TableParagraph"/>
              <w:spacing w:before="79" w:line="169" w:lineRule="exact"/>
              <w:ind w:left="3"/>
              <w:rPr>
                <w:sz w:val="16"/>
              </w:rPr>
            </w:pPr>
            <w:r w:rsidRPr="003C58C8">
              <w:rPr>
                <w:sz w:val="16"/>
              </w:rPr>
              <w:t>Senior Technical Officer</w:t>
            </w:r>
          </w:p>
        </w:tc>
        <w:tc>
          <w:tcPr>
            <w:tcW w:w="2310" w:type="dxa"/>
          </w:tcPr>
          <w:p w:rsidR="00370244" w:rsidRPr="003C58C8" w:rsidRDefault="003C58C8">
            <w:pPr>
              <w:pStyle w:val="TableParagraph"/>
              <w:spacing w:before="79" w:line="169" w:lineRule="exact"/>
              <w:rPr>
                <w:sz w:val="16"/>
              </w:rPr>
            </w:pPr>
            <w:hyperlink r:id="rId349">
              <w:r w:rsidR="004A40E6" w:rsidRPr="003C58C8">
                <w:rPr>
                  <w:sz w:val="16"/>
                </w:rPr>
                <w:t>david.connolly@nuigalway.ie</w:t>
              </w:r>
            </w:hyperlink>
          </w:p>
        </w:tc>
      </w:tr>
      <w:tr w:rsidR="00370244" w:rsidRPr="003C58C8">
        <w:trPr>
          <w:trHeight w:val="270"/>
        </w:trPr>
        <w:tc>
          <w:tcPr>
            <w:tcW w:w="1898" w:type="dxa"/>
          </w:tcPr>
          <w:p w:rsidR="00370244" w:rsidRPr="003C58C8" w:rsidRDefault="004A40E6">
            <w:pPr>
              <w:pStyle w:val="TableParagraph"/>
              <w:spacing w:before="79" w:line="171" w:lineRule="exact"/>
              <w:ind w:left="2"/>
              <w:rPr>
                <w:sz w:val="16"/>
              </w:rPr>
            </w:pPr>
            <w:r w:rsidRPr="003C58C8">
              <w:rPr>
                <w:sz w:val="16"/>
              </w:rPr>
              <w:t>Fitzgerald, Dr Una</w:t>
            </w:r>
          </w:p>
        </w:tc>
        <w:tc>
          <w:tcPr>
            <w:tcW w:w="724" w:type="dxa"/>
          </w:tcPr>
          <w:p w:rsidR="00370244" w:rsidRPr="003C58C8" w:rsidRDefault="004A40E6">
            <w:pPr>
              <w:pStyle w:val="TableParagraph"/>
              <w:spacing w:before="79" w:line="171" w:lineRule="exact"/>
              <w:rPr>
                <w:sz w:val="16"/>
              </w:rPr>
            </w:pPr>
            <w:r w:rsidRPr="003C58C8">
              <w:rPr>
                <w:sz w:val="16"/>
              </w:rPr>
              <w:t>5045</w:t>
            </w:r>
          </w:p>
        </w:tc>
        <w:tc>
          <w:tcPr>
            <w:tcW w:w="2308" w:type="dxa"/>
          </w:tcPr>
          <w:p w:rsidR="00370244" w:rsidRPr="003C58C8" w:rsidRDefault="004A40E6">
            <w:pPr>
              <w:pStyle w:val="TableParagraph"/>
              <w:spacing w:before="79" w:line="171" w:lineRule="exact"/>
              <w:ind w:left="3"/>
              <w:rPr>
                <w:sz w:val="16"/>
              </w:rPr>
            </w:pPr>
            <w:r w:rsidRPr="003C58C8">
              <w:rPr>
                <w:sz w:val="16"/>
              </w:rPr>
              <w:t>Lecturer</w:t>
            </w:r>
          </w:p>
        </w:tc>
        <w:tc>
          <w:tcPr>
            <w:tcW w:w="2310" w:type="dxa"/>
          </w:tcPr>
          <w:p w:rsidR="00370244" w:rsidRPr="003C58C8" w:rsidRDefault="003C58C8">
            <w:pPr>
              <w:pStyle w:val="TableParagraph"/>
              <w:spacing w:before="79" w:line="171" w:lineRule="exact"/>
              <w:rPr>
                <w:sz w:val="16"/>
              </w:rPr>
            </w:pPr>
            <w:hyperlink r:id="rId350">
              <w:r w:rsidR="004A40E6" w:rsidRPr="003C58C8">
                <w:rPr>
                  <w:sz w:val="16"/>
                </w:rPr>
                <w:t>una.fitzgerald@nuigalway.ie</w:t>
              </w:r>
            </w:hyperlink>
          </w:p>
        </w:tc>
      </w:tr>
      <w:tr w:rsidR="00370244" w:rsidRPr="003C58C8">
        <w:trPr>
          <w:trHeight w:val="268"/>
        </w:trPr>
        <w:tc>
          <w:tcPr>
            <w:tcW w:w="1898" w:type="dxa"/>
          </w:tcPr>
          <w:p w:rsidR="00370244" w:rsidRPr="003C58C8" w:rsidRDefault="004A40E6">
            <w:pPr>
              <w:pStyle w:val="TableParagraph"/>
              <w:spacing w:before="74" w:line="173" w:lineRule="exact"/>
              <w:ind w:left="2"/>
              <w:rPr>
                <w:sz w:val="16"/>
              </w:rPr>
            </w:pPr>
            <w:r w:rsidRPr="003C58C8">
              <w:rPr>
                <w:sz w:val="16"/>
              </w:rPr>
              <w:t>Giblin, Mr Robert</w:t>
            </w:r>
          </w:p>
        </w:tc>
        <w:tc>
          <w:tcPr>
            <w:tcW w:w="724" w:type="dxa"/>
          </w:tcPr>
          <w:p w:rsidR="00370244" w:rsidRPr="003C58C8" w:rsidRDefault="004A40E6">
            <w:pPr>
              <w:pStyle w:val="TableParagraph"/>
              <w:spacing w:before="74" w:line="173" w:lineRule="exact"/>
              <w:rPr>
                <w:sz w:val="16"/>
              </w:rPr>
            </w:pPr>
            <w:r w:rsidRPr="003C58C8">
              <w:rPr>
                <w:sz w:val="16"/>
              </w:rPr>
              <w:t>5303</w:t>
            </w:r>
          </w:p>
        </w:tc>
        <w:tc>
          <w:tcPr>
            <w:tcW w:w="2308" w:type="dxa"/>
          </w:tcPr>
          <w:p w:rsidR="00370244" w:rsidRPr="003C58C8" w:rsidRDefault="004A40E6">
            <w:pPr>
              <w:pStyle w:val="TableParagraph"/>
              <w:spacing w:before="74" w:line="173" w:lineRule="exact"/>
              <w:ind w:left="3"/>
              <w:rPr>
                <w:sz w:val="16"/>
              </w:rPr>
            </w:pPr>
            <w:r w:rsidRPr="003C58C8">
              <w:rPr>
                <w:sz w:val="16"/>
              </w:rPr>
              <w:t>Logistics Manager</w:t>
            </w:r>
          </w:p>
        </w:tc>
        <w:tc>
          <w:tcPr>
            <w:tcW w:w="2310" w:type="dxa"/>
          </w:tcPr>
          <w:p w:rsidR="00370244" w:rsidRPr="003C58C8" w:rsidRDefault="003C58C8">
            <w:pPr>
              <w:pStyle w:val="TableParagraph"/>
              <w:spacing w:before="74" w:line="173" w:lineRule="exact"/>
              <w:rPr>
                <w:sz w:val="16"/>
              </w:rPr>
            </w:pPr>
            <w:hyperlink r:id="rId351">
              <w:r w:rsidR="004A40E6" w:rsidRPr="003C58C8">
                <w:rPr>
                  <w:sz w:val="16"/>
                </w:rPr>
                <w:t>robert.giblin@nuigalway.ie</w:t>
              </w:r>
            </w:hyperlink>
          </w:p>
        </w:tc>
      </w:tr>
      <w:tr w:rsidR="00370244" w:rsidRPr="003C58C8">
        <w:trPr>
          <w:trHeight w:val="268"/>
        </w:trPr>
        <w:tc>
          <w:tcPr>
            <w:tcW w:w="1898" w:type="dxa"/>
          </w:tcPr>
          <w:p w:rsidR="00370244" w:rsidRPr="003C58C8" w:rsidRDefault="004A40E6">
            <w:pPr>
              <w:pStyle w:val="TableParagraph"/>
              <w:spacing w:before="79" w:line="169" w:lineRule="exact"/>
              <w:ind w:left="2"/>
              <w:rPr>
                <w:sz w:val="16"/>
              </w:rPr>
            </w:pPr>
            <w:r w:rsidRPr="003C58C8">
              <w:rPr>
                <w:sz w:val="16"/>
              </w:rPr>
              <w:t>Harhen, Mr Brendan</w:t>
            </w:r>
          </w:p>
        </w:tc>
        <w:tc>
          <w:tcPr>
            <w:tcW w:w="724" w:type="dxa"/>
          </w:tcPr>
          <w:p w:rsidR="00370244" w:rsidRPr="003C58C8" w:rsidRDefault="004A40E6">
            <w:pPr>
              <w:pStyle w:val="TableParagraph"/>
              <w:spacing w:before="79" w:line="169" w:lineRule="exact"/>
              <w:rPr>
                <w:sz w:val="16"/>
              </w:rPr>
            </w:pPr>
            <w:r w:rsidRPr="003C58C8">
              <w:rPr>
                <w:sz w:val="16"/>
              </w:rPr>
              <w:t>2479</w:t>
            </w:r>
          </w:p>
        </w:tc>
        <w:tc>
          <w:tcPr>
            <w:tcW w:w="2308" w:type="dxa"/>
          </w:tcPr>
          <w:p w:rsidR="00370244" w:rsidRPr="003C58C8" w:rsidRDefault="004A40E6">
            <w:pPr>
              <w:pStyle w:val="TableParagraph"/>
              <w:spacing w:before="79" w:line="169" w:lineRule="exact"/>
              <w:ind w:left="3"/>
              <w:rPr>
                <w:sz w:val="16"/>
              </w:rPr>
            </w:pPr>
            <w:r w:rsidRPr="003C58C8">
              <w:rPr>
                <w:sz w:val="16"/>
              </w:rPr>
              <w:t>Senior Technical Officer</w:t>
            </w:r>
          </w:p>
        </w:tc>
        <w:tc>
          <w:tcPr>
            <w:tcW w:w="2310" w:type="dxa"/>
          </w:tcPr>
          <w:p w:rsidR="00370244" w:rsidRPr="003C58C8" w:rsidRDefault="003C58C8">
            <w:pPr>
              <w:pStyle w:val="TableParagraph"/>
              <w:spacing w:before="79" w:line="169" w:lineRule="exact"/>
              <w:rPr>
                <w:sz w:val="16"/>
              </w:rPr>
            </w:pPr>
            <w:hyperlink r:id="rId352">
              <w:r w:rsidR="004A40E6" w:rsidRPr="003C58C8">
                <w:rPr>
                  <w:sz w:val="16"/>
                </w:rPr>
                <w:t>brendan.harhen@nuigalway.ie</w:t>
              </w:r>
            </w:hyperlink>
          </w:p>
        </w:tc>
      </w:tr>
      <w:tr w:rsidR="00370244" w:rsidRPr="003C58C8">
        <w:trPr>
          <w:trHeight w:val="270"/>
        </w:trPr>
        <w:tc>
          <w:tcPr>
            <w:tcW w:w="1898" w:type="dxa"/>
          </w:tcPr>
          <w:p w:rsidR="00370244" w:rsidRPr="003C58C8" w:rsidRDefault="004A40E6">
            <w:pPr>
              <w:pStyle w:val="TableParagraph"/>
              <w:spacing w:before="82" w:line="169" w:lineRule="exact"/>
              <w:ind w:left="2"/>
              <w:rPr>
                <w:b/>
                <w:sz w:val="16"/>
              </w:rPr>
            </w:pPr>
            <w:r w:rsidRPr="003C58C8">
              <w:rPr>
                <w:b/>
                <w:sz w:val="16"/>
              </w:rPr>
              <w:t>Joshi, Prof. Lokesh</w:t>
            </w:r>
          </w:p>
        </w:tc>
        <w:tc>
          <w:tcPr>
            <w:tcW w:w="724" w:type="dxa"/>
          </w:tcPr>
          <w:p w:rsidR="00370244" w:rsidRPr="003C58C8" w:rsidRDefault="004A40E6">
            <w:pPr>
              <w:pStyle w:val="TableParagraph"/>
              <w:spacing w:before="82" w:line="169" w:lineRule="exact"/>
              <w:rPr>
                <w:b/>
                <w:sz w:val="16"/>
              </w:rPr>
            </w:pPr>
            <w:r w:rsidRPr="003C58C8">
              <w:rPr>
                <w:b/>
                <w:sz w:val="16"/>
              </w:rPr>
              <w:t>5768</w:t>
            </w:r>
          </w:p>
        </w:tc>
        <w:tc>
          <w:tcPr>
            <w:tcW w:w="2308" w:type="dxa"/>
          </w:tcPr>
          <w:p w:rsidR="00370244" w:rsidRPr="003C58C8" w:rsidRDefault="004A40E6">
            <w:pPr>
              <w:pStyle w:val="TableParagraph"/>
              <w:spacing w:before="82" w:line="169" w:lineRule="exact"/>
              <w:ind w:left="3"/>
              <w:rPr>
                <w:b/>
                <w:sz w:val="16"/>
              </w:rPr>
            </w:pPr>
            <w:r w:rsidRPr="003C58C8">
              <w:rPr>
                <w:b/>
                <w:sz w:val="16"/>
              </w:rPr>
              <w:t>Associate Professor</w:t>
            </w:r>
          </w:p>
        </w:tc>
        <w:tc>
          <w:tcPr>
            <w:tcW w:w="2310" w:type="dxa"/>
          </w:tcPr>
          <w:p w:rsidR="00370244" w:rsidRPr="003C58C8" w:rsidRDefault="003C58C8">
            <w:pPr>
              <w:pStyle w:val="TableParagraph"/>
              <w:spacing w:before="82" w:line="169" w:lineRule="exact"/>
              <w:rPr>
                <w:b/>
                <w:sz w:val="16"/>
              </w:rPr>
            </w:pPr>
            <w:hyperlink r:id="rId353">
              <w:r w:rsidR="004A40E6" w:rsidRPr="003C58C8">
                <w:rPr>
                  <w:b/>
                  <w:sz w:val="16"/>
                </w:rPr>
                <w:t>lokesh.joshi@nuigalway.ie</w:t>
              </w:r>
            </w:hyperlink>
          </w:p>
        </w:tc>
      </w:tr>
      <w:tr w:rsidR="00370244" w:rsidRPr="003C58C8">
        <w:trPr>
          <w:trHeight w:val="268"/>
        </w:trPr>
        <w:tc>
          <w:tcPr>
            <w:tcW w:w="1898" w:type="dxa"/>
          </w:tcPr>
          <w:p w:rsidR="00370244" w:rsidRPr="003C58C8" w:rsidRDefault="004A40E6">
            <w:pPr>
              <w:pStyle w:val="TableParagraph"/>
              <w:spacing w:before="74" w:line="173" w:lineRule="exact"/>
              <w:ind w:left="2"/>
              <w:rPr>
                <w:sz w:val="16"/>
              </w:rPr>
            </w:pPr>
            <w:r w:rsidRPr="003C58C8">
              <w:rPr>
                <w:sz w:val="16"/>
              </w:rPr>
              <w:t>Moloney, Ms Gerardine</w:t>
            </w:r>
          </w:p>
        </w:tc>
        <w:tc>
          <w:tcPr>
            <w:tcW w:w="724" w:type="dxa"/>
          </w:tcPr>
          <w:p w:rsidR="00370244" w:rsidRPr="003C58C8" w:rsidRDefault="004A40E6">
            <w:pPr>
              <w:pStyle w:val="TableParagraph"/>
              <w:spacing w:before="74" w:line="173" w:lineRule="exact"/>
              <w:rPr>
                <w:sz w:val="16"/>
              </w:rPr>
            </w:pPr>
            <w:r w:rsidRPr="003C58C8">
              <w:rPr>
                <w:sz w:val="16"/>
              </w:rPr>
              <w:t>2922</w:t>
            </w:r>
          </w:p>
        </w:tc>
        <w:tc>
          <w:tcPr>
            <w:tcW w:w="2308" w:type="dxa"/>
          </w:tcPr>
          <w:p w:rsidR="00370244" w:rsidRPr="003C58C8" w:rsidRDefault="004A40E6">
            <w:pPr>
              <w:pStyle w:val="TableParagraph"/>
              <w:spacing w:before="74" w:line="173" w:lineRule="exact"/>
              <w:ind w:left="3"/>
              <w:rPr>
                <w:sz w:val="16"/>
              </w:rPr>
            </w:pPr>
            <w:r w:rsidRPr="003C58C8">
              <w:rPr>
                <w:sz w:val="16"/>
              </w:rPr>
              <w:t>Administrative Assistant 4</w:t>
            </w:r>
          </w:p>
        </w:tc>
        <w:tc>
          <w:tcPr>
            <w:tcW w:w="2310" w:type="dxa"/>
          </w:tcPr>
          <w:p w:rsidR="00370244" w:rsidRPr="003C58C8" w:rsidRDefault="003C58C8">
            <w:pPr>
              <w:pStyle w:val="TableParagraph"/>
              <w:spacing w:line="177" w:lineRule="exact"/>
              <w:rPr>
                <w:sz w:val="16"/>
              </w:rPr>
            </w:pPr>
            <w:hyperlink r:id="rId354">
              <w:r w:rsidR="004A40E6" w:rsidRPr="003C58C8">
                <w:rPr>
                  <w:sz w:val="16"/>
                </w:rPr>
                <w:t>gerardine.moloney@nuigalway.i</w:t>
              </w:r>
            </w:hyperlink>
          </w:p>
        </w:tc>
      </w:tr>
      <w:tr w:rsidR="00370244" w:rsidRPr="003C58C8">
        <w:trPr>
          <w:trHeight w:val="268"/>
        </w:trPr>
        <w:tc>
          <w:tcPr>
            <w:tcW w:w="1898" w:type="dxa"/>
          </w:tcPr>
          <w:p w:rsidR="00370244" w:rsidRPr="003C58C8" w:rsidRDefault="004A40E6">
            <w:pPr>
              <w:pStyle w:val="TableParagraph"/>
              <w:spacing w:before="79" w:line="169" w:lineRule="exact"/>
              <w:ind w:left="2"/>
              <w:rPr>
                <w:sz w:val="16"/>
              </w:rPr>
            </w:pPr>
            <w:r w:rsidRPr="003C58C8">
              <w:rPr>
                <w:sz w:val="16"/>
              </w:rPr>
              <w:t>O’Connell, Mr Enda</w:t>
            </w:r>
          </w:p>
        </w:tc>
        <w:tc>
          <w:tcPr>
            <w:tcW w:w="724" w:type="dxa"/>
          </w:tcPr>
          <w:p w:rsidR="00370244" w:rsidRPr="003C58C8" w:rsidRDefault="004A40E6">
            <w:pPr>
              <w:pStyle w:val="TableParagraph"/>
              <w:spacing w:before="79" w:line="169" w:lineRule="exact"/>
              <w:rPr>
                <w:sz w:val="16"/>
              </w:rPr>
            </w:pPr>
            <w:r w:rsidRPr="003C58C8">
              <w:rPr>
                <w:sz w:val="16"/>
              </w:rPr>
              <w:t>5073</w:t>
            </w:r>
          </w:p>
        </w:tc>
        <w:tc>
          <w:tcPr>
            <w:tcW w:w="2308" w:type="dxa"/>
          </w:tcPr>
          <w:p w:rsidR="00370244" w:rsidRPr="003C58C8" w:rsidRDefault="004A40E6">
            <w:pPr>
              <w:pStyle w:val="TableParagraph"/>
              <w:spacing w:before="79" w:line="169" w:lineRule="exact"/>
              <w:ind w:left="3"/>
              <w:rPr>
                <w:sz w:val="16"/>
              </w:rPr>
            </w:pPr>
            <w:r w:rsidRPr="003C58C8">
              <w:rPr>
                <w:sz w:val="16"/>
              </w:rPr>
              <w:t>Senior Technical Officer</w:t>
            </w:r>
          </w:p>
        </w:tc>
        <w:tc>
          <w:tcPr>
            <w:tcW w:w="2310" w:type="dxa"/>
          </w:tcPr>
          <w:p w:rsidR="00370244" w:rsidRPr="003C58C8" w:rsidRDefault="003C58C8">
            <w:pPr>
              <w:pStyle w:val="TableParagraph"/>
              <w:spacing w:before="79" w:line="169" w:lineRule="exact"/>
              <w:rPr>
                <w:sz w:val="16"/>
              </w:rPr>
            </w:pPr>
            <w:hyperlink r:id="rId355">
              <w:r w:rsidR="004A40E6" w:rsidRPr="003C58C8">
                <w:rPr>
                  <w:sz w:val="16"/>
                </w:rPr>
                <w:t>enda.oconnell@nuigalway.ie</w:t>
              </w:r>
            </w:hyperlink>
          </w:p>
        </w:tc>
      </w:tr>
      <w:tr w:rsidR="00370244" w:rsidRPr="003C58C8">
        <w:trPr>
          <w:trHeight w:val="270"/>
        </w:trPr>
        <w:tc>
          <w:tcPr>
            <w:tcW w:w="1898" w:type="dxa"/>
          </w:tcPr>
          <w:p w:rsidR="00370244" w:rsidRPr="003C58C8" w:rsidRDefault="004A40E6">
            <w:pPr>
              <w:pStyle w:val="TableParagraph"/>
              <w:spacing w:before="79" w:line="171" w:lineRule="exact"/>
              <w:ind w:left="2"/>
              <w:rPr>
                <w:sz w:val="16"/>
              </w:rPr>
            </w:pPr>
            <w:r w:rsidRPr="003C58C8">
              <w:rPr>
                <w:sz w:val="16"/>
              </w:rPr>
              <w:t>O’Doherty, Aideen</w:t>
            </w:r>
          </w:p>
        </w:tc>
        <w:tc>
          <w:tcPr>
            <w:tcW w:w="724" w:type="dxa"/>
          </w:tcPr>
          <w:p w:rsidR="00370244" w:rsidRPr="003C58C8" w:rsidRDefault="004A40E6">
            <w:pPr>
              <w:pStyle w:val="TableParagraph"/>
              <w:spacing w:before="79" w:line="171" w:lineRule="exact"/>
              <w:rPr>
                <w:sz w:val="16"/>
              </w:rPr>
            </w:pPr>
            <w:r w:rsidRPr="003C58C8">
              <w:rPr>
                <w:sz w:val="16"/>
              </w:rPr>
              <w:t>3918</w:t>
            </w:r>
          </w:p>
        </w:tc>
        <w:tc>
          <w:tcPr>
            <w:tcW w:w="2308" w:type="dxa"/>
          </w:tcPr>
          <w:p w:rsidR="00370244" w:rsidRPr="003C58C8" w:rsidRDefault="004A40E6">
            <w:pPr>
              <w:pStyle w:val="TableParagraph"/>
              <w:spacing w:before="79" w:line="171" w:lineRule="exact"/>
              <w:ind w:left="3"/>
              <w:rPr>
                <w:sz w:val="16"/>
              </w:rPr>
            </w:pPr>
            <w:r w:rsidRPr="003C58C8">
              <w:rPr>
                <w:sz w:val="16"/>
              </w:rPr>
              <w:t>MMI Project Manager</w:t>
            </w:r>
          </w:p>
        </w:tc>
        <w:tc>
          <w:tcPr>
            <w:tcW w:w="2310" w:type="dxa"/>
          </w:tcPr>
          <w:p w:rsidR="00370244" w:rsidRPr="003C58C8" w:rsidRDefault="003C58C8">
            <w:pPr>
              <w:pStyle w:val="TableParagraph"/>
              <w:spacing w:before="79" w:line="171" w:lineRule="exact"/>
              <w:rPr>
                <w:sz w:val="16"/>
              </w:rPr>
            </w:pPr>
            <w:hyperlink r:id="rId356">
              <w:r w:rsidR="004A40E6" w:rsidRPr="003C58C8">
                <w:rPr>
                  <w:sz w:val="16"/>
                </w:rPr>
                <w:t>aideen.odoherty@nuigalway.ie</w:t>
              </w:r>
            </w:hyperlink>
          </w:p>
        </w:tc>
      </w:tr>
      <w:tr w:rsidR="00370244" w:rsidRPr="003C58C8">
        <w:trPr>
          <w:trHeight w:val="268"/>
        </w:trPr>
        <w:tc>
          <w:tcPr>
            <w:tcW w:w="1898" w:type="dxa"/>
          </w:tcPr>
          <w:p w:rsidR="00370244" w:rsidRPr="003C58C8" w:rsidRDefault="004A40E6">
            <w:pPr>
              <w:pStyle w:val="TableParagraph"/>
              <w:spacing w:before="74" w:line="173" w:lineRule="exact"/>
              <w:ind w:left="2"/>
              <w:rPr>
                <w:sz w:val="16"/>
              </w:rPr>
            </w:pPr>
            <w:r w:rsidRPr="003C58C8">
              <w:rPr>
                <w:sz w:val="16"/>
              </w:rPr>
              <w:t>Rochev, Dr Yury</w:t>
            </w:r>
          </w:p>
        </w:tc>
        <w:tc>
          <w:tcPr>
            <w:tcW w:w="724" w:type="dxa"/>
          </w:tcPr>
          <w:p w:rsidR="00370244" w:rsidRPr="003C58C8" w:rsidRDefault="004A40E6">
            <w:pPr>
              <w:pStyle w:val="TableParagraph"/>
              <w:spacing w:before="74" w:line="173" w:lineRule="exact"/>
              <w:rPr>
                <w:sz w:val="16"/>
              </w:rPr>
            </w:pPr>
            <w:r w:rsidRPr="003C58C8">
              <w:rPr>
                <w:sz w:val="16"/>
              </w:rPr>
              <w:t>2806</w:t>
            </w:r>
          </w:p>
        </w:tc>
        <w:tc>
          <w:tcPr>
            <w:tcW w:w="2308" w:type="dxa"/>
          </w:tcPr>
          <w:p w:rsidR="00370244" w:rsidRPr="003C58C8" w:rsidRDefault="004A40E6">
            <w:pPr>
              <w:pStyle w:val="TableParagraph"/>
              <w:spacing w:before="74" w:line="173" w:lineRule="exact"/>
              <w:ind w:left="3"/>
              <w:rPr>
                <w:sz w:val="16"/>
              </w:rPr>
            </w:pPr>
            <w:r w:rsidRPr="003C58C8">
              <w:rPr>
                <w:sz w:val="16"/>
              </w:rPr>
              <w:t>Lecturer</w:t>
            </w:r>
          </w:p>
        </w:tc>
        <w:tc>
          <w:tcPr>
            <w:tcW w:w="2310" w:type="dxa"/>
          </w:tcPr>
          <w:p w:rsidR="00370244" w:rsidRPr="003C58C8" w:rsidRDefault="003C58C8">
            <w:pPr>
              <w:pStyle w:val="TableParagraph"/>
              <w:spacing w:before="74" w:line="173" w:lineRule="exact"/>
              <w:rPr>
                <w:sz w:val="16"/>
              </w:rPr>
            </w:pPr>
            <w:hyperlink r:id="rId357">
              <w:r w:rsidR="004A40E6" w:rsidRPr="003C58C8">
                <w:rPr>
                  <w:sz w:val="16"/>
                </w:rPr>
                <w:t>yury.rochev@nuigalway.ie</w:t>
              </w:r>
            </w:hyperlink>
          </w:p>
        </w:tc>
      </w:tr>
      <w:tr w:rsidR="00370244" w:rsidRPr="003C58C8">
        <w:trPr>
          <w:trHeight w:val="268"/>
        </w:trPr>
        <w:tc>
          <w:tcPr>
            <w:tcW w:w="1898" w:type="dxa"/>
          </w:tcPr>
          <w:p w:rsidR="00370244" w:rsidRPr="003C58C8" w:rsidRDefault="004A40E6">
            <w:pPr>
              <w:pStyle w:val="TableParagraph"/>
              <w:spacing w:before="79" w:line="169" w:lineRule="exact"/>
              <w:ind w:left="2"/>
              <w:rPr>
                <w:sz w:val="16"/>
              </w:rPr>
            </w:pPr>
            <w:r w:rsidRPr="003C58C8">
              <w:rPr>
                <w:sz w:val="16"/>
              </w:rPr>
              <w:t>Santocanale, Prof. C.</w:t>
            </w:r>
          </w:p>
        </w:tc>
        <w:tc>
          <w:tcPr>
            <w:tcW w:w="724" w:type="dxa"/>
          </w:tcPr>
          <w:p w:rsidR="00370244" w:rsidRPr="003C58C8" w:rsidRDefault="004A40E6">
            <w:pPr>
              <w:pStyle w:val="TableParagraph"/>
              <w:spacing w:before="79" w:line="169" w:lineRule="exact"/>
              <w:rPr>
                <w:sz w:val="16"/>
              </w:rPr>
            </w:pPr>
            <w:r w:rsidRPr="003C58C8">
              <w:rPr>
                <w:sz w:val="16"/>
              </w:rPr>
              <w:t>5174</w:t>
            </w:r>
          </w:p>
        </w:tc>
        <w:tc>
          <w:tcPr>
            <w:tcW w:w="2308" w:type="dxa"/>
          </w:tcPr>
          <w:p w:rsidR="00370244" w:rsidRPr="003C58C8" w:rsidRDefault="004A40E6">
            <w:pPr>
              <w:pStyle w:val="TableParagraph"/>
              <w:spacing w:before="79" w:line="169" w:lineRule="exact"/>
              <w:ind w:left="3"/>
              <w:rPr>
                <w:sz w:val="16"/>
              </w:rPr>
            </w:pPr>
            <w:r w:rsidRPr="003C58C8">
              <w:rPr>
                <w:sz w:val="16"/>
              </w:rPr>
              <w:t>Professor</w:t>
            </w:r>
          </w:p>
        </w:tc>
        <w:tc>
          <w:tcPr>
            <w:tcW w:w="2310" w:type="dxa"/>
          </w:tcPr>
          <w:p w:rsidR="00370244" w:rsidRPr="003C58C8" w:rsidRDefault="004A40E6">
            <w:pPr>
              <w:pStyle w:val="TableParagraph"/>
              <w:spacing w:line="177" w:lineRule="exact"/>
              <w:rPr>
                <w:sz w:val="16"/>
              </w:rPr>
            </w:pPr>
            <w:r w:rsidRPr="003C58C8">
              <w:rPr>
                <w:sz w:val="16"/>
              </w:rPr>
              <w:t>corrado.santocanale@nuigalway</w:t>
            </w:r>
          </w:p>
        </w:tc>
      </w:tr>
    </w:tbl>
    <w:p w:rsidR="00370244" w:rsidRPr="003C58C8" w:rsidRDefault="00370244">
      <w:pPr>
        <w:spacing w:line="177" w:lineRule="exact"/>
        <w:rPr>
          <w:sz w:val="16"/>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8"/>
        <w:gridCol w:w="724"/>
        <w:gridCol w:w="2308"/>
        <w:gridCol w:w="2310"/>
      </w:tblGrid>
      <w:tr w:rsidR="00370244" w:rsidRPr="003C58C8">
        <w:trPr>
          <w:trHeight w:val="270"/>
        </w:trPr>
        <w:tc>
          <w:tcPr>
            <w:tcW w:w="1898" w:type="dxa"/>
          </w:tcPr>
          <w:p w:rsidR="00370244" w:rsidRPr="003C58C8" w:rsidRDefault="004A40E6">
            <w:pPr>
              <w:pStyle w:val="TableParagraph"/>
              <w:spacing w:before="79" w:line="171" w:lineRule="exact"/>
              <w:ind w:left="2"/>
              <w:rPr>
                <w:sz w:val="16"/>
              </w:rPr>
            </w:pPr>
            <w:r w:rsidRPr="003C58C8">
              <w:rPr>
                <w:sz w:val="16"/>
              </w:rPr>
              <w:t>Timmins, Dr Éadaoin</w:t>
            </w:r>
          </w:p>
        </w:tc>
        <w:tc>
          <w:tcPr>
            <w:tcW w:w="724" w:type="dxa"/>
          </w:tcPr>
          <w:p w:rsidR="00370244" w:rsidRPr="003C58C8" w:rsidRDefault="004A40E6">
            <w:pPr>
              <w:pStyle w:val="TableParagraph"/>
              <w:spacing w:before="79" w:line="171" w:lineRule="exact"/>
              <w:rPr>
                <w:sz w:val="16"/>
              </w:rPr>
            </w:pPr>
            <w:r w:rsidRPr="003C58C8">
              <w:rPr>
                <w:sz w:val="16"/>
              </w:rPr>
              <w:t>3918</w:t>
            </w:r>
          </w:p>
        </w:tc>
        <w:tc>
          <w:tcPr>
            <w:tcW w:w="2308" w:type="dxa"/>
          </w:tcPr>
          <w:p w:rsidR="00370244" w:rsidRPr="003C58C8" w:rsidRDefault="004A40E6">
            <w:pPr>
              <w:pStyle w:val="TableParagraph"/>
              <w:spacing w:before="79" w:line="171" w:lineRule="exact"/>
              <w:ind w:left="3"/>
              <w:rPr>
                <w:sz w:val="16"/>
              </w:rPr>
            </w:pPr>
            <w:r w:rsidRPr="003C58C8">
              <w:rPr>
                <w:sz w:val="16"/>
              </w:rPr>
              <w:t>Senior Technical Officer</w:t>
            </w:r>
          </w:p>
        </w:tc>
        <w:tc>
          <w:tcPr>
            <w:tcW w:w="2310" w:type="dxa"/>
          </w:tcPr>
          <w:p w:rsidR="00370244" w:rsidRPr="003C58C8" w:rsidRDefault="003C58C8">
            <w:pPr>
              <w:pStyle w:val="TableParagraph"/>
              <w:spacing w:before="79" w:line="171" w:lineRule="exact"/>
              <w:rPr>
                <w:sz w:val="16"/>
              </w:rPr>
            </w:pPr>
            <w:hyperlink r:id="rId358">
              <w:r w:rsidR="004A40E6" w:rsidRPr="003C58C8">
                <w:rPr>
                  <w:sz w:val="16"/>
                </w:rPr>
                <w:t>eadaoin.timmins@nuigalway.ie</w:t>
              </w:r>
            </w:hyperlink>
          </w:p>
        </w:tc>
      </w:tr>
      <w:tr w:rsidR="00370244" w:rsidRPr="003C58C8">
        <w:trPr>
          <w:trHeight w:val="268"/>
        </w:trPr>
        <w:tc>
          <w:tcPr>
            <w:tcW w:w="1898" w:type="dxa"/>
          </w:tcPr>
          <w:p w:rsidR="00370244" w:rsidRPr="003C58C8" w:rsidRDefault="004A40E6">
            <w:pPr>
              <w:pStyle w:val="TableParagraph"/>
              <w:spacing w:before="74" w:line="173" w:lineRule="exact"/>
              <w:ind w:left="2"/>
              <w:rPr>
                <w:sz w:val="16"/>
              </w:rPr>
            </w:pPr>
            <w:r w:rsidRPr="003C58C8">
              <w:rPr>
                <w:sz w:val="16"/>
              </w:rPr>
              <w:t>Zwacka, Dr Ralf</w:t>
            </w:r>
          </w:p>
        </w:tc>
        <w:tc>
          <w:tcPr>
            <w:tcW w:w="724" w:type="dxa"/>
          </w:tcPr>
          <w:p w:rsidR="00370244" w:rsidRPr="003C58C8" w:rsidRDefault="004A40E6">
            <w:pPr>
              <w:pStyle w:val="TableParagraph"/>
              <w:spacing w:before="74" w:line="173" w:lineRule="exact"/>
              <w:rPr>
                <w:sz w:val="16"/>
              </w:rPr>
            </w:pPr>
            <w:r w:rsidRPr="003C58C8">
              <w:rPr>
                <w:sz w:val="16"/>
              </w:rPr>
              <w:t>5323</w:t>
            </w:r>
          </w:p>
        </w:tc>
        <w:tc>
          <w:tcPr>
            <w:tcW w:w="2308" w:type="dxa"/>
          </w:tcPr>
          <w:p w:rsidR="00370244" w:rsidRPr="003C58C8" w:rsidRDefault="004A40E6">
            <w:pPr>
              <w:pStyle w:val="TableParagraph"/>
              <w:spacing w:before="74" w:line="173" w:lineRule="exact"/>
              <w:ind w:left="3"/>
              <w:rPr>
                <w:sz w:val="16"/>
              </w:rPr>
            </w:pPr>
            <w:r w:rsidRPr="003C58C8">
              <w:rPr>
                <w:sz w:val="16"/>
              </w:rPr>
              <w:t>Lecturer</w:t>
            </w:r>
          </w:p>
        </w:tc>
        <w:tc>
          <w:tcPr>
            <w:tcW w:w="2310" w:type="dxa"/>
          </w:tcPr>
          <w:p w:rsidR="00370244" w:rsidRPr="003C58C8" w:rsidRDefault="003C58C8">
            <w:pPr>
              <w:pStyle w:val="TableParagraph"/>
              <w:spacing w:before="74" w:line="173" w:lineRule="exact"/>
              <w:rPr>
                <w:sz w:val="16"/>
              </w:rPr>
            </w:pPr>
            <w:hyperlink r:id="rId359">
              <w:r w:rsidR="004A40E6" w:rsidRPr="003C58C8">
                <w:rPr>
                  <w:sz w:val="16"/>
                </w:rPr>
                <w:t>ralf.zwacka@nuigalway.ie</w:t>
              </w:r>
            </w:hyperlink>
          </w:p>
        </w:tc>
      </w:tr>
    </w:tbl>
    <w:p w:rsidR="00370244" w:rsidRPr="003C58C8" w:rsidRDefault="00370244">
      <w:pPr>
        <w:pStyle w:val="BodyText"/>
        <w:spacing w:before="2" w:after="1"/>
        <w:rPr>
          <w:b/>
          <w:i/>
          <w:sz w:val="17"/>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610"/>
        <w:gridCol w:w="2268"/>
        <w:gridCol w:w="2243"/>
        <w:gridCol w:w="167"/>
        <w:gridCol w:w="18"/>
        <w:gridCol w:w="10"/>
      </w:tblGrid>
      <w:tr w:rsidR="00370244" w:rsidRPr="003C58C8" w:rsidTr="00AA266E">
        <w:trPr>
          <w:trHeight w:val="385"/>
        </w:trPr>
        <w:tc>
          <w:tcPr>
            <w:tcW w:w="7244" w:type="dxa"/>
            <w:gridSpan w:val="5"/>
          </w:tcPr>
          <w:p w:rsidR="00370244" w:rsidRPr="003C58C8" w:rsidRDefault="004A40E6">
            <w:pPr>
              <w:pStyle w:val="TableParagraph"/>
              <w:ind w:left="-3" w:right="1571"/>
              <w:rPr>
                <w:b/>
                <w:sz w:val="16"/>
              </w:rPr>
            </w:pPr>
            <w:r w:rsidRPr="003C58C8">
              <w:rPr>
                <w:b/>
                <w:sz w:val="16"/>
              </w:rPr>
              <w:t>School of Nursing &amp; Midwifery Studies(An Scoil Altranais agus Chnáimhseachais) Location: Áras Moyola</w:t>
            </w:r>
          </w:p>
        </w:tc>
        <w:tc>
          <w:tcPr>
            <w:tcW w:w="20" w:type="dxa"/>
            <w:gridSpan w:val="2"/>
            <w:vMerge w:val="restart"/>
            <w:tcBorders>
              <w:top w:val="nil"/>
              <w:right w:val="nil"/>
            </w:tcBorders>
          </w:tcPr>
          <w:p w:rsidR="00370244" w:rsidRPr="003C58C8" w:rsidRDefault="00370244">
            <w:pPr>
              <w:pStyle w:val="TableParagraph"/>
              <w:ind w:left="0"/>
              <w:rPr>
                <w:sz w:val="16"/>
              </w:rPr>
            </w:pPr>
          </w:p>
        </w:tc>
      </w:tr>
      <w:tr w:rsidR="00370244" w:rsidRPr="003C58C8" w:rsidTr="00AA266E">
        <w:trPr>
          <w:trHeight w:val="364"/>
        </w:trPr>
        <w:tc>
          <w:tcPr>
            <w:tcW w:w="1956" w:type="dxa"/>
            <w:shd w:val="clear" w:color="auto" w:fill="521F5E"/>
          </w:tcPr>
          <w:p w:rsidR="00370244" w:rsidRPr="003C58C8" w:rsidRDefault="004A40E6">
            <w:pPr>
              <w:pStyle w:val="TableParagraph"/>
              <w:spacing w:line="175" w:lineRule="exact"/>
              <w:ind w:left="-3"/>
              <w:rPr>
                <w:b/>
                <w:sz w:val="16"/>
              </w:rPr>
            </w:pPr>
            <w:r w:rsidRPr="003C58C8">
              <w:rPr>
                <w:b/>
                <w:color w:val="FFFFFF"/>
                <w:sz w:val="16"/>
              </w:rPr>
              <w:t>Name</w:t>
            </w:r>
          </w:p>
          <w:p w:rsidR="00370244" w:rsidRPr="003C58C8" w:rsidRDefault="004A40E6">
            <w:pPr>
              <w:pStyle w:val="TableParagraph"/>
              <w:spacing w:before="1" w:line="169" w:lineRule="exact"/>
              <w:ind w:left="-3"/>
              <w:rPr>
                <w:i/>
                <w:sz w:val="16"/>
              </w:rPr>
            </w:pPr>
            <w:r w:rsidRPr="003C58C8">
              <w:rPr>
                <w:i/>
                <w:color w:val="FFFFFF"/>
                <w:sz w:val="16"/>
              </w:rPr>
              <w:t>(Ainm)</w:t>
            </w:r>
          </w:p>
        </w:tc>
        <w:tc>
          <w:tcPr>
            <w:tcW w:w="610" w:type="dxa"/>
            <w:shd w:val="clear" w:color="auto" w:fill="521F5E"/>
          </w:tcPr>
          <w:p w:rsidR="00370244" w:rsidRPr="003C58C8" w:rsidRDefault="004A40E6">
            <w:pPr>
              <w:pStyle w:val="TableParagraph"/>
              <w:spacing w:line="175" w:lineRule="exact"/>
              <w:ind w:left="18"/>
              <w:rPr>
                <w:b/>
                <w:sz w:val="16"/>
              </w:rPr>
            </w:pPr>
            <w:r w:rsidRPr="003C58C8">
              <w:rPr>
                <w:b/>
                <w:color w:val="FFFFFF"/>
                <w:sz w:val="16"/>
              </w:rPr>
              <w:t>Phone</w:t>
            </w:r>
          </w:p>
          <w:p w:rsidR="00370244" w:rsidRPr="003C58C8" w:rsidRDefault="004A40E6">
            <w:pPr>
              <w:pStyle w:val="TableParagraph"/>
              <w:spacing w:before="1" w:line="169" w:lineRule="exact"/>
              <w:ind w:left="18"/>
              <w:rPr>
                <w:i/>
                <w:sz w:val="16"/>
              </w:rPr>
            </w:pPr>
            <w:r w:rsidRPr="003C58C8">
              <w:rPr>
                <w:i/>
                <w:color w:val="FFFFFF"/>
                <w:sz w:val="16"/>
              </w:rPr>
              <w:t>(Fón)</w:t>
            </w:r>
          </w:p>
        </w:tc>
        <w:tc>
          <w:tcPr>
            <w:tcW w:w="2268" w:type="dxa"/>
            <w:shd w:val="clear" w:color="auto" w:fill="521F5E"/>
          </w:tcPr>
          <w:p w:rsidR="00370244" w:rsidRPr="003C58C8" w:rsidRDefault="004A40E6">
            <w:pPr>
              <w:pStyle w:val="TableParagraph"/>
              <w:spacing w:line="175" w:lineRule="exact"/>
              <w:ind w:left="-4"/>
              <w:rPr>
                <w:b/>
                <w:sz w:val="16"/>
              </w:rPr>
            </w:pPr>
            <w:r w:rsidRPr="003C58C8">
              <w:rPr>
                <w:b/>
                <w:color w:val="FFFFFF"/>
                <w:sz w:val="16"/>
              </w:rPr>
              <w:t>Title</w:t>
            </w:r>
          </w:p>
          <w:p w:rsidR="00370244" w:rsidRPr="003C58C8" w:rsidRDefault="004A40E6">
            <w:pPr>
              <w:pStyle w:val="TableParagraph"/>
              <w:spacing w:before="1" w:line="169" w:lineRule="exact"/>
              <w:ind w:left="-4"/>
              <w:rPr>
                <w:i/>
                <w:sz w:val="16"/>
              </w:rPr>
            </w:pPr>
            <w:r w:rsidRPr="003C58C8">
              <w:rPr>
                <w:b/>
                <w:i/>
                <w:color w:val="FFFFFF"/>
                <w:sz w:val="16"/>
              </w:rPr>
              <w:t>(</w:t>
            </w:r>
            <w:r w:rsidRPr="003C58C8">
              <w:rPr>
                <w:i/>
                <w:color w:val="FFFFFF"/>
                <w:sz w:val="16"/>
              </w:rPr>
              <w:t>Teideal)</w:t>
            </w:r>
          </w:p>
        </w:tc>
        <w:tc>
          <w:tcPr>
            <w:tcW w:w="2410" w:type="dxa"/>
            <w:gridSpan w:val="2"/>
            <w:shd w:val="clear" w:color="auto" w:fill="521F5E"/>
          </w:tcPr>
          <w:p w:rsidR="00370244" w:rsidRPr="003C58C8" w:rsidRDefault="004A40E6">
            <w:pPr>
              <w:pStyle w:val="TableParagraph"/>
              <w:spacing w:line="175" w:lineRule="exact"/>
              <w:ind w:left="18"/>
              <w:rPr>
                <w:b/>
                <w:sz w:val="16"/>
              </w:rPr>
            </w:pPr>
            <w:r w:rsidRPr="003C58C8">
              <w:rPr>
                <w:b/>
                <w:color w:val="FFFFFF"/>
                <w:sz w:val="16"/>
              </w:rPr>
              <w:t>E-Mail Address</w:t>
            </w:r>
          </w:p>
          <w:p w:rsidR="00370244" w:rsidRPr="003C58C8" w:rsidRDefault="004A40E6">
            <w:pPr>
              <w:pStyle w:val="TableParagraph"/>
              <w:spacing w:before="1" w:line="169" w:lineRule="exact"/>
              <w:ind w:left="18"/>
              <w:rPr>
                <w:i/>
                <w:sz w:val="16"/>
              </w:rPr>
            </w:pPr>
            <w:r w:rsidRPr="003C58C8">
              <w:rPr>
                <w:i/>
                <w:color w:val="FFFFFF"/>
                <w:sz w:val="16"/>
              </w:rPr>
              <w:t>(Ríomh Phost)</w:t>
            </w:r>
          </w:p>
        </w:tc>
        <w:tc>
          <w:tcPr>
            <w:tcW w:w="20" w:type="dxa"/>
            <w:gridSpan w:val="2"/>
            <w:vMerge/>
            <w:tcBorders>
              <w:top w:val="nil"/>
              <w:right w:val="nil"/>
            </w:tcBorders>
          </w:tcPr>
          <w:p w:rsidR="00370244" w:rsidRPr="003C58C8" w:rsidRDefault="00370244">
            <w:pPr>
              <w:rPr>
                <w:sz w:val="2"/>
              </w:rPr>
            </w:pPr>
          </w:p>
        </w:tc>
      </w:tr>
      <w:tr w:rsidR="00370244" w:rsidRPr="003C58C8" w:rsidTr="00AA266E">
        <w:trPr>
          <w:gridAfter w:val="1"/>
          <w:wAfter w:w="6" w:type="dxa"/>
          <w:trHeight w:val="268"/>
        </w:trPr>
        <w:tc>
          <w:tcPr>
            <w:tcW w:w="1956" w:type="dxa"/>
          </w:tcPr>
          <w:p w:rsidR="00370244" w:rsidRPr="003C58C8" w:rsidRDefault="004A40E6">
            <w:pPr>
              <w:pStyle w:val="TableParagraph"/>
              <w:spacing w:before="74" w:line="173" w:lineRule="exact"/>
              <w:rPr>
                <w:sz w:val="16"/>
              </w:rPr>
            </w:pPr>
            <w:r w:rsidRPr="003C58C8">
              <w:rPr>
                <w:sz w:val="16"/>
              </w:rPr>
              <w:t>Biesty, Dr Linda</w:t>
            </w:r>
          </w:p>
        </w:tc>
        <w:tc>
          <w:tcPr>
            <w:tcW w:w="610" w:type="dxa"/>
          </w:tcPr>
          <w:p w:rsidR="00370244" w:rsidRPr="003C58C8" w:rsidRDefault="004A40E6">
            <w:pPr>
              <w:pStyle w:val="TableParagraph"/>
              <w:spacing w:before="74" w:line="173" w:lineRule="exact"/>
              <w:rPr>
                <w:sz w:val="16"/>
              </w:rPr>
            </w:pPr>
            <w:r w:rsidRPr="003C58C8">
              <w:rPr>
                <w:sz w:val="16"/>
              </w:rPr>
              <w:t>2998</w:t>
            </w:r>
          </w:p>
        </w:tc>
        <w:tc>
          <w:tcPr>
            <w:tcW w:w="2268" w:type="dxa"/>
          </w:tcPr>
          <w:p w:rsidR="00370244" w:rsidRPr="003C58C8" w:rsidRDefault="004A40E6">
            <w:pPr>
              <w:pStyle w:val="TableParagraph"/>
              <w:spacing w:before="74" w:line="173" w:lineRule="exact"/>
              <w:ind w:left="-18"/>
              <w:rPr>
                <w:sz w:val="16"/>
              </w:rPr>
            </w:pPr>
            <w:r w:rsidRPr="003C58C8">
              <w:rPr>
                <w:sz w:val="16"/>
              </w:rPr>
              <w:t>Lecturer</w:t>
            </w:r>
          </w:p>
        </w:tc>
        <w:tc>
          <w:tcPr>
            <w:tcW w:w="2424" w:type="dxa"/>
            <w:gridSpan w:val="3"/>
          </w:tcPr>
          <w:p w:rsidR="00370244" w:rsidRPr="003C58C8" w:rsidRDefault="003C58C8">
            <w:pPr>
              <w:pStyle w:val="TableParagraph"/>
              <w:spacing w:before="74" w:line="173" w:lineRule="exact"/>
              <w:ind w:left="1"/>
              <w:rPr>
                <w:sz w:val="16"/>
              </w:rPr>
            </w:pPr>
            <w:hyperlink r:id="rId360">
              <w:r w:rsidR="004A40E6" w:rsidRPr="003C58C8">
                <w:rPr>
                  <w:sz w:val="16"/>
                </w:rPr>
                <w:t>Linda.biesty@nuigalway.ie</w:t>
              </w:r>
            </w:hyperlink>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Brennan, Ms Miriam</w:t>
            </w:r>
          </w:p>
        </w:tc>
        <w:tc>
          <w:tcPr>
            <w:tcW w:w="610" w:type="dxa"/>
          </w:tcPr>
          <w:p w:rsidR="00370244" w:rsidRPr="003C58C8" w:rsidRDefault="004A40E6">
            <w:pPr>
              <w:pStyle w:val="TableParagraph"/>
              <w:spacing w:before="74" w:line="173" w:lineRule="exact"/>
              <w:ind w:left="26"/>
              <w:rPr>
                <w:sz w:val="16"/>
              </w:rPr>
            </w:pPr>
            <w:r w:rsidRPr="003C58C8">
              <w:rPr>
                <w:sz w:val="16"/>
              </w:rPr>
              <w:t>3651</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410" w:type="dxa"/>
            <w:gridSpan w:val="2"/>
          </w:tcPr>
          <w:p w:rsidR="00370244" w:rsidRPr="003C58C8" w:rsidRDefault="003C58C8">
            <w:pPr>
              <w:pStyle w:val="TableParagraph"/>
              <w:spacing w:before="74" w:line="173" w:lineRule="exact"/>
              <w:ind w:left="23"/>
              <w:rPr>
                <w:sz w:val="16"/>
              </w:rPr>
            </w:pPr>
            <w:hyperlink r:id="rId361">
              <w:r w:rsidR="004A40E6" w:rsidRPr="003C58C8">
                <w:rPr>
                  <w:sz w:val="16"/>
                </w:rPr>
                <w:t>miriam.brennan@nuigalway.ie</w:t>
              </w:r>
            </w:hyperlink>
          </w:p>
        </w:tc>
        <w:tc>
          <w:tcPr>
            <w:tcW w:w="20" w:type="dxa"/>
            <w:gridSpan w:val="2"/>
            <w:tcBorders>
              <w:bottom w:val="nil"/>
              <w:right w:val="nil"/>
            </w:tcBorders>
          </w:tcPr>
          <w:p w:rsidR="00370244" w:rsidRPr="003C58C8" w:rsidRDefault="00370244">
            <w:pPr>
              <w:pStyle w:val="TableParagraph"/>
              <w:ind w:left="0"/>
              <w:rPr>
                <w:sz w:val="16"/>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Burke, Ms Eimear</w:t>
            </w:r>
          </w:p>
        </w:tc>
        <w:tc>
          <w:tcPr>
            <w:tcW w:w="610" w:type="dxa"/>
          </w:tcPr>
          <w:p w:rsidR="00370244" w:rsidRPr="003C58C8" w:rsidRDefault="004A40E6">
            <w:pPr>
              <w:pStyle w:val="TableParagraph"/>
              <w:spacing w:before="79" w:line="171" w:lineRule="exact"/>
              <w:ind w:left="26"/>
              <w:rPr>
                <w:sz w:val="16"/>
              </w:rPr>
            </w:pPr>
            <w:r w:rsidRPr="003C58C8">
              <w:rPr>
                <w:sz w:val="16"/>
              </w:rPr>
              <w:t>5352</w:t>
            </w:r>
          </w:p>
        </w:tc>
        <w:tc>
          <w:tcPr>
            <w:tcW w:w="2268" w:type="dxa"/>
          </w:tcPr>
          <w:p w:rsidR="00370244" w:rsidRPr="003C58C8" w:rsidRDefault="004A40E6">
            <w:pPr>
              <w:pStyle w:val="TableParagraph"/>
              <w:spacing w:before="79" w:line="171" w:lineRule="exact"/>
              <w:ind w:left="1"/>
              <w:rPr>
                <w:sz w:val="16"/>
              </w:rPr>
            </w:pPr>
            <w:r w:rsidRPr="003C58C8">
              <w:rPr>
                <w:sz w:val="16"/>
              </w:rPr>
              <w:t>University Teacher</w:t>
            </w:r>
          </w:p>
        </w:tc>
        <w:tc>
          <w:tcPr>
            <w:tcW w:w="2410" w:type="dxa"/>
            <w:gridSpan w:val="2"/>
          </w:tcPr>
          <w:p w:rsidR="00370244" w:rsidRPr="003C58C8" w:rsidRDefault="003C58C8">
            <w:pPr>
              <w:pStyle w:val="TableParagraph"/>
              <w:spacing w:before="79" w:line="171" w:lineRule="exact"/>
              <w:ind w:left="23"/>
              <w:rPr>
                <w:sz w:val="16"/>
              </w:rPr>
            </w:pPr>
            <w:hyperlink r:id="rId362">
              <w:r w:rsidR="004A40E6" w:rsidRPr="003C58C8">
                <w:rPr>
                  <w:sz w:val="16"/>
                </w:rPr>
                <w:t>e.burke@nuigalway.ie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Casey, Prof. Dympna</w:t>
            </w:r>
          </w:p>
        </w:tc>
        <w:tc>
          <w:tcPr>
            <w:tcW w:w="610" w:type="dxa"/>
          </w:tcPr>
          <w:p w:rsidR="00370244" w:rsidRPr="003C58C8" w:rsidRDefault="004A40E6">
            <w:pPr>
              <w:pStyle w:val="TableParagraph"/>
              <w:spacing w:before="79" w:line="169" w:lineRule="exact"/>
              <w:ind w:left="26"/>
              <w:rPr>
                <w:sz w:val="16"/>
              </w:rPr>
            </w:pPr>
            <w:r w:rsidRPr="003C58C8">
              <w:rPr>
                <w:sz w:val="16"/>
              </w:rPr>
              <w:t>3652</w:t>
            </w:r>
          </w:p>
        </w:tc>
        <w:tc>
          <w:tcPr>
            <w:tcW w:w="2268" w:type="dxa"/>
          </w:tcPr>
          <w:p w:rsidR="00370244" w:rsidRPr="003C58C8" w:rsidRDefault="004A40E6">
            <w:pPr>
              <w:pStyle w:val="TableParagraph"/>
              <w:spacing w:before="79" w:line="169" w:lineRule="exact"/>
              <w:rPr>
                <w:sz w:val="16"/>
              </w:rPr>
            </w:pPr>
            <w:r w:rsidRPr="003C58C8">
              <w:rPr>
                <w:sz w:val="16"/>
              </w:rPr>
              <w:t>Professor</w:t>
            </w:r>
          </w:p>
        </w:tc>
        <w:tc>
          <w:tcPr>
            <w:tcW w:w="2410" w:type="dxa"/>
            <w:gridSpan w:val="2"/>
          </w:tcPr>
          <w:p w:rsidR="00370244" w:rsidRPr="003C58C8" w:rsidRDefault="003C58C8">
            <w:pPr>
              <w:pStyle w:val="TableParagraph"/>
              <w:spacing w:before="79" w:line="169" w:lineRule="exact"/>
              <w:ind w:left="23"/>
              <w:rPr>
                <w:sz w:val="16"/>
              </w:rPr>
            </w:pPr>
            <w:hyperlink r:id="rId363">
              <w:r w:rsidR="004A40E6" w:rsidRPr="003C58C8">
                <w:rPr>
                  <w:sz w:val="16"/>
                </w:rPr>
                <w:t>dympna.casey@nuigalway.ie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Connolly, Ms Sheena</w:t>
            </w:r>
          </w:p>
        </w:tc>
        <w:tc>
          <w:tcPr>
            <w:tcW w:w="610" w:type="dxa"/>
          </w:tcPr>
          <w:p w:rsidR="00370244" w:rsidRPr="003C58C8" w:rsidRDefault="004A40E6">
            <w:pPr>
              <w:pStyle w:val="TableParagraph"/>
              <w:spacing w:before="79" w:line="171" w:lineRule="exact"/>
              <w:ind w:left="26"/>
              <w:rPr>
                <w:sz w:val="16"/>
              </w:rPr>
            </w:pPr>
            <w:r w:rsidRPr="003C58C8">
              <w:rPr>
                <w:sz w:val="16"/>
              </w:rPr>
              <w:t>2507</w:t>
            </w:r>
          </w:p>
        </w:tc>
        <w:tc>
          <w:tcPr>
            <w:tcW w:w="2268" w:type="dxa"/>
          </w:tcPr>
          <w:p w:rsidR="00370244" w:rsidRPr="003C58C8" w:rsidRDefault="004A40E6">
            <w:pPr>
              <w:pStyle w:val="TableParagraph"/>
              <w:spacing w:before="79" w:line="171" w:lineRule="exact"/>
              <w:ind w:left="1"/>
              <w:rPr>
                <w:sz w:val="16"/>
              </w:rPr>
            </w:pPr>
            <w:r w:rsidRPr="003C58C8">
              <w:rPr>
                <w:sz w:val="16"/>
              </w:rPr>
              <w:t>Administrative Assistant 2</w:t>
            </w:r>
          </w:p>
        </w:tc>
        <w:tc>
          <w:tcPr>
            <w:tcW w:w="2410" w:type="dxa"/>
            <w:gridSpan w:val="2"/>
          </w:tcPr>
          <w:p w:rsidR="00370244" w:rsidRPr="003C58C8" w:rsidRDefault="003C58C8">
            <w:pPr>
              <w:pStyle w:val="TableParagraph"/>
              <w:spacing w:before="79" w:line="171" w:lineRule="exact"/>
              <w:ind w:left="23"/>
              <w:rPr>
                <w:sz w:val="16"/>
              </w:rPr>
            </w:pPr>
            <w:hyperlink r:id="rId364">
              <w:r w:rsidR="004A40E6" w:rsidRPr="003C58C8">
                <w:rPr>
                  <w:sz w:val="16"/>
                </w:rPr>
                <w:t>shena.connolly@nuigalway.ie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Conway, Ms Yvonne</w:t>
            </w:r>
          </w:p>
        </w:tc>
        <w:tc>
          <w:tcPr>
            <w:tcW w:w="610" w:type="dxa"/>
          </w:tcPr>
          <w:p w:rsidR="00370244" w:rsidRPr="003C58C8" w:rsidRDefault="004A40E6">
            <w:pPr>
              <w:pStyle w:val="TableParagraph"/>
              <w:spacing w:before="74" w:line="173" w:lineRule="exact"/>
              <w:ind w:left="26"/>
              <w:rPr>
                <w:sz w:val="16"/>
              </w:rPr>
            </w:pPr>
            <w:r w:rsidRPr="003C58C8">
              <w:rPr>
                <w:sz w:val="16"/>
              </w:rPr>
              <w:t>2926</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410" w:type="dxa"/>
            <w:gridSpan w:val="2"/>
          </w:tcPr>
          <w:p w:rsidR="00370244" w:rsidRPr="003C58C8" w:rsidRDefault="003C58C8">
            <w:pPr>
              <w:pStyle w:val="TableParagraph"/>
              <w:spacing w:before="74" w:line="173" w:lineRule="exact"/>
              <w:ind w:left="23"/>
              <w:rPr>
                <w:sz w:val="16"/>
              </w:rPr>
            </w:pPr>
            <w:hyperlink r:id="rId365">
              <w:r w:rsidR="004A40E6" w:rsidRPr="003C58C8">
                <w:rPr>
                  <w:sz w:val="16"/>
                </w:rPr>
                <w:t>yvonne.conway@nuigalway.ie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370244">
            <w:pPr>
              <w:pStyle w:val="TableParagraph"/>
              <w:spacing w:before="79" w:line="169" w:lineRule="exact"/>
              <w:rPr>
                <w:sz w:val="16"/>
              </w:rPr>
            </w:pPr>
          </w:p>
        </w:tc>
        <w:tc>
          <w:tcPr>
            <w:tcW w:w="610" w:type="dxa"/>
          </w:tcPr>
          <w:p w:rsidR="00370244" w:rsidRPr="003C58C8" w:rsidRDefault="00370244">
            <w:pPr>
              <w:pStyle w:val="TableParagraph"/>
              <w:spacing w:before="79" w:line="169" w:lineRule="exact"/>
              <w:ind w:left="26"/>
              <w:rPr>
                <w:sz w:val="16"/>
              </w:rPr>
            </w:pPr>
          </w:p>
        </w:tc>
        <w:tc>
          <w:tcPr>
            <w:tcW w:w="2268" w:type="dxa"/>
          </w:tcPr>
          <w:p w:rsidR="00370244" w:rsidRPr="003C58C8" w:rsidRDefault="00370244">
            <w:pPr>
              <w:pStyle w:val="TableParagraph"/>
              <w:spacing w:before="79" w:line="169" w:lineRule="exact"/>
              <w:ind w:left="1"/>
              <w:rPr>
                <w:sz w:val="16"/>
              </w:rPr>
            </w:pPr>
          </w:p>
        </w:tc>
        <w:tc>
          <w:tcPr>
            <w:tcW w:w="2410" w:type="dxa"/>
            <w:gridSpan w:val="2"/>
          </w:tcPr>
          <w:p w:rsidR="00370244" w:rsidRPr="003C58C8" w:rsidRDefault="003C58C8">
            <w:pPr>
              <w:pStyle w:val="TableParagraph"/>
              <w:spacing w:before="79" w:line="169" w:lineRule="exact"/>
              <w:ind w:left="23"/>
              <w:rPr>
                <w:sz w:val="16"/>
              </w:rPr>
            </w:pPr>
            <w:hyperlink r:id="rId366">
              <w:r w:rsidR="004A40E6" w:rsidRPr="003C58C8">
                <w:rPr>
                  <w:sz w:val="16"/>
                </w:rPr>
                <w:t>laura.dempsey@nuigalway.ie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Devane, Professor Declan</w:t>
            </w:r>
          </w:p>
        </w:tc>
        <w:tc>
          <w:tcPr>
            <w:tcW w:w="610" w:type="dxa"/>
          </w:tcPr>
          <w:p w:rsidR="00370244" w:rsidRPr="003C58C8" w:rsidRDefault="004A40E6">
            <w:pPr>
              <w:pStyle w:val="TableParagraph"/>
              <w:spacing w:before="79" w:line="171" w:lineRule="exact"/>
              <w:rPr>
                <w:sz w:val="16"/>
              </w:rPr>
            </w:pPr>
            <w:r w:rsidRPr="003C58C8">
              <w:rPr>
                <w:sz w:val="16"/>
              </w:rPr>
              <w:t>5828</w:t>
            </w:r>
          </w:p>
        </w:tc>
        <w:tc>
          <w:tcPr>
            <w:tcW w:w="2268" w:type="dxa"/>
          </w:tcPr>
          <w:p w:rsidR="00370244" w:rsidRPr="003C58C8" w:rsidRDefault="004A40E6">
            <w:pPr>
              <w:pStyle w:val="TableParagraph"/>
              <w:spacing w:before="79" w:line="171" w:lineRule="exact"/>
              <w:ind w:left="1"/>
              <w:rPr>
                <w:sz w:val="16"/>
              </w:rPr>
            </w:pPr>
            <w:r w:rsidRPr="003C58C8">
              <w:rPr>
                <w:sz w:val="16"/>
              </w:rPr>
              <w:t>Professor of Midwifery</w:t>
            </w:r>
          </w:p>
        </w:tc>
        <w:tc>
          <w:tcPr>
            <w:tcW w:w="2410" w:type="dxa"/>
            <w:gridSpan w:val="2"/>
          </w:tcPr>
          <w:p w:rsidR="00370244" w:rsidRPr="003C58C8" w:rsidRDefault="003C58C8">
            <w:pPr>
              <w:pStyle w:val="TableParagraph"/>
              <w:spacing w:before="79" w:line="171" w:lineRule="exact"/>
              <w:ind w:left="1"/>
              <w:rPr>
                <w:sz w:val="16"/>
              </w:rPr>
            </w:pPr>
            <w:hyperlink r:id="rId367">
              <w:r w:rsidR="004A40E6" w:rsidRPr="003C58C8">
                <w:rPr>
                  <w:sz w:val="16"/>
                </w:rPr>
                <w:t>declan.devane@nuigalway.ie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Dowling, Dr Maura</w:t>
            </w:r>
          </w:p>
        </w:tc>
        <w:tc>
          <w:tcPr>
            <w:tcW w:w="610" w:type="dxa"/>
          </w:tcPr>
          <w:p w:rsidR="00370244" w:rsidRPr="003C58C8" w:rsidRDefault="004A40E6">
            <w:pPr>
              <w:pStyle w:val="TableParagraph"/>
              <w:spacing w:before="74" w:line="173" w:lineRule="exact"/>
              <w:rPr>
                <w:sz w:val="16"/>
              </w:rPr>
            </w:pPr>
            <w:r w:rsidRPr="003C58C8">
              <w:rPr>
                <w:sz w:val="16"/>
              </w:rPr>
              <w:t>3833</w:t>
            </w:r>
          </w:p>
        </w:tc>
        <w:tc>
          <w:tcPr>
            <w:tcW w:w="2268" w:type="dxa"/>
          </w:tcPr>
          <w:p w:rsidR="00370244" w:rsidRPr="003C58C8" w:rsidRDefault="004A40E6">
            <w:pPr>
              <w:pStyle w:val="TableParagraph"/>
              <w:spacing w:before="74" w:line="173" w:lineRule="exact"/>
              <w:ind w:left="1"/>
              <w:rPr>
                <w:sz w:val="16"/>
              </w:rPr>
            </w:pPr>
            <w:r w:rsidRPr="003C58C8">
              <w:rPr>
                <w:sz w:val="16"/>
              </w:rPr>
              <w:t>Senior Lecturer</w:t>
            </w:r>
          </w:p>
        </w:tc>
        <w:tc>
          <w:tcPr>
            <w:tcW w:w="2410" w:type="dxa"/>
            <w:gridSpan w:val="2"/>
          </w:tcPr>
          <w:p w:rsidR="00370244" w:rsidRPr="003C58C8" w:rsidRDefault="003C58C8">
            <w:pPr>
              <w:pStyle w:val="TableParagraph"/>
              <w:spacing w:before="74" w:line="173" w:lineRule="exact"/>
              <w:ind w:left="1"/>
              <w:rPr>
                <w:sz w:val="16"/>
              </w:rPr>
            </w:pPr>
            <w:hyperlink r:id="rId368">
              <w:r w:rsidR="004A40E6" w:rsidRPr="003C58C8">
                <w:rPr>
                  <w:sz w:val="16"/>
                </w:rPr>
                <w:t>maura.dowling@nuigalway.ie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Fallon, Ms Anne</w:t>
            </w:r>
          </w:p>
        </w:tc>
        <w:tc>
          <w:tcPr>
            <w:tcW w:w="610" w:type="dxa"/>
          </w:tcPr>
          <w:p w:rsidR="00370244" w:rsidRPr="003C58C8" w:rsidRDefault="004A40E6">
            <w:pPr>
              <w:pStyle w:val="TableParagraph"/>
              <w:spacing w:before="79" w:line="169" w:lineRule="exact"/>
              <w:rPr>
                <w:sz w:val="16"/>
              </w:rPr>
            </w:pPr>
            <w:r w:rsidRPr="003C58C8">
              <w:rPr>
                <w:sz w:val="16"/>
              </w:rPr>
              <w:t>5601</w:t>
            </w:r>
          </w:p>
        </w:tc>
        <w:tc>
          <w:tcPr>
            <w:tcW w:w="2268" w:type="dxa"/>
          </w:tcPr>
          <w:p w:rsidR="00370244" w:rsidRPr="003C58C8" w:rsidRDefault="004A40E6">
            <w:pPr>
              <w:pStyle w:val="TableParagraph"/>
              <w:spacing w:before="79" w:line="169" w:lineRule="exact"/>
              <w:ind w:left="1"/>
              <w:rPr>
                <w:sz w:val="16"/>
              </w:rPr>
            </w:pPr>
            <w:r w:rsidRPr="003C58C8">
              <w:rPr>
                <w:sz w:val="16"/>
              </w:rPr>
              <w:t>Lecturer</w:t>
            </w:r>
          </w:p>
        </w:tc>
        <w:tc>
          <w:tcPr>
            <w:tcW w:w="2410" w:type="dxa"/>
            <w:gridSpan w:val="2"/>
          </w:tcPr>
          <w:p w:rsidR="00370244" w:rsidRPr="003C58C8" w:rsidRDefault="003C58C8">
            <w:pPr>
              <w:pStyle w:val="TableParagraph"/>
              <w:spacing w:before="79" w:line="169" w:lineRule="exact"/>
              <w:ind w:left="1"/>
              <w:rPr>
                <w:sz w:val="16"/>
              </w:rPr>
            </w:pPr>
            <w:hyperlink r:id="rId369">
              <w:r w:rsidR="004A40E6" w:rsidRPr="003C58C8">
                <w:rPr>
                  <w:sz w:val="16"/>
                </w:rPr>
                <w:t>anne.fallon@nuigalway.ie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Farrelly, Ms Frances</w:t>
            </w:r>
          </w:p>
        </w:tc>
        <w:tc>
          <w:tcPr>
            <w:tcW w:w="610" w:type="dxa"/>
          </w:tcPr>
          <w:p w:rsidR="00370244" w:rsidRPr="003C58C8" w:rsidRDefault="004A40E6">
            <w:pPr>
              <w:pStyle w:val="TableParagraph"/>
              <w:spacing w:before="79" w:line="171" w:lineRule="exact"/>
              <w:rPr>
                <w:sz w:val="16"/>
              </w:rPr>
            </w:pPr>
            <w:r w:rsidRPr="003C58C8">
              <w:rPr>
                <w:sz w:val="16"/>
              </w:rPr>
              <w:t>2828</w:t>
            </w:r>
          </w:p>
        </w:tc>
        <w:tc>
          <w:tcPr>
            <w:tcW w:w="2268" w:type="dxa"/>
          </w:tcPr>
          <w:p w:rsidR="00370244" w:rsidRPr="003C58C8" w:rsidRDefault="004A40E6">
            <w:pPr>
              <w:pStyle w:val="TableParagraph"/>
              <w:spacing w:before="79" w:line="171" w:lineRule="exact"/>
              <w:ind w:left="1"/>
              <w:rPr>
                <w:sz w:val="16"/>
              </w:rPr>
            </w:pPr>
            <w:r w:rsidRPr="003C58C8">
              <w:rPr>
                <w:sz w:val="16"/>
              </w:rPr>
              <w:t>Lecturer</w:t>
            </w:r>
          </w:p>
        </w:tc>
        <w:tc>
          <w:tcPr>
            <w:tcW w:w="2410" w:type="dxa"/>
            <w:gridSpan w:val="2"/>
          </w:tcPr>
          <w:p w:rsidR="00370244" w:rsidRPr="003C58C8" w:rsidRDefault="003C58C8">
            <w:pPr>
              <w:pStyle w:val="TableParagraph"/>
              <w:spacing w:line="177" w:lineRule="exact"/>
              <w:ind w:left="1"/>
              <w:rPr>
                <w:sz w:val="16"/>
              </w:rPr>
            </w:pPr>
            <w:hyperlink r:id="rId370">
              <w:r w:rsidR="004A40E6" w:rsidRPr="003C58C8">
                <w:rPr>
                  <w:sz w:val="16"/>
                </w:rPr>
                <w:t>frances.farrelly@nuigalway.ie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Gannon, Ms Mary</w:t>
            </w:r>
          </w:p>
        </w:tc>
        <w:tc>
          <w:tcPr>
            <w:tcW w:w="610" w:type="dxa"/>
          </w:tcPr>
          <w:p w:rsidR="00370244" w:rsidRPr="003C58C8" w:rsidRDefault="004A40E6">
            <w:pPr>
              <w:pStyle w:val="TableParagraph"/>
              <w:spacing w:before="74" w:line="173" w:lineRule="exact"/>
              <w:rPr>
                <w:sz w:val="16"/>
              </w:rPr>
            </w:pPr>
            <w:r w:rsidRPr="003C58C8">
              <w:rPr>
                <w:sz w:val="16"/>
              </w:rPr>
              <w:t>5843</w:t>
            </w:r>
          </w:p>
        </w:tc>
        <w:tc>
          <w:tcPr>
            <w:tcW w:w="2268" w:type="dxa"/>
          </w:tcPr>
          <w:p w:rsidR="00370244" w:rsidRPr="003C58C8" w:rsidRDefault="004A40E6">
            <w:pPr>
              <w:pStyle w:val="TableParagraph"/>
              <w:spacing w:before="74" w:line="173" w:lineRule="exact"/>
              <w:ind w:left="1"/>
              <w:rPr>
                <w:sz w:val="16"/>
              </w:rPr>
            </w:pPr>
            <w:r w:rsidRPr="003C58C8">
              <w:rPr>
                <w:sz w:val="16"/>
              </w:rPr>
              <w:t>University Teacher</w:t>
            </w:r>
          </w:p>
        </w:tc>
        <w:tc>
          <w:tcPr>
            <w:tcW w:w="2410" w:type="dxa"/>
            <w:gridSpan w:val="2"/>
          </w:tcPr>
          <w:p w:rsidR="00370244" w:rsidRPr="003C58C8" w:rsidRDefault="003C58C8">
            <w:pPr>
              <w:pStyle w:val="TableParagraph"/>
              <w:spacing w:before="74" w:line="173" w:lineRule="exact"/>
              <w:ind w:left="1"/>
              <w:rPr>
                <w:sz w:val="16"/>
              </w:rPr>
            </w:pPr>
            <w:hyperlink r:id="rId371">
              <w:r w:rsidR="004A40E6" w:rsidRPr="003C58C8">
                <w:rPr>
                  <w:sz w:val="16"/>
                </w:rPr>
                <w:t>mary.e.gannon@nuigalway.ie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Gethin, Dr Georgina</w:t>
            </w:r>
          </w:p>
        </w:tc>
        <w:tc>
          <w:tcPr>
            <w:tcW w:w="610" w:type="dxa"/>
          </w:tcPr>
          <w:p w:rsidR="00370244" w:rsidRPr="003C58C8" w:rsidRDefault="004A40E6">
            <w:pPr>
              <w:pStyle w:val="TableParagraph"/>
              <w:spacing w:before="79" w:line="169" w:lineRule="exact"/>
              <w:rPr>
                <w:sz w:val="16"/>
              </w:rPr>
            </w:pPr>
            <w:r w:rsidRPr="003C58C8">
              <w:rPr>
                <w:sz w:val="16"/>
              </w:rPr>
              <w:t>2018</w:t>
            </w:r>
          </w:p>
        </w:tc>
        <w:tc>
          <w:tcPr>
            <w:tcW w:w="2268" w:type="dxa"/>
          </w:tcPr>
          <w:p w:rsidR="00370244" w:rsidRPr="003C58C8" w:rsidRDefault="004A40E6">
            <w:pPr>
              <w:pStyle w:val="TableParagraph"/>
              <w:spacing w:before="79" w:line="169" w:lineRule="exact"/>
              <w:ind w:left="40"/>
              <w:rPr>
                <w:sz w:val="16"/>
              </w:rPr>
            </w:pPr>
            <w:r w:rsidRPr="003C58C8">
              <w:rPr>
                <w:sz w:val="16"/>
              </w:rPr>
              <w:t>Head of School</w:t>
            </w:r>
          </w:p>
        </w:tc>
        <w:tc>
          <w:tcPr>
            <w:tcW w:w="2410" w:type="dxa"/>
            <w:gridSpan w:val="2"/>
          </w:tcPr>
          <w:p w:rsidR="00370244" w:rsidRPr="003C58C8" w:rsidRDefault="003C58C8">
            <w:pPr>
              <w:pStyle w:val="TableParagraph"/>
              <w:spacing w:before="79" w:line="169" w:lineRule="exact"/>
              <w:ind w:left="1"/>
              <w:rPr>
                <w:sz w:val="16"/>
              </w:rPr>
            </w:pPr>
            <w:hyperlink r:id="rId372">
              <w:r w:rsidR="004A40E6" w:rsidRPr="003C58C8">
                <w:rPr>
                  <w:sz w:val="16"/>
                </w:rPr>
                <w:t>georgina.gethin@nuigalway.ie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155"/>
        </w:trPr>
        <w:tc>
          <w:tcPr>
            <w:tcW w:w="1956" w:type="dxa"/>
            <w:vMerge w:val="restart"/>
          </w:tcPr>
          <w:p w:rsidR="00370244" w:rsidRPr="003C58C8" w:rsidRDefault="004A40E6">
            <w:pPr>
              <w:pStyle w:val="TableParagraph"/>
              <w:spacing w:before="81" w:line="169" w:lineRule="exact"/>
              <w:rPr>
                <w:sz w:val="16"/>
              </w:rPr>
            </w:pPr>
            <w:r w:rsidRPr="003C58C8">
              <w:rPr>
                <w:sz w:val="16"/>
              </w:rPr>
              <w:t>Henehan, Ms Mair</w:t>
            </w:r>
            <w:r w:rsidRPr="003C58C8">
              <w:rPr>
                <w:rFonts w:ascii="Calibri" w:hAnsi="Calibri"/>
                <w:sz w:val="16"/>
              </w:rPr>
              <w:t>é</w:t>
            </w:r>
            <w:r w:rsidRPr="003C58C8">
              <w:rPr>
                <w:sz w:val="16"/>
              </w:rPr>
              <w:t>ad</w:t>
            </w:r>
          </w:p>
        </w:tc>
        <w:tc>
          <w:tcPr>
            <w:tcW w:w="610" w:type="dxa"/>
            <w:vMerge w:val="restart"/>
          </w:tcPr>
          <w:p w:rsidR="00370244" w:rsidRPr="003C58C8" w:rsidRDefault="004A40E6">
            <w:pPr>
              <w:pStyle w:val="TableParagraph"/>
              <w:spacing w:before="79" w:line="171" w:lineRule="exact"/>
              <w:rPr>
                <w:sz w:val="16"/>
              </w:rPr>
            </w:pPr>
            <w:r w:rsidRPr="003C58C8">
              <w:rPr>
                <w:sz w:val="16"/>
              </w:rPr>
              <w:t>3432</w:t>
            </w:r>
          </w:p>
        </w:tc>
        <w:tc>
          <w:tcPr>
            <w:tcW w:w="2268" w:type="dxa"/>
            <w:vMerge w:val="restart"/>
          </w:tcPr>
          <w:p w:rsidR="00370244" w:rsidRPr="003C58C8" w:rsidRDefault="004A40E6">
            <w:pPr>
              <w:pStyle w:val="TableParagraph"/>
              <w:spacing w:before="79" w:line="171" w:lineRule="exact"/>
              <w:ind w:left="1"/>
              <w:rPr>
                <w:sz w:val="16"/>
              </w:rPr>
            </w:pPr>
            <w:r w:rsidRPr="003C58C8">
              <w:rPr>
                <w:sz w:val="16"/>
              </w:rPr>
              <w:t>Administrative Assistant 2</w:t>
            </w:r>
          </w:p>
        </w:tc>
        <w:tc>
          <w:tcPr>
            <w:tcW w:w="2243" w:type="dxa"/>
            <w:tcBorders>
              <w:bottom w:val="single" w:sz="4" w:space="0" w:color="0000FF"/>
              <w:right w:val="nil"/>
            </w:tcBorders>
          </w:tcPr>
          <w:p w:rsidR="00370244" w:rsidRPr="003C58C8" w:rsidRDefault="003C58C8">
            <w:pPr>
              <w:pStyle w:val="TableParagraph"/>
              <w:spacing w:line="135" w:lineRule="exact"/>
              <w:ind w:left="1" w:right="-15"/>
              <w:rPr>
                <w:sz w:val="16"/>
              </w:rPr>
            </w:pPr>
            <w:hyperlink r:id="rId373">
              <w:r w:rsidR="004A40E6" w:rsidRPr="003C58C8">
                <w:rPr>
                  <w:color w:val="0000FF"/>
                  <w:spacing w:val="-1"/>
                  <w:sz w:val="16"/>
                </w:rPr>
                <w:t>Mairead.m.henehan@nuigalway.ie</w:t>
              </w:r>
            </w:hyperlink>
          </w:p>
        </w:tc>
        <w:tc>
          <w:tcPr>
            <w:tcW w:w="167" w:type="dxa"/>
            <w:vMerge w:val="restart"/>
            <w:tcBorders>
              <w:left w:val="nil"/>
            </w:tcBorders>
          </w:tcPr>
          <w:p w:rsidR="00370244" w:rsidRPr="003C58C8" w:rsidRDefault="00370244">
            <w:pPr>
              <w:pStyle w:val="TableParagraph"/>
              <w:ind w:left="0"/>
              <w:rPr>
                <w:sz w:val="16"/>
              </w:rPr>
            </w:pPr>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100"/>
        </w:trPr>
        <w:tc>
          <w:tcPr>
            <w:tcW w:w="1956" w:type="dxa"/>
            <w:vMerge/>
            <w:tcBorders>
              <w:top w:val="nil"/>
            </w:tcBorders>
          </w:tcPr>
          <w:p w:rsidR="00370244" w:rsidRPr="003C58C8" w:rsidRDefault="00370244">
            <w:pPr>
              <w:rPr>
                <w:sz w:val="2"/>
              </w:rPr>
            </w:pPr>
          </w:p>
        </w:tc>
        <w:tc>
          <w:tcPr>
            <w:tcW w:w="610" w:type="dxa"/>
            <w:vMerge/>
            <w:tcBorders>
              <w:top w:val="nil"/>
            </w:tcBorders>
          </w:tcPr>
          <w:p w:rsidR="00370244" w:rsidRPr="003C58C8" w:rsidRDefault="00370244">
            <w:pPr>
              <w:rPr>
                <w:sz w:val="2"/>
              </w:rPr>
            </w:pPr>
          </w:p>
        </w:tc>
        <w:tc>
          <w:tcPr>
            <w:tcW w:w="2268" w:type="dxa"/>
            <w:vMerge/>
            <w:tcBorders>
              <w:top w:val="nil"/>
            </w:tcBorders>
          </w:tcPr>
          <w:p w:rsidR="00370244" w:rsidRPr="003C58C8" w:rsidRDefault="00370244">
            <w:pPr>
              <w:rPr>
                <w:sz w:val="2"/>
              </w:rPr>
            </w:pPr>
          </w:p>
        </w:tc>
        <w:tc>
          <w:tcPr>
            <w:tcW w:w="2243" w:type="dxa"/>
            <w:tcBorders>
              <w:top w:val="single" w:sz="4" w:space="0" w:color="0000FF"/>
              <w:right w:val="nil"/>
            </w:tcBorders>
          </w:tcPr>
          <w:p w:rsidR="00370244" w:rsidRPr="003C58C8" w:rsidRDefault="003C58C8" w:rsidP="00AA266E">
            <w:pPr>
              <w:pStyle w:val="TableParagraph"/>
              <w:spacing w:line="80" w:lineRule="exact"/>
              <w:ind w:left="0"/>
              <w:rPr>
                <w:sz w:val="16"/>
              </w:rPr>
            </w:pPr>
            <w:hyperlink r:id="rId374">
              <w:r w:rsidR="004A40E6" w:rsidRPr="003C58C8">
                <w:rPr>
                  <w:sz w:val="16"/>
                </w:rPr>
                <w:t>catherine geraghty@nuigalway i</w:t>
              </w:r>
            </w:hyperlink>
          </w:p>
        </w:tc>
        <w:tc>
          <w:tcPr>
            <w:tcW w:w="167" w:type="dxa"/>
            <w:vMerge/>
            <w:tcBorders>
              <w:top w:val="nil"/>
              <w:left w:val="nil"/>
            </w:tcBorders>
          </w:tcPr>
          <w:p w:rsidR="00370244" w:rsidRPr="003C58C8" w:rsidRDefault="00370244">
            <w:pPr>
              <w:rPr>
                <w:sz w:val="2"/>
              </w:rPr>
            </w:pPr>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Hahessy, Ms Sinead</w:t>
            </w:r>
          </w:p>
        </w:tc>
        <w:tc>
          <w:tcPr>
            <w:tcW w:w="610" w:type="dxa"/>
          </w:tcPr>
          <w:p w:rsidR="00370244" w:rsidRPr="003C58C8" w:rsidRDefault="004A40E6">
            <w:pPr>
              <w:pStyle w:val="TableParagraph"/>
              <w:spacing w:before="74" w:line="173" w:lineRule="exact"/>
              <w:rPr>
                <w:sz w:val="16"/>
              </w:rPr>
            </w:pPr>
            <w:r w:rsidRPr="003C58C8">
              <w:rPr>
                <w:sz w:val="16"/>
              </w:rPr>
              <w:t>2012</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410" w:type="dxa"/>
            <w:gridSpan w:val="2"/>
          </w:tcPr>
          <w:p w:rsidR="00370244" w:rsidRPr="003C58C8" w:rsidRDefault="003C58C8">
            <w:pPr>
              <w:pStyle w:val="TableParagraph"/>
              <w:spacing w:before="74" w:line="173" w:lineRule="exact"/>
              <w:ind w:left="1"/>
              <w:rPr>
                <w:sz w:val="16"/>
              </w:rPr>
            </w:pPr>
            <w:hyperlink r:id="rId375">
              <w:r w:rsidR="004A40E6" w:rsidRPr="003C58C8">
                <w:rPr>
                  <w:sz w:val="16"/>
                </w:rPr>
                <w:t>sinead.hahessy@nuigalway.ie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Houghton, Dr Catherine</w:t>
            </w:r>
          </w:p>
        </w:tc>
        <w:tc>
          <w:tcPr>
            <w:tcW w:w="610" w:type="dxa"/>
          </w:tcPr>
          <w:p w:rsidR="00370244" w:rsidRPr="003C58C8" w:rsidRDefault="004A40E6">
            <w:pPr>
              <w:pStyle w:val="TableParagraph"/>
              <w:spacing w:before="79" w:line="169" w:lineRule="exact"/>
              <w:rPr>
                <w:sz w:val="16"/>
              </w:rPr>
            </w:pPr>
            <w:r w:rsidRPr="003C58C8">
              <w:rPr>
                <w:sz w:val="16"/>
              </w:rPr>
              <w:t>5274</w:t>
            </w:r>
          </w:p>
        </w:tc>
        <w:tc>
          <w:tcPr>
            <w:tcW w:w="2268" w:type="dxa"/>
          </w:tcPr>
          <w:p w:rsidR="00370244" w:rsidRPr="003C58C8" w:rsidRDefault="004A40E6">
            <w:pPr>
              <w:pStyle w:val="TableParagraph"/>
              <w:spacing w:before="79" w:line="169" w:lineRule="exact"/>
              <w:ind w:left="1"/>
              <w:rPr>
                <w:sz w:val="16"/>
              </w:rPr>
            </w:pPr>
            <w:r w:rsidRPr="003C58C8">
              <w:rPr>
                <w:sz w:val="16"/>
              </w:rPr>
              <w:t>Lecturer</w:t>
            </w:r>
          </w:p>
        </w:tc>
        <w:tc>
          <w:tcPr>
            <w:tcW w:w="2410" w:type="dxa"/>
            <w:gridSpan w:val="2"/>
          </w:tcPr>
          <w:p w:rsidR="00370244" w:rsidRPr="003C58C8" w:rsidRDefault="004A40E6">
            <w:pPr>
              <w:pStyle w:val="TableParagraph"/>
              <w:spacing w:line="177" w:lineRule="exact"/>
              <w:ind w:left="1"/>
              <w:rPr>
                <w:sz w:val="16"/>
              </w:rPr>
            </w:pPr>
            <w:r w:rsidRPr="003C58C8">
              <w:rPr>
                <w:sz w:val="16"/>
              </w:rPr>
              <w:t>catherine.houghton@nuigalway.</w:t>
            </w:r>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Hunter, Dr Andrew</w:t>
            </w:r>
          </w:p>
        </w:tc>
        <w:tc>
          <w:tcPr>
            <w:tcW w:w="610" w:type="dxa"/>
          </w:tcPr>
          <w:p w:rsidR="00370244" w:rsidRPr="003C58C8" w:rsidRDefault="004A40E6">
            <w:pPr>
              <w:pStyle w:val="TableParagraph"/>
              <w:spacing w:before="79" w:line="171" w:lineRule="exact"/>
              <w:rPr>
                <w:sz w:val="16"/>
              </w:rPr>
            </w:pPr>
            <w:r w:rsidRPr="003C58C8">
              <w:rPr>
                <w:sz w:val="16"/>
              </w:rPr>
              <w:t>5823</w:t>
            </w:r>
          </w:p>
        </w:tc>
        <w:tc>
          <w:tcPr>
            <w:tcW w:w="2268" w:type="dxa"/>
          </w:tcPr>
          <w:p w:rsidR="00370244" w:rsidRPr="003C58C8" w:rsidRDefault="004A40E6">
            <w:pPr>
              <w:pStyle w:val="TableParagraph"/>
              <w:spacing w:before="79" w:line="171" w:lineRule="exact"/>
              <w:ind w:left="1"/>
              <w:rPr>
                <w:sz w:val="16"/>
              </w:rPr>
            </w:pPr>
            <w:r w:rsidRPr="003C58C8">
              <w:rPr>
                <w:sz w:val="16"/>
              </w:rPr>
              <w:t>Lecturer</w:t>
            </w:r>
          </w:p>
        </w:tc>
        <w:tc>
          <w:tcPr>
            <w:tcW w:w="2410" w:type="dxa"/>
            <w:gridSpan w:val="2"/>
          </w:tcPr>
          <w:p w:rsidR="00370244" w:rsidRPr="003C58C8" w:rsidRDefault="003C58C8">
            <w:pPr>
              <w:pStyle w:val="TableParagraph"/>
              <w:spacing w:before="79" w:line="171" w:lineRule="exact"/>
              <w:ind w:left="1"/>
              <w:rPr>
                <w:sz w:val="16"/>
              </w:rPr>
            </w:pPr>
            <w:hyperlink r:id="rId376">
              <w:r w:rsidR="004A40E6" w:rsidRPr="003C58C8">
                <w:rPr>
                  <w:sz w:val="16"/>
                </w:rPr>
                <w:t>andrew.hunter@nuigalway.ie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392"/>
        </w:trPr>
        <w:tc>
          <w:tcPr>
            <w:tcW w:w="1956" w:type="dxa"/>
          </w:tcPr>
          <w:p w:rsidR="00370244" w:rsidRPr="003C58C8" w:rsidRDefault="004A40E6">
            <w:pPr>
              <w:pStyle w:val="TableParagraph"/>
              <w:spacing w:before="79"/>
              <w:rPr>
                <w:sz w:val="16"/>
              </w:rPr>
            </w:pPr>
            <w:r w:rsidRPr="003C58C8">
              <w:rPr>
                <w:sz w:val="16"/>
              </w:rPr>
              <w:t>Jordan, Dr Fionnuala</w:t>
            </w:r>
          </w:p>
        </w:tc>
        <w:tc>
          <w:tcPr>
            <w:tcW w:w="610" w:type="dxa"/>
          </w:tcPr>
          <w:p w:rsidR="00370244" w:rsidRPr="003C58C8" w:rsidRDefault="004A40E6">
            <w:pPr>
              <w:pStyle w:val="TableParagraph"/>
              <w:spacing w:before="79"/>
              <w:rPr>
                <w:sz w:val="16"/>
              </w:rPr>
            </w:pPr>
            <w:r w:rsidRPr="003C58C8">
              <w:rPr>
                <w:sz w:val="16"/>
              </w:rPr>
              <w:t>3818</w:t>
            </w:r>
          </w:p>
        </w:tc>
        <w:tc>
          <w:tcPr>
            <w:tcW w:w="2268" w:type="dxa"/>
          </w:tcPr>
          <w:p w:rsidR="00370244" w:rsidRPr="003C58C8" w:rsidRDefault="004A40E6">
            <w:pPr>
              <w:pStyle w:val="TableParagraph"/>
              <w:spacing w:before="79"/>
              <w:ind w:left="1"/>
              <w:rPr>
                <w:sz w:val="16"/>
              </w:rPr>
            </w:pPr>
            <w:r w:rsidRPr="003C58C8">
              <w:rPr>
                <w:sz w:val="16"/>
              </w:rPr>
              <w:t>Lecturer</w:t>
            </w:r>
          </w:p>
        </w:tc>
        <w:tc>
          <w:tcPr>
            <w:tcW w:w="2410" w:type="dxa"/>
            <w:gridSpan w:val="2"/>
          </w:tcPr>
          <w:p w:rsidR="00370244" w:rsidRPr="003C58C8" w:rsidRDefault="003C58C8">
            <w:pPr>
              <w:pStyle w:val="TableParagraph"/>
              <w:spacing w:before="79"/>
              <w:rPr>
                <w:sz w:val="16"/>
              </w:rPr>
            </w:pPr>
            <w:hyperlink r:id="rId377">
              <w:r w:rsidR="004A40E6" w:rsidRPr="003C58C8">
                <w:rPr>
                  <w:sz w:val="16"/>
                </w:rPr>
                <w:t>Fionnuala.jordan@nuigalway.ie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Kelly, Dr. Marcella</w:t>
            </w:r>
          </w:p>
        </w:tc>
        <w:tc>
          <w:tcPr>
            <w:tcW w:w="610" w:type="dxa"/>
          </w:tcPr>
          <w:p w:rsidR="00370244" w:rsidRPr="003C58C8" w:rsidRDefault="004A40E6">
            <w:pPr>
              <w:pStyle w:val="TableParagraph"/>
              <w:spacing w:before="74" w:line="173" w:lineRule="exact"/>
              <w:rPr>
                <w:sz w:val="16"/>
              </w:rPr>
            </w:pPr>
            <w:r w:rsidRPr="003C58C8">
              <w:rPr>
                <w:sz w:val="16"/>
              </w:rPr>
              <w:t>5036</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410" w:type="dxa"/>
            <w:gridSpan w:val="2"/>
          </w:tcPr>
          <w:p w:rsidR="00370244" w:rsidRPr="003C58C8" w:rsidRDefault="003C58C8">
            <w:pPr>
              <w:pStyle w:val="TableParagraph"/>
              <w:spacing w:before="74" w:line="173" w:lineRule="exact"/>
              <w:ind w:left="1"/>
              <w:rPr>
                <w:sz w:val="16"/>
              </w:rPr>
            </w:pPr>
            <w:hyperlink r:id="rId378">
              <w:r w:rsidR="004A40E6" w:rsidRPr="003C58C8">
                <w:rPr>
                  <w:sz w:val="16"/>
                </w:rPr>
                <w:t>marcella.kelly@nuigalway.ie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McCarthy, Mr Bernard</w:t>
            </w:r>
          </w:p>
        </w:tc>
        <w:tc>
          <w:tcPr>
            <w:tcW w:w="610" w:type="dxa"/>
          </w:tcPr>
          <w:p w:rsidR="00370244" w:rsidRPr="003C58C8" w:rsidRDefault="004A40E6">
            <w:pPr>
              <w:pStyle w:val="TableParagraph"/>
              <w:spacing w:before="79" w:line="169" w:lineRule="exact"/>
              <w:rPr>
                <w:sz w:val="16"/>
              </w:rPr>
            </w:pPr>
            <w:r w:rsidRPr="003C58C8">
              <w:rPr>
                <w:sz w:val="16"/>
              </w:rPr>
              <w:t>3817</w:t>
            </w:r>
          </w:p>
        </w:tc>
        <w:tc>
          <w:tcPr>
            <w:tcW w:w="2268" w:type="dxa"/>
          </w:tcPr>
          <w:p w:rsidR="00370244" w:rsidRPr="003C58C8" w:rsidRDefault="00B9062F">
            <w:pPr>
              <w:pStyle w:val="TableParagraph"/>
              <w:spacing w:before="79" w:line="169" w:lineRule="exact"/>
              <w:ind w:left="1"/>
              <w:rPr>
                <w:sz w:val="16"/>
              </w:rPr>
            </w:pPr>
            <w:r w:rsidRPr="003C58C8">
              <w:rPr>
                <w:sz w:val="16"/>
              </w:rPr>
              <w:t>Lecturer</w:t>
            </w:r>
          </w:p>
        </w:tc>
        <w:tc>
          <w:tcPr>
            <w:tcW w:w="2410" w:type="dxa"/>
            <w:gridSpan w:val="2"/>
          </w:tcPr>
          <w:p w:rsidR="00370244" w:rsidRPr="003C58C8" w:rsidRDefault="003C58C8">
            <w:pPr>
              <w:pStyle w:val="TableParagraph"/>
              <w:spacing w:before="79" w:line="169" w:lineRule="exact"/>
              <w:ind w:left="1"/>
              <w:rPr>
                <w:sz w:val="16"/>
              </w:rPr>
            </w:pPr>
            <w:hyperlink r:id="rId379">
              <w:r w:rsidR="004A40E6" w:rsidRPr="003C58C8">
                <w:rPr>
                  <w:sz w:val="16"/>
                </w:rPr>
                <w:t>bernard.mccarthy@nuigalway.ie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McDonagh, Mrs Sylvia</w:t>
            </w:r>
          </w:p>
        </w:tc>
        <w:tc>
          <w:tcPr>
            <w:tcW w:w="610" w:type="dxa"/>
          </w:tcPr>
          <w:p w:rsidR="00370244" w:rsidRPr="003C58C8" w:rsidRDefault="004A40E6">
            <w:pPr>
              <w:pStyle w:val="TableParagraph"/>
              <w:spacing w:before="79" w:line="171" w:lineRule="exact"/>
              <w:rPr>
                <w:sz w:val="16"/>
              </w:rPr>
            </w:pPr>
            <w:r w:rsidRPr="003C58C8">
              <w:rPr>
                <w:sz w:val="16"/>
              </w:rPr>
              <w:t>3940</w:t>
            </w:r>
          </w:p>
        </w:tc>
        <w:tc>
          <w:tcPr>
            <w:tcW w:w="2268" w:type="dxa"/>
          </w:tcPr>
          <w:p w:rsidR="00370244" w:rsidRPr="003C58C8" w:rsidRDefault="004A40E6">
            <w:pPr>
              <w:pStyle w:val="TableParagraph"/>
              <w:spacing w:before="79" w:line="171" w:lineRule="exact"/>
              <w:ind w:left="1"/>
              <w:rPr>
                <w:sz w:val="16"/>
              </w:rPr>
            </w:pPr>
            <w:r w:rsidRPr="003C58C8">
              <w:rPr>
                <w:sz w:val="16"/>
              </w:rPr>
              <w:t>School Administrator</w:t>
            </w:r>
          </w:p>
        </w:tc>
        <w:tc>
          <w:tcPr>
            <w:tcW w:w="2410" w:type="dxa"/>
            <w:gridSpan w:val="2"/>
          </w:tcPr>
          <w:p w:rsidR="00370244" w:rsidRPr="003C58C8" w:rsidRDefault="00370244">
            <w:pPr>
              <w:pStyle w:val="TableParagraph"/>
              <w:ind w:left="0"/>
              <w:rPr>
                <w:sz w:val="16"/>
              </w:rPr>
            </w:pPr>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McGreevy, Ms Deirdre</w:t>
            </w:r>
          </w:p>
        </w:tc>
        <w:tc>
          <w:tcPr>
            <w:tcW w:w="610" w:type="dxa"/>
          </w:tcPr>
          <w:p w:rsidR="00370244" w:rsidRPr="003C58C8" w:rsidRDefault="004A40E6">
            <w:pPr>
              <w:pStyle w:val="TableParagraph"/>
              <w:spacing w:before="74" w:line="173" w:lineRule="exact"/>
              <w:rPr>
                <w:sz w:val="16"/>
              </w:rPr>
            </w:pPr>
            <w:r w:rsidRPr="003C58C8">
              <w:rPr>
                <w:sz w:val="16"/>
              </w:rPr>
              <w:t>3741</w:t>
            </w:r>
          </w:p>
        </w:tc>
        <w:tc>
          <w:tcPr>
            <w:tcW w:w="2268" w:type="dxa"/>
          </w:tcPr>
          <w:p w:rsidR="00370244" w:rsidRPr="003C58C8" w:rsidRDefault="004A40E6">
            <w:pPr>
              <w:pStyle w:val="TableParagraph"/>
              <w:spacing w:before="74" w:line="173" w:lineRule="exact"/>
              <w:ind w:left="1"/>
              <w:rPr>
                <w:sz w:val="16"/>
              </w:rPr>
            </w:pPr>
            <w:r w:rsidRPr="003C58C8">
              <w:rPr>
                <w:sz w:val="16"/>
              </w:rPr>
              <w:t>Administrative Assistant 2</w:t>
            </w:r>
          </w:p>
        </w:tc>
        <w:tc>
          <w:tcPr>
            <w:tcW w:w="2410" w:type="dxa"/>
            <w:gridSpan w:val="2"/>
          </w:tcPr>
          <w:p w:rsidR="00370244" w:rsidRPr="003C58C8" w:rsidRDefault="003C58C8">
            <w:pPr>
              <w:pStyle w:val="TableParagraph"/>
              <w:spacing w:before="74" w:line="173" w:lineRule="exact"/>
              <w:ind w:left="1"/>
              <w:rPr>
                <w:sz w:val="16"/>
              </w:rPr>
            </w:pPr>
            <w:hyperlink r:id="rId380">
              <w:r w:rsidR="004A40E6" w:rsidRPr="003C58C8">
                <w:rPr>
                  <w:sz w:val="16"/>
                </w:rPr>
                <w:t>deirdre.mcgreevy@nuigalway.ie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Meagher, Ms Catherine</w:t>
            </w:r>
          </w:p>
        </w:tc>
        <w:tc>
          <w:tcPr>
            <w:tcW w:w="610" w:type="dxa"/>
          </w:tcPr>
          <w:p w:rsidR="00370244" w:rsidRPr="003C58C8" w:rsidRDefault="004A40E6">
            <w:pPr>
              <w:pStyle w:val="TableParagraph"/>
              <w:spacing w:before="79" w:line="169" w:lineRule="exact"/>
              <w:rPr>
                <w:sz w:val="16"/>
              </w:rPr>
            </w:pPr>
            <w:r w:rsidRPr="003C58C8">
              <w:rPr>
                <w:sz w:val="16"/>
              </w:rPr>
              <w:t>2829</w:t>
            </w:r>
          </w:p>
        </w:tc>
        <w:tc>
          <w:tcPr>
            <w:tcW w:w="2268" w:type="dxa"/>
          </w:tcPr>
          <w:p w:rsidR="00370244" w:rsidRPr="003C58C8" w:rsidRDefault="004A40E6">
            <w:pPr>
              <w:pStyle w:val="TableParagraph"/>
              <w:spacing w:before="79" w:line="169" w:lineRule="exact"/>
              <w:ind w:left="1"/>
              <w:rPr>
                <w:sz w:val="16"/>
              </w:rPr>
            </w:pPr>
            <w:r w:rsidRPr="003C58C8">
              <w:rPr>
                <w:sz w:val="16"/>
              </w:rPr>
              <w:t>Lecturer</w:t>
            </w:r>
          </w:p>
        </w:tc>
        <w:tc>
          <w:tcPr>
            <w:tcW w:w="2410" w:type="dxa"/>
            <w:gridSpan w:val="2"/>
          </w:tcPr>
          <w:p w:rsidR="00370244" w:rsidRPr="003C58C8" w:rsidRDefault="003C58C8">
            <w:pPr>
              <w:pStyle w:val="TableParagraph"/>
              <w:spacing w:line="177" w:lineRule="exact"/>
              <w:ind w:left="1"/>
              <w:rPr>
                <w:sz w:val="16"/>
              </w:rPr>
            </w:pPr>
            <w:hyperlink r:id="rId381">
              <w:r w:rsidR="004A40E6" w:rsidRPr="003C58C8">
                <w:rPr>
                  <w:sz w:val="16"/>
                </w:rPr>
                <w:t>catherine.meagher@nuigalway.i</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Meaney, Ms Teresa</w:t>
            </w:r>
          </w:p>
        </w:tc>
        <w:tc>
          <w:tcPr>
            <w:tcW w:w="610" w:type="dxa"/>
          </w:tcPr>
          <w:p w:rsidR="00370244" w:rsidRPr="003C58C8" w:rsidRDefault="004A40E6">
            <w:pPr>
              <w:pStyle w:val="TableParagraph"/>
              <w:spacing w:before="79" w:line="171" w:lineRule="exact"/>
              <w:rPr>
                <w:sz w:val="16"/>
              </w:rPr>
            </w:pPr>
            <w:r w:rsidRPr="003C58C8">
              <w:rPr>
                <w:sz w:val="16"/>
              </w:rPr>
              <w:t>2927</w:t>
            </w:r>
          </w:p>
        </w:tc>
        <w:tc>
          <w:tcPr>
            <w:tcW w:w="2268" w:type="dxa"/>
          </w:tcPr>
          <w:p w:rsidR="00370244" w:rsidRPr="003C58C8" w:rsidRDefault="004A40E6">
            <w:pPr>
              <w:pStyle w:val="TableParagraph"/>
              <w:spacing w:before="79" w:line="171" w:lineRule="exact"/>
              <w:ind w:left="1"/>
              <w:rPr>
                <w:sz w:val="16"/>
              </w:rPr>
            </w:pPr>
            <w:r w:rsidRPr="003C58C8">
              <w:rPr>
                <w:sz w:val="16"/>
              </w:rPr>
              <w:t>Lecturer</w:t>
            </w:r>
          </w:p>
        </w:tc>
        <w:tc>
          <w:tcPr>
            <w:tcW w:w="2410" w:type="dxa"/>
            <w:gridSpan w:val="2"/>
          </w:tcPr>
          <w:p w:rsidR="00370244" w:rsidRPr="003C58C8" w:rsidRDefault="003C58C8">
            <w:pPr>
              <w:pStyle w:val="TableParagraph"/>
              <w:spacing w:before="79" w:line="171" w:lineRule="exact"/>
              <w:ind w:left="1"/>
              <w:rPr>
                <w:sz w:val="16"/>
              </w:rPr>
            </w:pPr>
            <w:hyperlink r:id="rId382">
              <w:r w:rsidR="004A40E6" w:rsidRPr="003C58C8">
                <w:rPr>
                  <w:sz w:val="16"/>
                </w:rPr>
                <w:t>teresa.meaney@nuigalway.ie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Mee, Ms Lorraine</w:t>
            </w:r>
          </w:p>
        </w:tc>
        <w:tc>
          <w:tcPr>
            <w:tcW w:w="610" w:type="dxa"/>
          </w:tcPr>
          <w:p w:rsidR="00370244" w:rsidRPr="003C58C8" w:rsidRDefault="004A40E6">
            <w:pPr>
              <w:pStyle w:val="TableParagraph"/>
              <w:spacing w:before="74" w:line="173" w:lineRule="exact"/>
              <w:rPr>
                <w:sz w:val="16"/>
              </w:rPr>
            </w:pPr>
            <w:r w:rsidRPr="003C58C8">
              <w:rPr>
                <w:sz w:val="16"/>
              </w:rPr>
              <w:t>2830</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410" w:type="dxa"/>
            <w:gridSpan w:val="2"/>
          </w:tcPr>
          <w:p w:rsidR="00370244" w:rsidRPr="003C58C8" w:rsidRDefault="003C58C8">
            <w:pPr>
              <w:pStyle w:val="TableParagraph"/>
              <w:spacing w:before="74" w:line="173" w:lineRule="exact"/>
              <w:ind w:left="1"/>
              <w:rPr>
                <w:sz w:val="16"/>
              </w:rPr>
            </w:pPr>
            <w:hyperlink r:id="rId383">
              <w:r w:rsidR="004A40E6" w:rsidRPr="003C58C8">
                <w:rPr>
                  <w:sz w:val="16"/>
                </w:rPr>
                <w:t>lorraine.mee@nuigalway.ie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Millar,</w:t>
            </w:r>
            <w:r w:rsidR="00B9062F" w:rsidRPr="003C58C8">
              <w:rPr>
                <w:sz w:val="16"/>
              </w:rPr>
              <w:t>Ms</w:t>
            </w:r>
            <w:r w:rsidRPr="003C58C8">
              <w:rPr>
                <w:sz w:val="16"/>
              </w:rPr>
              <w:t xml:space="preserve"> Sally</w:t>
            </w:r>
          </w:p>
        </w:tc>
        <w:tc>
          <w:tcPr>
            <w:tcW w:w="610" w:type="dxa"/>
          </w:tcPr>
          <w:p w:rsidR="00370244" w:rsidRPr="003C58C8" w:rsidRDefault="004A40E6">
            <w:pPr>
              <w:pStyle w:val="TableParagraph"/>
              <w:spacing w:before="79" w:line="171" w:lineRule="exact"/>
              <w:rPr>
                <w:sz w:val="16"/>
              </w:rPr>
            </w:pPr>
            <w:r w:rsidRPr="003C58C8">
              <w:rPr>
                <w:sz w:val="16"/>
              </w:rPr>
              <w:t>5603</w:t>
            </w:r>
          </w:p>
        </w:tc>
        <w:tc>
          <w:tcPr>
            <w:tcW w:w="2268" w:type="dxa"/>
          </w:tcPr>
          <w:p w:rsidR="00370244" w:rsidRPr="003C58C8" w:rsidRDefault="004A40E6">
            <w:pPr>
              <w:pStyle w:val="TableParagraph"/>
              <w:spacing w:before="79" w:line="171" w:lineRule="exact"/>
              <w:ind w:left="1"/>
              <w:rPr>
                <w:sz w:val="16"/>
              </w:rPr>
            </w:pPr>
            <w:r w:rsidRPr="003C58C8">
              <w:rPr>
                <w:sz w:val="16"/>
              </w:rPr>
              <w:t>Lecturer, Fixed Term</w:t>
            </w:r>
          </w:p>
        </w:tc>
        <w:tc>
          <w:tcPr>
            <w:tcW w:w="2410" w:type="dxa"/>
            <w:gridSpan w:val="2"/>
          </w:tcPr>
          <w:p w:rsidR="00370244" w:rsidRPr="003C58C8" w:rsidRDefault="003C58C8">
            <w:pPr>
              <w:pStyle w:val="TableParagraph"/>
              <w:spacing w:before="79" w:line="171" w:lineRule="exact"/>
              <w:ind w:left="1"/>
              <w:rPr>
                <w:sz w:val="16"/>
              </w:rPr>
            </w:pPr>
            <w:hyperlink r:id="rId384">
              <w:r w:rsidR="004A40E6" w:rsidRPr="003C58C8">
                <w:rPr>
                  <w:sz w:val="16"/>
                </w:rPr>
                <w:t>Sally.millar@nuigalway.ie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 xml:space="preserve">Mooney, </w:t>
            </w:r>
            <w:r w:rsidR="00B9062F" w:rsidRPr="003C58C8">
              <w:rPr>
                <w:sz w:val="16"/>
              </w:rPr>
              <w:t>Dr</w:t>
            </w:r>
            <w:r w:rsidRPr="003C58C8">
              <w:rPr>
                <w:sz w:val="16"/>
              </w:rPr>
              <w:t xml:space="preserve"> Brona</w:t>
            </w:r>
          </w:p>
        </w:tc>
        <w:tc>
          <w:tcPr>
            <w:tcW w:w="610" w:type="dxa"/>
          </w:tcPr>
          <w:p w:rsidR="00370244" w:rsidRPr="003C58C8" w:rsidRDefault="004A40E6">
            <w:pPr>
              <w:pStyle w:val="TableParagraph"/>
              <w:spacing w:before="74" w:line="173" w:lineRule="exact"/>
              <w:rPr>
                <w:sz w:val="16"/>
              </w:rPr>
            </w:pPr>
            <w:r w:rsidRPr="003C58C8">
              <w:rPr>
                <w:sz w:val="16"/>
              </w:rPr>
              <w:t>5395</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410" w:type="dxa"/>
            <w:gridSpan w:val="2"/>
          </w:tcPr>
          <w:p w:rsidR="00370244" w:rsidRPr="003C58C8" w:rsidRDefault="003C58C8">
            <w:pPr>
              <w:pStyle w:val="TableParagraph"/>
              <w:spacing w:before="74" w:line="173" w:lineRule="exact"/>
              <w:ind w:left="1"/>
              <w:rPr>
                <w:sz w:val="16"/>
              </w:rPr>
            </w:pPr>
            <w:hyperlink r:id="rId385">
              <w:r w:rsidR="004A40E6" w:rsidRPr="003C58C8">
                <w:rPr>
                  <w:sz w:val="16"/>
                </w:rPr>
                <w:t>brona.mooney@nuigalway.ie</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Moran, Ms Mari</w:t>
            </w:r>
          </w:p>
        </w:tc>
        <w:tc>
          <w:tcPr>
            <w:tcW w:w="610" w:type="dxa"/>
          </w:tcPr>
          <w:p w:rsidR="00370244" w:rsidRPr="003C58C8" w:rsidRDefault="004A40E6">
            <w:pPr>
              <w:pStyle w:val="TableParagraph"/>
              <w:spacing w:before="79" w:line="169" w:lineRule="exact"/>
              <w:rPr>
                <w:sz w:val="16"/>
              </w:rPr>
            </w:pPr>
            <w:r w:rsidRPr="003C58C8">
              <w:rPr>
                <w:sz w:val="16"/>
              </w:rPr>
              <w:t>3740</w:t>
            </w:r>
          </w:p>
        </w:tc>
        <w:tc>
          <w:tcPr>
            <w:tcW w:w="2268" w:type="dxa"/>
          </w:tcPr>
          <w:p w:rsidR="00370244" w:rsidRPr="003C58C8" w:rsidRDefault="004A40E6">
            <w:pPr>
              <w:pStyle w:val="TableParagraph"/>
              <w:spacing w:before="79" w:line="169" w:lineRule="exact"/>
              <w:ind w:left="1"/>
              <w:rPr>
                <w:sz w:val="16"/>
              </w:rPr>
            </w:pPr>
            <w:r w:rsidRPr="003C58C8">
              <w:rPr>
                <w:sz w:val="16"/>
              </w:rPr>
              <w:t>Administrative Assistant 2</w:t>
            </w:r>
          </w:p>
        </w:tc>
        <w:tc>
          <w:tcPr>
            <w:tcW w:w="2410" w:type="dxa"/>
            <w:gridSpan w:val="2"/>
          </w:tcPr>
          <w:p w:rsidR="00370244" w:rsidRPr="003C58C8" w:rsidRDefault="003C58C8">
            <w:pPr>
              <w:pStyle w:val="TableParagraph"/>
              <w:spacing w:before="26"/>
              <w:ind w:left="1"/>
              <w:rPr>
                <w:sz w:val="16"/>
              </w:rPr>
            </w:pPr>
            <w:hyperlink r:id="rId386">
              <w:r w:rsidR="004A40E6" w:rsidRPr="003C58C8">
                <w:rPr>
                  <w:sz w:val="16"/>
                </w:rPr>
                <w:t>Mari.moran@nuigalway.i</w:t>
              </w:r>
            </w:hyperlink>
          </w:p>
        </w:tc>
        <w:tc>
          <w:tcPr>
            <w:tcW w:w="20" w:type="dxa"/>
            <w:gridSpan w:val="2"/>
            <w:tcBorders>
              <w:top w:val="nil"/>
              <w:bottom w:val="nil"/>
              <w:right w:val="nil"/>
            </w:tcBorders>
          </w:tcPr>
          <w:p w:rsidR="00370244" w:rsidRPr="003C58C8" w:rsidRDefault="00370244">
            <w:pPr>
              <w:rPr>
                <w:sz w:val="2"/>
              </w:rPr>
            </w:pPr>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Moroney, Ms Samantha</w:t>
            </w:r>
          </w:p>
        </w:tc>
        <w:tc>
          <w:tcPr>
            <w:tcW w:w="610" w:type="dxa"/>
          </w:tcPr>
          <w:p w:rsidR="00370244" w:rsidRPr="003C58C8" w:rsidRDefault="004A40E6">
            <w:pPr>
              <w:pStyle w:val="TableParagraph"/>
              <w:spacing w:before="79" w:line="169" w:lineRule="exact"/>
              <w:rPr>
                <w:sz w:val="16"/>
              </w:rPr>
            </w:pPr>
            <w:r w:rsidRPr="003C58C8">
              <w:rPr>
                <w:sz w:val="16"/>
              </w:rPr>
              <w:t>3527</w:t>
            </w:r>
          </w:p>
        </w:tc>
        <w:tc>
          <w:tcPr>
            <w:tcW w:w="2268" w:type="dxa"/>
          </w:tcPr>
          <w:p w:rsidR="00370244" w:rsidRPr="003C58C8" w:rsidRDefault="004A40E6">
            <w:pPr>
              <w:pStyle w:val="TableParagraph"/>
              <w:spacing w:before="79" w:line="169" w:lineRule="exact"/>
              <w:ind w:left="1"/>
              <w:rPr>
                <w:sz w:val="16"/>
              </w:rPr>
            </w:pPr>
            <w:r w:rsidRPr="003C58C8">
              <w:rPr>
                <w:sz w:val="16"/>
              </w:rPr>
              <w:t>Lecturer</w:t>
            </w:r>
          </w:p>
        </w:tc>
        <w:tc>
          <w:tcPr>
            <w:tcW w:w="2410" w:type="dxa"/>
            <w:gridSpan w:val="2"/>
          </w:tcPr>
          <w:p w:rsidR="00370244" w:rsidRPr="003C58C8" w:rsidRDefault="003C58C8">
            <w:pPr>
              <w:pStyle w:val="TableParagraph"/>
              <w:spacing w:before="26"/>
              <w:ind w:left="1"/>
              <w:rPr>
                <w:sz w:val="16"/>
              </w:rPr>
            </w:pPr>
            <w:hyperlink r:id="rId387">
              <w:r w:rsidR="004A40E6" w:rsidRPr="003C58C8">
                <w:rPr>
                  <w:sz w:val="16"/>
                </w:rPr>
                <w:t>Samantha.moroney@nuigalway.ie</w:t>
              </w:r>
            </w:hyperlink>
          </w:p>
        </w:tc>
        <w:tc>
          <w:tcPr>
            <w:tcW w:w="20" w:type="dxa"/>
            <w:gridSpan w:val="2"/>
            <w:tcBorders>
              <w:top w:val="nil"/>
              <w:bottom w:val="nil"/>
              <w:right w:val="nil"/>
            </w:tcBorders>
          </w:tcPr>
          <w:p w:rsidR="00370244" w:rsidRPr="003C58C8" w:rsidRDefault="00370244">
            <w:pPr>
              <w:rPr>
                <w:sz w:val="2"/>
              </w:rPr>
            </w:pPr>
          </w:p>
        </w:tc>
      </w:tr>
    </w:tbl>
    <w:p w:rsidR="00370244" w:rsidRPr="003C58C8" w:rsidRDefault="00370244">
      <w:pPr>
        <w:rPr>
          <w:sz w:val="2"/>
        </w:rPr>
        <w:sectPr w:rsidR="00370244" w:rsidRPr="003C58C8">
          <w:pgSz w:w="8400" w:h="11920"/>
          <w:pgMar w:top="460" w:right="260" w:bottom="640" w:left="280" w:header="0" w:footer="450"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610"/>
        <w:gridCol w:w="2268"/>
        <w:gridCol w:w="2566"/>
        <w:gridCol w:w="156"/>
      </w:tblGrid>
      <w:tr w:rsidR="00370244" w:rsidRPr="003C58C8" w:rsidTr="00AA266E">
        <w:trPr>
          <w:trHeight w:val="270"/>
        </w:trPr>
        <w:tc>
          <w:tcPr>
            <w:tcW w:w="1956" w:type="dxa"/>
          </w:tcPr>
          <w:p w:rsidR="00370244" w:rsidRPr="003C58C8" w:rsidRDefault="00370244">
            <w:pPr>
              <w:pStyle w:val="TableParagraph"/>
              <w:spacing w:before="79" w:line="171" w:lineRule="exact"/>
              <w:rPr>
                <w:sz w:val="16"/>
              </w:rPr>
            </w:pPr>
          </w:p>
        </w:tc>
        <w:tc>
          <w:tcPr>
            <w:tcW w:w="610" w:type="dxa"/>
          </w:tcPr>
          <w:p w:rsidR="00370244" w:rsidRPr="003C58C8" w:rsidRDefault="00370244">
            <w:pPr>
              <w:pStyle w:val="TableParagraph"/>
              <w:spacing w:before="79" w:line="171" w:lineRule="exact"/>
              <w:rPr>
                <w:sz w:val="16"/>
              </w:rPr>
            </w:pPr>
          </w:p>
        </w:tc>
        <w:tc>
          <w:tcPr>
            <w:tcW w:w="2268" w:type="dxa"/>
          </w:tcPr>
          <w:p w:rsidR="00370244" w:rsidRPr="003C58C8" w:rsidRDefault="00370244">
            <w:pPr>
              <w:pStyle w:val="TableParagraph"/>
              <w:spacing w:before="79" w:line="171" w:lineRule="exact"/>
              <w:ind w:left="1"/>
              <w:rPr>
                <w:sz w:val="16"/>
              </w:rPr>
            </w:pPr>
          </w:p>
        </w:tc>
        <w:tc>
          <w:tcPr>
            <w:tcW w:w="2566" w:type="dxa"/>
            <w:gridSpan w:val="2"/>
          </w:tcPr>
          <w:p w:rsidR="00370244" w:rsidRPr="003C58C8" w:rsidRDefault="003C58C8">
            <w:pPr>
              <w:pStyle w:val="TableParagraph"/>
              <w:spacing w:before="79" w:line="171" w:lineRule="exact"/>
              <w:ind w:left="1"/>
              <w:rPr>
                <w:sz w:val="16"/>
              </w:rPr>
            </w:pPr>
            <w:hyperlink r:id="rId388">
              <w:r w:rsidR="004A40E6" w:rsidRPr="003C58C8">
                <w:rPr>
                  <w:sz w:val="16"/>
                </w:rPr>
                <w:t>Louise.l.murphy@nuigalway.ie</w:t>
              </w:r>
            </w:hyperlink>
            <w:hyperlink r:id="rId389">
              <w:r w:rsidR="004A40E6" w:rsidRPr="003C58C8">
                <w:rPr>
                  <w:sz w:val="16"/>
                </w:rPr>
                <w:t>kathy</w:t>
              </w:r>
            </w:hyperlink>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rPr>
            </w:pPr>
            <w:r w:rsidRPr="003C58C8">
              <w:rPr>
                <w:sz w:val="16"/>
              </w:rPr>
              <w:t>N</w:t>
            </w:r>
            <w:r w:rsidRPr="003C58C8">
              <w:rPr>
                <w:rFonts w:ascii="Calibri" w:hAnsi="Calibri"/>
                <w:sz w:val="16"/>
              </w:rPr>
              <w:t xml:space="preserve">í </w:t>
            </w:r>
            <w:r w:rsidRPr="003C58C8">
              <w:rPr>
                <w:sz w:val="16"/>
              </w:rPr>
              <w:t>Chian</w:t>
            </w:r>
            <w:r w:rsidRPr="003C58C8">
              <w:rPr>
                <w:rFonts w:ascii="Calibri" w:hAnsi="Calibri"/>
                <w:sz w:val="16"/>
              </w:rPr>
              <w:t>á</w:t>
            </w:r>
            <w:r w:rsidRPr="003C58C8">
              <w:rPr>
                <w:sz w:val="16"/>
              </w:rPr>
              <w:t>in, Ms Linda</w:t>
            </w:r>
          </w:p>
        </w:tc>
        <w:tc>
          <w:tcPr>
            <w:tcW w:w="610" w:type="dxa"/>
          </w:tcPr>
          <w:p w:rsidR="00370244" w:rsidRPr="003C58C8" w:rsidRDefault="004A40E6">
            <w:pPr>
              <w:pStyle w:val="TableParagraph"/>
              <w:spacing w:before="74" w:line="173" w:lineRule="exact"/>
              <w:rPr>
                <w:sz w:val="16"/>
              </w:rPr>
            </w:pPr>
            <w:r w:rsidRPr="003C58C8">
              <w:rPr>
                <w:sz w:val="16"/>
              </w:rPr>
              <w:t>3686</w:t>
            </w:r>
          </w:p>
        </w:tc>
        <w:tc>
          <w:tcPr>
            <w:tcW w:w="2268" w:type="dxa"/>
          </w:tcPr>
          <w:p w:rsidR="00370244" w:rsidRPr="003C58C8" w:rsidRDefault="004A40E6">
            <w:pPr>
              <w:pStyle w:val="TableParagraph"/>
              <w:spacing w:before="74" w:line="173" w:lineRule="exact"/>
              <w:ind w:left="1"/>
              <w:rPr>
                <w:sz w:val="16"/>
              </w:rPr>
            </w:pPr>
            <w:r w:rsidRPr="003C58C8">
              <w:rPr>
                <w:sz w:val="16"/>
              </w:rPr>
              <w:t>Lecturer</w:t>
            </w:r>
            <w:r w:rsidR="00B9062F" w:rsidRPr="003C58C8">
              <w:rPr>
                <w:sz w:val="16"/>
              </w:rPr>
              <w:t xml:space="preserve"> (On Leave)</w:t>
            </w:r>
          </w:p>
        </w:tc>
        <w:tc>
          <w:tcPr>
            <w:tcW w:w="2566" w:type="dxa"/>
            <w:gridSpan w:val="2"/>
          </w:tcPr>
          <w:p w:rsidR="00370244" w:rsidRPr="003C58C8" w:rsidRDefault="003C58C8">
            <w:pPr>
              <w:pStyle w:val="TableParagraph"/>
              <w:spacing w:before="74" w:line="173" w:lineRule="exact"/>
              <w:ind w:left="1"/>
              <w:rPr>
                <w:sz w:val="16"/>
              </w:rPr>
            </w:pPr>
            <w:hyperlink r:id="rId390">
              <w:r w:rsidR="004A40E6" w:rsidRPr="003C58C8">
                <w:rPr>
                  <w:sz w:val="16"/>
                </w:rPr>
                <w:t>Linda.nichianain@nuigalway.ie</w:t>
              </w:r>
            </w:hyperlink>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Noone, Ms Phil</w:t>
            </w:r>
          </w:p>
        </w:tc>
        <w:tc>
          <w:tcPr>
            <w:tcW w:w="610" w:type="dxa"/>
          </w:tcPr>
          <w:p w:rsidR="00370244" w:rsidRPr="003C58C8" w:rsidRDefault="004A40E6">
            <w:pPr>
              <w:pStyle w:val="TableParagraph"/>
              <w:spacing w:before="74" w:line="173" w:lineRule="exact"/>
              <w:rPr>
                <w:sz w:val="16"/>
              </w:rPr>
            </w:pPr>
            <w:r w:rsidRPr="003C58C8">
              <w:rPr>
                <w:sz w:val="16"/>
              </w:rPr>
              <w:t>2831</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566" w:type="dxa"/>
            <w:gridSpan w:val="2"/>
          </w:tcPr>
          <w:p w:rsidR="00370244" w:rsidRPr="003C58C8" w:rsidRDefault="003C58C8">
            <w:pPr>
              <w:pStyle w:val="TableParagraph"/>
              <w:spacing w:before="74" w:line="173" w:lineRule="exact"/>
              <w:ind w:left="1"/>
              <w:rPr>
                <w:sz w:val="16"/>
              </w:rPr>
            </w:pPr>
            <w:hyperlink r:id="rId391">
              <w:r w:rsidR="004A40E6" w:rsidRPr="003C58C8">
                <w:rPr>
                  <w:sz w:val="16"/>
                </w:rPr>
                <w:t>phil.noone@nuigalway.ie</w:t>
              </w:r>
            </w:hyperlink>
          </w:p>
        </w:tc>
      </w:tr>
      <w:tr w:rsidR="00370244" w:rsidRPr="003C58C8" w:rsidTr="00AA266E">
        <w:trPr>
          <w:trHeight w:val="268"/>
        </w:trPr>
        <w:tc>
          <w:tcPr>
            <w:tcW w:w="1956" w:type="dxa"/>
          </w:tcPr>
          <w:p w:rsidR="00370244" w:rsidRPr="003C58C8" w:rsidRDefault="00370244">
            <w:pPr>
              <w:pStyle w:val="TableParagraph"/>
              <w:spacing w:before="79" w:line="169" w:lineRule="exact"/>
              <w:rPr>
                <w:sz w:val="16"/>
              </w:rPr>
            </w:pPr>
          </w:p>
        </w:tc>
        <w:tc>
          <w:tcPr>
            <w:tcW w:w="610" w:type="dxa"/>
          </w:tcPr>
          <w:p w:rsidR="00370244" w:rsidRPr="003C58C8" w:rsidRDefault="00370244">
            <w:pPr>
              <w:pStyle w:val="TableParagraph"/>
              <w:spacing w:before="79" w:line="169" w:lineRule="exact"/>
              <w:rPr>
                <w:sz w:val="16"/>
              </w:rPr>
            </w:pPr>
          </w:p>
        </w:tc>
        <w:tc>
          <w:tcPr>
            <w:tcW w:w="2268" w:type="dxa"/>
          </w:tcPr>
          <w:p w:rsidR="00370244" w:rsidRPr="003C58C8" w:rsidRDefault="00370244">
            <w:pPr>
              <w:pStyle w:val="TableParagraph"/>
              <w:spacing w:before="79" w:line="169" w:lineRule="exact"/>
              <w:ind w:left="1"/>
              <w:rPr>
                <w:sz w:val="16"/>
              </w:rPr>
            </w:pPr>
          </w:p>
        </w:tc>
        <w:tc>
          <w:tcPr>
            <w:tcW w:w="2566" w:type="dxa"/>
            <w:gridSpan w:val="2"/>
          </w:tcPr>
          <w:p w:rsidR="00370244" w:rsidRPr="003C58C8" w:rsidRDefault="003C58C8">
            <w:pPr>
              <w:pStyle w:val="TableParagraph"/>
              <w:spacing w:before="79" w:line="169" w:lineRule="exact"/>
              <w:ind w:left="1"/>
              <w:rPr>
                <w:sz w:val="16"/>
              </w:rPr>
            </w:pPr>
            <w:hyperlink r:id="rId392">
              <w:r w:rsidR="004A40E6" w:rsidRPr="003C58C8">
                <w:rPr>
                  <w:sz w:val="16"/>
                </w:rPr>
                <w:t>della.odonnell@nuigalway.ie</w:t>
              </w:r>
            </w:hyperlink>
          </w:p>
        </w:tc>
      </w:tr>
      <w:tr w:rsidR="00370244" w:rsidRPr="003C58C8" w:rsidTr="00AA266E">
        <w:trPr>
          <w:trHeight w:val="296"/>
        </w:trPr>
        <w:tc>
          <w:tcPr>
            <w:tcW w:w="1956" w:type="dxa"/>
          </w:tcPr>
          <w:p w:rsidR="00370244" w:rsidRPr="003C58C8" w:rsidRDefault="004A40E6">
            <w:pPr>
              <w:pStyle w:val="TableParagraph"/>
              <w:spacing w:before="79"/>
              <w:rPr>
                <w:sz w:val="16"/>
              </w:rPr>
            </w:pPr>
            <w:r w:rsidRPr="003C58C8">
              <w:rPr>
                <w:sz w:val="16"/>
              </w:rPr>
              <w:t>O’Hara, Dr Mary</w:t>
            </w:r>
          </w:p>
        </w:tc>
        <w:tc>
          <w:tcPr>
            <w:tcW w:w="610" w:type="dxa"/>
          </w:tcPr>
          <w:p w:rsidR="00370244" w:rsidRPr="003C58C8" w:rsidRDefault="004A40E6">
            <w:pPr>
              <w:pStyle w:val="TableParagraph"/>
              <w:spacing w:before="79"/>
              <w:rPr>
                <w:sz w:val="16"/>
              </w:rPr>
            </w:pPr>
            <w:r w:rsidRPr="003C58C8">
              <w:rPr>
                <w:sz w:val="16"/>
              </w:rPr>
              <w:t>3684</w:t>
            </w:r>
          </w:p>
        </w:tc>
        <w:tc>
          <w:tcPr>
            <w:tcW w:w="2268" w:type="dxa"/>
          </w:tcPr>
          <w:p w:rsidR="00370244" w:rsidRPr="003C58C8" w:rsidRDefault="004A40E6">
            <w:pPr>
              <w:pStyle w:val="TableParagraph"/>
              <w:spacing w:before="79"/>
              <w:ind w:left="1"/>
              <w:rPr>
                <w:sz w:val="16"/>
              </w:rPr>
            </w:pPr>
            <w:r w:rsidRPr="003C58C8">
              <w:rPr>
                <w:sz w:val="16"/>
              </w:rPr>
              <w:t>Lecturer</w:t>
            </w:r>
          </w:p>
        </w:tc>
        <w:tc>
          <w:tcPr>
            <w:tcW w:w="2566" w:type="dxa"/>
            <w:gridSpan w:val="2"/>
          </w:tcPr>
          <w:p w:rsidR="00370244" w:rsidRPr="003C58C8" w:rsidRDefault="003C58C8">
            <w:pPr>
              <w:pStyle w:val="TableParagraph"/>
              <w:spacing w:before="79"/>
              <w:ind w:left="1"/>
              <w:rPr>
                <w:sz w:val="16"/>
              </w:rPr>
            </w:pPr>
            <w:hyperlink r:id="rId393">
              <w:r w:rsidR="004A40E6" w:rsidRPr="003C58C8">
                <w:rPr>
                  <w:sz w:val="16"/>
                </w:rPr>
                <w:t>mary.ohara@nuigalway.ie</w:t>
              </w:r>
            </w:hyperlink>
          </w:p>
        </w:tc>
      </w:tr>
      <w:tr w:rsidR="00B9062F" w:rsidRPr="003C58C8" w:rsidTr="00511379">
        <w:trPr>
          <w:gridAfter w:val="1"/>
          <w:wAfter w:w="156" w:type="dxa"/>
          <w:trHeight w:val="268"/>
        </w:trPr>
        <w:tc>
          <w:tcPr>
            <w:tcW w:w="1956" w:type="dxa"/>
          </w:tcPr>
          <w:p w:rsidR="00B9062F" w:rsidRPr="003C58C8" w:rsidRDefault="00B9062F">
            <w:pPr>
              <w:pStyle w:val="TableParagraph"/>
              <w:spacing w:before="74" w:line="173" w:lineRule="exact"/>
              <w:rPr>
                <w:sz w:val="16"/>
              </w:rPr>
            </w:pPr>
            <w:r w:rsidRPr="003C58C8">
              <w:rPr>
                <w:sz w:val="16"/>
              </w:rPr>
              <w:t>O’Rourke, Ms Una</w:t>
            </w:r>
          </w:p>
        </w:tc>
        <w:tc>
          <w:tcPr>
            <w:tcW w:w="610" w:type="dxa"/>
          </w:tcPr>
          <w:p w:rsidR="00B9062F" w:rsidRPr="003C58C8" w:rsidRDefault="00B9062F">
            <w:pPr>
              <w:pStyle w:val="TableParagraph"/>
              <w:spacing w:before="74" w:line="173" w:lineRule="exact"/>
              <w:rPr>
                <w:sz w:val="16"/>
              </w:rPr>
            </w:pPr>
            <w:r w:rsidRPr="003C58C8">
              <w:rPr>
                <w:sz w:val="16"/>
              </w:rPr>
              <w:t>5824</w:t>
            </w:r>
          </w:p>
        </w:tc>
        <w:tc>
          <w:tcPr>
            <w:tcW w:w="2268" w:type="dxa"/>
          </w:tcPr>
          <w:p w:rsidR="00B9062F" w:rsidRPr="003C58C8" w:rsidRDefault="00B9062F">
            <w:pPr>
              <w:pStyle w:val="TableParagraph"/>
              <w:spacing w:before="74" w:line="173" w:lineRule="exact"/>
              <w:ind w:left="1"/>
              <w:rPr>
                <w:sz w:val="16"/>
              </w:rPr>
            </w:pPr>
            <w:r w:rsidRPr="003C58C8">
              <w:rPr>
                <w:sz w:val="16"/>
              </w:rPr>
              <w:t>Allocations Administrator</w:t>
            </w:r>
          </w:p>
        </w:tc>
        <w:tc>
          <w:tcPr>
            <w:tcW w:w="2566" w:type="dxa"/>
          </w:tcPr>
          <w:p w:rsidR="00B9062F" w:rsidRPr="003C58C8" w:rsidRDefault="00B75CD3">
            <w:pPr>
              <w:pStyle w:val="TableParagraph"/>
              <w:spacing w:before="74" w:line="173" w:lineRule="exact"/>
              <w:ind w:left="1"/>
            </w:pPr>
            <w:r w:rsidRPr="003C58C8">
              <w:t>Una.orourke@nuigalway.ie</w:t>
            </w:r>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O’Tuathail, Ms Claire</w:t>
            </w:r>
          </w:p>
        </w:tc>
        <w:tc>
          <w:tcPr>
            <w:tcW w:w="610" w:type="dxa"/>
          </w:tcPr>
          <w:p w:rsidR="00370244" w:rsidRPr="003C58C8" w:rsidRDefault="004A40E6">
            <w:pPr>
              <w:pStyle w:val="TableParagraph"/>
              <w:spacing w:before="74" w:line="173" w:lineRule="exact"/>
              <w:rPr>
                <w:sz w:val="16"/>
              </w:rPr>
            </w:pPr>
            <w:r w:rsidRPr="003C58C8">
              <w:rPr>
                <w:sz w:val="16"/>
              </w:rPr>
              <w:t>5314</w:t>
            </w:r>
          </w:p>
        </w:tc>
        <w:tc>
          <w:tcPr>
            <w:tcW w:w="2268" w:type="dxa"/>
          </w:tcPr>
          <w:p w:rsidR="00370244" w:rsidRPr="003C58C8" w:rsidRDefault="004A40E6">
            <w:pPr>
              <w:pStyle w:val="TableParagraph"/>
              <w:spacing w:before="74" w:line="173" w:lineRule="exact"/>
              <w:ind w:left="1"/>
              <w:rPr>
                <w:sz w:val="16"/>
              </w:rPr>
            </w:pPr>
            <w:r w:rsidRPr="003C58C8">
              <w:rPr>
                <w:sz w:val="16"/>
              </w:rPr>
              <w:t>Allocations Officer</w:t>
            </w:r>
            <w:r w:rsidR="00B9062F" w:rsidRPr="003C58C8">
              <w:rPr>
                <w:sz w:val="16"/>
              </w:rPr>
              <w:t>/</w:t>
            </w:r>
            <w:r w:rsidRPr="003C58C8">
              <w:rPr>
                <w:sz w:val="16"/>
              </w:rPr>
              <w:t>Lecturer</w:t>
            </w:r>
          </w:p>
        </w:tc>
        <w:tc>
          <w:tcPr>
            <w:tcW w:w="2566" w:type="dxa"/>
            <w:gridSpan w:val="2"/>
          </w:tcPr>
          <w:p w:rsidR="00370244" w:rsidRPr="003C58C8" w:rsidRDefault="003C58C8">
            <w:pPr>
              <w:pStyle w:val="TableParagraph"/>
              <w:spacing w:before="74" w:line="173" w:lineRule="exact"/>
              <w:ind w:left="1"/>
              <w:rPr>
                <w:sz w:val="16"/>
              </w:rPr>
            </w:pPr>
            <w:hyperlink r:id="rId394">
              <w:r w:rsidR="004A40E6" w:rsidRPr="003C58C8">
                <w:rPr>
                  <w:sz w:val="16"/>
                </w:rPr>
                <w:t>claire.otuathail@nuigalway.ie</w:t>
              </w:r>
            </w:hyperlink>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Quinn, Claire</w:t>
            </w:r>
          </w:p>
        </w:tc>
        <w:tc>
          <w:tcPr>
            <w:tcW w:w="610" w:type="dxa"/>
          </w:tcPr>
          <w:p w:rsidR="00370244" w:rsidRPr="003C58C8" w:rsidRDefault="004A40E6">
            <w:pPr>
              <w:pStyle w:val="TableParagraph"/>
              <w:spacing w:before="79" w:line="171" w:lineRule="exact"/>
              <w:rPr>
                <w:sz w:val="16"/>
              </w:rPr>
            </w:pPr>
            <w:r w:rsidRPr="003C58C8">
              <w:rPr>
                <w:sz w:val="16"/>
              </w:rPr>
              <w:t>3580</w:t>
            </w:r>
          </w:p>
        </w:tc>
        <w:tc>
          <w:tcPr>
            <w:tcW w:w="2268" w:type="dxa"/>
          </w:tcPr>
          <w:p w:rsidR="00370244" w:rsidRPr="003C58C8" w:rsidRDefault="004A40E6">
            <w:pPr>
              <w:pStyle w:val="TableParagraph"/>
              <w:spacing w:before="79" w:line="171" w:lineRule="exact"/>
              <w:ind w:left="1"/>
              <w:rPr>
                <w:sz w:val="16"/>
              </w:rPr>
            </w:pPr>
            <w:r w:rsidRPr="003C58C8">
              <w:rPr>
                <w:sz w:val="16"/>
              </w:rPr>
              <w:t>Lecturer</w:t>
            </w:r>
          </w:p>
        </w:tc>
        <w:tc>
          <w:tcPr>
            <w:tcW w:w="2566" w:type="dxa"/>
            <w:gridSpan w:val="2"/>
          </w:tcPr>
          <w:p w:rsidR="00370244" w:rsidRPr="003C58C8" w:rsidRDefault="003C58C8">
            <w:pPr>
              <w:pStyle w:val="TableParagraph"/>
              <w:spacing w:before="79" w:line="171" w:lineRule="exact"/>
              <w:ind w:left="1"/>
              <w:rPr>
                <w:sz w:val="16"/>
              </w:rPr>
            </w:pPr>
            <w:hyperlink r:id="rId395">
              <w:r w:rsidR="004A40E6" w:rsidRPr="003C58C8">
                <w:rPr>
                  <w:sz w:val="16"/>
                </w:rPr>
                <w:t>claire.quinn@nuigalway.ie</w:t>
              </w:r>
            </w:hyperlink>
          </w:p>
        </w:tc>
      </w:tr>
      <w:tr w:rsidR="00370244" w:rsidRPr="003C58C8" w:rsidTr="00AA266E">
        <w:trPr>
          <w:trHeight w:val="268"/>
        </w:trPr>
        <w:tc>
          <w:tcPr>
            <w:tcW w:w="1956" w:type="dxa"/>
          </w:tcPr>
          <w:p w:rsidR="00370244" w:rsidRPr="003C58C8" w:rsidRDefault="00370244">
            <w:pPr>
              <w:pStyle w:val="TableParagraph"/>
              <w:spacing w:before="81" w:line="167" w:lineRule="exact"/>
              <w:rPr>
                <w:sz w:val="16"/>
              </w:rPr>
            </w:pPr>
          </w:p>
        </w:tc>
        <w:tc>
          <w:tcPr>
            <w:tcW w:w="610" w:type="dxa"/>
          </w:tcPr>
          <w:p w:rsidR="00370244" w:rsidRPr="003C58C8" w:rsidRDefault="00370244">
            <w:pPr>
              <w:pStyle w:val="TableParagraph"/>
              <w:spacing w:before="79" w:line="169" w:lineRule="exact"/>
              <w:rPr>
                <w:sz w:val="16"/>
              </w:rPr>
            </w:pPr>
          </w:p>
        </w:tc>
        <w:tc>
          <w:tcPr>
            <w:tcW w:w="2268" w:type="dxa"/>
          </w:tcPr>
          <w:p w:rsidR="00370244" w:rsidRPr="003C58C8" w:rsidRDefault="00370244">
            <w:pPr>
              <w:pStyle w:val="TableParagraph"/>
              <w:spacing w:before="79" w:line="169" w:lineRule="exact"/>
              <w:ind w:left="1"/>
              <w:rPr>
                <w:sz w:val="16"/>
              </w:rPr>
            </w:pPr>
          </w:p>
        </w:tc>
        <w:tc>
          <w:tcPr>
            <w:tcW w:w="2566" w:type="dxa"/>
            <w:gridSpan w:val="2"/>
          </w:tcPr>
          <w:p w:rsidR="00370244" w:rsidRPr="003C58C8" w:rsidRDefault="003C58C8">
            <w:pPr>
              <w:pStyle w:val="TableParagraph"/>
              <w:spacing w:before="79" w:line="169" w:lineRule="exact"/>
              <w:ind w:left="1" w:right="-15"/>
              <w:rPr>
                <w:sz w:val="16"/>
              </w:rPr>
            </w:pPr>
            <w:hyperlink r:id="rId396">
              <w:r w:rsidR="004A40E6" w:rsidRPr="003C58C8">
                <w:rPr>
                  <w:spacing w:val="-1"/>
                  <w:sz w:val="16"/>
                </w:rPr>
                <w:t>bridgetm.ryan@nuigalway.ie</w:t>
              </w:r>
            </w:hyperlink>
            <w:hyperlink r:id="rId397">
              <w:r w:rsidR="004A40E6" w:rsidRPr="003C58C8">
                <w:rPr>
                  <w:spacing w:val="-1"/>
                  <w:sz w:val="16"/>
                </w:rPr>
                <w:t>john.qui</w:t>
              </w:r>
            </w:hyperlink>
          </w:p>
        </w:tc>
      </w:tr>
      <w:tr w:rsidR="00370244" w:rsidRPr="003C58C8" w:rsidTr="00AA266E">
        <w:trPr>
          <w:trHeight w:val="270"/>
        </w:trPr>
        <w:tc>
          <w:tcPr>
            <w:tcW w:w="1956" w:type="dxa"/>
          </w:tcPr>
          <w:p w:rsidR="00370244" w:rsidRPr="003C58C8" w:rsidRDefault="004A40E6">
            <w:pPr>
              <w:pStyle w:val="TableParagraph"/>
              <w:spacing w:before="79" w:line="171" w:lineRule="exact"/>
              <w:rPr>
                <w:sz w:val="16"/>
              </w:rPr>
            </w:pPr>
            <w:r w:rsidRPr="003C58C8">
              <w:rPr>
                <w:sz w:val="16"/>
              </w:rPr>
              <w:t xml:space="preserve">Smyth, </w:t>
            </w:r>
            <w:r w:rsidR="00B75CD3" w:rsidRPr="003C58C8">
              <w:rPr>
                <w:sz w:val="16"/>
              </w:rPr>
              <w:t>Dr</w:t>
            </w:r>
            <w:r w:rsidRPr="003C58C8">
              <w:rPr>
                <w:sz w:val="16"/>
              </w:rPr>
              <w:t>Siobhan</w:t>
            </w:r>
          </w:p>
        </w:tc>
        <w:tc>
          <w:tcPr>
            <w:tcW w:w="610" w:type="dxa"/>
          </w:tcPr>
          <w:p w:rsidR="00370244" w:rsidRPr="003C58C8" w:rsidRDefault="004A40E6">
            <w:pPr>
              <w:pStyle w:val="TableParagraph"/>
              <w:spacing w:before="79" w:line="171" w:lineRule="exact"/>
              <w:rPr>
                <w:sz w:val="16"/>
              </w:rPr>
            </w:pPr>
            <w:r w:rsidRPr="003C58C8">
              <w:rPr>
                <w:sz w:val="16"/>
              </w:rPr>
              <w:t>2832</w:t>
            </w:r>
          </w:p>
        </w:tc>
        <w:tc>
          <w:tcPr>
            <w:tcW w:w="2268" w:type="dxa"/>
          </w:tcPr>
          <w:p w:rsidR="00370244" w:rsidRPr="003C58C8" w:rsidRDefault="004A40E6">
            <w:pPr>
              <w:pStyle w:val="TableParagraph"/>
              <w:spacing w:before="79" w:line="171" w:lineRule="exact"/>
              <w:ind w:left="1"/>
              <w:rPr>
                <w:sz w:val="16"/>
              </w:rPr>
            </w:pPr>
            <w:r w:rsidRPr="003C58C8">
              <w:rPr>
                <w:sz w:val="16"/>
              </w:rPr>
              <w:t>Lecturer</w:t>
            </w:r>
          </w:p>
        </w:tc>
        <w:tc>
          <w:tcPr>
            <w:tcW w:w="2566" w:type="dxa"/>
            <w:gridSpan w:val="2"/>
          </w:tcPr>
          <w:p w:rsidR="00370244" w:rsidRPr="003C58C8" w:rsidRDefault="003C58C8">
            <w:pPr>
              <w:pStyle w:val="TableParagraph"/>
              <w:spacing w:before="79" w:line="171" w:lineRule="exact"/>
              <w:ind w:left="1"/>
              <w:rPr>
                <w:sz w:val="16"/>
              </w:rPr>
            </w:pPr>
            <w:hyperlink r:id="rId398">
              <w:r w:rsidR="004A40E6" w:rsidRPr="003C58C8">
                <w:rPr>
                  <w:sz w:val="16"/>
                </w:rPr>
                <w:t>siobhan.smyth@nuigalway.ie</w:t>
              </w:r>
            </w:hyperlink>
          </w:p>
        </w:tc>
      </w:tr>
      <w:tr w:rsidR="00370244" w:rsidRPr="003C58C8" w:rsidTr="00AA266E">
        <w:trPr>
          <w:trHeight w:val="268"/>
        </w:trPr>
        <w:tc>
          <w:tcPr>
            <w:tcW w:w="1956" w:type="dxa"/>
          </w:tcPr>
          <w:p w:rsidR="00370244" w:rsidRPr="003C58C8" w:rsidRDefault="004A40E6">
            <w:pPr>
              <w:pStyle w:val="TableParagraph"/>
              <w:spacing w:before="74" w:line="173" w:lineRule="exact"/>
              <w:rPr>
                <w:sz w:val="16"/>
              </w:rPr>
            </w:pPr>
            <w:r w:rsidRPr="003C58C8">
              <w:rPr>
                <w:sz w:val="16"/>
              </w:rPr>
              <w:t>Tully, Ms Agnes</w:t>
            </w:r>
          </w:p>
        </w:tc>
        <w:tc>
          <w:tcPr>
            <w:tcW w:w="610" w:type="dxa"/>
          </w:tcPr>
          <w:p w:rsidR="00370244" w:rsidRPr="003C58C8" w:rsidRDefault="004A40E6">
            <w:pPr>
              <w:pStyle w:val="TableParagraph"/>
              <w:spacing w:before="74" w:line="173" w:lineRule="exact"/>
              <w:rPr>
                <w:sz w:val="16"/>
              </w:rPr>
            </w:pPr>
            <w:r w:rsidRPr="003C58C8">
              <w:rPr>
                <w:sz w:val="16"/>
              </w:rPr>
              <w:t>2833</w:t>
            </w:r>
          </w:p>
        </w:tc>
        <w:tc>
          <w:tcPr>
            <w:tcW w:w="2268" w:type="dxa"/>
          </w:tcPr>
          <w:p w:rsidR="00370244" w:rsidRPr="003C58C8" w:rsidRDefault="004A40E6">
            <w:pPr>
              <w:pStyle w:val="TableParagraph"/>
              <w:spacing w:before="74" w:line="173" w:lineRule="exact"/>
              <w:ind w:left="1"/>
              <w:rPr>
                <w:sz w:val="16"/>
              </w:rPr>
            </w:pPr>
            <w:r w:rsidRPr="003C58C8">
              <w:rPr>
                <w:sz w:val="16"/>
              </w:rPr>
              <w:t>Lecturer</w:t>
            </w:r>
          </w:p>
        </w:tc>
        <w:tc>
          <w:tcPr>
            <w:tcW w:w="2566" w:type="dxa"/>
            <w:gridSpan w:val="2"/>
          </w:tcPr>
          <w:p w:rsidR="00370244" w:rsidRPr="003C58C8" w:rsidRDefault="003C58C8">
            <w:pPr>
              <w:pStyle w:val="TableParagraph"/>
              <w:spacing w:before="74" w:line="173" w:lineRule="exact"/>
              <w:ind w:left="1"/>
              <w:rPr>
                <w:sz w:val="16"/>
              </w:rPr>
            </w:pPr>
            <w:hyperlink r:id="rId399">
              <w:r w:rsidR="004A40E6" w:rsidRPr="003C58C8">
                <w:rPr>
                  <w:sz w:val="16"/>
                </w:rPr>
                <w:t>agnes.tully@nuigalway.ie</w:t>
              </w:r>
            </w:hyperlink>
          </w:p>
        </w:tc>
      </w:tr>
      <w:tr w:rsidR="00370244" w:rsidRPr="003C58C8" w:rsidTr="00AA266E">
        <w:trPr>
          <w:trHeight w:val="268"/>
        </w:trPr>
        <w:tc>
          <w:tcPr>
            <w:tcW w:w="1956" w:type="dxa"/>
          </w:tcPr>
          <w:p w:rsidR="00370244" w:rsidRPr="003C58C8" w:rsidRDefault="004A40E6">
            <w:pPr>
              <w:pStyle w:val="TableParagraph"/>
              <w:spacing w:before="79" w:line="169" w:lineRule="exact"/>
              <w:rPr>
                <w:sz w:val="16"/>
                <w:lang w:val="de-DE"/>
              </w:rPr>
            </w:pPr>
            <w:r w:rsidRPr="003C58C8">
              <w:rPr>
                <w:sz w:val="16"/>
                <w:lang w:val="de-DE"/>
              </w:rPr>
              <w:t>Van der Putten, Ms Deirdre</w:t>
            </w:r>
          </w:p>
        </w:tc>
        <w:tc>
          <w:tcPr>
            <w:tcW w:w="610" w:type="dxa"/>
          </w:tcPr>
          <w:p w:rsidR="00370244" w:rsidRPr="003C58C8" w:rsidRDefault="004A40E6">
            <w:pPr>
              <w:pStyle w:val="TableParagraph"/>
              <w:spacing w:before="79" w:line="169" w:lineRule="exact"/>
              <w:rPr>
                <w:sz w:val="16"/>
              </w:rPr>
            </w:pPr>
            <w:r w:rsidRPr="003C58C8">
              <w:rPr>
                <w:sz w:val="16"/>
              </w:rPr>
              <w:t>5602</w:t>
            </w:r>
          </w:p>
        </w:tc>
        <w:tc>
          <w:tcPr>
            <w:tcW w:w="2268" w:type="dxa"/>
          </w:tcPr>
          <w:p w:rsidR="00370244" w:rsidRPr="003C58C8" w:rsidRDefault="004A40E6">
            <w:pPr>
              <w:pStyle w:val="TableParagraph"/>
              <w:spacing w:before="79" w:line="169" w:lineRule="exact"/>
              <w:ind w:left="1"/>
              <w:rPr>
                <w:sz w:val="16"/>
              </w:rPr>
            </w:pPr>
            <w:r w:rsidRPr="003C58C8">
              <w:rPr>
                <w:sz w:val="16"/>
              </w:rPr>
              <w:t>Lecturer</w:t>
            </w:r>
          </w:p>
        </w:tc>
        <w:tc>
          <w:tcPr>
            <w:tcW w:w="2566" w:type="dxa"/>
            <w:gridSpan w:val="2"/>
          </w:tcPr>
          <w:p w:rsidR="00370244" w:rsidRPr="003C58C8" w:rsidRDefault="003C58C8">
            <w:pPr>
              <w:pStyle w:val="TableParagraph"/>
              <w:spacing w:line="177" w:lineRule="exact"/>
              <w:ind w:left="1"/>
              <w:rPr>
                <w:sz w:val="16"/>
              </w:rPr>
            </w:pPr>
            <w:hyperlink r:id="rId400">
              <w:r w:rsidR="004A40E6" w:rsidRPr="003C58C8">
                <w:rPr>
                  <w:sz w:val="16"/>
                </w:rPr>
                <w:t>deirdre.vanderputten@nuigalway.ie</w:t>
              </w:r>
            </w:hyperlink>
          </w:p>
        </w:tc>
      </w:tr>
      <w:tr w:rsidR="00B9062F" w:rsidRPr="003C58C8" w:rsidTr="00511379">
        <w:trPr>
          <w:trHeight w:val="268"/>
        </w:trPr>
        <w:tc>
          <w:tcPr>
            <w:tcW w:w="1956" w:type="dxa"/>
          </w:tcPr>
          <w:p w:rsidR="00B9062F" w:rsidRPr="003C58C8" w:rsidRDefault="00B9062F">
            <w:pPr>
              <w:pStyle w:val="TableParagraph"/>
              <w:spacing w:before="79" w:line="169" w:lineRule="exact"/>
              <w:rPr>
                <w:sz w:val="16"/>
                <w:lang w:val="de-DE"/>
              </w:rPr>
            </w:pPr>
          </w:p>
        </w:tc>
        <w:tc>
          <w:tcPr>
            <w:tcW w:w="610" w:type="dxa"/>
          </w:tcPr>
          <w:p w:rsidR="00B9062F" w:rsidRPr="003C58C8" w:rsidRDefault="00B9062F">
            <w:pPr>
              <w:pStyle w:val="TableParagraph"/>
              <w:spacing w:before="79" w:line="169" w:lineRule="exact"/>
              <w:rPr>
                <w:sz w:val="16"/>
              </w:rPr>
            </w:pPr>
          </w:p>
        </w:tc>
        <w:tc>
          <w:tcPr>
            <w:tcW w:w="2268" w:type="dxa"/>
          </w:tcPr>
          <w:p w:rsidR="00B9062F" w:rsidRPr="003C58C8" w:rsidRDefault="00B9062F">
            <w:pPr>
              <w:pStyle w:val="TableParagraph"/>
              <w:spacing w:before="79" w:line="169" w:lineRule="exact"/>
              <w:ind w:left="1"/>
              <w:rPr>
                <w:sz w:val="16"/>
              </w:rPr>
            </w:pPr>
          </w:p>
        </w:tc>
        <w:tc>
          <w:tcPr>
            <w:tcW w:w="2566" w:type="dxa"/>
            <w:gridSpan w:val="2"/>
          </w:tcPr>
          <w:p w:rsidR="00B9062F" w:rsidRPr="003C58C8" w:rsidRDefault="00B9062F">
            <w:pPr>
              <w:pStyle w:val="TableParagraph"/>
              <w:spacing w:line="177" w:lineRule="exact"/>
              <w:ind w:left="1"/>
              <w:rPr>
                <w:sz w:val="16"/>
                <w:szCs w:val="16"/>
              </w:rPr>
            </w:pPr>
          </w:p>
        </w:tc>
      </w:tr>
    </w:tbl>
    <w:p w:rsidR="00370244" w:rsidRPr="003C58C8" w:rsidRDefault="00370244">
      <w:pPr>
        <w:spacing w:line="177" w:lineRule="exact"/>
        <w:rPr>
          <w:sz w:val="16"/>
        </w:rPr>
        <w:sectPr w:rsidR="00370244" w:rsidRPr="003C58C8">
          <w:pgSz w:w="8400" w:h="11920"/>
          <w:pgMar w:top="460" w:right="260" w:bottom="640" w:left="280" w:header="0" w:footer="450" w:gutter="0"/>
          <w:cols w:space="720"/>
        </w:sectPr>
      </w:pPr>
    </w:p>
    <w:p w:rsidR="00370244" w:rsidRPr="003C58C8" w:rsidRDefault="00177E52">
      <w:pPr>
        <w:pStyle w:val="BodyText"/>
        <w:rPr>
          <w:b/>
          <w:i/>
          <w:sz w:val="20"/>
        </w:rPr>
      </w:pPr>
      <w:r w:rsidRPr="003C58C8">
        <w:rPr>
          <w:noProof/>
          <w:lang w:bidi="ar-SA"/>
        </w:rPr>
        <mc:AlternateContent>
          <mc:Choice Requires="wpg">
            <w:drawing>
              <wp:anchor distT="0" distB="0" distL="114300" distR="114300" simplePos="0" relativeHeight="502952472" behindDoc="1" locked="0" layoutInCell="1" allowOverlap="1" wp14:anchorId="5CA147AA" wp14:editId="324726D7">
                <wp:simplePos x="0" y="0"/>
                <wp:positionH relativeFrom="page">
                  <wp:posOffset>314325</wp:posOffset>
                </wp:positionH>
                <wp:positionV relativeFrom="page">
                  <wp:posOffset>339090</wp:posOffset>
                </wp:positionV>
                <wp:extent cx="4492625" cy="6934200"/>
                <wp:effectExtent l="9525" t="5715" r="3175" b="3810"/>
                <wp:wrapNone/>
                <wp:docPr id="46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2625" cy="6934200"/>
                          <a:chOff x="495" y="534"/>
                          <a:chExt cx="7075" cy="10920"/>
                        </a:xfrm>
                      </wpg:grpSpPr>
                      <wps:wsp>
                        <wps:cNvPr id="466" name="Rectangle 197"/>
                        <wps:cNvSpPr>
                          <a:spLocks noChangeArrowheads="1"/>
                        </wps:cNvSpPr>
                        <wps:spPr bwMode="auto">
                          <a:xfrm>
                            <a:off x="555" y="594"/>
                            <a:ext cx="6930" cy="10800"/>
                          </a:xfrm>
                          <a:prstGeom prst="rect">
                            <a:avLst/>
                          </a:prstGeom>
                          <a:solidFill>
                            <a:srgbClr val="52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196"/>
                        <wps:cNvCnPr>
                          <a:cxnSpLocks noChangeShapeType="1"/>
                        </wps:cNvCnPr>
                        <wps:spPr bwMode="auto">
                          <a:xfrm>
                            <a:off x="495" y="11444"/>
                            <a:ext cx="7050" cy="0"/>
                          </a:xfrm>
                          <a:prstGeom prst="line">
                            <a:avLst/>
                          </a:prstGeom>
                          <a:noFill/>
                          <a:ln w="12700">
                            <a:solidFill>
                              <a:srgbClr val="521F5E"/>
                            </a:solidFill>
                            <a:round/>
                            <a:headEnd/>
                            <a:tailEnd/>
                          </a:ln>
                          <a:extLst>
                            <a:ext uri="{909E8E84-426E-40DD-AFC4-6F175D3DCCD1}">
                              <a14:hiddenFill xmlns:a14="http://schemas.microsoft.com/office/drawing/2010/main">
                                <a:noFill/>
                              </a14:hiddenFill>
                            </a:ext>
                          </a:extLst>
                        </wps:spPr>
                        <wps:bodyPr/>
                      </wps:wsp>
                      <wps:wsp>
                        <wps:cNvPr id="468" name="Line 195"/>
                        <wps:cNvCnPr>
                          <a:cxnSpLocks noChangeShapeType="1"/>
                        </wps:cNvCnPr>
                        <wps:spPr bwMode="auto">
                          <a:xfrm>
                            <a:off x="505" y="554"/>
                            <a:ext cx="0" cy="10880"/>
                          </a:xfrm>
                          <a:prstGeom prst="line">
                            <a:avLst/>
                          </a:prstGeom>
                          <a:noFill/>
                          <a:ln w="12700">
                            <a:solidFill>
                              <a:srgbClr val="521F5E"/>
                            </a:solidFill>
                            <a:round/>
                            <a:headEnd/>
                            <a:tailEnd/>
                          </a:ln>
                          <a:extLst>
                            <a:ext uri="{909E8E84-426E-40DD-AFC4-6F175D3DCCD1}">
                              <a14:hiddenFill xmlns:a14="http://schemas.microsoft.com/office/drawing/2010/main">
                                <a:noFill/>
                              </a14:hiddenFill>
                            </a:ext>
                          </a:extLst>
                        </wps:spPr>
                        <wps:bodyPr/>
                      </wps:wsp>
                      <wps:wsp>
                        <wps:cNvPr id="469" name="Line 194"/>
                        <wps:cNvCnPr>
                          <a:cxnSpLocks noChangeShapeType="1"/>
                        </wps:cNvCnPr>
                        <wps:spPr bwMode="auto">
                          <a:xfrm>
                            <a:off x="495" y="544"/>
                            <a:ext cx="7050" cy="0"/>
                          </a:xfrm>
                          <a:prstGeom prst="line">
                            <a:avLst/>
                          </a:prstGeom>
                          <a:noFill/>
                          <a:ln w="12700">
                            <a:solidFill>
                              <a:srgbClr val="521F5E"/>
                            </a:solidFill>
                            <a:round/>
                            <a:headEnd/>
                            <a:tailEnd/>
                          </a:ln>
                          <a:extLst>
                            <a:ext uri="{909E8E84-426E-40DD-AFC4-6F175D3DCCD1}">
                              <a14:hiddenFill xmlns:a14="http://schemas.microsoft.com/office/drawing/2010/main">
                                <a:noFill/>
                              </a14:hiddenFill>
                            </a:ext>
                          </a:extLst>
                        </wps:spPr>
                        <wps:bodyPr/>
                      </wps:wsp>
                      <wps:wsp>
                        <wps:cNvPr id="470" name="Line 193"/>
                        <wps:cNvCnPr>
                          <a:cxnSpLocks noChangeShapeType="1"/>
                        </wps:cNvCnPr>
                        <wps:spPr bwMode="auto">
                          <a:xfrm>
                            <a:off x="7535" y="554"/>
                            <a:ext cx="0" cy="8345"/>
                          </a:xfrm>
                          <a:prstGeom prst="line">
                            <a:avLst/>
                          </a:prstGeom>
                          <a:noFill/>
                          <a:ln w="12700">
                            <a:solidFill>
                              <a:srgbClr val="521F5E"/>
                            </a:solidFill>
                            <a:round/>
                            <a:headEnd/>
                            <a:tailEnd/>
                          </a:ln>
                          <a:extLst>
                            <a:ext uri="{909E8E84-426E-40DD-AFC4-6F175D3DCCD1}">
                              <a14:hiddenFill xmlns:a14="http://schemas.microsoft.com/office/drawing/2010/main">
                                <a:noFill/>
                              </a14:hiddenFill>
                            </a:ext>
                          </a:extLst>
                        </wps:spPr>
                        <wps:bodyPr/>
                      </wps:wsp>
                      <wps:wsp>
                        <wps:cNvPr id="471" name="Line 192"/>
                        <wps:cNvCnPr>
                          <a:cxnSpLocks noChangeShapeType="1"/>
                        </wps:cNvCnPr>
                        <wps:spPr bwMode="auto">
                          <a:xfrm>
                            <a:off x="7535" y="9127"/>
                            <a:ext cx="0" cy="2307"/>
                          </a:xfrm>
                          <a:prstGeom prst="line">
                            <a:avLst/>
                          </a:prstGeom>
                          <a:noFill/>
                          <a:ln w="12700">
                            <a:solidFill>
                              <a:srgbClr val="521F5E"/>
                            </a:solidFill>
                            <a:round/>
                            <a:headEnd/>
                            <a:tailEnd/>
                          </a:ln>
                          <a:extLst>
                            <a:ext uri="{909E8E84-426E-40DD-AFC4-6F175D3DCCD1}">
                              <a14:hiddenFill xmlns:a14="http://schemas.microsoft.com/office/drawing/2010/main">
                                <a:noFill/>
                              </a14:hiddenFill>
                            </a:ext>
                          </a:extLst>
                        </wps:spPr>
                        <wps:bodyPr/>
                      </wps:wsp>
                      <wps:wsp>
                        <wps:cNvPr id="472" name="Freeform 191"/>
                        <wps:cNvSpPr>
                          <a:spLocks/>
                        </wps:cNvSpPr>
                        <wps:spPr bwMode="auto">
                          <a:xfrm>
                            <a:off x="535" y="574"/>
                            <a:ext cx="7035" cy="10840"/>
                          </a:xfrm>
                          <a:custGeom>
                            <a:avLst/>
                            <a:gdLst>
                              <a:gd name="T0" fmla="+- 0 7570 535"/>
                              <a:gd name="T1" fmla="*/ T0 w 7035"/>
                              <a:gd name="T2" fmla="+- 0 8899 574"/>
                              <a:gd name="T3" fmla="*/ 8899 h 10840"/>
                              <a:gd name="T4" fmla="+- 0 7505 535"/>
                              <a:gd name="T5" fmla="*/ T4 w 7035"/>
                              <a:gd name="T6" fmla="+- 0 8899 574"/>
                              <a:gd name="T7" fmla="*/ 8899 h 10840"/>
                              <a:gd name="T8" fmla="+- 0 7505 535"/>
                              <a:gd name="T9" fmla="*/ T8 w 7035"/>
                              <a:gd name="T10" fmla="+- 0 574 574"/>
                              <a:gd name="T11" fmla="*/ 574 h 10840"/>
                              <a:gd name="T12" fmla="+- 0 7465 535"/>
                              <a:gd name="T13" fmla="*/ T12 w 7035"/>
                              <a:gd name="T14" fmla="+- 0 574 574"/>
                              <a:gd name="T15" fmla="*/ 574 h 10840"/>
                              <a:gd name="T16" fmla="+- 0 7465 535"/>
                              <a:gd name="T17" fmla="*/ T16 w 7035"/>
                              <a:gd name="T18" fmla="+- 0 614 574"/>
                              <a:gd name="T19" fmla="*/ 614 h 10840"/>
                              <a:gd name="T20" fmla="+- 0 7465 535"/>
                              <a:gd name="T21" fmla="*/ T20 w 7035"/>
                              <a:gd name="T22" fmla="+- 0 8899 574"/>
                              <a:gd name="T23" fmla="*/ 8899 h 10840"/>
                              <a:gd name="T24" fmla="+- 0 7445 535"/>
                              <a:gd name="T25" fmla="*/ T24 w 7035"/>
                              <a:gd name="T26" fmla="+- 0 8899 574"/>
                              <a:gd name="T27" fmla="*/ 8899 h 10840"/>
                              <a:gd name="T28" fmla="+- 0 7445 535"/>
                              <a:gd name="T29" fmla="*/ T28 w 7035"/>
                              <a:gd name="T30" fmla="+- 0 634 574"/>
                              <a:gd name="T31" fmla="*/ 634 h 10840"/>
                              <a:gd name="T32" fmla="+- 0 7425 535"/>
                              <a:gd name="T33" fmla="*/ T32 w 7035"/>
                              <a:gd name="T34" fmla="+- 0 634 574"/>
                              <a:gd name="T35" fmla="*/ 634 h 10840"/>
                              <a:gd name="T36" fmla="+- 0 7425 535"/>
                              <a:gd name="T37" fmla="*/ T36 w 7035"/>
                              <a:gd name="T38" fmla="+- 0 654 574"/>
                              <a:gd name="T39" fmla="*/ 654 h 10840"/>
                              <a:gd name="T40" fmla="+- 0 7425 535"/>
                              <a:gd name="T41" fmla="*/ T40 w 7035"/>
                              <a:gd name="T42" fmla="+- 0 8899 574"/>
                              <a:gd name="T43" fmla="*/ 8899 h 10840"/>
                              <a:gd name="T44" fmla="+- 0 1171 535"/>
                              <a:gd name="T45" fmla="*/ T44 w 7035"/>
                              <a:gd name="T46" fmla="+- 0 8899 574"/>
                              <a:gd name="T47" fmla="*/ 8899 h 10840"/>
                              <a:gd name="T48" fmla="+- 0 1171 535"/>
                              <a:gd name="T49" fmla="*/ T48 w 7035"/>
                              <a:gd name="T50" fmla="+- 0 9127 574"/>
                              <a:gd name="T51" fmla="*/ 9127 h 10840"/>
                              <a:gd name="T52" fmla="+- 0 7425 535"/>
                              <a:gd name="T53" fmla="*/ T52 w 7035"/>
                              <a:gd name="T54" fmla="+- 0 9127 574"/>
                              <a:gd name="T55" fmla="*/ 9127 h 10840"/>
                              <a:gd name="T56" fmla="+- 0 7425 535"/>
                              <a:gd name="T57" fmla="*/ T56 w 7035"/>
                              <a:gd name="T58" fmla="+- 0 11334 574"/>
                              <a:gd name="T59" fmla="*/ 11334 h 10840"/>
                              <a:gd name="T60" fmla="+- 0 615 535"/>
                              <a:gd name="T61" fmla="*/ T60 w 7035"/>
                              <a:gd name="T62" fmla="+- 0 11334 574"/>
                              <a:gd name="T63" fmla="*/ 11334 h 10840"/>
                              <a:gd name="T64" fmla="+- 0 615 535"/>
                              <a:gd name="T65" fmla="*/ T64 w 7035"/>
                              <a:gd name="T66" fmla="+- 0 654 574"/>
                              <a:gd name="T67" fmla="*/ 654 h 10840"/>
                              <a:gd name="T68" fmla="+- 0 7425 535"/>
                              <a:gd name="T69" fmla="*/ T68 w 7035"/>
                              <a:gd name="T70" fmla="+- 0 654 574"/>
                              <a:gd name="T71" fmla="*/ 654 h 10840"/>
                              <a:gd name="T72" fmla="+- 0 7425 535"/>
                              <a:gd name="T73" fmla="*/ T72 w 7035"/>
                              <a:gd name="T74" fmla="+- 0 634 574"/>
                              <a:gd name="T75" fmla="*/ 634 h 10840"/>
                              <a:gd name="T76" fmla="+- 0 595 535"/>
                              <a:gd name="T77" fmla="*/ T76 w 7035"/>
                              <a:gd name="T78" fmla="+- 0 634 574"/>
                              <a:gd name="T79" fmla="*/ 634 h 10840"/>
                              <a:gd name="T80" fmla="+- 0 595 535"/>
                              <a:gd name="T81" fmla="*/ T80 w 7035"/>
                              <a:gd name="T82" fmla="+- 0 11354 574"/>
                              <a:gd name="T83" fmla="*/ 11354 h 10840"/>
                              <a:gd name="T84" fmla="+- 0 7445 535"/>
                              <a:gd name="T85" fmla="*/ T84 w 7035"/>
                              <a:gd name="T86" fmla="+- 0 11354 574"/>
                              <a:gd name="T87" fmla="*/ 11354 h 10840"/>
                              <a:gd name="T88" fmla="+- 0 7445 535"/>
                              <a:gd name="T89" fmla="*/ T88 w 7035"/>
                              <a:gd name="T90" fmla="+- 0 11334 574"/>
                              <a:gd name="T91" fmla="*/ 11334 h 10840"/>
                              <a:gd name="T92" fmla="+- 0 7445 535"/>
                              <a:gd name="T93" fmla="*/ T92 w 7035"/>
                              <a:gd name="T94" fmla="+- 0 9127 574"/>
                              <a:gd name="T95" fmla="*/ 9127 h 10840"/>
                              <a:gd name="T96" fmla="+- 0 7465 535"/>
                              <a:gd name="T97" fmla="*/ T96 w 7035"/>
                              <a:gd name="T98" fmla="+- 0 9127 574"/>
                              <a:gd name="T99" fmla="*/ 9127 h 10840"/>
                              <a:gd name="T100" fmla="+- 0 7465 535"/>
                              <a:gd name="T101" fmla="*/ T100 w 7035"/>
                              <a:gd name="T102" fmla="+- 0 11374 574"/>
                              <a:gd name="T103" fmla="*/ 11374 h 10840"/>
                              <a:gd name="T104" fmla="+- 0 575 535"/>
                              <a:gd name="T105" fmla="*/ T104 w 7035"/>
                              <a:gd name="T106" fmla="+- 0 11374 574"/>
                              <a:gd name="T107" fmla="*/ 11374 h 10840"/>
                              <a:gd name="T108" fmla="+- 0 575 535"/>
                              <a:gd name="T109" fmla="*/ T108 w 7035"/>
                              <a:gd name="T110" fmla="+- 0 614 574"/>
                              <a:gd name="T111" fmla="*/ 614 h 10840"/>
                              <a:gd name="T112" fmla="+- 0 7465 535"/>
                              <a:gd name="T113" fmla="*/ T112 w 7035"/>
                              <a:gd name="T114" fmla="+- 0 614 574"/>
                              <a:gd name="T115" fmla="*/ 614 h 10840"/>
                              <a:gd name="T116" fmla="+- 0 7465 535"/>
                              <a:gd name="T117" fmla="*/ T116 w 7035"/>
                              <a:gd name="T118" fmla="+- 0 574 574"/>
                              <a:gd name="T119" fmla="*/ 574 h 10840"/>
                              <a:gd name="T120" fmla="+- 0 535 535"/>
                              <a:gd name="T121" fmla="*/ T120 w 7035"/>
                              <a:gd name="T122" fmla="+- 0 574 574"/>
                              <a:gd name="T123" fmla="*/ 574 h 10840"/>
                              <a:gd name="T124" fmla="+- 0 535 535"/>
                              <a:gd name="T125" fmla="*/ T124 w 7035"/>
                              <a:gd name="T126" fmla="+- 0 594 574"/>
                              <a:gd name="T127" fmla="*/ 594 h 10840"/>
                              <a:gd name="T128" fmla="+- 0 535 535"/>
                              <a:gd name="T129" fmla="*/ T128 w 7035"/>
                              <a:gd name="T130" fmla="+- 0 11414 574"/>
                              <a:gd name="T131" fmla="*/ 11414 h 10840"/>
                              <a:gd name="T132" fmla="+- 0 7505 535"/>
                              <a:gd name="T133" fmla="*/ T132 w 7035"/>
                              <a:gd name="T134" fmla="+- 0 11414 574"/>
                              <a:gd name="T135" fmla="*/ 11414 h 10840"/>
                              <a:gd name="T136" fmla="+- 0 7505 535"/>
                              <a:gd name="T137" fmla="*/ T136 w 7035"/>
                              <a:gd name="T138" fmla="+- 0 11374 574"/>
                              <a:gd name="T139" fmla="*/ 11374 h 10840"/>
                              <a:gd name="T140" fmla="+- 0 7505 535"/>
                              <a:gd name="T141" fmla="*/ T140 w 7035"/>
                              <a:gd name="T142" fmla="+- 0 9127 574"/>
                              <a:gd name="T143" fmla="*/ 9127 h 10840"/>
                              <a:gd name="T144" fmla="+- 0 7570 535"/>
                              <a:gd name="T145" fmla="*/ T144 w 7035"/>
                              <a:gd name="T146" fmla="+- 0 9127 574"/>
                              <a:gd name="T147" fmla="*/ 9127 h 10840"/>
                              <a:gd name="T148" fmla="+- 0 7570 535"/>
                              <a:gd name="T149" fmla="*/ T148 w 7035"/>
                              <a:gd name="T150" fmla="+- 0 8899 574"/>
                              <a:gd name="T151" fmla="*/ 8899 h 10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35" h="10840">
                                <a:moveTo>
                                  <a:pt x="7035" y="8325"/>
                                </a:moveTo>
                                <a:lnTo>
                                  <a:pt x="6970" y="8325"/>
                                </a:lnTo>
                                <a:lnTo>
                                  <a:pt x="6970" y="0"/>
                                </a:lnTo>
                                <a:lnTo>
                                  <a:pt x="6930" y="0"/>
                                </a:lnTo>
                                <a:lnTo>
                                  <a:pt x="6930" y="40"/>
                                </a:lnTo>
                                <a:lnTo>
                                  <a:pt x="6930" y="8325"/>
                                </a:lnTo>
                                <a:lnTo>
                                  <a:pt x="6910" y="8325"/>
                                </a:lnTo>
                                <a:lnTo>
                                  <a:pt x="6910" y="60"/>
                                </a:lnTo>
                                <a:lnTo>
                                  <a:pt x="6890" y="60"/>
                                </a:lnTo>
                                <a:lnTo>
                                  <a:pt x="6890" y="80"/>
                                </a:lnTo>
                                <a:lnTo>
                                  <a:pt x="6890" y="8325"/>
                                </a:lnTo>
                                <a:lnTo>
                                  <a:pt x="636" y="8325"/>
                                </a:lnTo>
                                <a:lnTo>
                                  <a:pt x="636" y="8553"/>
                                </a:lnTo>
                                <a:lnTo>
                                  <a:pt x="6890" y="8553"/>
                                </a:lnTo>
                                <a:lnTo>
                                  <a:pt x="6890" y="10760"/>
                                </a:lnTo>
                                <a:lnTo>
                                  <a:pt x="80" y="10760"/>
                                </a:lnTo>
                                <a:lnTo>
                                  <a:pt x="80" y="80"/>
                                </a:lnTo>
                                <a:lnTo>
                                  <a:pt x="6890" y="80"/>
                                </a:lnTo>
                                <a:lnTo>
                                  <a:pt x="6890" y="60"/>
                                </a:lnTo>
                                <a:lnTo>
                                  <a:pt x="60" y="60"/>
                                </a:lnTo>
                                <a:lnTo>
                                  <a:pt x="60" y="10780"/>
                                </a:lnTo>
                                <a:lnTo>
                                  <a:pt x="6910" y="10780"/>
                                </a:lnTo>
                                <a:lnTo>
                                  <a:pt x="6910" y="10760"/>
                                </a:lnTo>
                                <a:lnTo>
                                  <a:pt x="6910" y="8553"/>
                                </a:lnTo>
                                <a:lnTo>
                                  <a:pt x="6930" y="8553"/>
                                </a:lnTo>
                                <a:lnTo>
                                  <a:pt x="6930" y="10800"/>
                                </a:lnTo>
                                <a:lnTo>
                                  <a:pt x="40" y="10800"/>
                                </a:lnTo>
                                <a:lnTo>
                                  <a:pt x="40" y="40"/>
                                </a:lnTo>
                                <a:lnTo>
                                  <a:pt x="6930" y="40"/>
                                </a:lnTo>
                                <a:lnTo>
                                  <a:pt x="6930" y="0"/>
                                </a:lnTo>
                                <a:lnTo>
                                  <a:pt x="0" y="0"/>
                                </a:lnTo>
                                <a:lnTo>
                                  <a:pt x="0" y="20"/>
                                </a:lnTo>
                                <a:lnTo>
                                  <a:pt x="0" y="10840"/>
                                </a:lnTo>
                                <a:lnTo>
                                  <a:pt x="6970" y="10840"/>
                                </a:lnTo>
                                <a:lnTo>
                                  <a:pt x="6970" y="10800"/>
                                </a:lnTo>
                                <a:lnTo>
                                  <a:pt x="6970" y="8553"/>
                                </a:lnTo>
                                <a:lnTo>
                                  <a:pt x="7035" y="8553"/>
                                </a:lnTo>
                                <a:lnTo>
                                  <a:pt x="7035" y="8325"/>
                                </a:lnTo>
                              </a:path>
                            </a:pathLst>
                          </a:custGeom>
                          <a:solidFill>
                            <a:srgbClr val="52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4A2F3" id="Group 190" o:spid="_x0000_s1026" style="position:absolute;margin-left:24.75pt;margin-top:26.7pt;width:353.75pt;height:546pt;z-index:-412624;mso-position-horizontal-relative:page;mso-position-vertical-relative:page" coordorigin="495,534" coordsize="7075,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wsqAoAAPw7AAAOAAAAZHJzL2Uyb0RvYy54bWzsW22Po8gR/h4p/wHxMZHXNO9Y6z3tzYxX&#10;J21ypzvyAxgbvyg2OMCMZxPdf7+qfsHdHIU7e9Ekp8x+GPBSNE/VU1XdVTTvv3k5HZ3nsmkPdbV0&#10;2TvPdcpqXW8O1W7p/i1fzVLXabui2hTHuiqX7peydb/58Mc/vL+cF6Vf7+vjpmwcGKRqF5fz0t13&#10;3Xkxn7frfXkq2nf1uazg4rZuTkUHP5vdfNMUFxj9dJz7nhfPL3WzOTf1umxb+N97cdH9wMffbst1&#10;9/1225adc1y6gK3jfxv+9xH/zj+8Lxa7pjjvD2sJo/gKFKfiUMFD+6Hui65wnprDr4Y6HdZN3dbb&#10;7t26Ps3r7fawLrkOoA3zBtp8auqnM9dlt7jszr2ZwLQDO331sOu/Pv/QOIfN0vX92HWq4gQk8ec6&#10;LOPmuZx3C5D61Jx/Ov/QCB3h9HO9/nsL1psPr+PvnRB2Hi9/qTcwYPHU1dw8L9vmhEOA4s4LZ+FL&#10;z0L50jlr+M8wzPzYj1xnDdfiLAiBZ8HTeg9k4n1hBpfhahSE6sqDvDvxEnkr8zKf3zgvFuK5HKvE&#10;hh4CLtderdr+Nqv+tC/OJSerRXv1Vk2UVX8EZyyq3bEEyyYIGwGApDJrK2zqVPXdHuTKj01TX/Zl&#10;sQFgDOUBvnYD/miBkZtGjiJprEwaSxkabAshgVZmXips3JuqWJybtvtU1icHT5ZuA+g5hcXz57ZD&#10;NFcRZLStj4fN6nA88h/N7vHu2DjPBYRd5LNV9MAVGIgdKxSuarxNjCj+BwDCM/AaQuVh9K+M+aH3&#10;rZ/NVnGazMJVGM2yxEtnHsu+zWIvzML71c8IkIWL/WGzKavPh6pUIc1CO3JlchHByIPauSzdLAJ3&#10;5HqRSnr835iSp0MHGe54OC1dMDL8Q6FigcQ+VBt+3hWHozifm/C5lcEG6sitwt0AmRce9FhvvoAX&#10;NDWQBHRCLoaTfd3803UukNeWbvuPp6IpXef4XQWelLEwxETIf4RRAiHiNPqVR/1KUa1hqKXbuY44&#10;vetE8nw6N4fdHp7EuGGq+iOE+PbAHQM9U6CSPgtR9mrhBvONSGKcfpbFaG4ZOHeVSGDrl0omsD7Y&#10;ePTmX86QrIxYE7dYx5pKTAysPIi2xItktJlJ6RpGMtKO4LfcqESk9fFSLI4VuifzE/Cqaf+kgxDm&#10;GOmGlEvCY3Dw0aj0sof0IQ1noR8/zELv/n72cXUXzuIVS6L74P7u7p6ZUYmx/tujEvH0dtCCRiQg&#10;SE1WQYM5B6l9Tf/MBv4Zvap/Rp6cC6KBd0rXhIkgfXNPsRyFVPy1k8bv1j1xQWCkT+4mr54+o7fk&#10;+ZY8YUaTjqfW0gEbeGfwqskziYLp7JkGIU/n9Cr6bW4f1r6/XnH/fpOnP3BP/7/jnlAq8fpSlE9Y&#10;UsvZ3Q88fuHNPxf/l5N7oPxz1ZQl9tSgE8GrHZlnB50ItTzuexQoZtdyUIkyGSwzEw+vyJYD1KH4&#10;CNWdKRbrJ9FywAygih9oqW1kM2C3kWuTHPx5ezpCo+7PM8dzkijxHMzNMBqKKymYLYTUn+ZO7jkX&#10;hz99IAQxqw2VplnmRAr1dSiwXD8Ul9k7sFQWCuiPDJWcBOZFY8DABP1oeUgAg26cBTDoLvVDTQGD&#10;slgbLYE6YAwYFCf9aHlKAGOm9cFaYxZjuvVRhrAYMwlIwngUGdMZyJlPYTMJoLDpBExhMzkgsekk&#10;5CymsJkcxGzcbjoHKEPYDfs2OqOE3Xydhtwno8BkgQoDX2dhyt18k4ckDEdZxS7v1eF8KhSwM63p&#10;SqLTeZhEZzJBotOpyH0qHrBm0tDFwSivuHbtVUUZgtfAZCIJ/VHLBToTeUDFA/THbbDpNExhM3kg&#10;sek85AEVD4HJQhyN200nAWUIu2FTU2OBwhbqNOQhFQ+hyQLlcaHOwpTHQT2ro2MsYWP5F8qHq5Pk&#10;IRUPockDiU7nYRKdyQSJTqciD6l4wDanxgSuRscmiEhnggsRzEYmFxSzkc5FHlERAY0vK3Q6E5Po&#10;TC5IdDoXeUTFRDRkIhjPJpFOBWMoRVgvNtmI2Wg6iXUy8pgKi9ikQjwYJtDhyivWuZiGZ9JBwdPZ&#10;yGMqLmKTCyKjxDoVExklNrmgmI11KvKYiopkwMN4tkt0HiawJSYRFLZE5yFPqJgAAvWYIGYwfK9q&#10;M4MlJgtRNupxic5CnlABkZgkUNB0DiYmMOht64oS0FKdhDylgiE1OQA3H+c01UkQUkSspiYP1Lok&#10;1YnIUyoaUpMHGp/OxDQ+kwwSn85GnlIRAdsLdDLgyeO5DkrUq98JKcJ+mckIhS/TCckzKirgdbmO&#10;j5rHcCtCHxZTMwW8itTHo6oJ2BtwHS/PqMDITC5IdDoXU+gYvEK0gcc8nY4cbqPKHc9kA5gjKkVP&#10;50OIEQQzz+QkSkZzC8O3XD0ngJEKEeaZnExg1Fm5gdFkhsSoMwMYqTBhg3qbqhuNgnuicGS2Ffeg&#10;5KZrbmaSQgLUSZkEaJJCBQosUw2W6cKbDRkZrTQY0xmZagsMam9oPY0t5plZezOy+Ga+GSlU18Ko&#10;vifxmYSQ+HRCoKdCRsmg/o6ycftB1/kadShERbE/4IOyn84H4CMjZFCBw+YLordiFOFCjMI4rMOJ&#10;jhlMWprSOSMrcTYoxSdA6rTcADmIFBKkzgyApCYVNqjJ6XwY6NxM58NhZU6BNEtzRtbmbFCcU1Mf&#10;M6rzyblvUJ6TDWWzPoc9PtTcN6jQaYg6MdMQzZihIerE5Iys0tmgTKeaCMyo04ddBGje9+35Yi82&#10;BkIf/6WSLXs4g41jsF9V7E861y1u38xhCQG7DnP++haGACns3BPCEA4orN5cTQuD9igMk6F4tTAt&#10;jVMcF1evbW+IA1tcPLMaHfM/ikPetgGDzVAubqepL1WFnGYzOuYpHF28Jrlp9ECqCnFuMzrGLo4O&#10;IWclLlUN7VQNpargijajYycIwcC+VytxqSr0VGzEsVWCo0OPw0pcqgpdBytxqSo0AmzEscBHMFCb&#10;W4lLVRM7VbEQxtGhgrUZHetSLm6naipVFa8gb3okVm04OtRbNmCwjOLidqrysgblGVQjNuPzGkPc&#10;YKcubEcXiJhtcuqzE7NTmS+IOSRYyVrpoDIUs0xRTOUoucPgJmlMZSlmmab4eorrYJmooKqUZrVM&#10;VbA4lDdYJiuGsz6HZJmumMpXOHdqPAhryZkR99MPP0ppXAc+SnnEe2BXcNHhhKpOcaOveHu+5/v1&#10;YVWFl071c5nXXKjDqVWIANo0AK7Ew68yx0qXjWEDPddMk1US6njmo/aS6o29uqyOSgxX4vBwSzHx&#10;/hzMooZRx8FwFviwSDa1VmOpoxpTSkJfXFhHXVdHKZdiewpGtJXrt82qcdRxMN5tXQJY1FupogQj&#10;mPCsdEmtJZmX3FAcW6mA0lrQ2j7/IV7s2OuVuAUvk24D+v4bojdsGKtRbxPDP9VBr7hJoZLUv+lR&#10;vqiOwiexMOMUXj/+UQLqaAjahqut3DTTApyNDLRjpty/1/ImLpkO+509E5npKtp/OKVspo4y8Psk&#10;e4u5a+q2l7wmefFUQIzzBt9V1U8gOO9oO6vevtSSH2GBXQxb3P4Sxvi2jBvZ6juT//2Ps/iXkfCJ&#10;KddJfg6L37Dqv+Fc/2j3wy8AAAD//wMAUEsDBBQABgAIAAAAIQB0rh/D4QAAAAoBAAAPAAAAZHJz&#10;L2Rvd25yZXYueG1sTI9BS8NAEIXvgv9hGcGb3cRmbY3ZlFLUUxFsBeltmkyT0OxuyG6T9N87nvQ4&#10;vI8338tWk2nFQL1vnNUQzyIQZAtXNrbS8LV/e1iC8AFtia2zpOFKHlb57U2GaelG+0nDLlSCS6xP&#10;UUMdQpdK6YuaDPqZ68hydnK9wcBnX8myx5HLTSsfo+hJGmwsf6ixo01NxXl3MRreRxzX8/h12J5P&#10;m+thrz6+tzFpfX83rV9ABJrCHwy/+qwOOTsd3cWWXrQakmfFpAY1T0BwvlAL3nZkME5UAjLP5P8J&#10;+Q8AAAD//wMAUEsBAi0AFAAGAAgAAAAhALaDOJL+AAAA4QEAABMAAAAAAAAAAAAAAAAAAAAAAFtD&#10;b250ZW50X1R5cGVzXS54bWxQSwECLQAUAAYACAAAACEAOP0h/9YAAACUAQAACwAAAAAAAAAAAAAA&#10;AAAvAQAAX3JlbHMvLnJlbHNQSwECLQAUAAYACAAAACEA9U08LKgKAAD8OwAADgAAAAAAAAAAAAAA&#10;AAAuAgAAZHJzL2Uyb0RvYy54bWxQSwECLQAUAAYACAAAACEAdK4fw+EAAAAKAQAADwAAAAAAAAAA&#10;AAAAAAACDQAAZHJzL2Rvd25yZXYueG1sUEsFBgAAAAAEAAQA8wAAABAOAAAAAA==&#10;">
                <v:rect id="Rectangle 197" o:spid="_x0000_s1027" style="position:absolute;left:555;top:594;width:693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1CsUA&#10;AADcAAAADwAAAGRycy9kb3ducmV2LnhtbESPQWvCQBSE7wX/w/KE3urGlFaJrlIChVAKUlsRb4/s&#10;MxvMvg3ZNab/3hUEj8PMfMMs14NtRE+drx0rmE4SEMSl0zVXCv5+P1/mIHxA1tg4JgX/5GG9Gj0t&#10;MdPuwj/Ub0MlIoR9hgpMCG0mpS8NWfQT1xJH7+g6iyHKrpK6w0uE20amSfIuLdYcFwy2lBsqT9uz&#10;VdDsTHE+6Fy/9fb1K9/PvnFTeKWex8PHAkSgITzC93ahFaTpD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rUKxQAAANwAAAAPAAAAAAAAAAAAAAAAAJgCAABkcnMv&#10;ZG93bnJldi54bWxQSwUGAAAAAAQABAD1AAAAigMAAAAA&#10;" fillcolor="#521f5e" stroked="f"/>
                <v:line id="Line 196" o:spid="_x0000_s1028" style="position:absolute;visibility:visible;mso-wrap-style:square" from="495,11444" to="7545,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WpLwAAADcAAAADwAAAGRycy9kb3ducmV2LnhtbERPyw7BQBTdS/zD5ErsmOoCKUOQEBsL&#10;9VhfnattdO40nUH9vVlILE/Oe75sTSVe1LjSsoLRMAJBnFldcq7gfNoOpiCcR9ZYWSYFH3KwXHQ7&#10;c0y0ffORXqnPRQhhl6CCwvs6kdJlBRl0Q1sTB+5uG4M+wCaXusF3CDeVjKNoLA2WHBoKrGlTUPZI&#10;n0YBc27lZYq2PN/SezrZra94OCrV77WrGQhPrf+Lf+69VhDHYW04E46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edWpLwAAADcAAAADwAAAAAAAAAAAAAAAAChAgAA&#10;ZHJzL2Rvd25yZXYueG1sUEsFBgAAAAAEAAQA+QAAAIoDAAAAAA==&#10;" strokecolor="#521f5e" strokeweight="1pt"/>
                <v:line id="Line 195" o:spid="_x0000_s1029" style="position:absolute;visibility:visible;mso-wrap-style:square" from="505,554" to="505,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zP8MAAADcAAAADwAAAGRycy9kb3ducmV2LnhtbESPzW7CMBCE70h9B2srcQOnOUAaYhBF&#10;ouLSQ1La8xJvfkS8jmIXwtvXSEgcRzPzjSbbjKYTFxpca1nB2zwCQVxa3XKt4Pi9nyUgnEfW2Fkm&#10;BTdysFm/TDJMtb1yTpfC1yJA2KWooPG+T6V0ZUMG3dz2xMGr7GDQBznUUg94DXDTyTiKFtJgy2Gh&#10;wZ52DZXn4s8oYK6t/EnQtsdTURXLz49f/MqVmr6O2xUIT6N/hh/tg1YQx+9wPx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r8z/DAAAA3AAAAA8AAAAAAAAAAAAA&#10;AAAAoQIAAGRycy9kb3ducmV2LnhtbFBLBQYAAAAABAAEAPkAAACRAwAAAAA=&#10;" strokecolor="#521f5e" strokeweight="1pt"/>
                <v:line id="Line 194" o:spid="_x0000_s1030" style="position:absolute;visibility:visible;mso-wrap-style:square" from="495,544" to="75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Mf7wAAADcAAAADwAAAGRycy9kb3ducmV2LnhtbERPyw7BQBTdS/zD5ErsmCJByhAkxMZC&#10;PdZX52obnTtNZ1B/bxYSy5Pzni8bU4oX1a6wrGDQj0AQp1YXnCk4n7a9KQjnkTWWlknBhxwsF+3W&#10;HGNt33ykV+IzEULYxagg976KpXRpTgZd31bEgbvb2qAPsM6krvEdwk0ph1E0lgYLDg05VrTJKX0k&#10;T6OAObPyMkVbnG/JPZns1lc8HJXqdprVDISnxv/FP/deKxiOwvxwJhwB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kjMf7wAAADcAAAADwAAAAAAAAAAAAAAAAChAgAA&#10;ZHJzL2Rvd25yZXYueG1sUEsFBgAAAAAEAAQA+QAAAIoDAAAAAA==&#10;" strokecolor="#521f5e" strokeweight="1pt"/>
                <v:line id="Line 193" o:spid="_x0000_s1031" style="position:absolute;visibility:visible;mso-wrap-style:square" from="7535,554" to="7535,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p5MMAAADcAAAADwAAAGRycy9kb3ducmV2LnhtbESPT4vCMBTE7wt+h/AEb2uqgpauaVkF&#10;xYsH65/z2+bZlm1eShO1fnuzsOBxmJnfMMusN424U+dqywom4wgEcWF1zaWC03HzGYNwHlljY5kU&#10;PMlBlg4+lpho++AD3XNfigBhl6CCyvs2kdIVFRl0Y9sSB+9qO4M+yK6UusNHgJtGTqNoLg3WHBYq&#10;bGldUfGb34wC5tLKc4y2Pv3k13yxXV1wf1BqNOy/v0B46v07/N/eaQXT2QT+zoQjI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EaeTDAAAA3AAAAA8AAAAAAAAAAAAA&#10;AAAAoQIAAGRycy9kb3ducmV2LnhtbFBLBQYAAAAABAAEAPkAAACRAwAAAAA=&#10;" strokecolor="#521f5e" strokeweight="1pt"/>
                <v:line id="Line 192" o:spid="_x0000_s1032" style="position:absolute;visibility:visible;mso-wrap-style:square" from="7535,9127" to="7535,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3k8MAAADcAAAADwAAAGRycy9kb3ducmV2LnhtbESPQWvCQBSE74L/YXlCb7ppBBtSV6mC&#10;0ouHpKnnZ/aZhGbfhuxq0n/fFYQeh5n5hllvR9OKO/WusazgdRGBIC6tbrhSUHwd5gkI55E1tpZJ&#10;wS852G6mkzWm2g6c0T33lQgQdikqqL3vUildWZNBt7AdcfCutjfog+wrqXscAty0Mo6ilTTYcFio&#10;saN9TeVPfjMKmCsrvxO0TXHJr/nbcXfGU6bUy2z8eAfhafT/4Wf7UyuIlzE8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W95PDAAAA3AAAAA8AAAAAAAAAAAAA&#10;AAAAoQIAAGRycy9kb3ducmV2LnhtbFBLBQYAAAAABAAEAPkAAACRAwAAAAA=&#10;" strokecolor="#521f5e" strokeweight="1pt"/>
                <v:shape id="Freeform 191" o:spid="_x0000_s1033" style="position:absolute;left:535;top:574;width:7035;height:10840;visibility:visible;mso-wrap-style:square;v-text-anchor:top" coordsize="7035,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8yMIA&#10;AADcAAAADwAAAGRycy9kb3ducmV2LnhtbESPT4vCMBTE74LfITzBm6YqLNI1ihT8c3NXRfb4aN62&#10;ZZuXmkRbv71ZEDwOM/MbZrHqTC3u5HxlWcFknIAgzq2uuFBwPm1GcxA+IGusLZOCB3lYLfu9Baba&#10;tvxN92MoRISwT1FBGUKTSunzkgz6sW2Io/drncEQpSukdthGuKnlNEk+pMGK40KJDWUl5X/Hm1FQ&#10;XC6VPGRc/3ztEgrb1l8zN1dqOOjWnyACdeEdfrX3WsF0NoP/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TzIwgAAANwAAAAPAAAAAAAAAAAAAAAAAJgCAABkcnMvZG93&#10;bnJldi54bWxQSwUGAAAAAAQABAD1AAAAhwMAAAAA&#10;" path="m7035,8325r-65,l6970,r-40,l6930,40r,8285l6910,8325r,-8265l6890,60r,20l6890,8325r-6254,l636,8553r6254,l6890,10760r-6810,l80,80r6810,l6890,60,60,60r,10720l6910,10780r,-20l6910,8553r20,l6930,10800r-6890,l40,40r6890,l6930,,,,,20,,10840r6970,l6970,10800r,-2247l7035,8553r,-228e" fillcolor="#521f5e" stroked="f">
                  <v:path arrowok="t" o:connecttype="custom" o:connectlocs="7035,8899;6970,8899;6970,574;6930,574;6930,614;6930,8899;6910,8899;6910,634;6890,634;6890,654;6890,8899;636,8899;636,9127;6890,9127;6890,11334;80,11334;80,654;6890,654;6890,634;60,634;60,11354;6910,11354;6910,11334;6910,9127;6930,9127;6930,11374;40,11374;40,614;6930,614;6930,574;0,574;0,594;0,11414;6970,11414;6970,11374;6970,9127;7035,9127;7035,8899" o:connectangles="0,0,0,0,0,0,0,0,0,0,0,0,0,0,0,0,0,0,0,0,0,0,0,0,0,0,0,0,0,0,0,0,0,0,0,0,0,0"/>
                </v:shape>
                <w10:wrap anchorx="page" anchory="page"/>
              </v:group>
            </w:pict>
          </mc:Fallback>
        </mc:AlternateContent>
      </w: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rPr>
          <w:b/>
          <w:i/>
          <w:sz w:val="20"/>
        </w:rPr>
      </w:pPr>
    </w:p>
    <w:p w:rsidR="00370244" w:rsidRPr="003C58C8" w:rsidRDefault="00370244">
      <w:pPr>
        <w:pStyle w:val="BodyText"/>
        <w:spacing w:before="2"/>
        <w:rPr>
          <w:b/>
          <w:i/>
          <w:sz w:val="26"/>
        </w:rPr>
      </w:pPr>
    </w:p>
    <w:p w:rsidR="00370244" w:rsidRPr="003C58C8" w:rsidRDefault="004A40E6">
      <w:pPr>
        <w:pStyle w:val="Heading1"/>
        <w:ind w:firstLine="1888"/>
      </w:pPr>
      <w:bookmarkStart w:id="1" w:name="SECTION_A"/>
      <w:bookmarkEnd w:id="1"/>
      <w:r w:rsidRPr="003C58C8">
        <w:t>SECTION A</w:t>
      </w:r>
      <w:bookmarkStart w:id="2" w:name="UNDERGRADUATE_PROGRAMMES"/>
      <w:bookmarkEnd w:id="2"/>
      <w:r w:rsidRPr="003C58C8">
        <w:t xml:space="preserve"> UNDERGRADUATE PROGRAMMES</w:t>
      </w: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rsidP="00AA266E">
      <w:pPr>
        <w:pStyle w:val="BodyText"/>
        <w:jc w:val="center"/>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rPr>
          <w:i/>
          <w:sz w:val="20"/>
        </w:rPr>
      </w:pPr>
    </w:p>
    <w:p w:rsidR="00370244" w:rsidRPr="003C58C8" w:rsidRDefault="00370244">
      <w:pPr>
        <w:pStyle w:val="BodyText"/>
        <w:spacing w:before="6"/>
        <w:rPr>
          <w:i/>
        </w:rPr>
      </w:pPr>
    </w:p>
    <w:p w:rsidR="00370244" w:rsidRPr="003C58C8" w:rsidRDefault="004A40E6">
      <w:pPr>
        <w:ind w:left="1935" w:right="1952"/>
        <w:jc w:val="center"/>
        <w:rPr>
          <w:rFonts w:ascii="Calibri"/>
        </w:rPr>
      </w:pPr>
      <w:r w:rsidRPr="003C58C8">
        <w:rPr>
          <w:rFonts w:ascii="Calibri"/>
        </w:rPr>
        <w:t>17</w:t>
      </w:r>
    </w:p>
    <w:p w:rsidR="00370244" w:rsidRPr="003C58C8" w:rsidRDefault="00370244">
      <w:pPr>
        <w:jc w:val="center"/>
        <w:rPr>
          <w:rFonts w:ascii="Calibri"/>
        </w:rPr>
        <w:sectPr w:rsidR="00370244" w:rsidRPr="003C58C8">
          <w:footerReference w:type="default" r:id="rId401"/>
          <w:pgSz w:w="8400" w:h="11920"/>
          <w:pgMar w:top="520" w:right="260" w:bottom="0" w:left="280" w:header="0" w:footer="0" w:gutter="0"/>
          <w:cols w:space="720"/>
        </w:sectPr>
      </w:pPr>
    </w:p>
    <w:p w:rsidR="00370244" w:rsidRPr="003C58C8" w:rsidRDefault="00177E52">
      <w:pPr>
        <w:pStyle w:val="BodyText"/>
        <w:ind w:left="891"/>
        <w:rPr>
          <w:rFonts w:ascii="Calibri"/>
          <w:sz w:val="20"/>
        </w:rPr>
      </w:pPr>
      <w:r w:rsidRPr="003C58C8">
        <w:rPr>
          <w:rFonts w:ascii="Calibri"/>
          <w:noProof/>
          <w:sz w:val="20"/>
          <w:lang w:bidi="ar-SA"/>
        </w:rPr>
        <mc:AlternateContent>
          <mc:Choice Requires="wps">
            <w:drawing>
              <wp:inline distT="0" distB="0" distL="0" distR="0" wp14:anchorId="15B8CBB8" wp14:editId="6D6C08C4">
                <wp:extent cx="4167505" cy="368935"/>
                <wp:effectExtent l="635" t="0" r="3810" b="2540"/>
                <wp:docPr id="30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368935"/>
                        </a:xfrm>
                        <a:prstGeom prst="rect">
                          <a:avLst/>
                        </a:prstGeom>
                        <a:solidFill>
                          <a:srgbClr val="521F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before="56"/>
                              <w:ind w:left="1269"/>
                              <w:rPr>
                                <w:sz w:val="27"/>
                              </w:rPr>
                            </w:pPr>
                            <w:r>
                              <w:rPr>
                                <w:sz w:val="27"/>
                              </w:rPr>
                              <w:t>SCHOOL OF HEALTH SCIENCES</w:t>
                            </w:r>
                          </w:p>
                        </w:txbxContent>
                      </wps:txbx>
                      <wps:bodyPr rot="0" vert="horz" wrap="square" lIns="0" tIns="0" rIns="0" bIns="0" anchor="t" anchorCtr="0" upright="1">
                        <a:noAutofit/>
                      </wps:bodyPr>
                    </wps:wsp>
                  </a:graphicData>
                </a:graphic>
              </wp:inline>
            </w:drawing>
          </mc:Choice>
          <mc:Fallback>
            <w:pict>
              <v:shape w14:anchorId="15B8CBB8" id="Text Box 247" o:spid="_x0000_s1107" type="#_x0000_t202" style="width:328.15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7+hAIAAAsFAAAOAAAAZHJzL2Uyb0RvYy54bWysVNmO2yAUfa/Uf0C8Z7yMncRWnNFsqSpN&#10;F2mmH0AAx6g2UCCxp1X/vRccZ2a6SFXVPJCLuZy7nHNZXQxdiw7cWKFkhZOzGCMuqWJC7ir86WEz&#10;W2JkHZGMtEryCj9yiy/Wr1+tel3yVDWqZdwgAJG27HWFG+d0GUWWNrwj9kxpLuGwVqYjDrZmFzFD&#10;ekDv2iiN43nUK8O0UZRbC19vxkO8Dvh1zan7UNeWO9RWGHJzYTVh3fo1Wq9IuTNEN4Ie0yD/kEVH&#10;hISgJ6gb4gjaG/ELVCeoUVbV7oyqLlJ1LSgPNUA1SfxTNfcN0TzUAs2x+tQm+/9g6fvDR4MEq/B5&#10;DFRJ0gFJD3xw6EoNKM0WvkO9tiU43mtwdQMcANOhWqvvFP1skVTXDZE7fmmM6htOGGSY+JvRs6sj&#10;jvUg2/6dYhCI7J0KQENtOt8+aAgCdGDq8cSOT4bCxyyZL/I4x4jC2fl8WZznIQQpp9vaWPeGqw55&#10;o8IG2A/o5HBnnc+GlJOLD2ZVK9hGtG3YmN32ujXoQEApeZps8tsj+gu3Vnpnqfy1EXH8AklCDH/m&#10;0w3MfyuSNIuv0mK2mS8Xs2yT5bNiES9ncVJcFfM4K7KbzXefYJKVjWCMyzsh+aTCJPs7lo/zMOon&#10;6BD1FS7yNB8p+mORcfj9rshOOBjKVnQVXp6cSOmJvZUMyialI6Id7ehl+qHL0IPpP3QlyMAzP2rA&#10;DdshaC7JfHivka1ijyAMo4A3YB9eFDAaZb5i1MN0Vth+2RPDMWrfShCXH+XJMJOxnQwiKVytsMNo&#10;NK/dOPJ7bcSuAeRRvlJdggBrEbTxlMVRtjBxoYjj6+BH+vk+eD29YesfAAAA//8DAFBLAwQUAAYA&#10;CAAAACEAhq5g19oAAAAEAQAADwAAAGRycy9kb3ducmV2LnhtbEyPQUvDQBCF74L/YRmhN7tppaHE&#10;bEoRvBSEmqp4nGbHbDA7G3c3bfz3rr3oZeDxHu99U24m24sT+dA5VrCYZyCIG6c7bhW8HB5v1yBC&#10;RNbYOyYF3xRgU11flVhod+ZnOtWxFamEQ4EKTIxDIWVoDFkMczcQJ+/DeYsxSd9K7fGcym0vl1mW&#10;S4sdpwWDAz0Yaj7r0SrYmt3e0NcrPi3RjP59ymt62yk1u5m29yAiTfEvDL/4CR2qxHR0I+sgegXp&#10;kXi5yctX+R2Io4LVegGyKuV/+OoHAAD//wMAUEsBAi0AFAAGAAgAAAAhALaDOJL+AAAA4QEAABMA&#10;AAAAAAAAAAAAAAAAAAAAAFtDb250ZW50X1R5cGVzXS54bWxQSwECLQAUAAYACAAAACEAOP0h/9YA&#10;AACUAQAACwAAAAAAAAAAAAAAAAAvAQAAX3JlbHMvLnJlbHNQSwECLQAUAAYACAAAACEAIEMO/oQC&#10;AAALBQAADgAAAAAAAAAAAAAAAAAuAgAAZHJzL2Uyb0RvYy54bWxQSwECLQAUAAYACAAAACEAhq5g&#10;19oAAAAEAQAADwAAAAAAAAAAAAAAAADeBAAAZHJzL2Rvd25yZXYueG1sUEsFBgAAAAAEAAQA8wAA&#10;AOUFAAAAAA==&#10;" fillcolor="#521f5e" stroked="f">
                <v:textbox inset="0,0,0,0">
                  <w:txbxContent>
                    <w:p w:rsidR="004A46AB" w:rsidRDefault="004A46AB">
                      <w:pPr>
                        <w:spacing w:before="56"/>
                        <w:ind w:left="1269"/>
                        <w:rPr>
                          <w:sz w:val="27"/>
                        </w:rPr>
                      </w:pPr>
                      <w:r>
                        <w:rPr>
                          <w:sz w:val="27"/>
                        </w:rPr>
                        <w:t>SCHOOL OF HEALTH SCIENCES</w:t>
                      </w:r>
                    </w:p>
                  </w:txbxContent>
                </v:textbox>
                <w10:anchorlock/>
              </v:shape>
            </w:pict>
          </mc:Fallback>
        </mc:AlternateContent>
      </w:r>
    </w:p>
    <w:p w:rsidR="00370244" w:rsidRPr="003C58C8" w:rsidRDefault="004A40E6">
      <w:pPr>
        <w:spacing w:before="32"/>
        <w:ind w:left="915"/>
        <w:rPr>
          <w:rFonts w:ascii="Cambria"/>
          <w:sz w:val="26"/>
        </w:rPr>
      </w:pPr>
      <w:bookmarkStart w:id="3" w:name="GENERAL_REGULATIONS_FOR_THE_UNDERGRADUAT"/>
      <w:bookmarkEnd w:id="3"/>
      <w:r w:rsidRPr="003C58C8">
        <w:rPr>
          <w:rFonts w:ascii="Cambria"/>
          <w:sz w:val="26"/>
        </w:rPr>
        <w:t>GENERAL REGULATIONS FOR THE UNDERGRADUATE DEGREES IN HEALTH SCIENCES</w:t>
      </w:r>
    </w:p>
    <w:p w:rsidR="00370244" w:rsidRPr="003C58C8" w:rsidRDefault="004A40E6">
      <w:pPr>
        <w:spacing w:line="223" w:lineRule="exact"/>
        <w:ind w:left="920"/>
        <w:rPr>
          <w:b/>
          <w:sz w:val="20"/>
        </w:rPr>
      </w:pPr>
      <w:r w:rsidRPr="003C58C8">
        <w:rPr>
          <w:b/>
          <w:sz w:val="20"/>
        </w:rPr>
        <w:t xml:space="preserve">(NFQ Level 8 Ref; </w:t>
      </w:r>
      <w:r w:rsidRPr="003C58C8">
        <w:rPr>
          <w:b/>
          <w:color w:val="2054A6"/>
          <w:sz w:val="19"/>
          <w:u w:val="thick" w:color="2054A6"/>
        </w:rPr>
        <w:t>www.nfq.ie</w:t>
      </w:r>
      <w:r w:rsidRPr="003C58C8">
        <w:rPr>
          <w:b/>
          <w:sz w:val="20"/>
        </w:rPr>
        <w:t>)</w:t>
      </w:r>
    </w:p>
    <w:p w:rsidR="00370244" w:rsidRPr="003C58C8" w:rsidRDefault="00370244">
      <w:pPr>
        <w:pStyle w:val="BodyText"/>
        <w:spacing w:before="7"/>
        <w:rPr>
          <w:b/>
          <w:sz w:val="11"/>
        </w:rPr>
      </w:pPr>
    </w:p>
    <w:p w:rsidR="00370244" w:rsidRPr="003C58C8" w:rsidRDefault="004A40E6">
      <w:pPr>
        <w:spacing w:before="92"/>
        <w:ind w:left="920"/>
        <w:rPr>
          <w:b/>
          <w:sz w:val="19"/>
        </w:rPr>
      </w:pPr>
      <w:r w:rsidRPr="003C58C8">
        <w:rPr>
          <w:b/>
          <w:sz w:val="19"/>
        </w:rPr>
        <w:t>EXPLANATORY NOTE</w:t>
      </w:r>
    </w:p>
    <w:p w:rsidR="00370244" w:rsidRDefault="004A40E6">
      <w:pPr>
        <w:ind w:left="920" w:right="587"/>
        <w:jc w:val="both"/>
        <w:rPr>
          <w:i/>
          <w:sz w:val="19"/>
        </w:rPr>
      </w:pPr>
      <w:r w:rsidRPr="003C58C8">
        <w:rPr>
          <w:i/>
          <w:sz w:val="19"/>
        </w:rPr>
        <w:t>The Undergraduate Degree Programmes of the School of Health Sciences at NUI Galway are four-year Honours Degrees, which award the Bachelor of Science in o</w:t>
      </w:r>
      <w:r>
        <w:rPr>
          <w:i/>
          <w:sz w:val="19"/>
        </w:rPr>
        <w:t>ne of the following specialisms: Occupational Therapy, Podiatry, Speech and Language Therapy.</w:t>
      </w:r>
    </w:p>
    <w:p w:rsidR="00370244" w:rsidRDefault="00370244">
      <w:pPr>
        <w:pStyle w:val="BodyText"/>
        <w:spacing w:before="11"/>
        <w:rPr>
          <w:i/>
          <w:sz w:val="18"/>
        </w:rPr>
      </w:pPr>
    </w:p>
    <w:p w:rsidR="00370244" w:rsidRDefault="004A40E6">
      <w:pPr>
        <w:ind w:left="920" w:right="584"/>
        <w:jc w:val="both"/>
        <w:rPr>
          <w:i/>
          <w:sz w:val="19"/>
        </w:rPr>
      </w:pPr>
      <w:r>
        <w:rPr>
          <w:i/>
          <w:sz w:val="19"/>
        </w:rPr>
        <w:t>Regulations may be altered periodically. The regulations applying to students are generally those which applied to their programme at the time in which they commenced their studies, unless otherwise specified in the General Regulations hereunder.</w:t>
      </w:r>
    </w:p>
    <w:p w:rsidR="00370244" w:rsidRDefault="00370244">
      <w:pPr>
        <w:pStyle w:val="BodyText"/>
        <w:rPr>
          <w:i/>
        </w:rPr>
      </w:pPr>
    </w:p>
    <w:p w:rsidR="00370244" w:rsidRDefault="004A40E6">
      <w:pPr>
        <w:ind w:left="920" w:right="586"/>
        <w:jc w:val="both"/>
        <w:rPr>
          <w:i/>
          <w:sz w:val="19"/>
        </w:rPr>
      </w:pPr>
      <w:r>
        <w:rPr>
          <w:i/>
          <w:sz w:val="19"/>
        </w:rPr>
        <w:t>These Regulations form a total, individual clauses may be conditioned or varied by the provision of other clauses and cannot be applied in isolation.</w:t>
      </w:r>
    </w:p>
    <w:p w:rsidR="00370244" w:rsidRDefault="00370244">
      <w:pPr>
        <w:pStyle w:val="BodyText"/>
        <w:spacing w:before="11"/>
        <w:rPr>
          <w:i/>
          <w:sz w:val="18"/>
        </w:rPr>
      </w:pPr>
    </w:p>
    <w:p w:rsidR="00370244" w:rsidRDefault="004A40E6">
      <w:pPr>
        <w:ind w:left="920" w:right="676"/>
        <w:rPr>
          <w:sz w:val="19"/>
        </w:rPr>
      </w:pPr>
      <w:r>
        <w:rPr>
          <w:i/>
          <w:sz w:val="19"/>
        </w:rPr>
        <w:t xml:space="preserve">The Regulations may also be supported by, or refer to other publications such as the University Undergraduate Prospectus </w:t>
      </w:r>
      <w:r>
        <w:rPr>
          <w:sz w:val="19"/>
        </w:rPr>
        <w:t xml:space="preserve">(available on request or by following on-line links for Future Students from </w:t>
      </w:r>
      <w:r>
        <w:rPr>
          <w:color w:val="2054A6"/>
          <w:sz w:val="19"/>
          <w:u w:val="single" w:color="2054A6"/>
        </w:rPr>
        <w:t>http://www.nuigalway.ie:84/undergrad/request_prospectus.php</w:t>
      </w:r>
      <w:r>
        <w:rPr>
          <w:sz w:val="19"/>
        </w:rPr>
        <w:t>), and the General Calendar of the University.</w:t>
      </w:r>
    </w:p>
    <w:p w:rsidR="00370244" w:rsidRDefault="00370244">
      <w:pPr>
        <w:pStyle w:val="BodyText"/>
        <w:spacing w:before="11"/>
        <w:rPr>
          <w:sz w:val="18"/>
        </w:rPr>
      </w:pPr>
    </w:p>
    <w:p w:rsidR="00370244" w:rsidRDefault="004A40E6">
      <w:pPr>
        <w:pStyle w:val="ListParagraph"/>
        <w:numPr>
          <w:ilvl w:val="3"/>
          <w:numId w:val="69"/>
        </w:numPr>
        <w:tabs>
          <w:tab w:val="left" w:pos="1110"/>
        </w:tabs>
        <w:ind w:right="584" w:firstLine="0"/>
        <w:jc w:val="both"/>
        <w:rPr>
          <w:sz w:val="19"/>
        </w:rPr>
      </w:pPr>
      <w:r>
        <w:rPr>
          <w:sz w:val="19"/>
        </w:rPr>
        <w:t xml:space="preserve">Entry to the Degree is limited and is based competitively on </w:t>
      </w:r>
      <w:r>
        <w:rPr>
          <w:spacing w:val="5"/>
          <w:sz w:val="19"/>
        </w:rPr>
        <w:t xml:space="preserve">the </w:t>
      </w:r>
      <w:r>
        <w:rPr>
          <w:sz w:val="19"/>
        </w:rPr>
        <w:t xml:space="preserve">results of the Irish Leaving Certificate examination or its equivalent. The minimum requirement is matriculation, as set out in the Undergraduate Prospectus. </w:t>
      </w:r>
      <w:r>
        <w:rPr>
          <w:i/>
          <w:sz w:val="19"/>
        </w:rPr>
        <w:t xml:space="preserve">[Refer Matriculation requirements and Additional Requirements in the University Undergraduate Prospectus]. </w:t>
      </w:r>
      <w:r>
        <w:rPr>
          <w:sz w:val="19"/>
        </w:rPr>
        <w:t>Requirements arising where the results being presented are from any examination other than the Irish Leaving Certificate are also set out in the Prospectus.</w:t>
      </w:r>
    </w:p>
    <w:p w:rsidR="00370244" w:rsidRDefault="004A40E6">
      <w:pPr>
        <w:spacing w:before="2" w:line="217" w:lineRule="exact"/>
        <w:ind w:left="1640"/>
        <w:rPr>
          <w:b/>
          <w:i/>
          <w:sz w:val="19"/>
        </w:rPr>
      </w:pPr>
      <w:r>
        <w:rPr>
          <w:b/>
          <w:i/>
          <w:sz w:val="19"/>
        </w:rPr>
        <w:t>Note:</w:t>
      </w:r>
    </w:p>
    <w:p w:rsidR="00370244" w:rsidRDefault="004A40E6">
      <w:pPr>
        <w:ind w:left="1640" w:right="1224"/>
        <w:rPr>
          <w:i/>
          <w:sz w:val="19"/>
        </w:rPr>
      </w:pPr>
      <w:r>
        <w:rPr>
          <w:i/>
          <w:sz w:val="19"/>
        </w:rPr>
        <w:t>The competitive cut-off may be significantly higher than the Matriculation standard.</w:t>
      </w:r>
    </w:p>
    <w:p w:rsidR="00370244" w:rsidRDefault="004A40E6">
      <w:pPr>
        <w:spacing w:line="217" w:lineRule="exact"/>
        <w:ind w:left="1639"/>
        <w:rPr>
          <w:i/>
          <w:sz w:val="19"/>
        </w:rPr>
      </w:pPr>
      <w:r>
        <w:rPr>
          <w:i/>
          <w:sz w:val="19"/>
        </w:rPr>
        <w:t>All Applications are processed through the Central Applications Office</w:t>
      </w:r>
    </w:p>
    <w:p w:rsidR="00370244" w:rsidRDefault="004A40E6">
      <w:pPr>
        <w:pStyle w:val="BodyText"/>
        <w:spacing w:line="217" w:lineRule="exact"/>
        <w:ind w:left="1640"/>
      </w:pPr>
      <w:r>
        <w:t>(www.cao.ie).</w:t>
      </w:r>
    </w:p>
    <w:p w:rsidR="00370244" w:rsidRDefault="004A40E6">
      <w:pPr>
        <w:pStyle w:val="ListParagraph"/>
        <w:numPr>
          <w:ilvl w:val="3"/>
          <w:numId w:val="69"/>
        </w:numPr>
        <w:tabs>
          <w:tab w:val="left" w:pos="1189"/>
        </w:tabs>
        <w:spacing w:before="133" w:line="242" w:lineRule="auto"/>
        <w:ind w:right="587" w:firstLine="0"/>
        <w:jc w:val="both"/>
        <w:rPr>
          <w:i/>
          <w:sz w:val="19"/>
        </w:rPr>
      </w:pPr>
      <w:r>
        <w:rPr>
          <w:sz w:val="19"/>
        </w:rPr>
        <w:t xml:space="preserve">Candidates who do not meet the Ordinary Matriculation Requirements as set out in I above, may matriculate on grounds of Mature Years </w:t>
      </w:r>
      <w:r>
        <w:rPr>
          <w:i/>
          <w:sz w:val="19"/>
        </w:rPr>
        <w:t>[refer Matriculation on</w:t>
      </w:r>
      <w:r>
        <w:rPr>
          <w:i/>
          <w:spacing w:val="-8"/>
          <w:sz w:val="19"/>
        </w:rPr>
        <w:t xml:space="preserve"> </w:t>
      </w:r>
      <w:r>
        <w:rPr>
          <w:i/>
          <w:sz w:val="19"/>
        </w:rPr>
        <w:t>Mature</w:t>
      </w:r>
      <w:r>
        <w:rPr>
          <w:i/>
          <w:spacing w:val="-9"/>
          <w:sz w:val="19"/>
        </w:rPr>
        <w:t xml:space="preserve"> </w:t>
      </w:r>
      <w:r>
        <w:rPr>
          <w:i/>
          <w:sz w:val="19"/>
        </w:rPr>
        <w:t>Years</w:t>
      </w:r>
      <w:r>
        <w:rPr>
          <w:i/>
          <w:spacing w:val="-9"/>
          <w:sz w:val="19"/>
        </w:rPr>
        <w:t xml:space="preserve"> </w:t>
      </w:r>
      <w:r>
        <w:rPr>
          <w:i/>
          <w:sz w:val="19"/>
        </w:rPr>
        <w:t>in</w:t>
      </w:r>
      <w:r>
        <w:rPr>
          <w:i/>
          <w:spacing w:val="-8"/>
          <w:sz w:val="19"/>
        </w:rPr>
        <w:t xml:space="preserve"> </w:t>
      </w:r>
      <w:r>
        <w:rPr>
          <w:i/>
          <w:sz w:val="19"/>
        </w:rPr>
        <w:t>the</w:t>
      </w:r>
      <w:r>
        <w:rPr>
          <w:i/>
          <w:spacing w:val="-9"/>
          <w:sz w:val="19"/>
        </w:rPr>
        <w:t xml:space="preserve"> </w:t>
      </w:r>
      <w:r>
        <w:rPr>
          <w:i/>
          <w:sz w:val="19"/>
        </w:rPr>
        <w:t>University</w:t>
      </w:r>
      <w:r>
        <w:rPr>
          <w:i/>
          <w:spacing w:val="-9"/>
          <w:sz w:val="19"/>
        </w:rPr>
        <w:t xml:space="preserve"> </w:t>
      </w:r>
      <w:r>
        <w:rPr>
          <w:i/>
          <w:sz w:val="19"/>
        </w:rPr>
        <w:t>Undergraduate</w:t>
      </w:r>
      <w:r>
        <w:rPr>
          <w:i/>
          <w:spacing w:val="-9"/>
          <w:sz w:val="19"/>
        </w:rPr>
        <w:t xml:space="preserve"> </w:t>
      </w:r>
      <w:r>
        <w:rPr>
          <w:i/>
          <w:sz w:val="19"/>
        </w:rPr>
        <w:t>Prospectus].</w:t>
      </w:r>
    </w:p>
    <w:p w:rsidR="00370244" w:rsidRDefault="004A40E6">
      <w:pPr>
        <w:ind w:left="1640" w:right="574"/>
        <w:rPr>
          <w:sz w:val="19"/>
        </w:rPr>
      </w:pPr>
      <w:r>
        <w:rPr>
          <w:b/>
          <w:i/>
          <w:sz w:val="19"/>
        </w:rPr>
        <w:t xml:space="preserve">Note: </w:t>
      </w:r>
      <w:r>
        <w:rPr>
          <w:i/>
          <w:sz w:val="19"/>
        </w:rPr>
        <w:t xml:space="preserve">All Applications are processed through the Central Applications Office </w:t>
      </w:r>
      <w:r>
        <w:rPr>
          <w:sz w:val="19"/>
        </w:rPr>
        <w:t xml:space="preserve">(refer to </w:t>
      </w:r>
      <w:r>
        <w:rPr>
          <w:color w:val="2054A6"/>
          <w:sz w:val="19"/>
          <w:u w:val="single" w:color="2054A6"/>
        </w:rPr>
        <w:t>www.cao.ie</w:t>
      </w:r>
      <w:r>
        <w:rPr>
          <w:sz w:val="19"/>
        </w:rPr>
        <w:t>)</w:t>
      </w:r>
    </w:p>
    <w:p w:rsidR="00370244" w:rsidRDefault="00370244">
      <w:pPr>
        <w:pStyle w:val="BodyText"/>
        <w:spacing w:before="9"/>
        <w:rPr>
          <w:sz w:val="10"/>
        </w:rPr>
      </w:pPr>
    </w:p>
    <w:p w:rsidR="00370244" w:rsidRDefault="004A40E6">
      <w:pPr>
        <w:pStyle w:val="ListParagraph"/>
        <w:numPr>
          <w:ilvl w:val="3"/>
          <w:numId w:val="69"/>
        </w:numPr>
        <w:tabs>
          <w:tab w:val="left" w:pos="1285"/>
        </w:tabs>
        <w:spacing w:before="92"/>
        <w:ind w:left="1284" w:hanging="364"/>
        <w:rPr>
          <w:sz w:val="19"/>
        </w:rPr>
      </w:pPr>
      <w:r>
        <w:rPr>
          <w:sz w:val="19"/>
        </w:rPr>
        <w:t>Before entering the Degree programme every student must furnish</w:t>
      </w:r>
      <w:r>
        <w:rPr>
          <w:spacing w:val="-18"/>
          <w:sz w:val="19"/>
        </w:rPr>
        <w:t xml:space="preserve"> </w:t>
      </w:r>
      <w:r>
        <w:rPr>
          <w:sz w:val="19"/>
        </w:rPr>
        <w:t>Garda</w:t>
      </w:r>
    </w:p>
    <w:p w:rsidR="00370244" w:rsidRDefault="00370244">
      <w:pPr>
        <w:rPr>
          <w:sz w:val="19"/>
        </w:rPr>
        <w:sectPr w:rsidR="00370244">
          <w:footerReference w:type="default" r:id="rId402"/>
          <w:pgSz w:w="8400" w:h="11920"/>
          <w:pgMar w:top="540" w:right="260" w:bottom="740" w:left="280" w:header="0" w:footer="549" w:gutter="0"/>
          <w:pgNumType w:start="18"/>
          <w:cols w:space="720"/>
        </w:sectPr>
      </w:pPr>
    </w:p>
    <w:p w:rsidR="00370244" w:rsidRDefault="004A40E6">
      <w:pPr>
        <w:pStyle w:val="BodyText"/>
        <w:spacing w:before="76" w:line="242" w:lineRule="auto"/>
        <w:ind w:left="919" w:right="592"/>
        <w:jc w:val="both"/>
      </w:pPr>
      <w:r>
        <w:t>Clearance. This is organised through the Registration Office on entering the University. Failure to obtain clearance may result in the student being unable to access practice education placements which are a requirement of the programme.</w:t>
      </w:r>
    </w:p>
    <w:p w:rsidR="00370244" w:rsidRDefault="00370244">
      <w:pPr>
        <w:pStyle w:val="BodyText"/>
        <w:spacing w:before="7"/>
        <w:rPr>
          <w:sz w:val="18"/>
        </w:rPr>
      </w:pPr>
    </w:p>
    <w:p w:rsidR="00370244" w:rsidRDefault="004A40E6">
      <w:pPr>
        <w:pStyle w:val="ListParagraph"/>
        <w:numPr>
          <w:ilvl w:val="3"/>
          <w:numId w:val="69"/>
        </w:numPr>
        <w:tabs>
          <w:tab w:val="left" w:pos="1247"/>
        </w:tabs>
        <w:ind w:right="585" w:firstLine="0"/>
        <w:jc w:val="both"/>
        <w:rPr>
          <w:sz w:val="19"/>
        </w:rPr>
      </w:pPr>
      <w:r>
        <w:rPr>
          <w:sz w:val="19"/>
        </w:rPr>
        <w:t xml:space="preserve">The School of Health Sciences strongly recommends that students obtain the appropriate vaccinations (details available in programme handbooks). Placement providers stipulate that students must have the appropriate vaccinations before undertaking placements at their site. </w:t>
      </w:r>
      <w:r>
        <w:rPr>
          <w:spacing w:val="-3"/>
          <w:sz w:val="19"/>
        </w:rPr>
        <w:t xml:space="preserve">If </w:t>
      </w:r>
      <w:r>
        <w:rPr>
          <w:sz w:val="19"/>
        </w:rPr>
        <w:t>students cannot provide evidence of vaccinations,</w:t>
      </w:r>
      <w:r>
        <w:rPr>
          <w:spacing w:val="-10"/>
          <w:sz w:val="19"/>
        </w:rPr>
        <w:t xml:space="preserve"> </w:t>
      </w:r>
      <w:r>
        <w:rPr>
          <w:sz w:val="19"/>
        </w:rPr>
        <w:t>placements</w:t>
      </w:r>
      <w:r>
        <w:rPr>
          <w:spacing w:val="-8"/>
          <w:sz w:val="19"/>
        </w:rPr>
        <w:t xml:space="preserve"> </w:t>
      </w:r>
      <w:r>
        <w:rPr>
          <w:sz w:val="19"/>
        </w:rPr>
        <w:t>may</w:t>
      </w:r>
      <w:r>
        <w:rPr>
          <w:spacing w:val="-19"/>
          <w:sz w:val="19"/>
        </w:rPr>
        <w:t xml:space="preserve"> </w:t>
      </w:r>
      <w:r>
        <w:rPr>
          <w:sz w:val="19"/>
        </w:rPr>
        <w:t>be</w:t>
      </w:r>
      <w:r>
        <w:rPr>
          <w:spacing w:val="-6"/>
          <w:sz w:val="19"/>
        </w:rPr>
        <w:t xml:space="preserve"> </w:t>
      </w:r>
      <w:r>
        <w:rPr>
          <w:sz w:val="19"/>
        </w:rPr>
        <w:t>refused.</w:t>
      </w:r>
    </w:p>
    <w:p w:rsidR="00370244" w:rsidRDefault="00370244">
      <w:pPr>
        <w:pStyle w:val="BodyText"/>
        <w:spacing w:before="11"/>
        <w:rPr>
          <w:sz w:val="18"/>
        </w:rPr>
      </w:pPr>
    </w:p>
    <w:p w:rsidR="00370244" w:rsidRDefault="004A40E6">
      <w:pPr>
        <w:pStyle w:val="ListParagraph"/>
        <w:numPr>
          <w:ilvl w:val="3"/>
          <w:numId w:val="69"/>
        </w:numPr>
        <w:tabs>
          <w:tab w:val="left" w:pos="1187"/>
        </w:tabs>
        <w:ind w:right="591" w:firstLine="0"/>
        <w:jc w:val="both"/>
        <w:rPr>
          <w:b/>
          <w:sz w:val="19"/>
        </w:rPr>
      </w:pPr>
      <w:r>
        <w:rPr>
          <w:sz w:val="19"/>
        </w:rPr>
        <w:t xml:space="preserve">Registration is carried out by the University. Students must be registered in their Degree programme not later than fifteen </w:t>
      </w:r>
      <w:r>
        <w:rPr>
          <w:spacing w:val="-3"/>
          <w:sz w:val="19"/>
        </w:rPr>
        <w:t xml:space="preserve">days </w:t>
      </w:r>
      <w:r>
        <w:rPr>
          <w:sz w:val="19"/>
        </w:rPr>
        <w:t>after the commencement of Programmes</w:t>
      </w:r>
      <w:r>
        <w:rPr>
          <w:b/>
          <w:sz w:val="19"/>
        </w:rPr>
        <w:t>.</w:t>
      </w:r>
    </w:p>
    <w:p w:rsidR="00370244" w:rsidRDefault="00370244">
      <w:pPr>
        <w:pStyle w:val="BodyText"/>
        <w:spacing w:before="11"/>
        <w:rPr>
          <w:b/>
          <w:sz w:val="18"/>
        </w:rPr>
      </w:pPr>
    </w:p>
    <w:p w:rsidR="00370244" w:rsidRDefault="004A40E6">
      <w:pPr>
        <w:pStyle w:val="ListParagraph"/>
        <w:numPr>
          <w:ilvl w:val="3"/>
          <w:numId w:val="69"/>
        </w:numPr>
        <w:tabs>
          <w:tab w:val="left" w:pos="1261"/>
        </w:tabs>
        <w:ind w:right="588" w:firstLine="0"/>
        <w:jc w:val="both"/>
        <w:rPr>
          <w:sz w:val="19"/>
        </w:rPr>
      </w:pPr>
      <w:r>
        <w:rPr>
          <w:spacing w:val="-3"/>
          <w:sz w:val="19"/>
        </w:rPr>
        <w:t xml:space="preserve">To </w:t>
      </w:r>
      <w:r>
        <w:rPr>
          <w:sz w:val="19"/>
        </w:rPr>
        <w:t>obtain the degrees of B.Sc. in the selected Specialism as set out in the Explanatory Note</w:t>
      </w:r>
      <w:r>
        <w:rPr>
          <w:spacing w:val="-31"/>
          <w:sz w:val="19"/>
        </w:rPr>
        <w:t xml:space="preserve"> </w:t>
      </w:r>
      <w:r>
        <w:rPr>
          <w:sz w:val="19"/>
        </w:rPr>
        <w:t>(above);</w:t>
      </w:r>
    </w:p>
    <w:p w:rsidR="00370244" w:rsidRDefault="004A40E6">
      <w:pPr>
        <w:pStyle w:val="ListParagraph"/>
        <w:numPr>
          <w:ilvl w:val="0"/>
          <w:numId w:val="68"/>
        </w:numPr>
        <w:tabs>
          <w:tab w:val="left" w:pos="1184"/>
        </w:tabs>
        <w:ind w:right="588" w:firstLine="0"/>
        <w:jc w:val="both"/>
        <w:rPr>
          <w:sz w:val="19"/>
        </w:rPr>
      </w:pPr>
      <w:r>
        <w:rPr>
          <w:sz w:val="19"/>
        </w:rPr>
        <w:t>Students must pursue programmes of Study extending over a period of not less than four Academic Years and must pass the various Examinations prescribed below, meeting the requirements as set out elsewhere in these Regulations, in the Marks</w:t>
      </w:r>
      <w:r>
        <w:rPr>
          <w:spacing w:val="-8"/>
          <w:sz w:val="19"/>
        </w:rPr>
        <w:t xml:space="preserve"> </w:t>
      </w:r>
      <w:r>
        <w:rPr>
          <w:sz w:val="19"/>
        </w:rPr>
        <w:t>and</w:t>
      </w:r>
      <w:r>
        <w:rPr>
          <w:spacing w:val="-8"/>
          <w:sz w:val="19"/>
        </w:rPr>
        <w:t xml:space="preserve"> </w:t>
      </w:r>
      <w:r>
        <w:rPr>
          <w:sz w:val="19"/>
        </w:rPr>
        <w:t>Standards</w:t>
      </w:r>
      <w:r>
        <w:rPr>
          <w:spacing w:val="-10"/>
          <w:sz w:val="19"/>
        </w:rPr>
        <w:t xml:space="preserve"> </w:t>
      </w:r>
      <w:r>
        <w:rPr>
          <w:sz w:val="19"/>
        </w:rPr>
        <w:t>of</w:t>
      </w:r>
      <w:r>
        <w:rPr>
          <w:spacing w:val="-8"/>
          <w:sz w:val="19"/>
        </w:rPr>
        <w:t xml:space="preserve"> </w:t>
      </w:r>
      <w:r>
        <w:rPr>
          <w:sz w:val="19"/>
        </w:rPr>
        <w:t>the</w:t>
      </w:r>
      <w:r>
        <w:rPr>
          <w:spacing w:val="-14"/>
          <w:sz w:val="19"/>
        </w:rPr>
        <w:t xml:space="preserve"> </w:t>
      </w:r>
      <w:r>
        <w:rPr>
          <w:sz w:val="19"/>
        </w:rPr>
        <w:t>College</w:t>
      </w:r>
      <w:r>
        <w:rPr>
          <w:spacing w:val="-9"/>
          <w:sz w:val="19"/>
        </w:rPr>
        <w:t xml:space="preserve"> </w:t>
      </w:r>
      <w:r>
        <w:rPr>
          <w:sz w:val="19"/>
        </w:rPr>
        <w:t>and</w:t>
      </w:r>
      <w:r>
        <w:rPr>
          <w:spacing w:val="-8"/>
          <w:sz w:val="19"/>
        </w:rPr>
        <w:t xml:space="preserve"> </w:t>
      </w:r>
      <w:r>
        <w:rPr>
          <w:sz w:val="19"/>
        </w:rPr>
        <w:t>in</w:t>
      </w:r>
      <w:r>
        <w:rPr>
          <w:spacing w:val="-8"/>
          <w:sz w:val="19"/>
        </w:rPr>
        <w:t xml:space="preserve"> </w:t>
      </w:r>
      <w:r>
        <w:rPr>
          <w:sz w:val="19"/>
        </w:rPr>
        <w:t>Student</w:t>
      </w:r>
      <w:r>
        <w:rPr>
          <w:spacing w:val="-9"/>
          <w:sz w:val="19"/>
        </w:rPr>
        <w:t xml:space="preserve"> </w:t>
      </w:r>
      <w:r>
        <w:rPr>
          <w:sz w:val="19"/>
        </w:rPr>
        <w:t>Handbooks</w:t>
      </w:r>
      <w:r>
        <w:rPr>
          <w:spacing w:val="-13"/>
          <w:sz w:val="19"/>
        </w:rPr>
        <w:t xml:space="preserve"> </w:t>
      </w:r>
      <w:r>
        <w:rPr>
          <w:sz w:val="19"/>
        </w:rPr>
        <w:t>where</w:t>
      </w:r>
      <w:r>
        <w:rPr>
          <w:spacing w:val="-11"/>
          <w:sz w:val="19"/>
        </w:rPr>
        <w:t xml:space="preserve"> </w:t>
      </w:r>
      <w:r>
        <w:rPr>
          <w:sz w:val="19"/>
        </w:rPr>
        <w:t>necessary.</w:t>
      </w:r>
    </w:p>
    <w:p w:rsidR="00370244" w:rsidRDefault="004A40E6">
      <w:pPr>
        <w:pStyle w:val="ListParagraph"/>
        <w:numPr>
          <w:ilvl w:val="0"/>
          <w:numId w:val="68"/>
        </w:numPr>
        <w:tabs>
          <w:tab w:val="left" w:pos="1189"/>
        </w:tabs>
        <w:spacing w:line="218" w:lineRule="exact"/>
        <w:ind w:left="1188" w:hanging="268"/>
        <w:jc w:val="both"/>
        <w:rPr>
          <w:sz w:val="19"/>
        </w:rPr>
      </w:pPr>
      <w:r>
        <w:rPr>
          <w:sz w:val="19"/>
        </w:rPr>
        <w:t>The Examinations are as</w:t>
      </w:r>
      <w:r>
        <w:rPr>
          <w:spacing w:val="-26"/>
          <w:sz w:val="19"/>
        </w:rPr>
        <w:t xml:space="preserve"> </w:t>
      </w:r>
      <w:r>
        <w:rPr>
          <w:sz w:val="19"/>
        </w:rPr>
        <w:t>follows:</w:t>
      </w:r>
    </w:p>
    <w:p w:rsidR="00370244" w:rsidRDefault="004A40E6">
      <w:pPr>
        <w:pStyle w:val="ListParagraph"/>
        <w:numPr>
          <w:ilvl w:val="1"/>
          <w:numId w:val="68"/>
        </w:numPr>
        <w:tabs>
          <w:tab w:val="left" w:pos="1909"/>
        </w:tabs>
        <w:ind w:firstLine="0"/>
        <w:rPr>
          <w:sz w:val="19"/>
        </w:rPr>
      </w:pPr>
      <w:r>
        <w:rPr>
          <w:sz w:val="19"/>
        </w:rPr>
        <w:t>The</w:t>
      </w:r>
      <w:r>
        <w:rPr>
          <w:spacing w:val="-6"/>
          <w:sz w:val="19"/>
        </w:rPr>
        <w:t xml:space="preserve"> </w:t>
      </w:r>
      <w:r>
        <w:rPr>
          <w:sz w:val="19"/>
        </w:rPr>
        <w:t>First</w:t>
      </w:r>
      <w:r>
        <w:rPr>
          <w:spacing w:val="-8"/>
          <w:sz w:val="19"/>
        </w:rPr>
        <w:t xml:space="preserve"> </w:t>
      </w:r>
      <w:r>
        <w:rPr>
          <w:sz w:val="19"/>
        </w:rPr>
        <w:t>University</w:t>
      </w:r>
      <w:r>
        <w:rPr>
          <w:spacing w:val="-14"/>
          <w:sz w:val="19"/>
        </w:rPr>
        <w:t xml:space="preserve"> </w:t>
      </w:r>
      <w:r>
        <w:rPr>
          <w:sz w:val="19"/>
        </w:rPr>
        <w:t>Examination</w:t>
      </w:r>
      <w:r>
        <w:rPr>
          <w:spacing w:val="-4"/>
          <w:sz w:val="19"/>
        </w:rPr>
        <w:t xml:space="preserve"> </w:t>
      </w:r>
      <w:r>
        <w:rPr>
          <w:sz w:val="19"/>
        </w:rPr>
        <w:t>in</w:t>
      </w:r>
      <w:r>
        <w:rPr>
          <w:spacing w:val="-9"/>
          <w:sz w:val="19"/>
        </w:rPr>
        <w:t xml:space="preserve"> </w:t>
      </w:r>
      <w:r>
        <w:rPr>
          <w:sz w:val="19"/>
        </w:rPr>
        <w:t>their</w:t>
      </w:r>
      <w:r>
        <w:rPr>
          <w:spacing w:val="-11"/>
          <w:sz w:val="19"/>
        </w:rPr>
        <w:t xml:space="preserve"> </w:t>
      </w:r>
      <w:r>
        <w:rPr>
          <w:sz w:val="19"/>
        </w:rPr>
        <w:t>programme.</w:t>
      </w:r>
    </w:p>
    <w:p w:rsidR="00370244" w:rsidRDefault="004A40E6">
      <w:pPr>
        <w:pStyle w:val="ListParagraph"/>
        <w:numPr>
          <w:ilvl w:val="1"/>
          <w:numId w:val="68"/>
        </w:numPr>
        <w:tabs>
          <w:tab w:val="left" w:pos="1909"/>
        </w:tabs>
        <w:ind w:firstLine="0"/>
        <w:rPr>
          <w:sz w:val="19"/>
        </w:rPr>
      </w:pPr>
      <w:r>
        <w:rPr>
          <w:sz w:val="19"/>
        </w:rPr>
        <w:t>The</w:t>
      </w:r>
      <w:r>
        <w:rPr>
          <w:spacing w:val="-8"/>
          <w:sz w:val="19"/>
        </w:rPr>
        <w:t xml:space="preserve"> </w:t>
      </w:r>
      <w:r>
        <w:rPr>
          <w:sz w:val="19"/>
        </w:rPr>
        <w:t>Second</w:t>
      </w:r>
      <w:r>
        <w:rPr>
          <w:spacing w:val="-9"/>
          <w:sz w:val="19"/>
        </w:rPr>
        <w:t xml:space="preserve"> </w:t>
      </w:r>
      <w:r>
        <w:rPr>
          <w:sz w:val="19"/>
        </w:rPr>
        <w:t>University</w:t>
      </w:r>
      <w:r>
        <w:rPr>
          <w:spacing w:val="-16"/>
          <w:sz w:val="19"/>
        </w:rPr>
        <w:t xml:space="preserve"> </w:t>
      </w:r>
      <w:r>
        <w:rPr>
          <w:sz w:val="19"/>
        </w:rPr>
        <w:t>Examinations</w:t>
      </w:r>
      <w:r>
        <w:rPr>
          <w:spacing w:val="-8"/>
          <w:sz w:val="19"/>
        </w:rPr>
        <w:t xml:space="preserve"> </w:t>
      </w:r>
      <w:r>
        <w:rPr>
          <w:sz w:val="19"/>
        </w:rPr>
        <w:t>in</w:t>
      </w:r>
      <w:r>
        <w:rPr>
          <w:spacing w:val="-9"/>
          <w:sz w:val="19"/>
        </w:rPr>
        <w:t xml:space="preserve"> </w:t>
      </w:r>
      <w:r>
        <w:rPr>
          <w:sz w:val="19"/>
        </w:rPr>
        <w:t>their</w:t>
      </w:r>
      <w:r>
        <w:rPr>
          <w:spacing w:val="-11"/>
          <w:sz w:val="19"/>
        </w:rPr>
        <w:t xml:space="preserve"> </w:t>
      </w:r>
      <w:r>
        <w:rPr>
          <w:sz w:val="19"/>
        </w:rPr>
        <w:t>programme.</w:t>
      </w:r>
    </w:p>
    <w:p w:rsidR="00370244" w:rsidRDefault="004A40E6">
      <w:pPr>
        <w:pStyle w:val="ListParagraph"/>
        <w:numPr>
          <w:ilvl w:val="1"/>
          <w:numId w:val="68"/>
        </w:numPr>
        <w:tabs>
          <w:tab w:val="left" w:pos="1909"/>
        </w:tabs>
        <w:ind w:firstLine="0"/>
        <w:rPr>
          <w:sz w:val="19"/>
        </w:rPr>
      </w:pPr>
      <w:r>
        <w:rPr>
          <w:sz w:val="19"/>
        </w:rPr>
        <w:t>The</w:t>
      </w:r>
      <w:r>
        <w:rPr>
          <w:spacing w:val="-7"/>
          <w:sz w:val="19"/>
        </w:rPr>
        <w:t xml:space="preserve"> </w:t>
      </w:r>
      <w:r>
        <w:rPr>
          <w:sz w:val="19"/>
        </w:rPr>
        <w:t>Third</w:t>
      </w:r>
      <w:r>
        <w:rPr>
          <w:spacing w:val="-8"/>
          <w:sz w:val="19"/>
        </w:rPr>
        <w:t xml:space="preserve"> </w:t>
      </w:r>
      <w:r>
        <w:rPr>
          <w:sz w:val="19"/>
        </w:rPr>
        <w:t>University</w:t>
      </w:r>
      <w:r>
        <w:rPr>
          <w:spacing w:val="-14"/>
          <w:sz w:val="19"/>
        </w:rPr>
        <w:t xml:space="preserve"> </w:t>
      </w:r>
      <w:r>
        <w:rPr>
          <w:sz w:val="19"/>
        </w:rPr>
        <w:t>Examination</w:t>
      </w:r>
      <w:r>
        <w:rPr>
          <w:spacing w:val="-6"/>
          <w:sz w:val="19"/>
        </w:rPr>
        <w:t xml:space="preserve"> </w:t>
      </w:r>
      <w:r>
        <w:rPr>
          <w:sz w:val="19"/>
        </w:rPr>
        <w:t>in</w:t>
      </w:r>
      <w:r>
        <w:rPr>
          <w:spacing w:val="-8"/>
          <w:sz w:val="19"/>
        </w:rPr>
        <w:t xml:space="preserve"> </w:t>
      </w:r>
      <w:r>
        <w:rPr>
          <w:sz w:val="19"/>
        </w:rPr>
        <w:t>their</w:t>
      </w:r>
      <w:r>
        <w:rPr>
          <w:spacing w:val="-11"/>
          <w:sz w:val="19"/>
        </w:rPr>
        <w:t xml:space="preserve"> </w:t>
      </w:r>
      <w:r>
        <w:rPr>
          <w:sz w:val="19"/>
        </w:rPr>
        <w:t>programme.</w:t>
      </w:r>
    </w:p>
    <w:p w:rsidR="00370244" w:rsidRDefault="004A40E6">
      <w:pPr>
        <w:pStyle w:val="ListParagraph"/>
        <w:numPr>
          <w:ilvl w:val="1"/>
          <w:numId w:val="68"/>
        </w:numPr>
        <w:tabs>
          <w:tab w:val="left" w:pos="1931"/>
        </w:tabs>
        <w:ind w:right="682" w:firstLine="0"/>
        <w:rPr>
          <w:sz w:val="19"/>
        </w:rPr>
      </w:pPr>
      <w:r>
        <w:rPr>
          <w:sz w:val="19"/>
        </w:rPr>
        <w:t>The Fourth University Examination, being the Final Examination in their</w:t>
      </w:r>
      <w:r>
        <w:rPr>
          <w:spacing w:val="-16"/>
          <w:sz w:val="19"/>
        </w:rPr>
        <w:t xml:space="preserve"> </w:t>
      </w:r>
      <w:r>
        <w:rPr>
          <w:sz w:val="19"/>
        </w:rPr>
        <w:t>programme.</w:t>
      </w:r>
    </w:p>
    <w:p w:rsidR="00370244" w:rsidRDefault="004A40E6">
      <w:pPr>
        <w:spacing w:before="9" w:line="217" w:lineRule="exact"/>
        <w:ind w:left="1639"/>
        <w:rPr>
          <w:b/>
          <w:i/>
          <w:sz w:val="19"/>
        </w:rPr>
      </w:pPr>
      <w:r>
        <w:rPr>
          <w:b/>
          <w:i/>
          <w:sz w:val="19"/>
        </w:rPr>
        <w:t>Note:</w:t>
      </w:r>
    </w:p>
    <w:p w:rsidR="00370244" w:rsidRDefault="004A40E6">
      <w:pPr>
        <w:pStyle w:val="ListParagraph"/>
        <w:numPr>
          <w:ilvl w:val="0"/>
          <w:numId w:val="67"/>
        </w:numPr>
        <w:tabs>
          <w:tab w:val="left" w:pos="2352"/>
          <w:tab w:val="left" w:pos="2353"/>
        </w:tabs>
        <w:spacing w:line="252" w:lineRule="auto"/>
        <w:ind w:right="585" w:hanging="721"/>
        <w:jc w:val="both"/>
        <w:rPr>
          <w:i/>
          <w:sz w:val="19"/>
        </w:rPr>
      </w:pPr>
      <w:r>
        <w:rPr>
          <w:b/>
          <w:i/>
          <w:sz w:val="19"/>
        </w:rPr>
        <w:t xml:space="preserve">The duration of the programme cannot be shortened; </w:t>
      </w:r>
      <w:r>
        <w:rPr>
          <w:i/>
          <w:sz w:val="19"/>
        </w:rPr>
        <w:t>no part of the Final Examination may be taken before the end of 8 Semesters of professional</w:t>
      </w:r>
      <w:r>
        <w:rPr>
          <w:i/>
          <w:spacing w:val="-37"/>
          <w:sz w:val="19"/>
        </w:rPr>
        <w:t xml:space="preserve"> </w:t>
      </w:r>
      <w:r>
        <w:rPr>
          <w:i/>
          <w:sz w:val="19"/>
        </w:rPr>
        <w:t>education.</w:t>
      </w:r>
    </w:p>
    <w:p w:rsidR="00370244" w:rsidRDefault="004A40E6">
      <w:pPr>
        <w:pStyle w:val="ListParagraph"/>
        <w:numPr>
          <w:ilvl w:val="0"/>
          <w:numId w:val="67"/>
        </w:numPr>
        <w:tabs>
          <w:tab w:val="left" w:pos="1941"/>
        </w:tabs>
        <w:spacing w:line="252" w:lineRule="auto"/>
        <w:ind w:right="587" w:hanging="720"/>
        <w:jc w:val="both"/>
        <w:rPr>
          <w:i/>
          <w:sz w:val="19"/>
        </w:rPr>
      </w:pPr>
      <w:r>
        <w:rPr>
          <w:b/>
          <w:i/>
          <w:sz w:val="19"/>
        </w:rPr>
        <w:t>There</w:t>
      </w:r>
      <w:r>
        <w:rPr>
          <w:b/>
          <w:i/>
          <w:spacing w:val="-8"/>
          <w:sz w:val="19"/>
        </w:rPr>
        <w:t xml:space="preserve"> </w:t>
      </w:r>
      <w:r>
        <w:rPr>
          <w:b/>
          <w:i/>
          <w:sz w:val="19"/>
        </w:rPr>
        <w:t>is</w:t>
      </w:r>
      <w:r>
        <w:rPr>
          <w:b/>
          <w:i/>
          <w:spacing w:val="-6"/>
          <w:sz w:val="19"/>
        </w:rPr>
        <w:t xml:space="preserve"> </w:t>
      </w:r>
      <w:r>
        <w:rPr>
          <w:b/>
          <w:i/>
          <w:sz w:val="19"/>
        </w:rPr>
        <w:t>a</w:t>
      </w:r>
      <w:r>
        <w:rPr>
          <w:b/>
          <w:i/>
          <w:spacing w:val="-6"/>
          <w:sz w:val="19"/>
        </w:rPr>
        <w:t xml:space="preserve"> </w:t>
      </w:r>
      <w:r>
        <w:rPr>
          <w:b/>
          <w:i/>
          <w:sz w:val="19"/>
        </w:rPr>
        <w:t>time-limit</w:t>
      </w:r>
      <w:r>
        <w:rPr>
          <w:b/>
          <w:i/>
          <w:spacing w:val="-8"/>
          <w:sz w:val="19"/>
        </w:rPr>
        <w:t xml:space="preserve"> </w:t>
      </w:r>
      <w:r>
        <w:rPr>
          <w:b/>
          <w:i/>
          <w:sz w:val="19"/>
        </w:rPr>
        <w:t>on</w:t>
      </w:r>
      <w:r>
        <w:rPr>
          <w:b/>
          <w:i/>
          <w:spacing w:val="-7"/>
          <w:sz w:val="19"/>
        </w:rPr>
        <w:t xml:space="preserve"> </w:t>
      </w:r>
      <w:r>
        <w:rPr>
          <w:b/>
          <w:i/>
          <w:sz w:val="19"/>
        </w:rPr>
        <w:t>the</w:t>
      </w:r>
      <w:r>
        <w:rPr>
          <w:b/>
          <w:i/>
          <w:spacing w:val="-8"/>
          <w:sz w:val="19"/>
        </w:rPr>
        <w:t xml:space="preserve"> </w:t>
      </w:r>
      <w:r>
        <w:rPr>
          <w:b/>
          <w:i/>
          <w:sz w:val="19"/>
        </w:rPr>
        <w:t>completion</w:t>
      </w:r>
      <w:r>
        <w:rPr>
          <w:b/>
          <w:i/>
          <w:spacing w:val="-8"/>
          <w:sz w:val="19"/>
        </w:rPr>
        <w:t xml:space="preserve"> </w:t>
      </w:r>
      <w:r>
        <w:rPr>
          <w:b/>
          <w:i/>
          <w:sz w:val="19"/>
        </w:rPr>
        <w:t>of</w:t>
      </w:r>
      <w:r>
        <w:rPr>
          <w:b/>
          <w:i/>
          <w:spacing w:val="-6"/>
          <w:sz w:val="19"/>
        </w:rPr>
        <w:t xml:space="preserve"> </w:t>
      </w:r>
      <w:r>
        <w:rPr>
          <w:b/>
          <w:i/>
          <w:sz w:val="19"/>
        </w:rPr>
        <w:t>the</w:t>
      </w:r>
      <w:r>
        <w:rPr>
          <w:b/>
          <w:i/>
          <w:spacing w:val="-8"/>
          <w:sz w:val="19"/>
        </w:rPr>
        <w:t xml:space="preserve"> </w:t>
      </w:r>
      <w:r>
        <w:rPr>
          <w:b/>
          <w:i/>
          <w:sz w:val="19"/>
        </w:rPr>
        <w:t>degree</w:t>
      </w:r>
      <w:r>
        <w:rPr>
          <w:i/>
          <w:sz w:val="19"/>
        </w:rPr>
        <w:t>;</w:t>
      </w:r>
      <w:r>
        <w:rPr>
          <w:i/>
          <w:spacing w:val="-9"/>
          <w:sz w:val="19"/>
        </w:rPr>
        <w:t xml:space="preserve"> </w:t>
      </w:r>
      <w:r>
        <w:rPr>
          <w:i/>
          <w:sz w:val="19"/>
        </w:rPr>
        <w:t>while</w:t>
      </w:r>
      <w:r>
        <w:rPr>
          <w:i/>
          <w:spacing w:val="-8"/>
          <w:sz w:val="19"/>
        </w:rPr>
        <w:t xml:space="preserve"> </w:t>
      </w:r>
      <w:r>
        <w:rPr>
          <w:i/>
          <w:sz w:val="19"/>
        </w:rPr>
        <w:t>a</w:t>
      </w:r>
      <w:r>
        <w:rPr>
          <w:i/>
          <w:spacing w:val="23"/>
          <w:sz w:val="19"/>
        </w:rPr>
        <w:t xml:space="preserve"> </w:t>
      </w:r>
      <w:r>
        <w:rPr>
          <w:i/>
          <w:sz w:val="19"/>
        </w:rPr>
        <w:t>student who fails their yearly examination in a particular year has the right to re-sit that/those examination(s) the following year [refer par. VII - X below], the total time allowed for the successful completion of the four University Examinations is 6 years or 12 semesters in</w:t>
      </w:r>
      <w:r>
        <w:rPr>
          <w:i/>
          <w:spacing w:val="-25"/>
          <w:sz w:val="19"/>
        </w:rPr>
        <w:t xml:space="preserve"> </w:t>
      </w:r>
      <w:r>
        <w:rPr>
          <w:i/>
          <w:spacing w:val="-3"/>
          <w:sz w:val="19"/>
        </w:rPr>
        <w:t>total.</w:t>
      </w:r>
    </w:p>
    <w:p w:rsidR="00370244" w:rsidRDefault="00370244">
      <w:pPr>
        <w:pStyle w:val="BodyText"/>
        <w:spacing w:before="5"/>
        <w:rPr>
          <w:i/>
          <w:sz w:val="18"/>
        </w:rPr>
      </w:pPr>
    </w:p>
    <w:p w:rsidR="00370244" w:rsidRDefault="004A40E6">
      <w:pPr>
        <w:pStyle w:val="ListParagraph"/>
        <w:numPr>
          <w:ilvl w:val="3"/>
          <w:numId w:val="69"/>
        </w:numPr>
        <w:tabs>
          <w:tab w:val="left" w:pos="1307"/>
        </w:tabs>
        <w:ind w:right="587" w:firstLine="0"/>
        <w:jc w:val="both"/>
        <w:rPr>
          <w:sz w:val="19"/>
        </w:rPr>
      </w:pPr>
      <w:r>
        <w:rPr>
          <w:sz w:val="19"/>
        </w:rPr>
        <w:t>The First University Examination must be passed completely before a student can proceed to the Second</w:t>
      </w:r>
      <w:r>
        <w:rPr>
          <w:spacing w:val="-24"/>
          <w:sz w:val="19"/>
        </w:rPr>
        <w:t xml:space="preserve"> </w:t>
      </w:r>
      <w:r>
        <w:rPr>
          <w:sz w:val="19"/>
        </w:rPr>
        <w:t>Year.</w:t>
      </w:r>
    </w:p>
    <w:p w:rsidR="00370244" w:rsidRDefault="004A40E6">
      <w:pPr>
        <w:pStyle w:val="ListParagraph"/>
        <w:numPr>
          <w:ilvl w:val="0"/>
          <w:numId w:val="66"/>
        </w:numPr>
        <w:tabs>
          <w:tab w:val="left" w:pos="1228"/>
        </w:tabs>
        <w:ind w:right="582" w:firstLine="0"/>
        <w:jc w:val="both"/>
        <w:rPr>
          <w:sz w:val="19"/>
        </w:rPr>
      </w:pPr>
      <w:r>
        <w:rPr>
          <w:spacing w:val="-3"/>
          <w:sz w:val="19"/>
        </w:rPr>
        <w:t xml:space="preserve">To </w:t>
      </w:r>
      <w:r>
        <w:rPr>
          <w:sz w:val="19"/>
        </w:rPr>
        <w:t xml:space="preserve">enter this Examination, the student must have satisfied the attendance requirements on </w:t>
      </w:r>
      <w:r>
        <w:rPr>
          <w:spacing w:val="5"/>
          <w:sz w:val="19"/>
        </w:rPr>
        <w:t xml:space="preserve">the </w:t>
      </w:r>
      <w:r>
        <w:rPr>
          <w:spacing w:val="-3"/>
          <w:sz w:val="19"/>
        </w:rPr>
        <w:t xml:space="preserve">First </w:t>
      </w:r>
      <w:r>
        <w:rPr>
          <w:sz w:val="19"/>
        </w:rPr>
        <w:t>Year Programme as outlined in the student handbooks, including completion of all coursework. Exceptions may only be permitted by the Head of School where it is recommended by the programme on professionally verified grounds of student ill-health, close family bereavement or of significant personal</w:t>
      </w:r>
      <w:r>
        <w:rPr>
          <w:spacing w:val="-17"/>
          <w:sz w:val="19"/>
        </w:rPr>
        <w:t xml:space="preserve"> </w:t>
      </w:r>
      <w:r>
        <w:rPr>
          <w:sz w:val="19"/>
        </w:rPr>
        <w:t>difficulties.</w:t>
      </w:r>
    </w:p>
    <w:p w:rsidR="00370244" w:rsidRDefault="00370244">
      <w:pPr>
        <w:jc w:val="both"/>
        <w:rPr>
          <w:sz w:val="19"/>
        </w:rPr>
        <w:sectPr w:rsidR="00370244">
          <w:pgSz w:w="8400" w:h="11920"/>
          <w:pgMar w:top="460" w:right="260" w:bottom="740" w:left="280" w:header="0" w:footer="549" w:gutter="0"/>
          <w:cols w:space="720"/>
        </w:sectPr>
      </w:pPr>
    </w:p>
    <w:p w:rsidR="00370244" w:rsidRDefault="004A40E6">
      <w:pPr>
        <w:pStyle w:val="ListParagraph"/>
        <w:numPr>
          <w:ilvl w:val="0"/>
          <w:numId w:val="66"/>
        </w:numPr>
        <w:tabs>
          <w:tab w:val="left" w:pos="1230"/>
        </w:tabs>
        <w:spacing w:before="76" w:line="242" w:lineRule="auto"/>
        <w:ind w:right="589" w:firstLine="0"/>
        <w:jc w:val="both"/>
        <w:rPr>
          <w:sz w:val="19"/>
        </w:rPr>
      </w:pPr>
      <w:r>
        <w:rPr>
          <w:sz w:val="19"/>
        </w:rPr>
        <w:t>The Examination will be held before and during the Summer Examination session with repeat examinations, if necessary, held in the Autumn Examination session.</w:t>
      </w:r>
    </w:p>
    <w:p w:rsidR="00370244" w:rsidRDefault="004A40E6">
      <w:pPr>
        <w:pStyle w:val="ListParagraph"/>
        <w:numPr>
          <w:ilvl w:val="0"/>
          <w:numId w:val="66"/>
        </w:numPr>
        <w:tabs>
          <w:tab w:val="left" w:pos="1213"/>
        </w:tabs>
        <w:ind w:right="587" w:firstLine="0"/>
        <w:jc w:val="both"/>
        <w:rPr>
          <w:sz w:val="19"/>
        </w:rPr>
      </w:pPr>
      <w:r>
        <w:rPr>
          <w:sz w:val="19"/>
        </w:rPr>
        <w:t xml:space="preserve">Failure of the Examination in full or in part at the repeat examination will require the student to re-attend the </w:t>
      </w:r>
      <w:r>
        <w:rPr>
          <w:spacing w:val="-3"/>
          <w:sz w:val="19"/>
        </w:rPr>
        <w:t xml:space="preserve">First </w:t>
      </w:r>
      <w:r>
        <w:rPr>
          <w:sz w:val="19"/>
        </w:rPr>
        <w:t>Year programme and re-sit the Examination in the following</w:t>
      </w:r>
      <w:r>
        <w:rPr>
          <w:spacing w:val="-23"/>
          <w:sz w:val="19"/>
        </w:rPr>
        <w:t xml:space="preserve"> </w:t>
      </w:r>
      <w:r>
        <w:rPr>
          <w:spacing w:val="-4"/>
          <w:sz w:val="19"/>
        </w:rPr>
        <w:t>year.</w:t>
      </w:r>
    </w:p>
    <w:p w:rsidR="00370244" w:rsidRDefault="004A40E6">
      <w:pPr>
        <w:pStyle w:val="ListParagraph"/>
        <w:numPr>
          <w:ilvl w:val="0"/>
          <w:numId w:val="66"/>
        </w:numPr>
        <w:tabs>
          <w:tab w:val="left" w:pos="1206"/>
        </w:tabs>
        <w:ind w:right="1006" w:firstLine="0"/>
        <w:rPr>
          <w:sz w:val="20"/>
        </w:rPr>
      </w:pPr>
      <w:r>
        <w:rPr>
          <w:sz w:val="20"/>
        </w:rPr>
        <w:t>From</w:t>
      </w:r>
      <w:r>
        <w:rPr>
          <w:spacing w:val="-17"/>
          <w:sz w:val="20"/>
        </w:rPr>
        <w:t xml:space="preserve"> </w:t>
      </w:r>
      <w:r>
        <w:rPr>
          <w:sz w:val="20"/>
        </w:rPr>
        <w:t>September</w:t>
      </w:r>
      <w:r>
        <w:rPr>
          <w:spacing w:val="-9"/>
          <w:sz w:val="20"/>
        </w:rPr>
        <w:t xml:space="preserve"> </w:t>
      </w:r>
      <w:r>
        <w:rPr>
          <w:sz w:val="20"/>
        </w:rPr>
        <w:t>2013</w:t>
      </w:r>
      <w:r>
        <w:rPr>
          <w:spacing w:val="-6"/>
          <w:sz w:val="20"/>
        </w:rPr>
        <w:t xml:space="preserve"> </w:t>
      </w:r>
      <w:r>
        <w:rPr>
          <w:sz w:val="20"/>
        </w:rPr>
        <w:t>it</w:t>
      </w:r>
      <w:r>
        <w:rPr>
          <w:spacing w:val="-8"/>
          <w:sz w:val="20"/>
        </w:rPr>
        <w:t xml:space="preserve"> </w:t>
      </w:r>
      <w:r>
        <w:rPr>
          <w:spacing w:val="-3"/>
          <w:sz w:val="20"/>
        </w:rPr>
        <w:t>will</w:t>
      </w:r>
      <w:r>
        <w:rPr>
          <w:spacing w:val="-11"/>
          <w:sz w:val="20"/>
        </w:rPr>
        <w:t xml:space="preserve"> </w:t>
      </w:r>
      <w:r>
        <w:rPr>
          <w:sz w:val="20"/>
        </w:rPr>
        <w:t>not</w:t>
      </w:r>
      <w:r>
        <w:rPr>
          <w:spacing w:val="-11"/>
          <w:sz w:val="20"/>
        </w:rPr>
        <w:t xml:space="preserve"> </w:t>
      </w:r>
      <w:r>
        <w:rPr>
          <w:sz w:val="20"/>
        </w:rPr>
        <w:t>be</w:t>
      </w:r>
      <w:r>
        <w:rPr>
          <w:spacing w:val="-9"/>
          <w:sz w:val="20"/>
        </w:rPr>
        <w:t xml:space="preserve"> </w:t>
      </w:r>
      <w:r>
        <w:rPr>
          <w:sz w:val="20"/>
        </w:rPr>
        <w:t>possible</w:t>
      </w:r>
      <w:r>
        <w:rPr>
          <w:spacing w:val="-10"/>
          <w:sz w:val="20"/>
        </w:rPr>
        <w:t xml:space="preserve"> </w:t>
      </w:r>
      <w:r>
        <w:rPr>
          <w:sz w:val="20"/>
        </w:rPr>
        <w:t>to</w:t>
      </w:r>
      <w:r>
        <w:rPr>
          <w:spacing w:val="-9"/>
          <w:sz w:val="20"/>
        </w:rPr>
        <w:t xml:space="preserve"> </w:t>
      </w:r>
      <w:r>
        <w:rPr>
          <w:sz w:val="20"/>
        </w:rPr>
        <w:t>compensate</w:t>
      </w:r>
      <w:r>
        <w:rPr>
          <w:spacing w:val="-10"/>
          <w:sz w:val="20"/>
        </w:rPr>
        <w:t xml:space="preserve"> </w:t>
      </w:r>
      <w:r>
        <w:rPr>
          <w:sz w:val="20"/>
        </w:rPr>
        <w:t>marks</w:t>
      </w:r>
      <w:r>
        <w:rPr>
          <w:spacing w:val="-11"/>
          <w:sz w:val="20"/>
        </w:rPr>
        <w:t xml:space="preserve"> </w:t>
      </w:r>
      <w:r>
        <w:rPr>
          <w:sz w:val="20"/>
        </w:rPr>
        <w:t>from one module to another for the purpose of passing failed modules by compensation in the First University Examination in the following programmes:</w:t>
      </w:r>
    </w:p>
    <w:p w:rsidR="00370244" w:rsidRDefault="004A40E6">
      <w:pPr>
        <w:pStyle w:val="BodyText"/>
        <w:ind w:left="920" w:right="4001"/>
      </w:pPr>
      <w:r>
        <w:t>B.Sc. (Occupational Therapy) B.Sc. (Podiatric Medicine)</w:t>
      </w:r>
    </w:p>
    <w:p w:rsidR="00370244" w:rsidRDefault="004A40E6">
      <w:pPr>
        <w:pStyle w:val="BodyText"/>
        <w:spacing w:before="4"/>
        <w:ind w:left="920"/>
        <w:jc w:val="both"/>
      </w:pPr>
      <w:r>
        <w:t>B. Sc. (Speech and Language Therapy)</w:t>
      </w:r>
    </w:p>
    <w:p w:rsidR="00370244" w:rsidRDefault="00370244">
      <w:pPr>
        <w:pStyle w:val="BodyText"/>
        <w:spacing w:before="4"/>
      </w:pPr>
    </w:p>
    <w:p w:rsidR="00370244" w:rsidRDefault="004A40E6">
      <w:pPr>
        <w:pStyle w:val="ListParagraph"/>
        <w:numPr>
          <w:ilvl w:val="0"/>
          <w:numId w:val="66"/>
        </w:numPr>
        <w:tabs>
          <w:tab w:val="left" w:pos="1206"/>
        </w:tabs>
        <w:spacing w:before="1"/>
        <w:ind w:right="586" w:firstLine="0"/>
        <w:jc w:val="both"/>
        <w:rPr>
          <w:sz w:val="19"/>
        </w:rPr>
      </w:pPr>
      <w:r>
        <w:rPr>
          <w:sz w:val="19"/>
        </w:rPr>
        <w:t xml:space="preserve">The First Year examination must be completed within two </w:t>
      </w:r>
      <w:r>
        <w:rPr>
          <w:spacing w:val="-4"/>
          <w:sz w:val="19"/>
        </w:rPr>
        <w:t xml:space="preserve">years </w:t>
      </w:r>
      <w:r>
        <w:rPr>
          <w:sz w:val="19"/>
        </w:rPr>
        <w:t>of entering First Year, extensions may not be given as this will breach the overall time-limit for</w:t>
      </w:r>
      <w:r>
        <w:rPr>
          <w:spacing w:val="-6"/>
          <w:sz w:val="19"/>
        </w:rPr>
        <w:t xml:space="preserve"> </w:t>
      </w:r>
      <w:r>
        <w:rPr>
          <w:sz w:val="19"/>
        </w:rPr>
        <w:t>completing</w:t>
      </w:r>
      <w:r>
        <w:rPr>
          <w:spacing w:val="-7"/>
          <w:sz w:val="19"/>
        </w:rPr>
        <w:t xml:space="preserve"> </w:t>
      </w:r>
      <w:r>
        <w:rPr>
          <w:sz w:val="19"/>
        </w:rPr>
        <w:t>the</w:t>
      </w:r>
      <w:r>
        <w:rPr>
          <w:spacing w:val="-8"/>
          <w:sz w:val="19"/>
        </w:rPr>
        <w:t xml:space="preserve"> </w:t>
      </w:r>
      <w:r>
        <w:rPr>
          <w:sz w:val="19"/>
        </w:rPr>
        <w:t>programme</w:t>
      </w:r>
      <w:r>
        <w:rPr>
          <w:spacing w:val="-6"/>
          <w:sz w:val="19"/>
        </w:rPr>
        <w:t xml:space="preserve"> </w:t>
      </w:r>
      <w:r>
        <w:rPr>
          <w:sz w:val="19"/>
        </w:rPr>
        <w:t>as</w:t>
      </w:r>
      <w:r>
        <w:rPr>
          <w:spacing w:val="-5"/>
          <w:sz w:val="19"/>
        </w:rPr>
        <w:t xml:space="preserve"> </w:t>
      </w:r>
      <w:r>
        <w:rPr>
          <w:sz w:val="19"/>
        </w:rPr>
        <w:t>set</w:t>
      </w:r>
      <w:r>
        <w:rPr>
          <w:spacing w:val="-8"/>
          <w:sz w:val="19"/>
        </w:rPr>
        <w:t xml:space="preserve"> </w:t>
      </w:r>
      <w:r>
        <w:rPr>
          <w:sz w:val="19"/>
        </w:rPr>
        <w:t>out</w:t>
      </w:r>
      <w:r>
        <w:rPr>
          <w:spacing w:val="-8"/>
          <w:sz w:val="19"/>
        </w:rPr>
        <w:t xml:space="preserve"> </w:t>
      </w:r>
      <w:r>
        <w:rPr>
          <w:sz w:val="19"/>
        </w:rPr>
        <w:t>in</w:t>
      </w:r>
      <w:r>
        <w:rPr>
          <w:spacing w:val="-5"/>
          <w:sz w:val="19"/>
        </w:rPr>
        <w:t xml:space="preserve"> </w:t>
      </w:r>
      <w:r>
        <w:rPr>
          <w:sz w:val="19"/>
        </w:rPr>
        <w:t>Par.</w:t>
      </w:r>
      <w:r>
        <w:rPr>
          <w:spacing w:val="-5"/>
          <w:sz w:val="19"/>
        </w:rPr>
        <w:t xml:space="preserve"> </w:t>
      </w:r>
      <w:r>
        <w:rPr>
          <w:sz w:val="19"/>
        </w:rPr>
        <w:t>VI</w:t>
      </w:r>
      <w:r>
        <w:rPr>
          <w:spacing w:val="-11"/>
          <w:sz w:val="19"/>
        </w:rPr>
        <w:t xml:space="preserve"> </w:t>
      </w:r>
      <w:r>
        <w:rPr>
          <w:sz w:val="19"/>
        </w:rPr>
        <w:t>above.</w:t>
      </w:r>
    </w:p>
    <w:p w:rsidR="00370244" w:rsidRDefault="00370244">
      <w:pPr>
        <w:pStyle w:val="BodyText"/>
        <w:spacing w:before="11"/>
        <w:rPr>
          <w:sz w:val="18"/>
        </w:rPr>
      </w:pPr>
    </w:p>
    <w:p w:rsidR="00370244" w:rsidRDefault="004A40E6">
      <w:pPr>
        <w:pStyle w:val="ListParagraph"/>
        <w:numPr>
          <w:ilvl w:val="3"/>
          <w:numId w:val="69"/>
        </w:numPr>
        <w:tabs>
          <w:tab w:val="left" w:pos="1412"/>
        </w:tabs>
        <w:ind w:right="589" w:firstLine="0"/>
        <w:jc w:val="both"/>
        <w:rPr>
          <w:sz w:val="19"/>
        </w:rPr>
      </w:pPr>
      <w:r>
        <w:rPr>
          <w:sz w:val="19"/>
        </w:rPr>
        <w:t>The Second University Examination must be passed completely before a student</w:t>
      </w:r>
      <w:r>
        <w:rPr>
          <w:spacing w:val="-36"/>
          <w:sz w:val="19"/>
        </w:rPr>
        <w:t xml:space="preserve"> </w:t>
      </w:r>
      <w:r>
        <w:rPr>
          <w:sz w:val="19"/>
        </w:rPr>
        <w:t>can proceed to the Third Year.</w:t>
      </w:r>
    </w:p>
    <w:p w:rsidR="00370244" w:rsidRDefault="004A40E6">
      <w:pPr>
        <w:pStyle w:val="ListParagraph"/>
        <w:numPr>
          <w:ilvl w:val="0"/>
          <w:numId w:val="65"/>
        </w:numPr>
        <w:tabs>
          <w:tab w:val="left" w:pos="1228"/>
        </w:tabs>
        <w:ind w:right="582" w:firstLine="0"/>
        <w:jc w:val="both"/>
        <w:rPr>
          <w:sz w:val="19"/>
        </w:rPr>
      </w:pPr>
      <w:r>
        <w:rPr>
          <w:spacing w:val="-3"/>
          <w:sz w:val="19"/>
        </w:rPr>
        <w:t xml:space="preserve">To </w:t>
      </w:r>
      <w:r>
        <w:rPr>
          <w:sz w:val="19"/>
        </w:rPr>
        <w:t xml:space="preserve">enter this Examination, the student must have satisfied the attendance requirements on the Second Year Programme, including completion of </w:t>
      </w:r>
      <w:r>
        <w:rPr>
          <w:spacing w:val="-3"/>
          <w:sz w:val="19"/>
        </w:rPr>
        <w:t xml:space="preserve">all </w:t>
      </w:r>
      <w:r>
        <w:rPr>
          <w:sz w:val="19"/>
        </w:rPr>
        <w:t>coursework. Exceptions may only be permitted by the Head of School where it is recommended by the programme on professionally verified grounds of student ill- health,</w:t>
      </w:r>
      <w:r>
        <w:rPr>
          <w:spacing w:val="-9"/>
          <w:sz w:val="19"/>
        </w:rPr>
        <w:t xml:space="preserve"> </w:t>
      </w:r>
      <w:r>
        <w:rPr>
          <w:sz w:val="19"/>
        </w:rPr>
        <w:t>close</w:t>
      </w:r>
      <w:r>
        <w:rPr>
          <w:spacing w:val="-12"/>
          <w:sz w:val="19"/>
        </w:rPr>
        <w:t xml:space="preserve"> </w:t>
      </w:r>
      <w:r>
        <w:rPr>
          <w:sz w:val="19"/>
        </w:rPr>
        <w:t>family</w:t>
      </w:r>
      <w:r>
        <w:rPr>
          <w:spacing w:val="-19"/>
          <w:sz w:val="19"/>
        </w:rPr>
        <w:t xml:space="preserve"> </w:t>
      </w:r>
      <w:r>
        <w:rPr>
          <w:sz w:val="19"/>
        </w:rPr>
        <w:t>bereavement</w:t>
      </w:r>
      <w:r>
        <w:rPr>
          <w:spacing w:val="-9"/>
          <w:sz w:val="19"/>
        </w:rPr>
        <w:t xml:space="preserve"> </w:t>
      </w:r>
      <w:r>
        <w:rPr>
          <w:sz w:val="19"/>
        </w:rPr>
        <w:t>or</w:t>
      </w:r>
      <w:r>
        <w:rPr>
          <w:spacing w:val="-10"/>
          <w:sz w:val="19"/>
        </w:rPr>
        <w:t xml:space="preserve"> </w:t>
      </w:r>
      <w:r>
        <w:rPr>
          <w:sz w:val="19"/>
        </w:rPr>
        <w:t>of</w:t>
      </w:r>
      <w:r>
        <w:rPr>
          <w:spacing w:val="-8"/>
          <w:sz w:val="19"/>
        </w:rPr>
        <w:t xml:space="preserve"> </w:t>
      </w:r>
      <w:r>
        <w:rPr>
          <w:sz w:val="19"/>
        </w:rPr>
        <w:t>significant</w:t>
      </w:r>
      <w:r>
        <w:rPr>
          <w:spacing w:val="-12"/>
          <w:sz w:val="19"/>
        </w:rPr>
        <w:t xml:space="preserve"> </w:t>
      </w:r>
      <w:r>
        <w:rPr>
          <w:sz w:val="19"/>
        </w:rPr>
        <w:t>personal</w:t>
      </w:r>
      <w:r>
        <w:rPr>
          <w:spacing w:val="-14"/>
          <w:sz w:val="19"/>
        </w:rPr>
        <w:t xml:space="preserve"> </w:t>
      </w:r>
      <w:r>
        <w:rPr>
          <w:sz w:val="19"/>
        </w:rPr>
        <w:t>difficulties.</w:t>
      </w:r>
    </w:p>
    <w:p w:rsidR="00370244" w:rsidRDefault="004A40E6">
      <w:pPr>
        <w:pStyle w:val="ListParagraph"/>
        <w:numPr>
          <w:ilvl w:val="0"/>
          <w:numId w:val="65"/>
        </w:numPr>
        <w:tabs>
          <w:tab w:val="left" w:pos="1230"/>
        </w:tabs>
        <w:ind w:right="589" w:firstLine="0"/>
        <w:jc w:val="both"/>
        <w:rPr>
          <w:sz w:val="19"/>
        </w:rPr>
      </w:pPr>
      <w:r>
        <w:rPr>
          <w:sz w:val="19"/>
        </w:rPr>
        <w:t>The Examination will be held before and during the Summer Examination session with repeat examinations, if necessary, held in the Autumn Examination session.</w:t>
      </w:r>
    </w:p>
    <w:p w:rsidR="00370244" w:rsidRDefault="004A40E6">
      <w:pPr>
        <w:pStyle w:val="ListParagraph"/>
        <w:numPr>
          <w:ilvl w:val="0"/>
          <w:numId w:val="65"/>
        </w:numPr>
        <w:tabs>
          <w:tab w:val="left" w:pos="1213"/>
        </w:tabs>
        <w:ind w:right="587" w:firstLine="0"/>
        <w:jc w:val="both"/>
        <w:rPr>
          <w:sz w:val="19"/>
        </w:rPr>
      </w:pPr>
      <w:r>
        <w:rPr>
          <w:sz w:val="19"/>
        </w:rPr>
        <w:t xml:space="preserve">Failure of the Examination in full or in part at the repeat examination will require the student to re-attend the Second Year programme and re-sit the Examination in the following year, provided that this will not breach the overall time-limit as set out in Par VI above. </w:t>
      </w:r>
      <w:r>
        <w:rPr>
          <w:spacing w:val="-3"/>
          <w:sz w:val="19"/>
        </w:rPr>
        <w:t xml:space="preserve">In </w:t>
      </w:r>
      <w:r>
        <w:rPr>
          <w:sz w:val="19"/>
        </w:rPr>
        <w:t xml:space="preserve">such a case the student will be unable </w:t>
      </w:r>
      <w:r>
        <w:rPr>
          <w:spacing w:val="-3"/>
          <w:sz w:val="19"/>
        </w:rPr>
        <w:t xml:space="preserve">to </w:t>
      </w:r>
      <w:r>
        <w:rPr>
          <w:sz w:val="19"/>
        </w:rPr>
        <w:t>continue.</w:t>
      </w:r>
    </w:p>
    <w:p w:rsidR="00370244" w:rsidRDefault="004A40E6">
      <w:pPr>
        <w:numPr>
          <w:ilvl w:val="0"/>
          <w:numId w:val="65"/>
        </w:numPr>
        <w:tabs>
          <w:tab w:val="left" w:pos="1206"/>
        </w:tabs>
        <w:ind w:right="1006" w:firstLine="0"/>
        <w:rPr>
          <w:sz w:val="20"/>
        </w:rPr>
      </w:pPr>
      <w:r>
        <w:rPr>
          <w:sz w:val="20"/>
        </w:rPr>
        <w:t>From</w:t>
      </w:r>
      <w:r>
        <w:rPr>
          <w:spacing w:val="-17"/>
          <w:sz w:val="20"/>
        </w:rPr>
        <w:t xml:space="preserve"> </w:t>
      </w:r>
      <w:r>
        <w:rPr>
          <w:sz w:val="20"/>
        </w:rPr>
        <w:t>September</w:t>
      </w:r>
      <w:r>
        <w:rPr>
          <w:spacing w:val="-9"/>
          <w:sz w:val="20"/>
        </w:rPr>
        <w:t xml:space="preserve"> </w:t>
      </w:r>
      <w:r>
        <w:rPr>
          <w:sz w:val="20"/>
        </w:rPr>
        <w:t>2013</w:t>
      </w:r>
      <w:r>
        <w:rPr>
          <w:spacing w:val="-6"/>
          <w:sz w:val="20"/>
        </w:rPr>
        <w:t xml:space="preserve"> </w:t>
      </w:r>
      <w:r>
        <w:rPr>
          <w:sz w:val="20"/>
        </w:rPr>
        <w:t>it</w:t>
      </w:r>
      <w:r>
        <w:rPr>
          <w:spacing w:val="-8"/>
          <w:sz w:val="20"/>
        </w:rPr>
        <w:t xml:space="preserve"> </w:t>
      </w:r>
      <w:r>
        <w:rPr>
          <w:spacing w:val="-3"/>
          <w:sz w:val="20"/>
        </w:rPr>
        <w:t>will</w:t>
      </w:r>
      <w:r>
        <w:rPr>
          <w:spacing w:val="-11"/>
          <w:sz w:val="20"/>
        </w:rPr>
        <w:t xml:space="preserve"> </w:t>
      </w:r>
      <w:r>
        <w:rPr>
          <w:sz w:val="20"/>
        </w:rPr>
        <w:t>not</w:t>
      </w:r>
      <w:r>
        <w:rPr>
          <w:spacing w:val="-11"/>
          <w:sz w:val="20"/>
        </w:rPr>
        <w:t xml:space="preserve"> </w:t>
      </w:r>
      <w:r>
        <w:rPr>
          <w:sz w:val="20"/>
        </w:rPr>
        <w:t>be</w:t>
      </w:r>
      <w:r>
        <w:rPr>
          <w:spacing w:val="-9"/>
          <w:sz w:val="20"/>
        </w:rPr>
        <w:t xml:space="preserve"> </w:t>
      </w:r>
      <w:r>
        <w:rPr>
          <w:sz w:val="20"/>
        </w:rPr>
        <w:t>possible</w:t>
      </w:r>
      <w:r>
        <w:rPr>
          <w:spacing w:val="-10"/>
          <w:sz w:val="20"/>
        </w:rPr>
        <w:t xml:space="preserve"> </w:t>
      </w:r>
      <w:r>
        <w:rPr>
          <w:sz w:val="20"/>
        </w:rPr>
        <w:t>to</w:t>
      </w:r>
      <w:r>
        <w:rPr>
          <w:spacing w:val="-9"/>
          <w:sz w:val="20"/>
        </w:rPr>
        <w:t xml:space="preserve"> </w:t>
      </w:r>
      <w:r>
        <w:rPr>
          <w:sz w:val="20"/>
        </w:rPr>
        <w:t>compensate</w:t>
      </w:r>
      <w:r>
        <w:rPr>
          <w:spacing w:val="-10"/>
          <w:sz w:val="20"/>
        </w:rPr>
        <w:t xml:space="preserve"> </w:t>
      </w:r>
      <w:r>
        <w:rPr>
          <w:sz w:val="20"/>
        </w:rPr>
        <w:t>marks</w:t>
      </w:r>
      <w:r>
        <w:rPr>
          <w:spacing w:val="-11"/>
          <w:sz w:val="20"/>
        </w:rPr>
        <w:t xml:space="preserve"> </w:t>
      </w:r>
      <w:r>
        <w:rPr>
          <w:sz w:val="20"/>
        </w:rPr>
        <w:t>from one module to another for the purpose of passing failed modules by compensation in the Second University Examination in the following programmes:</w:t>
      </w:r>
    </w:p>
    <w:p w:rsidR="00370244" w:rsidRDefault="004A40E6">
      <w:pPr>
        <w:ind w:left="920" w:right="4127"/>
        <w:rPr>
          <w:sz w:val="20"/>
        </w:rPr>
      </w:pPr>
      <w:r>
        <w:rPr>
          <w:sz w:val="20"/>
        </w:rPr>
        <w:t>B.Sc. (Occupational Therapy) B.Sc. (Podiatric Medicine)</w:t>
      </w:r>
    </w:p>
    <w:p w:rsidR="00370244" w:rsidRDefault="004A40E6">
      <w:pPr>
        <w:ind w:left="919"/>
        <w:jc w:val="both"/>
        <w:rPr>
          <w:sz w:val="20"/>
        </w:rPr>
      </w:pPr>
      <w:r>
        <w:rPr>
          <w:sz w:val="20"/>
        </w:rPr>
        <w:t>B. Sc. (Speech and Language Therapy)</w:t>
      </w:r>
    </w:p>
    <w:p w:rsidR="00370244" w:rsidRDefault="004A40E6">
      <w:pPr>
        <w:pStyle w:val="ListParagraph"/>
        <w:numPr>
          <w:ilvl w:val="0"/>
          <w:numId w:val="65"/>
        </w:numPr>
        <w:tabs>
          <w:tab w:val="left" w:pos="1187"/>
        </w:tabs>
        <w:ind w:right="588" w:firstLine="0"/>
        <w:jc w:val="both"/>
        <w:rPr>
          <w:sz w:val="19"/>
        </w:rPr>
      </w:pPr>
      <w:r>
        <w:rPr>
          <w:sz w:val="19"/>
        </w:rPr>
        <w:t xml:space="preserve">The Second Year examination must be completed within two </w:t>
      </w:r>
      <w:r>
        <w:rPr>
          <w:spacing w:val="-3"/>
          <w:sz w:val="19"/>
        </w:rPr>
        <w:t xml:space="preserve">years </w:t>
      </w:r>
      <w:r>
        <w:rPr>
          <w:sz w:val="19"/>
        </w:rPr>
        <w:t>of entering Second Year, extensions may not be given as this will breach the overall time-limit for</w:t>
      </w:r>
      <w:r>
        <w:rPr>
          <w:spacing w:val="-6"/>
          <w:sz w:val="19"/>
        </w:rPr>
        <w:t xml:space="preserve"> </w:t>
      </w:r>
      <w:r>
        <w:rPr>
          <w:sz w:val="19"/>
        </w:rPr>
        <w:t>completing</w:t>
      </w:r>
      <w:r>
        <w:rPr>
          <w:spacing w:val="-7"/>
          <w:sz w:val="19"/>
        </w:rPr>
        <w:t xml:space="preserve"> </w:t>
      </w:r>
      <w:r>
        <w:rPr>
          <w:sz w:val="19"/>
        </w:rPr>
        <w:t>the</w:t>
      </w:r>
      <w:r>
        <w:rPr>
          <w:spacing w:val="-8"/>
          <w:sz w:val="19"/>
        </w:rPr>
        <w:t xml:space="preserve"> </w:t>
      </w:r>
      <w:r>
        <w:rPr>
          <w:sz w:val="19"/>
        </w:rPr>
        <w:t>programme</w:t>
      </w:r>
      <w:r>
        <w:rPr>
          <w:spacing w:val="-6"/>
          <w:sz w:val="19"/>
        </w:rPr>
        <w:t xml:space="preserve"> </w:t>
      </w:r>
      <w:r>
        <w:rPr>
          <w:sz w:val="19"/>
        </w:rPr>
        <w:t>as</w:t>
      </w:r>
      <w:r>
        <w:rPr>
          <w:spacing w:val="-5"/>
          <w:sz w:val="19"/>
        </w:rPr>
        <w:t xml:space="preserve"> </w:t>
      </w:r>
      <w:r>
        <w:rPr>
          <w:sz w:val="19"/>
        </w:rPr>
        <w:t>set</w:t>
      </w:r>
      <w:r>
        <w:rPr>
          <w:spacing w:val="-8"/>
          <w:sz w:val="19"/>
        </w:rPr>
        <w:t xml:space="preserve"> </w:t>
      </w:r>
      <w:r>
        <w:rPr>
          <w:sz w:val="19"/>
        </w:rPr>
        <w:t>out</w:t>
      </w:r>
      <w:r>
        <w:rPr>
          <w:spacing w:val="-8"/>
          <w:sz w:val="19"/>
        </w:rPr>
        <w:t xml:space="preserve"> </w:t>
      </w:r>
      <w:r>
        <w:rPr>
          <w:sz w:val="19"/>
        </w:rPr>
        <w:t>in</w:t>
      </w:r>
      <w:r>
        <w:rPr>
          <w:spacing w:val="-5"/>
          <w:sz w:val="19"/>
        </w:rPr>
        <w:t xml:space="preserve"> </w:t>
      </w:r>
      <w:r>
        <w:rPr>
          <w:sz w:val="19"/>
        </w:rPr>
        <w:t>Par.</w:t>
      </w:r>
      <w:r>
        <w:rPr>
          <w:spacing w:val="-5"/>
          <w:sz w:val="19"/>
        </w:rPr>
        <w:t xml:space="preserve"> </w:t>
      </w:r>
      <w:r>
        <w:rPr>
          <w:sz w:val="19"/>
        </w:rPr>
        <w:t>VI</w:t>
      </w:r>
      <w:r>
        <w:rPr>
          <w:spacing w:val="-11"/>
          <w:sz w:val="19"/>
        </w:rPr>
        <w:t xml:space="preserve"> </w:t>
      </w:r>
      <w:r>
        <w:rPr>
          <w:sz w:val="19"/>
        </w:rPr>
        <w:t>above.</w:t>
      </w:r>
    </w:p>
    <w:p w:rsidR="00370244" w:rsidRDefault="004A40E6">
      <w:pPr>
        <w:pStyle w:val="ListParagraph"/>
        <w:numPr>
          <w:ilvl w:val="0"/>
          <w:numId w:val="65"/>
        </w:numPr>
        <w:tabs>
          <w:tab w:val="left" w:pos="1187"/>
        </w:tabs>
        <w:spacing w:line="218" w:lineRule="exact"/>
        <w:ind w:left="1186" w:hanging="266"/>
        <w:jc w:val="both"/>
        <w:rPr>
          <w:sz w:val="19"/>
        </w:rPr>
      </w:pPr>
      <w:r>
        <w:rPr>
          <w:sz w:val="19"/>
        </w:rPr>
        <w:t>From</w:t>
      </w:r>
      <w:r>
        <w:rPr>
          <w:spacing w:val="-4"/>
          <w:sz w:val="19"/>
        </w:rPr>
        <w:t xml:space="preserve"> </w:t>
      </w:r>
      <w:r>
        <w:rPr>
          <w:sz w:val="19"/>
        </w:rPr>
        <w:t>September</w:t>
      </w:r>
      <w:r>
        <w:rPr>
          <w:spacing w:val="-6"/>
          <w:sz w:val="19"/>
        </w:rPr>
        <w:t xml:space="preserve"> </w:t>
      </w:r>
      <w:r>
        <w:rPr>
          <w:sz w:val="19"/>
        </w:rPr>
        <w:t>2016</w:t>
      </w:r>
      <w:r>
        <w:rPr>
          <w:spacing w:val="-2"/>
          <w:sz w:val="19"/>
        </w:rPr>
        <w:t xml:space="preserve"> </w:t>
      </w:r>
      <w:r>
        <w:rPr>
          <w:sz w:val="19"/>
        </w:rPr>
        <w:t>marks</w:t>
      </w:r>
      <w:r>
        <w:rPr>
          <w:spacing w:val="-5"/>
          <w:sz w:val="19"/>
        </w:rPr>
        <w:t xml:space="preserve"> </w:t>
      </w:r>
      <w:r>
        <w:rPr>
          <w:sz w:val="19"/>
        </w:rPr>
        <w:t>in</w:t>
      </w:r>
      <w:r>
        <w:rPr>
          <w:spacing w:val="-7"/>
          <w:sz w:val="19"/>
        </w:rPr>
        <w:t xml:space="preserve"> </w:t>
      </w:r>
      <w:r>
        <w:rPr>
          <w:sz w:val="19"/>
        </w:rPr>
        <w:t>repeat</w:t>
      </w:r>
      <w:r>
        <w:rPr>
          <w:spacing w:val="-5"/>
          <w:sz w:val="19"/>
        </w:rPr>
        <w:t xml:space="preserve"> </w:t>
      </w:r>
      <w:r>
        <w:rPr>
          <w:sz w:val="19"/>
        </w:rPr>
        <w:t>examinations</w:t>
      </w:r>
      <w:r>
        <w:rPr>
          <w:spacing w:val="-2"/>
          <w:sz w:val="19"/>
        </w:rPr>
        <w:t xml:space="preserve"> </w:t>
      </w:r>
      <w:r>
        <w:rPr>
          <w:sz w:val="19"/>
        </w:rPr>
        <w:t>will</w:t>
      </w:r>
      <w:r>
        <w:rPr>
          <w:spacing w:val="-5"/>
          <w:sz w:val="19"/>
        </w:rPr>
        <w:t xml:space="preserve"> </w:t>
      </w:r>
      <w:r>
        <w:rPr>
          <w:sz w:val="19"/>
        </w:rPr>
        <w:t>be</w:t>
      </w:r>
      <w:r>
        <w:rPr>
          <w:spacing w:val="-6"/>
          <w:sz w:val="19"/>
        </w:rPr>
        <w:t xml:space="preserve"> </w:t>
      </w:r>
      <w:r>
        <w:rPr>
          <w:sz w:val="19"/>
        </w:rPr>
        <w:t>capped</w:t>
      </w:r>
      <w:r>
        <w:rPr>
          <w:spacing w:val="-4"/>
          <w:sz w:val="19"/>
        </w:rPr>
        <w:t xml:space="preserve"> </w:t>
      </w:r>
      <w:r>
        <w:rPr>
          <w:sz w:val="19"/>
        </w:rPr>
        <w:t>at</w:t>
      </w:r>
      <w:r>
        <w:rPr>
          <w:spacing w:val="-8"/>
          <w:sz w:val="19"/>
        </w:rPr>
        <w:t xml:space="preserve"> </w:t>
      </w:r>
      <w:r>
        <w:rPr>
          <w:sz w:val="19"/>
        </w:rPr>
        <w:t>50%.</w:t>
      </w:r>
    </w:p>
    <w:p w:rsidR="00370244" w:rsidRDefault="00370244">
      <w:pPr>
        <w:pStyle w:val="BodyText"/>
        <w:spacing w:before="10"/>
        <w:rPr>
          <w:sz w:val="18"/>
        </w:rPr>
      </w:pPr>
    </w:p>
    <w:p w:rsidR="00370244" w:rsidRDefault="004A40E6">
      <w:pPr>
        <w:pStyle w:val="ListParagraph"/>
        <w:numPr>
          <w:ilvl w:val="3"/>
          <w:numId w:val="69"/>
        </w:numPr>
        <w:tabs>
          <w:tab w:val="left" w:pos="1232"/>
        </w:tabs>
        <w:ind w:left="1232" w:hanging="312"/>
        <w:jc w:val="both"/>
        <w:rPr>
          <w:sz w:val="19"/>
        </w:rPr>
      </w:pPr>
      <w:r>
        <w:rPr>
          <w:sz w:val="19"/>
        </w:rPr>
        <w:t>The</w:t>
      </w:r>
      <w:r>
        <w:rPr>
          <w:spacing w:val="-3"/>
          <w:sz w:val="19"/>
        </w:rPr>
        <w:t xml:space="preserve"> </w:t>
      </w:r>
      <w:r>
        <w:rPr>
          <w:sz w:val="19"/>
        </w:rPr>
        <w:t>Third</w:t>
      </w:r>
      <w:r>
        <w:rPr>
          <w:spacing w:val="-4"/>
          <w:sz w:val="19"/>
        </w:rPr>
        <w:t xml:space="preserve"> </w:t>
      </w:r>
      <w:r>
        <w:rPr>
          <w:sz w:val="19"/>
        </w:rPr>
        <w:t>University</w:t>
      </w:r>
      <w:r>
        <w:rPr>
          <w:spacing w:val="-13"/>
          <w:sz w:val="19"/>
        </w:rPr>
        <w:t xml:space="preserve"> </w:t>
      </w:r>
      <w:r>
        <w:rPr>
          <w:sz w:val="19"/>
        </w:rPr>
        <w:t>Examination</w:t>
      </w:r>
      <w:r>
        <w:rPr>
          <w:spacing w:val="-2"/>
          <w:sz w:val="19"/>
        </w:rPr>
        <w:t xml:space="preserve"> </w:t>
      </w:r>
      <w:r>
        <w:rPr>
          <w:sz w:val="19"/>
        </w:rPr>
        <w:t>must</w:t>
      </w:r>
      <w:r>
        <w:rPr>
          <w:spacing w:val="-8"/>
          <w:sz w:val="19"/>
        </w:rPr>
        <w:t xml:space="preserve"> </w:t>
      </w:r>
      <w:r>
        <w:rPr>
          <w:sz w:val="19"/>
        </w:rPr>
        <w:t>be</w:t>
      </w:r>
      <w:r>
        <w:rPr>
          <w:spacing w:val="-8"/>
          <w:sz w:val="19"/>
        </w:rPr>
        <w:t xml:space="preserve"> </w:t>
      </w:r>
      <w:r>
        <w:rPr>
          <w:sz w:val="19"/>
        </w:rPr>
        <w:t>passed</w:t>
      </w:r>
      <w:r>
        <w:rPr>
          <w:spacing w:val="-2"/>
          <w:sz w:val="19"/>
        </w:rPr>
        <w:t xml:space="preserve"> </w:t>
      </w:r>
      <w:r>
        <w:rPr>
          <w:sz w:val="19"/>
        </w:rPr>
        <w:t>completely</w:t>
      </w:r>
      <w:r>
        <w:rPr>
          <w:spacing w:val="-15"/>
          <w:sz w:val="19"/>
        </w:rPr>
        <w:t xml:space="preserve"> </w:t>
      </w:r>
      <w:r>
        <w:rPr>
          <w:sz w:val="19"/>
        </w:rPr>
        <w:t>before</w:t>
      </w:r>
      <w:r>
        <w:rPr>
          <w:spacing w:val="-3"/>
          <w:sz w:val="19"/>
        </w:rPr>
        <w:t xml:space="preserve"> </w:t>
      </w:r>
      <w:r>
        <w:rPr>
          <w:sz w:val="19"/>
        </w:rPr>
        <w:t>a</w:t>
      </w:r>
      <w:r>
        <w:rPr>
          <w:spacing w:val="-6"/>
          <w:sz w:val="19"/>
        </w:rPr>
        <w:t xml:space="preserve"> </w:t>
      </w:r>
      <w:r>
        <w:rPr>
          <w:sz w:val="19"/>
        </w:rPr>
        <w:t>student</w:t>
      </w:r>
    </w:p>
    <w:p w:rsidR="00370244" w:rsidRDefault="00370244">
      <w:pPr>
        <w:jc w:val="both"/>
        <w:rPr>
          <w:sz w:val="19"/>
        </w:rPr>
        <w:sectPr w:rsidR="00370244">
          <w:pgSz w:w="8400" w:h="11920"/>
          <w:pgMar w:top="460" w:right="260" w:bottom="740" w:left="280" w:header="0" w:footer="549" w:gutter="0"/>
          <w:cols w:space="720"/>
        </w:sectPr>
      </w:pPr>
    </w:p>
    <w:p w:rsidR="00370244" w:rsidRDefault="004A40E6">
      <w:pPr>
        <w:pStyle w:val="BodyText"/>
        <w:spacing w:before="76"/>
        <w:ind w:left="920"/>
        <w:jc w:val="both"/>
      </w:pPr>
      <w:r>
        <w:t>can proceed to the Fourth Year.</w:t>
      </w:r>
    </w:p>
    <w:p w:rsidR="00370244" w:rsidRDefault="004A40E6">
      <w:pPr>
        <w:pStyle w:val="ListParagraph"/>
        <w:numPr>
          <w:ilvl w:val="0"/>
          <w:numId w:val="64"/>
        </w:numPr>
        <w:tabs>
          <w:tab w:val="left" w:pos="1228"/>
        </w:tabs>
        <w:spacing w:before="2"/>
        <w:ind w:right="584" w:firstLine="0"/>
        <w:jc w:val="both"/>
        <w:rPr>
          <w:sz w:val="19"/>
        </w:rPr>
      </w:pPr>
      <w:r>
        <w:rPr>
          <w:spacing w:val="-3"/>
          <w:sz w:val="19"/>
        </w:rPr>
        <w:t xml:space="preserve">To </w:t>
      </w:r>
      <w:r>
        <w:rPr>
          <w:sz w:val="19"/>
        </w:rPr>
        <w:t xml:space="preserve">enter this Examination, the student must have satisfied the attendance requirements on the Third Year Programme, including completion of </w:t>
      </w:r>
      <w:r>
        <w:rPr>
          <w:spacing w:val="-3"/>
          <w:sz w:val="19"/>
        </w:rPr>
        <w:t xml:space="preserve">all </w:t>
      </w:r>
      <w:r>
        <w:rPr>
          <w:sz w:val="19"/>
        </w:rPr>
        <w:t xml:space="preserve">coursework. Exceptions may only be permitted by the Head of School where </w:t>
      </w:r>
      <w:r>
        <w:rPr>
          <w:spacing w:val="-3"/>
          <w:sz w:val="19"/>
        </w:rPr>
        <w:t xml:space="preserve">this  </w:t>
      </w:r>
      <w:r>
        <w:rPr>
          <w:sz w:val="19"/>
        </w:rPr>
        <w:t>is recommended by the programme on professionally verified grounds of student ill-health,</w:t>
      </w:r>
      <w:r>
        <w:rPr>
          <w:spacing w:val="-9"/>
          <w:sz w:val="19"/>
        </w:rPr>
        <w:t xml:space="preserve"> </w:t>
      </w:r>
      <w:r>
        <w:rPr>
          <w:sz w:val="19"/>
        </w:rPr>
        <w:t>close</w:t>
      </w:r>
      <w:r>
        <w:rPr>
          <w:spacing w:val="-14"/>
          <w:sz w:val="19"/>
        </w:rPr>
        <w:t xml:space="preserve"> </w:t>
      </w:r>
      <w:r>
        <w:rPr>
          <w:sz w:val="19"/>
        </w:rPr>
        <w:t>family</w:t>
      </w:r>
      <w:r>
        <w:rPr>
          <w:spacing w:val="-20"/>
          <w:sz w:val="19"/>
        </w:rPr>
        <w:t xml:space="preserve"> </w:t>
      </w:r>
      <w:r>
        <w:rPr>
          <w:sz w:val="19"/>
        </w:rPr>
        <w:t>bereavement</w:t>
      </w:r>
      <w:r>
        <w:rPr>
          <w:spacing w:val="-9"/>
          <w:sz w:val="19"/>
        </w:rPr>
        <w:t xml:space="preserve"> </w:t>
      </w:r>
      <w:r>
        <w:rPr>
          <w:sz w:val="19"/>
        </w:rPr>
        <w:t>or</w:t>
      </w:r>
      <w:r>
        <w:rPr>
          <w:spacing w:val="-10"/>
          <w:sz w:val="19"/>
        </w:rPr>
        <w:t xml:space="preserve"> </w:t>
      </w:r>
      <w:r>
        <w:rPr>
          <w:sz w:val="19"/>
        </w:rPr>
        <w:t>of</w:t>
      </w:r>
      <w:r>
        <w:rPr>
          <w:spacing w:val="-10"/>
          <w:sz w:val="19"/>
        </w:rPr>
        <w:t xml:space="preserve"> </w:t>
      </w:r>
      <w:r>
        <w:rPr>
          <w:sz w:val="19"/>
        </w:rPr>
        <w:t>significant</w:t>
      </w:r>
      <w:r>
        <w:rPr>
          <w:spacing w:val="-12"/>
          <w:sz w:val="19"/>
        </w:rPr>
        <w:t xml:space="preserve"> </w:t>
      </w:r>
      <w:r>
        <w:rPr>
          <w:sz w:val="19"/>
        </w:rPr>
        <w:t>personal</w:t>
      </w:r>
      <w:r>
        <w:rPr>
          <w:spacing w:val="-11"/>
          <w:sz w:val="19"/>
        </w:rPr>
        <w:t xml:space="preserve"> </w:t>
      </w:r>
      <w:r>
        <w:rPr>
          <w:sz w:val="19"/>
        </w:rPr>
        <w:t>difficulties.</w:t>
      </w:r>
    </w:p>
    <w:p w:rsidR="00370244" w:rsidRDefault="004A40E6">
      <w:pPr>
        <w:pStyle w:val="ListParagraph"/>
        <w:numPr>
          <w:ilvl w:val="0"/>
          <w:numId w:val="64"/>
        </w:numPr>
        <w:tabs>
          <w:tab w:val="left" w:pos="1230"/>
        </w:tabs>
        <w:spacing w:line="242" w:lineRule="auto"/>
        <w:ind w:right="589" w:firstLine="0"/>
        <w:jc w:val="both"/>
        <w:rPr>
          <w:sz w:val="19"/>
        </w:rPr>
      </w:pPr>
      <w:r>
        <w:rPr>
          <w:sz w:val="19"/>
        </w:rPr>
        <w:t>The Examination will be held before and during the Summer Examination session with repeat examinations, if necessary, held in the Autumn Examination session.</w:t>
      </w:r>
    </w:p>
    <w:p w:rsidR="00370244" w:rsidRDefault="004A40E6">
      <w:pPr>
        <w:pStyle w:val="ListParagraph"/>
        <w:numPr>
          <w:ilvl w:val="0"/>
          <w:numId w:val="64"/>
        </w:numPr>
        <w:tabs>
          <w:tab w:val="left" w:pos="1213"/>
        </w:tabs>
        <w:ind w:right="586" w:firstLine="0"/>
        <w:jc w:val="both"/>
        <w:rPr>
          <w:sz w:val="19"/>
        </w:rPr>
      </w:pPr>
      <w:r>
        <w:rPr>
          <w:sz w:val="19"/>
        </w:rPr>
        <w:t xml:space="preserve">Failure of the Examination in full or in part at the repeat examination will require the student to re-attend the Third Year programme and re-sit the Examination in the following year, provided that this will not breach the overall time-limit as set out in Par. VI above. </w:t>
      </w:r>
      <w:r>
        <w:rPr>
          <w:spacing w:val="-3"/>
          <w:sz w:val="19"/>
        </w:rPr>
        <w:t xml:space="preserve">In </w:t>
      </w:r>
      <w:r>
        <w:rPr>
          <w:sz w:val="19"/>
        </w:rPr>
        <w:t xml:space="preserve">such a case the student will be unable </w:t>
      </w:r>
      <w:r>
        <w:rPr>
          <w:spacing w:val="-3"/>
          <w:sz w:val="19"/>
        </w:rPr>
        <w:t xml:space="preserve">to </w:t>
      </w:r>
      <w:r>
        <w:rPr>
          <w:sz w:val="19"/>
        </w:rPr>
        <w:t>continue.</w:t>
      </w:r>
    </w:p>
    <w:p w:rsidR="00370244" w:rsidRDefault="004A40E6">
      <w:pPr>
        <w:numPr>
          <w:ilvl w:val="0"/>
          <w:numId w:val="64"/>
        </w:numPr>
        <w:tabs>
          <w:tab w:val="left" w:pos="1206"/>
        </w:tabs>
        <w:spacing w:line="237" w:lineRule="auto"/>
        <w:ind w:right="1006" w:firstLine="0"/>
        <w:rPr>
          <w:sz w:val="20"/>
        </w:rPr>
      </w:pPr>
      <w:r>
        <w:rPr>
          <w:sz w:val="20"/>
        </w:rPr>
        <w:t>From</w:t>
      </w:r>
      <w:r>
        <w:rPr>
          <w:spacing w:val="-17"/>
          <w:sz w:val="20"/>
        </w:rPr>
        <w:t xml:space="preserve"> </w:t>
      </w:r>
      <w:r>
        <w:rPr>
          <w:sz w:val="20"/>
        </w:rPr>
        <w:t>September</w:t>
      </w:r>
      <w:r>
        <w:rPr>
          <w:spacing w:val="-9"/>
          <w:sz w:val="20"/>
        </w:rPr>
        <w:t xml:space="preserve"> </w:t>
      </w:r>
      <w:r>
        <w:rPr>
          <w:sz w:val="20"/>
        </w:rPr>
        <w:t>2013</w:t>
      </w:r>
      <w:r>
        <w:rPr>
          <w:spacing w:val="-6"/>
          <w:sz w:val="20"/>
        </w:rPr>
        <w:t xml:space="preserve"> </w:t>
      </w:r>
      <w:r>
        <w:rPr>
          <w:sz w:val="20"/>
        </w:rPr>
        <w:t>it</w:t>
      </w:r>
      <w:r>
        <w:rPr>
          <w:spacing w:val="-8"/>
          <w:sz w:val="20"/>
        </w:rPr>
        <w:t xml:space="preserve"> </w:t>
      </w:r>
      <w:r>
        <w:rPr>
          <w:spacing w:val="-3"/>
          <w:sz w:val="20"/>
        </w:rPr>
        <w:t>will</w:t>
      </w:r>
      <w:r>
        <w:rPr>
          <w:spacing w:val="-11"/>
          <w:sz w:val="20"/>
        </w:rPr>
        <w:t xml:space="preserve"> </w:t>
      </w:r>
      <w:r>
        <w:rPr>
          <w:sz w:val="20"/>
        </w:rPr>
        <w:t>not</w:t>
      </w:r>
      <w:r>
        <w:rPr>
          <w:spacing w:val="-11"/>
          <w:sz w:val="20"/>
        </w:rPr>
        <w:t xml:space="preserve"> </w:t>
      </w:r>
      <w:r>
        <w:rPr>
          <w:sz w:val="20"/>
        </w:rPr>
        <w:t>be</w:t>
      </w:r>
      <w:r>
        <w:rPr>
          <w:spacing w:val="-9"/>
          <w:sz w:val="20"/>
        </w:rPr>
        <w:t xml:space="preserve"> </w:t>
      </w:r>
      <w:r>
        <w:rPr>
          <w:sz w:val="20"/>
        </w:rPr>
        <w:t>possible</w:t>
      </w:r>
      <w:r>
        <w:rPr>
          <w:spacing w:val="-10"/>
          <w:sz w:val="20"/>
        </w:rPr>
        <w:t xml:space="preserve"> </w:t>
      </w:r>
      <w:r>
        <w:rPr>
          <w:sz w:val="20"/>
        </w:rPr>
        <w:t>to</w:t>
      </w:r>
      <w:r>
        <w:rPr>
          <w:spacing w:val="-9"/>
          <w:sz w:val="20"/>
        </w:rPr>
        <w:t xml:space="preserve"> </w:t>
      </w:r>
      <w:r>
        <w:rPr>
          <w:sz w:val="20"/>
        </w:rPr>
        <w:t>compensate</w:t>
      </w:r>
      <w:r>
        <w:rPr>
          <w:spacing w:val="-10"/>
          <w:sz w:val="20"/>
        </w:rPr>
        <w:t xml:space="preserve"> </w:t>
      </w:r>
      <w:r>
        <w:rPr>
          <w:sz w:val="20"/>
        </w:rPr>
        <w:t>marks</w:t>
      </w:r>
      <w:r>
        <w:rPr>
          <w:spacing w:val="-11"/>
          <w:sz w:val="20"/>
        </w:rPr>
        <w:t xml:space="preserve"> </w:t>
      </w:r>
      <w:r>
        <w:rPr>
          <w:sz w:val="20"/>
        </w:rPr>
        <w:t>from one module to another for the purpose of passing failed modules by compensation in the Third University Examination in the following programmes:</w:t>
      </w:r>
    </w:p>
    <w:p w:rsidR="00370244" w:rsidRDefault="004A40E6">
      <w:pPr>
        <w:spacing w:before="3" w:line="237" w:lineRule="auto"/>
        <w:ind w:left="920" w:right="4127"/>
        <w:rPr>
          <w:sz w:val="20"/>
        </w:rPr>
      </w:pPr>
      <w:r>
        <w:rPr>
          <w:sz w:val="20"/>
        </w:rPr>
        <w:t>B.Sc. (Occupational Therapy) B.Sc. (Podiatric Medicine)</w:t>
      </w:r>
    </w:p>
    <w:p w:rsidR="00370244" w:rsidRDefault="004A40E6">
      <w:pPr>
        <w:spacing w:before="1"/>
        <w:ind w:left="919"/>
        <w:jc w:val="both"/>
        <w:rPr>
          <w:sz w:val="20"/>
        </w:rPr>
      </w:pPr>
      <w:r>
        <w:rPr>
          <w:sz w:val="20"/>
        </w:rPr>
        <w:t>B. Sc. (Speech and Language Therapy)</w:t>
      </w:r>
    </w:p>
    <w:p w:rsidR="00370244" w:rsidRDefault="004A40E6">
      <w:pPr>
        <w:pStyle w:val="ListParagraph"/>
        <w:numPr>
          <w:ilvl w:val="0"/>
          <w:numId w:val="64"/>
        </w:numPr>
        <w:tabs>
          <w:tab w:val="left" w:pos="1199"/>
        </w:tabs>
        <w:spacing w:before="3" w:line="242" w:lineRule="auto"/>
        <w:ind w:right="586" w:firstLine="0"/>
        <w:jc w:val="both"/>
        <w:rPr>
          <w:sz w:val="19"/>
        </w:rPr>
      </w:pPr>
      <w:r>
        <w:rPr>
          <w:sz w:val="19"/>
        </w:rPr>
        <w:t xml:space="preserve">The Third Year examination must be completed within two </w:t>
      </w:r>
      <w:r>
        <w:rPr>
          <w:spacing w:val="-4"/>
          <w:sz w:val="19"/>
        </w:rPr>
        <w:t xml:space="preserve">years </w:t>
      </w:r>
      <w:r>
        <w:rPr>
          <w:sz w:val="19"/>
        </w:rPr>
        <w:t xml:space="preserve">of entering Third Year, extensions may not be given as this will breach </w:t>
      </w:r>
      <w:r>
        <w:rPr>
          <w:spacing w:val="-3"/>
          <w:sz w:val="19"/>
        </w:rPr>
        <w:t xml:space="preserve">the </w:t>
      </w:r>
      <w:r>
        <w:rPr>
          <w:sz w:val="19"/>
        </w:rPr>
        <w:t>overall time-limit for</w:t>
      </w:r>
      <w:r>
        <w:rPr>
          <w:spacing w:val="-6"/>
          <w:sz w:val="19"/>
        </w:rPr>
        <w:t xml:space="preserve"> </w:t>
      </w:r>
      <w:r>
        <w:rPr>
          <w:sz w:val="19"/>
        </w:rPr>
        <w:t>completing</w:t>
      </w:r>
      <w:r>
        <w:rPr>
          <w:spacing w:val="-7"/>
          <w:sz w:val="19"/>
        </w:rPr>
        <w:t xml:space="preserve"> </w:t>
      </w:r>
      <w:r>
        <w:rPr>
          <w:sz w:val="19"/>
        </w:rPr>
        <w:t>the</w:t>
      </w:r>
      <w:r>
        <w:rPr>
          <w:spacing w:val="-8"/>
          <w:sz w:val="19"/>
        </w:rPr>
        <w:t xml:space="preserve"> </w:t>
      </w:r>
      <w:r>
        <w:rPr>
          <w:sz w:val="19"/>
        </w:rPr>
        <w:t>programme</w:t>
      </w:r>
      <w:r>
        <w:rPr>
          <w:spacing w:val="-6"/>
          <w:sz w:val="19"/>
        </w:rPr>
        <w:t xml:space="preserve"> </w:t>
      </w:r>
      <w:r>
        <w:rPr>
          <w:sz w:val="19"/>
        </w:rPr>
        <w:t>as</w:t>
      </w:r>
      <w:r>
        <w:rPr>
          <w:spacing w:val="-5"/>
          <w:sz w:val="19"/>
        </w:rPr>
        <w:t xml:space="preserve"> </w:t>
      </w:r>
      <w:r>
        <w:rPr>
          <w:sz w:val="19"/>
        </w:rPr>
        <w:t>set</w:t>
      </w:r>
      <w:r>
        <w:rPr>
          <w:spacing w:val="-8"/>
          <w:sz w:val="19"/>
        </w:rPr>
        <w:t xml:space="preserve"> </w:t>
      </w:r>
      <w:r>
        <w:rPr>
          <w:sz w:val="19"/>
        </w:rPr>
        <w:t>out</w:t>
      </w:r>
      <w:r>
        <w:rPr>
          <w:spacing w:val="-8"/>
          <w:sz w:val="19"/>
        </w:rPr>
        <w:t xml:space="preserve"> </w:t>
      </w:r>
      <w:r>
        <w:rPr>
          <w:sz w:val="19"/>
        </w:rPr>
        <w:t>in</w:t>
      </w:r>
      <w:r>
        <w:rPr>
          <w:spacing w:val="-5"/>
          <w:sz w:val="19"/>
        </w:rPr>
        <w:t xml:space="preserve"> </w:t>
      </w:r>
      <w:r>
        <w:rPr>
          <w:sz w:val="19"/>
        </w:rPr>
        <w:t>Par.</w:t>
      </w:r>
      <w:r>
        <w:rPr>
          <w:spacing w:val="-5"/>
          <w:sz w:val="19"/>
        </w:rPr>
        <w:t xml:space="preserve"> </w:t>
      </w:r>
      <w:r>
        <w:rPr>
          <w:sz w:val="19"/>
        </w:rPr>
        <w:t>VI</w:t>
      </w:r>
      <w:r>
        <w:rPr>
          <w:spacing w:val="-11"/>
          <w:sz w:val="19"/>
        </w:rPr>
        <w:t xml:space="preserve"> </w:t>
      </w:r>
      <w:r>
        <w:rPr>
          <w:sz w:val="19"/>
        </w:rPr>
        <w:t>above.</w:t>
      </w:r>
    </w:p>
    <w:p w:rsidR="00370244" w:rsidRDefault="004A40E6">
      <w:pPr>
        <w:pStyle w:val="ListParagraph"/>
        <w:numPr>
          <w:ilvl w:val="0"/>
          <w:numId w:val="64"/>
        </w:numPr>
        <w:tabs>
          <w:tab w:val="left" w:pos="1199"/>
        </w:tabs>
        <w:spacing w:line="242" w:lineRule="auto"/>
        <w:ind w:right="587" w:firstLine="0"/>
        <w:jc w:val="both"/>
        <w:rPr>
          <w:sz w:val="19"/>
        </w:rPr>
      </w:pPr>
      <w:r>
        <w:rPr>
          <w:sz w:val="19"/>
        </w:rPr>
        <w:t>From September 2016 marks awarded in repeat examinations will be capped at 50%.</w:t>
      </w:r>
    </w:p>
    <w:p w:rsidR="00370244" w:rsidRDefault="004A40E6">
      <w:pPr>
        <w:pStyle w:val="ListParagraph"/>
        <w:numPr>
          <w:ilvl w:val="3"/>
          <w:numId w:val="69"/>
        </w:numPr>
        <w:tabs>
          <w:tab w:val="left" w:pos="1153"/>
        </w:tabs>
        <w:ind w:right="590" w:firstLine="0"/>
        <w:jc w:val="both"/>
        <w:rPr>
          <w:sz w:val="19"/>
        </w:rPr>
      </w:pPr>
      <w:r>
        <w:rPr>
          <w:sz w:val="19"/>
        </w:rPr>
        <w:t>The Fourth and Final University Examination must be passed completely before a student can be awarded the B.Sc.</w:t>
      </w:r>
      <w:r>
        <w:rPr>
          <w:spacing w:val="-34"/>
          <w:sz w:val="19"/>
        </w:rPr>
        <w:t xml:space="preserve"> </w:t>
      </w:r>
      <w:r>
        <w:rPr>
          <w:spacing w:val="-3"/>
          <w:sz w:val="19"/>
        </w:rPr>
        <w:t>Degree</w:t>
      </w:r>
    </w:p>
    <w:p w:rsidR="00370244" w:rsidRDefault="004A40E6">
      <w:pPr>
        <w:pStyle w:val="ListParagraph"/>
        <w:numPr>
          <w:ilvl w:val="0"/>
          <w:numId w:val="63"/>
        </w:numPr>
        <w:tabs>
          <w:tab w:val="left" w:pos="1228"/>
        </w:tabs>
        <w:ind w:right="587" w:firstLine="0"/>
        <w:jc w:val="both"/>
        <w:rPr>
          <w:sz w:val="19"/>
        </w:rPr>
      </w:pPr>
      <w:r>
        <w:rPr>
          <w:spacing w:val="-3"/>
          <w:sz w:val="19"/>
        </w:rPr>
        <w:t xml:space="preserve">To </w:t>
      </w:r>
      <w:r>
        <w:rPr>
          <w:sz w:val="19"/>
        </w:rPr>
        <w:t>enter this Examination, the student must have satisfied the attendance requirements on</w:t>
      </w:r>
      <w:r>
        <w:rPr>
          <w:spacing w:val="-1"/>
          <w:sz w:val="19"/>
        </w:rPr>
        <w:t xml:space="preserve"> </w:t>
      </w:r>
      <w:r>
        <w:rPr>
          <w:sz w:val="19"/>
        </w:rPr>
        <w:t>t</w:t>
      </w:r>
    </w:p>
    <w:p w:rsidR="00370244" w:rsidRDefault="004A40E6">
      <w:pPr>
        <w:pStyle w:val="ListParagraph"/>
        <w:numPr>
          <w:ilvl w:val="0"/>
          <w:numId w:val="63"/>
        </w:numPr>
        <w:tabs>
          <w:tab w:val="left" w:pos="1228"/>
        </w:tabs>
        <w:ind w:left="919" w:right="584" w:firstLine="1"/>
        <w:jc w:val="both"/>
        <w:rPr>
          <w:sz w:val="19"/>
        </w:rPr>
      </w:pPr>
      <w:r>
        <w:rPr>
          <w:sz w:val="19"/>
        </w:rPr>
        <w:t xml:space="preserve">The Final Year Programme, including completion of all coursework. Exceptions may only be permitted by the Head of School where this </w:t>
      </w:r>
      <w:r>
        <w:rPr>
          <w:spacing w:val="-3"/>
          <w:sz w:val="19"/>
        </w:rPr>
        <w:t xml:space="preserve">is </w:t>
      </w:r>
      <w:r>
        <w:rPr>
          <w:sz w:val="19"/>
        </w:rPr>
        <w:t>recommended by the programme on professionally verified grounds of student ill- health,</w:t>
      </w:r>
      <w:r>
        <w:rPr>
          <w:spacing w:val="-9"/>
          <w:sz w:val="19"/>
        </w:rPr>
        <w:t xml:space="preserve"> </w:t>
      </w:r>
      <w:r>
        <w:rPr>
          <w:sz w:val="19"/>
        </w:rPr>
        <w:t>close</w:t>
      </w:r>
      <w:r>
        <w:rPr>
          <w:spacing w:val="-14"/>
          <w:sz w:val="19"/>
        </w:rPr>
        <w:t xml:space="preserve"> </w:t>
      </w:r>
      <w:r>
        <w:rPr>
          <w:sz w:val="19"/>
        </w:rPr>
        <w:t>family</w:t>
      </w:r>
      <w:r>
        <w:rPr>
          <w:spacing w:val="-20"/>
          <w:sz w:val="19"/>
        </w:rPr>
        <w:t xml:space="preserve"> </w:t>
      </w:r>
      <w:r>
        <w:rPr>
          <w:sz w:val="19"/>
        </w:rPr>
        <w:t>bereavement</w:t>
      </w:r>
      <w:r>
        <w:rPr>
          <w:spacing w:val="-9"/>
          <w:sz w:val="19"/>
        </w:rPr>
        <w:t xml:space="preserve"> </w:t>
      </w:r>
      <w:r>
        <w:rPr>
          <w:sz w:val="19"/>
        </w:rPr>
        <w:t>or</w:t>
      </w:r>
      <w:r>
        <w:rPr>
          <w:spacing w:val="-10"/>
          <w:sz w:val="19"/>
        </w:rPr>
        <w:t xml:space="preserve"> </w:t>
      </w:r>
      <w:r>
        <w:rPr>
          <w:sz w:val="19"/>
        </w:rPr>
        <w:t>of</w:t>
      </w:r>
      <w:r>
        <w:rPr>
          <w:spacing w:val="-10"/>
          <w:sz w:val="19"/>
        </w:rPr>
        <w:t xml:space="preserve"> </w:t>
      </w:r>
      <w:r>
        <w:rPr>
          <w:sz w:val="19"/>
        </w:rPr>
        <w:t>significant</w:t>
      </w:r>
      <w:r>
        <w:rPr>
          <w:spacing w:val="-11"/>
          <w:sz w:val="19"/>
        </w:rPr>
        <w:t xml:space="preserve"> </w:t>
      </w:r>
      <w:r>
        <w:rPr>
          <w:sz w:val="19"/>
        </w:rPr>
        <w:t>personal</w:t>
      </w:r>
      <w:r>
        <w:rPr>
          <w:spacing w:val="-11"/>
          <w:sz w:val="19"/>
        </w:rPr>
        <w:t xml:space="preserve"> </w:t>
      </w:r>
      <w:r>
        <w:rPr>
          <w:sz w:val="19"/>
        </w:rPr>
        <w:t>difficulties.</w:t>
      </w:r>
    </w:p>
    <w:p w:rsidR="00370244" w:rsidRDefault="004A40E6">
      <w:pPr>
        <w:pStyle w:val="ListParagraph"/>
        <w:numPr>
          <w:ilvl w:val="0"/>
          <w:numId w:val="63"/>
        </w:numPr>
        <w:tabs>
          <w:tab w:val="left" w:pos="1232"/>
        </w:tabs>
        <w:ind w:right="588" w:firstLine="0"/>
        <w:jc w:val="both"/>
        <w:rPr>
          <w:sz w:val="19"/>
        </w:rPr>
      </w:pPr>
      <w:r>
        <w:rPr>
          <w:sz w:val="19"/>
        </w:rPr>
        <w:t>The Examination will be held before and during the summer examination session with repeat examinations, if necessary, held in the autumn examination session.</w:t>
      </w:r>
    </w:p>
    <w:p w:rsidR="00370244" w:rsidRDefault="004A40E6">
      <w:pPr>
        <w:pStyle w:val="ListParagraph"/>
        <w:numPr>
          <w:ilvl w:val="0"/>
          <w:numId w:val="63"/>
        </w:numPr>
        <w:tabs>
          <w:tab w:val="left" w:pos="1213"/>
        </w:tabs>
        <w:ind w:right="587" w:firstLine="0"/>
        <w:jc w:val="both"/>
        <w:rPr>
          <w:sz w:val="19"/>
        </w:rPr>
      </w:pPr>
      <w:r>
        <w:rPr>
          <w:sz w:val="19"/>
        </w:rPr>
        <w:t xml:space="preserve">Failure of the Examination in full or in part at the repeat examination will require the student to re-attend the Final Year programme and re-sit the Examination in the following year, provided that this will not breach the overall time-limit as set out in Par. VI above. </w:t>
      </w:r>
      <w:r>
        <w:rPr>
          <w:spacing w:val="-3"/>
          <w:sz w:val="19"/>
        </w:rPr>
        <w:t xml:space="preserve">In </w:t>
      </w:r>
      <w:r>
        <w:rPr>
          <w:sz w:val="19"/>
        </w:rPr>
        <w:t xml:space="preserve">such a case the student will be unable </w:t>
      </w:r>
      <w:r>
        <w:rPr>
          <w:spacing w:val="-3"/>
          <w:sz w:val="19"/>
        </w:rPr>
        <w:t xml:space="preserve">to </w:t>
      </w:r>
      <w:r>
        <w:rPr>
          <w:sz w:val="19"/>
        </w:rPr>
        <w:t>complete the</w:t>
      </w:r>
      <w:r>
        <w:rPr>
          <w:spacing w:val="-21"/>
          <w:sz w:val="19"/>
        </w:rPr>
        <w:t xml:space="preserve"> </w:t>
      </w:r>
      <w:r>
        <w:rPr>
          <w:sz w:val="19"/>
        </w:rPr>
        <w:t>degree.</w:t>
      </w:r>
    </w:p>
    <w:p w:rsidR="00370244" w:rsidRDefault="004A40E6">
      <w:pPr>
        <w:numPr>
          <w:ilvl w:val="0"/>
          <w:numId w:val="63"/>
        </w:numPr>
        <w:tabs>
          <w:tab w:val="left" w:pos="1206"/>
        </w:tabs>
        <w:ind w:right="744" w:firstLine="0"/>
        <w:rPr>
          <w:sz w:val="20"/>
        </w:rPr>
      </w:pPr>
      <w:r>
        <w:rPr>
          <w:sz w:val="20"/>
        </w:rPr>
        <w:t xml:space="preserve">From September 2013 it </w:t>
      </w:r>
      <w:r>
        <w:rPr>
          <w:spacing w:val="-3"/>
          <w:sz w:val="20"/>
        </w:rPr>
        <w:t xml:space="preserve">will </w:t>
      </w:r>
      <w:r>
        <w:rPr>
          <w:sz w:val="20"/>
        </w:rPr>
        <w:t>not be possible to compensate marks from one module to another for the purpose of passing failed modules by compensation</w:t>
      </w:r>
      <w:r>
        <w:rPr>
          <w:spacing w:val="-14"/>
          <w:sz w:val="20"/>
        </w:rPr>
        <w:t xml:space="preserve"> </w:t>
      </w:r>
      <w:r>
        <w:rPr>
          <w:sz w:val="20"/>
        </w:rPr>
        <w:t>in</w:t>
      </w:r>
      <w:r>
        <w:rPr>
          <w:spacing w:val="-13"/>
          <w:sz w:val="20"/>
        </w:rPr>
        <w:t xml:space="preserve"> </w:t>
      </w:r>
      <w:r>
        <w:rPr>
          <w:sz w:val="20"/>
        </w:rPr>
        <w:t>the</w:t>
      </w:r>
      <w:r>
        <w:rPr>
          <w:spacing w:val="-13"/>
          <w:sz w:val="20"/>
        </w:rPr>
        <w:t xml:space="preserve"> </w:t>
      </w:r>
      <w:r>
        <w:rPr>
          <w:sz w:val="20"/>
        </w:rPr>
        <w:t>Fourth</w:t>
      </w:r>
      <w:r>
        <w:rPr>
          <w:spacing w:val="-13"/>
          <w:sz w:val="20"/>
        </w:rPr>
        <w:t xml:space="preserve"> </w:t>
      </w:r>
      <w:r>
        <w:rPr>
          <w:sz w:val="20"/>
        </w:rPr>
        <w:t>and</w:t>
      </w:r>
      <w:r>
        <w:rPr>
          <w:spacing w:val="-10"/>
          <w:sz w:val="20"/>
        </w:rPr>
        <w:t xml:space="preserve"> </w:t>
      </w:r>
      <w:r>
        <w:rPr>
          <w:sz w:val="20"/>
        </w:rPr>
        <w:t>Final</w:t>
      </w:r>
      <w:r>
        <w:rPr>
          <w:spacing w:val="-13"/>
          <w:sz w:val="20"/>
        </w:rPr>
        <w:t xml:space="preserve"> </w:t>
      </w:r>
      <w:r>
        <w:rPr>
          <w:sz w:val="20"/>
        </w:rPr>
        <w:t>University</w:t>
      </w:r>
      <w:r>
        <w:rPr>
          <w:spacing w:val="-18"/>
          <w:sz w:val="20"/>
        </w:rPr>
        <w:t xml:space="preserve"> </w:t>
      </w:r>
      <w:r>
        <w:rPr>
          <w:sz w:val="20"/>
        </w:rPr>
        <w:t>Examination</w:t>
      </w:r>
      <w:r>
        <w:rPr>
          <w:spacing w:val="-14"/>
          <w:sz w:val="20"/>
        </w:rPr>
        <w:t xml:space="preserve"> </w:t>
      </w:r>
      <w:r>
        <w:rPr>
          <w:sz w:val="20"/>
        </w:rPr>
        <w:t>in</w:t>
      </w:r>
      <w:r>
        <w:rPr>
          <w:spacing w:val="-13"/>
          <w:sz w:val="20"/>
        </w:rPr>
        <w:t xml:space="preserve"> </w:t>
      </w:r>
      <w:r>
        <w:rPr>
          <w:sz w:val="20"/>
        </w:rPr>
        <w:t>the</w:t>
      </w:r>
      <w:r>
        <w:rPr>
          <w:spacing w:val="-8"/>
          <w:sz w:val="20"/>
        </w:rPr>
        <w:t xml:space="preserve"> </w:t>
      </w:r>
      <w:r>
        <w:rPr>
          <w:sz w:val="20"/>
        </w:rPr>
        <w:t>following programmes:</w:t>
      </w:r>
    </w:p>
    <w:p w:rsidR="00370244" w:rsidRDefault="004A40E6">
      <w:pPr>
        <w:ind w:left="920"/>
        <w:jc w:val="both"/>
        <w:rPr>
          <w:sz w:val="20"/>
        </w:rPr>
      </w:pPr>
      <w:r>
        <w:rPr>
          <w:sz w:val="20"/>
        </w:rPr>
        <w:t>B.Sc. (Occupational Therapy)</w:t>
      </w:r>
    </w:p>
    <w:p w:rsidR="00370244" w:rsidRDefault="00370244">
      <w:pPr>
        <w:jc w:val="both"/>
        <w:rPr>
          <w:sz w:val="20"/>
        </w:rPr>
        <w:sectPr w:rsidR="00370244">
          <w:pgSz w:w="8400" w:h="11920"/>
          <w:pgMar w:top="460" w:right="260" w:bottom="740" w:left="280" w:header="0" w:footer="549" w:gutter="0"/>
          <w:cols w:space="720"/>
        </w:sectPr>
      </w:pPr>
    </w:p>
    <w:p w:rsidR="00370244" w:rsidRDefault="004A40E6">
      <w:pPr>
        <w:spacing w:before="74"/>
        <w:ind w:left="920"/>
        <w:jc w:val="both"/>
        <w:rPr>
          <w:sz w:val="20"/>
        </w:rPr>
      </w:pPr>
      <w:r>
        <w:rPr>
          <w:sz w:val="20"/>
        </w:rPr>
        <w:t>B.Sc. (Podiatric Medicine)</w:t>
      </w:r>
    </w:p>
    <w:p w:rsidR="00370244" w:rsidRDefault="004A40E6">
      <w:pPr>
        <w:ind w:left="920"/>
        <w:jc w:val="both"/>
        <w:rPr>
          <w:sz w:val="20"/>
        </w:rPr>
      </w:pPr>
      <w:r>
        <w:rPr>
          <w:sz w:val="20"/>
        </w:rPr>
        <w:t>B. Sc. (Speech and Language Therapy)</w:t>
      </w:r>
    </w:p>
    <w:p w:rsidR="00370244" w:rsidRDefault="004A40E6">
      <w:pPr>
        <w:pStyle w:val="ListParagraph"/>
        <w:numPr>
          <w:ilvl w:val="0"/>
          <w:numId w:val="63"/>
        </w:numPr>
        <w:tabs>
          <w:tab w:val="left" w:pos="1201"/>
        </w:tabs>
        <w:spacing w:before="3" w:line="242" w:lineRule="auto"/>
        <w:ind w:right="587" w:firstLine="0"/>
        <w:jc w:val="both"/>
        <w:rPr>
          <w:sz w:val="19"/>
        </w:rPr>
      </w:pPr>
      <w:r>
        <w:rPr>
          <w:sz w:val="19"/>
        </w:rPr>
        <w:t xml:space="preserve">The Final Year examination must be completed within two </w:t>
      </w:r>
      <w:r>
        <w:rPr>
          <w:spacing w:val="-4"/>
          <w:sz w:val="19"/>
        </w:rPr>
        <w:t xml:space="preserve">years </w:t>
      </w:r>
      <w:r>
        <w:rPr>
          <w:sz w:val="19"/>
        </w:rPr>
        <w:t>of entering Final Year, extensions may not be given as this will breach the overall time for completing</w:t>
      </w:r>
      <w:r>
        <w:rPr>
          <w:spacing w:val="-9"/>
          <w:sz w:val="19"/>
        </w:rPr>
        <w:t xml:space="preserve"> </w:t>
      </w:r>
      <w:r>
        <w:rPr>
          <w:sz w:val="19"/>
        </w:rPr>
        <w:t>the</w:t>
      </w:r>
      <w:r>
        <w:rPr>
          <w:spacing w:val="-8"/>
          <w:sz w:val="19"/>
        </w:rPr>
        <w:t xml:space="preserve"> </w:t>
      </w:r>
      <w:r>
        <w:rPr>
          <w:sz w:val="19"/>
        </w:rPr>
        <w:t>programme</w:t>
      </w:r>
      <w:r>
        <w:rPr>
          <w:spacing w:val="-6"/>
          <w:sz w:val="19"/>
        </w:rPr>
        <w:t xml:space="preserve"> </w:t>
      </w:r>
      <w:r>
        <w:rPr>
          <w:sz w:val="19"/>
        </w:rPr>
        <w:t>as</w:t>
      </w:r>
      <w:r>
        <w:rPr>
          <w:spacing w:val="-5"/>
          <w:sz w:val="19"/>
        </w:rPr>
        <w:t xml:space="preserve"> </w:t>
      </w:r>
      <w:r>
        <w:rPr>
          <w:sz w:val="19"/>
        </w:rPr>
        <w:t>set</w:t>
      </w:r>
      <w:r>
        <w:rPr>
          <w:spacing w:val="-6"/>
          <w:sz w:val="19"/>
        </w:rPr>
        <w:t xml:space="preserve"> </w:t>
      </w:r>
      <w:r>
        <w:rPr>
          <w:sz w:val="19"/>
        </w:rPr>
        <w:t>out</w:t>
      </w:r>
      <w:r>
        <w:rPr>
          <w:spacing w:val="-6"/>
          <w:sz w:val="19"/>
        </w:rPr>
        <w:t xml:space="preserve"> </w:t>
      </w:r>
      <w:r>
        <w:rPr>
          <w:sz w:val="19"/>
        </w:rPr>
        <w:t>in</w:t>
      </w:r>
      <w:r>
        <w:rPr>
          <w:spacing w:val="-7"/>
          <w:sz w:val="19"/>
        </w:rPr>
        <w:t xml:space="preserve"> </w:t>
      </w:r>
      <w:r>
        <w:rPr>
          <w:sz w:val="19"/>
        </w:rPr>
        <w:t>Par.</w:t>
      </w:r>
      <w:r>
        <w:rPr>
          <w:spacing w:val="-5"/>
          <w:sz w:val="19"/>
        </w:rPr>
        <w:t xml:space="preserve"> </w:t>
      </w:r>
      <w:r>
        <w:rPr>
          <w:sz w:val="19"/>
        </w:rPr>
        <w:t>VI</w:t>
      </w:r>
      <w:r>
        <w:rPr>
          <w:spacing w:val="-11"/>
          <w:sz w:val="19"/>
        </w:rPr>
        <w:t xml:space="preserve"> </w:t>
      </w:r>
      <w:r>
        <w:rPr>
          <w:sz w:val="19"/>
        </w:rPr>
        <w:t>above.</w:t>
      </w:r>
    </w:p>
    <w:p w:rsidR="00370244" w:rsidRDefault="004A40E6">
      <w:pPr>
        <w:pStyle w:val="ListParagraph"/>
        <w:numPr>
          <w:ilvl w:val="0"/>
          <w:numId w:val="63"/>
        </w:numPr>
        <w:tabs>
          <w:tab w:val="left" w:pos="1201"/>
        </w:tabs>
        <w:spacing w:line="242" w:lineRule="auto"/>
        <w:ind w:right="587" w:firstLine="0"/>
        <w:jc w:val="both"/>
        <w:rPr>
          <w:sz w:val="19"/>
        </w:rPr>
      </w:pPr>
      <w:r>
        <w:rPr>
          <w:sz w:val="19"/>
        </w:rPr>
        <w:t>From September 2016 marks awarded in repeat examinations will be capped at 50%.</w:t>
      </w:r>
    </w:p>
    <w:p w:rsidR="00370244" w:rsidRDefault="00370244">
      <w:pPr>
        <w:pStyle w:val="BodyText"/>
        <w:spacing w:before="4"/>
        <w:rPr>
          <w:sz w:val="18"/>
        </w:rPr>
      </w:pPr>
    </w:p>
    <w:p w:rsidR="00370244" w:rsidRDefault="004A40E6">
      <w:pPr>
        <w:pStyle w:val="BodyText"/>
        <w:spacing w:before="1"/>
        <w:ind w:left="920" w:right="586"/>
        <w:jc w:val="both"/>
      </w:pPr>
      <w:r>
        <w:rPr>
          <w:b/>
          <w:spacing w:val="-3"/>
        </w:rPr>
        <w:t xml:space="preserve">XI </w:t>
      </w:r>
      <w:r>
        <w:t>(a) The Award of the B.Sc. Degree will require successful completion of all years of the Undergraduate Programme as set out in Rules V to X (inclusive) above.</w:t>
      </w:r>
    </w:p>
    <w:p w:rsidR="00370244" w:rsidRDefault="004A40E6">
      <w:pPr>
        <w:pStyle w:val="BodyText"/>
        <w:ind w:left="920" w:right="588"/>
        <w:jc w:val="both"/>
      </w:pPr>
      <w:r>
        <w:t>(b) The calculation of the overall degree results awarded, including the calculation of Honours (if any), will be based on the proportion of the overall marks attained across the years of the programme as set-out in the Marks and Standards and recorded in the student handbook for each programme:</w:t>
      </w:r>
    </w:p>
    <w:p w:rsidR="00370244" w:rsidRDefault="00370244">
      <w:pPr>
        <w:pStyle w:val="BodyText"/>
        <w:spacing w:before="10"/>
        <w:rPr>
          <w:sz w:val="18"/>
        </w:rPr>
      </w:pPr>
    </w:p>
    <w:p w:rsidR="00370244" w:rsidRDefault="004A40E6">
      <w:pPr>
        <w:pStyle w:val="ListParagraph"/>
        <w:numPr>
          <w:ilvl w:val="0"/>
          <w:numId w:val="62"/>
        </w:numPr>
        <w:tabs>
          <w:tab w:val="left" w:pos="1336"/>
        </w:tabs>
        <w:ind w:right="586" w:firstLine="0"/>
        <w:jc w:val="both"/>
        <w:rPr>
          <w:sz w:val="19"/>
        </w:rPr>
      </w:pPr>
      <w:r>
        <w:rPr>
          <w:sz w:val="19"/>
        </w:rPr>
        <w:t xml:space="preserve">Any student failing to pass the Examination indicated in Rules </w:t>
      </w:r>
      <w:r>
        <w:rPr>
          <w:spacing w:val="-3"/>
          <w:sz w:val="19"/>
        </w:rPr>
        <w:t xml:space="preserve">VI, </w:t>
      </w:r>
      <w:r>
        <w:rPr>
          <w:sz w:val="19"/>
        </w:rPr>
        <w:t xml:space="preserve">to XI (inclusive) above within the specified intervals will be ineligible to proceed further with his/her studies. Exemptions to this rule will be granted by the Academic Council, on the recommendation of the College of Medicine, Nursing and </w:t>
      </w:r>
      <w:r>
        <w:rPr>
          <w:spacing w:val="-3"/>
          <w:sz w:val="19"/>
        </w:rPr>
        <w:t xml:space="preserve">Health </w:t>
      </w:r>
      <w:r>
        <w:rPr>
          <w:sz w:val="19"/>
        </w:rPr>
        <w:t>Sciences,</w:t>
      </w:r>
      <w:r>
        <w:rPr>
          <w:spacing w:val="-8"/>
          <w:sz w:val="19"/>
        </w:rPr>
        <w:t xml:space="preserve"> </w:t>
      </w:r>
      <w:r>
        <w:rPr>
          <w:sz w:val="19"/>
        </w:rPr>
        <w:t>only</w:t>
      </w:r>
      <w:r>
        <w:rPr>
          <w:spacing w:val="-16"/>
          <w:sz w:val="19"/>
        </w:rPr>
        <w:t xml:space="preserve"> </w:t>
      </w:r>
      <w:r>
        <w:rPr>
          <w:sz w:val="19"/>
        </w:rPr>
        <w:t>for</w:t>
      </w:r>
      <w:r>
        <w:rPr>
          <w:spacing w:val="-9"/>
          <w:sz w:val="19"/>
        </w:rPr>
        <w:t xml:space="preserve"> </w:t>
      </w:r>
      <w:r>
        <w:rPr>
          <w:sz w:val="19"/>
        </w:rPr>
        <w:t>very</w:t>
      </w:r>
      <w:r>
        <w:rPr>
          <w:spacing w:val="-14"/>
          <w:sz w:val="19"/>
        </w:rPr>
        <w:t xml:space="preserve"> </w:t>
      </w:r>
      <w:r>
        <w:rPr>
          <w:sz w:val="19"/>
        </w:rPr>
        <w:t>serious</w:t>
      </w:r>
      <w:r>
        <w:rPr>
          <w:spacing w:val="-5"/>
          <w:sz w:val="19"/>
        </w:rPr>
        <w:t xml:space="preserve"> </w:t>
      </w:r>
      <w:r>
        <w:rPr>
          <w:sz w:val="19"/>
        </w:rPr>
        <w:t>reasons.</w:t>
      </w:r>
    </w:p>
    <w:p w:rsidR="00370244" w:rsidRDefault="00370244">
      <w:pPr>
        <w:pStyle w:val="BodyText"/>
        <w:spacing w:before="2"/>
      </w:pPr>
    </w:p>
    <w:p w:rsidR="00370244" w:rsidRDefault="004A40E6">
      <w:pPr>
        <w:pStyle w:val="ListParagraph"/>
        <w:numPr>
          <w:ilvl w:val="0"/>
          <w:numId w:val="62"/>
        </w:numPr>
        <w:tabs>
          <w:tab w:val="left" w:pos="1434"/>
        </w:tabs>
        <w:ind w:left="919" w:right="581" w:firstLine="1"/>
        <w:jc w:val="both"/>
        <w:rPr>
          <w:sz w:val="19"/>
        </w:rPr>
      </w:pPr>
      <w:r>
        <w:rPr>
          <w:sz w:val="19"/>
        </w:rPr>
        <w:t>Re-attendance may be required from any student whose attendance is considered</w:t>
      </w:r>
      <w:r>
        <w:rPr>
          <w:spacing w:val="-7"/>
          <w:sz w:val="19"/>
        </w:rPr>
        <w:t xml:space="preserve"> </w:t>
      </w:r>
      <w:r>
        <w:rPr>
          <w:sz w:val="19"/>
        </w:rPr>
        <w:t>to</w:t>
      </w:r>
      <w:r>
        <w:rPr>
          <w:spacing w:val="-12"/>
          <w:sz w:val="19"/>
        </w:rPr>
        <w:t xml:space="preserve"> </w:t>
      </w:r>
      <w:r>
        <w:rPr>
          <w:sz w:val="19"/>
        </w:rPr>
        <w:t>have</w:t>
      </w:r>
      <w:r>
        <w:rPr>
          <w:spacing w:val="-13"/>
          <w:sz w:val="19"/>
        </w:rPr>
        <w:t xml:space="preserve"> </w:t>
      </w:r>
      <w:r>
        <w:rPr>
          <w:sz w:val="19"/>
        </w:rPr>
        <w:t>been</w:t>
      </w:r>
      <w:r>
        <w:rPr>
          <w:spacing w:val="-12"/>
          <w:sz w:val="19"/>
        </w:rPr>
        <w:t xml:space="preserve"> </w:t>
      </w:r>
      <w:r>
        <w:rPr>
          <w:sz w:val="19"/>
        </w:rPr>
        <w:t>unsatisfactory,</w:t>
      </w:r>
      <w:r>
        <w:rPr>
          <w:spacing w:val="-8"/>
          <w:sz w:val="19"/>
        </w:rPr>
        <w:t xml:space="preserve"> </w:t>
      </w:r>
      <w:r>
        <w:rPr>
          <w:sz w:val="19"/>
        </w:rPr>
        <w:t>or</w:t>
      </w:r>
      <w:r>
        <w:rPr>
          <w:spacing w:val="-9"/>
          <w:sz w:val="19"/>
        </w:rPr>
        <w:t xml:space="preserve"> </w:t>
      </w:r>
      <w:r>
        <w:rPr>
          <w:sz w:val="19"/>
        </w:rPr>
        <w:t>who</w:t>
      </w:r>
      <w:r>
        <w:rPr>
          <w:spacing w:val="-7"/>
          <w:sz w:val="19"/>
        </w:rPr>
        <w:t xml:space="preserve"> </w:t>
      </w:r>
      <w:r>
        <w:rPr>
          <w:sz w:val="19"/>
        </w:rPr>
        <w:t>has</w:t>
      </w:r>
      <w:r>
        <w:rPr>
          <w:spacing w:val="-10"/>
          <w:sz w:val="19"/>
        </w:rPr>
        <w:t xml:space="preserve"> </w:t>
      </w:r>
      <w:r>
        <w:rPr>
          <w:sz w:val="19"/>
        </w:rPr>
        <w:t>not</w:t>
      </w:r>
      <w:r>
        <w:rPr>
          <w:spacing w:val="-8"/>
          <w:sz w:val="19"/>
        </w:rPr>
        <w:t xml:space="preserve"> </w:t>
      </w:r>
      <w:r>
        <w:rPr>
          <w:sz w:val="19"/>
        </w:rPr>
        <w:t>attained</w:t>
      </w:r>
      <w:r>
        <w:rPr>
          <w:spacing w:val="-7"/>
          <w:sz w:val="19"/>
        </w:rPr>
        <w:t xml:space="preserve"> </w:t>
      </w:r>
      <w:r>
        <w:rPr>
          <w:sz w:val="19"/>
        </w:rPr>
        <w:t>a</w:t>
      </w:r>
      <w:r>
        <w:rPr>
          <w:spacing w:val="-17"/>
          <w:sz w:val="19"/>
        </w:rPr>
        <w:t xml:space="preserve"> </w:t>
      </w:r>
      <w:r>
        <w:rPr>
          <w:sz w:val="19"/>
        </w:rPr>
        <w:t>sufficient</w:t>
      </w:r>
      <w:r>
        <w:rPr>
          <w:spacing w:val="26"/>
          <w:sz w:val="19"/>
        </w:rPr>
        <w:t xml:space="preserve"> </w:t>
      </w:r>
      <w:r>
        <w:rPr>
          <w:sz w:val="19"/>
        </w:rPr>
        <w:t>standard of knowledge as judged by examination or progressive assessment. Satisfactory attendance</w:t>
      </w:r>
      <w:r>
        <w:rPr>
          <w:spacing w:val="-15"/>
          <w:sz w:val="19"/>
        </w:rPr>
        <w:t xml:space="preserve"> </w:t>
      </w:r>
      <w:r>
        <w:rPr>
          <w:sz w:val="19"/>
        </w:rPr>
        <w:t>is</w:t>
      </w:r>
      <w:r>
        <w:rPr>
          <w:spacing w:val="-15"/>
          <w:sz w:val="19"/>
        </w:rPr>
        <w:t xml:space="preserve"> </w:t>
      </w:r>
      <w:r>
        <w:rPr>
          <w:sz w:val="19"/>
        </w:rPr>
        <w:t>generally</w:t>
      </w:r>
      <w:r>
        <w:rPr>
          <w:spacing w:val="-24"/>
          <w:sz w:val="19"/>
        </w:rPr>
        <w:t xml:space="preserve"> </w:t>
      </w:r>
      <w:r>
        <w:rPr>
          <w:sz w:val="19"/>
        </w:rPr>
        <w:t>regarded</w:t>
      </w:r>
      <w:r>
        <w:rPr>
          <w:spacing w:val="-16"/>
          <w:sz w:val="19"/>
        </w:rPr>
        <w:t xml:space="preserve"> </w:t>
      </w:r>
      <w:r>
        <w:rPr>
          <w:sz w:val="19"/>
        </w:rPr>
        <w:t>as</w:t>
      </w:r>
      <w:r>
        <w:rPr>
          <w:spacing w:val="-15"/>
          <w:sz w:val="19"/>
        </w:rPr>
        <w:t xml:space="preserve"> </w:t>
      </w:r>
      <w:r>
        <w:rPr>
          <w:sz w:val="19"/>
        </w:rPr>
        <w:t>attendance</w:t>
      </w:r>
      <w:r>
        <w:rPr>
          <w:spacing w:val="-17"/>
          <w:sz w:val="19"/>
        </w:rPr>
        <w:t xml:space="preserve"> </w:t>
      </w:r>
      <w:r>
        <w:rPr>
          <w:sz w:val="19"/>
        </w:rPr>
        <w:t>and</w:t>
      </w:r>
      <w:r>
        <w:rPr>
          <w:spacing w:val="-18"/>
          <w:sz w:val="19"/>
        </w:rPr>
        <w:t xml:space="preserve"> </w:t>
      </w:r>
      <w:r>
        <w:rPr>
          <w:sz w:val="19"/>
        </w:rPr>
        <w:t>participation</w:t>
      </w:r>
      <w:r>
        <w:rPr>
          <w:spacing w:val="-14"/>
          <w:sz w:val="19"/>
        </w:rPr>
        <w:t xml:space="preserve"> </w:t>
      </w:r>
      <w:r>
        <w:rPr>
          <w:sz w:val="19"/>
        </w:rPr>
        <w:t>in</w:t>
      </w:r>
      <w:r>
        <w:rPr>
          <w:spacing w:val="-14"/>
          <w:sz w:val="19"/>
        </w:rPr>
        <w:t xml:space="preserve"> </w:t>
      </w:r>
      <w:r>
        <w:rPr>
          <w:sz w:val="19"/>
        </w:rPr>
        <w:t>not less</w:t>
      </w:r>
      <w:r>
        <w:rPr>
          <w:spacing w:val="-8"/>
          <w:sz w:val="19"/>
        </w:rPr>
        <w:t xml:space="preserve"> </w:t>
      </w:r>
      <w:r>
        <w:rPr>
          <w:sz w:val="19"/>
        </w:rPr>
        <w:t>than</w:t>
      </w:r>
      <w:r>
        <w:rPr>
          <w:spacing w:val="-8"/>
          <w:sz w:val="19"/>
        </w:rPr>
        <w:t xml:space="preserve"> </w:t>
      </w:r>
      <w:r>
        <w:rPr>
          <w:spacing w:val="-2"/>
          <w:sz w:val="19"/>
        </w:rPr>
        <w:t xml:space="preserve">75% </w:t>
      </w:r>
      <w:r>
        <w:rPr>
          <w:spacing w:val="2"/>
          <w:sz w:val="19"/>
        </w:rPr>
        <w:t xml:space="preserve">of </w:t>
      </w:r>
      <w:r>
        <w:rPr>
          <w:spacing w:val="3"/>
          <w:sz w:val="19"/>
        </w:rPr>
        <w:t xml:space="preserve">all </w:t>
      </w:r>
      <w:r>
        <w:rPr>
          <w:sz w:val="19"/>
        </w:rPr>
        <w:t>of the taught sessions provided. This is calculated on an individual module basis and is not based on overall attendance across modules. There are additional attendance requirements which are specific to particular modules which must be adhered to. Students who have not achieved satisfactory attendance may be refused admission to</w:t>
      </w:r>
      <w:r>
        <w:rPr>
          <w:spacing w:val="-1"/>
          <w:sz w:val="19"/>
        </w:rPr>
        <w:t xml:space="preserve"> </w:t>
      </w:r>
      <w:r>
        <w:rPr>
          <w:sz w:val="19"/>
        </w:rPr>
        <w:t>examinations.</w:t>
      </w:r>
    </w:p>
    <w:p w:rsidR="00370244" w:rsidRDefault="00370244">
      <w:pPr>
        <w:pStyle w:val="BodyText"/>
        <w:spacing w:before="11"/>
        <w:rPr>
          <w:sz w:val="18"/>
        </w:rPr>
      </w:pPr>
    </w:p>
    <w:p w:rsidR="00370244" w:rsidRDefault="004A40E6">
      <w:pPr>
        <w:pStyle w:val="ListParagraph"/>
        <w:numPr>
          <w:ilvl w:val="0"/>
          <w:numId w:val="62"/>
        </w:numPr>
        <w:tabs>
          <w:tab w:val="left" w:pos="1379"/>
        </w:tabs>
        <w:ind w:left="919" w:right="581" w:firstLine="1"/>
        <w:jc w:val="both"/>
        <w:rPr>
          <w:sz w:val="19"/>
        </w:rPr>
      </w:pPr>
      <w:r>
        <w:rPr>
          <w:sz w:val="19"/>
        </w:rPr>
        <w:t xml:space="preserve">Given that these programmes award a professional qualification and lead </w:t>
      </w:r>
      <w:r>
        <w:rPr>
          <w:spacing w:val="-3"/>
          <w:sz w:val="19"/>
        </w:rPr>
        <w:t xml:space="preserve">to </w:t>
      </w:r>
      <w:r>
        <w:rPr>
          <w:sz w:val="19"/>
        </w:rPr>
        <w:t xml:space="preserve">professional registration, there are specific requirements for the completion of clinical education and training components of the programme, which include also a prescription on the number of opportunities allowed to repeat /re-sit these components. </w:t>
      </w:r>
      <w:r>
        <w:rPr>
          <w:spacing w:val="-3"/>
          <w:sz w:val="19"/>
        </w:rPr>
        <w:t xml:space="preserve">In </w:t>
      </w:r>
      <w:r>
        <w:rPr>
          <w:sz w:val="19"/>
        </w:rPr>
        <w:t>some cases, these are determined by the professional bodies (refer to each programme handbook for more specific rules which apply in each Therapy specialism). When students have not successfully completed these clinical components of their degree programme, in total or in part, including their practice education, clinical theory, or other such components as are required, and have exhausted all repeat /re-sit options for so doing, they are not eligible for the award of</w:t>
      </w:r>
      <w:r>
        <w:rPr>
          <w:spacing w:val="-7"/>
          <w:sz w:val="19"/>
        </w:rPr>
        <w:t xml:space="preserve"> </w:t>
      </w:r>
      <w:r>
        <w:rPr>
          <w:sz w:val="19"/>
        </w:rPr>
        <w:t>the</w:t>
      </w:r>
      <w:r>
        <w:rPr>
          <w:spacing w:val="-11"/>
          <w:sz w:val="19"/>
        </w:rPr>
        <w:t xml:space="preserve"> </w:t>
      </w:r>
      <w:r>
        <w:rPr>
          <w:sz w:val="19"/>
        </w:rPr>
        <w:t>B.Sc.</w:t>
      </w:r>
      <w:r>
        <w:rPr>
          <w:spacing w:val="-8"/>
          <w:sz w:val="19"/>
        </w:rPr>
        <w:t xml:space="preserve"> </w:t>
      </w:r>
      <w:r>
        <w:rPr>
          <w:sz w:val="19"/>
        </w:rPr>
        <w:t>in</w:t>
      </w:r>
      <w:r>
        <w:rPr>
          <w:spacing w:val="-10"/>
          <w:sz w:val="19"/>
        </w:rPr>
        <w:t xml:space="preserve"> </w:t>
      </w:r>
      <w:r>
        <w:rPr>
          <w:sz w:val="19"/>
        </w:rPr>
        <w:t>their</w:t>
      </w:r>
      <w:r>
        <w:rPr>
          <w:spacing w:val="-12"/>
          <w:sz w:val="19"/>
        </w:rPr>
        <w:t xml:space="preserve"> </w:t>
      </w:r>
      <w:r>
        <w:rPr>
          <w:sz w:val="19"/>
        </w:rPr>
        <w:t>designated</w:t>
      </w:r>
      <w:r>
        <w:rPr>
          <w:spacing w:val="-10"/>
          <w:sz w:val="19"/>
        </w:rPr>
        <w:t xml:space="preserve"> </w:t>
      </w:r>
      <w:r>
        <w:rPr>
          <w:sz w:val="19"/>
        </w:rPr>
        <w:t>Therapy</w:t>
      </w:r>
      <w:r>
        <w:rPr>
          <w:spacing w:val="20"/>
          <w:sz w:val="19"/>
        </w:rPr>
        <w:t xml:space="preserve"> </w:t>
      </w:r>
      <w:r>
        <w:rPr>
          <w:sz w:val="19"/>
        </w:rPr>
        <w:t>specialism,</w:t>
      </w:r>
      <w:r>
        <w:rPr>
          <w:spacing w:val="-8"/>
          <w:sz w:val="19"/>
        </w:rPr>
        <w:t xml:space="preserve"> </w:t>
      </w:r>
      <w:r>
        <w:rPr>
          <w:sz w:val="19"/>
        </w:rPr>
        <w:t>but</w:t>
      </w:r>
      <w:r>
        <w:rPr>
          <w:spacing w:val="-11"/>
          <w:sz w:val="19"/>
        </w:rPr>
        <w:t xml:space="preserve"> </w:t>
      </w:r>
      <w:r>
        <w:rPr>
          <w:sz w:val="19"/>
        </w:rPr>
        <w:t>may,</w:t>
      </w:r>
      <w:r>
        <w:rPr>
          <w:spacing w:val="-8"/>
          <w:sz w:val="19"/>
        </w:rPr>
        <w:t xml:space="preserve"> </w:t>
      </w:r>
      <w:r>
        <w:rPr>
          <w:sz w:val="19"/>
        </w:rPr>
        <w:t>subject</w:t>
      </w:r>
      <w:r>
        <w:rPr>
          <w:spacing w:val="-11"/>
          <w:sz w:val="19"/>
        </w:rPr>
        <w:t xml:space="preserve"> </w:t>
      </w:r>
      <w:r>
        <w:rPr>
          <w:sz w:val="19"/>
        </w:rPr>
        <w:t>to</w:t>
      </w:r>
      <w:r>
        <w:rPr>
          <w:spacing w:val="-8"/>
          <w:sz w:val="19"/>
        </w:rPr>
        <w:t xml:space="preserve"> </w:t>
      </w:r>
      <w:r>
        <w:rPr>
          <w:sz w:val="19"/>
        </w:rPr>
        <w:t>the</w:t>
      </w:r>
      <w:r>
        <w:rPr>
          <w:spacing w:val="20"/>
          <w:sz w:val="19"/>
        </w:rPr>
        <w:t xml:space="preserve"> </w:t>
      </w:r>
      <w:r>
        <w:rPr>
          <w:sz w:val="19"/>
        </w:rPr>
        <w:t>decision of the Head of School on the recommendation of the programme, transfer to complete the non-clinical degree, - the B.Sc. (Health Studies) as outlined in the Paragraph XV</w:t>
      </w:r>
      <w:r>
        <w:rPr>
          <w:spacing w:val="-17"/>
          <w:sz w:val="19"/>
        </w:rPr>
        <w:t xml:space="preserve"> </w:t>
      </w:r>
      <w:r>
        <w:rPr>
          <w:sz w:val="19"/>
        </w:rPr>
        <w:t>below.</w:t>
      </w:r>
    </w:p>
    <w:p w:rsidR="00370244" w:rsidRDefault="00370244">
      <w:pPr>
        <w:pStyle w:val="BodyText"/>
        <w:spacing w:before="1"/>
      </w:pPr>
    </w:p>
    <w:p w:rsidR="00370244" w:rsidRDefault="004A40E6">
      <w:pPr>
        <w:pStyle w:val="ListParagraph"/>
        <w:numPr>
          <w:ilvl w:val="0"/>
          <w:numId w:val="62"/>
        </w:numPr>
        <w:tabs>
          <w:tab w:val="left" w:pos="1336"/>
        </w:tabs>
        <w:ind w:firstLine="0"/>
        <w:jc w:val="both"/>
        <w:rPr>
          <w:sz w:val="19"/>
        </w:rPr>
      </w:pPr>
      <w:r>
        <w:rPr>
          <w:sz w:val="19"/>
        </w:rPr>
        <w:t>Students who are rendered ineligible for the award of the B.Sc. in</w:t>
      </w:r>
      <w:r>
        <w:rPr>
          <w:spacing w:val="25"/>
          <w:sz w:val="19"/>
        </w:rPr>
        <w:t xml:space="preserve"> </w:t>
      </w:r>
      <w:r>
        <w:rPr>
          <w:sz w:val="19"/>
        </w:rPr>
        <w:t>their</w:t>
      </w:r>
    </w:p>
    <w:p w:rsidR="00370244" w:rsidRDefault="00370244">
      <w:pPr>
        <w:jc w:val="both"/>
        <w:rPr>
          <w:sz w:val="19"/>
        </w:rPr>
        <w:sectPr w:rsidR="00370244">
          <w:pgSz w:w="8400" w:h="11920"/>
          <w:pgMar w:top="460" w:right="260" w:bottom="740" w:left="280" w:header="0" w:footer="549" w:gutter="0"/>
          <w:cols w:space="720"/>
        </w:sectPr>
      </w:pPr>
    </w:p>
    <w:p w:rsidR="00370244" w:rsidRDefault="004A40E6">
      <w:pPr>
        <w:pStyle w:val="BodyText"/>
        <w:spacing w:before="76"/>
        <w:ind w:left="920" w:right="578"/>
        <w:jc w:val="both"/>
      </w:pPr>
      <w:r>
        <w:t xml:space="preserve">designated Therapy specialism by the provisions of Paragraph XIV above,, may be offered the option of transferring to complete the non-clinical award of the B.Sc. (Health Studies). This programme, also an Honours (NFQ level 8 award) will include all of the modules of the BSc in their original Therapy specialism except the practice placement, and or clinical/practice education modules. These will be substituted by independent study module(s) in </w:t>
      </w:r>
      <w:r>
        <w:rPr>
          <w:spacing w:val="-3"/>
        </w:rPr>
        <w:t xml:space="preserve">years </w:t>
      </w:r>
      <w:r>
        <w:t xml:space="preserve">3 and 4 which will constitute a non-clinical degree route. </w:t>
      </w:r>
      <w:r>
        <w:rPr>
          <w:spacing w:val="-3"/>
        </w:rPr>
        <w:t xml:space="preserve">In </w:t>
      </w:r>
      <w:r>
        <w:t>the independent study module(s) students will be required to demonstrate independent and critical thinking through appropriate assignment(s). Students may be transferred either in their Third Year or their Final Year as may be deemed appropriate. The decision to transfer must be approved by the Head of School on the recommendation of the programme, only in the circumstances</w:t>
      </w:r>
      <w:r>
        <w:rPr>
          <w:spacing w:val="-10"/>
        </w:rPr>
        <w:t xml:space="preserve"> </w:t>
      </w:r>
      <w:r>
        <w:t>described</w:t>
      </w:r>
      <w:r>
        <w:rPr>
          <w:spacing w:val="-7"/>
        </w:rPr>
        <w:t xml:space="preserve"> </w:t>
      </w:r>
      <w:r>
        <w:t>in</w:t>
      </w:r>
      <w:r>
        <w:rPr>
          <w:spacing w:val="-7"/>
        </w:rPr>
        <w:t xml:space="preserve"> </w:t>
      </w:r>
      <w:r>
        <w:t>Paragraph</w:t>
      </w:r>
      <w:r>
        <w:rPr>
          <w:spacing w:val="-7"/>
        </w:rPr>
        <w:t xml:space="preserve"> </w:t>
      </w:r>
      <w:r>
        <w:t>XIV</w:t>
      </w:r>
      <w:r>
        <w:rPr>
          <w:spacing w:val="-8"/>
        </w:rPr>
        <w:t xml:space="preserve"> </w:t>
      </w:r>
      <w:r>
        <w:t>above.</w:t>
      </w:r>
    </w:p>
    <w:p w:rsidR="00370244" w:rsidRDefault="00370244">
      <w:pPr>
        <w:jc w:val="both"/>
        <w:sectPr w:rsidR="00370244">
          <w:pgSz w:w="8400" w:h="11920"/>
          <w:pgMar w:top="460" w:right="260" w:bottom="740" w:left="280" w:header="0" w:footer="549" w:gutter="0"/>
          <w:cols w:space="720"/>
        </w:sectPr>
      </w:pPr>
    </w:p>
    <w:p w:rsidR="00370244" w:rsidRDefault="004A40E6">
      <w:pPr>
        <w:spacing w:before="88" w:line="304" w:lineRule="exact"/>
        <w:ind w:left="915"/>
        <w:rPr>
          <w:rFonts w:ascii="Cambria"/>
          <w:sz w:val="26"/>
        </w:rPr>
      </w:pPr>
      <w:bookmarkStart w:id="4" w:name="BACHELOR_OF_SCIENCE_IN_OCCUPATIONAL_THER"/>
      <w:bookmarkEnd w:id="4"/>
      <w:r>
        <w:rPr>
          <w:rFonts w:ascii="Cambria"/>
          <w:sz w:val="26"/>
        </w:rPr>
        <w:t>BACHELOR OF SCIENCE IN OCCUPATIONAL THERAPY</w:t>
      </w:r>
    </w:p>
    <w:p w:rsidR="00370244" w:rsidRDefault="004A40E6" w:rsidP="00AA266E">
      <w:pPr>
        <w:spacing w:line="229" w:lineRule="exact"/>
        <w:ind w:left="909"/>
        <w:rPr>
          <w:b/>
          <w:sz w:val="20"/>
        </w:rPr>
      </w:pPr>
      <w:bookmarkStart w:id="5" w:name="(B.Sc._IN_OCCUPATIONAL_THERAPY)"/>
      <w:bookmarkEnd w:id="5"/>
      <w:r>
        <w:rPr>
          <w:b/>
          <w:sz w:val="20"/>
        </w:rPr>
        <w:t>(B.SC. IN OCCUPATIONAL THERAPY)</w:t>
      </w:r>
    </w:p>
    <w:p w:rsidR="00370244" w:rsidRDefault="00370244">
      <w:pPr>
        <w:pStyle w:val="BodyText"/>
        <w:rPr>
          <w:b/>
          <w:sz w:val="20"/>
        </w:rPr>
      </w:pPr>
    </w:p>
    <w:p w:rsidR="00370244" w:rsidRDefault="004A40E6">
      <w:pPr>
        <w:ind w:left="920" w:right="574"/>
        <w:rPr>
          <w:b/>
          <w:sz w:val="19"/>
        </w:rPr>
      </w:pPr>
      <w:r>
        <w:rPr>
          <w:b/>
          <w:sz w:val="19"/>
        </w:rPr>
        <w:t xml:space="preserve">Refer to General regulations for the Undergraduate Degree in the Clinical Therapies (NFQ Level 8 Ref: </w:t>
      </w:r>
      <w:r>
        <w:rPr>
          <w:b/>
          <w:color w:val="2054A6"/>
          <w:sz w:val="19"/>
          <w:u w:val="thick" w:color="2054A6"/>
        </w:rPr>
        <w:t>www.nfq.ie</w:t>
      </w:r>
      <w:r>
        <w:rPr>
          <w:b/>
          <w:sz w:val="19"/>
        </w:rPr>
        <w:t>)</w:t>
      </w:r>
    </w:p>
    <w:p w:rsidR="00370244" w:rsidRDefault="004A40E6">
      <w:pPr>
        <w:pStyle w:val="BodyText"/>
        <w:spacing w:before="144"/>
        <w:ind w:left="919" w:right="585"/>
        <w:jc w:val="both"/>
      </w:pPr>
      <w:r>
        <w:t xml:space="preserve">Occupational Therapy is the treatment of people with physical and psychiatric illness or disability through selected occupation </w:t>
      </w:r>
      <w:r w:rsidR="004A46AB" w:rsidRPr="0089423C">
        <w:rPr>
          <w:spacing w:val="12"/>
        </w:rPr>
        <w:t>wi</w:t>
      </w:r>
      <w:r w:rsidR="004A46AB" w:rsidRPr="0089423C">
        <w:t>th the aim</w:t>
      </w:r>
      <w:r>
        <w:t xml:space="preserve"> of enabling individuals</w:t>
      </w:r>
      <w:r>
        <w:rPr>
          <w:spacing w:val="-14"/>
        </w:rPr>
        <w:t xml:space="preserve"> </w:t>
      </w:r>
      <w:r>
        <w:t>to</w:t>
      </w:r>
      <w:r>
        <w:rPr>
          <w:spacing w:val="-13"/>
        </w:rPr>
        <w:t xml:space="preserve"> </w:t>
      </w:r>
      <w:r>
        <w:t>reach</w:t>
      </w:r>
      <w:r>
        <w:rPr>
          <w:spacing w:val="-13"/>
        </w:rPr>
        <w:t xml:space="preserve"> </w:t>
      </w:r>
      <w:r>
        <w:t>their</w:t>
      </w:r>
      <w:r>
        <w:rPr>
          <w:spacing w:val="-17"/>
        </w:rPr>
        <w:t xml:space="preserve"> </w:t>
      </w:r>
      <w:r>
        <w:t>maximum</w:t>
      </w:r>
      <w:r>
        <w:rPr>
          <w:spacing w:val="-17"/>
        </w:rPr>
        <w:t xml:space="preserve"> </w:t>
      </w:r>
      <w:r>
        <w:t>level</w:t>
      </w:r>
      <w:r>
        <w:rPr>
          <w:spacing w:val="-16"/>
        </w:rPr>
        <w:t xml:space="preserve"> </w:t>
      </w:r>
      <w:r>
        <w:t>of</w:t>
      </w:r>
      <w:r>
        <w:rPr>
          <w:spacing w:val="-15"/>
        </w:rPr>
        <w:t xml:space="preserve"> </w:t>
      </w:r>
      <w:r>
        <w:t>function</w:t>
      </w:r>
      <w:r>
        <w:rPr>
          <w:spacing w:val="-15"/>
        </w:rPr>
        <w:t xml:space="preserve"> </w:t>
      </w:r>
      <w:r>
        <w:t>and</w:t>
      </w:r>
      <w:r>
        <w:rPr>
          <w:spacing w:val="-13"/>
        </w:rPr>
        <w:t xml:space="preserve"> </w:t>
      </w:r>
      <w:r>
        <w:t>independence</w:t>
      </w:r>
      <w:r>
        <w:rPr>
          <w:spacing w:val="-16"/>
        </w:rPr>
        <w:t xml:space="preserve"> </w:t>
      </w:r>
      <w:r>
        <w:t>in</w:t>
      </w:r>
      <w:r>
        <w:rPr>
          <w:spacing w:val="15"/>
        </w:rPr>
        <w:t xml:space="preserve"> </w:t>
      </w:r>
      <w:r>
        <w:t>all</w:t>
      </w:r>
      <w:r>
        <w:rPr>
          <w:spacing w:val="-10"/>
        </w:rPr>
        <w:t xml:space="preserve"> </w:t>
      </w:r>
      <w:r>
        <w:t xml:space="preserve">aspects of life. The occupational therapist assesses the physical, psychological and social functions of the individual, identifies areas of dysfunction and involves the individual in a structured programme of occupation to overcome the problems identified. The occupations selected relate to the persons personal, social, cultural and economic needs </w:t>
      </w:r>
      <w:r>
        <w:rPr>
          <w:spacing w:val="-4"/>
        </w:rPr>
        <w:t xml:space="preserve">and </w:t>
      </w:r>
      <w:r>
        <w:t>include the environmental factors which govern his/her lifestyle.</w:t>
      </w:r>
    </w:p>
    <w:p w:rsidR="00370244" w:rsidRDefault="00370244">
      <w:pPr>
        <w:pStyle w:val="BodyText"/>
        <w:rPr>
          <w:sz w:val="20"/>
        </w:rPr>
      </w:pPr>
    </w:p>
    <w:p w:rsidR="00370244" w:rsidRDefault="004A40E6">
      <w:pPr>
        <w:ind w:left="920"/>
        <w:rPr>
          <w:b/>
          <w:sz w:val="19"/>
        </w:rPr>
      </w:pPr>
      <w:r>
        <w:rPr>
          <w:b/>
          <w:sz w:val="19"/>
        </w:rPr>
        <w:t>AIMS OF THE PROGRAMME</w:t>
      </w:r>
    </w:p>
    <w:p w:rsidR="00370244" w:rsidRDefault="004A40E6">
      <w:pPr>
        <w:pStyle w:val="ListParagraph"/>
        <w:numPr>
          <w:ilvl w:val="0"/>
          <w:numId w:val="61"/>
        </w:numPr>
        <w:tabs>
          <w:tab w:val="left" w:pos="1280"/>
        </w:tabs>
        <w:spacing w:before="3" w:line="237" w:lineRule="auto"/>
        <w:ind w:right="588" w:hanging="359"/>
        <w:jc w:val="both"/>
        <w:rPr>
          <w:rFonts w:ascii="Symbol"/>
          <w:sz w:val="19"/>
        </w:rPr>
      </w:pPr>
      <w:r>
        <w:rPr>
          <w:spacing w:val="-3"/>
          <w:sz w:val="19"/>
        </w:rPr>
        <w:t xml:space="preserve">To </w:t>
      </w:r>
      <w:r>
        <w:rPr>
          <w:sz w:val="19"/>
        </w:rPr>
        <w:t xml:space="preserve">prepare students to meet the professional requirements of </w:t>
      </w:r>
      <w:r>
        <w:rPr>
          <w:spacing w:val="6"/>
          <w:sz w:val="19"/>
        </w:rPr>
        <w:t xml:space="preserve">CORU </w:t>
      </w:r>
      <w:r>
        <w:rPr>
          <w:spacing w:val="5"/>
          <w:sz w:val="19"/>
        </w:rPr>
        <w:t xml:space="preserve">(the </w:t>
      </w:r>
      <w:r>
        <w:rPr>
          <w:spacing w:val="6"/>
          <w:sz w:val="19"/>
        </w:rPr>
        <w:t xml:space="preserve">regulating </w:t>
      </w:r>
      <w:r>
        <w:rPr>
          <w:spacing w:val="5"/>
          <w:sz w:val="19"/>
        </w:rPr>
        <w:t xml:space="preserve">body) and </w:t>
      </w:r>
      <w:r>
        <w:rPr>
          <w:sz w:val="19"/>
        </w:rPr>
        <w:t xml:space="preserve">the Association of Occupational Therapists in Ireland (AOTI) on behalf of the World Federation of Occupational </w:t>
      </w:r>
      <w:r>
        <w:rPr>
          <w:spacing w:val="-3"/>
          <w:sz w:val="19"/>
        </w:rPr>
        <w:t xml:space="preserve">Therapists </w:t>
      </w:r>
      <w:r>
        <w:rPr>
          <w:sz w:val="19"/>
        </w:rPr>
        <w:t>(WFOT).</w:t>
      </w:r>
    </w:p>
    <w:p w:rsidR="00370244" w:rsidRDefault="004A40E6">
      <w:pPr>
        <w:pStyle w:val="ListParagraph"/>
        <w:numPr>
          <w:ilvl w:val="0"/>
          <w:numId w:val="61"/>
        </w:numPr>
        <w:tabs>
          <w:tab w:val="left" w:pos="1280"/>
        </w:tabs>
        <w:spacing w:before="13"/>
        <w:ind w:left="1280" w:right="589"/>
        <w:jc w:val="both"/>
        <w:rPr>
          <w:rFonts w:ascii="Symbol"/>
          <w:sz w:val="19"/>
        </w:rPr>
      </w:pPr>
      <w:r>
        <w:rPr>
          <w:spacing w:val="-3"/>
          <w:sz w:val="19"/>
        </w:rPr>
        <w:t xml:space="preserve">To </w:t>
      </w:r>
      <w:r>
        <w:rPr>
          <w:sz w:val="19"/>
        </w:rPr>
        <w:t>prepare students to work effectively as occupational therapists in current and</w:t>
      </w:r>
      <w:r>
        <w:rPr>
          <w:spacing w:val="-8"/>
          <w:sz w:val="19"/>
        </w:rPr>
        <w:t xml:space="preserve"> </w:t>
      </w:r>
      <w:r>
        <w:rPr>
          <w:sz w:val="19"/>
        </w:rPr>
        <w:t>changing</w:t>
      </w:r>
      <w:r>
        <w:rPr>
          <w:spacing w:val="-9"/>
          <w:sz w:val="19"/>
        </w:rPr>
        <w:t xml:space="preserve"> </w:t>
      </w:r>
      <w:r>
        <w:rPr>
          <w:sz w:val="19"/>
        </w:rPr>
        <w:t>health</w:t>
      </w:r>
      <w:r>
        <w:rPr>
          <w:spacing w:val="-8"/>
          <w:sz w:val="19"/>
        </w:rPr>
        <w:t xml:space="preserve"> </w:t>
      </w:r>
      <w:r>
        <w:rPr>
          <w:sz w:val="19"/>
        </w:rPr>
        <w:t>care</w:t>
      </w:r>
      <w:r>
        <w:rPr>
          <w:spacing w:val="-8"/>
          <w:sz w:val="19"/>
        </w:rPr>
        <w:t xml:space="preserve"> </w:t>
      </w:r>
      <w:r>
        <w:rPr>
          <w:sz w:val="19"/>
        </w:rPr>
        <w:t>contexts</w:t>
      </w:r>
      <w:r>
        <w:rPr>
          <w:spacing w:val="-8"/>
          <w:sz w:val="19"/>
        </w:rPr>
        <w:t xml:space="preserve"> </w:t>
      </w:r>
      <w:r>
        <w:rPr>
          <w:sz w:val="19"/>
        </w:rPr>
        <w:t>and</w:t>
      </w:r>
      <w:r>
        <w:rPr>
          <w:spacing w:val="-8"/>
          <w:sz w:val="19"/>
        </w:rPr>
        <w:t xml:space="preserve"> </w:t>
      </w:r>
      <w:r>
        <w:rPr>
          <w:sz w:val="19"/>
        </w:rPr>
        <w:t>environments.</w:t>
      </w:r>
    </w:p>
    <w:p w:rsidR="00370244" w:rsidRDefault="004A40E6">
      <w:pPr>
        <w:pStyle w:val="ListParagraph"/>
        <w:numPr>
          <w:ilvl w:val="0"/>
          <w:numId w:val="61"/>
        </w:numPr>
        <w:tabs>
          <w:tab w:val="left" w:pos="1280"/>
        </w:tabs>
        <w:ind w:left="1280" w:right="585"/>
        <w:jc w:val="both"/>
        <w:rPr>
          <w:rFonts w:ascii="Symbol"/>
          <w:sz w:val="19"/>
        </w:rPr>
      </w:pPr>
      <w:r>
        <w:rPr>
          <w:spacing w:val="-3"/>
          <w:sz w:val="19"/>
        </w:rPr>
        <w:t xml:space="preserve">To </w:t>
      </w:r>
      <w:r>
        <w:rPr>
          <w:sz w:val="19"/>
        </w:rPr>
        <w:t>produce competent occupational therapists who can deliver interventions to a broad range of clients, carers, colleagues and the community at</w:t>
      </w:r>
      <w:r>
        <w:rPr>
          <w:spacing w:val="30"/>
          <w:sz w:val="19"/>
        </w:rPr>
        <w:t xml:space="preserve"> </w:t>
      </w:r>
      <w:r>
        <w:rPr>
          <w:sz w:val="19"/>
        </w:rPr>
        <w:t>large.</w:t>
      </w:r>
    </w:p>
    <w:p w:rsidR="00370244" w:rsidRDefault="004A40E6">
      <w:pPr>
        <w:pStyle w:val="ListParagraph"/>
        <w:numPr>
          <w:ilvl w:val="0"/>
          <w:numId w:val="61"/>
        </w:numPr>
        <w:tabs>
          <w:tab w:val="left" w:pos="1280"/>
        </w:tabs>
        <w:spacing w:before="3"/>
        <w:ind w:left="1280" w:right="587"/>
        <w:jc w:val="both"/>
        <w:rPr>
          <w:rFonts w:ascii="Symbol"/>
          <w:sz w:val="19"/>
        </w:rPr>
      </w:pPr>
      <w:r>
        <w:rPr>
          <w:spacing w:val="-3"/>
          <w:sz w:val="19"/>
        </w:rPr>
        <w:t xml:space="preserve">To </w:t>
      </w:r>
      <w:r>
        <w:rPr>
          <w:sz w:val="19"/>
        </w:rPr>
        <w:t>produce graduate occupational therapists who have knowledge and understanding of the processes involved in evidence based practice and are able to apply</w:t>
      </w:r>
      <w:r w:rsidRPr="00AA266E">
        <w:rPr>
          <w:sz w:val="19"/>
        </w:rPr>
        <w:t xml:space="preserve"> </w:t>
      </w:r>
      <w:r w:rsidR="004A46AB" w:rsidRPr="0089423C">
        <w:rPr>
          <w:spacing w:val="-39"/>
          <w:sz w:val="19"/>
        </w:rPr>
        <w:t xml:space="preserve"> </w:t>
      </w:r>
      <w:r>
        <w:rPr>
          <w:sz w:val="19"/>
        </w:rPr>
        <w:t>these appropriately.</w:t>
      </w:r>
    </w:p>
    <w:p w:rsidR="00370244" w:rsidRDefault="004A40E6">
      <w:pPr>
        <w:pStyle w:val="ListParagraph"/>
        <w:numPr>
          <w:ilvl w:val="0"/>
          <w:numId w:val="61"/>
        </w:numPr>
        <w:tabs>
          <w:tab w:val="left" w:pos="1280"/>
        </w:tabs>
        <w:spacing w:before="6" w:line="237" w:lineRule="auto"/>
        <w:ind w:left="1280" w:right="587"/>
        <w:jc w:val="both"/>
        <w:rPr>
          <w:rFonts w:ascii="Symbol"/>
          <w:sz w:val="19"/>
        </w:rPr>
      </w:pPr>
      <w:r>
        <w:rPr>
          <w:spacing w:val="-3"/>
          <w:sz w:val="19"/>
        </w:rPr>
        <w:t xml:space="preserve">To </w:t>
      </w:r>
      <w:r>
        <w:rPr>
          <w:sz w:val="19"/>
        </w:rPr>
        <w:t>produce graduates who are able to identify appropriate research questions and have the appropriate skills to design and carry out research to address these</w:t>
      </w:r>
      <w:r>
        <w:rPr>
          <w:spacing w:val="-13"/>
          <w:sz w:val="19"/>
        </w:rPr>
        <w:t xml:space="preserve"> </w:t>
      </w:r>
      <w:r>
        <w:rPr>
          <w:sz w:val="19"/>
        </w:rPr>
        <w:t>questions.</w:t>
      </w:r>
    </w:p>
    <w:p w:rsidR="00370244" w:rsidRDefault="004A40E6">
      <w:pPr>
        <w:pStyle w:val="ListParagraph"/>
        <w:numPr>
          <w:ilvl w:val="0"/>
          <w:numId w:val="61"/>
        </w:numPr>
        <w:tabs>
          <w:tab w:val="left" w:pos="1280"/>
        </w:tabs>
        <w:spacing w:before="15"/>
        <w:ind w:left="1280" w:right="587"/>
        <w:jc w:val="both"/>
        <w:rPr>
          <w:rFonts w:ascii="Symbol"/>
          <w:sz w:val="19"/>
        </w:rPr>
      </w:pPr>
      <w:r>
        <w:rPr>
          <w:spacing w:val="-3"/>
          <w:sz w:val="19"/>
        </w:rPr>
        <w:t xml:space="preserve">To </w:t>
      </w:r>
      <w:r>
        <w:rPr>
          <w:sz w:val="19"/>
        </w:rPr>
        <w:t>facilitate the education of therapists who are ethical practitioners, analytical</w:t>
      </w:r>
      <w:r>
        <w:rPr>
          <w:spacing w:val="-10"/>
          <w:sz w:val="19"/>
        </w:rPr>
        <w:t xml:space="preserve"> </w:t>
      </w:r>
      <w:r>
        <w:rPr>
          <w:sz w:val="19"/>
        </w:rPr>
        <w:t>thinkers</w:t>
      </w:r>
      <w:r>
        <w:rPr>
          <w:spacing w:val="-8"/>
          <w:sz w:val="19"/>
        </w:rPr>
        <w:t xml:space="preserve"> </w:t>
      </w:r>
      <w:r>
        <w:rPr>
          <w:sz w:val="19"/>
        </w:rPr>
        <w:t>and</w:t>
      </w:r>
      <w:r>
        <w:rPr>
          <w:spacing w:val="-9"/>
          <w:sz w:val="19"/>
        </w:rPr>
        <w:t xml:space="preserve"> </w:t>
      </w:r>
      <w:r>
        <w:rPr>
          <w:sz w:val="19"/>
        </w:rPr>
        <w:t>effective</w:t>
      </w:r>
      <w:r>
        <w:rPr>
          <w:spacing w:val="-13"/>
          <w:sz w:val="19"/>
        </w:rPr>
        <w:t xml:space="preserve"> </w:t>
      </w:r>
      <w:r>
        <w:rPr>
          <w:sz w:val="19"/>
        </w:rPr>
        <w:t>communicators.</w:t>
      </w:r>
    </w:p>
    <w:p w:rsidR="00370244" w:rsidRDefault="00370244">
      <w:pPr>
        <w:pStyle w:val="BodyText"/>
        <w:spacing w:before="1"/>
        <w:rPr>
          <w:sz w:val="20"/>
        </w:rPr>
      </w:pPr>
    </w:p>
    <w:p w:rsidR="00370244" w:rsidRDefault="004A40E6">
      <w:pPr>
        <w:spacing w:before="1" w:line="217" w:lineRule="exact"/>
        <w:ind w:left="920"/>
        <w:rPr>
          <w:b/>
          <w:sz w:val="19"/>
        </w:rPr>
      </w:pPr>
      <w:r>
        <w:rPr>
          <w:b/>
          <w:sz w:val="19"/>
        </w:rPr>
        <w:t>OBJECTIVES OF THE PROGRAMME</w:t>
      </w:r>
    </w:p>
    <w:p w:rsidR="00370244" w:rsidRDefault="004A40E6">
      <w:pPr>
        <w:pStyle w:val="BodyText"/>
        <w:spacing w:line="217" w:lineRule="exact"/>
        <w:ind w:left="920"/>
      </w:pPr>
      <w:r>
        <w:t>The student will:</w:t>
      </w:r>
    </w:p>
    <w:p w:rsidR="00370244" w:rsidRDefault="004A40E6">
      <w:pPr>
        <w:pStyle w:val="ListParagraph"/>
        <w:numPr>
          <w:ilvl w:val="0"/>
          <w:numId w:val="61"/>
        </w:numPr>
        <w:tabs>
          <w:tab w:val="left" w:pos="1280"/>
        </w:tabs>
        <w:spacing w:before="14" w:line="237" w:lineRule="auto"/>
        <w:ind w:left="1280" w:right="590"/>
        <w:jc w:val="both"/>
        <w:rPr>
          <w:rFonts w:ascii="Symbol"/>
          <w:sz w:val="19"/>
        </w:rPr>
      </w:pPr>
      <w:r>
        <w:rPr>
          <w:sz w:val="19"/>
        </w:rPr>
        <w:t xml:space="preserve">Achieve an understanding of </w:t>
      </w:r>
      <w:r>
        <w:rPr>
          <w:spacing w:val="-3"/>
          <w:sz w:val="19"/>
        </w:rPr>
        <w:t xml:space="preserve">the </w:t>
      </w:r>
      <w:r>
        <w:rPr>
          <w:sz w:val="19"/>
        </w:rPr>
        <w:t xml:space="preserve">concept of occupational performance and </w:t>
      </w:r>
      <w:r>
        <w:rPr>
          <w:spacing w:val="-3"/>
          <w:sz w:val="19"/>
        </w:rPr>
        <w:t xml:space="preserve">its </w:t>
      </w:r>
      <w:r>
        <w:rPr>
          <w:sz w:val="19"/>
        </w:rPr>
        <w:t>application</w:t>
      </w:r>
      <w:r>
        <w:rPr>
          <w:spacing w:val="-7"/>
          <w:sz w:val="19"/>
        </w:rPr>
        <w:t xml:space="preserve"> </w:t>
      </w:r>
      <w:r>
        <w:rPr>
          <w:sz w:val="19"/>
        </w:rPr>
        <w:t>in</w:t>
      </w:r>
      <w:r>
        <w:rPr>
          <w:spacing w:val="-7"/>
          <w:sz w:val="19"/>
        </w:rPr>
        <w:t xml:space="preserve"> </w:t>
      </w:r>
      <w:r>
        <w:rPr>
          <w:sz w:val="19"/>
        </w:rPr>
        <w:t>the</w:t>
      </w:r>
      <w:r>
        <w:rPr>
          <w:spacing w:val="-11"/>
          <w:sz w:val="19"/>
        </w:rPr>
        <w:t xml:space="preserve"> </w:t>
      </w:r>
      <w:r>
        <w:rPr>
          <w:sz w:val="19"/>
        </w:rPr>
        <w:t>practice</w:t>
      </w:r>
      <w:r>
        <w:rPr>
          <w:spacing w:val="-8"/>
          <w:sz w:val="19"/>
        </w:rPr>
        <w:t xml:space="preserve"> </w:t>
      </w:r>
      <w:r>
        <w:rPr>
          <w:sz w:val="19"/>
        </w:rPr>
        <w:t>of</w:t>
      </w:r>
      <w:r>
        <w:rPr>
          <w:spacing w:val="-9"/>
          <w:sz w:val="19"/>
        </w:rPr>
        <w:t xml:space="preserve"> </w:t>
      </w:r>
      <w:r>
        <w:rPr>
          <w:sz w:val="19"/>
        </w:rPr>
        <w:t>occupational</w:t>
      </w:r>
      <w:r>
        <w:rPr>
          <w:spacing w:val="-8"/>
          <w:sz w:val="19"/>
        </w:rPr>
        <w:t xml:space="preserve"> </w:t>
      </w:r>
      <w:r>
        <w:rPr>
          <w:spacing w:val="-3"/>
          <w:sz w:val="19"/>
        </w:rPr>
        <w:t>therapy;</w:t>
      </w:r>
    </w:p>
    <w:p w:rsidR="00370244" w:rsidRDefault="004A40E6">
      <w:pPr>
        <w:pStyle w:val="ListParagraph"/>
        <w:numPr>
          <w:ilvl w:val="0"/>
          <w:numId w:val="61"/>
        </w:numPr>
        <w:tabs>
          <w:tab w:val="left" w:pos="1280"/>
        </w:tabs>
        <w:ind w:right="578" w:hanging="359"/>
        <w:jc w:val="both"/>
        <w:rPr>
          <w:rFonts w:ascii="Symbol"/>
          <w:sz w:val="19"/>
        </w:rPr>
      </w:pPr>
      <w:r>
        <w:rPr>
          <w:sz w:val="19"/>
        </w:rPr>
        <w:t>Develop clinical reasoning skills which promote the appropriate selection of assessment methods and treatment programmes for clients treated by occupational</w:t>
      </w:r>
      <w:r>
        <w:rPr>
          <w:spacing w:val="-8"/>
          <w:sz w:val="19"/>
        </w:rPr>
        <w:t xml:space="preserve"> </w:t>
      </w:r>
      <w:r>
        <w:rPr>
          <w:sz w:val="19"/>
        </w:rPr>
        <w:t>therapists;</w:t>
      </w:r>
    </w:p>
    <w:p w:rsidR="00370244" w:rsidRDefault="004A40E6">
      <w:pPr>
        <w:pStyle w:val="ListParagraph"/>
        <w:numPr>
          <w:ilvl w:val="0"/>
          <w:numId w:val="61"/>
        </w:numPr>
        <w:tabs>
          <w:tab w:val="left" w:pos="1279"/>
          <w:tab w:val="left" w:pos="1280"/>
        </w:tabs>
        <w:spacing w:before="3"/>
        <w:ind w:hanging="359"/>
        <w:rPr>
          <w:rFonts w:ascii="Symbol"/>
          <w:sz w:val="19"/>
        </w:rPr>
      </w:pPr>
      <w:r>
        <w:rPr>
          <w:sz w:val="19"/>
        </w:rPr>
        <w:t>Understand</w:t>
      </w:r>
      <w:r>
        <w:rPr>
          <w:spacing w:val="-8"/>
          <w:sz w:val="19"/>
        </w:rPr>
        <w:t xml:space="preserve"> </w:t>
      </w:r>
      <w:r>
        <w:rPr>
          <w:sz w:val="19"/>
        </w:rPr>
        <w:t>the</w:t>
      </w:r>
      <w:r>
        <w:rPr>
          <w:spacing w:val="-9"/>
          <w:sz w:val="19"/>
        </w:rPr>
        <w:t xml:space="preserve"> </w:t>
      </w:r>
      <w:r>
        <w:rPr>
          <w:sz w:val="19"/>
        </w:rPr>
        <w:t>central</w:t>
      </w:r>
      <w:r>
        <w:rPr>
          <w:spacing w:val="-9"/>
          <w:sz w:val="19"/>
        </w:rPr>
        <w:t xml:space="preserve"> </w:t>
      </w:r>
      <w:r>
        <w:rPr>
          <w:sz w:val="19"/>
        </w:rPr>
        <w:t>role</w:t>
      </w:r>
      <w:r>
        <w:rPr>
          <w:spacing w:val="-9"/>
          <w:sz w:val="19"/>
        </w:rPr>
        <w:t xml:space="preserve"> </w:t>
      </w:r>
      <w:r>
        <w:rPr>
          <w:sz w:val="19"/>
        </w:rPr>
        <w:t>of</w:t>
      </w:r>
      <w:r>
        <w:rPr>
          <w:spacing w:val="-8"/>
          <w:sz w:val="19"/>
        </w:rPr>
        <w:t xml:space="preserve"> </w:t>
      </w:r>
      <w:r>
        <w:rPr>
          <w:sz w:val="19"/>
        </w:rPr>
        <w:t>occupation</w:t>
      </w:r>
      <w:r>
        <w:rPr>
          <w:spacing w:val="-6"/>
          <w:sz w:val="19"/>
        </w:rPr>
        <w:t xml:space="preserve"> </w:t>
      </w:r>
      <w:r>
        <w:rPr>
          <w:sz w:val="19"/>
        </w:rPr>
        <w:t>in</w:t>
      </w:r>
      <w:r>
        <w:rPr>
          <w:spacing w:val="-11"/>
          <w:sz w:val="19"/>
        </w:rPr>
        <w:t xml:space="preserve"> </w:t>
      </w:r>
      <w:r>
        <w:rPr>
          <w:sz w:val="19"/>
        </w:rPr>
        <w:t>occupational</w:t>
      </w:r>
      <w:r>
        <w:rPr>
          <w:spacing w:val="-11"/>
          <w:sz w:val="19"/>
        </w:rPr>
        <w:t xml:space="preserve"> </w:t>
      </w:r>
      <w:r>
        <w:rPr>
          <w:sz w:val="19"/>
        </w:rPr>
        <w:t>therapy;</w:t>
      </w:r>
    </w:p>
    <w:p w:rsidR="00370244" w:rsidRDefault="004A40E6">
      <w:pPr>
        <w:pStyle w:val="ListParagraph"/>
        <w:numPr>
          <w:ilvl w:val="0"/>
          <w:numId w:val="61"/>
        </w:numPr>
        <w:tabs>
          <w:tab w:val="left" w:pos="1280"/>
        </w:tabs>
        <w:spacing w:before="5"/>
        <w:ind w:left="1280" w:right="586"/>
        <w:jc w:val="both"/>
        <w:rPr>
          <w:rFonts w:ascii="Symbol"/>
          <w:sz w:val="19"/>
        </w:rPr>
      </w:pPr>
      <w:r>
        <w:rPr>
          <w:sz w:val="19"/>
        </w:rPr>
        <w:t>Demonstrate an understanding of research principles and methods in promoting evidence based</w:t>
      </w:r>
      <w:r>
        <w:rPr>
          <w:spacing w:val="-33"/>
          <w:sz w:val="19"/>
        </w:rPr>
        <w:t xml:space="preserve"> </w:t>
      </w:r>
      <w:r>
        <w:rPr>
          <w:sz w:val="19"/>
        </w:rPr>
        <w:t>practice;</w:t>
      </w:r>
    </w:p>
    <w:p w:rsidR="00370244" w:rsidRDefault="004A40E6">
      <w:pPr>
        <w:pStyle w:val="ListParagraph"/>
        <w:numPr>
          <w:ilvl w:val="0"/>
          <w:numId w:val="61"/>
        </w:numPr>
        <w:tabs>
          <w:tab w:val="left" w:pos="1279"/>
          <w:tab w:val="left" w:pos="1280"/>
        </w:tabs>
        <w:spacing w:before="9"/>
        <w:ind w:hanging="359"/>
        <w:rPr>
          <w:rFonts w:ascii="Symbol"/>
          <w:sz w:val="19"/>
        </w:rPr>
      </w:pPr>
      <w:r>
        <w:rPr>
          <w:sz w:val="19"/>
        </w:rPr>
        <w:t>Read</w:t>
      </w:r>
      <w:r>
        <w:rPr>
          <w:spacing w:val="-9"/>
          <w:sz w:val="19"/>
        </w:rPr>
        <w:t xml:space="preserve"> </w:t>
      </w:r>
      <w:r>
        <w:rPr>
          <w:sz w:val="19"/>
        </w:rPr>
        <w:t>professional</w:t>
      </w:r>
      <w:r>
        <w:rPr>
          <w:spacing w:val="-10"/>
          <w:sz w:val="19"/>
        </w:rPr>
        <w:t xml:space="preserve"> </w:t>
      </w:r>
      <w:r>
        <w:rPr>
          <w:sz w:val="19"/>
        </w:rPr>
        <w:t>and</w:t>
      </w:r>
      <w:r>
        <w:rPr>
          <w:spacing w:val="-9"/>
          <w:sz w:val="19"/>
        </w:rPr>
        <w:t xml:space="preserve"> </w:t>
      </w:r>
      <w:r>
        <w:rPr>
          <w:sz w:val="19"/>
        </w:rPr>
        <w:t>scientific</w:t>
      </w:r>
      <w:r>
        <w:rPr>
          <w:spacing w:val="-13"/>
          <w:sz w:val="19"/>
        </w:rPr>
        <w:t xml:space="preserve"> </w:t>
      </w:r>
      <w:r>
        <w:rPr>
          <w:sz w:val="19"/>
        </w:rPr>
        <w:t>literature</w:t>
      </w:r>
      <w:r>
        <w:rPr>
          <w:spacing w:val="-10"/>
          <w:sz w:val="19"/>
        </w:rPr>
        <w:t xml:space="preserve"> </w:t>
      </w:r>
      <w:r>
        <w:rPr>
          <w:sz w:val="19"/>
        </w:rPr>
        <w:t>critically</w:t>
      </w:r>
      <w:r>
        <w:rPr>
          <w:spacing w:val="-17"/>
          <w:sz w:val="19"/>
        </w:rPr>
        <w:t xml:space="preserve"> </w:t>
      </w:r>
      <w:r>
        <w:rPr>
          <w:sz w:val="19"/>
        </w:rPr>
        <w:t>and</w:t>
      </w:r>
      <w:r>
        <w:rPr>
          <w:spacing w:val="-7"/>
          <w:sz w:val="19"/>
        </w:rPr>
        <w:t xml:space="preserve"> </w:t>
      </w:r>
      <w:r>
        <w:rPr>
          <w:sz w:val="19"/>
        </w:rPr>
        <w:t>use</w:t>
      </w:r>
      <w:r>
        <w:rPr>
          <w:spacing w:val="-10"/>
          <w:sz w:val="19"/>
        </w:rPr>
        <w:t xml:space="preserve"> </w:t>
      </w:r>
      <w:r>
        <w:rPr>
          <w:spacing w:val="-5"/>
          <w:sz w:val="19"/>
        </w:rPr>
        <w:t>and</w:t>
      </w:r>
      <w:r>
        <w:rPr>
          <w:spacing w:val="-14"/>
          <w:sz w:val="19"/>
        </w:rPr>
        <w:t xml:space="preserve"> </w:t>
      </w:r>
      <w:r>
        <w:rPr>
          <w:spacing w:val="-5"/>
          <w:sz w:val="19"/>
        </w:rPr>
        <w:t>apply</w:t>
      </w:r>
      <w:r>
        <w:rPr>
          <w:spacing w:val="-20"/>
          <w:sz w:val="19"/>
        </w:rPr>
        <w:t xml:space="preserve"> </w:t>
      </w:r>
      <w:r>
        <w:rPr>
          <w:sz w:val="19"/>
        </w:rPr>
        <w:t>the</w:t>
      </w:r>
      <w:r>
        <w:rPr>
          <w:spacing w:val="-10"/>
          <w:sz w:val="19"/>
        </w:rPr>
        <w:t xml:space="preserve"> </w:t>
      </w:r>
      <w:r>
        <w:rPr>
          <w:sz w:val="19"/>
        </w:rPr>
        <w:t>results;</w:t>
      </w:r>
    </w:p>
    <w:p w:rsidR="00370244" w:rsidRDefault="004A40E6">
      <w:pPr>
        <w:pStyle w:val="ListParagraph"/>
        <w:numPr>
          <w:ilvl w:val="0"/>
          <w:numId w:val="61"/>
        </w:numPr>
        <w:tabs>
          <w:tab w:val="left" w:pos="1279"/>
          <w:tab w:val="left" w:pos="1280"/>
        </w:tabs>
        <w:spacing w:before="3"/>
        <w:ind w:hanging="359"/>
        <w:rPr>
          <w:rFonts w:ascii="Symbol"/>
          <w:sz w:val="19"/>
        </w:rPr>
      </w:pPr>
      <w:r>
        <w:rPr>
          <w:sz w:val="19"/>
        </w:rPr>
        <w:t>Select,</w:t>
      </w:r>
      <w:r>
        <w:rPr>
          <w:spacing w:val="-9"/>
          <w:sz w:val="19"/>
        </w:rPr>
        <w:t xml:space="preserve"> </w:t>
      </w:r>
      <w:r>
        <w:rPr>
          <w:sz w:val="19"/>
        </w:rPr>
        <w:t>develop</w:t>
      </w:r>
      <w:r>
        <w:rPr>
          <w:spacing w:val="-6"/>
          <w:sz w:val="19"/>
        </w:rPr>
        <w:t xml:space="preserve"> </w:t>
      </w:r>
      <w:r>
        <w:rPr>
          <w:sz w:val="19"/>
        </w:rPr>
        <w:t>and</w:t>
      </w:r>
      <w:r>
        <w:rPr>
          <w:spacing w:val="-8"/>
          <w:sz w:val="19"/>
        </w:rPr>
        <w:t xml:space="preserve"> </w:t>
      </w:r>
      <w:r>
        <w:rPr>
          <w:sz w:val="19"/>
        </w:rPr>
        <w:t>present</w:t>
      </w:r>
      <w:r>
        <w:rPr>
          <w:spacing w:val="-9"/>
          <w:sz w:val="19"/>
        </w:rPr>
        <w:t xml:space="preserve"> </w:t>
      </w:r>
      <w:r>
        <w:rPr>
          <w:sz w:val="19"/>
        </w:rPr>
        <w:t>ideas</w:t>
      </w:r>
      <w:r>
        <w:rPr>
          <w:spacing w:val="-6"/>
          <w:sz w:val="19"/>
        </w:rPr>
        <w:t xml:space="preserve"> </w:t>
      </w:r>
      <w:r>
        <w:rPr>
          <w:sz w:val="19"/>
        </w:rPr>
        <w:t>in</w:t>
      </w:r>
      <w:r>
        <w:rPr>
          <w:spacing w:val="-6"/>
          <w:sz w:val="19"/>
        </w:rPr>
        <w:t xml:space="preserve"> </w:t>
      </w:r>
      <w:r>
        <w:rPr>
          <w:sz w:val="19"/>
        </w:rPr>
        <w:t>an</w:t>
      </w:r>
      <w:r>
        <w:rPr>
          <w:spacing w:val="-6"/>
          <w:sz w:val="19"/>
        </w:rPr>
        <w:t xml:space="preserve"> </w:t>
      </w:r>
      <w:r>
        <w:rPr>
          <w:sz w:val="19"/>
        </w:rPr>
        <w:t>acceptable</w:t>
      </w:r>
      <w:r>
        <w:rPr>
          <w:spacing w:val="-9"/>
          <w:sz w:val="19"/>
        </w:rPr>
        <w:t xml:space="preserve"> </w:t>
      </w:r>
      <w:r>
        <w:rPr>
          <w:sz w:val="19"/>
        </w:rPr>
        <w:t>academic</w:t>
      </w:r>
      <w:r>
        <w:rPr>
          <w:spacing w:val="-7"/>
          <w:sz w:val="19"/>
        </w:rPr>
        <w:t xml:space="preserve"> </w:t>
      </w:r>
      <w:r>
        <w:rPr>
          <w:sz w:val="19"/>
        </w:rPr>
        <w:t>manner;</w:t>
      </w:r>
    </w:p>
    <w:p w:rsidR="00370244" w:rsidRDefault="00370244">
      <w:pPr>
        <w:rPr>
          <w:rFonts w:ascii="Symbol"/>
          <w:sz w:val="19"/>
        </w:rPr>
        <w:sectPr w:rsidR="00370244">
          <w:pgSz w:w="8400" w:h="11920"/>
          <w:pgMar w:top="400" w:right="260" w:bottom="740" w:left="280" w:header="0" w:footer="549" w:gutter="0"/>
          <w:cols w:space="720"/>
        </w:sectPr>
      </w:pPr>
    </w:p>
    <w:p w:rsidR="00370244" w:rsidRDefault="004A40E6">
      <w:pPr>
        <w:pStyle w:val="ListParagraph"/>
        <w:numPr>
          <w:ilvl w:val="0"/>
          <w:numId w:val="61"/>
        </w:numPr>
        <w:tabs>
          <w:tab w:val="left" w:pos="1279"/>
          <w:tab w:val="left" w:pos="1280"/>
        </w:tabs>
        <w:spacing w:before="74"/>
        <w:ind w:left="1280" w:right="697"/>
        <w:rPr>
          <w:rFonts w:ascii="Symbol"/>
          <w:sz w:val="19"/>
        </w:rPr>
      </w:pPr>
      <w:r>
        <w:rPr>
          <w:sz w:val="19"/>
        </w:rPr>
        <w:t xml:space="preserve">Recognise the right of clients to participate in decision making about their </w:t>
      </w:r>
      <w:r>
        <w:rPr>
          <w:spacing w:val="-3"/>
          <w:sz w:val="19"/>
        </w:rPr>
        <w:t>therapy;</w:t>
      </w:r>
    </w:p>
    <w:p w:rsidR="00370244" w:rsidRDefault="004A40E6">
      <w:pPr>
        <w:pStyle w:val="ListParagraph"/>
        <w:numPr>
          <w:ilvl w:val="0"/>
          <w:numId w:val="61"/>
        </w:numPr>
        <w:tabs>
          <w:tab w:val="left" w:pos="1279"/>
          <w:tab w:val="left" w:pos="1280"/>
        </w:tabs>
        <w:spacing w:before="12"/>
        <w:ind w:left="1280" w:right="697"/>
        <w:rPr>
          <w:rFonts w:ascii="Symbol"/>
          <w:sz w:val="19"/>
        </w:rPr>
      </w:pPr>
      <w:r>
        <w:rPr>
          <w:sz w:val="19"/>
        </w:rPr>
        <w:t>Know</w:t>
      </w:r>
      <w:r>
        <w:rPr>
          <w:spacing w:val="-8"/>
          <w:sz w:val="19"/>
        </w:rPr>
        <w:t xml:space="preserve"> </w:t>
      </w:r>
      <w:r>
        <w:rPr>
          <w:sz w:val="19"/>
        </w:rPr>
        <w:t>the</w:t>
      </w:r>
      <w:r>
        <w:rPr>
          <w:spacing w:val="-9"/>
          <w:sz w:val="19"/>
        </w:rPr>
        <w:t xml:space="preserve"> </w:t>
      </w:r>
      <w:r>
        <w:rPr>
          <w:sz w:val="19"/>
        </w:rPr>
        <w:t>structure</w:t>
      </w:r>
      <w:r>
        <w:rPr>
          <w:spacing w:val="-9"/>
          <w:sz w:val="19"/>
        </w:rPr>
        <w:t xml:space="preserve"> </w:t>
      </w:r>
      <w:r>
        <w:rPr>
          <w:sz w:val="19"/>
        </w:rPr>
        <w:t>and</w:t>
      </w:r>
      <w:r>
        <w:rPr>
          <w:spacing w:val="-7"/>
          <w:sz w:val="19"/>
        </w:rPr>
        <w:t xml:space="preserve"> </w:t>
      </w:r>
      <w:r>
        <w:rPr>
          <w:sz w:val="19"/>
        </w:rPr>
        <w:t>functions</w:t>
      </w:r>
      <w:r>
        <w:rPr>
          <w:spacing w:val="-6"/>
          <w:sz w:val="19"/>
        </w:rPr>
        <w:t xml:space="preserve"> </w:t>
      </w:r>
      <w:r>
        <w:rPr>
          <w:sz w:val="19"/>
        </w:rPr>
        <w:t>of</w:t>
      </w:r>
      <w:r>
        <w:rPr>
          <w:spacing w:val="-5"/>
          <w:sz w:val="19"/>
        </w:rPr>
        <w:t xml:space="preserve"> </w:t>
      </w:r>
      <w:r>
        <w:rPr>
          <w:sz w:val="19"/>
        </w:rPr>
        <w:t>major</w:t>
      </w:r>
      <w:r>
        <w:rPr>
          <w:spacing w:val="-9"/>
          <w:sz w:val="19"/>
        </w:rPr>
        <w:t xml:space="preserve"> </w:t>
      </w:r>
      <w:r>
        <w:rPr>
          <w:sz w:val="19"/>
        </w:rPr>
        <w:t>government</w:t>
      </w:r>
      <w:r>
        <w:rPr>
          <w:spacing w:val="-8"/>
          <w:sz w:val="19"/>
        </w:rPr>
        <w:t xml:space="preserve"> </w:t>
      </w:r>
      <w:r>
        <w:rPr>
          <w:sz w:val="19"/>
        </w:rPr>
        <w:t>departments</w:t>
      </w:r>
      <w:r>
        <w:rPr>
          <w:spacing w:val="-5"/>
          <w:sz w:val="19"/>
        </w:rPr>
        <w:t xml:space="preserve"> </w:t>
      </w:r>
      <w:r>
        <w:rPr>
          <w:sz w:val="19"/>
        </w:rPr>
        <w:t>and</w:t>
      </w:r>
      <w:r>
        <w:rPr>
          <w:spacing w:val="-5"/>
          <w:sz w:val="19"/>
        </w:rPr>
        <w:t xml:space="preserve"> </w:t>
      </w:r>
      <w:r>
        <w:rPr>
          <w:sz w:val="19"/>
        </w:rPr>
        <w:t>other organisations</w:t>
      </w:r>
      <w:r>
        <w:rPr>
          <w:spacing w:val="-8"/>
          <w:sz w:val="19"/>
        </w:rPr>
        <w:t xml:space="preserve"> </w:t>
      </w:r>
      <w:r>
        <w:rPr>
          <w:sz w:val="19"/>
        </w:rPr>
        <w:t>relevant</w:t>
      </w:r>
      <w:r>
        <w:rPr>
          <w:spacing w:val="-9"/>
          <w:sz w:val="19"/>
        </w:rPr>
        <w:t xml:space="preserve"> </w:t>
      </w:r>
      <w:r>
        <w:rPr>
          <w:sz w:val="19"/>
        </w:rPr>
        <w:t>to</w:t>
      </w:r>
      <w:r>
        <w:rPr>
          <w:spacing w:val="-8"/>
          <w:sz w:val="19"/>
        </w:rPr>
        <w:t xml:space="preserve"> </w:t>
      </w:r>
      <w:r>
        <w:rPr>
          <w:sz w:val="19"/>
        </w:rPr>
        <w:t>the</w:t>
      </w:r>
      <w:r>
        <w:rPr>
          <w:spacing w:val="-9"/>
          <w:sz w:val="19"/>
        </w:rPr>
        <w:t xml:space="preserve"> </w:t>
      </w:r>
      <w:r>
        <w:rPr>
          <w:spacing w:val="-3"/>
          <w:sz w:val="19"/>
        </w:rPr>
        <w:t>work</w:t>
      </w:r>
      <w:r>
        <w:rPr>
          <w:spacing w:val="-13"/>
          <w:sz w:val="19"/>
        </w:rPr>
        <w:t xml:space="preserve"> </w:t>
      </w:r>
      <w:r>
        <w:rPr>
          <w:sz w:val="19"/>
        </w:rPr>
        <w:t>of</w:t>
      </w:r>
      <w:r>
        <w:rPr>
          <w:spacing w:val="-5"/>
          <w:sz w:val="19"/>
        </w:rPr>
        <w:t xml:space="preserve"> </w:t>
      </w:r>
      <w:r>
        <w:rPr>
          <w:sz w:val="19"/>
        </w:rPr>
        <w:t>occupational</w:t>
      </w:r>
      <w:r>
        <w:rPr>
          <w:spacing w:val="-9"/>
          <w:sz w:val="19"/>
        </w:rPr>
        <w:t xml:space="preserve"> </w:t>
      </w:r>
      <w:r>
        <w:rPr>
          <w:sz w:val="19"/>
        </w:rPr>
        <w:t>therapists.</w:t>
      </w:r>
    </w:p>
    <w:p w:rsidR="00370244" w:rsidRDefault="00370244">
      <w:pPr>
        <w:pStyle w:val="BodyText"/>
        <w:rPr>
          <w:sz w:val="20"/>
        </w:rPr>
      </w:pPr>
    </w:p>
    <w:p w:rsidR="00370244" w:rsidRPr="003C58C8" w:rsidRDefault="004A40E6">
      <w:pPr>
        <w:ind w:left="920"/>
        <w:rPr>
          <w:b/>
          <w:sz w:val="19"/>
        </w:rPr>
      </w:pPr>
      <w:r w:rsidRPr="003C58C8">
        <w:rPr>
          <w:b/>
          <w:sz w:val="19"/>
        </w:rPr>
        <w:t>PROGRAMME CONTENT</w:t>
      </w:r>
    </w:p>
    <w:p w:rsidR="00370244" w:rsidRDefault="004A40E6">
      <w:pPr>
        <w:pStyle w:val="BodyText"/>
        <w:spacing w:before="2"/>
        <w:ind w:left="919" w:right="582"/>
        <w:jc w:val="both"/>
      </w:pPr>
      <w:r w:rsidRPr="003C58C8">
        <w:t>This is a full-time undergraduate programme over four years or eight academic semesters. The course explores how difficulties in relation to physical or mental health can affect occupation (i.e. daily activities in relation to areas such as self- care, work, leisure, play etc.) in all groups of people - children, adolescents, adults and older adults. The modules studied in the four years are described briefly below.</w:t>
      </w:r>
    </w:p>
    <w:p w:rsidR="00370244" w:rsidRDefault="00370244">
      <w:pPr>
        <w:pStyle w:val="BodyText"/>
        <w:spacing w:before="5"/>
        <w:rPr>
          <w:sz w:val="20"/>
        </w:rPr>
      </w:pPr>
    </w:p>
    <w:p w:rsidR="00370244" w:rsidRDefault="004A40E6">
      <w:pPr>
        <w:ind w:left="920"/>
        <w:rPr>
          <w:b/>
          <w:sz w:val="19"/>
        </w:rPr>
      </w:pPr>
      <w:r>
        <w:rPr>
          <w:b/>
          <w:sz w:val="19"/>
        </w:rPr>
        <w:t>YEAR 1</w:t>
      </w:r>
    </w:p>
    <w:p w:rsidR="00370244" w:rsidRDefault="00370244">
      <w:pPr>
        <w:pStyle w:val="BodyText"/>
        <w:spacing w:before="9"/>
        <w:rPr>
          <w:b/>
        </w:rPr>
      </w:pPr>
    </w:p>
    <w:p w:rsidR="00370244" w:rsidRDefault="004A40E6">
      <w:pPr>
        <w:ind w:left="920"/>
        <w:rPr>
          <w:b/>
          <w:sz w:val="19"/>
        </w:rPr>
      </w:pPr>
      <w:r>
        <w:rPr>
          <w:b/>
          <w:sz w:val="19"/>
        </w:rPr>
        <w:t>HUMAN BODY STRUCTURE</w:t>
      </w:r>
    </w:p>
    <w:p w:rsidR="00370244" w:rsidRDefault="004A40E6">
      <w:pPr>
        <w:pStyle w:val="BodyText"/>
        <w:spacing w:before="3"/>
        <w:ind w:left="919" w:right="584" w:hanging="1"/>
        <w:jc w:val="both"/>
      </w:pPr>
      <w:r>
        <w:t>This module introduces students to the fundamental principles of biological science and to the basic organisation, form and structure of the human body. Students develop knowledge and understanding of the structure and functional aspects of the musculoskeletal system of the body and support knowledge in Physiology.  An understanding of the musculoskeletal system forms part of the knowledge required to understand the performance components</w:t>
      </w:r>
      <w:r w:rsidR="00D21BA5">
        <w:t xml:space="preserve"> (motor/sensory, </w:t>
      </w:r>
      <w:r>
        <w:t>cognitive and affective) of</w:t>
      </w:r>
      <w:r>
        <w:rPr>
          <w:spacing w:val="-23"/>
        </w:rPr>
        <w:t xml:space="preserve"> </w:t>
      </w:r>
      <w:r>
        <w:t>occupation.</w:t>
      </w:r>
    </w:p>
    <w:p w:rsidR="00370244" w:rsidRDefault="00370244">
      <w:pPr>
        <w:pStyle w:val="BodyText"/>
        <w:spacing w:before="2"/>
        <w:rPr>
          <w:sz w:val="20"/>
        </w:rPr>
      </w:pPr>
    </w:p>
    <w:p w:rsidR="00370244" w:rsidRDefault="004A40E6">
      <w:pPr>
        <w:ind w:left="920"/>
        <w:rPr>
          <w:b/>
          <w:sz w:val="19"/>
        </w:rPr>
      </w:pPr>
      <w:r>
        <w:rPr>
          <w:b/>
          <w:sz w:val="19"/>
        </w:rPr>
        <w:t>HUMAN BODY FUNCTION</w:t>
      </w:r>
    </w:p>
    <w:p w:rsidR="00370244" w:rsidRDefault="004A40E6">
      <w:pPr>
        <w:pStyle w:val="BodyText"/>
        <w:ind w:left="920" w:right="582"/>
        <w:jc w:val="both"/>
      </w:pPr>
      <w:r>
        <w:t>This course covers the physiology of the major body systems with the exception of the central nervous system which will be addressed in Year 2. Students develop knowledge and understanding of the physiological processes in the body associated with a normal, healthy, functional state. It is designed to underpin subsequent</w:t>
      </w:r>
      <w:r>
        <w:rPr>
          <w:spacing w:val="-16"/>
        </w:rPr>
        <w:t xml:space="preserve"> </w:t>
      </w:r>
      <w:r>
        <w:t>development</w:t>
      </w:r>
      <w:r>
        <w:rPr>
          <w:spacing w:val="-13"/>
        </w:rPr>
        <w:t xml:space="preserve"> </w:t>
      </w:r>
      <w:r>
        <w:t>of</w:t>
      </w:r>
      <w:r>
        <w:rPr>
          <w:spacing w:val="-10"/>
        </w:rPr>
        <w:t xml:space="preserve"> </w:t>
      </w:r>
      <w:r>
        <w:t>modules</w:t>
      </w:r>
      <w:r>
        <w:rPr>
          <w:spacing w:val="-11"/>
        </w:rPr>
        <w:t xml:space="preserve"> </w:t>
      </w:r>
      <w:r>
        <w:t>related</w:t>
      </w:r>
      <w:r>
        <w:rPr>
          <w:spacing w:val="-10"/>
        </w:rPr>
        <w:t xml:space="preserve"> </w:t>
      </w:r>
      <w:r>
        <w:t>to</w:t>
      </w:r>
      <w:r>
        <w:rPr>
          <w:spacing w:val="-10"/>
        </w:rPr>
        <w:t xml:space="preserve"> </w:t>
      </w:r>
      <w:r>
        <w:t>Occupational</w:t>
      </w:r>
      <w:r>
        <w:rPr>
          <w:spacing w:val="-11"/>
        </w:rPr>
        <w:t xml:space="preserve"> </w:t>
      </w:r>
      <w:r>
        <w:t>Therapy</w:t>
      </w:r>
      <w:r>
        <w:rPr>
          <w:spacing w:val="-21"/>
        </w:rPr>
        <w:t xml:space="preserve"> </w:t>
      </w:r>
      <w:r>
        <w:t>practice.</w:t>
      </w:r>
    </w:p>
    <w:p w:rsidR="00370244" w:rsidRDefault="00370244">
      <w:pPr>
        <w:pStyle w:val="BodyText"/>
        <w:spacing w:before="7"/>
        <w:rPr>
          <w:sz w:val="20"/>
        </w:rPr>
      </w:pPr>
    </w:p>
    <w:p w:rsidR="00370244" w:rsidRDefault="004A40E6">
      <w:pPr>
        <w:ind w:left="920"/>
        <w:rPr>
          <w:b/>
          <w:sz w:val="19"/>
        </w:rPr>
      </w:pPr>
      <w:r>
        <w:rPr>
          <w:b/>
          <w:sz w:val="19"/>
        </w:rPr>
        <w:t>PSYCHOLOGY</w:t>
      </w:r>
    </w:p>
    <w:p w:rsidR="00370244" w:rsidRDefault="004A40E6">
      <w:pPr>
        <w:pStyle w:val="BodyText"/>
        <w:ind w:left="920" w:right="586"/>
        <w:jc w:val="both"/>
      </w:pPr>
      <w:r>
        <w:t>This module introduces students to areas of psychology relevant to their professional activities. The main areas covered are Social Psychology, Clinical Abnormal and Forensic Psychology, Developmental Psychology and Cognitive Psychology. The module helps to underpin some of the material encountered in Occupational Therapy modules.</w:t>
      </w:r>
    </w:p>
    <w:p w:rsidR="00370244" w:rsidRDefault="00370244">
      <w:pPr>
        <w:pStyle w:val="BodyText"/>
        <w:spacing w:before="2"/>
        <w:rPr>
          <w:sz w:val="20"/>
        </w:rPr>
      </w:pPr>
    </w:p>
    <w:p w:rsidR="004A46AB" w:rsidRPr="0089423C" w:rsidRDefault="004A46AB" w:rsidP="004A46AB">
      <w:pPr>
        <w:ind w:left="920"/>
        <w:rPr>
          <w:b/>
          <w:sz w:val="19"/>
        </w:rPr>
      </w:pPr>
      <w:r w:rsidRPr="0089423C">
        <w:rPr>
          <w:b/>
          <w:sz w:val="19"/>
        </w:rPr>
        <w:t>PRINCIPLES FOR PRACTICE / FUNDAMENTALS 1</w:t>
      </w:r>
    </w:p>
    <w:p w:rsidR="00370244" w:rsidRDefault="004A40E6">
      <w:pPr>
        <w:pStyle w:val="BodyText"/>
        <w:spacing w:before="7" w:line="237" w:lineRule="auto"/>
        <w:ind w:left="920" w:right="586"/>
        <w:jc w:val="both"/>
      </w:pPr>
      <w:r>
        <w:t>This module is aimed at enabling the students to develop an understanding of themselves as occupational beings. Students will be introduced to the way in which occupation is conceptualised within occupational therapy and will learn how to conduct an occupational analysis. Students will also learn about roles, habit and routines</w:t>
      </w:r>
      <w:r>
        <w:rPr>
          <w:spacing w:val="-5"/>
        </w:rPr>
        <w:t xml:space="preserve"> </w:t>
      </w:r>
      <w:r>
        <w:t>and</w:t>
      </w:r>
      <w:r>
        <w:rPr>
          <w:spacing w:val="-5"/>
        </w:rPr>
        <w:t xml:space="preserve"> </w:t>
      </w:r>
      <w:r>
        <w:t>explore</w:t>
      </w:r>
      <w:r>
        <w:rPr>
          <w:spacing w:val="-6"/>
        </w:rPr>
        <w:t xml:space="preserve"> </w:t>
      </w:r>
      <w:r>
        <w:t>the</w:t>
      </w:r>
      <w:r>
        <w:rPr>
          <w:spacing w:val="-11"/>
        </w:rPr>
        <w:t xml:space="preserve"> </w:t>
      </w:r>
      <w:r>
        <w:t>nature</w:t>
      </w:r>
      <w:r>
        <w:rPr>
          <w:spacing w:val="-11"/>
        </w:rPr>
        <w:t xml:space="preserve"> </w:t>
      </w:r>
      <w:r>
        <w:t>of</w:t>
      </w:r>
      <w:r>
        <w:rPr>
          <w:spacing w:val="-9"/>
        </w:rPr>
        <w:t xml:space="preserve"> </w:t>
      </w:r>
      <w:r>
        <w:t>occupation</w:t>
      </w:r>
      <w:r>
        <w:rPr>
          <w:spacing w:val="-5"/>
        </w:rPr>
        <w:t xml:space="preserve"> </w:t>
      </w:r>
      <w:r>
        <w:t>and</w:t>
      </w:r>
      <w:r>
        <w:rPr>
          <w:spacing w:val="-9"/>
        </w:rPr>
        <w:t xml:space="preserve"> </w:t>
      </w:r>
      <w:r>
        <w:t>form.</w:t>
      </w:r>
    </w:p>
    <w:p w:rsidR="00370244" w:rsidRDefault="00370244">
      <w:pPr>
        <w:spacing w:line="237" w:lineRule="auto"/>
        <w:jc w:val="both"/>
        <w:sectPr w:rsidR="00370244">
          <w:pgSz w:w="8400" w:h="11920"/>
          <w:pgMar w:top="460" w:right="260" w:bottom="740" w:left="280" w:header="0" w:footer="549" w:gutter="0"/>
          <w:cols w:space="720"/>
        </w:sectPr>
      </w:pPr>
    </w:p>
    <w:p w:rsidR="00370244" w:rsidRDefault="004A40E6">
      <w:pPr>
        <w:spacing w:before="78"/>
        <w:ind w:left="920"/>
        <w:jc w:val="both"/>
        <w:rPr>
          <w:b/>
          <w:sz w:val="19"/>
        </w:rPr>
      </w:pPr>
      <w:r>
        <w:rPr>
          <w:b/>
          <w:sz w:val="19"/>
        </w:rPr>
        <w:t>MENTAL HEALTH I AND II</w:t>
      </w:r>
    </w:p>
    <w:p w:rsidR="00370244" w:rsidRDefault="004A40E6">
      <w:pPr>
        <w:pStyle w:val="BodyText"/>
        <w:spacing w:before="5"/>
        <w:ind w:left="919" w:right="585"/>
        <w:jc w:val="both"/>
      </w:pPr>
      <w:r>
        <w:t>These</w:t>
      </w:r>
      <w:r>
        <w:rPr>
          <w:spacing w:val="-14"/>
        </w:rPr>
        <w:t xml:space="preserve"> </w:t>
      </w:r>
      <w:r>
        <w:t>modules</w:t>
      </w:r>
      <w:r>
        <w:rPr>
          <w:spacing w:val="-13"/>
        </w:rPr>
        <w:t xml:space="preserve"> </w:t>
      </w:r>
      <w:r>
        <w:t>will</w:t>
      </w:r>
      <w:r>
        <w:rPr>
          <w:spacing w:val="-11"/>
        </w:rPr>
        <w:t xml:space="preserve"> </w:t>
      </w:r>
      <w:r>
        <w:t>provide</w:t>
      </w:r>
      <w:r>
        <w:rPr>
          <w:spacing w:val="-16"/>
        </w:rPr>
        <w:t xml:space="preserve"> </w:t>
      </w:r>
      <w:r>
        <w:t>the</w:t>
      </w:r>
      <w:r>
        <w:rPr>
          <w:spacing w:val="-13"/>
        </w:rPr>
        <w:t xml:space="preserve"> </w:t>
      </w:r>
      <w:r>
        <w:t>students</w:t>
      </w:r>
      <w:r>
        <w:rPr>
          <w:spacing w:val="-11"/>
        </w:rPr>
        <w:t xml:space="preserve"> </w:t>
      </w:r>
      <w:r>
        <w:t>with</w:t>
      </w:r>
      <w:r>
        <w:rPr>
          <w:spacing w:val="-15"/>
        </w:rPr>
        <w:t xml:space="preserve"> </w:t>
      </w:r>
      <w:r>
        <w:t>some</w:t>
      </w:r>
      <w:r>
        <w:rPr>
          <w:spacing w:val="-14"/>
        </w:rPr>
        <w:t xml:space="preserve"> </w:t>
      </w:r>
      <w:r>
        <w:t>of</w:t>
      </w:r>
      <w:r>
        <w:rPr>
          <w:spacing w:val="-10"/>
        </w:rPr>
        <w:t xml:space="preserve"> </w:t>
      </w:r>
      <w:r>
        <w:t>the</w:t>
      </w:r>
      <w:r>
        <w:rPr>
          <w:spacing w:val="-14"/>
        </w:rPr>
        <w:t xml:space="preserve"> </w:t>
      </w:r>
      <w:r>
        <w:t>knowledge,</w:t>
      </w:r>
      <w:r>
        <w:rPr>
          <w:spacing w:val="11"/>
        </w:rPr>
        <w:t xml:space="preserve"> </w:t>
      </w:r>
      <w:r>
        <w:t xml:space="preserve">understanding and skills needed to work as an occupational therapist in a mental health setting. The lectures focus on the aetiology, course, prognosis and management of </w:t>
      </w:r>
      <w:r>
        <w:rPr>
          <w:spacing w:val="-3"/>
        </w:rPr>
        <w:t xml:space="preserve">various </w:t>
      </w:r>
      <w:r>
        <w:t xml:space="preserve">mental health conditions. The seminars and workshops will introduce and </w:t>
      </w:r>
      <w:r>
        <w:rPr>
          <w:spacing w:val="-3"/>
        </w:rPr>
        <w:t xml:space="preserve">expand </w:t>
      </w:r>
      <w:r>
        <w:t>on the occupational therapy role, with emphasis on enabling people with mental health problems to engage in</w:t>
      </w:r>
      <w:r>
        <w:rPr>
          <w:spacing w:val="-31"/>
        </w:rPr>
        <w:t xml:space="preserve"> </w:t>
      </w:r>
      <w:r>
        <w:t>occupation.</w:t>
      </w:r>
    </w:p>
    <w:p w:rsidR="00370244" w:rsidRDefault="00370244">
      <w:pPr>
        <w:pStyle w:val="BodyText"/>
        <w:spacing w:before="2"/>
        <w:rPr>
          <w:sz w:val="20"/>
        </w:rPr>
      </w:pPr>
    </w:p>
    <w:p w:rsidR="00370244" w:rsidRDefault="004A40E6">
      <w:pPr>
        <w:ind w:left="920"/>
        <w:jc w:val="both"/>
        <w:rPr>
          <w:b/>
          <w:sz w:val="19"/>
        </w:rPr>
      </w:pPr>
      <w:r>
        <w:rPr>
          <w:b/>
          <w:sz w:val="19"/>
        </w:rPr>
        <w:t>ENABLING OCCUPATION - PHYSICAL DISABILITY</w:t>
      </w:r>
    </w:p>
    <w:p w:rsidR="00370244" w:rsidRPr="00024A85" w:rsidRDefault="004A40E6" w:rsidP="00024A85">
      <w:pPr>
        <w:pStyle w:val="BodyText"/>
        <w:spacing w:before="3"/>
        <w:ind w:left="920" w:right="578" w:hanging="1"/>
        <w:jc w:val="both"/>
      </w:pPr>
      <w:r>
        <w:t xml:space="preserve">Students will be introduced to a variety of clinical conditions commonly encountered by occupational therapists in practice. Case studies used in seminars and workshops will be organised using the format of an occupational therapy model. Case studies will also reflect culture and gender diversity. Students will have the opportunity to develop skills, knowledge and understanding with regard to treatment approaches used </w:t>
      </w:r>
      <w:r>
        <w:rPr>
          <w:spacing w:val="-3"/>
        </w:rPr>
        <w:t>in</w:t>
      </w:r>
      <w:r w:rsidR="004A46AB" w:rsidRPr="0089423C">
        <w:rPr>
          <w:spacing w:val="-33"/>
        </w:rPr>
        <w:t xml:space="preserve"> </w:t>
      </w:r>
      <w:r>
        <w:t>practice.</w:t>
      </w:r>
    </w:p>
    <w:p w:rsidR="00370244" w:rsidRDefault="00370244">
      <w:pPr>
        <w:pStyle w:val="BodyText"/>
        <w:spacing w:before="5"/>
        <w:rPr>
          <w:sz w:val="20"/>
        </w:rPr>
      </w:pPr>
    </w:p>
    <w:p w:rsidR="00370244" w:rsidRDefault="004A40E6">
      <w:pPr>
        <w:ind w:left="920"/>
        <w:jc w:val="both"/>
        <w:rPr>
          <w:b/>
          <w:sz w:val="19"/>
        </w:rPr>
      </w:pPr>
      <w:r>
        <w:rPr>
          <w:b/>
          <w:sz w:val="19"/>
        </w:rPr>
        <w:t>GROUPWORK AND PROFESSIONAL SKILLS</w:t>
      </w:r>
    </w:p>
    <w:p w:rsidR="00370244" w:rsidRDefault="004A40E6">
      <w:pPr>
        <w:pStyle w:val="BodyText"/>
        <w:ind w:left="920" w:right="588" w:hanging="1"/>
        <w:jc w:val="both"/>
      </w:pPr>
      <w:r>
        <w:t xml:space="preserve">This module prepares students to engage patients/clients through a range of seminars and workshops designed to develop professional skills in dyadic and group situations. Students learn the principles of effective communication and effective teamwork and in addition to this, this module aims to encourage </w:t>
      </w:r>
      <w:r w:rsidR="004A46AB" w:rsidRPr="0089423C">
        <w:t>student’s</w:t>
      </w:r>
      <w:r>
        <w:t xml:space="preserve"> reflection on their personal and professional development.</w:t>
      </w:r>
    </w:p>
    <w:p w:rsidR="00370244" w:rsidRDefault="004A40E6">
      <w:pPr>
        <w:spacing w:before="48" w:line="452" w:lineRule="exact"/>
        <w:ind w:left="920" w:right="4827"/>
        <w:rPr>
          <w:b/>
          <w:sz w:val="19"/>
        </w:rPr>
      </w:pPr>
      <w:r>
        <w:rPr>
          <w:b/>
          <w:sz w:val="19"/>
        </w:rPr>
        <w:t>YEAR 2 NEUROANATOMY</w:t>
      </w:r>
    </w:p>
    <w:p w:rsidR="00370244" w:rsidRDefault="004A40E6" w:rsidP="00AA266E">
      <w:pPr>
        <w:pStyle w:val="BodyText"/>
        <w:ind w:left="920" w:right="588" w:hanging="1"/>
        <w:jc w:val="both"/>
      </w:pPr>
      <w:r>
        <w:t>This module runs concurrently with the module in neurophysiology and includes</w:t>
      </w:r>
      <w:r w:rsidR="004A46AB" w:rsidRPr="0089423C">
        <w:t xml:space="preserve"> </w:t>
      </w:r>
      <w:r>
        <w:t>the fundamentals of neuroanatomy and functional neuroanatomy. It will underpin several applied occupational therapy modules. An understanding of neuroanatomy forms part of the knowledge required to understand the performance components (motor/sensory, cognitive and affective) of occupation.</w:t>
      </w:r>
    </w:p>
    <w:p w:rsidR="00370244" w:rsidRDefault="00370244">
      <w:pPr>
        <w:pStyle w:val="BodyText"/>
        <w:spacing w:before="2"/>
        <w:rPr>
          <w:sz w:val="20"/>
        </w:rPr>
      </w:pPr>
    </w:p>
    <w:p w:rsidR="00370244" w:rsidRDefault="004A40E6">
      <w:pPr>
        <w:ind w:left="920"/>
        <w:jc w:val="both"/>
        <w:rPr>
          <w:b/>
          <w:sz w:val="19"/>
        </w:rPr>
      </w:pPr>
      <w:r>
        <w:rPr>
          <w:b/>
          <w:sz w:val="19"/>
        </w:rPr>
        <w:t>NEUROPHYSIOLOGY</w:t>
      </w:r>
    </w:p>
    <w:p w:rsidR="00370244" w:rsidRDefault="004A40E6" w:rsidP="00AA266E">
      <w:pPr>
        <w:pStyle w:val="BodyText"/>
        <w:ind w:left="920" w:right="588" w:hanging="1"/>
        <w:jc w:val="both"/>
      </w:pPr>
      <w:r>
        <w:t>This module runs concurrently with the module in neuroanatomy and includes the fundamentals of neurophysiology. It will underpin several applied occupational</w:t>
      </w:r>
      <w:r w:rsidR="004A46AB" w:rsidRPr="0089423C">
        <w:t xml:space="preserve"> </w:t>
      </w:r>
      <w:r>
        <w:t>Therapy modules. An understanding of neurophysiology forms part of the knowledge required to understand the performance components (motor/sensory, cognitive and affective) of occupation.</w:t>
      </w:r>
    </w:p>
    <w:p w:rsidR="00370244" w:rsidRDefault="00370244">
      <w:pPr>
        <w:pStyle w:val="BodyText"/>
        <w:spacing w:before="10"/>
        <w:rPr>
          <w:sz w:val="20"/>
        </w:rPr>
      </w:pPr>
    </w:p>
    <w:p w:rsidR="004A46AB" w:rsidRPr="0089423C" w:rsidRDefault="004A46AB" w:rsidP="004A46AB">
      <w:pPr>
        <w:ind w:left="920"/>
        <w:jc w:val="both"/>
        <w:rPr>
          <w:b/>
          <w:sz w:val="19"/>
        </w:rPr>
      </w:pPr>
      <w:r w:rsidRPr="0089423C">
        <w:rPr>
          <w:b/>
          <w:sz w:val="19"/>
        </w:rPr>
        <w:t>HEALTH PSYCHOLOGY</w:t>
      </w:r>
    </w:p>
    <w:p w:rsidR="00370244" w:rsidRDefault="004A40E6">
      <w:pPr>
        <w:pStyle w:val="BodyText"/>
        <w:spacing w:before="2"/>
        <w:ind w:left="919" w:right="588"/>
        <w:jc w:val="both"/>
      </w:pPr>
      <w:r>
        <w:t>This module provides students with an introduction to health psychology. Students are introduced to the main areas of sickness and health and the application of psychological theories to the prevention of ill health and the promotion of health across the</w:t>
      </w:r>
      <w:r>
        <w:rPr>
          <w:spacing w:val="-15"/>
        </w:rPr>
        <w:t xml:space="preserve"> </w:t>
      </w:r>
      <w:r>
        <w:t>lifespan.</w:t>
      </w:r>
    </w:p>
    <w:p w:rsidR="00370244" w:rsidRDefault="00370244">
      <w:pPr>
        <w:pStyle w:val="BodyText"/>
        <w:spacing w:before="9"/>
      </w:pPr>
    </w:p>
    <w:p w:rsidR="00370244" w:rsidRDefault="004A40E6">
      <w:pPr>
        <w:ind w:left="920"/>
        <w:jc w:val="both"/>
        <w:rPr>
          <w:b/>
          <w:sz w:val="19"/>
        </w:rPr>
      </w:pPr>
      <w:r>
        <w:rPr>
          <w:b/>
          <w:sz w:val="19"/>
        </w:rPr>
        <w:t>ENABLING OCCUPATION – PAEDIATRICS</w:t>
      </w:r>
    </w:p>
    <w:p w:rsidR="00370244" w:rsidRDefault="00370244">
      <w:pPr>
        <w:jc w:val="both"/>
        <w:rPr>
          <w:sz w:val="19"/>
        </w:rPr>
        <w:sectPr w:rsidR="00370244">
          <w:pgSz w:w="8400" w:h="11920"/>
          <w:pgMar w:top="460" w:right="260" w:bottom="740" w:left="280" w:header="0" w:footer="549" w:gutter="0"/>
          <w:cols w:space="720"/>
        </w:sectPr>
      </w:pPr>
    </w:p>
    <w:p w:rsidR="00370244" w:rsidRDefault="004A40E6">
      <w:pPr>
        <w:pStyle w:val="BodyText"/>
        <w:spacing w:before="82" w:line="237" w:lineRule="auto"/>
        <w:ind w:left="920" w:right="591"/>
        <w:jc w:val="both"/>
      </w:pPr>
      <w:r>
        <w:t>This module introduces students to the knowledge and skills necessary to work effectively with children and adolescents with physical or intellectual disability or mental health problems.</w:t>
      </w:r>
    </w:p>
    <w:p w:rsidR="00370244" w:rsidRDefault="00370244">
      <w:pPr>
        <w:pStyle w:val="BodyText"/>
        <w:spacing w:before="3"/>
        <w:rPr>
          <w:sz w:val="21"/>
        </w:rPr>
      </w:pPr>
    </w:p>
    <w:p w:rsidR="00370244" w:rsidRDefault="004A40E6">
      <w:pPr>
        <w:spacing w:line="237" w:lineRule="auto"/>
        <w:ind w:left="920" w:right="588"/>
        <w:jc w:val="both"/>
        <w:rPr>
          <w:b/>
          <w:sz w:val="19"/>
        </w:rPr>
      </w:pPr>
      <w:r>
        <w:rPr>
          <w:b/>
          <w:sz w:val="19"/>
        </w:rPr>
        <w:t>ENABLING OCCUPATION - INTELLECTUAL DISABILITY</w:t>
      </w:r>
    </w:p>
    <w:p w:rsidR="00370244" w:rsidRDefault="004A40E6">
      <w:pPr>
        <w:pStyle w:val="BodyText"/>
        <w:ind w:left="920" w:right="586" w:hanging="1"/>
        <w:jc w:val="both"/>
      </w:pPr>
      <w:r>
        <w:rPr>
          <w:spacing w:val="-3"/>
        </w:rPr>
        <w:t xml:space="preserve">In </w:t>
      </w:r>
      <w:r>
        <w:t xml:space="preserve">this module, students become familiar with the specific issues and needs of adults with intellectual disability. This is a growing population and in this module issues such as </w:t>
      </w:r>
      <w:r>
        <w:rPr>
          <w:spacing w:val="-3"/>
        </w:rPr>
        <w:t xml:space="preserve">advocacy, </w:t>
      </w:r>
      <w:r>
        <w:t>ageing, personal relationships and culture will be explored.</w:t>
      </w:r>
    </w:p>
    <w:p w:rsidR="00370244" w:rsidRDefault="00370244">
      <w:pPr>
        <w:pStyle w:val="BodyText"/>
        <w:spacing w:before="5"/>
        <w:rPr>
          <w:sz w:val="20"/>
        </w:rPr>
      </w:pPr>
    </w:p>
    <w:p w:rsidR="00370244" w:rsidRDefault="004A40E6">
      <w:pPr>
        <w:ind w:left="920"/>
        <w:jc w:val="both"/>
        <w:rPr>
          <w:b/>
          <w:sz w:val="19"/>
        </w:rPr>
      </w:pPr>
      <w:r>
        <w:rPr>
          <w:b/>
          <w:sz w:val="19"/>
        </w:rPr>
        <w:t>FUNDAMENTALS OF OCCUPATIONAL THERAPY</w:t>
      </w:r>
      <w:r w:rsidR="004A46AB" w:rsidRPr="0089423C">
        <w:rPr>
          <w:b/>
          <w:sz w:val="19"/>
        </w:rPr>
        <w:t xml:space="preserve"> 2</w:t>
      </w:r>
    </w:p>
    <w:p w:rsidR="00370244" w:rsidRDefault="004A40E6">
      <w:pPr>
        <w:pStyle w:val="BodyText"/>
        <w:ind w:left="919" w:right="584"/>
        <w:jc w:val="both"/>
      </w:pPr>
      <w:r>
        <w:t xml:space="preserve">This module underpins the theoretical basis of occupational therapy. Students will develop a thorough understanding of occupational therapy </w:t>
      </w:r>
      <w:r w:rsidR="004A46AB" w:rsidRPr="0089423C">
        <w:t xml:space="preserve">and will </w:t>
      </w:r>
      <w:r>
        <w:t>identity and understand the occupational therapy process. They will reflect on client-centered practice</w:t>
      </w:r>
      <w:r>
        <w:rPr>
          <w:spacing w:val="-19"/>
        </w:rPr>
        <w:t xml:space="preserve"> </w:t>
      </w:r>
      <w:r>
        <w:t>and</w:t>
      </w:r>
      <w:r>
        <w:rPr>
          <w:spacing w:val="-20"/>
        </w:rPr>
        <w:t xml:space="preserve"> </w:t>
      </w:r>
      <w:r>
        <w:t>on</w:t>
      </w:r>
      <w:r>
        <w:rPr>
          <w:spacing w:val="-20"/>
        </w:rPr>
        <w:t xml:space="preserve"> </w:t>
      </w:r>
      <w:r>
        <w:t>outcomes</w:t>
      </w:r>
      <w:r>
        <w:rPr>
          <w:spacing w:val="-22"/>
        </w:rPr>
        <w:t xml:space="preserve"> </w:t>
      </w:r>
      <w:r>
        <w:t>for</w:t>
      </w:r>
      <w:r>
        <w:rPr>
          <w:spacing w:val="-20"/>
        </w:rPr>
        <w:t xml:space="preserve"> </w:t>
      </w:r>
      <w:r>
        <w:t>intervention</w:t>
      </w:r>
      <w:r>
        <w:rPr>
          <w:spacing w:val="-20"/>
        </w:rPr>
        <w:t xml:space="preserve"> </w:t>
      </w:r>
      <w:r>
        <w:t>and</w:t>
      </w:r>
      <w:r>
        <w:rPr>
          <w:spacing w:val="-18"/>
        </w:rPr>
        <w:t xml:space="preserve"> </w:t>
      </w:r>
      <w:r>
        <w:t>will</w:t>
      </w:r>
      <w:r>
        <w:rPr>
          <w:spacing w:val="-20"/>
        </w:rPr>
        <w:t xml:space="preserve"> </w:t>
      </w:r>
      <w:r>
        <w:t>study</w:t>
      </w:r>
      <w:r>
        <w:rPr>
          <w:spacing w:val="-24"/>
        </w:rPr>
        <w:t xml:space="preserve"> </w:t>
      </w:r>
      <w:r>
        <w:t>the</w:t>
      </w:r>
      <w:r>
        <w:rPr>
          <w:spacing w:val="-21"/>
        </w:rPr>
        <w:t xml:space="preserve"> </w:t>
      </w:r>
      <w:r>
        <w:t>code</w:t>
      </w:r>
      <w:r>
        <w:rPr>
          <w:spacing w:val="-21"/>
        </w:rPr>
        <w:t xml:space="preserve"> </w:t>
      </w:r>
      <w:r>
        <w:t>of</w:t>
      </w:r>
      <w:r>
        <w:rPr>
          <w:spacing w:val="-17"/>
        </w:rPr>
        <w:t xml:space="preserve"> </w:t>
      </w:r>
      <w:r>
        <w:t>ethics</w:t>
      </w:r>
      <w:r>
        <w:rPr>
          <w:spacing w:val="-21"/>
        </w:rPr>
        <w:t xml:space="preserve"> </w:t>
      </w:r>
      <w:r>
        <w:t>and</w:t>
      </w:r>
      <w:r>
        <w:rPr>
          <w:spacing w:val="-20"/>
        </w:rPr>
        <w:t xml:space="preserve"> </w:t>
      </w:r>
      <w:r>
        <w:t>discuss the various intervention methods of occupational therapists. They explore client narratives</w:t>
      </w:r>
      <w:r>
        <w:rPr>
          <w:spacing w:val="-15"/>
        </w:rPr>
        <w:t xml:space="preserve"> </w:t>
      </w:r>
      <w:r>
        <w:t>and</w:t>
      </w:r>
      <w:r>
        <w:rPr>
          <w:spacing w:val="-15"/>
        </w:rPr>
        <w:t xml:space="preserve"> </w:t>
      </w:r>
      <w:r>
        <w:t>professional</w:t>
      </w:r>
      <w:r>
        <w:rPr>
          <w:spacing w:val="-16"/>
        </w:rPr>
        <w:t xml:space="preserve"> </w:t>
      </w:r>
      <w:r>
        <w:t>behaviour</w:t>
      </w:r>
      <w:r>
        <w:rPr>
          <w:spacing w:val="-14"/>
        </w:rPr>
        <w:t xml:space="preserve"> </w:t>
      </w:r>
      <w:r>
        <w:t>and</w:t>
      </w:r>
      <w:r>
        <w:rPr>
          <w:spacing w:val="-13"/>
        </w:rPr>
        <w:t xml:space="preserve"> </w:t>
      </w:r>
      <w:r>
        <w:t>reasoning,</w:t>
      </w:r>
      <w:r>
        <w:rPr>
          <w:spacing w:val="-13"/>
        </w:rPr>
        <w:t xml:space="preserve"> </w:t>
      </w:r>
      <w:r>
        <w:t>the</w:t>
      </w:r>
      <w:r>
        <w:rPr>
          <w:spacing w:val="-14"/>
        </w:rPr>
        <w:t xml:space="preserve"> </w:t>
      </w:r>
      <w:r>
        <w:t>therapeutic</w:t>
      </w:r>
      <w:r>
        <w:rPr>
          <w:spacing w:val="-14"/>
        </w:rPr>
        <w:t xml:space="preserve"> </w:t>
      </w:r>
      <w:r>
        <w:t>relationship</w:t>
      </w:r>
      <w:r>
        <w:rPr>
          <w:spacing w:val="-15"/>
        </w:rPr>
        <w:t xml:space="preserve"> </w:t>
      </w:r>
      <w:r>
        <w:t xml:space="preserve">and develop knowledge, understanding and skills regarding models of practice </w:t>
      </w:r>
      <w:r>
        <w:rPr>
          <w:spacing w:val="-3"/>
        </w:rPr>
        <w:t xml:space="preserve">and </w:t>
      </w:r>
      <w:r>
        <w:t>occupational</w:t>
      </w:r>
      <w:r>
        <w:rPr>
          <w:spacing w:val="-3"/>
        </w:rPr>
        <w:t xml:space="preserve"> </w:t>
      </w:r>
      <w:r>
        <w:t>therapy.</w:t>
      </w:r>
    </w:p>
    <w:p w:rsidR="00370244" w:rsidRDefault="00370244">
      <w:pPr>
        <w:pStyle w:val="BodyText"/>
        <w:spacing w:before="2"/>
        <w:rPr>
          <w:sz w:val="20"/>
        </w:rPr>
      </w:pPr>
    </w:p>
    <w:p w:rsidR="00370244" w:rsidRDefault="004A40E6">
      <w:pPr>
        <w:ind w:left="920"/>
        <w:jc w:val="both"/>
        <w:rPr>
          <w:b/>
          <w:sz w:val="19"/>
        </w:rPr>
      </w:pPr>
      <w:r>
        <w:rPr>
          <w:b/>
          <w:sz w:val="19"/>
        </w:rPr>
        <w:t>OCCUPATIONAL SCIENCE</w:t>
      </w:r>
    </w:p>
    <w:p w:rsidR="00370244" w:rsidRDefault="004A40E6">
      <w:pPr>
        <w:pStyle w:val="BodyText"/>
        <w:spacing w:before="2"/>
        <w:ind w:left="919" w:right="584"/>
        <w:jc w:val="both"/>
      </w:pPr>
      <w:r>
        <w:t>This module is the fourth in a series. In this module, students are introduced to the concepts</w:t>
      </w:r>
      <w:r>
        <w:rPr>
          <w:spacing w:val="-11"/>
        </w:rPr>
        <w:t xml:space="preserve"> </w:t>
      </w:r>
      <w:r>
        <w:t>and</w:t>
      </w:r>
      <w:r>
        <w:rPr>
          <w:spacing w:val="-10"/>
        </w:rPr>
        <w:t xml:space="preserve"> </w:t>
      </w:r>
      <w:r>
        <w:t>theory</w:t>
      </w:r>
      <w:r>
        <w:rPr>
          <w:spacing w:val="-14"/>
        </w:rPr>
        <w:t xml:space="preserve"> </w:t>
      </w:r>
      <w:r>
        <w:t>of</w:t>
      </w:r>
      <w:r>
        <w:rPr>
          <w:spacing w:val="-12"/>
        </w:rPr>
        <w:t xml:space="preserve"> </w:t>
      </w:r>
      <w:r>
        <w:t>occupational</w:t>
      </w:r>
      <w:r>
        <w:rPr>
          <w:spacing w:val="-13"/>
        </w:rPr>
        <w:t xml:space="preserve"> </w:t>
      </w:r>
      <w:r>
        <w:t>science.</w:t>
      </w:r>
      <w:r>
        <w:rPr>
          <w:spacing w:val="-8"/>
        </w:rPr>
        <w:t xml:space="preserve"> </w:t>
      </w:r>
      <w:r>
        <w:t>They</w:t>
      </w:r>
      <w:r>
        <w:rPr>
          <w:spacing w:val="-14"/>
        </w:rPr>
        <w:t xml:space="preserve"> </w:t>
      </w:r>
      <w:r>
        <w:t>examine</w:t>
      </w:r>
      <w:r>
        <w:rPr>
          <w:spacing w:val="-12"/>
        </w:rPr>
        <w:t xml:space="preserve"> </w:t>
      </w:r>
      <w:r>
        <w:t>the</w:t>
      </w:r>
      <w:r>
        <w:rPr>
          <w:spacing w:val="-12"/>
        </w:rPr>
        <w:t xml:space="preserve"> </w:t>
      </w:r>
      <w:r>
        <w:t>relationship</w:t>
      </w:r>
      <w:r>
        <w:rPr>
          <w:spacing w:val="-12"/>
        </w:rPr>
        <w:t xml:space="preserve"> </w:t>
      </w:r>
      <w:r>
        <w:t>between occupation</w:t>
      </w:r>
      <w:r>
        <w:rPr>
          <w:spacing w:val="-8"/>
        </w:rPr>
        <w:t xml:space="preserve"> </w:t>
      </w:r>
      <w:r>
        <w:t>and</w:t>
      </w:r>
      <w:r>
        <w:rPr>
          <w:spacing w:val="-10"/>
        </w:rPr>
        <w:t xml:space="preserve"> </w:t>
      </w:r>
      <w:r>
        <w:t>issues</w:t>
      </w:r>
      <w:r>
        <w:rPr>
          <w:spacing w:val="-10"/>
        </w:rPr>
        <w:t xml:space="preserve"> </w:t>
      </w:r>
      <w:r>
        <w:t>such</w:t>
      </w:r>
      <w:r>
        <w:rPr>
          <w:spacing w:val="-10"/>
        </w:rPr>
        <w:t xml:space="preserve"> </w:t>
      </w:r>
      <w:r>
        <w:t>as</w:t>
      </w:r>
      <w:r>
        <w:rPr>
          <w:spacing w:val="-10"/>
        </w:rPr>
        <w:t xml:space="preserve"> </w:t>
      </w:r>
      <w:r>
        <w:t>health</w:t>
      </w:r>
      <w:r>
        <w:rPr>
          <w:spacing w:val="-10"/>
        </w:rPr>
        <w:t xml:space="preserve"> </w:t>
      </w:r>
      <w:r>
        <w:t>and</w:t>
      </w:r>
      <w:r>
        <w:rPr>
          <w:spacing w:val="-12"/>
        </w:rPr>
        <w:t xml:space="preserve"> </w:t>
      </w:r>
      <w:r>
        <w:t>quality</w:t>
      </w:r>
      <w:r>
        <w:rPr>
          <w:spacing w:val="-14"/>
        </w:rPr>
        <w:t xml:space="preserve"> </w:t>
      </w:r>
      <w:r>
        <w:t>of</w:t>
      </w:r>
      <w:r>
        <w:rPr>
          <w:spacing w:val="-9"/>
        </w:rPr>
        <w:t xml:space="preserve"> </w:t>
      </w:r>
      <w:r>
        <w:t>life.</w:t>
      </w:r>
      <w:r>
        <w:rPr>
          <w:spacing w:val="-10"/>
        </w:rPr>
        <w:t xml:space="preserve"> </w:t>
      </w:r>
      <w:r>
        <w:t>They</w:t>
      </w:r>
      <w:r>
        <w:rPr>
          <w:spacing w:val="-14"/>
        </w:rPr>
        <w:t xml:space="preserve"> </w:t>
      </w:r>
      <w:r>
        <w:t>also</w:t>
      </w:r>
      <w:r>
        <w:rPr>
          <w:spacing w:val="-10"/>
        </w:rPr>
        <w:t xml:space="preserve"> </w:t>
      </w:r>
      <w:r>
        <w:t>explore</w:t>
      </w:r>
      <w:r>
        <w:rPr>
          <w:spacing w:val="-11"/>
        </w:rPr>
        <w:t xml:space="preserve"> </w:t>
      </w:r>
      <w:r>
        <w:t>the</w:t>
      </w:r>
      <w:r>
        <w:rPr>
          <w:spacing w:val="-9"/>
        </w:rPr>
        <w:t xml:space="preserve"> </w:t>
      </w:r>
      <w:r>
        <w:t>effects of occupational imbalance, deprivation and alienation and will develop knowledge and understanding and skills in the promotion of social</w:t>
      </w:r>
      <w:r>
        <w:rPr>
          <w:spacing w:val="-30"/>
        </w:rPr>
        <w:t xml:space="preserve"> </w:t>
      </w:r>
      <w:r>
        <w:t>justice.</w:t>
      </w:r>
    </w:p>
    <w:p w:rsidR="00370244" w:rsidRDefault="00370244">
      <w:pPr>
        <w:pStyle w:val="BodyText"/>
        <w:spacing w:before="7"/>
      </w:pPr>
    </w:p>
    <w:p w:rsidR="00370244" w:rsidRDefault="004A40E6">
      <w:pPr>
        <w:ind w:left="920"/>
        <w:jc w:val="both"/>
        <w:rPr>
          <w:b/>
          <w:sz w:val="19"/>
        </w:rPr>
      </w:pPr>
      <w:r>
        <w:rPr>
          <w:b/>
          <w:sz w:val="19"/>
        </w:rPr>
        <w:t>SOCIAL POLICY</w:t>
      </w:r>
    </w:p>
    <w:p w:rsidR="00370244" w:rsidRDefault="004A40E6">
      <w:pPr>
        <w:pStyle w:val="BodyText"/>
        <w:spacing w:before="2"/>
        <w:ind w:left="920" w:right="583"/>
        <w:jc w:val="both"/>
      </w:pPr>
      <w:r>
        <w:t>This</w:t>
      </w:r>
      <w:r>
        <w:rPr>
          <w:spacing w:val="-6"/>
        </w:rPr>
        <w:t xml:space="preserve"> </w:t>
      </w:r>
      <w:r>
        <w:t>module</w:t>
      </w:r>
      <w:r>
        <w:rPr>
          <w:spacing w:val="-9"/>
        </w:rPr>
        <w:t xml:space="preserve"> </w:t>
      </w:r>
      <w:r>
        <w:t>examines</w:t>
      </w:r>
      <w:r>
        <w:rPr>
          <w:spacing w:val="-8"/>
        </w:rPr>
        <w:t xml:space="preserve"> </w:t>
      </w:r>
      <w:r>
        <w:t>the</w:t>
      </w:r>
      <w:r>
        <w:rPr>
          <w:spacing w:val="-9"/>
        </w:rPr>
        <w:t xml:space="preserve"> </w:t>
      </w:r>
      <w:r>
        <w:t>legislation</w:t>
      </w:r>
      <w:r>
        <w:rPr>
          <w:spacing w:val="-8"/>
        </w:rPr>
        <w:t xml:space="preserve"> </w:t>
      </w:r>
      <w:r>
        <w:t>and</w:t>
      </w:r>
      <w:r>
        <w:rPr>
          <w:spacing w:val="-10"/>
        </w:rPr>
        <w:t xml:space="preserve"> </w:t>
      </w:r>
      <w:r>
        <w:t>policy</w:t>
      </w:r>
      <w:r>
        <w:rPr>
          <w:spacing w:val="-12"/>
        </w:rPr>
        <w:t xml:space="preserve"> </w:t>
      </w:r>
      <w:r>
        <w:t>which</w:t>
      </w:r>
      <w:r>
        <w:rPr>
          <w:spacing w:val="-10"/>
        </w:rPr>
        <w:t xml:space="preserve"> </w:t>
      </w:r>
      <w:r>
        <w:t>underpins</w:t>
      </w:r>
      <w:r>
        <w:rPr>
          <w:spacing w:val="-8"/>
        </w:rPr>
        <w:t xml:space="preserve"> </w:t>
      </w:r>
      <w:r>
        <w:t>practice</w:t>
      </w:r>
      <w:r>
        <w:rPr>
          <w:spacing w:val="-9"/>
        </w:rPr>
        <w:t xml:space="preserve"> </w:t>
      </w:r>
      <w:r>
        <w:t>including the knowledge of employment and equality of</w:t>
      </w:r>
      <w:r>
        <w:rPr>
          <w:spacing w:val="-24"/>
        </w:rPr>
        <w:t xml:space="preserve"> </w:t>
      </w:r>
      <w:r>
        <w:t>opportunity.</w:t>
      </w:r>
    </w:p>
    <w:p w:rsidR="00370244" w:rsidRDefault="00370244">
      <w:pPr>
        <w:pStyle w:val="BodyText"/>
        <w:spacing w:before="9"/>
      </w:pPr>
    </w:p>
    <w:p w:rsidR="00370244" w:rsidRDefault="004A40E6">
      <w:pPr>
        <w:spacing w:before="1"/>
        <w:ind w:left="920"/>
        <w:jc w:val="both"/>
        <w:rPr>
          <w:b/>
          <w:sz w:val="19"/>
        </w:rPr>
      </w:pPr>
      <w:r>
        <w:rPr>
          <w:b/>
          <w:sz w:val="19"/>
        </w:rPr>
        <w:t xml:space="preserve">COMMUNICATION </w:t>
      </w:r>
      <w:r w:rsidR="004A46AB" w:rsidRPr="0089423C">
        <w:rPr>
          <w:b/>
          <w:sz w:val="19"/>
        </w:rPr>
        <w:t>FOR PRACTICE</w:t>
      </w:r>
    </w:p>
    <w:p w:rsidR="00370244" w:rsidRDefault="004A40E6" w:rsidP="00AA266E">
      <w:pPr>
        <w:pStyle w:val="BodyText"/>
        <w:spacing w:before="2"/>
        <w:ind w:left="920" w:right="583"/>
        <w:jc w:val="both"/>
      </w:pPr>
      <w:r>
        <w:t>The aim of this module is to build on the knowledge, skills and attitudes regarding communication</w:t>
      </w:r>
      <w:r w:rsidRPr="00AA266E">
        <w:t xml:space="preserve"> </w:t>
      </w:r>
      <w:r>
        <w:t>introduced</w:t>
      </w:r>
      <w:r w:rsidRPr="00AA266E">
        <w:t xml:space="preserve"> </w:t>
      </w:r>
      <w:r>
        <w:t>in</w:t>
      </w:r>
      <w:r w:rsidRPr="00AA266E">
        <w:t xml:space="preserve"> </w:t>
      </w:r>
      <w:r>
        <w:t>year</w:t>
      </w:r>
      <w:r w:rsidRPr="00AA266E">
        <w:t xml:space="preserve"> </w:t>
      </w:r>
      <w:r>
        <w:t>one</w:t>
      </w:r>
      <w:r w:rsidRPr="00AA266E">
        <w:t xml:space="preserve"> </w:t>
      </w:r>
      <w:r>
        <w:t>and</w:t>
      </w:r>
      <w:r w:rsidRPr="00AA266E">
        <w:t xml:space="preserve"> </w:t>
      </w:r>
      <w:r>
        <w:t>develop</w:t>
      </w:r>
      <w:r w:rsidRPr="00AA266E">
        <w:t xml:space="preserve"> </w:t>
      </w:r>
      <w:r>
        <w:t>the</w:t>
      </w:r>
      <w:r w:rsidRPr="00AA266E">
        <w:t xml:space="preserve"> </w:t>
      </w:r>
      <w:r>
        <w:t>key</w:t>
      </w:r>
      <w:r w:rsidRPr="00AA266E">
        <w:t xml:space="preserve"> </w:t>
      </w:r>
      <w:r>
        <w:t>personal,</w:t>
      </w:r>
      <w:r w:rsidRPr="00AA266E">
        <w:t xml:space="preserve"> </w:t>
      </w:r>
      <w:r>
        <w:t>professional,</w:t>
      </w:r>
      <w:r w:rsidRPr="00AA266E">
        <w:t xml:space="preserve"> </w:t>
      </w:r>
      <w:r>
        <w:t>and inter-professional communication skills essential for occupational therapy practice. There are two components to this module. Part one focusses on inter-professional learning</w:t>
      </w:r>
      <w:r w:rsidRPr="00AA266E">
        <w:t xml:space="preserve"> </w:t>
      </w:r>
      <w:r>
        <w:t>and</w:t>
      </w:r>
      <w:r w:rsidRPr="00AA266E">
        <w:t xml:space="preserve"> </w:t>
      </w:r>
      <w:r>
        <w:t>communication,</w:t>
      </w:r>
      <w:r w:rsidRPr="00AA266E">
        <w:t xml:space="preserve"> </w:t>
      </w:r>
      <w:r>
        <w:t>person</w:t>
      </w:r>
      <w:r w:rsidRPr="00AA266E">
        <w:t xml:space="preserve"> </w:t>
      </w:r>
      <w:r>
        <w:t>centred</w:t>
      </w:r>
      <w:r w:rsidRPr="00AA266E">
        <w:t xml:space="preserve"> </w:t>
      </w:r>
      <w:r>
        <w:t>care</w:t>
      </w:r>
      <w:r w:rsidRPr="00AA266E">
        <w:t xml:space="preserve"> </w:t>
      </w:r>
      <w:r>
        <w:t>and</w:t>
      </w:r>
      <w:r w:rsidRPr="00AA266E">
        <w:t xml:space="preserve"> </w:t>
      </w:r>
      <w:r>
        <w:t>team</w:t>
      </w:r>
      <w:r w:rsidRPr="00AA266E">
        <w:t xml:space="preserve"> </w:t>
      </w:r>
      <w:r>
        <w:t>working.</w:t>
      </w:r>
      <w:r w:rsidRPr="00AA266E">
        <w:t xml:space="preserve"> </w:t>
      </w:r>
      <w:r>
        <w:t>Part</w:t>
      </w:r>
      <w:r w:rsidRPr="00AA266E">
        <w:t xml:space="preserve"> </w:t>
      </w:r>
      <w:r>
        <w:t>two</w:t>
      </w:r>
      <w:r w:rsidRPr="00AA266E">
        <w:t xml:space="preserve"> </w:t>
      </w:r>
      <w:r>
        <w:t>focusses on the communication skills for occupational therapy</w:t>
      </w:r>
      <w:r w:rsidRPr="00AA266E">
        <w:t xml:space="preserve"> </w:t>
      </w:r>
      <w:r>
        <w:t>practice.</w:t>
      </w:r>
    </w:p>
    <w:p w:rsidR="00370244" w:rsidRDefault="00370244">
      <w:pPr>
        <w:pStyle w:val="BodyText"/>
        <w:spacing w:before="4"/>
        <w:rPr>
          <w:sz w:val="20"/>
        </w:rPr>
      </w:pPr>
    </w:p>
    <w:p w:rsidR="00370244" w:rsidRDefault="004A40E6">
      <w:pPr>
        <w:ind w:left="920"/>
        <w:jc w:val="both"/>
        <w:rPr>
          <w:b/>
          <w:sz w:val="19"/>
        </w:rPr>
      </w:pPr>
      <w:bookmarkStart w:id="6" w:name="_Hlk520193916"/>
      <w:r>
        <w:rPr>
          <w:b/>
          <w:sz w:val="19"/>
        </w:rPr>
        <w:t>PRACTICE EDUCATION</w:t>
      </w:r>
      <w:r w:rsidR="004A46AB" w:rsidRPr="0089423C">
        <w:rPr>
          <w:b/>
          <w:sz w:val="19"/>
        </w:rPr>
        <w:t xml:space="preserve"> 1</w:t>
      </w:r>
    </w:p>
    <w:p w:rsidR="00370244" w:rsidRPr="00AA266E" w:rsidRDefault="004A40E6" w:rsidP="00AA266E">
      <w:pPr>
        <w:ind w:left="918"/>
      </w:pPr>
      <w:r w:rsidRPr="00AA266E">
        <w:rPr>
          <w:sz w:val="19"/>
        </w:rPr>
        <w:t>This eight</w:t>
      </w:r>
      <w:r w:rsidR="004A46AB" w:rsidRPr="0089423C">
        <w:rPr>
          <w:sz w:val="19"/>
          <w:szCs w:val="19"/>
        </w:rPr>
        <w:t>-</w:t>
      </w:r>
      <w:r w:rsidRPr="00AA266E">
        <w:rPr>
          <w:sz w:val="19"/>
        </w:rPr>
        <w:t xml:space="preserve">week placement </w:t>
      </w:r>
      <w:r w:rsidR="004A46AB" w:rsidRPr="0089423C">
        <w:rPr>
          <w:sz w:val="19"/>
          <w:szCs w:val="19"/>
        </w:rPr>
        <w:t xml:space="preserve">in a work setting </w:t>
      </w:r>
      <w:r w:rsidRPr="00AA266E">
        <w:rPr>
          <w:sz w:val="19"/>
        </w:rPr>
        <w:t xml:space="preserve">provides students with </w:t>
      </w:r>
      <w:r w:rsidR="004A46AB" w:rsidRPr="0089423C">
        <w:rPr>
          <w:sz w:val="19"/>
          <w:szCs w:val="19"/>
        </w:rPr>
        <w:t>the first</w:t>
      </w:r>
      <w:r w:rsidRPr="00AA266E">
        <w:rPr>
          <w:sz w:val="19"/>
        </w:rPr>
        <w:t xml:space="preserve"> opportunity to </w:t>
      </w:r>
      <w:r w:rsidR="004A46AB" w:rsidRPr="0089423C">
        <w:rPr>
          <w:sz w:val="19"/>
          <w:szCs w:val="19"/>
        </w:rPr>
        <w:t>participate in</w:t>
      </w:r>
      <w:r w:rsidRPr="00AA266E">
        <w:rPr>
          <w:sz w:val="19"/>
        </w:rPr>
        <w:t xml:space="preserve"> the delivery of occupational therapy services </w:t>
      </w:r>
      <w:r w:rsidR="004A46AB" w:rsidRPr="0089423C">
        <w:rPr>
          <w:sz w:val="19"/>
          <w:szCs w:val="19"/>
        </w:rPr>
        <w:t xml:space="preserve">with the aim of developing the competencies required to </w:t>
      </w:r>
      <w:r w:rsidRPr="00024A85">
        <w:rPr>
          <w:sz w:val="19"/>
        </w:rPr>
        <w:t xml:space="preserve">be </w:t>
      </w:r>
      <w:r w:rsidR="004A46AB" w:rsidRPr="0089423C">
        <w:rPr>
          <w:sz w:val="19"/>
          <w:szCs w:val="19"/>
        </w:rPr>
        <w:t>an occupational therapist.  A</w:t>
      </w:r>
      <w:r w:rsidRPr="00AA266E">
        <w:rPr>
          <w:sz w:val="19"/>
        </w:rPr>
        <w:t xml:space="preserve"> named qualified occupational therapist</w:t>
      </w:r>
      <w:r w:rsidR="004A46AB" w:rsidRPr="0089423C">
        <w:rPr>
          <w:sz w:val="19"/>
          <w:szCs w:val="19"/>
        </w:rPr>
        <w:t>/s, called a practice educator, will supervise students.</w:t>
      </w:r>
      <w:r w:rsidRPr="00AA266E">
        <w:rPr>
          <w:sz w:val="19"/>
        </w:rPr>
        <w:t xml:space="preserve"> An individual learning contract will be negotiated and agreed between the student and </w:t>
      </w:r>
      <w:r w:rsidR="004A46AB" w:rsidRPr="0089423C">
        <w:rPr>
          <w:sz w:val="19"/>
          <w:szCs w:val="19"/>
        </w:rPr>
        <w:t>the practice educator to</w:t>
      </w:r>
      <w:r w:rsidR="004A46AB" w:rsidRPr="00AA266E">
        <w:rPr>
          <w:sz w:val="19"/>
        </w:rPr>
        <w:t xml:space="preserve"> </w:t>
      </w:r>
      <w:r w:rsidRPr="00AA266E">
        <w:rPr>
          <w:sz w:val="19"/>
        </w:rPr>
        <w:t xml:space="preserve">guide </w:t>
      </w:r>
      <w:r w:rsidR="004A46AB" w:rsidRPr="0089423C">
        <w:rPr>
          <w:sz w:val="19"/>
          <w:szCs w:val="19"/>
        </w:rPr>
        <w:t xml:space="preserve">students </w:t>
      </w:r>
      <w:r w:rsidRPr="00AA266E">
        <w:rPr>
          <w:sz w:val="19"/>
        </w:rPr>
        <w:t xml:space="preserve">learning on placement. </w:t>
      </w:r>
      <w:r w:rsidR="004A46AB" w:rsidRPr="0089423C">
        <w:rPr>
          <w:sz w:val="19"/>
          <w:szCs w:val="19"/>
        </w:rPr>
        <w:t xml:space="preserve"> Formal</w:t>
      </w:r>
      <w:r w:rsidRPr="00AA266E">
        <w:rPr>
          <w:sz w:val="19"/>
        </w:rPr>
        <w:t xml:space="preserve"> supervision </w:t>
      </w:r>
      <w:r w:rsidR="004A46AB" w:rsidRPr="0089423C">
        <w:rPr>
          <w:sz w:val="19"/>
          <w:szCs w:val="19"/>
        </w:rPr>
        <w:t>should</w:t>
      </w:r>
      <w:r w:rsidRPr="00AA266E">
        <w:rPr>
          <w:sz w:val="19"/>
        </w:rPr>
        <w:t xml:space="preserve"> be provided</w:t>
      </w:r>
      <w:r w:rsidR="004A46AB" w:rsidRPr="0089423C">
        <w:rPr>
          <w:sz w:val="19"/>
          <w:szCs w:val="19"/>
        </w:rPr>
        <w:t xml:space="preserve"> weekly. </w:t>
      </w:r>
      <w:r w:rsidRPr="00AA266E">
        <w:rPr>
          <w:sz w:val="19"/>
        </w:rPr>
        <w:t xml:space="preserve"> Informal feedback </w:t>
      </w:r>
      <w:r w:rsidR="004A46AB" w:rsidRPr="0089423C">
        <w:rPr>
          <w:sz w:val="19"/>
          <w:szCs w:val="19"/>
        </w:rPr>
        <w:t>should</w:t>
      </w:r>
      <w:r w:rsidRPr="00AA266E">
        <w:rPr>
          <w:sz w:val="19"/>
        </w:rPr>
        <w:t xml:space="preserve"> be given regularly.</w:t>
      </w:r>
      <w:r w:rsidR="004A46AB" w:rsidRPr="0089423C">
        <w:rPr>
          <w:sz w:val="19"/>
          <w:szCs w:val="19"/>
        </w:rPr>
        <w:t xml:space="preserve">  The student’s progress will be monitored by telephone, videoconference and/or in a placement visit by the practice education co-ordinator. Students are assessed by the practice educator for practice competence. Students are expected to complete a portfolio to evidence key aspects of their learning on placement.</w:t>
      </w:r>
    </w:p>
    <w:p w:rsidR="004A46AB" w:rsidRPr="00004F7B" w:rsidRDefault="004A46AB" w:rsidP="004A46AB">
      <w:pPr>
        <w:pStyle w:val="BodyText"/>
        <w:spacing w:before="3"/>
        <w:ind w:left="919" w:right="579"/>
        <w:jc w:val="both"/>
      </w:pPr>
    </w:p>
    <w:p w:rsidR="004A46AB" w:rsidRPr="0089423C" w:rsidRDefault="004A46AB" w:rsidP="004A46AB">
      <w:pPr>
        <w:ind w:left="920"/>
        <w:jc w:val="both"/>
        <w:rPr>
          <w:b/>
          <w:sz w:val="19"/>
        </w:rPr>
      </w:pPr>
      <w:r w:rsidRPr="0089423C">
        <w:rPr>
          <w:b/>
          <w:sz w:val="19"/>
        </w:rPr>
        <w:t>PRACTICE EDUCATION – CASE STUDY 1</w:t>
      </w:r>
    </w:p>
    <w:p w:rsidR="004A46AB" w:rsidRPr="0089423C" w:rsidRDefault="004A46AB" w:rsidP="004A46AB">
      <w:pPr>
        <w:ind w:left="927"/>
        <w:rPr>
          <w:sz w:val="19"/>
          <w:szCs w:val="19"/>
        </w:rPr>
      </w:pPr>
      <w:r w:rsidRPr="0089423C">
        <w:rPr>
          <w:sz w:val="19"/>
          <w:szCs w:val="19"/>
        </w:rPr>
        <w:t>This module provides the student with a first opportunity to produce a written case study report on a service user with whom they are currently working during Practice Education. The case is a typical service user of the practice education site and is chosen in collaboration by the practice educator. The service user selected should be a straightforward and typical of this practice context, with no complexities or challenges. The case study should reflect the knowledge, skills, and attitudes of a second-year beginning level student.  Guidelines for the case study are provided to the student. The student is expected to apply their learning from their previous modules that includes the application of theory, to deliver a beginning level report that describes practice thinking and decision making. The student may present the case study to the practice education site team towards the end of their placement for formative feedback. This is negotiated between student and practice educator.</w:t>
      </w:r>
    </w:p>
    <w:p w:rsidR="004A46AB" w:rsidRPr="00004F7B" w:rsidRDefault="004A46AB" w:rsidP="004A46AB">
      <w:pPr>
        <w:pStyle w:val="BodyText"/>
        <w:spacing w:before="3"/>
        <w:ind w:left="919" w:right="579"/>
        <w:jc w:val="both"/>
      </w:pPr>
    </w:p>
    <w:p w:rsidR="004A46AB" w:rsidRPr="0089423C" w:rsidRDefault="004A46AB" w:rsidP="004A46AB">
      <w:pPr>
        <w:jc w:val="both"/>
      </w:pPr>
    </w:p>
    <w:p w:rsidR="004A46AB" w:rsidRPr="0089423C" w:rsidRDefault="004A46AB" w:rsidP="004A46AB">
      <w:pPr>
        <w:pStyle w:val="BodyText"/>
        <w:spacing w:before="3"/>
        <w:ind w:left="919" w:right="579"/>
        <w:jc w:val="both"/>
      </w:pPr>
    </w:p>
    <w:p w:rsidR="004A46AB" w:rsidRPr="0089423C" w:rsidRDefault="004A46AB" w:rsidP="004A46AB">
      <w:pPr>
        <w:jc w:val="both"/>
      </w:pPr>
    </w:p>
    <w:bookmarkEnd w:id="6"/>
    <w:p w:rsidR="00370244" w:rsidRDefault="00370244">
      <w:pPr>
        <w:jc w:val="both"/>
        <w:sectPr w:rsidR="00370244">
          <w:pgSz w:w="8400" w:h="11920"/>
          <w:pgMar w:top="400" w:right="260" w:bottom="740" w:left="280" w:header="0" w:footer="549" w:gutter="0"/>
          <w:cols w:space="720"/>
        </w:sectPr>
      </w:pPr>
    </w:p>
    <w:p w:rsidR="00370244" w:rsidRDefault="004A40E6" w:rsidP="00AA266E">
      <w:pPr>
        <w:spacing w:before="76"/>
        <w:ind w:left="918"/>
        <w:rPr>
          <w:b/>
          <w:sz w:val="19"/>
        </w:rPr>
      </w:pPr>
      <w:r>
        <w:rPr>
          <w:b/>
          <w:sz w:val="19"/>
        </w:rPr>
        <w:t>YEAR 3</w:t>
      </w:r>
    </w:p>
    <w:p w:rsidR="004A46AB" w:rsidRPr="0089423C" w:rsidRDefault="004A46AB" w:rsidP="004A46AB">
      <w:pPr>
        <w:spacing w:before="76"/>
        <w:ind w:left="800"/>
        <w:rPr>
          <w:b/>
          <w:sz w:val="19"/>
        </w:rPr>
      </w:pPr>
    </w:p>
    <w:p w:rsidR="00370244" w:rsidRDefault="004A40E6">
      <w:pPr>
        <w:spacing w:before="2"/>
        <w:ind w:left="920"/>
        <w:jc w:val="both"/>
        <w:rPr>
          <w:b/>
          <w:sz w:val="19"/>
        </w:rPr>
      </w:pPr>
      <w:r>
        <w:rPr>
          <w:b/>
          <w:sz w:val="19"/>
        </w:rPr>
        <w:t>EVIDENCE BASED PRACTICE</w:t>
      </w:r>
    </w:p>
    <w:p w:rsidR="00370244" w:rsidRDefault="004A40E6" w:rsidP="00AA266E">
      <w:pPr>
        <w:pStyle w:val="BodyText"/>
        <w:spacing w:before="2"/>
        <w:ind w:left="920" w:right="583"/>
        <w:jc w:val="both"/>
      </w:pPr>
      <w:r>
        <w:t>In this module, students learn to explore and appraise critically the best available</w:t>
      </w:r>
      <w:r w:rsidR="004A46AB" w:rsidRPr="0089423C">
        <w:t xml:space="preserve"> evidence</w:t>
      </w:r>
      <w:r w:rsidR="00D21BA5">
        <w:t xml:space="preserve"> </w:t>
      </w:r>
      <w:r>
        <w:t>from</w:t>
      </w:r>
      <w:r w:rsidRPr="00D21BA5">
        <w:t xml:space="preserve"> </w:t>
      </w:r>
      <w:r>
        <w:t>systematic</w:t>
      </w:r>
      <w:r w:rsidRPr="00D21BA5">
        <w:t xml:space="preserve"> </w:t>
      </w:r>
      <w:r>
        <w:t>research</w:t>
      </w:r>
      <w:r w:rsidRPr="00AA266E">
        <w:t xml:space="preserve"> </w:t>
      </w:r>
      <w:r>
        <w:t>and</w:t>
      </w:r>
      <w:r w:rsidRPr="00AA266E">
        <w:t xml:space="preserve"> </w:t>
      </w:r>
      <w:r>
        <w:t>to</w:t>
      </w:r>
      <w:r w:rsidRPr="00AA266E">
        <w:t xml:space="preserve"> </w:t>
      </w:r>
      <w:r>
        <w:t>apply</w:t>
      </w:r>
      <w:r w:rsidRPr="00AA266E">
        <w:t xml:space="preserve"> </w:t>
      </w:r>
      <w:r>
        <w:t>and</w:t>
      </w:r>
      <w:r w:rsidRPr="00AA266E">
        <w:t xml:space="preserve"> integrate </w:t>
      </w:r>
      <w:r>
        <w:t>this</w:t>
      </w:r>
      <w:r w:rsidRPr="00AA266E">
        <w:t xml:space="preserve"> </w:t>
      </w:r>
      <w:r>
        <w:t>into</w:t>
      </w:r>
      <w:r w:rsidRPr="00AA266E">
        <w:t xml:space="preserve"> clinical </w:t>
      </w:r>
      <w:r>
        <w:t xml:space="preserve">practice. </w:t>
      </w:r>
      <w:r w:rsidRPr="00AA266E">
        <w:t xml:space="preserve">Students are required </w:t>
      </w:r>
      <w:r>
        <w:t xml:space="preserve">to </w:t>
      </w:r>
      <w:r w:rsidRPr="00AA266E">
        <w:t xml:space="preserve">make </w:t>
      </w:r>
      <w:r>
        <w:t>use of evidence to guide professional judgement about the effectiveness of specific interventions for individual</w:t>
      </w:r>
      <w:r w:rsidRPr="00AA266E">
        <w:t xml:space="preserve"> </w:t>
      </w:r>
      <w:r>
        <w:t>clients.</w:t>
      </w:r>
    </w:p>
    <w:p w:rsidR="00370244" w:rsidRDefault="00370244">
      <w:pPr>
        <w:pStyle w:val="BodyText"/>
        <w:spacing w:before="10"/>
        <w:rPr>
          <w:sz w:val="20"/>
        </w:rPr>
      </w:pPr>
    </w:p>
    <w:p w:rsidR="00370244" w:rsidRDefault="004A40E6">
      <w:pPr>
        <w:ind w:left="920"/>
        <w:jc w:val="both"/>
        <w:rPr>
          <w:b/>
          <w:sz w:val="19"/>
        </w:rPr>
      </w:pPr>
      <w:r>
        <w:rPr>
          <w:b/>
          <w:sz w:val="19"/>
        </w:rPr>
        <w:t>STANDARDISED TESTING</w:t>
      </w:r>
    </w:p>
    <w:p w:rsidR="00370244" w:rsidRDefault="004A40E6">
      <w:pPr>
        <w:pStyle w:val="BodyText"/>
        <w:spacing w:before="2"/>
        <w:ind w:left="919" w:right="587"/>
        <w:jc w:val="both"/>
      </w:pPr>
      <w:r>
        <w:t xml:space="preserve">With increasing need for evidence, audit and clinical effectiveness, quantifiable measures of effectiveness are essential. In order to engage in and develop evidence based practice, occupational therapists need to be familiar with and competent in administering, scoring and interpreting the results of standardised tests. This module introduces the students to a range of standardised assessments used </w:t>
      </w:r>
      <w:r>
        <w:rPr>
          <w:spacing w:val="-5"/>
        </w:rPr>
        <w:t xml:space="preserve">in </w:t>
      </w:r>
      <w:r>
        <w:t>Occupational Therapy and links with the module of evidence based</w:t>
      </w:r>
      <w:r>
        <w:rPr>
          <w:spacing w:val="5"/>
        </w:rPr>
        <w:t xml:space="preserve"> </w:t>
      </w:r>
      <w:r>
        <w:t>practice.</w:t>
      </w:r>
    </w:p>
    <w:p w:rsidR="00370244" w:rsidRDefault="00370244">
      <w:pPr>
        <w:pStyle w:val="BodyText"/>
        <w:spacing w:before="2"/>
        <w:rPr>
          <w:sz w:val="20"/>
        </w:rPr>
      </w:pPr>
    </w:p>
    <w:p w:rsidR="00370244" w:rsidRDefault="004A40E6">
      <w:pPr>
        <w:ind w:left="920"/>
        <w:jc w:val="both"/>
        <w:rPr>
          <w:b/>
          <w:sz w:val="19"/>
        </w:rPr>
      </w:pPr>
      <w:r>
        <w:rPr>
          <w:b/>
          <w:sz w:val="19"/>
        </w:rPr>
        <w:t>ENABLING OCCUPATION – COMMUNITY</w:t>
      </w:r>
      <w:r w:rsidR="004A46AB" w:rsidRPr="0089423C">
        <w:rPr>
          <w:b/>
          <w:sz w:val="19"/>
        </w:rPr>
        <w:t xml:space="preserve"> PRACTICE</w:t>
      </w:r>
    </w:p>
    <w:p w:rsidR="00370244" w:rsidRDefault="004A40E6">
      <w:pPr>
        <w:pStyle w:val="BodyText"/>
        <w:spacing w:before="3"/>
        <w:ind w:left="920" w:right="584"/>
        <w:jc w:val="both"/>
      </w:pPr>
      <w:r>
        <w:t>In this module, students explore the policies and trends for care in the community and implications for Occupational Therapy practice. The diversity of service users within the community is a key theme and will include all ages, cultures and conditions e.g. primary care, health promotion, equipment provision, community mental health etc. This module enables students to develop the knowledge and skills to work with individuals and groups in the community.</w:t>
      </w:r>
    </w:p>
    <w:p w:rsidR="00370244" w:rsidRDefault="00370244">
      <w:pPr>
        <w:pStyle w:val="BodyText"/>
        <w:spacing w:before="2"/>
        <w:rPr>
          <w:sz w:val="20"/>
        </w:rPr>
      </w:pPr>
    </w:p>
    <w:p w:rsidR="00370244" w:rsidRDefault="004A40E6">
      <w:pPr>
        <w:ind w:left="920"/>
        <w:jc w:val="both"/>
        <w:rPr>
          <w:b/>
          <w:sz w:val="19"/>
        </w:rPr>
      </w:pPr>
      <w:r>
        <w:rPr>
          <w:b/>
          <w:sz w:val="19"/>
        </w:rPr>
        <w:t>ENABLING OCCUPATION - OLDER ADULTS</w:t>
      </w:r>
    </w:p>
    <w:p w:rsidR="00370244" w:rsidRDefault="004A40E6">
      <w:pPr>
        <w:pStyle w:val="BodyText"/>
        <w:spacing w:before="4" w:line="237" w:lineRule="auto"/>
        <w:ind w:left="920" w:right="587"/>
        <w:jc w:val="both"/>
      </w:pPr>
      <w:r>
        <w:t>This module prepares the student to work with older adults (&gt;65 years) and considers the complexity of the interrelationships between normal aging, role change and pathology and the subsequent effect on occupational functioning.</w:t>
      </w:r>
    </w:p>
    <w:p w:rsidR="00370244" w:rsidRDefault="00370244">
      <w:pPr>
        <w:pStyle w:val="BodyText"/>
        <w:spacing w:before="7"/>
        <w:rPr>
          <w:sz w:val="20"/>
        </w:rPr>
      </w:pPr>
    </w:p>
    <w:p w:rsidR="00370244" w:rsidRDefault="004A40E6">
      <w:pPr>
        <w:spacing w:before="1"/>
        <w:ind w:left="920"/>
        <w:jc w:val="both"/>
        <w:rPr>
          <w:b/>
          <w:sz w:val="19"/>
        </w:rPr>
      </w:pPr>
      <w:r>
        <w:rPr>
          <w:b/>
          <w:sz w:val="19"/>
        </w:rPr>
        <w:t>RESEARCH METHODS</w:t>
      </w:r>
    </w:p>
    <w:p w:rsidR="00370244" w:rsidRDefault="004A40E6">
      <w:pPr>
        <w:pStyle w:val="BodyText"/>
        <w:ind w:left="920" w:right="588"/>
        <w:jc w:val="both"/>
      </w:pPr>
      <w:r>
        <w:t xml:space="preserve">This module introduces the student to methods of scientific enquiry focusing on research and design. Both quantitative and qualitative methodologies will be introduced and the module includes both theoretical aspects and practical </w:t>
      </w:r>
      <w:r>
        <w:rPr>
          <w:spacing w:val="-3"/>
        </w:rPr>
        <w:t xml:space="preserve">skills </w:t>
      </w:r>
      <w:r>
        <w:t>such as data analysis and</w:t>
      </w:r>
      <w:r>
        <w:rPr>
          <w:spacing w:val="-26"/>
        </w:rPr>
        <w:t xml:space="preserve"> </w:t>
      </w:r>
      <w:r>
        <w:t>statistics.</w:t>
      </w:r>
    </w:p>
    <w:p w:rsidR="00370244" w:rsidRDefault="00370244">
      <w:pPr>
        <w:pStyle w:val="BodyText"/>
        <w:spacing w:before="4"/>
        <w:rPr>
          <w:sz w:val="20"/>
        </w:rPr>
      </w:pPr>
    </w:p>
    <w:p w:rsidR="00370244" w:rsidRDefault="004A40E6">
      <w:pPr>
        <w:ind w:left="920"/>
        <w:jc w:val="both"/>
        <w:rPr>
          <w:b/>
          <w:sz w:val="19"/>
        </w:rPr>
      </w:pPr>
      <w:r>
        <w:rPr>
          <w:b/>
          <w:sz w:val="19"/>
        </w:rPr>
        <w:t>COMMUNITY ENGAGEMENT</w:t>
      </w:r>
    </w:p>
    <w:p w:rsidR="00370244" w:rsidRDefault="004A40E6">
      <w:pPr>
        <w:pStyle w:val="BodyText"/>
        <w:spacing w:before="3"/>
        <w:ind w:left="920" w:right="587"/>
        <w:jc w:val="both"/>
      </w:pPr>
      <w:r>
        <w:t xml:space="preserve">Using Service Learning, this module provides students with the opportunity </w:t>
      </w:r>
      <w:r>
        <w:rPr>
          <w:spacing w:val="-3"/>
        </w:rPr>
        <w:t xml:space="preserve">to </w:t>
      </w:r>
      <w:r>
        <w:t>work in collaboration with community organisations to develop and implement occupational therapy programs which meet identified occupational therapy need(s) of the organisation. Students engage in community based learning, during which they collaborate with community organizations under the supervision of academic staff.</w:t>
      </w:r>
    </w:p>
    <w:p w:rsidR="00370244" w:rsidRPr="00AA266E" w:rsidRDefault="00370244" w:rsidP="00AA266E">
      <w:pPr>
        <w:pStyle w:val="BodyText"/>
        <w:spacing w:before="3"/>
        <w:ind w:left="920" w:right="587"/>
        <w:jc w:val="both"/>
      </w:pPr>
    </w:p>
    <w:p w:rsidR="004A46AB" w:rsidRPr="0089423C" w:rsidRDefault="004A46AB" w:rsidP="004A46AB">
      <w:pPr>
        <w:pStyle w:val="BodyText"/>
        <w:spacing w:before="3"/>
        <w:ind w:left="920" w:right="587"/>
        <w:jc w:val="both"/>
        <w:rPr>
          <w:b/>
        </w:rPr>
      </w:pPr>
      <w:r w:rsidRPr="0089423C">
        <w:rPr>
          <w:b/>
        </w:rPr>
        <w:t>COGNITIVE NEUROPSYCHOLOGY</w:t>
      </w:r>
    </w:p>
    <w:p w:rsidR="004A46AB" w:rsidRPr="0089423C" w:rsidRDefault="004A46AB" w:rsidP="004A46AB">
      <w:pPr>
        <w:tabs>
          <w:tab w:val="left" w:pos="3119"/>
        </w:tabs>
        <w:ind w:left="918"/>
        <w:jc w:val="both"/>
        <w:rPr>
          <w:sz w:val="19"/>
          <w:szCs w:val="19"/>
        </w:rPr>
      </w:pPr>
      <w:r w:rsidRPr="0089423C">
        <w:rPr>
          <w:sz w:val="19"/>
          <w:szCs w:val="19"/>
        </w:rPr>
        <w:t>Cognitive neuropsychology is an approach for investigating and theorizing about cognitive processes by examining patterns of impairment following brain injury. This module reviews the ways in which neuropsychological data have been used in models and ideas about the nature of brain processes and systems involved in core cognitive (and related) processes including: perception, memory, language and attention. This is an interdisciplinary module taken together with speech and language therapy and denominated psychology students.</w:t>
      </w:r>
    </w:p>
    <w:p w:rsidR="004A46AB" w:rsidRPr="00004F7B" w:rsidRDefault="004A46AB" w:rsidP="004A46AB">
      <w:pPr>
        <w:pStyle w:val="BodyText"/>
        <w:spacing w:before="3"/>
        <w:ind w:left="920" w:right="587"/>
        <w:jc w:val="both"/>
      </w:pPr>
    </w:p>
    <w:p w:rsidR="00370244" w:rsidRPr="00024A85" w:rsidRDefault="004A46AB" w:rsidP="00024A85">
      <w:pPr>
        <w:tabs>
          <w:tab w:val="left" w:pos="3119"/>
        </w:tabs>
        <w:ind w:left="918"/>
        <w:jc w:val="both"/>
        <w:rPr>
          <w:sz w:val="19"/>
        </w:rPr>
      </w:pPr>
      <w:r w:rsidRPr="0089423C">
        <w:rPr>
          <w:b/>
        </w:rPr>
        <w:t>NEUROLOGY</w:t>
      </w:r>
      <w:r w:rsidRPr="0089423C">
        <w:rPr>
          <w:sz w:val="19"/>
          <w:szCs w:val="19"/>
        </w:rPr>
        <w:t>interdisciplinary module introduces students to the more common neurological conditions encountered in practice. Together with the modules on neuropsychology, standardised testing and evidence based practice students will be introduced to a co-ordinated concept of neurological disorders presented from the aspects of pathology, impairment, activity limitation and lack of participation and will be able to consider a variety of therapeutic approaches to address such issues.</w:t>
      </w:r>
    </w:p>
    <w:p w:rsidR="00370244" w:rsidRPr="00024A85" w:rsidRDefault="00370244" w:rsidP="00024A85">
      <w:pPr>
        <w:pStyle w:val="BodyText"/>
        <w:spacing w:before="3"/>
        <w:ind w:left="920" w:right="587"/>
        <w:jc w:val="both"/>
        <w:rPr>
          <w:b/>
        </w:rPr>
      </w:pPr>
    </w:p>
    <w:p w:rsidR="00370244" w:rsidRDefault="004A40E6">
      <w:pPr>
        <w:ind w:left="920"/>
        <w:jc w:val="both"/>
        <w:rPr>
          <w:b/>
          <w:sz w:val="19"/>
        </w:rPr>
      </w:pPr>
      <w:bookmarkStart w:id="7" w:name="_Hlk520193885"/>
      <w:r>
        <w:rPr>
          <w:b/>
          <w:sz w:val="19"/>
        </w:rPr>
        <w:t>PRACTICE EDUCATION</w:t>
      </w:r>
      <w:r w:rsidR="004A46AB" w:rsidRPr="0089423C">
        <w:rPr>
          <w:b/>
          <w:sz w:val="19"/>
        </w:rPr>
        <w:t xml:space="preserve"> 2</w:t>
      </w:r>
    </w:p>
    <w:bookmarkEnd w:id="7"/>
    <w:p w:rsidR="00370244" w:rsidRPr="00AA266E" w:rsidRDefault="004A40E6" w:rsidP="00AA266E">
      <w:pPr>
        <w:ind w:left="909"/>
      </w:pPr>
      <w:r w:rsidRPr="00BE4D92">
        <w:t>This eight</w:t>
      </w:r>
      <w:r w:rsidR="004A46AB" w:rsidRPr="0089423C">
        <w:t>-</w:t>
      </w:r>
      <w:r w:rsidRPr="00BE4D92">
        <w:t xml:space="preserve">week placement </w:t>
      </w:r>
      <w:r w:rsidR="004A46AB" w:rsidRPr="0089423C">
        <w:t xml:space="preserve">in a work setting </w:t>
      </w:r>
      <w:r w:rsidRPr="00BE4D92">
        <w:t xml:space="preserve">provides </w:t>
      </w:r>
      <w:r w:rsidR="004A46AB" w:rsidRPr="0089423C">
        <w:t xml:space="preserve">a second </w:t>
      </w:r>
      <w:r w:rsidRPr="00BE4D92">
        <w:t xml:space="preserve">opportunity </w:t>
      </w:r>
      <w:r w:rsidR="004A46AB" w:rsidRPr="0089423C">
        <w:t xml:space="preserve">for students </w:t>
      </w:r>
      <w:r w:rsidRPr="00BE4D92">
        <w:t xml:space="preserve">to </w:t>
      </w:r>
      <w:r w:rsidR="004A46AB" w:rsidRPr="0089423C">
        <w:t>participate in</w:t>
      </w:r>
      <w:r w:rsidRPr="00BE4D92">
        <w:t xml:space="preserve"> the</w:t>
      </w:r>
      <w:r w:rsidR="004A46AB" w:rsidRPr="0089423C">
        <w:rPr>
          <w:sz w:val="19"/>
          <w:szCs w:val="19"/>
        </w:rPr>
        <w:t xml:space="preserve"> </w:t>
      </w:r>
      <w:r w:rsidRPr="00AA266E">
        <w:rPr>
          <w:sz w:val="19"/>
        </w:rPr>
        <w:t xml:space="preserve">delivery of occupational therapy services </w:t>
      </w:r>
      <w:r w:rsidR="004A46AB" w:rsidRPr="0089423C">
        <w:rPr>
          <w:sz w:val="19"/>
          <w:szCs w:val="19"/>
        </w:rPr>
        <w:t>with the aim of developing the competencies required to be an occupational therapist.  A</w:t>
      </w:r>
      <w:r w:rsidRPr="00AA266E">
        <w:rPr>
          <w:sz w:val="19"/>
        </w:rPr>
        <w:t xml:space="preserve"> named qualified occupational therapist</w:t>
      </w:r>
      <w:r w:rsidR="004A46AB" w:rsidRPr="0089423C">
        <w:rPr>
          <w:sz w:val="19"/>
          <w:szCs w:val="19"/>
        </w:rPr>
        <w:t xml:space="preserve">/s, called a practice educator, will supervise students. </w:t>
      </w:r>
      <w:r w:rsidRPr="00AA266E">
        <w:rPr>
          <w:sz w:val="19"/>
        </w:rPr>
        <w:t xml:space="preserve"> An individual learning contract will be negotiated and agreed between the student and </w:t>
      </w:r>
      <w:r w:rsidR="004A46AB" w:rsidRPr="0089423C">
        <w:rPr>
          <w:sz w:val="19"/>
          <w:szCs w:val="19"/>
        </w:rPr>
        <w:t xml:space="preserve">the practice educator to </w:t>
      </w:r>
      <w:r w:rsidRPr="00AA266E">
        <w:rPr>
          <w:sz w:val="19"/>
        </w:rPr>
        <w:t xml:space="preserve">guide </w:t>
      </w:r>
      <w:r w:rsidR="004A46AB" w:rsidRPr="0089423C">
        <w:rPr>
          <w:sz w:val="19"/>
          <w:szCs w:val="19"/>
        </w:rPr>
        <w:t xml:space="preserve">students </w:t>
      </w:r>
      <w:r w:rsidRPr="00AA266E">
        <w:rPr>
          <w:sz w:val="19"/>
        </w:rPr>
        <w:t xml:space="preserve">learning on placement. </w:t>
      </w:r>
      <w:r w:rsidR="004A46AB" w:rsidRPr="0089423C">
        <w:rPr>
          <w:sz w:val="19"/>
          <w:szCs w:val="19"/>
        </w:rPr>
        <w:t xml:space="preserve"> Formal</w:t>
      </w:r>
      <w:r w:rsidRPr="00AA266E">
        <w:rPr>
          <w:sz w:val="19"/>
        </w:rPr>
        <w:t xml:space="preserve"> supervision </w:t>
      </w:r>
      <w:r w:rsidR="004A46AB" w:rsidRPr="0089423C">
        <w:rPr>
          <w:sz w:val="19"/>
          <w:szCs w:val="19"/>
        </w:rPr>
        <w:t>should</w:t>
      </w:r>
      <w:r w:rsidRPr="00AA266E">
        <w:rPr>
          <w:sz w:val="19"/>
        </w:rPr>
        <w:t xml:space="preserve"> be provided</w:t>
      </w:r>
      <w:r w:rsidR="004A46AB" w:rsidRPr="0089423C">
        <w:rPr>
          <w:sz w:val="19"/>
          <w:szCs w:val="19"/>
        </w:rPr>
        <w:t xml:space="preserve"> weekly. </w:t>
      </w:r>
      <w:r w:rsidRPr="00AA266E">
        <w:rPr>
          <w:sz w:val="19"/>
        </w:rPr>
        <w:t xml:space="preserve"> Informal feedback </w:t>
      </w:r>
      <w:r w:rsidR="004A46AB" w:rsidRPr="0089423C">
        <w:rPr>
          <w:sz w:val="19"/>
          <w:szCs w:val="19"/>
        </w:rPr>
        <w:t>should</w:t>
      </w:r>
      <w:r w:rsidRPr="00024A85">
        <w:rPr>
          <w:sz w:val="19"/>
        </w:rPr>
        <w:t xml:space="preserve"> be given regularly.</w:t>
      </w:r>
      <w:r w:rsidR="004A46AB" w:rsidRPr="0089423C">
        <w:rPr>
          <w:sz w:val="19"/>
          <w:szCs w:val="19"/>
        </w:rPr>
        <w:t xml:space="preserve">  The student’s progress will be monitored by telephone, videoconference and/or in a placement visit by the practice education co-ordinator. Students are assessed by the practice educator for practice competence. Students are expected to complete a portfolio to evidence key aspects of their learning on placement</w:t>
      </w:r>
      <w:r w:rsidR="004A46AB" w:rsidRPr="00AA266E">
        <w:rPr>
          <w:sz w:val="19"/>
        </w:rPr>
        <w:t>.</w:t>
      </w:r>
    </w:p>
    <w:p w:rsidR="004A46AB" w:rsidRPr="00004F7B" w:rsidRDefault="004A46AB" w:rsidP="004A46AB">
      <w:r w:rsidRPr="00004F7B">
        <w:rPr>
          <w:rFonts w:ascii="Calibri" w:hAnsi="Calibri" w:cs="Calibri"/>
        </w:rPr>
        <w:t xml:space="preserve"> </w:t>
      </w:r>
    </w:p>
    <w:p w:rsidR="004A46AB" w:rsidRPr="0089423C" w:rsidRDefault="004A46AB" w:rsidP="004A46AB">
      <w:pPr>
        <w:ind w:left="918"/>
        <w:rPr>
          <w:sz w:val="19"/>
          <w:szCs w:val="19"/>
        </w:rPr>
      </w:pPr>
      <w:r w:rsidRPr="0089423C">
        <w:rPr>
          <w:b/>
          <w:sz w:val="19"/>
        </w:rPr>
        <w:t>PRACTICE EDUCATION – CASE STUDY 2</w:t>
      </w:r>
      <w:r w:rsidRPr="0089423C">
        <w:rPr>
          <w:sz w:val="19"/>
          <w:szCs w:val="19"/>
        </w:rPr>
        <w:t>module provides the student with a second opportunity to produce a written case study report on a service user with whom they are currently working during Practice Education. The case is a typical service user of the practice education site and is chosen in collaboration by the practice educator. The service user selected should be typical of this practice context, with some level of complexity or challenge. The case study should reflect the knowledge, skills, and attitudes of a third-year consolidating student. Guidelines for the case study are provided to the student. The student is expected to apply their learning from their previous modules, to deliver a proficient level report that includes the application of theory and evidence-based practice and guided practice thinking and decision making. The student may present the case study to the practice education site team towards the end of their placement for formative feedback. This is negotiated between student and practice educator.</w:t>
      </w:r>
    </w:p>
    <w:p w:rsidR="004A46AB" w:rsidRPr="00004F7B" w:rsidRDefault="004A46AB" w:rsidP="004A46AB">
      <w:pPr>
        <w:pStyle w:val="BodyText"/>
        <w:spacing w:before="5"/>
        <w:ind w:left="919"/>
        <w:jc w:val="both"/>
      </w:pPr>
    </w:p>
    <w:p w:rsidR="004A46AB" w:rsidRPr="0089423C" w:rsidRDefault="004A46AB" w:rsidP="004A46AB">
      <w:pPr>
        <w:pStyle w:val="BodyText"/>
        <w:spacing w:before="5"/>
        <w:ind w:left="919"/>
        <w:jc w:val="both"/>
      </w:pPr>
    </w:p>
    <w:p w:rsidR="004A46AB" w:rsidRPr="0089423C" w:rsidRDefault="004A46AB" w:rsidP="004A46AB">
      <w:pPr>
        <w:jc w:val="both"/>
        <w:sectPr w:rsidR="004A46AB" w:rsidRPr="0089423C">
          <w:pgSz w:w="8400" w:h="11920"/>
          <w:pgMar w:top="640" w:right="260" w:bottom="740" w:left="280" w:header="0" w:footer="549" w:gutter="0"/>
          <w:cols w:space="720"/>
        </w:sectPr>
      </w:pPr>
    </w:p>
    <w:p w:rsidR="00370244" w:rsidRDefault="004A40E6">
      <w:pPr>
        <w:ind w:left="920"/>
        <w:jc w:val="both"/>
        <w:rPr>
          <w:b/>
          <w:sz w:val="19"/>
        </w:rPr>
      </w:pPr>
      <w:r>
        <w:rPr>
          <w:b/>
          <w:sz w:val="19"/>
        </w:rPr>
        <w:t>YEAR 4</w:t>
      </w:r>
    </w:p>
    <w:p w:rsidR="00370244" w:rsidRPr="00AA266E" w:rsidRDefault="00370244" w:rsidP="00AA266E">
      <w:pPr>
        <w:ind w:left="920"/>
        <w:jc w:val="both"/>
        <w:rPr>
          <w:b/>
          <w:sz w:val="19"/>
        </w:rPr>
      </w:pPr>
    </w:p>
    <w:p w:rsidR="00370244" w:rsidRDefault="004A40E6">
      <w:pPr>
        <w:ind w:left="920"/>
        <w:jc w:val="both"/>
        <w:rPr>
          <w:b/>
          <w:sz w:val="19"/>
        </w:rPr>
      </w:pPr>
      <w:r>
        <w:rPr>
          <w:b/>
          <w:sz w:val="19"/>
        </w:rPr>
        <w:t>PRACTICE EDUCATION</w:t>
      </w:r>
      <w:r w:rsidR="004A46AB" w:rsidRPr="0089423C">
        <w:rPr>
          <w:b/>
          <w:sz w:val="19"/>
        </w:rPr>
        <w:t xml:space="preserve"> 3 &amp; 4</w:t>
      </w:r>
    </w:p>
    <w:p w:rsidR="004A46AB" w:rsidRPr="0089423C" w:rsidRDefault="004A46AB" w:rsidP="004A46AB">
      <w:pPr>
        <w:ind w:left="927"/>
        <w:rPr>
          <w:sz w:val="19"/>
          <w:szCs w:val="19"/>
        </w:rPr>
      </w:pPr>
      <w:r w:rsidRPr="0089423C">
        <w:rPr>
          <w:sz w:val="19"/>
          <w:szCs w:val="19"/>
        </w:rPr>
        <w:t xml:space="preserve">This eight-week placement in a work setting provides a </w:t>
      </w:r>
      <w:r w:rsidR="004A40E6" w:rsidRPr="00AA266E">
        <w:rPr>
          <w:sz w:val="19"/>
        </w:rPr>
        <w:t xml:space="preserve">third and fourth opportunity for students to </w:t>
      </w:r>
      <w:r w:rsidRPr="0089423C">
        <w:rPr>
          <w:sz w:val="19"/>
          <w:szCs w:val="19"/>
        </w:rPr>
        <w:t>participate and lead under supervision in</w:t>
      </w:r>
      <w:r w:rsidR="004A40E6" w:rsidRPr="00AA266E">
        <w:rPr>
          <w:sz w:val="19"/>
        </w:rPr>
        <w:t xml:space="preserve"> the delivery of occupational therapy services </w:t>
      </w:r>
      <w:r w:rsidRPr="00AA266E">
        <w:rPr>
          <w:sz w:val="19"/>
        </w:rPr>
        <w:t>with</w:t>
      </w:r>
      <w:r w:rsidR="004A40E6" w:rsidRPr="00AA266E">
        <w:rPr>
          <w:sz w:val="19"/>
        </w:rPr>
        <w:t xml:space="preserve"> </w:t>
      </w:r>
      <w:r w:rsidR="004A40E6" w:rsidRPr="00024A85">
        <w:rPr>
          <w:sz w:val="19"/>
        </w:rPr>
        <w:t xml:space="preserve">the </w:t>
      </w:r>
      <w:r w:rsidRPr="0089423C">
        <w:rPr>
          <w:sz w:val="19"/>
          <w:szCs w:val="19"/>
        </w:rPr>
        <w:t>aim of developing and evidencing the competencies required to be an occupational therapist.  A</w:t>
      </w:r>
      <w:r w:rsidR="004A40E6" w:rsidRPr="00AA266E">
        <w:rPr>
          <w:sz w:val="19"/>
        </w:rPr>
        <w:t xml:space="preserve"> named qualified occupational therapist</w:t>
      </w:r>
      <w:r w:rsidRPr="0089423C">
        <w:rPr>
          <w:sz w:val="19"/>
          <w:szCs w:val="19"/>
        </w:rPr>
        <w:t xml:space="preserve">/s, called a practice educator, will supervise students. </w:t>
      </w:r>
      <w:r w:rsidR="004A40E6" w:rsidRPr="00AA266E">
        <w:rPr>
          <w:sz w:val="19"/>
        </w:rPr>
        <w:t xml:space="preserve"> An individual learning contract will be negotiated and agreed between the student and </w:t>
      </w:r>
      <w:r w:rsidRPr="0089423C">
        <w:rPr>
          <w:sz w:val="19"/>
          <w:szCs w:val="19"/>
        </w:rPr>
        <w:t xml:space="preserve">the practice educator to </w:t>
      </w:r>
      <w:r w:rsidR="004A40E6" w:rsidRPr="00AA266E">
        <w:rPr>
          <w:sz w:val="19"/>
        </w:rPr>
        <w:t xml:space="preserve">guide </w:t>
      </w:r>
      <w:r w:rsidRPr="0089423C">
        <w:rPr>
          <w:sz w:val="19"/>
          <w:szCs w:val="19"/>
        </w:rPr>
        <w:t>students</w:t>
      </w:r>
      <w:r w:rsidR="004A40E6" w:rsidRPr="00AA266E">
        <w:rPr>
          <w:sz w:val="19"/>
        </w:rPr>
        <w:t xml:space="preserve"> learning on placement. </w:t>
      </w:r>
      <w:r w:rsidRPr="0089423C">
        <w:rPr>
          <w:sz w:val="19"/>
          <w:szCs w:val="19"/>
        </w:rPr>
        <w:t xml:space="preserve"> Formal supervision should be provided weekly.  Informal feedback should be given regularly.  The student’s progress will be monitored by telephone, videoconference and/or in a placement visit by the practice education co-ordinator. Students are assessed by the practice educator for practice competence. Students are </w:t>
      </w:r>
      <w:r w:rsidR="004A40E6" w:rsidRPr="00AA266E">
        <w:rPr>
          <w:sz w:val="19"/>
        </w:rPr>
        <w:t xml:space="preserve">expected </w:t>
      </w:r>
      <w:r w:rsidRPr="0089423C">
        <w:rPr>
          <w:sz w:val="19"/>
          <w:szCs w:val="19"/>
        </w:rPr>
        <w:t>to complete a portfolio to evidence key aspects of their learning on placement.</w:t>
      </w:r>
    </w:p>
    <w:p w:rsidR="004A46AB" w:rsidRPr="00004F7B" w:rsidRDefault="004A46AB" w:rsidP="004A46AB">
      <w:pPr>
        <w:pStyle w:val="BodyText"/>
        <w:spacing w:before="3"/>
        <w:ind w:left="919" w:right="581"/>
        <w:jc w:val="both"/>
      </w:pPr>
    </w:p>
    <w:p w:rsidR="004A46AB" w:rsidRPr="0089423C" w:rsidRDefault="004A46AB" w:rsidP="004A46AB">
      <w:pPr>
        <w:ind w:left="920"/>
        <w:jc w:val="both"/>
        <w:rPr>
          <w:b/>
          <w:sz w:val="19"/>
        </w:rPr>
      </w:pPr>
      <w:r w:rsidRPr="0089423C">
        <w:rPr>
          <w:b/>
          <w:sz w:val="19"/>
        </w:rPr>
        <w:t>PRACTICE EDUCATION – CASE STUDY 3 &amp; 4</w:t>
      </w:r>
    </w:p>
    <w:p w:rsidR="00370244" w:rsidRDefault="004A46AB" w:rsidP="00AA266E">
      <w:pPr>
        <w:tabs>
          <w:tab w:val="right" w:pos="9027"/>
        </w:tabs>
        <w:spacing w:after="240"/>
        <w:ind w:left="936"/>
      </w:pPr>
      <w:r w:rsidRPr="0089423C">
        <w:rPr>
          <w:sz w:val="19"/>
          <w:szCs w:val="19"/>
        </w:rPr>
        <w:t xml:space="preserve">This provides the student </w:t>
      </w:r>
      <w:r w:rsidRPr="00AA266E">
        <w:rPr>
          <w:sz w:val="19"/>
        </w:rPr>
        <w:t xml:space="preserve">with </w:t>
      </w:r>
      <w:r w:rsidRPr="0089423C">
        <w:rPr>
          <w:sz w:val="19"/>
          <w:szCs w:val="19"/>
        </w:rPr>
        <w:t>a third and fourth opportunity to produce a written case study report on a service user</w:t>
      </w:r>
      <w:r w:rsidRPr="00AA266E">
        <w:rPr>
          <w:sz w:val="19"/>
        </w:rPr>
        <w:t xml:space="preserve"> with </w:t>
      </w:r>
      <w:r w:rsidRPr="0089423C">
        <w:rPr>
          <w:sz w:val="19"/>
          <w:szCs w:val="19"/>
        </w:rPr>
        <w:t xml:space="preserve">whom they are currently working during Practice Education. The case is a typical service user of the practice education and is chosen in collaboration with the practice educator </w:t>
      </w:r>
      <w:r w:rsidRPr="0089423C">
        <w:rPr>
          <w:rFonts w:eastAsia="Calibri"/>
          <w:sz w:val="19"/>
          <w:szCs w:val="19"/>
          <w:lang w:eastAsia="en-GB"/>
        </w:rPr>
        <w:t xml:space="preserve">but has complexities or challenges. The case study should reflect the knowledge, skills and attitudes of a fourth year student who is competent to graduate.  </w:t>
      </w:r>
      <w:r w:rsidRPr="0089423C">
        <w:rPr>
          <w:sz w:val="19"/>
          <w:szCs w:val="19"/>
        </w:rPr>
        <w:t xml:space="preserve">Guidelines for the case study are provided to the student by the </w:t>
      </w:r>
      <w:r w:rsidR="004A40E6" w:rsidRPr="00024A85">
        <w:rPr>
          <w:sz w:val="19"/>
        </w:rPr>
        <w:t>University</w:t>
      </w:r>
      <w:r w:rsidRPr="0089423C">
        <w:rPr>
          <w:sz w:val="19"/>
          <w:szCs w:val="19"/>
        </w:rPr>
        <w:t>. The student is expected to apply their learning from their previous modules to deliver an advanced report</w:t>
      </w:r>
      <w:r w:rsidR="004A40E6" w:rsidRPr="00024A85">
        <w:rPr>
          <w:sz w:val="19"/>
        </w:rPr>
        <w:t xml:space="preserve"> that </w:t>
      </w:r>
      <w:r w:rsidRPr="0089423C">
        <w:rPr>
          <w:sz w:val="19"/>
          <w:szCs w:val="19"/>
        </w:rPr>
        <w:t>includes the application of theory, evidence-based practice and independent practice thinking and decision making. The student may present the case study to the practice education site</w:t>
      </w:r>
      <w:r w:rsidR="004A40E6" w:rsidRPr="00024A85">
        <w:rPr>
          <w:sz w:val="19"/>
        </w:rPr>
        <w:t xml:space="preserve"> team </w:t>
      </w:r>
      <w:r w:rsidRPr="0089423C">
        <w:rPr>
          <w:sz w:val="19"/>
          <w:szCs w:val="19"/>
        </w:rPr>
        <w:t>towards the end of their placement for formative feedback. This is negotiated between student and practice educator</w:t>
      </w:r>
      <w:r w:rsidR="004A40E6" w:rsidRPr="00AA266E">
        <w:rPr>
          <w:sz w:val="19"/>
        </w:rPr>
        <w:t>.</w:t>
      </w:r>
    </w:p>
    <w:p w:rsidR="00370244" w:rsidRDefault="004A40E6">
      <w:pPr>
        <w:ind w:left="920"/>
        <w:jc w:val="both"/>
        <w:rPr>
          <w:b/>
          <w:sz w:val="19"/>
        </w:rPr>
      </w:pPr>
      <w:r>
        <w:rPr>
          <w:b/>
          <w:sz w:val="19"/>
        </w:rPr>
        <w:t>RESEARCH PROJECT</w:t>
      </w:r>
    </w:p>
    <w:p w:rsidR="00370244" w:rsidRDefault="004A40E6">
      <w:pPr>
        <w:pStyle w:val="BodyText"/>
        <w:spacing w:before="2" w:line="237" w:lineRule="auto"/>
        <w:ind w:left="920" w:right="586"/>
        <w:jc w:val="both"/>
      </w:pPr>
      <w:r>
        <w:t>This module gives the student the opportunity to plan and conduct an original piece of research in a scientific and organised manner under supervision. Project guidelines are given to students. Supervision will be given by an academic supervisor. Students will write a 10-15,000 word dissertation and give a conference</w:t>
      </w:r>
      <w:r>
        <w:rPr>
          <w:spacing w:val="-23"/>
        </w:rPr>
        <w:t xml:space="preserve"> </w:t>
      </w:r>
      <w:r>
        <w:t>presentation.</w:t>
      </w:r>
    </w:p>
    <w:p w:rsidR="00370244" w:rsidRDefault="00370244">
      <w:pPr>
        <w:pStyle w:val="BodyText"/>
        <w:rPr>
          <w:sz w:val="18"/>
        </w:rPr>
      </w:pPr>
    </w:p>
    <w:p w:rsidR="00370244" w:rsidRDefault="004A40E6">
      <w:pPr>
        <w:spacing w:before="1"/>
        <w:ind w:left="920"/>
        <w:jc w:val="both"/>
        <w:rPr>
          <w:b/>
          <w:sz w:val="19"/>
        </w:rPr>
      </w:pPr>
      <w:r>
        <w:rPr>
          <w:b/>
          <w:sz w:val="19"/>
        </w:rPr>
        <w:t>MANAGEMENT</w:t>
      </w:r>
      <w:r w:rsidR="004A46AB" w:rsidRPr="0089423C">
        <w:rPr>
          <w:b/>
          <w:sz w:val="19"/>
        </w:rPr>
        <w:t xml:space="preserve"> AND LEADERSHIP</w:t>
      </w:r>
    </w:p>
    <w:p w:rsidR="00370244" w:rsidRDefault="004A40E6">
      <w:pPr>
        <w:pStyle w:val="BodyText"/>
        <w:spacing w:before="2"/>
        <w:ind w:left="920" w:right="581"/>
        <w:jc w:val="both"/>
      </w:pPr>
      <w:r>
        <w:t>In this module students are introduced to basic management and leadership styles. The skills are relevant to their practice as staff grade occupational therapists. Current health and social service policies and proposed developments are also addressed and the importance of being aware of and acting upon changes in policy where appropriate stressed.</w:t>
      </w:r>
    </w:p>
    <w:p w:rsidR="00370244" w:rsidRDefault="00370244">
      <w:pPr>
        <w:pStyle w:val="BodyText"/>
        <w:spacing w:before="1"/>
        <w:rPr>
          <w:sz w:val="17"/>
        </w:rPr>
      </w:pPr>
    </w:p>
    <w:p w:rsidR="00370244" w:rsidRDefault="004A40E6">
      <w:pPr>
        <w:ind w:left="920"/>
        <w:jc w:val="both"/>
        <w:rPr>
          <w:b/>
          <w:sz w:val="19"/>
        </w:rPr>
      </w:pPr>
      <w:r>
        <w:rPr>
          <w:b/>
          <w:sz w:val="19"/>
        </w:rPr>
        <w:t>PREPARATION FOR PRACTICE</w:t>
      </w:r>
    </w:p>
    <w:p w:rsidR="00370244" w:rsidRDefault="004A40E6">
      <w:pPr>
        <w:pStyle w:val="BodyText"/>
        <w:spacing w:before="2"/>
        <w:ind w:left="920" w:right="587"/>
        <w:jc w:val="both"/>
      </w:pPr>
      <w:r>
        <w:t>This module provides a synthesis and an update of the learning acquired to date. Students will review current health care strategies and policies and will learn about continuing professional development and draw up a curriculum vitae and practice interview skills.</w:t>
      </w:r>
    </w:p>
    <w:p w:rsidR="004A46AB" w:rsidRDefault="004A46AB" w:rsidP="004A46AB"/>
    <w:p w:rsidR="00370244" w:rsidRDefault="00370244">
      <w:pPr>
        <w:pStyle w:val="BodyText"/>
        <w:spacing w:before="2"/>
        <w:ind w:left="920" w:right="587"/>
        <w:jc w:val="both"/>
      </w:pPr>
    </w:p>
    <w:p w:rsidR="00370244" w:rsidRDefault="00370244">
      <w:pPr>
        <w:jc w:val="both"/>
        <w:sectPr w:rsidR="00370244">
          <w:pgSz w:w="8400" w:h="11920"/>
          <w:pgMar w:top="400" w:right="260" w:bottom="740" w:left="280" w:header="0" w:footer="549" w:gutter="0"/>
          <w:cols w:space="720"/>
        </w:sectPr>
      </w:pPr>
    </w:p>
    <w:p w:rsidR="00370244" w:rsidRDefault="004A40E6">
      <w:pPr>
        <w:pStyle w:val="Heading5"/>
        <w:spacing w:before="88"/>
        <w:ind w:left="915"/>
      </w:pPr>
      <w:bookmarkStart w:id="8" w:name="BACHELOR_OF_SCIENCE_IN_PODIATRIC_MEDICIN"/>
      <w:bookmarkEnd w:id="8"/>
      <w:r>
        <w:t>BACHELOR OF SCIENCE IN PODIATRIC MEDICINE</w:t>
      </w:r>
    </w:p>
    <w:p w:rsidR="00370244" w:rsidRDefault="004A40E6">
      <w:pPr>
        <w:spacing w:before="3"/>
        <w:ind w:left="920"/>
        <w:rPr>
          <w:b/>
          <w:sz w:val="20"/>
        </w:rPr>
      </w:pPr>
      <w:r>
        <w:rPr>
          <w:b/>
          <w:sz w:val="20"/>
        </w:rPr>
        <w:t>B.Sc. in Podiatric Medicine</w:t>
      </w:r>
    </w:p>
    <w:p w:rsidR="00370244" w:rsidRDefault="00370244">
      <w:pPr>
        <w:pStyle w:val="BodyText"/>
        <w:rPr>
          <w:b/>
          <w:sz w:val="20"/>
        </w:rPr>
      </w:pPr>
    </w:p>
    <w:p w:rsidR="00370244" w:rsidRDefault="004A40E6">
      <w:pPr>
        <w:spacing w:line="242" w:lineRule="auto"/>
        <w:ind w:left="920" w:right="574"/>
        <w:rPr>
          <w:b/>
          <w:sz w:val="19"/>
        </w:rPr>
      </w:pPr>
      <w:r>
        <w:rPr>
          <w:b/>
          <w:sz w:val="19"/>
        </w:rPr>
        <w:t xml:space="preserve">Refer to General </w:t>
      </w:r>
      <w:r w:rsidR="00AC366D">
        <w:rPr>
          <w:b/>
          <w:sz w:val="19"/>
        </w:rPr>
        <w:t>R</w:t>
      </w:r>
      <w:r>
        <w:rPr>
          <w:b/>
          <w:sz w:val="19"/>
        </w:rPr>
        <w:t xml:space="preserve">egulations for the Undergraduate Degree in the Clinical Therapies (NFQ Level 8 Ref: </w:t>
      </w:r>
      <w:r>
        <w:rPr>
          <w:b/>
          <w:color w:val="2054A6"/>
          <w:sz w:val="19"/>
          <w:u w:val="thick" w:color="2054A6"/>
        </w:rPr>
        <w:t>www.nfq.ie</w:t>
      </w:r>
      <w:r>
        <w:rPr>
          <w:b/>
          <w:sz w:val="19"/>
        </w:rPr>
        <w:t>)</w:t>
      </w:r>
    </w:p>
    <w:p w:rsidR="00370244" w:rsidRDefault="00370244">
      <w:pPr>
        <w:pStyle w:val="BodyText"/>
        <w:spacing w:before="5"/>
        <w:rPr>
          <w:b/>
          <w:sz w:val="10"/>
        </w:rPr>
      </w:pPr>
    </w:p>
    <w:p w:rsidR="00370244" w:rsidRDefault="004A40E6">
      <w:pPr>
        <w:pStyle w:val="BodyText"/>
        <w:spacing w:before="92"/>
        <w:ind w:left="919" w:right="581"/>
        <w:jc w:val="both"/>
      </w:pPr>
      <w:r>
        <w:t>Podiatric Medicine is a healthcare profession that specialises in the management of disease and disorder of the lower limb and foot. The foot is a highly complex structure, which can develop problems affecting the overall health and quality of life of the patient. Podiatric Medicine can significantly improve peoples’ quality of</w:t>
      </w:r>
      <w:r>
        <w:rPr>
          <w:spacing w:val="10"/>
        </w:rPr>
        <w:t xml:space="preserve"> </w:t>
      </w:r>
      <w:r>
        <w:t>life</w:t>
      </w:r>
      <w:r>
        <w:rPr>
          <w:spacing w:val="7"/>
        </w:rPr>
        <w:t xml:space="preserve"> </w:t>
      </w:r>
      <w:r>
        <w:t>by</w:t>
      </w:r>
      <w:r>
        <w:rPr>
          <w:spacing w:val="-1"/>
        </w:rPr>
        <w:t xml:space="preserve"> </w:t>
      </w:r>
      <w:r>
        <w:t>promoting</w:t>
      </w:r>
      <w:r>
        <w:rPr>
          <w:spacing w:val="20"/>
        </w:rPr>
        <w:t xml:space="preserve"> </w:t>
      </w:r>
      <w:r>
        <w:t>and</w:t>
      </w:r>
      <w:r>
        <w:rPr>
          <w:spacing w:val="-10"/>
        </w:rPr>
        <w:t xml:space="preserve"> </w:t>
      </w:r>
      <w:r>
        <w:t>maintaining</w:t>
      </w:r>
      <w:r>
        <w:rPr>
          <w:spacing w:val="-13"/>
        </w:rPr>
        <w:t xml:space="preserve"> </w:t>
      </w:r>
      <w:r>
        <w:t>mobility.</w:t>
      </w:r>
      <w:r>
        <w:rPr>
          <w:spacing w:val="-11"/>
        </w:rPr>
        <w:t xml:space="preserve"> </w:t>
      </w:r>
      <w:r>
        <w:t>Podiatrists</w:t>
      </w:r>
      <w:r>
        <w:rPr>
          <w:spacing w:val="-10"/>
        </w:rPr>
        <w:t xml:space="preserve"> </w:t>
      </w:r>
      <w:r>
        <w:t>are</w:t>
      </w:r>
      <w:r>
        <w:rPr>
          <w:spacing w:val="-14"/>
        </w:rPr>
        <w:t xml:space="preserve"> </w:t>
      </w:r>
      <w:r>
        <w:t>educated</w:t>
      </w:r>
      <w:r>
        <w:rPr>
          <w:spacing w:val="-10"/>
        </w:rPr>
        <w:t xml:space="preserve"> </w:t>
      </w:r>
      <w:r>
        <w:t>in</w:t>
      </w:r>
      <w:r>
        <w:rPr>
          <w:spacing w:val="-12"/>
        </w:rPr>
        <w:t xml:space="preserve"> </w:t>
      </w:r>
      <w:r>
        <w:t>diagnosis and in planning and implementing interventions for all age groups. Podiatrists work as autonomous practitioners demonstrating expertise in assessing, diagnosing and managing lower limb and foot related problems  As such, the Podiatrist works in a variety  of health-care settings including public sector services such as the HSE in primary care and hospital settings, the commercial and private sectors, in education, research and in industry. Podiatrists are an integral part of the health care team augmenting the physician and surgeon in treating foot disease and preventing, where possible, the onset of foot disease. Podiatrists may work in single-handed practice or as a member of the wider multi-disciplinary team working in collaboration with other health professionals including nurses, physiotherapists and</w:t>
      </w:r>
      <w:r>
        <w:rPr>
          <w:spacing w:val="20"/>
        </w:rPr>
        <w:t xml:space="preserve"> </w:t>
      </w:r>
      <w:r>
        <w:t>orthotists.</w:t>
      </w:r>
    </w:p>
    <w:p w:rsidR="00370244" w:rsidRDefault="00370244">
      <w:pPr>
        <w:pStyle w:val="BodyText"/>
        <w:spacing w:before="10"/>
        <w:rPr>
          <w:sz w:val="29"/>
        </w:rPr>
      </w:pPr>
    </w:p>
    <w:p w:rsidR="00370244" w:rsidRDefault="004A40E6">
      <w:pPr>
        <w:ind w:left="920"/>
        <w:rPr>
          <w:b/>
          <w:sz w:val="19"/>
        </w:rPr>
      </w:pPr>
      <w:r>
        <w:rPr>
          <w:b/>
          <w:sz w:val="19"/>
        </w:rPr>
        <w:t>PHILOSOPHY AND AIMS OF THE PROGRAMME</w:t>
      </w:r>
    </w:p>
    <w:p w:rsidR="00370244" w:rsidRDefault="004A40E6">
      <w:pPr>
        <w:pStyle w:val="BodyText"/>
        <w:spacing w:before="3"/>
        <w:ind w:left="919" w:right="584"/>
        <w:jc w:val="both"/>
      </w:pPr>
      <w:r>
        <w:t>The</w:t>
      </w:r>
      <w:r>
        <w:rPr>
          <w:spacing w:val="-10"/>
        </w:rPr>
        <w:t xml:space="preserve"> </w:t>
      </w:r>
      <w:r>
        <w:t>B.Sc.</w:t>
      </w:r>
      <w:r>
        <w:rPr>
          <w:spacing w:val="-7"/>
        </w:rPr>
        <w:t xml:space="preserve"> </w:t>
      </w:r>
      <w:r>
        <w:t>Podiatric</w:t>
      </w:r>
      <w:r>
        <w:rPr>
          <w:spacing w:val="-12"/>
        </w:rPr>
        <w:t xml:space="preserve"> </w:t>
      </w:r>
      <w:r>
        <w:t>Medicine</w:t>
      </w:r>
      <w:r>
        <w:rPr>
          <w:spacing w:val="-12"/>
        </w:rPr>
        <w:t xml:space="preserve"> </w:t>
      </w:r>
      <w:r>
        <w:t>programme</w:t>
      </w:r>
      <w:r>
        <w:rPr>
          <w:spacing w:val="-8"/>
        </w:rPr>
        <w:t xml:space="preserve"> </w:t>
      </w:r>
      <w:r>
        <w:t>is</w:t>
      </w:r>
      <w:r>
        <w:rPr>
          <w:spacing w:val="-12"/>
        </w:rPr>
        <w:t xml:space="preserve"> </w:t>
      </w:r>
      <w:r>
        <w:t>designed</w:t>
      </w:r>
      <w:r>
        <w:rPr>
          <w:spacing w:val="-8"/>
        </w:rPr>
        <w:t xml:space="preserve"> </w:t>
      </w:r>
      <w:r>
        <w:t>to</w:t>
      </w:r>
      <w:r>
        <w:rPr>
          <w:spacing w:val="-9"/>
        </w:rPr>
        <w:t xml:space="preserve"> </w:t>
      </w:r>
      <w:r>
        <w:t>educate</w:t>
      </w:r>
      <w:r>
        <w:rPr>
          <w:spacing w:val="-12"/>
        </w:rPr>
        <w:t xml:space="preserve"> </w:t>
      </w:r>
      <w:r>
        <w:t>and</w:t>
      </w:r>
      <w:r>
        <w:rPr>
          <w:spacing w:val="-9"/>
        </w:rPr>
        <w:t xml:space="preserve"> </w:t>
      </w:r>
      <w:r>
        <w:t>train</w:t>
      </w:r>
      <w:r>
        <w:rPr>
          <w:spacing w:val="-11"/>
        </w:rPr>
        <w:t xml:space="preserve"> </w:t>
      </w:r>
      <w:r>
        <w:t>those</w:t>
      </w:r>
      <w:r>
        <w:rPr>
          <w:spacing w:val="-8"/>
        </w:rPr>
        <w:t xml:space="preserve"> </w:t>
      </w:r>
      <w:r>
        <w:t xml:space="preserve">who wish to pursue a professional career in Podiatric Medicine, as a health care professional, who specialises in the management of disease and disorder of the lower limb and foot. The Discipline is committed to providing a comprehensive education for podiatrists and the curriculum is based on best available evidence in relation to both theory and practice. The course aims </w:t>
      </w:r>
      <w:r>
        <w:rPr>
          <w:spacing w:val="-3"/>
        </w:rPr>
        <w:t xml:space="preserve">to </w:t>
      </w:r>
      <w:r>
        <w:t>ensure that students achieve the academic and practitioner standards as laid out by regulatory and professional bodies in Ireland and the United</w:t>
      </w:r>
      <w:r>
        <w:rPr>
          <w:spacing w:val="-5"/>
        </w:rPr>
        <w:t xml:space="preserve"> </w:t>
      </w:r>
      <w:r>
        <w:t>Kingdom.</w:t>
      </w:r>
    </w:p>
    <w:p w:rsidR="00370244" w:rsidRDefault="00370244">
      <w:pPr>
        <w:pStyle w:val="BodyText"/>
        <w:spacing w:before="11"/>
        <w:rPr>
          <w:sz w:val="28"/>
        </w:rPr>
      </w:pPr>
    </w:p>
    <w:p w:rsidR="00370244" w:rsidRDefault="004A40E6">
      <w:pPr>
        <w:pStyle w:val="BodyText"/>
        <w:ind w:left="919" w:right="582"/>
        <w:jc w:val="both"/>
      </w:pPr>
      <w:r>
        <w:t xml:space="preserve">The B.Sc. Podiatric Medicine extends over four </w:t>
      </w:r>
      <w:r>
        <w:rPr>
          <w:spacing w:val="-4"/>
        </w:rPr>
        <w:t xml:space="preserve">years </w:t>
      </w:r>
      <w:r>
        <w:t xml:space="preserve">or eight academic semesters. The structure of the degree programme introduces, in a defined manner, inter- professional learning in both academic and clinical modules. </w:t>
      </w:r>
      <w:r>
        <w:rPr>
          <w:spacing w:val="-3"/>
        </w:rPr>
        <w:t xml:space="preserve">It </w:t>
      </w:r>
      <w:r>
        <w:t xml:space="preserve">has, as its central focus, the integration of theory with clinical practice with opportunities for inter- professional learning with other health care professionals. The overall goal of </w:t>
      </w:r>
      <w:r>
        <w:rPr>
          <w:spacing w:val="-3"/>
        </w:rPr>
        <w:t xml:space="preserve">this </w:t>
      </w:r>
      <w:r>
        <w:t xml:space="preserve">programme is to prepare competent, flexible, accountable practitioners, who are capable of lifelong learning. Preparing students to be flexible and self-directed in learning is considered to be a key outcome of the degree programme as it is recognised that the current rapid pace of change in the health services means the skills of tomorrow will be different from those of </w:t>
      </w:r>
      <w:r>
        <w:rPr>
          <w:spacing w:val="-3"/>
        </w:rPr>
        <w:t xml:space="preserve">today. </w:t>
      </w:r>
      <w:r>
        <w:t>It is therefore fundamental that graduates “learn how to</w:t>
      </w:r>
      <w:r>
        <w:rPr>
          <w:spacing w:val="30"/>
        </w:rPr>
        <w:t xml:space="preserve"> </w:t>
      </w:r>
      <w:r>
        <w:t>learn”.</w:t>
      </w:r>
    </w:p>
    <w:p w:rsidR="00370244" w:rsidRDefault="00370244">
      <w:pPr>
        <w:jc w:val="both"/>
        <w:sectPr w:rsidR="00370244">
          <w:pgSz w:w="8400" w:h="11920"/>
          <w:pgMar w:top="400" w:right="260" w:bottom="740" w:left="280" w:header="0" w:footer="549" w:gutter="0"/>
          <w:cols w:space="720"/>
        </w:sectPr>
      </w:pPr>
    </w:p>
    <w:p w:rsidR="00370244" w:rsidRDefault="004A40E6">
      <w:pPr>
        <w:pStyle w:val="BodyText"/>
        <w:spacing w:before="76"/>
        <w:ind w:left="920" w:right="585"/>
        <w:jc w:val="both"/>
      </w:pPr>
      <w:r>
        <w:t>Lifelong learning is a continually supportive process, which stimulates and empowers individuals to acquire the knowledge, values, skills and understanding they will require throughout their lifetime and develop the capacity to apply these with confidence.</w:t>
      </w:r>
    </w:p>
    <w:p w:rsidR="00370244" w:rsidRDefault="00370244">
      <w:pPr>
        <w:pStyle w:val="BodyText"/>
        <w:spacing w:before="4"/>
        <w:rPr>
          <w:sz w:val="28"/>
        </w:rPr>
      </w:pPr>
    </w:p>
    <w:p w:rsidR="00370244" w:rsidRDefault="004A40E6">
      <w:pPr>
        <w:pStyle w:val="BodyText"/>
        <w:ind w:left="920"/>
      </w:pPr>
      <w:r>
        <w:t>Our mission statement is:</w:t>
      </w:r>
    </w:p>
    <w:p w:rsidR="00370244" w:rsidRDefault="004A40E6">
      <w:pPr>
        <w:pStyle w:val="BodyText"/>
        <w:spacing w:before="55"/>
        <w:ind w:left="1030" w:right="700" w:hanging="1"/>
        <w:jc w:val="center"/>
      </w:pPr>
      <w:r>
        <w:t>“To develop caring, patient-centric, highly skilled honours graduates who are knowledgeable,</w:t>
      </w:r>
      <w:r>
        <w:rPr>
          <w:spacing w:val="-14"/>
        </w:rPr>
        <w:t xml:space="preserve"> </w:t>
      </w:r>
      <w:r>
        <w:t>innovative,</w:t>
      </w:r>
      <w:r>
        <w:rPr>
          <w:spacing w:val="-14"/>
        </w:rPr>
        <w:t xml:space="preserve"> </w:t>
      </w:r>
      <w:r>
        <w:t>autonomous</w:t>
      </w:r>
      <w:r>
        <w:rPr>
          <w:spacing w:val="-14"/>
        </w:rPr>
        <w:t xml:space="preserve"> </w:t>
      </w:r>
      <w:r>
        <w:t>and</w:t>
      </w:r>
      <w:r>
        <w:rPr>
          <w:spacing w:val="-13"/>
        </w:rPr>
        <w:t xml:space="preserve"> </w:t>
      </w:r>
      <w:r>
        <w:t>competent</w:t>
      </w:r>
      <w:r>
        <w:rPr>
          <w:spacing w:val="-14"/>
        </w:rPr>
        <w:t xml:space="preserve"> </w:t>
      </w:r>
      <w:r>
        <w:t>practitioners</w:t>
      </w:r>
      <w:r>
        <w:rPr>
          <w:spacing w:val="-14"/>
        </w:rPr>
        <w:t xml:space="preserve"> </w:t>
      </w:r>
      <w:r>
        <w:t>who</w:t>
      </w:r>
      <w:r>
        <w:rPr>
          <w:spacing w:val="-13"/>
        </w:rPr>
        <w:t xml:space="preserve"> </w:t>
      </w:r>
      <w:r>
        <w:t>apply</w:t>
      </w:r>
      <w:r>
        <w:rPr>
          <w:spacing w:val="-17"/>
        </w:rPr>
        <w:t xml:space="preserve"> </w:t>
      </w:r>
      <w:r>
        <w:t>a scientific and evidence-based approach to podiatric</w:t>
      </w:r>
      <w:r>
        <w:rPr>
          <w:spacing w:val="-31"/>
        </w:rPr>
        <w:t xml:space="preserve"> </w:t>
      </w:r>
      <w:r>
        <w:t>medicine.”</w:t>
      </w:r>
    </w:p>
    <w:p w:rsidR="00370244" w:rsidRDefault="00370244">
      <w:pPr>
        <w:pStyle w:val="BodyText"/>
        <w:spacing w:before="3"/>
        <w:rPr>
          <w:sz w:val="16"/>
        </w:rPr>
      </w:pPr>
    </w:p>
    <w:p w:rsidR="00370244" w:rsidRDefault="004A40E6">
      <w:pPr>
        <w:pStyle w:val="BodyText"/>
        <w:ind w:left="819"/>
      </w:pPr>
      <w:r>
        <w:t>The B.Sc. (Hons.) Podiatric Medicine programme aims to:</w:t>
      </w:r>
    </w:p>
    <w:p w:rsidR="00370244" w:rsidRDefault="00370244">
      <w:pPr>
        <w:pStyle w:val="BodyText"/>
        <w:rPr>
          <w:sz w:val="17"/>
        </w:rPr>
      </w:pPr>
    </w:p>
    <w:p w:rsidR="00370244" w:rsidRDefault="004A40E6">
      <w:pPr>
        <w:pStyle w:val="ListParagraph"/>
        <w:numPr>
          <w:ilvl w:val="0"/>
          <w:numId w:val="61"/>
        </w:numPr>
        <w:tabs>
          <w:tab w:val="left" w:pos="1280"/>
        </w:tabs>
        <w:ind w:left="1280" w:right="583"/>
        <w:jc w:val="both"/>
        <w:rPr>
          <w:rFonts w:ascii="Symbol"/>
          <w:sz w:val="19"/>
        </w:rPr>
      </w:pPr>
      <w:r>
        <w:rPr>
          <w:spacing w:val="-3"/>
          <w:sz w:val="19"/>
        </w:rPr>
        <w:t>Prepare</w:t>
      </w:r>
      <w:r>
        <w:rPr>
          <w:spacing w:val="-12"/>
          <w:sz w:val="19"/>
        </w:rPr>
        <w:t xml:space="preserve"> </w:t>
      </w:r>
      <w:r>
        <w:rPr>
          <w:spacing w:val="-3"/>
          <w:sz w:val="19"/>
        </w:rPr>
        <w:t>students</w:t>
      </w:r>
      <w:r>
        <w:rPr>
          <w:spacing w:val="-11"/>
          <w:sz w:val="19"/>
        </w:rPr>
        <w:t xml:space="preserve"> </w:t>
      </w:r>
      <w:r>
        <w:rPr>
          <w:sz w:val="19"/>
        </w:rPr>
        <w:t>for</w:t>
      </w:r>
      <w:r>
        <w:rPr>
          <w:spacing w:val="-12"/>
          <w:sz w:val="19"/>
        </w:rPr>
        <w:t xml:space="preserve"> </w:t>
      </w:r>
      <w:r>
        <w:rPr>
          <w:sz w:val="19"/>
        </w:rPr>
        <w:t>the</w:t>
      </w:r>
      <w:r>
        <w:rPr>
          <w:spacing w:val="-12"/>
          <w:sz w:val="19"/>
        </w:rPr>
        <w:t xml:space="preserve"> </w:t>
      </w:r>
      <w:r>
        <w:rPr>
          <w:spacing w:val="-3"/>
          <w:sz w:val="19"/>
        </w:rPr>
        <w:t>demands</w:t>
      </w:r>
      <w:r>
        <w:rPr>
          <w:spacing w:val="-9"/>
          <w:sz w:val="19"/>
        </w:rPr>
        <w:t xml:space="preserve"> </w:t>
      </w:r>
      <w:r>
        <w:rPr>
          <w:sz w:val="19"/>
        </w:rPr>
        <w:t>of</w:t>
      </w:r>
      <w:r>
        <w:rPr>
          <w:spacing w:val="-10"/>
          <w:sz w:val="19"/>
        </w:rPr>
        <w:t xml:space="preserve"> </w:t>
      </w:r>
      <w:r>
        <w:rPr>
          <w:sz w:val="19"/>
        </w:rPr>
        <w:t>a</w:t>
      </w:r>
      <w:r>
        <w:rPr>
          <w:spacing w:val="-12"/>
          <w:sz w:val="19"/>
        </w:rPr>
        <w:t xml:space="preserve"> </w:t>
      </w:r>
      <w:r>
        <w:rPr>
          <w:spacing w:val="-3"/>
          <w:sz w:val="19"/>
        </w:rPr>
        <w:t>career</w:t>
      </w:r>
      <w:r>
        <w:rPr>
          <w:spacing w:val="-12"/>
          <w:sz w:val="19"/>
        </w:rPr>
        <w:t xml:space="preserve"> </w:t>
      </w:r>
      <w:r>
        <w:rPr>
          <w:sz w:val="19"/>
        </w:rPr>
        <w:t>in</w:t>
      </w:r>
      <w:r>
        <w:rPr>
          <w:spacing w:val="-10"/>
          <w:sz w:val="19"/>
        </w:rPr>
        <w:t xml:space="preserve"> </w:t>
      </w:r>
      <w:r>
        <w:rPr>
          <w:spacing w:val="-3"/>
          <w:sz w:val="19"/>
        </w:rPr>
        <w:t>podiatric</w:t>
      </w:r>
      <w:r>
        <w:rPr>
          <w:spacing w:val="-12"/>
          <w:sz w:val="19"/>
        </w:rPr>
        <w:t xml:space="preserve"> </w:t>
      </w:r>
      <w:r>
        <w:rPr>
          <w:spacing w:val="-3"/>
          <w:sz w:val="19"/>
        </w:rPr>
        <w:t>medicine</w:t>
      </w:r>
      <w:r>
        <w:rPr>
          <w:spacing w:val="-9"/>
          <w:sz w:val="19"/>
        </w:rPr>
        <w:t xml:space="preserve"> </w:t>
      </w:r>
      <w:r>
        <w:rPr>
          <w:sz w:val="19"/>
        </w:rPr>
        <w:t>and</w:t>
      </w:r>
      <w:r>
        <w:rPr>
          <w:spacing w:val="-10"/>
          <w:sz w:val="19"/>
        </w:rPr>
        <w:t xml:space="preserve"> </w:t>
      </w:r>
      <w:r>
        <w:rPr>
          <w:sz w:val="19"/>
        </w:rPr>
        <w:t>the</w:t>
      </w:r>
      <w:r>
        <w:rPr>
          <w:spacing w:val="-12"/>
          <w:sz w:val="19"/>
        </w:rPr>
        <w:t xml:space="preserve"> </w:t>
      </w:r>
      <w:r>
        <w:rPr>
          <w:sz w:val="19"/>
        </w:rPr>
        <w:t xml:space="preserve">rapidly </w:t>
      </w:r>
      <w:r>
        <w:rPr>
          <w:spacing w:val="-3"/>
          <w:sz w:val="19"/>
        </w:rPr>
        <w:t xml:space="preserve">changing nature </w:t>
      </w:r>
      <w:r>
        <w:rPr>
          <w:sz w:val="19"/>
        </w:rPr>
        <w:t xml:space="preserve">of </w:t>
      </w:r>
      <w:r>
        <w:rPr>
          <w:spacing w:val="-3"/>
          <w:sz w:val="19"/>
        </w:rPr>
        <w:t>podiatric</w:t>
      </w:r>
      <w:r>
        <w:rPr>
          <w:spacing w:val="-14"/>
          <w:sz w:val="19"/>
        </w:rPr>
        <w:t xml:space="preserve"> </w:t>
      </w:r>
      <w:r>
        <w:rPr>
          <w:spacing w:val="-3"/>
          <w:sz w:val="19"/>
        </w:rPr>
        <w:t>practice.</w:t>
      </w:r>
    </w:p>
    <w:p w:rsidR="00370244" w:rsidRDefault="004A40E6">
      <w:pPr>
        <w:pStyle w:val="ListParagraph"/>
        <w:numPr>
          <w:ilvl w:val="0"/>
          <w:numId w:val="61"/>
        </w:numPr>
        <w:tabs>
          <w:tab w:val="left" w:pos="1280"/>
        </w:tabs>
        <w:spacing w:before="7"/>
        <w:ind w:left="1280" w:right="588"/>
        <w:jc w:val="both"/>
        <w:rPr>
          <w:rFonts w:ascii="Symbol"/>
          <w:sz w:val="19"/>
        </w:rPr>
      </w:pPr>
      <w:r>
        <w:rPr>
          <w:spacing w:val="-3"/>
          <w:sz w:val="19"/>
        </w:rPr>
        <w:t xml:space="preserve">Allow students </w:t>
      </w:r>
      <w:r>
        <w:rPr>
          <w:sz w:val="19"/>
        </w:rPr>
        <w:t xml:space="preserve">to </w:t>
      </w:r>
      <w:r>
        <w:rPr>
          <w:spacing w:val="-3"/>
          <w:sz w:val="19"/>
        </w:rPr>
        <w:t xml:space="preserve">develop </w:t>
      </w:r>
      <w:r>
        <w:rPr>
          <w:sz w:val="19"/>
        </w:rPr>
        <w:t xml:space="preserve">a high </w:t>
      </w:r>
      <w:r>
        <w:rPr>
          <w:spacing w:val="-3"/>
          <w:sz w:val="19"/>
        </w:rPr>
        <w:t xml:space="preserve">level </w:t>
      </w:r>
      <w:r>
        <w:rPr>
          <w:sz w:val="19"/>
        </w:rPr>
        <w:t xml:space="preserve">of </w:t>
      </w:r>
      <w:r>
        <w:rPr>
          <w:spacing w:val="-3"/>
          <w:sz w:val="19"/>
        </w:rPr>
        <w:t xml:space="preserve">clinical competence, </w:t>
      </w:r>
      <w:r>
        <w:rPr>
          <w:sz w:val="19"/>
        </w:rPr>
        <w:t>enabling them to meet</w:t>
      </w:r>
      <w:r>
        <w:rPr>
          <w:spacing w:val="-5"/>
          <w:sz w:val="19"/>
        </w:rPr>
        <w:t xml:space="preserve"> </w:t>
      </w:r>
      <w:r>
        <w:rPr>
          <w:sz w:val="19"/>
        </w:rPr>
        <w:t>the</w:t>
      </w:r>
      <w:r>
        <w:rPr>
          <w:spacing w:val="-6"/>
          <w:sz w:val="19"/>
        </w:rPr>
        <w:t xml:space="preserve"> </w:t>
      </w:r>
      <w:r>
        <w:rPr>
          <w:spacing w:val="-3"/>
          <w:sz w:val="19"/>
        </w:rPr>
        <w:t>requirements</w:t>
      </w:r>
      <w:r>
        <w:rPr>
          <w:spacing w:val="-5"/>
          <w:sz w:val="19"/>
        </w:rPr>
        <w:t xml:space="preserve"> </w:t>
      </w:r>
      <w:r>
        <w:rPr>
          <w:sz w:val="19"/>
        </w:rPr>
        <w:t>of</w:t>
      </w:r>
      <w:r>
        <w:rPr>
          <w:spacing w:val="-4"/>
          <w:sz w:val="19"/>
        </w:rPr>
        <w:t xml:space="preserve"> </w:t>
      </w:r>
      <w:r>
        <w:rPr>
          <w:sz w:val="19"/>
        </w:rPr>
        <w:t>CORU</w:t>
      </w:r>
      <w:r>
        <w:rPr>
          <w:spacing w:val="-6"/>
          <w:sz w:val="19"/>
        </w:rPr>
        <w:t xml:space="preserve"> </w:t>
      </w:r>
      <w:r>
        <w:rPr>
          <w:sz w:val="19"/>
        </w:rPr>
        <w:t>and</w:t>
      </w:r>
      <w:r>
        <w:rPr>
          <w:spacing w:val="-4"/>
          <w:sz w:val="19"/>
        </w:rPr>
        <w:t xml:space="preserve"> </w:t>
      </w:r>
      <w:r>
        <w:rPr>
          <w:sz w:val="19"/>
        </w:rPr>
        <w:t>be</w:t>
      </w:r>
      <w:r>
        <w:rPr>
          <w:spacing w:val="-6"/>
          <w:sz w:val="19"/>
        </w:rPr>
        <w:t xml:space="preserve"> </w:t>
      </w:r>
      <w:r>
        <w:rPr>
          <w:spacing w:val="-3"/>
          <w:sz w:val="19"/>
        </w:rPr>
        <w:t>eligible</w:t>
      </w:r>
      <w:r>
        <w:rPr>
          <w:spacing w:val="-6"/>
          <w:sz w:val="19"/>
        </w:rPr>
        <w:t xml:space="preserve"> </w:t>
      </w:r>
      <w:r>
        <w:rPr>
          <w:sz w:val="19"/>
        </w:rPr>
        <w:t>for</w:t>
      </w:r>
      <w:r>
        <w:rPr>
          <w:spacing w:val="-6"/>
          <w:sz w:val="19"/>
        </w:rPr>
        <w:t xml:space="preserve"> </w:t>
      </w:r>
      <w:r>
        <w:rPr>
          <w:spacing w:val="-3"/>
          <w:sz w:val="19"/>
        </w:rPr>
        <w:t>registration</w:t>
      </w:r>
      <w:r>
        <w:rPr>
          <w:spacing w:val="-4"/>
          <w:sz w:val="19"/>
        </w:rPr>
        <w:t xml:space="preserve"> </w:t>
      </w:r>
      <w:r>
        <w:rPr>
          <w:sz w:val="19"/>
        </w:rPr>
        <w:t>and</w:t>
      </w:r>
      <w:r>
        <w:rPr>
          <w:spacing w:val="-4"/>
          <w:sz w:val="19"/>
        </w:rPr>
        <w:t xml:space="preserve"> </w:t>
      </w:r>
      <w:r>
        <w:rPr>
          <w:spacing w:val="-3"/>
          <w:sz w:val="19"/>
        </w:rPr>
        <w:t xml:space="preserve">membership </w:t>
      </w:r>
      <w:r>
        <w:rPr>
          <w:sz w:val="19"/>
        </w:rPr>
        <w:t xml:space="preserve">of the </w:t>
      </w:r>
      <w:r>
        <w:rPr>
          <w:spacing w:val="-3"/>
          <w:sz w:val="19"/>
        </w:rPr>
        <w:t xml:space="preserve">professional </w:t>
      </w:r>
      <w:r>
        <w:rPr>
          <w:sz w:val="19"/>
        </w:rPr>
        <w:t>body in</w:t>
      </w:r>
      <w:r>
        <w:rPr>
          <w:spacing w:val="-23"/>
          <w:sz w:val="19"/>
        </w:rPr>
        <w:t xml:space="preserve"> </w:t>
      </w:r>
      <w:r>
        <w:rPr>
          <w:spacing w:val="-3"/>
          <w:sz w:val="19"/>
        </w:rPr>
        <w:t>Ireland.</w:t>
      </w:r>
    </w:p>
    <w:p w:rsidR="00370244" w:rsidRDefault="004A40E6">
      <w:pPr>
        <w:pStyle w:val="ListParagraph"/>
        <w:numPr>
          <w:ilvl w:val="0"/>
          <w:numId w:val="61"/>
        </w:numPr>
        <w:tabs>
          <w:tab w:val="left" w:pos="1280"/>
        </w:tabs>
        <w:spacing w:before="7"/>
        <w:ind w:left="1280" w:right="589"/>
        <w:jc w:val="both"/>
        <w:rPr>
          <w:rFonts w:ascii="Symbol"/>
          <w:sz w:val="19"/>
        </w:rPr>
      </w:pPr>
      <w:r>
        <w:rPr>
          <w:spacing w:val="-3"/>
          <w:sz w:val="19"/>
        </w:rPr>
        <w:t xml:space="preserve">Equip students with </w:t>
      </w:r>
      <w:r>
        <w:rPr>
          <w:sz w:val="19"/>
        </w:rPr>
        <w:t xml:space="preserve">the necessary </w:t>
      </w:r>
      <w:r>
        <w:rPr>
          <w:spacing w:val="-3"/>
          <w:sz w:val="19"/>
        </w:rPr>
        <w:t xml:space="preserve">knowledge </w:t>
      </w:r>
      <w:r>
        <w:rPr>
          <w:sz w:val="19"/>
        </w:rPr>
        <w:t xml:space="preserve">and </w:t>
      </w:r>
      <w:r>
        <w:rPr>
          <w:spacing w:val="-3"/>
          <w:sz w:val="19"/>
        </w:rPr>
        <w:t xml:space="preserve">clinical skills </w:t>
      </w:r>
      <w:r>
        <w:rPr>
          <w:sz w:val="19"/>
        </w:rPr>
        <w:t xml:space="preserve">to </w:t>
      </w:r>
      <w:r>
        <w:rPr>
          <w:spacing w:val="-3"/>
          <w:sz w:val="19"/>
        </w:rPr>
        <w:t xml:space="preserve">meet international standards </w:t>
      </w:r>
      <w:r>
        <w:rPr>
          <w:sz w:val="19"/>
        </w:rPr>
        <w:t xml:space="preserve">for </w:t>
      </w:r>
      <w:r>
        <w:rPr>
          <w:spacing w:val="-3"/>
          <w:sz w:val="19"/>
        </w:rPr>
        <w:t xml:space="preserve">overseas recognition </w:t>
      </w:r>
      <w:r>
        <w:rPr>
          <w:sz w:val="19"/>
        </w:rPr>
        <w:t xml:space="preserve">of the B.Sc. </w:t>
      </w:r>
      <w:r>
        <w:rPr>
          <w:spacing w:val="-2"/>
          <w:sz w:val="19"/>
        </w:rPr>
        <w:t xml:space="preserve">Podiatric </w:t>
      </w:r>
      <w:r>
        <w:rPr>
          <w:spacing w:val="-3"/>
          <w:sz w:val="19"/>
        </w:rPr>
        <w:t>Medicine degree</w:t>
      </w:r>
      <w:r>
        <w:rPr>
          <w:spacing w:val="-6"/>
          <w:sz w:val="19"/>
        </w:rPr>
        <w:t xml:space="preserve"> </w:t>
      </w:r>
      <w:r>
        <w:rPr>
          <w:sz w:val="19"/>
        </w:rPr>
        <w:t>in</w:t>
      </w:r>
      <w:r>
        <w:rPr>
          <w:spacing w:val="-5"/>
          <w:sz w:val="19"/>
        </w:rPr>
        <w:t xml:space="preserve"> </w:t>
      </w:r>
      <w:r>
        <w:rPr>
          <w:sz w:val="19"/>
        </w:rPr>
        <w:t>those</w:t>
      </w:r>
      <w:r>
        <w:rPr>
          <w:spacing w:val="-6"/>
          <w:sz w:val="19"/>
        </w:rPr>
        <w:t xml:space="preserve"> </w:t>
      </w:r>
      <w:r>
        <w:rPr>
          <w:spacing w:val="-3"/>
          <w:sz w:val="19"/>
        </w:rPr>
        <w:t xml:space="preserve">countries </w:t>
      </w:r>
      <w:r>
        <w:rPr>
          <w:sz w:val="19"/>
        </w:rPr>
        <w:t>where</w:t>
      </w:r>
      <w:r>
        <w:rPr>
          <w:spacing w:val="-6"/>
          <w:sz w:val="19"/>
        </w:rPr>
        <w:t xml:space="preserve"> </w:t>
      </w:r>
      <w:r>
        <w:rPr>
          <w:sz w:val="19"/>
        </w:rPr>
        <w:t>the</w:t>
      </w:r>
      <w:r>
        <w:rPr>
          <w:spacing w:val="-6"/>
          <w:sz w:val="19"/>
        </w:rPr>
        <w:t xml:space="preserve"> </w:t>
      </w:r>
      <w:r>
        <w:rPr>
          <w:sz w:val="19"/>
        </w:rPr>
        <w:t>B.Sc.</w:t>
      </w:r>
      <w:r>
        <w:rPr>
          <w:spacing w:val="-5"/>
          <w:sz w:val="19"/>
        </w:rPr>
        <w:t xml:space="preserve"> </w:t>
      </w:r>
      <w:r>
        <w:rPr>
          <w:sz w:val="19"/>
        </w:rPr>
        <w:t>is</w:t>
      </w:r>
      <w:r>
        <w:rPr>
          <w:spacing w:val="-5"/>
          <w:sz w:val="19"/>
        </w:rPr>
        <w:t xml:space="preserve"> </w:t>
      </w:r>
      <w:r>
        <w:rPr>
          <w:sz w:val="19"/>
        </w:rPr>
        <w:t>the</w:t>
      </w:r>
      <w:r>
        <w:rPr>
          <w:spacing w:val="-6"/>
          <w:sz w:val="19"/>
        </w:rPr>
        <w:t xml:space="preserve"> </w:t>
      </w:r>
      <w:r>
        <w:rPr>
          <w:spacing w:val="-3"/>
          <w:sz w:val="19"/>
        </w:rPr>
        <w:t>national</w:t>
      </w:r>
      <w:r>
        <w:rPr>
          <w:spacing w:val="-6"/>
          <w:sz w:val="19"/>
        </w:rPr>
        <w:t xml:space="preserve"> </w:t>
      </w:r>
      <w:r>
        <w:rPr>
          <w:spacing w:val="-3"/>
          <w:sz w:val="19"/>
        </w:rPr>
        <w:t>standard.</w:t>
      </w:r>
    </w:p>
    <w:p w:rsidR="00370244" w:rsidRDefault="004A40E6">
      <w:pPr>
        <w:pStyle w:val="ListParagraph"/>
        <w:numPr>
          <w:ilvl w:val="0"/>
          <w:numId w:val="61"/>
        </w:numPr>
        <w:tabs>
          <w:tab w:val="left" w:pos="1280"/>
        </w:tabs>
        <w:spacing w:before="7"/>
        <w:ind w:left="1280" w:right="590"/>
        <w:jc w:val="both"/>
        <w:rPr>
          <w:rFonts w:ascii="Symbol"/>
          <w:sz w:val="19"/>
        </w:rPr>
      </w:pPr>
      <w:r>
        <w:rPr>
          <w:spacing w:val="-3"/>
          <w:sz w:val="19"/>
        </w:rPr>
        <w:t xml:space="preserve">Provide </w:t>
      </w:r>
      <w:r>
        <w:rPr>
          <w:sz w:val="19"/>
        </w:rPr>
        <w:t xml:space="preserve">a </w:t>
      </w:r>
      <w:r>
        <w:rPr>
          <w:spacing w:val="-3"/>
          <w:sz w:val="19"/>
        </w:rPr>
        <w:t xml:space="preserve">comprehensive, </w:t>
      </w:r>
      <w:r>
        <w:rPr>
          <w:sz w:val="19"/>
        </w:rPr>
        <w:t xml:space="preserve">excellent, academic and </w:t>
      </w:r>
      <w:r>
        <w:rPr>
          <w:spacing w:val="-3"/>
          <w:sz w:val="19"/>
        </w:rPr>
        <w:t xml:space="preserve">clinical </w:t>
      </w:r>
      <w:r>
        <w:rPr>
          <w:sz w:val="19"/>
        </w:rPr>
        <w:t xml:space="preserve">teaching </w:t>
      </w:r>
      <w:r>
        <w:rPr>
          <w:spacing w:val="-3"/>
          <w:sz w:val="19"/>
        </w:rPr>
        <w:t xml:space="preserve">programme with integration </w:t>
      </w:r>
      <w:r>
        <w:rPr>
          <w:sz w:val="19"/>
        </w:rPr>
        <w:t xml:space="preserve">of theory into the </w:t>
      </w:r>
      <w:r>
        <w:rPr>
          <w:spacing w:val="-3"/>
          <w:sz w:val="19"/>
        </w:rPr>
        <w:t>clinical practice</w:t>
      </w:r>
      <w:r>
        <w:rPr>
          <w:spacing w:val="-34"/>
          <w:sz w:val="19"/>
        </w:rPr>
        <w:t xml:space="preserve"> </w:t>
      </w:r>
      <w:r w:rsidR="004D205A">
        <w:rPr>
          <w:spacing w:val="-34"/>
          <w:sz w:val="19"/>
        </w:rPr>
        <w:t xml:space="preserve">  </w:t>
      </w:r>
      <w:r>
        <w:rPr>
          <w:sz w:val="19"/>
        </w:rPr>
        <w:t>setting.</w:t>
      </w:r>
    </w:p>
    <w:p w:rsidR="00370244" w:rsidRDefault="004A40E6">
      <w:pPr>
        <w:pStyle w:val="ListParagraph"/>
        <w:numPr>
          <w:ilvl w:val="0"/>
          <w:numId w:val="61"/>
        </w:numPr>
        <w:tabs>
          <w:tab w:val="left" w:pos="1280"/>
        </w:tabs>
        <w:spacing w:before="7"/>
        <w:ind w:left="1280" w:right="587"/>
        <w:jc w:val="both"/>
        <w:rPr>
          <w:rFonts w:ascii="Symbol"/>
          <w:sz w:val="19"/>
        </w:rPr>
      </w:pPr>
      <w:r>
        <w:rPr>
          <w:spacing w:val="-3"/>
          <w:sz w:val="19"/>
        </w:rPr>
        <w:t xml:space="preserve">Provide clinical placements </w:t>
      </w:r>
      <w:r>
        <w:rPr>
          <w:sz w:val="19"/>
        </w:rPr>
        <w:t xml:space="preserve">that span the spectrum of </w:t>
      </w:r>
      <w:r>
        <w:rPr>
          <w:spacing w:val="-3"/>
          <w:sz w:val="19"/>
        </w:rPr>
        <w:t xml:space="preserve">podiatric medicine. The clinical teaching programme involves experience </w:t>
      </w:r>
      <w:r>
        <w:rPr>
          <w:sz w:val="19"/>
        </w:rPr>
        <w:t xml:space="preserve">with patients from </w:t>
      </w:r>
      <w:r>
        <w:rPr>
          <w:spacing w:val="-3"/>
          <w:sz w:val="19"/>
        </w:rPr>
        <w:t>various medical/surgical</w:t>
      </w:r>
      <w:r>
        <w:rPr>
          <w:spacing w:val="-13"/>
          <w:sz w:val="19"/>
        </w:rPr>
        <w:t xml:space="preserve"> </w:t>
      </w:r>
      <w:r>
        <w:rPr>
          <w:spacing w:val="-3"/>
          <w:sz w:val="19"/>
        </w:rPr>
        <w:t>disciplines;</w:t>
      </w:r>
      <w:r>
        <w:rPr>
          <w:spacing w:val="-13"/>
          <w:sz w:val="19"/>
        </w:rPr>
        <w:t xml:space="preserve"> </w:t>
      </w:r>
      <w:r>
        <w:rPr>
          <w:sz w:val="19"/>
        </w:rPr>
        <w:t>this</w:t>
      </w:r>
      <w:r>
        <w:rPr>
          <w:spacing w:val="-10"/>
          <w:sz w:val="19"/>
        </w:rPr>
        <w:t xml:space="preserve"> </w:t>
      </w:r>
      <w:r>
        <w:rPr>
          <w:spacing w:val="-3"/>
          <w:sz w:val="19"/>
        </w:rPr>
        <w:t>ensures</w:t>
      </w:r>
      <w:r>
        <w:rPr>
          <w:spacing w:val="-13"/>
          <w:sz w:val="19"/>
        </w:rPr>
        <w:t xml:space="preserve"> </w:t>
      </w:r>
      <w:r>
        <w:rPr>
          <w:sz w:val="19"/>
        </w:rPr>
        <w:t>a</w:t>
      </w:r>
      <w:r>
        <w:rPr>
          <w:spacing w:val="-15"/>
          <w:sz w:val="19"/>
        </w:rPr>
        <w:t xml:space="preserve"> </w:t>
      </w:r>
      <w:r>
        <w:rPr>
          <w:spacing w:val="-3"/>
          <w:sz w:val="19"/>
        </w:rPr>
        <w:t>high</w:t>
      </w:r>
      <w:r>
        <w:rPr>
          <w:spacing w:val="-12"/>
          <w:sz w:val="19"/>
        </w:rPr>
        <w:t xml:space="preserve"> </w:t>
      </w:r>
      <w:r>
        <w:rPr>
          <w:spacing w:val="-3"/>
          <w:sz w:val="19"/>
        </w:rPr>
        <w:t>level</w:t>
      </w:r>
      <w:r>
        <w:rPr>
          <w:spacing w:val="-13"/>
          <w:sz w:val="19"/>
        </w:rPr>
        <w:t xml:space="preserve"> </w:t>
      </w:r>
      <w:r>
        <w:rPr>
          <w:sz w:val="19"/>
        </w:rPr>
        <w:t>of</w:t>
      </w:r>
      <w:r>
        <w:rPr>
          <w:spacing w:val="-12"/>
          <w:sz w:val="19"/>
        </w:rPr>
        <w:t xml:space="preserve"> </w:t>
      </w:r>
      <w:r>
        <w:rPr>
          <w:sz w:val="19"/>
        </w:rPr>
        <w:t>quality</w:t>
      </w:r>
      <w:r>
        <w:rPr>
          <w:spacing w:val="-18"/>
          <w:sz w:val="19"/>
        </w:rPr>
        <w:t xml:space="preserve"> </w:t>
      </w:r>
      <w:r>
        <w:rPr>
          <w:spacing w:val="-3"/>
          <w:sz w:val="19"/>
        </w:rPr>
        <w:t>practice</w:t>
      </w:r>
      <w:r>
        <w:rPr>
          <w:spacing w:val="-15"/>
          <w:sz w:val="19"/>
        </w:rPr>
        <w:t xml:space="preserve"> </w:t>
      </w:r>
      <w:r>
        <w:rPr>
          <w:spacing w:val="-3"/>
          <w:sz w:val="19"/>
        </w:rPr>
        <w:t xml:space="preserve">education </w:t>
      </w:r>
      <w:r>
        <w:rPr>
          <w:sz w:val="19"/>
        </w:rPr>
        <w:t>for</w:t>
      </w:r>
      <w:r>
        <w:rPr>
          <w:spacing w:val="-6"/>
          <w:sz w:val="19"/>
        </w:rPr>
        <w:t xml:space="preserve"> </w:t>
      </w:r>
      <w:r>
        <w:rPr>
          <w:spacing w:val="-3"/>
          <w:sz w:val="19"/>
        </w:rPr>
        <w:t>students.</w:t>
      </w:r>
    </w:p>
    <w:p w:rsidR="00370244" w:rsidRDefault="004A40E6">
      <w:pPr>
        <w:pStyle w:val="ListParagraph"/>
        <w:numPr>
          <w:ilvl w:val="0"/>
          <w:numId w:val="61"/>
        </w:numPr>
        <w:tabs>
          <w:tab w:val="left" w:pos="1280"/>
        </w:tabs>
        <w:spacing w:before="7"/>
        <w:ind w:left="1280" w:right="589"/>
        <w:jc w:val="both"/>
        <w:rPr>
          <w:rFonts w:ascii="Symbol"/>
          <w:sz w:val="19"/>
        </w:rPr>
      </w:pPr>
      <w:r>
        <w:rPr>
          <w:spacing w:val="-3"/>
          <w:sz w:val="19"/>
        </w:rPr>
        <w:t xml:space="preserve">Provide </w:t>
      </w:r>
      <w:r>
        <w:rPr>
          <w:sz w:val="19"/>
        </w:rPr>
        <w:t xml:space="preserve">a </w:t>
      </w:r>
      <w:r>
        <w:rPr>
          <w:spacing w:val="-3"/>
          <w:sz w:val="19"/>
        </w:rPr>
        <w:t xml:space="preserve">range </w:t>
      </w:r>
      <w:r>
        <w:rPr>
          <w:sz w:val="19"/>
        </w:rPr>
        <w:t xml:space="preserve">of </w:t>
      </w:r>
      <w:r>
        <w:rPr>
          <w:spacing w:val="-3"/>
          <w:sz w:val="19"/>
        </w:rPr>
        <w:t xml:space="preserve">clinical </w:t>
      </w:r>
      <w:r>
        <w:rPr>
          <w:sz w:val="19"/>
        </w:rPr>
        <w:t xml:space="preserve">placement </w:t>
      </w:r>
      <w:r>
        <w:rPr>
          <w:spacing w:val="-3"/>
          <w:sz w:val="19"/>
        </w:rPr>
        <w:t xml:space="preserve">opportunities within </w:t>
      </w:r>
      <w:r>
        <w:rPr>
          <w:sz w:val="19"/>
        </w:rPr>
        <w:t xml:space="preserve">the </w:t>
      </w:r>
      <w:r>
        <w:rPr>
          <w:spacing w:val="-2"/>
          <w:sz w:val="19"/>
        </w:rPr>
        <w:t xml:space="preserve">public </w:t>
      </w:r>
      <w:r>
        <w:rPr>
          <w:sz w:val="19"/>
        </w:rPr>
        <w:t xml:space="preserve">and private </w:t>
      </w:r>
      <w:r>
        <w:rPr>
          <w:spacing w:val="-3"/>
          <w:sz w:val="19"/>
        </w:rPr>
        <w:t>sectors,</w:t>
      </w:r>
      <w:r>
        <w:rPr>
          <w:spacing w:val="-5"/>
          <w:sz w:val="19"/>
        </w:rPr>
        <w:t xml:space="preserve"> </w:t>
      </w:r>
      <w:r>
        <w:rPr>
          <w:sz w:val="19"/>
        </w:rPr>
        <w:t>offering</w:t>
      </w:r>
      <w:r>
        <w:rPr>
          <w:spacing w:val="-7"/>
          <w:sz w:val="19"/>
        </w:rPr>
        <w:t xml:space="preserve"> </w:t>
      </w:r>
      <w:r>
        <w:rPr>
          <w:sz w:val="19"/>
        </w:rPr>
        <w:t>over</w:t>
      </w:r>
      <w:r>
        <w:rPr>
          <w:spacing w:val="-7"/>
          <w:sz w:val="19"/>
        </w:rPr>
        <w:t xml:space="preserve"> </w:t>
      </w:r>
      <w:r>
        <w:rPr>
          <w:sz w:val="19"/>
        </w:rPr>
        <w:t>1,000</w:t>
      </w:r>
      <w:r>
        <w:rPr>
          <w:spacing w:val="-5"/>
          <w:sz w:val="19"/>
        </w:rPr>
        <w:t xml:space="preserve"> </w:t>
      </w:r>
      <w:r>
        <w:rPr>
          <w:spacing w:val="-3"/>
          <w:sz w:val="19"/>
        </w:rPr>
        <w:t>hours</w:t>
      </w:r>
      <w:r>
        <w:rPr>
          <w:spacing w:val="-5"/>
          <w:sz w:val="19"/>
        </w:rPr>
        <w:t xml:space="preserve"> </w:t>
      </w:r>
      <w:r>
        <w:rPr>
          <w:sz w:val="19"/>
        </w:rPr>
        <w:t>of</w:t>
      </w:r>
      <w:r>
        <w:rPr>
          <w:spacing w:val="-4"/>
          <w:sz w:val="19"/>
        </w:rPr>
        <w:t xml:space="preserve"> </w:t>
      </w:r>
      <w:r>
        <w:rPr>
          <w:spacing w:val="-3"/>
          <w:sz w:val="19"/>
        </w:rPr>
        <w:t>high</w:t>
      </w:r>
      <w:r>
        <w:rPr>
          <w:spacing w:val="-5"/>
          <w:sz w:val="19"/>
        </w:rPr>
        <w:t xml:space="preserve"> </w:t>
      </w:r>
      <w:r>
        <w:rPr>
          <w:sz w:val="19"/>
        </w:rPr>
        <w:t>quality</w:t>
      </w:r>
      <w:r>
        <w:rPr>
          <w:spacing w:val="-9"/>
          <w:sz w:val="19"/>
        </w:rPr>
        <w:t xml:space="preserve"> </w:t>
      </w:r>
      <w:r>
        <w:rPr>
          <w:spacing w:val="-3"/>
          <w:sz w:val="19"/>
        </w:rPr>
        <w:t>clinical</w:t>
      </w:r>
      <w:r>
        <w:rPr>
          <w:spacing w:val="-6"/>
          <w:sz w:val="19"/>
        </w:rPr>
        <w:t xml:space="preserve"> </w:t>
      </w:r>
      <w:r>
        <w:rPr>
          <w:spacing w:val="-3"/>
          <w:sz w:val="19"/>
        </w:rPr>
        <w:t>placements.</w:t>
      </w:r>
    </w:p>
    <w:p w:rsidR="00370244" w:rsidRPr="00AA266E" w:rsidRDefault="004A40E6" w:rsidP="00AA266E">
      <w:pPr>
        <w:pStyle w:val="ListParagraph"/>
        <w:numPr>
          <w:ilvl w:val="0"/>
          <w:numId w:val="61"/>
        </w:numPr>
        <w:tabs>
          <w:tab w:val="left" w:pos="1280"/>
        </w:tabs>
        <w:spacing w:before="7"/>
        <w:ind w:left="1280" w:right="589"/>
        <w:jc w:val="both"/>
        <w:rPr>
          <w:spacing w:val="-3"/>
          <w:sz w:val="19"/>
        </w:rPr>
      </w:pPr>
      <w:r>
        <w:rPr>
          <w:spacing w:val="-3"/>
          <w:sz w:val="19"/>
        </w:rPr>
        <w:t xml:space="preserve">Provide </w:t>
      </w:r>
      <w:r w:rsidRPr="00AA266E">
        <w:rPr>
          <w:spacing w:val="-3"/>
          <w:sz w:val="19"/>
        </w:rPr>
        <w:t xml:space="preserve">a </w:t>
      </w:r>
      <w:r>
        <w:rPr>
          <w:spacing w:val="-3"/>
          <w:sz w:val="19"/>
        </w:rPr>
        <w:t xml:space="preserve">student-centred supportive environment </w:t>
      </w:r>
      <w:r w:rsidRPr="00AA266E">
        <w:rPr>
          <w:spacing w:val="-3"/>
          <w:sz w:val="19"/>
        </w:rPr>
        <w:t xml:space="preserve">in </w:t>
      </w:r>
      <w:r>
        <w:rPr>
          <w:spacing w:val="-3"/>
          <w:sz w:val="19"/>
        </w:rPr>
        <w:t xml:space="preserve">which </w:t>
      </w:r>
      <w:r w:rsidRPr="00AA266E">
        <w:rPr>
          <w:spacing w:val="-3"/>
          <w:sz w:val="19"/>
        </w:rPr>
        <w:t xml:space="preserve">the </w:t>
      </w:r>
      <w:r>
        <w:rPr>
          <w:spacing w:val="-3"/>
          <w:sz w:val="19"/>
        </w:rPr>
        <w:t xml:space="preserve">students’ knowledge, understanding, </w:t>
      </w:r>
      <w:r w:rsidRPr="00AA266E">
        <w:rPr>
          <w:spacing w:val="-3"/>
          <w:sz w:val="19"/>
        </w:rPr>
        <w:t xml:space="preserve">skills and </w:t>
      </w:r>
      <w:r>
        <w:rPr>
          <w:spacing w:val="-3"/>
          <w:sz w:val="19"/>
        </w:rPr>
        <w:t xml:space="preserve">attitudes are developed </w:t>
      </w:r>
      <w:r w:rsidRPr="00AA266E">
        <w:rPr>
          <w:spacing w:val="-3"/>
          <w:sz w:val="19"/>
        </w:rPr>
        <w:t xml:space="preserve">and </w:t>
      </w:r>
      <w:r>
        <w:rPr>
          <w:spacing w:val="-3"/>
          <w:sz w:val="19"/>
        </w:rPr>
        <w:t xml:space="preserve">enhanced </w:t>
      </w:r>
      <w:r w:rsidRPr="00AA266E">
        <w:rPr>
          <w:spacing w:val="-3"/>
          <w:sz w:val="19"/>
        </w:rPr>
        <w:t xml:space="preserve">to a </w:t>
      </w:r>
      <w:r>
        <w:rPr>
          <w:spacing w:val="-3"/>
          <w:sz w:val="19"/>
        </w:rPr>
        <w:t xml:space="preserve">high level </w:t>
      </w:r>
      <w:r w:rsidRPr="00AA266E">
        <w:rPr>
          <w:spacing w:val="-3"/>
          <w:sz w:val="19"/>
        </w:rPr>
        <w:t xml:space="preserve">of </w:t>
      </w:r>
      <w:r>
        <w:rPr>
          <w:spacing w:val="-3"/>
          <w:sz w:val="19"/>
        </w:rPr>
        <w:t>clinical</w:t>
      </w:r>
      <w:r w:rsidRPr="00AA266E">
        <w:rPr>
          <w:spacing w:val="-3"/>
          <w:sz w:val="19"/>
        </w:rPr>
        <w:t xml:space="preserve"> </w:t>
      </w:r>
      <w:r>
        <w:rPr>
          <w:spacing w:val="-3"/>
          <w:sz w:val="19"/>
        </w:rPr>
        <w:t>competence.</w:t>
      </w:r>
    </w:p>
    <w:p w:rsidR="00370244" w:rsidRDefault="004A40E6">
      <w:pPr>
        <w:pStyle w:val="ListParagraph"/>
        <w:numPr>
          <w:ilvl w:val="0"/>
          <w:numId w:val="61"/>
        </w:numPr>
        <w:tabs>
          <w:tab w:val="left" w:pos="1280"/>
        </w:tabs>
        <w:spacing w:before="10"/>
        <w:ind w:left="1280" w:right="586"/>
        <w:jc w:val="both"/>
        <w:rPr>
          <w:rFonts w:ascii="Symbol"/>
          <w:sz w:val="19"/>
        </w:rPr>
      </w:pPr>
      <w:r>
        <w:rPr>
          <w:spacing w:val="-3"/>
          <w:sz w:val="19"/>
        </w:rPr>
        <w:t xml:space="preserve">Allow opportunities </w:t>
      </w:r>
      <w:r>
        <w:rPr>
          <w:sz w:val="19"/>
        </w:rPr>
        <w:t xml:space="preserve">to </w:t>
      </w:r>
      <w:r>
        <w:rPr>
          <w:spacing w:val="-3"/>
          <w:sz w:val="19"/>
        </w:rPr>
        <w:t xml:space="preserve">explore, </w:t>
      </w:r>
      <w:r>
        <w:rPr>
          <w:sz w:val="19"/>
        </w:rPr>
        <w:t xml:space="preserve">analyse and critically assess the </w:t>
      </w:r>
      <w:r>
        <w:rPr>
          <w:spacing w:val="-3"/>
          <w:sz w:val="19"/>
        </w:rPr>
        <w:t xml:space="preserve">practice </w:t>
      </w:r>
      <w:r>
        <w:rPr>
          <w:sz w:val="19"/>
        </w:rPr>
        <w:t xml:space="preserve">and </w:t>
      </w:r>
      <w:r>
        <w:rPr>
          <w:spacing w:val="-3"/>
          <w:sz w:val="19"/>
        </w:rPr>
        <w:t xml:space="preserve">the role </w:t>
      </w:r>
      <w:r>
        <w:rPr>
          <w:sz w:val="19"/>
        </w:rPr>
        <w:t xml:space="preserve">of </w:t>
      </w:r>
      <w:r>
        <w:rPr>
          <w:spacing w:val="-3"/>
          <w:sz w:val="19"/>
        </w:rPr>
        <w:t xml:space="preserve">Podiatric Medicine </w:t>
      </w:r>
      <w:r>
        <w:rPr>
          <w:sz w:val="19"/>
        </w:rPr>
        <w:t xml:space="preserve">within </w:t>
      </w:r>
      <w:r>
        <w:rPr>
          <w:spacing w:val="-3"/>
          <w:sz w:val="19"/>
        </w:rPr>
        <w:t xml:space="preserve">local, national </w:t>
      </w:r>
      <w:r>
        <w:rPr>
          <w:sz w:val="19"/>
        </w:rPr>
        <w:t xml:space="preserve">and </w:t>
      </w:r>
      <w:r>
        <w:rPr>
          <w:spacing w:val="-3"/>
          <w:sz w:val="19"/>
        </w:rPr>
        <w:t xml:space="preserve">international inter- professional healthcare </w:t>
      </w:r>
      <w:r>
        <w:rPr>
          <w:spacing w:val="-2"/>
          <w:sz w:val="19"/>
        </w:rPr>
        <w:t xml:space="preserve">settings. </w:t>
      </w:r>
      <w:r>
        <w:rPr>
          <w:spacing w:val="-3"/>
          <w:sz w:val="19"/>
        </w:rPr>
        <w:t xml:space="preserve">This </w:t>
      </w:r>
      <w:r>
        <w:rPr>
          <w:sz w:val="19"/>
        </w:rPr>
        <w:t xml:space="preserve">will </w:t>
      </w:r>
      <w:r>
        <w:rPr>
          <w:spacing w:val="-3"/>
          <w:sz w:val="19"/>
        </w:rPr>
        <w:t xml:space="preserve">ensure </w:t>
      </w:r>
      <w:r>
        <w:rPr>
          <w:sz w:val="19"/>
        </w:rPr>
        <w:t xml:space="preserve">that the </w:t>
      </w:r>
      <w:r>
        <w:rPr>
          <w:spacing w:val="-3"/>
          <w:sz w:val="19"/>
        </w:rPr>
        <w:t xml:space="preserve">experiences </w:t>
      </w:r>
      <w:r>
        <w:rPr>
          <w:sz w:val="19"/>
        </w:rPr>
        <w:t xml:space="preserve">and </w:t>
      </w:r>
      <w:r>
        <w:rPr>
          <w:spacing w:val="-3"/>
          <w:sz w:val="19"/>
        </w:rPr>
        <w:t xml:space="preserve">opportunities </w:t>
      </w:r>
      <w:r>
        <w:rPr>
          <w:sz w:val="19"/>
        </w:rPr>
        <w:t xml:space="preserve">in the </w:t>
      </w:r>
      <w:r>
        <w:rPr>
          <w:spacing w:val="-3"/>
          <w:sz w:val="19"/>
        </w:rPr>
        <w:t xml:space="preserve">learning environment are relevant </w:t>
      </w:r>
      <w:r>
        <w:rPr>
          <w:sz w:val="19"/>
        </w:rPr>
        <w:t xml:space="preserve">to their future </w:t>
      </w:r>
      <w:r>
        <w:rPr>
          <w:spacing w:val="-3"/>
          <w:sz w:val="19"/>
        </w:rPr>
        <w:t>careers and personal</w:t>
      </w:r>
      <w:r>
        <w:rPr>
          <w:spacing w:val="-5"/>
          <w:sz w:val="19"/>
        </w:rPr>
        <w:t xml:space="preserve"> </w:t>
      </w:r>
      <w:r>
        <w:rPr>
          <w:spacing w:val="-3"/>
          <w:sz w:val="19"/>
        </w:rPr>
        <w:t>development.</w:t>
      </w:r>
    </w:p>
    <w:p w:rsidR="00370244" w:rsidRDefault="004A40E6">
      <w:pPr>
        <w:pStyle w:val="ListParagraph"/>
        <w:numPr>
          <w:ilvl w:val="0"/>
          <w:numId w:val="61"/>
        </w:numPr>
        <w:tabs>
          <w:tab w:val="left" w:pos="1280"/>
        </w:tabs>
        <w:spacing w:before="7"/>
        <w:ind w:left="1280" w:right="587"/>
        <w:jc w:val="both"/>
        <w:rPr>
          <w:rFonts w:ascii="Symbol"/>
          <w:sz w:val="19"/>
        </w:rPr>
      </w:pPr>
      <w:r>
        <w:rPr>
          <w:spacing w:val="-3"/>
          <w:sz w:val="19"/>
        </w:rPr>
        <w:t xml:space="preserve">Prepare students </w:t>
      </w:r>
      <w:r>
        <w:rPr>
          <w:sz w:val="19"/>
        </w:rPr>
        <w:t xml:space="preserve">to </w:t>
      </w:r>
      <w:r>
        <w:rPr>
          <w:spacing w:val="-3"/>
          <w:sz w:val="19"/>
        </w:rPr>
        <w:t xml:space="preserve">anticipate, </w:t>
      </w:r>
      <w:r>
        <w:rPr>
          <w:sz w:val="19"/>
        </w:rPr>
        <w:t xml:space="preserve">adapt, </w:t>
      </w:r>
      <w:r>
        <w:rPr>
          <w:spacing w:val="-3"/>
          <w:sz w:val="19"/>
        </w:rPr>
        <w:t xml:space="preserve">influence </w:t>
      </w:r>
      <w:r>
        <w:rPr>
          <w:sz w:val="19"/>
        </w:rPr>
        <w:t xml:space="preserve">and </w:t>
      </w:r>
      <w:r>
        <w:rPr>
          <w:spacing w:val="-3"/>
          <w:sz w:val="19"/>
        </w:rPr>
        <w:t xml:space="preserve">respond </w:t>
      </w:r>
      <w:r>
        <w:rPr>
          <w:sz w:val="19"/>
        </w:rPr>
        <w:t xml:space="preserve">to future </w:t>
      </w:r>
      <w:r>
        <w:rPr>
          <w:spacing w:val="-3"/>
          <w:sz w:val="19"/>
        </w:rPr>
        <w:t xml:space="preserve">changes </w:t>
      </w:r>
      <w:r>
        <w:rPr>
          <w:sz w:val="19"/>
        </w:rPr>
        <w:t xml:space="preserve">in </w:t>
      </w:r>
      <w:r>
        <w:rPr>
          <w:spacing w:val="-3"/>
          <w:sz w:val="19"/>
        </w:rPr>
        <w:t xml:space="preserve">service </w:t>
      </w:r>
      <w:r>
        <w:rPr>
          <w:sz w:val="19"/>
        </w:rPr>
        <w:t xml:space="preserve">delivery and </w:t>
      </w:r>
      <w:r>
        <w:rPr>
          <w:spacing w:val="-3"/>
          <w:sz w:val="19"/>
        </w:rPr>
        <w:t xml:space="preserve">encourage </w:t>
      </w:r>
      <w:r>
        <w:rPr>
          <w:sz w:val="19"/>
        </w:rPr>
        <w:t xml:space="preserve">them to </w:t>
      </w:r>
      <w:r>
        <w:rPr>
          <w:spacing w:val="-2"/>
          <w:sz w:val="19"/>
        </w:rPr>
        <w:t xml:space="preserve">become future </w:t>
      </w:r>
      <w:r>
        <w:rPr>
          <w:spacing w:val="-3"/>
          <w:sz w:val="19"/>
        </w:rPr>
        <w:t xml:space="preserve">educators </w:t>
      </w:r>
      <w:r>
        <w:rPr>
          <w:sz w:val="19"/>
        </w:rPr>
        <w:t xml:space="preserve">and </w:t>
      </w:r>
      <w:r>
        <w:rPr>
          <w:spacing w:val="-3"/>
          <w:sz w:val="19"/>
        </w:rPr>
        <w:t xml:space="preserve">leaders </w:t>
      </w:r>
      <w:r>
        <w:rPr>
          <w:sz w:val="19"/>
        </w:rPr>
        <w:t>in the</w:t>
      </w:r>
      <w:r>
        <w:rPr>
          <w:spacing w:val="-15"/>
          <w:sz w:val="19"/>
        </w:rPr>
        <w:t xml:space="preserve"> </w:t>
      </w:r>
      <w:r>
        <w:rPr>
          <w:spacing w:val="-3"/>
          <w:sz w:val="19"/>
        </w:rPr>
        <w:t>profession.</w:t>
      </w:r>
      <w:r>
        <w:rPr>
          <w:spacing w:val="21"/>
          <w:sz w:val="19"/>
        </w:rPr>
        <w:t xml:space="preserve"> </w:t>
      </w:r>
      <w:r>
        <w:rPr>
          <w:spacing w:val="-3"/>
          <w:sz w:val="19"/>
        </w:rPr>
        <w:t>This</w:t>
      </w:r>
      <w:r>
        <w:rPr>
          <w:spacing w:val="-14"/>
          <w:sz w:val="19"/>
        </w:rPr>
        <w:t xml:space="preserve"> </w:t>
      </w:r>
      <w:r>
        <w:rPr>
          <w:spacing w:val="-3"/>
          <w:sz w:val="19"/>
        </w:rPr>
        <w:t>preparation</w:t>
      </w:r>
      <w:r>
        <w:rPr>
          <w:spacing w:val="-13"/>
          <w:sz w:val="19"/>
        </w:rPr>
        <w:t xml:space="preserve"> </w:t>
      </w:r>
      <w:r>
        <w:rPr>
          <w:sz w:val="19"/>
        </w:rPr>
        <w:t>is</w:t>
      </w:r>
      <w:r>
        <w:rPr>
          <w:spacing w:val="-14"/>
          <w:sz w:val="19"/>
        </w:rPr>
        <w:t xml:space="preserve"> </w:t>
      </w:r>
      <w:r>
        <w:rPr>
          <w:spacing w:val="-3"/>
          <w:sz w:val="19"/>
        </w:rPr>
        <w:t>achieved</w:t>
      </w:r>
      <w:r>
        <w:rPr>
          <w:spacing w:val="-13"/>
          <w:sz w:val="19"/>
        </w:rPr>
        <w:t xml:space="preserve"> </w:t>
      </w:r>
      <w:r>
        <w:rPr>
          <w:spacing w:val="-3"/>
          <w:sz w:val="19"/>
        </w:rPr>
        <w:t>through</w:t>
      </w:r>
      <w:r>
        <w:rPr>
          <w:spacing w:val="-11"/>
          <w:sz w:val="19"/>
        </w:rPr>
        <w:t xml:space="preserve"> </w:t>
      </w:r>
      <w:r>
        <w:rPr>
          <w:spacing w:val="-3"/>
          <w:sz w:val="19"/>
        </w:rPr>
        <w:t>research</w:t>
      </w:r>
      <w:r>
        <w:rPr>
          <w:spacing w:val="-13"/>
          <w:sz w:val="19"/>
        </w:rPr>
        <w:t xml:space="preserve"> </w:t>
      </w:r>
      <w:r>
        <w:rPr>
          <w:sz w:val="19"/>
        </w:rPr>
        <w:t>strategies,</w:t>
      </w:r>
      <w:r>
        <w:rPr>
          <w:spacing w:val="-14"/>
          <w:sz w:val="19"/>
        </w:rPr>
        <w:t xml:space="preserve"> </w:t>
      </w:r>
      <w:r>
        <w:rPr>
          <w:spacing w:val="-3"/>
          <w:sz w:val="19"/>
        </w:rPr>
        <w:t xml:space="preserve">financial, political, professional </w:t>
      </w:r>
      <w:r>
        <w:rPr>
          <w:sz w:val="19"/>
        </w:rPr>
        <w:t xml:space="preserve">and </w:t>
      </w:r>
      <w:r>
        <w:rPr>
          <w:spacing w:val="-3"/>
          <w:sz w:val="19"/>
        </w:rPr>
        <w:t xml:space="preserve">knowledge </w:t>
      </w:r>
      <w:r>
        <w:rPr>
          <w:sz w:val="19"/>
        </w:rPr>
        <w:t>of</w:t>
      </w:r>
      <w:r>
        <w:rPr>
          <w:spacing w:val="-11"/>
          <w:sz w:val="19"/>
        </w:rPr>
        <w:t xml:space="preserve"> </w:t>
      </w:r>
      <w:r>
        <w:rPr>
          <w:spacing w:val="-3"/>
          <w:sz w:val="19"/>
        </w:rPr>
        <w:t>management.</w:t>
      </w:r>
    </w:p>
    <w:p w:rsidR="00370244" w:rsidRDefault="004A40E6">
      <w:pPr>
        <w:pStyle w:val="ListParagraph"/>
        <w:numPr>
          <w:ilvl w:val="0"/>
          <w:numId w:val="61"/>
        </w:numPr>
        <w:tabs>
          <w:tab w:val="left" w:pos="1280"/>
        </w:tabs>
        <w:spacing w:before="7"/>
        <w:ind w:left="1280" w:right="588"/>
        <w:jc w:val="both"/>
        <w:rPr>
          <w:rFonts w:ascii="Symbol"/>
          <w:sz w:val="19"/>
        </w:rPr>
      </w:pPr>
      <w:r>
        <w:rPr>
          <w:spacing w:val="-3"/>
          <w:sz w:val="19"/>
        </w:rPr>
        <w:t xml:space="preserve">Produce graduates </w:t>
      </w:r>
      <w:r>
        <w:rPr>
          <w:sz w:val="19"/>
        </w:rPr>
        <w:t xml:space="preserve">who </w:t>
      </w:r>
      <w:r>
        <w:rPr>
          <w:spacing w:val="-3"/>
          <w:sz w:val="19"/>
        </w:rPr>
        <w:t xml:space="preserve">are reflective practitioners </w:t>
      </w:r>
      <w:r>
        <w:rPr>
          <w:sz w:val="19"/>
        </w:rPr>
        <w:t xml:space="preserve">and </w:t>
      </w:r>
      <w:r>
        <w:rPr>
          <w:spacing w:val="-3"/>
          <w:sz w:val="19"/>
        </w:rPr>
        <w:t xml:space="preserve">have </w:t>
      </w:r>
      <w:r>
        <w:rPr>
          <w:sz w:val="19"/>
        </w:rPr>
        <w:t xml:space="preserve">a </w:t>
      </w:r>
      <w:r>
        <w:rPr>
          <w:spacing w:val="-3"/>
          <w:sz w:val="19"/>
        </w:rPr>
        <w:t xml:space="preserve">strong </w:t>
      </w:r>
      <w:r>
        <w:rPr>
          <w:sz w:val="19"/>
        </w:rPr>
        <w:t xml:space="preserve">ethos for </w:t>
      </w:r>
      <w:r>
        <w:rPr>
          <w:spacing w:val="-3"/>
          <w:sz w:val="19"/>
        </w:rPr>
        <w:t xml:space="preserve">continuous professional development </w:t>
      </w:r>
      <w:r>
        <w:rPr>
          <w:sz w:val="19"/>
        </w:rPr>
        <w:t xml:space="preserve">and a firm </w:t>
      </w:r>
      <w:r>
        <w:rPr>
          <w:spacing w:val="-3"/>
          <w:sz w:val="19"/>
        </w:rPr>
        <w:t xml:space="preserve">commitment </w:t>
      </w:r>
      <w:r>
        <w:rPr>
          <w:sz w:val="19"/>
        </w:rPr>
        <w:t xml:space="preserve">to </w:t>
      </w:r>
      <w:r>
        <w:rPr>
          <w:spacing w:val="-3"/>
          <w:sz w:val="19"/>
        </w:rPr>
        <w:t>life-long learning.</w:t>
      </w:r>
    </w:p>
    <w:p w:rsidR="00370244" w:rsidRDefault="00370244">
      <w:pPr>
        <w:jc w:val="both"/>
        <w:rPr>
          <w:rFonts w:ascii="Symbol"/>
          <w:sz w:val="19"/>
        </w:rPr>
        <w:sectPr w:rsidR="00370244">
          <w:pgSz w:w="8400" w:h="11920"/>
          <w:pgMar w:top="460" w:right="260" w:bottom="740" w:left="280" w:header="0" w:footer="549" w:gutter="0"/>
          <w:cols w:space="720"/>
        </w:sectPr>
      </w:pPr>
    </w:p>
    <w:p w:rsidR="00370244" w:rsidRDefault="004A40E6">
      <w:pPr>
        <w:spacing w:before="66" w:line="217" w:lineRule="exact"/>
        <w:ind w:left="920"/>
        <w:rPr>
          <w:b/>
          <w:sz w:val="19"/>
        </w:rPr>
      </w:pPr>
      <w:r>
        <w:rPr>
          <w:b/>
          <w:sz w:val="19"/>
        </w:rPr>
        <w:t>PROGRAMME STRUCTURE</w:t>
      </w:r>
    </w:p>
    <w:p w:rsidR="00370244" w:rsidRDefault="004A40E6">
      <w:pPr>
        <w:pStyle w:val="BodyText"/>
        <w:spacing w:line="217" w:lineRule="exact"/>
        <w:ind w:left="920"/>
      </w:pPr>
      <w:r>
        <w:t>The programme is outlined below:</w:t>
      </w:r>
    </w:p>
    <w:p w:rsidR="00370244" w:rsidRPr="003C58C8" w:rsidRDefault="004A40E6">
      <w:pPr>
        <w:spacing w:before="88" w:line="217" w:lineRule="exact"/>
        <w:ind w:left="919"/>
        <w:rPr>
          <w:b/>
          <w:sz w:val="19"/>
        </w:rPr>
      </w:pPr>
      <w:r>
        <w:rPr>
          <w:b/>
          <w:sz w:val="19"/>
        </w:rPr>
        <w:t xml:space="preserve">Year </w:t>
      </w:r>
      <w:r w:rsidRPr="003C58C8">
        <w:rPr>
          <w:b/>
          <w:sz w:val="19"/>
        </w:rPr>
        <w:t>1</w:t>
      </w:r>
    </w:p>
    <w:p w:rsidR="00370244" w:rsidRPr="003C58C8" w:rsidRDefault="004A40E6">
      <w:pPr>
        <w:pStyle w:val="ListParagraph"/>
        <w:numPr>
          <w:ilvl w:val="1"/>
          <w:numId w:val="61"/>
        </w:numPr>
        <w:tabs>
          <w:tab w:val="left" w:pos="1639"/>
          <w:tab w:val="left" w:pos="1640"/>
        </w:tabs>
        <w:spacing w:line="244" w:lineRule="exact"/>
        <w:rPr>
          <w:sz w:val="19"/>
        </w:rPr>
      </w:pPr>
      <w:r w:rsidRPr="003C58C8">
        <w:rPr>
          <w:sz w:val="19"/>
        </w:rPr>
        <w:t>Podiatric Medicine</w:t>
      </w:r>
      <w:r w:rsidRPr="003C58C8">
        <w:rPr>
          <w:spacing w:val="-7"/>
          <w:sz w:val="19"/>
        </w:rPr>
        <w:t xml:space="preserve"> </w:t>
      </w:r>
      <w:r w:rsidRPr="003C58C8">
        <w:rPr>
          <w:sz w:val="19"/>
        </w:rPr>
        <w:t>1</w:t>
      </w:r>
    </w:p>
    <w:p w:rsidR="00370244" w:rsidRPr="003C58C8" w:rsidRDefault="004A40E6">
      <w:pPr>
        <w:pStyle w:val="ListParagraph"/>
        <w:numPr>
          <w:ilvl w:val="1"/>
          <w:numId w:val="61"/>
        </w:numPr>
        <w:tabs>
          <w:tab w:val="left" w:pos="1639"/>
          <w:tab w:val="left" w:pos="1640"/>
        </w:tabs>
        <w:spacing w:line="245" w:lineRule="exact"/>
        <w:rPr>
          <w:sz w:val="19"/>
        </w:rPr>
      </w:pPr>
      <w:r w:rsidRPr="003C58C8">
        <w:rPr>
          <w:sz w:val="19"/>
        </w:rPr>
        <w:t>Podiatric</w:t>
      </w:r>
      <w:r w:rsidRPr="003C58C8">
        <w:rPr>
          <w:spacing w:val="-7"/>
          <w:sz w:val="19"/>
        </w:rPr>
        <w:t xml:space="preserve"> </w:t>
      </w:r>
      <w:r w:rsidRPr="003C58C8">
        <w:rPr>
          <w:sz w:val="19"/>
        </w:rPr>
        <w:t>Dermatology</w:t>
      </w:r>
    </w:p>
    <w:p w:rsidR="00370244" w:rsidRPr="003C58C8" w:rsidRDefault="004A40E6">
      <w:pPr>
        <w:pStyle w:val="ListParagraph"/>
        <w:numPr>
          <w:ilvl w:val="1"/>
          <w:numId w:val="61"/>
        </w:numPr>
        <w:tabs>
          <w:tab w:val="left" w:pos="1639"/>
          <w:tab w:val="left" w:pos="1640"/>
        </w:tabs>
        <w:spacing w:line="245" w:lineRule="exact"/>
        <w:rPr>
          <w:sz w:val="19"/>
        </w:rPr>
      </w:pPr>
      <w:r w:rsidRPr="003C58C8">
        <w:rPr>
          <w:sz w:val="19"/>
        </w:rPr>
        <w:t>Human Body</w:t>
      </w:r>
      <w:r w:rsidRPr="003C58C8">
        <w:rPr>
          <w:spacing w:val="-35"/>
          <w:sz w:val="19"/>
        </w:rPr>
        <w:t xml:space="preserve"> </w:t>
      </w:r>
      <w:r w:rsidRPr="003C58C8">
        <w:rPr>
          <w:sz w:val="19"/>
        </w:rPr>
        <w:t>Structure</w:t>
      </w:r>
    </w:p>
    <w:p w:rsidR="00370244" w:rsidRPr="003C58C8" w:rsidRDefault="004A40E6">
      <w:pPr>
        <w:pStyle w:val="ListParagraph"/>
        <w:numPr>
          <w:ilvl w:val="1"/>
          <w:numId w:val="61"/>
        </w:numPr>
        <w:tabs>
          <w:tab w:val="left" w:pos="1639"/>
          <w:tab w:val="left" w:pos="1640"/>
        </w:tabs>
        <w:spacing w:line="245" w:lineRule="exact"/>
        <w:rPr>
          <w:sz w:val="19"/>
        </w:rPr>
      </w:pPr>
      <w:r w:rsidRPr="003C58C8">
        <w:rPr>
          <w:sz w:val="19"/>
        </w:rPr>
        <w:t>Gross Anatomy of the Lower</w:t>
      </w:r>
      <w:r w:rsidRPr="003C58C8">
        <w:rPr>
          <w:spacing w:val="-32"/>
          <w:sz w:val="19"/>
        </w:rPr>
        <w:t xml:space="preserve"> </w:t>
      </w:r>
      <w:r w:rsidRPr="003C58C8">
        <w:rPr>
          <w:spacing w:val="-3"/>
          <w:sz w:val="19"/>
        </w:rPr>
        <w:t>Limb</w:t>
      </w:r>
    </w:p>
    <w:p w:rsidR="00370244" w:rsidRPr="003C58C8" w:rsidRDefault="004A40E6">
      <w:pPr>
        <w:pStyle w:val="ListParagraph"/>
        <w:numPr>
          <w:ilvl w:val="1"/>
          <w:numId w:val="61"/>
        </w:numPr>
        <w:tabs>
          <w:tab w:val="left" w:pos="1639"/>
          <w:tab w:val="left" w:pos="1640"/>
        </w:tabs>
        <w:rPr>
          <w:sz w:val="19"/>
        </w:rPr>
      </w:pPr>
      <w:r w:rsidRPr="003C58C8">
        <w:rPr>
          <w:sz w:val="19"/>
        </w:rPr>
        <w:t>Human Body</w:t>
      </w:r>
      <w:r w:rsidRPr="003C58C8">
        <w:rPr>
          <w:spacing w:val="-25"/>
          <w:sz w:val="19"/>
        </w:rPr>
        <w:t xml:space="preserve"> </w:t>
      </w:r>
      <w:r w:rsidRPr="003C58C8">
        <w:rPr>
          <w:sz w:val="19"/>
        </w:rPr>
        <w:t>Function</w:t>
      </w:r>
    </w:p>
    <w:p w:rsidR="00370244" w:rsidRPr="003C58C8" w:rsidRDefault="004A40E6">
      <w:pPr>
        <w:pStyle w:val="ListParagraph"/>
        <w:numPr>
          <w:ilvl w:val="1"/>
          <w:numId w:val="61"/>
        </w:numPr>
        <w:tabs>
          <w:tab w:val="left" w:pos="1639"/>
          <w:tab w:val="left" w:pos="1640"/>
        </w:tabs>
        <w:spacing w:before="2" w:line="244" w:lineRule="exact"/>
        <w:rPr>
          <w:sz w:val="19"/>
        </w:rPr>
      </w:pPr>
      <w:r w:rsidRPr="003C58C8">
        <w:rPr>
          <w:sz w:val="19"/>
        </w:rPr>
        <w:t>Professional</w:t>
      </w:r>
      <w:r w:rsidRPr="003C58C8">
        <w:rPr>
          <w:spacing w:val="-20"/>
          <w:sz w:val="19"/>
        </w:rPr>
        <w:t xml:space="preserve"> </w:t>
      </w:r>
      <w:r w:rsidRPr="003C58C8">
        <w:rPr>
          <w:sz w:val="19"/>
        </w:rPr>
        <w:t>Development</w:t>
      </w:r>
    </w:p>
    <w:p w:rsidR="00370244" w:rsidRPr="003C58C8" w:rsidRDefault="004A40E6">
      <w:pPr>
        <w:pStyle w:val="ListParagraph"/>
        <w:numPr>
          <w:ilvl w:val="1"/>
          <w:numId w:val="61"/>
        </w:numPr>
        <w:tabs>
          <w:tab w:val="left" w:pos="1639"/>
          <w:tab w:val="left" w:pos="1640"/>
        </w:tabs>
        <w:spacing w:line="244" w:lineRule="exact"/>
        <w:rPr>
          <w:sz w:val="19"/>
        </w:rPr>
      </w:pPr>
      <w:r w:rsidRPr="003C58C8">
        <w:rPr>
          <w:sz w:val="19"/>
        </w:rPr>
        <w:t>Redefining Health and</w:t>
      </w:r>
      <w:r w:rsidRPr="003C58C8">
        <w:rPr>
          <w:spacing w:val="-25"/>
          <w:sz w:val="19"/>
        </w:rPr>
        <w:t xml:space="preserve"> </w:t>
      </w:r>
      <w:r w:rsidRPr="003C58C8">
        <w:rPr>
          <w:sz w:val="19"/>
        </w:rPr>
        <w:t>Wellbeing</w:t>
      </w:r>
    </w:p>
    <w:p w:rsidR="00370244" w:rsidRPr="003C58C8" w:rsidRDefault="004A40E6">
      <w:pPr>
        <w:pStyle w:val="ListParagraph"/>
        <w:numPr>
          <w:ilvl w:val="1"/>
          <w:numId w:val="61"/>
        </w:numPr>
        <w:tabs>
          <w:tab w:val="left" w:pos="1639"/>
          <w:tab w:val="left" w:pos="1640"/>
        </w:tabs>
        <w:rPr>
          <w:sz w:val="19"/>
        </w:rPr>
      </w:pPr>
      <w:r w:rsidRPr="003C58C8">
        <w:rPr>
          <w:sz w:val="19"/>
        </w:rPr>
        <w:t>Lower Limb</w:t>
      </w:r>
      <w:r w:rsidRPr="003C58C8">
        <w:rPr>
          <w:spacing w:val="-3"/>
          <w:sz w:val="19"/>
        </w:rPr>
        <w:t xml:space="preserve"> </w:t>
      </w:r>
      <w:r w:rsidRPr="003C58C8">
        <w:rPr>
          <w:sz w:val="19"/>
        </w:rPr>
        <w:t>Kinematics</w:t>
      </w:r>
    </w:p>
    <w:p w:rsidR="00370244" w:rsidRPr="003C58C8" w:rsidRDefault="00370244">
      <w:pPr>
        <w:pStyle w:val="BodyText"/>
        <w:spacing w:before="1"/>
        <w:rPr>
          <w:sz w:val="28"/>
        </w:rPr>
      </w:pPr>
    </w:p>
    <w:p w:rsidR="00370244" w:rsidRPr="003C58C8" w:rsidRDefault="004A40E6">
      <w:pPr>
        <w:spacing w:before="1"/>
        <w:ind w:left="939"/>
        <w:rPr>
          <w:b/>
          <w:sz w:val="19"/>
        </w:rPr>
      </w:pPr>
      <w:r w:rsidRPr="003C58C8">
        <w:rPr>
          <w:b/>
          <w:sz w:val="19"/>
        </w:rPr>
        <w:t>Year 2</w:t>
      </w:r>
    </w:p>
    <w:p w:rsidR="00370244" w:rsidRPr="003C58C8" w:rsidRDefault="004A40E6">
      <w:pPr>
        <w:pStyle w:val="ListParagraph"/>
        <w:numPr>
          <w:ilvl w:val="1"/>
          <w:numId w:val="61"/>
        </w:numPr>
        <w:tabs>
          <w:tab w:val="left" w:pos="1659"/>
          <w:tab w:val="left" w:pos="1660"/>
        </w:tabs>
        <w:spacing w:before="2" w:line="245" w:lineRule="exact"/>
        <w:ind w:left="1659"/>
        <w:rPr>
          <w:sz w:val="19"/>
        </w:rPr>
      </w:pPr>
      <w:r w:rsidRPr="003C58C8">
        <w:rPr>
          <w:sz w:val="19"/>
        </w:rPr>
        <w:t>Podiatric Medicine</w:t>
      </w:r>
      <w:r w:rsidRPr="003C58C8">
        <w:rPr>
          <w:spacing w:val="-7"/>
          <w:sz w:val="19"/>
        </w:rPr>
        <w:t xml:space="preserve"> </w:t>
      </w:r>
      <w:r w:rsidRPr="003C58C8">
        <w:rPr>
          <w:sz w:val="19"/>
        </w:rPr>
        <w:t>2</w:t>
      </w:r>
    </w:p>
    <w:p w:rsidR="00370244" w:rsidRPr="003C58C8" w:rsidRDefault="004A40E6">
      <w:pPr>
        <w:pStyle w:val="ListParagraph"/>
        <w:numPr>
          <w:ilvl w:val="1"/>
          <w:numId w:val="61"/>
        </w:numPr>
        <w:tabs>
          <w:tab w:val="left" w:pos="1659"/>
          <w:tab w:val="left" w:pos="1660"/>
        </w:tabs>
        <w:spacing w:line="245" w:lineRule="exact"/>
        <w:ind w:left="1659"/>
        <w:rPr>
          <w:sz w:val="19"/>
        </w:rPr>
      </w:pPr>
      <w:r w:rsidRPr="003C58C8">
        <w:rPr>
          <w:sz w:val="19"/>
        </w:rPr>
        <w:t>Lower Extremity</w:t>
      </w:r>
      <w:r w:rsidRPr="003C58C8">
        <w:rPr>
          <w:spacing w:val="-3"/>
          <w:sz w:val="19"/>
        </w:rPr>
        <w:t xml:space="preserve"> </w:t>
      </w:r>
      <w:r w:rsidRPr="003C58C8">
        <w:rPr>
          <w:sz w:val="19"/>
        </w:rPr>
        <w:t>Wounds</w:t>
      </w:r>
    </w:p>
    <w:p w:rsidR="00370244" w:rsidRPr="003C58C8" w:rsidRDefault="004A40E6">
      <w:pPr>
        <w:pStyle w:val="ListParagraph"/>
        <w:numPr>
          <w:ilvl w:val="1"/>
          <w:numId w:val="61"/>
        </w:numPr>
        <w:tabs>
          <w:tab w:val="left" w:pos="1659"/>
          <w:tab w:val="left" w:pos="1660"/>
        </w:tabs>
        <w:spacing w:line="245" w:lineRule="exact"/>
        <w:ind w:left="1659"/>
        <w:rPr>
          <w:sz w:val="19"/>
        </w:rPr>
      </w:pPr>
      <w:r w:rsidRPr="003C58C8">
        <w:rPr>
          <w:sz w:val="19"/>
        </w:rPr>
        <w:t>Introduction to</w:t>
      </w:r>
      <w:r w:rsidRPr="003C58C8">
        <w:rPr>
          <w:spacing w:val="-20"/>
          <w:sz w:val="19"/>
        </w:rPr>
        <w:t xml:space="preserve"> </w:t>
      </w:r>
      <w:r w:rsidRPr="003C58C8">
        <w:rPr>
          <w:sz w:val="19"/>
        </w:rPr>
        <w:t>Pharmacology</w:t>
      </w:r>
    </w:p>
    <w:p w:rsidR="00370244" w:rsidRPr="003C58C8" w:rsidRDefault="004A40E6">
      <w:pPr>
        <w:pStyle w:val="ListParagraph"/>
        <w:numPr>
          <w:ilvl w:val="1"/>
          <w:numId w:val="61"/>
        </w:numPr>
        <w:tabs>
          <w:tab w:val="left" w:pos="1659"/>
          <w:tab w:val="left" w:pos="1660"/>
        </w:tabs>
        <w:spacing w:line="245" w:lineRule="exact"/>
        <w:ind w:left="1659"/>
        <w:rPr>
          <w:sz w:val="19"/>
        </w:rPr>
      </w:pPr>
      <w:r w:rsidRPr="003C58C8">
        <w:rPr>
          <w:sz w:val="19"/>
        </w:rPr>
        <w:t>Functional Anatomy</w:t>
      </w:r>
      <w:r w:rsidRPr="003C58C8">
        <w:rPr>
          <w:spacing w:val="-38"/>
          <w:sz w:val="19"/>
        </w:rPr>
        <w:t xml:space="preserve"> </w:t>
      </w:r>
      <w:r w:rsidRPr="003C58C8">
        <w:rPr>
          <w:sz w:val="19"/>
        </w:rPr>
        <w:t>and Biomechanics</w:t>
      </w:r>
    </w:p>
    <w:p w:rsidR="00370244" w:rsidRPr="003C58C8" w:rsidRDefault="004A40E6">
      <w:pPr>
        <w:pStyle w:val="ListParagraph"/>
        <w:numPr>
          <w:ilvl w:val="1"/>
          <w:numId w:val="61"/>
        </w:numPr>
        <w:tabs>
          <w:tab w:val="left" w:pos="1659"/>
          <w:tab w:val="left" w:pos="1660"/>
        </w:tabs>
        <w:spacing w:line="245" w:lineRule="exact"/>
        <w:ind w:left="1659"/>
        <w:rPr>
          <w:sz w:val="19"/>
        </w:rPr>
      </w:pPr>
      <w:r w:rsidRPr="003C58C8">
        <w:rPr>
          <w:sz w:val="19"/>
        </w:rPr>
        <w:t>Evidence-based</w:t>
      </w:r>
      <w:r w:rsidRPr="003C58C8">
        <w:rPr>
          <w:spacing w:val="-2"/>
          <w:sz w:val="19"/>
        </w:rPr>
        <w:t xml:space="preserve"> </w:t>
      </w:r>
      <w:r w:rsidRPr="003C58C8">
        <w:rPr>
          <w:sz w:val="19"/>
        </w:rPr>
        <w:t>Practice</w:t>
      </w:r>
    </w:p>
    <w:p w:rsidR="00370244" w:rsidRPr="003C58C8" w:rsidRDefault="004A40E6">
      <w:pPr>
        <w:pStyle w:val="ListParagraph"/>
        <w:numPr>
          <w:ilvl w:val="1"/>
          <w:numId w:val="61"/>
        </w:numPr>
        <w:tabs>
          <w:tab w:val="left" w:pos="1659"/>
          <w:tab w:val="left" w:pos="1660"/>
        </w:tabs>
        <w:ind w:left="1659"/>
        <w:rPr>
          <w:sz w:val="19"/>
        </w:rPr>
      </w:pPr>
      <w:r w:rsidRPr="003C58C8">
        <w:rPr>
          <w:sz w:val="19"/>
        </w:rPr>
        <w:t>Applied Pathophysiology</w:t>
      </w:r>
    </w:p>
    <w:p w:rsidR="00370244" w:rsidRPr="003C58C8" w:rsidRDefault="004A40E6">
      <w:pPr>
        <w:pStyle w:val="ListParagraph"/>
        <w:numPr>
          <w:ilvl w:val="1"/>
          <w:numId w:val="61"/>
        </w:numPr>
        <w:tabs>
          <w:tab w:val="left" w:pos="1659"/>
          <w:tab w:val="left" w:pos="1660"/>
        </w:tabs>
        <w:spacing w:before="2"/>
        <w:ind w:left="1659"/>
        <w:rPr>
          <w:sz w:val="19"/>
        </w:rPr>
      </w:pPr>
      <w:r w:rsidRPr="003C58C8">
        <w:rPr>
          <w:sz w:val="19"/>
        </w:rPr>
        <w:t>Endocrinology</w:t>
      </w:r>
    </w:p>
    <w:p w:rsidR="00370244" w:rsidRPr="003C58C8" w:rsidRDefault="004A40E6">
      <w:pPr>
        <w:pStyle w:val="ListParagraph"/>
        <w:numPr>
          <w:ilvl w:val="1"/>
          <w:numId w:val="61"/>
        </w:numPr>
        <w:tabs>
          <w:tab w:val="left" w:pos="1659"/>
          <w:tab w:val="left" w:pos="1660"/>
        </w:tabs>
        <w:spacing w:before="3"/>
        <w:ind w:left="1659"/>
        <w:rPr>
          <w:sz w:val="19"/>
        </w:rPr>
      </w:pPr>
      <w:r w:rsidRPr="003C58C8">
        <w:rPr>
          <w:sz w:val="19"/>
        </w:rPr>
        <w:t>Microbiology</w:t>
      </w:r>
    </w:p>
    <w:p w:rsidR="00370244" w:rsidRPr="003C58C8" w:rsidRDefault="004A40E6">
      <w:pPr>
        <w:spacing w:before="145"/>
        <w:ind w:left="939"/>
        <w:rPr>
          <w:b/>
          <w:sz w:val="19"/>
        </w:rPr>
      </w:pPr>
      <w:r w:rsidRPr="003C58C8">
        <w:rPr>
          <w:b/>
          <w:sz w:val="19"/>
        </w:rPr>
        <w:t>Year 3</w:t>
      </w:r>
    </w:p>
    <w:p w:rsidR="00370244" w:rsidRPr="003C58C8" w:rsidRDefault="004A40E6">
      <w:pPr>
        <w:pStyle w:val="ListParagraph"/>
        <w:numPr>
          <w:ilvl w:val="1"/>
          <w:numId w:val="61"/>
        </w:numPr>
        <w:tabs>
          <w:tab w:val="left" w:pos="1659"/>
          <w:tab w:val="left" w:pos="1660"/>
        </w:tabs>
        <w:spacing w:before="3" w:line="245" w:lineRule="exact"/>
        <w:ind w:left="1659"/>
        <w:rPr>
          <w:sz w:val="19"/>
        </w:rPr>
      </w:pPr>
      <w:r w:rsidRPr="003C58C8">
        <w:rPr>
          <w:sz w:val="19"/>
        </w:rPr>
        <w:t>Podiatric Medicine</w:t>
      </w:r>
      <w:r w:rsidRPr="003C58C8">
        <w:rPr>
          <w:spacing w:val="-7"/>
          <w:sz w:val="19"/>
        </w:rPr>
        <w:t xml:space="preserve"> </w:t>
      </w:r>
      <w:r w:rsidRPr="003C58C8">
        <w:rPr>
          <w:sz w:val="19"/>
        </w:rPr>
        <w:t>3</w:t>
      </w:r>
    </w:p>
    <w:p w:rsidR="00370244" w:rsidRPr="003C58C8" w:rsidRDefault="004A40E6">
      <w:pPr>
        <w:pStyle w:val="ListParagraph"/>
        <w:numPr>
          <w:ilvl w:val="1"/>
          <w:numId w:val="61"/>
        </w:numPr>
        <w:tabs>
          <w:tab w:val="left" w:pos="1659"/>
          <w:tab w:val="left" w:pos="1660"/>
        </w:tabs>
        <w:ind w:left="1659"/>
        <w:rPr>
          <w:sz w:val="19"/>
        </w:rPr>
      </w:pPr>
      <w:r w:rsidRPr="003C58C8">
        <w:rPr>
          <w:sz w:val="19"/>
        </w:rPr>
        <w:t>Medicine and</w:t>
      </w:r>
      <w:r w:rsidRPr="003C58C8">
        <w:rPr>
          <w:spacing w:val="-17"/>
          <w:sz w:val="19"/>
        </w:rPr>
        <w:t xml:space="preserve"> </w:t>
      </w:r>
      <w:r w:rsidRPr="003C58C8">
        <w:rPr>
          <w:sz w:val="19"/>
        </w:rPr>
        <w:t>Surgery</w:t>
      </w:r>
    </w:p>
    <w:p w:rsidR="00370244" w:rsidRPr="003C58C8" w:rsidRDefault="004A40E6">
      <w:pPr>
        <w:pStyle w:val="ListParagraph"/>
        <w:numPr>
          <w:ilvl w:val="1"/>
          <w:numId w:val="61"/>
        </w:numPr>
        <w:tabs>
          <w:tab w:val="left" w:pos="1659"/>
          <w:tab w:val="left" w:pos="1660"/>
        </w:tabs>
        <w:spacing w:before="2" w:line="244" w:lineRule="exact"/>
        <w:ind w:left="1659"/>
        <w:rPr>
          <w:sz w:val="19"/>
        </w:rPr>
      </w:pPr>
      <w:r w:rsidRPr="003C58C8">
        <w:rPr>
          <w:sz w:val="19"/>
        </w:rPr>
        <w:t>Pharmacology in Health and</w:t>
      </w:r>
      <w:r w:rsidRPr="003C58C8">
        <w:rPr>
          <w:spacing w:val="-33"/>
          <w:sz w:val="19"/>
        </w:rPr>
        <w:t xml:space="preserve"> </w:t>
      </w:r>
      <w:r w:rsidRPr="003C58C8">
        <w:rPr>
          <w:sz w:val="19"/>
        </w:rPr>
        <w:t>Disease</w:t>
      </w:r>
    </w:p>
    <w:p w:rsidR="00370244" w:rsidRPr="003C58C8" w:rsidRDefault="004A40E6">
      <w:pPr>
        <w:pStyle w:val="ListParagraph"/>
        <w:numPr>
          <w:ilvl w:val="1"/>
          <w:numId w:val="61"/>
        </w:numPr>
        <w:tabs>
          <w:tab w:val="left" w:pos="1659"/>
          <w:tab w:val="left" w:pos="1660"/>
        </w:tabs>
        <w:spacing w:line="244" w:lineRule="exact"/>
        <w:ind w:left="1659"/>
        <w:rPr>
          <w:sz w:val="19"/>
        </w:rPr>
      </w:pPr>
      <w:r w:rsidRPr="003C58C8">
        <w:rPr>
          <w:sz w:val="19"/>
        </w:rPr>
        <w:t>Research Methods &amp;</w:t>
      </w:r>
      <w:r w:rsidRPr="003C58C8">
        <w:rPr>
          <w:spacing w:val="-17"/>
          <w:sz w:val="19"/>
        </w:rPr>
        <w:t xml:space="preserve"> </w:t>
      </w:r>
      <w:r w:rsidRPr="003C58C8">
        <w:rPr>
          <w:sz w:val="19"/>
        </w:rPr>
        <w:t>Design</w:t>
      </w:r>
    </w:p>
    <w:p w:rsidR="00370244" w:rsidRPr="003C58C8" w:rsidRDefault="004A40E6">
      <w:pPr>
        <w:pStyle w:val="ListParagraph"/>
        <w:numPr>
          <w:ilvl w:val="1"/>
          <w:numId w:val="61"/>
        </w:numPr>
        <w:tabs>
          <w:tab w:val="left" w:pos="1659"/>
          <w:tab w:val="left" w:pos="1660"/>
        </w:tabs>
        <w:spacing w:line="245" w:lineRule="exact"/>
        <w:ind w:left="1659"/>
        <w:rPr>
          <w:sz w:val="19"/>
        </w:rPr>
      </w:pPr>
      <w:r w:rsidRPr="003C58C8">
        <w:rPr>
          <w:sz w:val="19"/>
        </w:rPr>
        <w:t>Podopaediatrics</w:t>
      </w:r>
    </w:p>
    <w:p w:rsidR="00370244" w:rsidRPr="003C58C8" w:rsidRDefault="004867E0">
      <w:pPr>
        <w:pStyle w:val="ListParagraph"/>
        <w:numPr>
          <w:ilvl w:val="1"/>
          <w:numId w:val="61"/>
        </w:numPr>
        <w:tabs>
          <w:tab w:val="left" w:pos="1659"/>
          <w:tab w:val="left" w:pos="1660"/>
        </w:tabs>
        <w:spacing w:line="245" w:lineRule="exact"/>
        <w:ind w:left="1659"/>
        <w:rPr>
          <w:sz w:val="19"/>
        </w:rPr>
      </w:pPr>
      <w:r w:rsidRPr="003C58C8">
        <w:rPr>
          <w:sz w:val="19"/>
        </w:rPr>
        <w:t>Orthopaedics</w:t>
      </w:r>
    </w:p>
    <w:p w:rsidR="00370244" w:rsidRPr="003C58C8" w:rsidRDefault="004A40E6">
      <w:pPr>
        <w:pStyle w:val="ListParagraph"/>
        <w:numPr>
          <w:ilvl w:val="1"/>
          <w:numId w:val="61"/>
        </w:numPr>
        <w:tabs>
          <w:tab w:val="left" w:pos="1659"/>
          <w:tab w:val="left" w:pos="1660"/>
        </w:tabs>
        <w:ind w:left="1659"/>
        <w:rPr>
          <w:sz w:val="19"/>
        </w:rPr>
      </w:pPr>
      <w:r w:rsidRPr="003C58C8">
        <w:rPr>
          <w:sz w:val="19"/>
        </w:rPr>
        <w:t>Health Promotion in</w:t>
      </w:r>
      <w:r w:rsidRPr="003C58C8">
        <w:rPr>
          <w:spacing w:val="-23"/>
          <w:sz w:val="19"/>
        </w:rPr>
        <w:t xml:space="preserve"> </w:t>
      </w:r>
      <w:r w:rsidRPr="003C58C8">
        <w:rPr>
          <w:sz w:val="19"/>
        </w:rPr>
        <w:t>Podiatry</w:t>
      </w:r>
    </w:p>
    <w:p w:rsidR="00370244" w:rsidRPr="003C58C8" w:rsidRDefault="004A40E6">
      <w:pPr>
        <w:pStyle w:val="ListParagraph"/>
        <w:numPr>
          <w:ilvl w:val="1"/>
          <w:numId w:val="61"/>
        </w:numPr>
        <w:tabs>
          <w:tab w:val="left" w:pos="1659"/>
          <w:tab w:val="left" w:pos="1660"/>
        </w:tabs>
        <w:spacing w:before="2"/>
        <w:ind w:left="1659"/>
        <w:rPr>
          <w:sz w:val="19"/>
        </w:rPr>
      </w:pPr>
      <w:r w:rsidRPr="003C58C8">
        <w:rPr>
          <w:sz w:val="19"/>
        </w:rPr>
        <w:t>Biostatistics</w:t>
      </w:r>
    </w:p>
    <w:p w:rsidR="00370244" w:rsidRPr="003C58C8" w:rsidRDefault="004A40E6">
      <w:pPr>
        <w:spacing w:before="148"/>
        <w:ind w:left="939"/>
        <w:rPr>
          <w:b/>
          <w:sz w:val="19"/>
        </w:rPr>
      </w:pPr>
      <w:r w:rsidRPr="003C58C8">
        <w:rPr>
          <w:b/>
          <w:sz w:val="19"/>
        </w:rPr>
        <w:t>Year 4</w:t>
      </w:r>
    </w:p>
    <w:p w:rsidR="00370244" w:rsidRPr="003C58C8" w:rsidRDefault="004A40E6">
      <w:pPr>
        <w:pStyle w:val="ListParagraph"/>
        <w:numPr>
          <w:ilvl w:val="1"/>
          <w:numId w:val="61"/>
        </w:numPr>
        <w:tabs>
          <w:tab w:val="left" w:pos="1659"/>
          <w:tab w:val="left" w:pos="1660"/>
        </w:tabs>
        <w:spacing w:before="1" w:line="245" w:lineRule="exact"/>
        <w:ind w:left="1659"/>
        <w:rPr>
          <w:sz w:val="19"/>
        </w:rPr>
      </w:pPr>
      <w:r w:rsidRPr="003C58C8">
        <w:rPr>
          <w:sz w:val="19"/>
        </w:rPr>
        <w:t>Podiatric Medicine</w:t>
      </w:r>
      <w:r w:rsidRPr="003C58C8">
        <w:rPr>
          <w:spacing w:val="-7"/>
          <w:sz w:val="19"/>
        </w:rPr>
        <w:t xml:space="preserve"> </w:t>
      </w:r>
      <w:r w:rsidRPr="003C58C8">
        <w:rPr>
          <w:sz w:val="19"/>
        </w:rPr>
        <w:t>4</w:t>
      </w:r>
    </w:p>
    <w:p w:rsidR="00370244" w:rsidRPr="003C58C8" w:rsidRDefault="004A40E6">
      <w:pPr>
        <w:pStyle w:val="ListParagraph"/>
        <w:numPr>
          <w:ilvl w:val="1"/>
          <w:numId w:val="61"/>
        </w:numPr>
        <w:tabs>
          <w:tab w:val="left" w:pos="1659"/>
          <w:tab w:val="left" w:pos="1660"/>
        </w:tabs>
        <w:ind w:left="1659"/>
        <w:rPr>
          <w:sz w:val="19"/>
        </w:rPr>
      </w:pPr>
      <w:r w:rsidRPr="003C58C8">
        <w:rPr>
          <w:sz w:val="19"/>
        </w:rPr>
        <w:t>Skills for</w:t>
      </w:r>
      <w:r w:rsidRPr="003C58C8">
        <w:rPr>
          <w:spacing w:val="-16"/>
          <w:sz w:val="19"/>
        </w:rPr>
        <w:t xml:space="preserve"> </w:t>
      </w:r>
      <w:r w:rsidRPr="003C58C8">
        <w:rPr>
          <w:sz w:val="19"/>
        </w:rPr>
        <w:t>Practice</w:t>
      </w:r>
    </w:p>
    <w:p w:rsidR="00370244" w:rsidRPr="003C58C8" w:rsidRDefault="004A40E6">
      <w:pPr>
        <w:pStyle w:val="ListParagraph"/>
        <w:numPr>
          <w:ilvl w:val="1"/>
          <w:numId w:val="61"/>
        </w:numPr>
        <w:tabs>
          <w:tab w:val="left" w:pos="1659"/>
          <w:tab w:val="left" w:pos="1660"/>
        </w:tabs>
        <w:spacing w:before="2" w:line="245" w:lineRule="exact"/>
        <w:ind w:left="1659"/>
        <w:rPr>
          <w:sz w:val="19"/>
        </w:rPr>
      </w:pPr>
      <w:r w:rsidRPr="003C58C8">
        <w:rPr>
          <w:sz w:val="19"/>
        </w:rPr>
        <w:t>Working with Vulnerable</w:t>
      </w:r>
      <w:r w:rsidRPr="003C58C8">
        <w:rPr>
          <w:spacing w:val="-27"/>
          <w:sz w:val="19"/>
        </w:rPr>
        <w:t xml:space="preserve"> </w:t>
      </w:r>
      <w:r w:rsidRPr="003C58C8">
        <w:rPr>
          <w:sz w:val="19"/>
        </w:rPr>
        <w:t>Adults</w:t>
      </w:r>
    </w:p>
    <w:p w:rsidR="00370244" w:rsidRPr="003C58C8" w:rsidRDefault="004A40E6">
      <w:pPr>
        <w:pStyle w:val="ListParagraph"/>
        <w:numPr>
          <w:ilvl w:val="1"/>
          <w:numId w:val="61"/>
        </w:numPr>
        <w:tabs>
          <w:tab w:val="left" w:pos="1659"/>
          <w:tab w:val="left" w:pos="1660"/>
        </w:tabs>
        <w:spacing w:line="244" w:lineRule="exact"/>
        <w:ind w:left="1659"/>
        <w:rPr>
          <w:sz w:val="19"/>
        </w:rPr>
      </w:pPr>
      <w:r w:rsidRPr="003C58C8">
        <w:rPr>
          <w:sz w:val="19"/>
        </w:rPr>
        <w:t>Research</w:t>
      </w:r>
      <w:r w:rsidRPr="003C58C8">
        <w:rPr>
          <w:spacing w:val="-17"/>
          <w:sz w:val="19"/>
        </w:rPr>
        <w:t xml:space="preserve"> </w:t>
      </w:r>
      <w:r w:rsidRPr="003C58C8">
        <w:rPr>
          <w:sz w:val="19"/>
        </w:rPr>
        <w:t>Dissertation</w:t>
      </w:r>
    </w:p>
    <w:p w:rsidR="00370244" w:rsidRPr="003C58C8" w:rsidRDefault="004A40E6">
      <w:pPr>
        <w:pStyle w:val="ListParagraph"/>
        <w:numPr>
          <w:ilvl w:val="1"/>
          <w:numId w:val="61"/>
        </w:numPr>
        <w:tabs>
          <w:tab w:val="left" w:pos="1659"/>
          <w:tab w:val="left" w:pos="1660"/>
        </w:tabs>
        <w:spacing w:before="2"/>
        <w:ind w:left="1659"/>
        <w:rPr>
          <w:sz w:val="19"/>
        </w:rPr>
      </w:pPr>
      <w:r w:rsidRPr="003C58C8">
        <w:rPr>
          <w:sz w:val="19"/>
        </w:rPr>
        <w:t>Contemporary</w:t>
      </w:r>
      <w:r w:rsidRPr="003C58C8">
        <w:rPr>
          <w:spacing w:val="-31"/>
          <w:sz w:val="19"/>
        </w:rPr>
        <w:t xml:space="preserve"> </w:t>
      </w:r>
      <w:r w:rsidRPr="003C58C8">
        <w:rPr>
          <w:sz w:val="19"/>
        </w:rPr>
        <w:t>Practice</w:t>
      </w:r>
    </w:p>
    <w:p w:rsidR="00370244" w:rsidRPr="003C58C8" w:rsidRDefault="004A40E6">
      <w:pPr>
        <w:pStyle w:val="ListParagraph"/>
        <w:numPr>
          <w:ilvl w:val="1"/>
          <w:numId w:val="61"/>
        </w:numPr>
        <w:tabs>
          <w:tab w:val="left" w:pos="1659"/>
          <w:tab w:val="left" w:pos="1660"/>
        </w:tabs>
        <w:spacing w:before="2"/>
        <w:ind w:left="1659"/>
        <w:rPr>
          <w:sz w:val="19"/>
        </w:rPr>
      </w:pPr>
      <w:r w:rsidRPr="003C58C8">
        <w:rPr>
          <w:sz w:val="19"/>
        </w:rPr>
        <w:t>High Risk</w:t>
      </w:r>
      <w:r w:rsidRPr="003C58C8">
        <w:rPr>
          <w:spacing w:val="-6"/>
          <w:sz w:val="19"/>
        </w:rPr>
        <w:t xml:space="preserve"> </w:t>
      </w:r>
      <w:r w:rsidRPr="003C58C8">
        <w:rPr>
          <w:sz w:val="19"/>
        </w:rPr>
        <w:t>Limb</w:t>
      </w:r>
    </w:p>
    <w:p w:rsidR="00370244" w:rsidRDefault="00370244">
      <w:pPr>
        <w:rPr>
          <w:sz w:val="19"/>
        </w:rPr>
        <w:sectPr w:rsidR="00370244">
          <w:pgSz w:w="8400" w:h="11920"/>
          <w:pgMar w:top="420" w:right="260" w:bottom="740" w:left="280" w:header="0" w:footer="549" w:gutter="0"/>
          <w:cols w:space="720"/>
        </w:sectPr>
      </w:pPr>
    </w:p>
    <w:p w:rsidR="00370244" w:rsidRDefault="004A40E6">
      <w:pPr>
        <w:spacing w:before="66"/>
        <w:ind w:left="939"/>
        <w:jc w:val="both"/>
        <w:rPr>
          <w:b/>
          <w:sz w:val="19"/>
        </w:rPr>
      </w:pPr>
      <w:r>
        <w:rPr>
          <w:b/>
          <w:sz w:val="19"/>
        </w:rPr>
        <w:t>PROGRAMME CONTENT</w:t>
      </w:r>
    </w:p>
    <w:p w:rsidR="00370244" w:rsidRDefault="004A40E6">
      <w:pPr>
        <w:pStyle w:val="BodyText"/>
        <w:ind w:left="939" w:right="584"/>
        <w:jc w:val="both"/>
      </w:pPr>
      <w:r>
        <w:t>Central</w:t>
      </w:r>
      <w:r>
        <w:rPr>
          <w:spacing w:val="-12"/>
        </w:rPr>
        <w:t xml:space="preserve"> </w:t>
      </w:r>
      <w:r>
        <w:t>to</w:t>
      </w:r>
      <w:r>
        <w:rPr>
          <w:spacing w:val="-11"/>
        </w:rPr>
        <w:t xml:space="preserve"> </w:t>
      </w:r>
      <w:r>
        <w:t>the</w:t>
      </w:r>
      <w:r>
        <w:rPr>
          <w:spacing w:val="-12"/>
        </w:rPr>
        <w:t xml:space="preserve"> </w:t>
      </w:r>
      <w:r>
        <w:t>curriculum</w:t>
      </w:r>
      <w:r>
        <w:rPr>
          <w:spacing w:val="-13"/>
        </w:rPr>
        <w:t xml:space="preserve"> </w:t>
      </w:r>
      <w:r>
        <w:t>are</w:t>
      </w:r>
      <w:r>
        <w:rPr>
          <w:spacing w:val="-12"/>
        </w:rPr>
        <w:t xml:space="preserve"> </w:t>
      </w:r>
      <w:r>
        <w:t>the</w:t>
      </w:r>
      <w:r>
        <w:rPr>
          <w:spacing w:val="-14"/>
        </w:rPr>
        <w:t xml:space="preserve"> </w:t>
      </w:r>
      <w:r>
        <w:t>podiatric</w:t>
      </w:r>
      <w:r>
        <w:rPr>
          <w:spacing w:val="-18"/>
        </w:rPr>
        <w:t xml:space="preserve"> </w:t>
      </w:r>
      <w:r>
        <w:t>medicine</w:t>
      </w:r>
      <w:r>
        <w:rPr>
          <w:spacing w:val="-11"/>
        </w:rPr>
        <w:t xml:space="preserve"> </w:t>
      </w:r>
      <w:r>
        <w:t>modules.</w:t>
      </w:r>
      <w:r>
        <w:rPr>
          <w:spacing w:val="-6"/>
        </w:rPr>
        <w:t xml:space="preserve"> </w:t>
      </w:r>
      <w:r>
        <w:t>These</w:t>
      </w:r>
      <w:r>
        <w:rPr>
          <w:spacing w:val="-12"/>
        </w:rPr>
        <w:t xml:space="preserve"> </w:t>
      </w:r>
      <w:r>
        <w:t>modules</w:t>
      </w:r>
      <w:r>
        <w:rPr>
          <w:spacing w:val="-8"/>
        </w:rPr>
        <w:t xml:space="preserve"> </w:t>
      </w:r>
      <w:r>
        <w:t xml:space="preserve">extend throughout the programme building from </w:t>
      </w:r>
      <w:r>
        <w:rPr>
          <w:spacing w:val="-3"/>
        </w:rPr>
        <w:t xml:space="preserve">year </w:t>
      </w:r>
      <w:r>
        <w:t xml:space="preserve">one to integrate and articulate with the theoretical learning. </w:t>
      </w:r>
      <w:r>
        <w:rPr>
          <w:spacing w:val="-3"/>
        </w:rPr>
        <w:t xml:space="preserve">In </w:t>
      </w:r>
      <w:r>
        <w:t xml:space="preserve">the first </w:t>
      </w:r>
      <w:r>
        <w:rPr>
          <w:spacing w:val="-4"/>
        </w:rPr>
        <w:t xml:space="preserve">year </w:t>
      </w:r>
      <w:r>
        <w:t>the students are introduced to clinical protocols and pre-clinical skills, they then develop and acquire the essential psychomotor and communication skills required for podiatric practice. Various aspects of management planning skills are introduced at each stage. Ultimately the students acquire assessment and diagnostic skills and increasing competence leads to a comprehensive podiatric patient management, which requires increasing cognitive</w:t>
      </w:r>
      <w:r>
        <w:rPr>
          <w:spacing w:val="-10"/>
        </w:rPr>
        <w:t xml:space="preserve"> </w:t>
      </w:r>
      <w:r>
        <w:t>and</w:t>
      </w:r>
      <w:r>
        <w:rPr>
          <w:spacing w:val="-7"/>
        </w:rPr>
        <w:t xml:space="preserve"> </w:t>
      </w:r>
      <w:r>
        <w:t>psychomotor</w:t>
      </w:r>
      <w:r>
        <w:rPr>
          <w:spacing w:val="-11"/>
        </w:rPr>
        <w:t xml:space="preserve"> </w:t>
      </w:r>
      <w:r>
        <w:t>skills</w:t>
      </w:r>
      <w:r>
        <w:rPr>
          <w:spacing w:val="-7"/>
        </w:rPr>
        <w:t xml:space="preserve"> </w:t>
      </w:r>
      <w:r>
        <w:t>to</w:t>
      </w:r>
      <w:r>
        <w:rPr>
          <w:spacing w:val="-7"/>
        </w:rPr>
        <w:t xml:space="preserve"> </w:t>
      </w:r>
      <w:r>
        <w:t>affect</w:t>
      </w:r>
      <w:r>
        <w:rPr>
          <w:spacing w:val="-10"/>
        </w:rPr>
        <w:t xml:space="preserve"> </w:t>
      </w:r>
      <w:r>
        <w:t>safe</w:t>
      </w:r>
      <w:r>
        <w:rPr>
          <w:spacing w:val="-8"/>
        </w:rPr>
        <w:t xml:space="preserve"> </w:t>
      </w:r>
      <w:r>
        <w:t>and</w:t>
      </w:r>
      <w:r>
        <w:rPr>
          <w:spacing w:val="-7"/>
        </w:rPr>
        <w:t xml:space="preserve"> </w:t>
      </w:r>
      <w:r>
        <w:t>efficient</w:t>
      </w:r>
      <w:r>
        <w:rPr>
          <w:spacing w:val="-10"/>
        </w:rPr>
        <w:t xml:space="preserve"> </w:t>
      </w:r>
      <w:r>
        <w:t>patient</w:t>
      </w:r>
      <w:r>
        <w:rPr>
          <w:spacing w:val="-8"/>
        </w:rPr>
        <w:t xml:space="preserve"> </w:t>
      </w:r>
      <w:r>
        <w:t>care.</w:t>
      </w:r>
    </w:p>
    <w:p w:rsidR="00370244" w:rsidRDefault="00370244">
      <w:pPr>
        <w:pStyle w:val="BodyText"/>
        <w:spacing w:before="1"/>
        <w:rPr>
          <w:sz w:val="20"/>
        </w:rPr>
      </w:pPr>
    </w:p>
    <w:p w:rsidR="00370244" w:rsidRDefault="004A40E6">
      <w:pPr>
        <w:pStyle w:val="BodyText"/>
        <w:spacing w:line="237" w:lineRule="auto"/>
        <w:ind w:left="939" w:right="585"/>
        <w:jc w:val="both"/>
      </w:pPr>
      <w:r>
        <w:t>The theoretic components of the programme underpin the clinical podiatric management of patients. The framework provides vertical and horizontal integration for the subject areas that impact on podiatric practice. These include physiology, anatomy, pathophysiology, pharmacology, medicine and surgery, health promotion and core podiatric medicine. The modules build sequentially</w:t>
      </w:r>
      <w:r>
        <w:rPr>
          <w:spacing w:val="-33"/>
        </w:rPr>
        <w:t xml:space="preserve"> </w:t>
      </w:r>
      <w:r>
        <w:t xml:space="preserve">with the 1st </w:t>
      </w:r>
      <w:r>
        <w:rPr>
          <w:spacing w:val="-4"/>
        </w:rPr>
        <w:t xml:space="preserve">year </w:t>
      </w:r>
      <w:r>
        <w:t xml:space="preserve">modules dealing mainly with normal structure and function. This allows time to absorb and reflect on normal function and structure prior </w:t>
      </w:r>
      <w:r>
        <w:rPr>
          <w:spacing w:val="-3"/>
        </w:rPr>
        <w:t xml:space="preserve">to </w:t>
      </w:r>
      <w:r>
        <w:t>progressing</w:t>
      </w:r>
      <w:r>
        <w:rPr>
          <w:spacing w:val="-12"/>
        </w:rPr>
        <w:t xml:space="preserve"> </w:t>
      </w:r>
      <w:r>
        <w:t>to</w:t>
      </w:r>
      <w:r>
        <w:rPr>
          <w:spacing w:val="-7"/>
        </w:rPr>
        <w:t xml:space="preserve"> </w:t>
      </w:r>
      <w:r>
        <w:t>abnormal</w:t>
      </w:r>
      <w:r>
        <w:rPr>
          <w:spacing w:val="-8"/>
        </w:rPr>
        <w:t xml:space="preserve"> </w:t>
      </w:r>
      <w:r>
        <w:t>structure</w:t>
      </w:r>
      <w:r>
        <w:rPr>
          <w:spacing w:val="-8"/>
        </w:rPr>
        <w:t xml:space="preserve"> </w:t>
      </w:r>
      <w:r>
        <w:t>and</w:t>
      </w:r>
      <w:r>
        <w:rPr>
          <w:spacing w:val="-7"/>
        </w:rPr>
        <w:t xml:space="preserve"> </w:t>
      </w:r>
      <w:r>
        <w:t>disease</w:t>
      </w:r>
      <w:r>
        <w:rPr>
          <w:spacing w:val="-11"/>
        </w:rPr>
        <w:t xml:space="preserve"> </w:t>
      </w:r>
      <w:r>
        <w:t>states.</w:t>
      </w:r>
    </w:p>
    <w:p w:rsidR="00370244" w:rsidRDefault="00370244">
      <w:pPr>
        <w:pStyle w:val="BodyText"/>
        <w:spacing w:before="7"/>
        <w:rPr>
          <w:sz w:val="28"/>
        </w:rPr>
      </w:pPr>
    </w:p>
    <w:p w:rsidR="00370244" w:rsidRDefault="004A40E6">
      <w:pPr>
        <w:pStyle w:val="BodyText"/>
        <w:ind w:left="920" w:right="579" w:hanging="3"/>
        <w:jc w:val="both"/>
      </w:pPr>
      <w:r>
        <w:t xml:space="preserve">Evidence-Based Practice informs the student of the importance of audit, research and evidence based care. Therefore the importance of evidence-based practice will be integrated throughout all modules within the curriculum. Students are encouraged to develop the necessary skills to understand critique and apply research-based evidence in practice. Research approaches and methodologies are covered within </w:t>
      </w:r>
      <w:r>
        <w:rPr>
          <w:spacing w:val="-4"/>
        </w:rPr>
        <w:t xml:space="preserve">years </w:t>
      </w:r>
      <w:r>
        <w:t>2 and 3 of the programme ensuring students receive grounding in research methods and b</w:t>
      </w:r>
      <w:r>
        <w:rPr>
          <w:spacing w:val="15"/>
        </w:rPr>
        <w:t>io</w:t>
      </w:r>
      <w:r>
        <w:t>stat</w:t>
      </w:r>
      <w:r>
        <w:rPr>
          <w:spacing w:val="15"/>
        </w:rPr>
        <w:t>isti</w:t>
      </w:r>
      <w:r>
        <w:t xml:space="preserve">cs before they apply this knowledge through their dissertation in </w:t>
      </w:r>
      <w:r>
        <w:rPr>
          <w:spacing w:val="-4"/>
        </w:rPr>
        <w:t>year</w:t>
      </w:r>
      <w:r>
        <w:rPr>
          <w:spacing w:val="5"/>
        </w:rPr>
        <w:t xml:space="preserve"> </w:t>
      </w:r>
      <w:r>
        <w:t>4.</w:t>
      </w:r>
    </w:p>
    <w:p w:rsidR="00370244" w:rsidRDefault="00370244">
      <w:pPr>
        <w:pStyle w:val="BodyText"/>
        <w:spacing w:before="2"/>
        <w:rPr>
          <w:sz w:val="20"/>
        </w:rPr>
      </w:pPr>
    </w:p>
    <w:p w:rsidR="00370244" w:rsidRDefault="004A40E6">
      <w:pPr>
        <w:pStyle w:val="BodyText"/>
        <w:spacing w:line="237" w:lineRule="auto"/>
        <w:ind w:left="920" w:right="586"/>
        <w:jc w:val="both"/>
      </w:pPr>
      <w:r>
        <w:t>A variety of approaches to learning and teaching are integrated throughout the curriculum including lectures, tutorials, work-shops, seminars and problem-based learning.</w:t>
      </w:r>
    </w:p>
    <w:p w:rsidR="00370244" w:rsidRDefault="00370244">
      <w:pPr>
        <w:pStyle w:val="BodyText"/>
        <w:spacing w:before="7"/>
        <w:rPr>
          <w:sz w:val="20"/>
        </w:rPr>
      </w:pPr>
    </w:p>
    <w:p w:rsidR="00370244" w:rsidRDefault="004A40E6">
      <w:pPr>
        <w:ind w:left="920"/>
        <w:jc w:val="both"/>
        <w:rPr>
          <w:b/>
          <w:sz w:val="19"/>
        </w:rPr>
      </w:pPr>
      <w:r>
        <w:rPr>
          <w:b/>
          <w:sz w:val="19"/>
        </w:rPr>
        <w:t>PRACTICE EDUCATION</w:t>
      </w:r>
    </w:p>
    <w:p w:rsidR="00370244" w:rsidRDefault="004A40E6">
      <w:pPr>
        <w:pStyle w:val="BodyText"/>
        <w:ind w:left="920" w:right="587"/>
        <w:jc w:val="both"/>
      </w:pPr>
      <w:r>
        <w:t xml:space="preserve">Practice education is a process of work- based learning which involves a partnership between the practice educator and the student in the practice setting. All students are required to complete a minimum of 1,000 hours of practice education successfully under the supervision of qualified Podiatrists. Practice education will be undertaken each year. The majority of practice education takes place at Merlin Park Podiatry Clinic, Merlin Park University Hospital, </w:t>
      </w:r>
      <w:r>
        <w:rPr>
          <w:spacing w:val="-3"/>
        </w:rPr>
        <w:t xml:space="preserve">Galway. </w:t>
      </w:r>
      <w:r>
        <w:t>This state of the art facility provides a service to patients with a wide variety of medical and surgical conditions, children, sports injuries and patients requiring soft tissue</w:t>
      </w:r>
      <w:r>
        <w:rPr>
          <w:spacing w:val="-12"/>
        </w:rPr>
        <w:t xml:space="preserve"> </w:t>
      </w:r>
      <w:r>
        <w:rPr>
          <w:spacing w:val="-4"/>
        </w:rPr>
        <w:t>surgery.</w:t>
      </w:r>
    </w:p>
    <w:p w:rsidR="00370244" w:rsidRDefault="00370244">
      <w:pPr>
        <w:pStyle w:val="BodyText"/>
        <w:spacing w:before="11"/>
      </w:pPr>
    </w:p>
    <w:p w:rsidR="00370244" w:rsidRDefault="004A40E6" w:rsidP="00024A85">
      <w:pPr>
        <w:pStyle w:val="BodyText"/>
        <w:spacing w:line="237" w:lineRule="auto"/>
        <w:ind w:left="920" w:right="588"/>
        <w:jc w:val="both"/>
        <w:sectPr w:rsidR="00370244">
          <w:pgSz w:w="8400" w:h="11920"/>
          <w:pgMar w:top="420" w:right="260" w:bottom="740" w:left="280" w:header="0" w:footer="549" w:gutter="0"/>
          <w:cols w:space="720"/>
        </w:sectPr>
      </w:pPr>
      <w:r>
        <w:t xml:space="preserve">Practice education aims to introduce the students to the culture of the profession.  It facilitates the development and application of the knowledge, attitudes, values and skills needed for the execution of appropriate professional behaviours. </w:t>
      </w:r>
      <w:r>
        <w:rPr>
          <w:spacing w:val="-3"/>
        </w:rPr>
        <w:t>It</w:t>
      </w:r>
      <w:r>
        <w:rPr>
          <w:spacing w:val="-1"/>
        </w:rPr>
        <w:t xml:space="preserve"> </w:t>
      </w:r>
      <w:r>
        <w:t>also</w:t>
      </w:r>
      <w:r w:rsidR="00AC366D">
        <w:t xml:space="preserve"> </w:t>
      </w:r>
    </w:p>
    <w:p w:rsidR="00370244" w:rsidRDefault="004A40E6">
      <w:pPr>
        <w:pStyle w:val="BodyText"/>
        <w:spacing w:before="81"/>
        <w:ind w:left="920" w:right="588"/>
        <w:jc w:val="both"/>
      </w:pPr>
      <w:r>
        <w:t>gives the opportunity to practice under supervision, and be assessed on professional standards and behaviours, ethical practice and inter professional partnership.</w:t>
      </w:r>
    </w:p>
    <w:p w:rsidR="00370244" w:rsidRDefault="00370244">
      <w:pPr>
        <w:pStyle w:val="BodyText"/>
        <w:rPr>
          <w:sz w:val="20"/>
        </w:rPr>
      </w:pPr>
    </w:p>
    <w:p w:rsidR="00370244" w:rsidRDefault="004A40E6">
      <w:pPr>
        <w:pStyle w:val="BodyText"/>
        <w:ind w:left="920"/>
      </w:pPr>
      <w:r>
        <w:t>The main aims of practice education are:</w:t>
      </w:r>
    </w:p>
    <w:p w:rsidR="00370244" w:rsidRDefault="004A40E6">
      <w:pPr>
        <w:pStyle w:val="ListParagraph"/>
        <w:numPr>
          <w:ilvl w:val="0"/>
          <w:numId w:val="61"/>
        </w:numPr>
        <w:tabs>
          <w:tab w:val="left" w:pos="1279"/>
          <w:tab w:val="left" w:pos="1280"/>
        </w:tabs>
        <w:spacing w:before="3"/>
        <w:ind w:hanging="359"/>
        <w:rPr>
          <w:rFonts w:ascii="Symbol"/>
          <w:sz w:val="20"/>
        </w:rPr>
      </w:pPr>
      <w:r>
        <w:rPr>
          <w:sz w:val="19"/>
        </w:rPr>
        <w:t>to</w:t>
      </w:r>
      <w:r>
        <w:rPr>
          <w:spacing w:val="-6"/>
          <w:sz w:val="19"/>
        </w:rPr>
        <w:t xml:space="preserve"> </w:t>
      </w:r>
      <w:r>
        <w:rPr>
          <w:sz w:val="19"/>
        </w:rPr>
        <w:t>integrate</w:t>
      </w:r>
      <w:r>
        <w:rPr>
          <w:spacing w:val="-7"/>
          <w:sz w:val="19"/>
        </w:rPr>
        <w:t xml:space="preserve"> </w:t>
      </w:r>
      <w:r>
        <w:rPr>
          <w:sz w:val="19"/>
        </w:rPr>
        <w:t>theory,</w:t>
      </w:r>
      <w:r>
        <w:rPr>
          <w:spacing w:val="-6"/>
          <w:sz w:val="19"/>
        </w:rPr>
        <w:t xml:space="preserve"> </w:t>
      </w:r>
      <w:r>
        <w:rPr>
          <w:sz w:val="19"/>
        </w:rPr>
        <w:t>practice,</w:t>
      </w:r>
      <w:r>
        <w:rPr>
          <w:spacing w:val="-6"/>
          <w:sz w:val="19"/>
        </w:rPr>
        <w:t xml:space="preserve"> </w:t>
      </w:r>
      <w:r>
        <w:rPr>
          <w:sz w:val="19"/>
        </w:rPr>
        <w:t>ethics</w:t>
      </w:r>
      <w:r>
        <w:rPr>
          <w:spacing w:val="-6"/>
          <w:sz w:val="19"/>
        </w:rPr>
        <w:t xml:space="preserve"> </w:t>
      </w:r>
      <w:r>
        <w:rPr>
          <w:sz w:val="19"/>
        </w:rPr>
        <w:t>and</w:t>
      </w:r>
      <w:r>
        <w:rPr>
          <w:spacing w:val="-6"/>
          <w:sz w:val="19"/>
        </w:rPr>
        <w:t xml:space="preserve"> </w:t>
      </w:r>
      <w:r>
        <w:rPr>
          <w:sz w:val="19"/>
        </w:rPr>
        <w:t>values</w:t>
      </w:r>
      <w:r>
        <w:rPr>
          <w:spacing w:val="-9"/>
          <w:sz w:val="19"/>
        </w:rPr>
        <w:t xml:space="preserve"> </w:t>
      </w:r>
      <w:r>
        <w:rPr>
          <w:sz w:val="19"/>
        </w:rPr>
        <w:t>of</w:t>
      </w:r>
      <w:r>
        <w:rPr>
          <w:spacing w:val="-8"/>
          <w:sz w:val="19"/>
        </w:rPr>
        <w:t xml:space="preserve"> </w:t>
      </w:r>
      <w:r>
        <w:rPr>
          <w:sz w:val="19"/>
        </w:rPr>
        <w:t>podiatric</w:t>
      </w:r>
      <w:r>
        <w:rPr>
          <w:spacing w:val="-2"/>
          <w:sz w:val="19"/>
        </w:rPr>
        <w:t xml:space="preserve"> </w:t>
      </w:r>
      <w:r>
        <w:rPr>
          <w:sz w:val="19"/>
        </w:rPr>
        <w:t>medicine</w:t>
      </w:r>
    </w:p>
    <w:p w:rsidR="00370244" w:rsidRDefault="004A40E6">
      <w:pPr>
        <w:pStyle w:val="ListParagraph"/>
        <w:numPr>
          <w:ilvl w:val="0"/>
          <w:numId w:val="61"/>
        </w:numPr>
        <w:tabs>
          <w:tab w:val="left" w:pos="1279"/>
          <w:tab w:val="left" w:pos="1280"/>
        </w:tabs>
        <w:spacing w:before="9" w:line="237" w:lineRule="auto"/>
        <w:ind w:left="1280" w:right="627"/>
        <w:rPr>
          <w:rFonts w:ascii="Symbol"/>
          <w:sz w:val="20"/>
        </w:rPr>
      </w:pPr>
      <w:r>
        <w:rPr>
          <w:sz w:val="19"/>
        </w:rPr>
        <w:t>to</w:t>
      </w:r>
      <w:r>
        <w:rPr>
          <w:spacing w:val="-9"/>
          <w:sz w:val="19"/>
        </w:rPr>
        <w:t xml:space="preserve"> </w:t>
      </w:r>
      <w:r>
        <w:rPr>
          <w:sz w:val="19"/>
        </w:rPr>
        <w:t>apply</w:t>
      </w:r>
      <w:r>
        <w:rPr>
          <w:spacing w:val="-19"/>
          <w:sz w:val="19"/>
        </w:rPr>
        <w:t xml:space="preserve"> </w:t>
      </w:r>
      <w:r>
        <w:rPr>
          <w:sz w:val="19"/>
        </w:rPr>
        <w:t>knowledge,</w:t>
      </w:r>
      <w:r>
        <w:rPr>
          <w:spacing w:val="-12"/>
          <w:sz w:val="19"/>
        </w:rPr>
        <w:t xml:space="preserve"> </w:t>
      </w:r>
      <w:r>
        <w:rPr>
          <w:sz w:val="19"/>
        </w:rPr>
        <w:t>professional</w:t>
      </w:r>
      <w:r>
        <w:rPr>
          <w:spacing w:val="-10"/>
          <w:sz w:val="19"/>
        </w:rPr>
        <w:t xml:space="preserve"> </w:t>
      </w:r>
      <w:r>
        <w:rPr>
          <w:sz w:val="19"/>
        </w:rPr>
        <w:t>reasoning</w:t>
      </w:r>
      <w:r>
        <w:rPr>
          <w:spacing w:val="-11"/>
          <w:sz w:val="19"/>
        </w:rPr>
        <w:t xml:space="preserve"> </w:t>
      </w:r>
      <w:r>
        <w:rPr>
          <w:sz w:val="19"/>
        </w:rPr>
        <w:t>and</w:t>
      </w:r>
      <w:r>
        <w:rPr>
          <w:spacing w:val="-12"/>
          <w:sz w:val="19"/>
        </w:rPr>
        <w:t xml:space="preserve"> </w:t>
      </w:r>
      <w:r>
        <w:rPr>
          <w:sz w:val="19"/>
        </w:rPr>
        <w:t>professional</w:t>
      </w:r>
      <w:r>
        <w:rPr>
          <w:spacing w:val="-14"/>
          <w:sz w:val="19"/>
        </w:rPr>
        <w:t xml:space="preserve"> </w:t>
      </w:r>
      <w:r>
        <w:rPr>
          <w:sz w:val="19"/>
        </w:rPr>
        <w:t>behaviours</w:t>
      </w:r>
      <w:r>
        <w:rPr>
          <w:spacing w:val="-10"/>
          <w:sz w:val="19"/>
        </w:rPr>
        <w:t xml:space="preserve"> </w:t>
      </w:r>
      <w:r>
        <w:rPr>
          <w:sz w:val="19"/>
        </w:rPr>
        <w:t>within practice</w:t>
      </w:r>
    </w:p>
    <w:p w:rsidR="00370244" w:rsidRDefault="004A40E6">
      <w:pPr>
        <w:pStyle w:val="ListParagraph"/>
        <w:numPr>
          <w:ilvl w:val="0"/>
          <w:numId w:val="61"/>
        </w:numPr>
        <w:tabs>
          <w:tab w:val="left" w:pos="1279"/>
          <w:tab w:val="left" w:pos="1280"/>
        </w:tabs>
        <w:spacing w:line="245" w:lineRule="exact"/>
        <w:ind w:hanging="359"/>
        <w:rPr>
          <w:rFonts w:ascii="Symbol"/>
          <w:sz w:val="20"/>
        </w:rPr>
      </w:pPr>
      <w:r>
        <w:rPr>
          <w:sz w:val="19"/>
        </w:rPr>
        <w:t>to promote professional</w:t>
      </w:r>
      <w:r>
        <w:rPr>
          <w:spacing w:val="-29"/>
          <w:sz w:val="19"/>
        </w:rPr>
        <w:t xml:space="preserve"> </w:t>
      </w:r>
      <w:r>
        <w:rPr>
          <w:sz w:val="19"/>
        </w:rPr>
        <w:t>competence</w:t>
      </w:r>
    </w:p>
    <w:p w:rsidR="00370244" w:rsidRDefault="004A40E6">
      <w:pPr>
        <w:pStyle w:val="ListParagraph"/>
        <w:numPr>
          <w:ilvl w:val="0"/>
          <w:numId w:val="61"/>
        </w:numPr>
        <w:tabs>
          <w:tab w:val="left" w:pos="1279"/>
          <w:tab w:val="left" w:pos="1280"/>
        </w:tabs>
        <w:spacing w:line="245" w:lineRule="exact"/>
        <w:ind w:hanging="359"/>
        <w:rPr>
          <w:rFonts w:ascii="Symbol"/>
          <w:sz w:val="20"/>
        </w:rPr>
      </w:pPr>
      <w:r>
        <w:rPr>
          <w:sz w:val="19"/>
        </w:rPr>
        <w:t>to work as an effective team</w:t>
      </w:r>
      <w:r w:rsidRPr="00AA266E">
        <w:rPr>
          <w:sz w:val="19"/>
        </w:rPr>
        <w:t xml:space="preserve"> </w:t>
      </w:r>
      <w:r>
        <w:rPr>
          <w:sz w:val="19"/>
        </w:rPr>
        <w:t>member</w:t>
      </w:r>
    </w:p>
    <w:p w:rsidR="00370244" w:rsidRDefault="004A40E6">
      <w:pPr>
        <w:pStyle w:val="ListParagraph"/>
        <w:numPr>
          <w:ilvl w:val="0"/>
          <w:numId w:val="61"/>
        </w:numPr>
        <w:tabs>
          <w:tab w:val="left" w:pos="1279"/>
          <w:tab w:val="left" w:pos="1280"/>
        </w:tabs>
        <w:ind w:hanging="359"/>
        <w:rPr>
          <w:rFonts w:ascii="Symbol"/>
          <w:sz w:val="20"/>
        </w:rPr>
      </w:pPr>
      <w:r>
        <w:rPr>
          <w:sz w:val="19"/>
        </w:rPr>
        <w:t>to promote professional</w:t>
      </w:r>
      <w:r>
        <w:rPr>
          <w:spacing w:val="-27"/>
          <w:sz w:val="19"/>
        </w:rPr>
        <w:t xml:space="preserve"> </w:t>
      </w:r>
      <w:r>
        <w:rPr>
          <w:sz w:val="19"/>
        </w:rPr>
        <w:t>confidence</w:t>
      </w:r>
    </w:p>
    <w:p w:rsidR="00370244" w:rsidRDefault="004A40E6">
      <w:pPr>
        <w:pStyle w:val="ListParagraph"/>
        <w:numPr>
          <w:ilvl w:val="0"/>
          <w:numId w:val="61"/>
        </w:numPr>
        <w:tabs>
          <w:tab w:val="left" w:pos="1279"/>
          <w:tab w:val="left" w:pos="1280"/>
        </w:tabs>
        <w:spacing w:before="6" w:line="237" w:lineRule="auto"/>
        <w:ind w:left="1280" w:right="693"/>
        <w:rPr>
          <w:rFonts w:ascii="Symbol"/>
          <w:sz w:val="20"/>
        </w:rPr>
      </w:pPr>
      <w:r>
        <w:rPr>
          <w:sz w:val="19"/>
        </w:rPr>
        <w:t>to provide opportunities for students to integrate theoretical and practical learning</w:t>
      </w:r>
    </w:p>
    <w:p w:rsidR="00370244" w:rsidRPr="00AA266E" w:rsidRDefault="004A40E6" w:rsidP="00AA266E">
      <w:pPr>
        <w:pStyle w:val="ListParagraph"/>
        <w:numPr>
          <w:ilvl w:val="0"/>
          <w:numId w:val="61"/>
        </w:numPr>
        <w:tabs>
          <w:tab w:val="left" w:pos="1279"/>
          <w:tab w:val="left" w:pos="1280"/>
        </w:tabs>
        <w:spacing w:before="6" w:line="237" w:lineRule="auto"/>
        <w:ind w:left="1280" w:right="693"/>
        <w:rPr>
          <w:sz w:val="19"/>
        </w:rPr>
      </w:pPr>
      <w:r>
        <w:rPr>
          <w:sz w:val="19"/>
        </w:rPr>
        <w:t>to</w:t>
      </w:r>
      <w:r w:rsidRPr="00AA266E">
        <w:rPr>
          <w:sz w:val="19"/>
        </w:rPr>
        <w:t xml:space="preserve"> </w:t>
      </w:r>
      <w:r>
        <w:rPr>
          <w:sz w:val="19"/>
        </w:rPr>
        <w:t>facilitate</w:t>
      </w:r>
      <w:r w:rsidRPr="00AA266E">
        <w:rPr>
          <w:sz w:val="19"/>
        </w:rPr>
        <w:t xml:space="preserve"> </w:t>
      </w:r>
      <w:r>
        <w:rPr>
          <w:sz w:val="19"/>
        </w:rPr>
        <w:t>consolidation</w:t>
      </w:r>
      <w:r w:rsidRPr="00AA266E">
        <w:rPr>
          <w:sz w:val="19"/>
        </w:rPr>
        <w:t xml:space="preserve"> </w:t>
      </w:r>
      <w:r>
        <w:rPr>
          <w:sz w:val="19"/>
        </w:rPr>
        <w:t>of</w:t>
      </w:r>
      <w:r w:rsidRPr="00AA266E">
        <w:rPr>
          <w:sz w:val="19"/>
        </w:rPr>
        <w:t xml:space="preserve"> </w:t>
      </w:r>
      <w:r>
        <w:rPr>
          <w:sz w:val="19"/>
        </w:rPr>
        <w:t>student’s</w:t>
      </w:r>
      <w:r w:rsidRPr="00AA266E">
        <w:rPr>
          <w:sz w:val="19"/>
        </w:rPr>
        <w:t xml:space="preserve"> </w:t>
      </w:r>
      <w:r>
        <w:rPr>
          <w:sz w:val="19"/>
        </w:rPr>
        <w:t>previous</w:t>
      </w:r>
      <w:r w:rsidRPr="00AA266E">
        <w:rPr>
          <w:sz w:val="19"/>
        </w:rPr>
        <w:t xml:space="preserve"> </w:t>
      </w:r>
      <w:r>
        <w:rPr>
          <w:sz w:val="19"/>
        </w:rPr>
        <w:t>learning</w:t>
      </w:r>
    </w:p>
    <w:p w:rsidR="00370244" w:rsidRDefault="004A40E6">
      <w:pPr>
        <w:spacing w:before="127"/>
        <w:ind w:left="920"/>
        <w:rPr>
          <w:b/>
          <w:sz w:val="19"/>
        </w:rPr>
      </w:pPr>
      <w:r>
        <w:rPr>
          <w:b/>
          <w:sz w:val="19"/>
        </w:rPr>
        <w:t>ASSESSMENT</w:t>
      </w:r>
    </w:p>
    <w:p w:rsidR="00370244" w:rsidRDefault="004A40E6" w:rsidP="00024A85">
      <w:pPr>
        <w:pStyle w:val="BodyText"/>
        <w:spacing w:line="242" w:lineRule="auto"/>
        <w:ind w:left="920" w:right="574"/>
      </w:pPr>
      <w:r>
        <w:t>A wide variety of assessment strategies are employed at stages throughout the programme in order to cater for a diversity of learning needs. The range and</w:t>
      </w:r>
      <w:r w:rsidR="00AC366D">
        <w:t xml:space="preserve"> </w:t>
      </w:r>
      <w:r>
        <w:t xml:space="preserve">diversity of assessments allows the varying strengths of individual students to be demonstrated. All assessments throughout the programme are designed to assess students’ theoretical knowledge and clinical practical skills to ensure students </w:t>
      </w:r>
      <w:r>
        <w:rPr>
          <w:spacing w:val="-3"/>
        </w:rPr>
        <w:t xml:space="preserve">meet </w:t>
      </w:r>
      <w:r>
        <w:t xml:space="preserve">the necessary competencies for professional practice. Assessment strategies that are employed include clinical practical examinations, continuous assessment and end of </w:t>
      </w:r>
      <w:r>
        <w:rPr>
          <w:spacing w:val="-4"/>
        </w:rPr>
        <w:t>year</w:t>
      </w:r>
      <w:r>
        <w:rPr>
          <w:spacing w:val="-18"/>
        </w:rPr>
        <w:t xml:space="preserve"> </w:t>
      </w:r>
      <w:r>
        <w:t>examinations.</w:t>
      </w:r>
    </w:p>
    <w:p w:rsidR="00370244" w:rsidRDefault="00370244">
      <w:pPr>
        <w:pStyle w:val="BodyText"/>
        <w:rPr>
          <w:sz w:val="20"/>
        </w:rPr>
      </w:pPr>
    </w:p>
    <w:p w:rsidR="00370244" w:rsidRDefault="004A40E6">
      <w:pPr>
        <w:spacing w:before="124"/>
        <w:ind w:left="920"/>
        <w:rPr>
          <w:b/>
          <w:sz w:val="19"/>
        </w:rPr>
      </w:pPr>
      <w:r>
        <w:rPr>
          <w:b/>
          <w:sz w:val="19"/>
        </w:rPr>
        <w:t>Pass Standard</w:t>
      </w:r>
    </w:p>
    <w:p w:rsidR="00370244" w:rsidRDefault="004A40E6">
      <w:pPr>
        <w:pStyle w:val="BodyText"/>
        <w:spacing w:before="5"/>
        <w:ind w:left="920"/>
      </w:pPr>
      <w:r>
        <w:t>The pass mark is 50%.</w:t>
      </w:r>
    </w:p>
    <w:p w:rsidR="00370244" w:rsidRDefault="00370244">
      <w:pPr>
        <w:pStyle w:val="BodyText"/>
        <w:rPr>
          <w:sz w:val="20"/>
        </w:rPr>
      </w:pPr>
    </w:p>
    <w:p w:rsidR="00370244" w:rsidRDefault="00370244">
      <w:pPr>
        <w:pStyle w:val="BodyText"/>
        <w:spacing w:before="1"/>
        <w:rPr>
          <w:sz w:val="20"/>
        </w:rPr>
      </w:pPr>
    </w:p>
    <w:p w:rsidR="00370244" w:rsidRDefault="004A40E6">
      <w:pPr>
        <w:spacing w:line="217" w:lineRule="exact"/>
        <w:ind w:left="920"/>
        <w:rPr>
          <w:b/>
          <w:sz w:val="19"/>
        </w:rPr>
      </w:pPr>
      <w:r>
        <w:rPr>
          <w:b/>
          <w:sz w:val="19"/>
        </w:rPr>
        <w:t>Compensation</w:t>
      </w:r>
    </w:p>
    <w:p w:rsidR="00370244" w:rsidRDefault="004A40E6">
      <w:pPr>
        <w:pStyle w:val="BodyText"/>
        <w:spacing w:line="217" w:lineRule="exact"/>
        <w:ind w:left="920"/>
      </w:pPr>
      <w:r>
        <w:t>Compensation is NOT allowed in academic or clinical modules.</w:t>
      </w:r>
    </w:p>
    <w:p w:rsidR="00370244" w:rsidRDefault="00370244">
      <w:pPr>
        <w:spacing w:line="217" w:lineRule="exact"/>
        <w:sectPr w:rsidR="00370244">
          <w:pgSz w:w="8400" w:h="11920"/>
          <w:pgMar w:top="400" w:right="260" w:bottom="740" w:left="280" w:header="0" w:footer="549" w:gutter="0"/>
          <w:cols w:space="720"/>
        </w:sectPr>
      </w:pPr>
    </w:p>
    <w:p w:rsidR="00370244" w:rsidRDefault="004A40E6">
      <w:pPr>
        <w:pStyle w:val="Heading5"/>
        <w:spacing w:before="88"/>
        <w:ind w:left="915" w:right="1075"/>
      </w:pPr>
      <w:bookmarkStart w:id="9" w:name="BACHELOR_OF_SCIENCE_IN_SPEECH_AND_LANGUA"/>
      <w:bookmarkEnd w:id="9"/>
      <w:r>
        <w:t>BACHELOR OF SCIENCE IN SPEECH AND LANGUAGE THERAPY</w:t>
      </w:r>
    </w:p>
    <w:p w:rsidR="00370244" w:rsidRDefault="009169AA" w:rsidP="009169AA">
      <w:pPr>
        <w:spacing w:before="3"/>
        <w:ind w:left="920"/>
        <w:rPr>
          <w:b/>
          <w:sz w:val="20"/>
        </w:rPr>
      </w:pPr>
      <w:r>
        <w:rPr>
          <w:b/>
          <w:sz w:val="20"/>
        </w:rPr>
        <w:t>B.Sc. in Speech and Language Therapy</w:t>
      </w:r>
    </w:p>
    <w:p w:rsidR="00370244" w:rsidRDefault="00370244">
      <w:pPr>
        <w:pStyle w:val="BodyText"/>
        <w:spacing w:before="2"/>
        <w:rPr>
          <w:b/>
        </w:rPr>
      </w:pPr>
    </w:p>
    <w:p w:rsidR="00370244" w:rsidRDefault="004A40E6">
      <w:pPr>
        <w:ind w:left="920" w:right="574"/>
        <w:rPr>
          <w:b/>
          <w:sz w:val="19"/>
        </w:rPr>
      </w:pPr>
      <w:r>
        <w:rPr>
          <w:b/>
          <w:sz w:val="19"/>
        </w:rPr>
        <w:t>Refer</w:t>
      </w:r>
      <w:r>
        <w:rPr>
          <w:b/>
          <w:spacing w:val="-13"/>
          <w:sz w:val="19"/>
        </w:rPr>
        <w:t xml:space="preserve"> </w:t>
      </w:r>
      <w:r>
        <w:rPr>
          <w:b/>
          <w:sz w:val="19"/>
        </w:rPr>
        <w:t>to</w:t>
      </w:r>
      <w:r>
        <w:rPr>
          <w:b/>
          <w:spacing w:val="-11"/>
          <w:sz w:val="19"/>
        </w:rPr>
        <w:t xml:space="preserve"> </w:t>
      </w:r>
      <w:r>
        <w:rPr>
          <w:b/>
          <w:sz w:val="19"/>
        </w:rPr>
        <w:t>General</w:t>
      </w:r>
      <w:r>
        <w:rPr>
          <w:b/>
          <w:spacing w:val="-13"/>
          <w:sz w:val="19"/>
        </w:rPr>
        <w:t xml:space="preserve"> </w:t>
      </w:r>
      <w:r w:rsidR="009169AA">
        <w:rPr>
          <w:b/>
          <w:sz w:val="19"/>
        </w:rPr>
        <w:t>R</w:t>
      </w:r>
      <w:r>
        <w:rPr>
          <w:b/>
          <w:sz w:val="19"/>
        </w:rPr>
        <w:t>egulations</w:t>
      </w:r>
      <w:r>
        <w:rPr>
          <w:b/>
          <w:spacing w:val="-15"/>
          <w:sz w:val="19"/>
        </w:rPr>
        <w:t xml:space="preserve"> </w:t>
      </w:r>
      <w:r>
        <w:rPr>
          <w:b/>
          <w:sz w:val="19"/>
        </w:rPr>
        <w:t>for</w:t>
      </w:r>
      <w:r>
        <w:rPr>
          <w:b/>
          <w:spacing w:val="-12"/>
          <w:sz w:val="19"/>
        </w:rPr>
        <w:t xml:space="preserve"> </w:t>
      </w:r>
      <w:r>
        <w:rPr>
          <w:b/>
          <w:sz w:val="19"/>
        </w:rPr>
        <w:t>the</w:t>
      </w:r>
      <w:r>
        <w:rPr>
          <w:b/>
          <w:spacing w:val="-13"/>
          <w:sz w:val="19"/>
        </w:rPr>
        <w:t xml:space="preserve"> </w:t>
      </w:r>
      <w:r>
        <w:rPr>
          <w:b/>
          <w:sz w:val="19"/>
        </w:rPr>
        <w:t>Undergraduate</w:t>
      </w:r>
      <w:r>
        <w:rPr>
          <w:b/>
          <w:spacing w:val="-13"/>
          <w:sz w:val="19"/>
        </w:rPr>
        <w:t xml:space="preserve"> </w:t>
      </w:r>
      <w:r>
        <w:rPr>
          <w:b/>
          <w:sz w:val="19"/>
        </w:rPr>
        <w:t>Degree</w:t>
      </w:r>
      <w:r>
        <w:rPr>
          <w:b/>
          <w:spacing w:val="-13"/>
          <w:sz w:val="19"/>
        </w:rPr>
        <w:t xml:space="preserve"> </w:t>
      </w:r>
      <w:r>
        <w:rPr>
          <w:b/>
          <w:sz w:val="19"/>
        </w:rPr>
        <w:t>in</w:t>
      </w:r>
      <w:r>
        <w:rPr>
          <w:b/>
          <w:spacing w:val="-12"/>
          <w:sz w:val="19"/>
        </w:rPr>
        <w:t xml:space="preserve"> </w:t>
      </w:r>
      <w:r>
        <w:rPr>
          <w:b/>
          <w:sz w:val="19"/>
        </w:rPr>
        <w:t>the</w:t>
      </w:r>
      <w:r>
        <w:rPr>
          <w:b/>
          <w:spacing w:val="-13"/>
          <w:sz w:val="19"/>
        </w:rPr>
        <w:t xml:space="preserve"> </w:t>
      </w:r>
      <w:r>
        <w:rPr>
          <w:b/>
          <w:sz w:val="19"/>
        </w:rPr>
        <w:t>Clinical Therapies</w:t>
      </w:r>
      <w:r>
        <w:rPr>
          <w:b/>
          <w:spacing w:val="-8"/>
          <w:sz w:val="19"/>
        </w:rPr>
        <w:t xml:space="preserve"> </w:t>
      </w:r>
      <w:r>
        <w:rPr>
          <w:b/>
          <w:sz w:val="19"/>
        </w:rPr>
        <w:t>(NFQ</w:t>
      </w:r>
      <w:r>
        <w:rPr>
          <w:b/>
          <w:spacing w:val="-12"/>
          <w:sz w:val="19"/>
        </w:rPr>
        <w:t xml:space="preserve"> </w:t>
      </w:r>
      <w:r>
        <w:rPr>
          <w:b/>
          <w:sz w:val="19"/>
        </w:rPr>
        <w:t>Level</w:t>
      </w:r>
      <w:r>
        <w:rPr>
          <w:b/>
          <w:spacing w:val="-10"/>
          <w:sz w:val="19"/>
        </w:rPr>
        <w:t xml:space="preserve"> </w:t>
      </w:r>
      <w:r>
        <w:rPr>
          <w:b/>
          <w:sz w:val="19"/>
        </w:rPr>
        <w:t>8</w:t>
      </w:r>
      <w:r>
        <w:rPr>
          <w:b/>
          <w:spacing w:val="-7"/>
          <w:sz w:val="19"/>
        </w:rPr>
        <w:t xml:space="preserve"> </w:t>
      </w:r>
      <w:r>
        <w:rPr>
          <w:b/>
          <w:sz w:val="19"/>
        </w:rPr>
        <w:t>Ref:</w:t>
      </w:r>
      <w:r>
        <w:rPr>
          <w:b/>
          <w:spacing w:val="-11"/>
          <w:sz w:val="19"/>
        </w:rPr>
        <w:t xml:space="preserve"> </w:t>
      </w:r>
      <w:r>
        <w:rPr>
          <w:b/>
          <w:sz w:val="19"/>
        </w:rPr>
        <w:t>www.nfq.ie)</w:t>
      </w:r>
    </w:p>
    <w:p w:rsidR="00370244" w:rsidRDefault="00370244">
      <w:pPr>
        <w:pStyle w:val="BodyText"/>
        <w:spacing w:before="6"/>
        <w:rPr>
          <w:b/>
          <w:sz w:val="18"/>
        </w:rPr>
      </w:pPr>
    </w:p>
    <w:p w:rsidR="00370244" w:rsidRDefault="004A40E6">
      <w:pPr>
        <w:pStyle w:val="BodyText"/>
        <w:ind w:left="919" w:right="584"/>
        <w:jc w:val="both"/>
      </w:pPr>
      <w:r>
        <w:t>Speech and Language Therapy is the health care profession specifically concerned with</w:t>
      </w:r>
      <w:r>
        <w:rPr>
          <w:spacing w:val="-9"/>
        </w:rPr>
        <w:t xml:space="preserve"> </w:t>
      </w:r>
      <w:r>
        <w:t>the</w:t>
      </w:r>
      <w:r>
        <w:rPr>
          <w:spacing w:val="-12"/>
        </w:rPr>
        <w:t xml:space="preserve"> </w:t>
      </w:r>
      <w:r>
        <w:t>assessment,</w:t>
      </w:r>
      <w:r>
        <w:rPr>
          <w:spacing w:val="-13"/>
        </w:rPr>
        <w:t xml:space="preserve"> </w:t>
      </w:r>
      <w:r>
        <w:t>diagnosis,</w:t>
      </w:r>
      <w:r>
        <w:rPr>
          <w:spacing w:val="-11"/>
        </w:rPr>
        <w:t xml:space="preserve"> </w:t>
      </w:r>
      <w:r>
        <w:t>and</w:t>
      </w:r>
      <w:r>
        <w:rPr>
          <w:spacing w:val="-9"/>
        </w:rPr>
        <w:t xml:space="preserve"> </w:t>
      </w:r>
      <w:r>
        <w:t>management</w:t>
      </w:r>
      <w:r>
        <w:rPr>
          <w:spacing w:val="-11"/>
        </w:rPr>
        <w:t xml:space="preserve"> </w:t>
      </w:r>
      <w:r>
        <w:t>of</w:t>
      </w:r>
      <w:r>
        <w:rPr>
          <w:spacing w:val="-11"/>
        </w:rPr>
        <w:t xml:space="preserve"> </w:t>
      </w:r>
      <w:r>
        <w:t>communication</w:t>
      </w:r>
      <w:r>
        <w:rPr>
          <w:spacing w:val="-9"/>
        </w:rPr>
        <w:t xml:space="preserve"> </w:t>
      </w:r>
      <w:r>
        <w:t>and</w:t>
      </w:r>
      <w:r>
        <w:rPr>
          <w:spacing w:val="15"/>
        </w:rPr>
        <w:t xml:space="preserve"> </w:t>
      </w:r>
      <w:r>
        <w:t xml:space="preserve">swallowing disorders. Speech and language therapists enable people with communication disorders to achieve their maximum potential to communicate. Having assessed the individual and established a diagnosis, the speech and language therapist plans and implements an intervention programme with the client. This may involve direct work with the client and family. </w:t>
      </w:r>
      <w:r>
        <w:rPr>
          <w:spacing w:val="-3"/>
        </w:rPr>
        <w:t xml:space="preserve">It </w:t>
      </w:r>
      <w:r>
        <w:t>may also involve indirect work with significant others in the individual’s environment to overcome barriers to communication, thus enabling the individual to function as independently as possible. Speech and language therapists also play an important role in the prevention of communication difficulties through health promotion and education programmes. Speech and language therapists work closely with other health care and education professionals e.g. doctors, psychologists, occupational therapists, physiotherapists, public health nurses, p</w:t>
      </w:r>
      <w:r w:rsidR="009B3BF4">
        <w:t>a</w:t>
      </w:r>
      <w:r>
        <w:t>ediatricians, ear nose and throat consultants, teachers, educational psychologists and resource and learning support teachers. Speech and language therapists work in a range of settings including: community clinics/health centres, hospitals, rehabilitation centres, child development centres, mainstream and special schools, language classes, people’s homes and private</w:t>
      </w:r>
      <w:r>
        <w:rPr>
          <w:spacing w:val="-26"/>
        </w:rPr>
        <w:t xml:space="preserve"> </w:t>
      </w:r>
      <w:r>
        <w:t>practice.</w:t>
      </w:r>
    </w:p>
    <w:p w:rsidR="00370244" w:rsidRDefault="00370244">
      <w:pPr>
        <w:pStyle w:val="BodyText"/>
        <w:spacing w:before="1"/>
      </w:pPr>
    </w:p>
    <w:p w:rsidR="00370244" w:rsidRDefault="004A40E6">
      <w:pPr>
        <w:ind w:left="920"/>
        <w:rPr>
          <w:b/>
          <w:sz w:val="19"/>
        </w:rPr>
      </w:pPr>
      <w:r>
        <w:rPr>
          <w:b/>
          <w:sz w:val="19"/>
        </w:rPr>
        <w:t>AIMS OF THE PROGRAMME</w:t>
      </w:r>
    </w:p>
    <w:p w:rsidR="00370244" w:rsidRDefault="004A40E6">
      <w:pPr>
        <w:pStyle w:val="BodyText"/>
        <w:ind w:left="919" w:right="650"/>
      </w:pPr>
      <w:r>
        <w:t xml:space="preserve">The overall goal of the BSc (Speech and Language </w:t>
      </w:r>
      <w:r>
        <w:rPr>
          <w:spacing w:val="-3"/>
        </w:rPr>
        <w:t xml:space="preserve">Therapy) </w:t>
      </w:r>
      <w:r>
        <w:t xml:space="preserve">degree programme is to prepare competent, flexible, accountable practitioners, </w:t>
      </w:r>
      <w:r>
        <w:rPr>
          <w:spacing w:val="1"/>
        </w:rPr>
        <w:t xml:space="preserve">who </w:t>
      </w:r>
      <w:r>
        <w:t xml:space="preserve">are capable of lifelong learning. Preparing students to be flexible and self-directed in learning </w:t>
      </w:r>
      <w:r>
        <w:rPr>
          <w:spacing w:val="-3"/>
        </w:rPr>
        <w:t xml:space="preserve">is </w:t>
      </w:r>
      <w:r>
        <w:t xml:space="preserve">considered key because it is recognised that the current rapid pace of change in speech and language therapy practice means the skills of tomorrow may be different from those of </w:t>
      </w:r>
      <w:r>
        <w:rPr>
          <w:spacing w:val="-3"/>
        </w:rPr>
        <w:t xml:space="preserve">today. </w:t>
      </w:r>
      <w:r>
        <w:t xml:space="preserve">It is therefore fundamental that graduates “learn how to learn”. The course aims to ensure that students achieve the academic and practitioner standards as laid out by regulatory and professional bodies in Ireland. This programme has, as its central focus, the integration of theory with clinical practice and evidence-based practice. </w:t>
      </w:r>
      <w:r>
        <w:rPr>
          <w:spacing w:val="-3"/>
        </w:rPr>
        <w:t xml:space="preserve">It </w:t>
      </w:r>
      <w:r>
        <w:t xml:space="preserve">is firmly centred on the core area of disorders of communication, dysphagia and professional development (including interprofessional learning), as reflected in the fact that all years contain substantial proportions of time devoted to these topics. The major ancillary disciplines of linguistics, biological sciences, and psychology are integrated at appropriate times in the curriculum to promote horizontal and vertical integration. </w:t>
      </w:r>
      <w:r>
        <w:rPr>
          <w:spacing w:val="-3"/>
        </w:rPr>
        <w:t xml:space="preserve">In </w:t>
      </w:r>
      <w:r>
        <w:t>the practice education strand of the curriculum, speech and language therapy students are required to obtain experience in assessing, diagnosing, and treating communication and swallowing disorders in both children and adults in a variety of settings. The</w:t>
      </w:r>
      <w:r>
        <w:rPr>
          <w:spacing w:val="-3"/>
        </w:rPr>
        <w:t xml:space="preserve"> </w:t>
      </w:r>
      <w:r>
        <w:t>mission</w:t>
      </w:r>
    </w:p>
    <w:p w:rsidR="00370244" w:rsidRDefault="00370244">
      <w:pPr>
        <w:sectPr w:rsidR="00370244">
          <w:pgSz w:w="8400" w:h="11920"/>
          <w:pgMar w:top="400" w:right="260" w:bottom="740" w:left="280" w:header="0" w:footer="549" w:gutter="0"/>
          <w:cols w:space="720"/>
        </w:sectPr>
      </w:pPr>
    </w:p>
    <w:p w:rsidR="00370244" w:rsidRDefault="004A40E6">
      <w:pPr>
        <w:pStyle w:val="BodyText"/>
        <w:spacing w:before="76"/>
        <w:ind w:left="920"/>
      </w:pPr>
      <w:r>
        <w:t>statement of the programme is:</w:t>
      </w:r>
    </w:p>
    <w:p w:rsidR="00370244" w:rsidRDefault="00370244">
      <w:pPr>
        <w:pStyle w:val="BodyText"/>
        <w:spacing w:before="2"/>
      </w:pPr>
    </w:p>
    <w:p w:rsidR="00370244" w:rsidRDefault="004A40E6">
      <w:pPr>
        <w:ind w:left="920" w:right="585"/>
        <w:jc w:val="both"/>
        <w:rPr>
          <w:sz w:val="19"/>
        </w:rPr>
      </w:pPr>
      <w:r>
        <w:rPr>
          <w:sz w:val="19"/>
        </w:rPr>
        <w:t>“</w:t>
      </w:r>
      <w:r>
        <w:rPr>
          <w:i/>
          <w:sz w:val="19"/>
        </w:rPr>
        <w:t>To prepare speech and language therapists in training to become competent clinicians and independent lifelong learners, by providing a supportive learning environment to explore relevant theory and apply it to clinical practice, with an emphasis on lived experiences and evidence-based practice</w:t>
      </w:r>
      <w:r>
        <w:rPr>
          <w:sz w:val="19"/>
        </w:rPr>
        <w:t>.”</w:t>
      </w:r>
    </w:p>
    <w:p w:rsidR="00370244" w:rsidRDefault="00370244">
      <w:pPr>
        <w:pStyle w:val="BodyText"/>
        <w:spacing w:before="4"/>
      </w:pPr>
    </w:p>
    <w:p w:rsidR="00370244" w:rsidRDefault="004A40E6">
      <w:pPr>
        <w:spacing w:before="1" w:line="217" w:lineRule="exact"/>
        <w:ind w:left="920"/>
        <w:rPr>
          <w:b/>
          <w:sz w:val="19"/>
        </w:rPr>
      </w:pPr>
      <w:r>
        <w:rPr>
          <w:b/>
          <w:sz w:val="19"/>
        </w:rPr>
        <w:t>The aims of the programme are:</w:t>
      </w:r>
    </w:p>
    <w:p w:rsidR="00370244" w:rsidRDefault="004A40E6">
      <w:pPr>
        <w:pStyle w:val="ListParagraph"/>
        <w:numPr>
          <w:ilvl w:val="2"/>
          <w:numId w:val="60"/>
        </w:numPr>
        <w:tabs>
          <w:tab w:val="left" w:pos="1640"/>
        </w:tabs>
        <w:ind w:right="587" w:hanging="359"/>
        <w:jc w:val="both"/>
        <w:rPr>
          <w:sz w:val="19"/>
        </w:rPr>
      </w:pPr>
      <w:r>
        <w:rPr>
          <w:spacing w:val="-3"/>
          <w:sz w:val="19"/>
        </w:rPr>
        <w:t>To</w:t>
      </w:r>
      <w:r>
        <w:rPr>
          <w:spacing w:val="-10"/>
          <w:sz w:val="19"/>
        </w:rPr>
        <w:t xml:space="preserve"> </w:t>
      </w:r>
      <w:r>
        <w:rPr>
          <w:sz w:val="19"/>
        </w:rPr>
        <w:t>produce</w:t>
      </w:r>
      <w:r>
        <w:rPr>
          <w:spacing w:val="-9"/>
          <w:sz w:val="19"/>
        </w:rPr>
        <w:t xml:space="preserve"> </w:t>
      </w:r>
      <w:r>
        <w:rPr>
          <w:sz w:val="19"/>
        </w:rPr>
        <w:t>graduates</w:t>
      </w:r>
      <w:r>
        <w:rPr>
          <w:spacing w:val="-8"/>
          <w:sz w:val="19"/>
        </w:rPr>
        <w:t xml:space="preserve"> </w:t>
      </w:r>
      <w:r>
        <w:rPr>
          <w:sz w:val="19"/>
        </w:rPr>
        <w:t>of</w:t>
      </w:r>
      <w:r>
        <w:rPr>
          <w:spacing w:val="-5"/>
          <w:sz w:val="19"/>
        </w:rPr>
        <w:t xml:space="preserve"> </w:t>
      </w:r>
      <w:r>
        <w:rPr>
          <w:sz w:val="19"/>
        </w:rPr>
        <w:t>a</w:t>
      </w:r>
      <w:r>
        <w:rPr>
          <w:spacing w:val="-15"/>
          <w:sz w:val="19"/>
        </w:rPr>
        <w:t xml:space="preserve"> </w:t>
      </w:r>
      <w:r>
        <w:rPr>
          <w:sz w:val="19"/>
        </w:rPr>
        <w:t>high</w:t>
      </w:r>
      <w:r>
        <w:rPr>
          <w:spacing w:val="-10"/>
          <w:sz w:val="19"/>
        </w:rPr>
        <w:t xml:space="preserve"> </w:t>
      </w:r>
      <w:r>
        <w:rPr>
          <w:sz w:val="19"/>
        </w:rPr>
        <w:t>standard</w:t>
      </w:r>
      <w:r>
        <w:rPr>
          <w:spacing w:val="-8"/>
          <w:sz w:val="19"/>
        </w:rPr>
        <w:t xml:space="preserve"> </w:t>
      </w:r>
      <w:r>
        <w:rPr>
          <w:sz w:val="19"/>
        </w:rPr>
        <w:t>who</w:t>
      </w:r>
      <w:r>
        <w:rPr>
          <w:spacing w:val="-7"/>
          <w:sz w:val="19"/>
        </w:rPr>
        <w:t xml:space="preserve"> </w:t>
      </w:r>
      <w:r>
        <w:rPr>
          <w:sz w:val="19"/>
        </w:rPr>
        <w:t>meet</w:t>
      </w:r>
      <w:r>
        <w:rPr>
          <w:spacing w:val="-9"/>
          <w:sz w:val="19"/>
        </w:rPr>
        <w:t xml:space="preserve"> </w:t>
      </w:r>
      <w:r>
        <w:rPr>
          <w:sz w:val="19"/>
        </w:rPr>
        <w:t>the</w:t>
      </w:r>
      <w:r>
        <w:rPr>
          <w:spacing w:val="-9"/>
          <w:sz w:val="19"/>
        </w:rPr>
        <w:t xml:space="preserve"> </w:t>
      </w:r>
      <w:r>
        <w:rPr>
          <w:sz w:val="19"/>
        </w:rPr>
        <w:t>specifications</w:t>
      </w:r>
      <w:r>
        <w:rPr>
          <w:spacing w:val="-10"/>
          <w:sz w:val="19"/>
        </w:rPr>
        <w:t xml:space="preserve"> </w:t>
      </w:r>
      <w:r>
        <w:rPr>
          <w:sz w:val="19"/>
        </w:rPr>
        <w:t>of</w:t>
      </w:r>
      <w:r>
        <w:rPr>
          <w:spacing w:val="-7"/>
          <w:sz w:val="19"/>
        </w:rPr>
        <w:t xml:space="preserve"> </w:t>
      </w:r>
      <w:r>
        <w:rPr>
          <w:sz w:val="19"/>
        </w:rPr>
        <w:t>the Irish</w:t>
      </w:r>
      <w:r>
        <w:rPr>
          <w:spacing w:val="-8"/>
          <w:sz w:val="19"/>
        </w:rPr>
        <w:t xml:space="preserve"> </w:t>
      </w:r>
      <w:r>
        <w:rPr>
          <w:sz w:val="19"/>
        </w:rPr>
        <w:t>Association</w:t>
      </w:r>
      <w:r>
        <w:rPr>
          <w:spacing w:val="-10"/>
          <w:sz w:val="19"/>
        </w:rPr>
        <w:t xml:space="preserve"> </w:t>
      </w:r>
      <w:r>
        <w:rPr>
          <w:sz w:val="19"/>
        </w:rPr>
        <w:t>of</w:t>
      </w:r>
      <w:r>
        <w:rPr>
          <w:spacing w:val="-8"/>
          <w:sz w:val="19"/>
        </w:rPr>
        <w:t xml:space="preserve"> </w:t>
      </w:r>
      <w:r>
        <w:rPr>
          <w:sz w:val="19"/>
        </w:rPr>
        <w:t>Speech</w:t>
      </w:r>
      <w:r>
        <w:rPr>
          <w:spacing w:val="-8"/>
          <w:sz w:val="19"/>
        </w:rPr>
        <w:t xml:space="preserve"> </w:t>
      </w:r>
      <w:r>
        <w:rPr>
          <w:sz w:val="19"/>
        </w:rPr>
        <w:t>and</w:t>
      </w:r>
      <w:r>
        <w:rPr>
          <w:spacing w:val="-10"/>
          <w:sz w:val="19"/>
        </w:rPr>
        <w:t xml:space="preserve"> </w:t>
      </w:r>
      <w:r>
        <w:rPr>
          <w:sz w:val="19"/>
        </w:rPr>
        <w:t>Language</w:t>
      </w:r>
      <w:r>
        <w:rPr>
          <w:spacing w:val="-7"/>
          <w:sz w:val="19"/>
        </w:rPr>
        <w:t xml:space="preserve"> </w:t>
      </w:r>
      <w:r>
        <w:rPr>
          <w:sz w:val="19"/>
        </w:rPr>
        <w:t>Therapists</w:t>
      </w:r>
      <w:r>
        <w:rPr>
          <w:spacing w:val="-6"/>
          <w:sz w:val="19"/>
        </w:rPr>
        <w:t xml:space="preserve"> </w:t>
      </w:r>
      <w:r>
        <w:rPr>
          <w:sz w:val="19"/>
        </w:rPr>
        <w:t>(IASLT)</w:t>
      </w:r>
      <w:r>
        <w:rPr>
          <w:spacing w:val="-4"/>
          <w:sz w:val="19"/>
        </w:rPr>
        <w:t xml:space="preserve"> </w:t>
      </w:r>
      <w:r>
        <w:rPr>
          <w:sz w:val="19"/>
        </w:rPr>
        <w:t>and</w:t>
      </w:r>
      <w:r>
        <w:rPr>
          <w:spacing w:val="-2"/>
          <w:sz w:val="19"/>
        </w:rPr>
        <w:t xml:space="preserve"> </w:t>
      </w:r>
      <w:r>
        <w:rPr>
          <w:sz w:val="19"/>
        </w:rPr>
        <w:t>CORU (the</w:t>
      </w:r>
      <w:r>
        <w:rPr>
          <w:spacing w:val="-12"/>
          <w:sz w:val="19"/>
        </w:rPr>
        <w:t xml:space="preserve"> </w:t>
      </w:r>
      <w:r>
        <w:rPr>
          <w:sz w:val="19"/>
        </w:rPr>
        <w:t>statutory</w:t>
      </w:r>
      <w:r>
        <w:rPr>
          <w:spacing w:val="-14"/>
          <w:sz w:val="19"/>
        </w:rPr>
        <w:t xml:space="preserve"> </w:t>
      </w:r>
      <w:r>
        <w:rPr>
          <w:sz w:val="19"/>
        </w:rPr>
        <w:t>registration</w:t>
      </w:r>
      <w:r>
        <w:rPr>
          <w:spacing w:val="-10"/>
          <w:sz w:val="19"/>
        </w:rPr>
        <w:t xml:space="preserve"> </w:t>
      </w:r>
      <w:r>
        <w:rPr>
          <w:sz w:val="19"/>
        </w:rPr>
        <w:t>Board</w:t>
      </w:r>
      <w:r>
        <w:rPr>
          <w:spacing w:val="-12"/>
          <w:sz w:val="19"/>
        </w:rPr>
        <w:t xml:space="preserve"> </w:t>
      </w:r>
      <w:r>
        <w:rPr>
          <w:sz w:val="19"/>
        </w:rPr>
        <w:t>for</w:t>
      </w:r>
      <w:r>
        <w:rPr>
          <w:spacing w:val="-12"/>
          <w:sz w:val="19"/>
        </w:rPr>
        <w:t xml:space="preserve"> </w:t>
      </w:r>
      <w:r>
        <w:rPr>
          <w:sz w:val="19"/>
        </w:rPr>
        <w:t>Health</w:t>
      </w:r>
      <w:r>
        <w:rPr>
          <w:spacing w:val="-10"/>
          <w:sz w:val="19"/>
        </w:rPr>
        <w:t xml:space="preserve"> </w:t>
      </w:r>
      <w:r>
        <w:rPr>
          <w:sz w:val="19"/>
        </w:rPr>
        <w:t>and</w:t>
      </w:r>
      <w:r>
        <w:rPr>
          <w:spacing w:val="-10"/>
          <w:sz w:val="19"/>
        </w:rPr>
        <w:t xml:space="preserve"> </w:t>
      </w:r>
      <w:r>
        <w:rPr>
          <w:sz w:val="19"/>
        </w:rPr>
        <w:t>Social</w:t>
      </w:r>
      <w:r>
        <w:rPr>
          <w:spacing w:val="-11"/>
          <w:sz w:val="19"/>
        </w:rPr>
        <w:t xml:space="preserve"> </w:t>
      </w:r>
      <w:r>
        <w:rPr>
          <w:sz w:val="19"/>
        </w:rPr>
        <w:t>Care</w:t>
      </w:r>
      <w:r>
        <w:rPr>
          <w:spacing w:val="-12"/>
          <w:sz w:val="19"/>
        </w:rPr>
        <w:t xml:space="preserve"> </w:t>
      </w:r>
      <w:r>
        <w:rPr>
          <w:sz w:val="19"/>
        </w:rPr>
        <w:t>Professionals).</w:t>
      </w:r>
    </w:p>
    <w:p w:rsidR="00370244" w:rsidRDefault="004A40E6">
      <w:pPr>
        <w:pStyle w:val="ListParagraph"/>
        <w:numPr>
          <w:ilvl w:val="2"/>
          <w:numId w:val="60"/>
        </w:numPr>
        <w:tabs>
          <w:tab w:val="left" w:pos="1640"/>
        </w:tabs>
        <w:spacing w:line="242" w:lineRule="auto"/>
        <w:ind w:left="1640" w:right="588"/>
        <w:jc w:val="both"/>
        <w:rPr>
          <w:sz w:val="19"/>
        </w:rPr>
      </w:pPr>
      <w:r>
        <w:rPr>
          <w:spacing w:val="-3"/>
          <w:sz w:val="19"/>
        </w:rPr>
        <w:t xml:space="preserve">To </w:t>
      </w:r>
      <w:r>
        <w:rPr>
          <w:sz w:val="19"/>
        </w:rPr>
        <w:t>enable students to gain knowledge and core theoretical underpinnings of communication disorders and</w:t>
      </w:r>
      <w:r>
        <w:rPr>
          <w:spacing w:val="-17"/>
          <w:sz w:val="19"/>
        </w:rPr>
        <w:t xml:space="preserve"> </w:t>
      </w:r>
      <w:r>
        <w:rPr>
          <w:sz w:val="19"/>
        </w:rPr>
        <w:t>dysphagia.</w:t>
      </w:r>
    </w:p>
    <w:p w:rsidR="00370244" w:rsidRDefault="004A40E6">
      <w:pPr>
        <w:pStyle w:val="ListParagraph"/>
        <w:numPr>
          <w:ilvl w:val="2"/>
          <w:numId w:val="60"/>
        </w:numPr>
        <w:tabs>
          <w:tab w:val="left" w:pos="1639"/>
          <w:tab w:val="left" w:pos="1640"/>
        </w:tabs>
        <w:spacing w:line="216" w:lineRule="exact"/>
        <w:ind w:hanging="359"/>
        <w:rPr>
          <w:sz w:val="19"/>
        </w:rPr>
      </w:pPr>
      <w:r>
        <w:rPr>
          <w:spacing w:val="-3"/>
          <w:sz w:val="19"/>
        </w:rPr>
        <w:t>To</w:t>
      </w:r>
      <w:r>
        <w:rPr>
          <w:spacing w:val="-9"/>
          <w:sz w:val="19"/>
        </w:rPr>
        <w:t xml:space="preserve"> </w:t>
      </w:r>
      <w:r>
        <w:rPr>
          <w:sz w:val="19"/>
        </w:rPr>
        <w:t>enable</w:t>
      </w:r>
      <w:r>
        <w:rPr>
          <w:spacing w:val="-11"/>
          <w:sz w:val="19"/>
        </w:rPr>
        <w:t xml:space="preserve"> </w:t>
      </w:r>
      <w:r>
        <w:rPr>
          <w:sz w:val="19"/>
        </w:rPr>
        <w:t>students</w:t>
      </w:r>
      <w:r>
        <w:rPr>
          <w:spacing w:val="-9"/>
          <w:sz w:val="19"/>
        </w:rPr>
        <w:t xml:space="preserve"> </w:t>
      </w:r>
      <w:r>
        <w:rPr>
          <w:sz w:val="19"/>
        </w:rPr>
        <w:t>to</w:t>
      </w:r>
      <w:r>
        <w:rPr>
          <w:spacing w:val="-11"/>
          <w:sz w:val="19"/>
        </w:rPr>
        <w:t xml:space="preserve"> </w:t>
      </w:r>
      <w:r>
        <w:rPr>
          <w:sz w:val="19"/>
        </w:rPr>
        <w:t>develop</w:t>
      </w:r>
      <w:r>
        <w:rPr>
          <w:spacing w:val="-7"/>
          <w:sz w:val="19"/>
        </w:rPr>
        <w:t xml:space="preserve"> </w:t>
      </w:r>
      <w:r>
        <w:rPr>
          <w:sz w:val="19"/>
        </w:rPr>
        <w:t>effective</w:t>
      </w:r>
      <w:r>
        <w:rPr>
          <w:spacing w:val="-10"/>
          <w:sz w:val="19"/>
        </w:rPr>
        <w:t xml:space="preserve"> </w:t>
      </w:r>
      <w:r>
        <w:rPr>
          <w:sz w:val="19"/>
        </w:rPr>
        <w:t>interpersonal</w:t>
      </w:r>
      <w:r>
        <w:rPr>
          <w:spacing w:val="-10"/>
          <w:sz w:val="19"/>
        </w:rPr>
        <w:t xml:space="preserve"> </w:t>
      </w:r>
      <w:r>
        <w:rPr>
          <w:sz w:val="19"/>
        </w:rPr>
        <w:t>and</w:t>
      </w:r>
      <w:r>
        <w:rPr>
          <w:spacing w:val="-7"/>
          <w:sz w:val="19"/>
        </w:rPr>
        <w:t xml:space="preserve"> </w:t>
      </w:r>
      <w:r>
        <w:rPr>
          <w:sz w:val="19"/>
        </w:rPr>
        <w:t>clinical</w:t>
      </w:r>
      <w:r>
        <w:rPr>
          <w:spacing w:val="-12"/>
          <w:sz w:val="19"/>
        </w:rPr>
        <w:t xml:space="preserve"> </w:t>
      </w:r>
      <w:r>
        <w:rPr>
          <w:sz w:val="19"/>
        </w:rPr>
        <w:t>skills.</w:t>
      </w:r>
    </w:p>
    <w:p w:rsidR="00370244" w:rsidRDefault="004A40E6">
      <w:pPr>
        <w:pStyle w:val="ListParagraph"/>
        <w:numPr>
          <w:ilvl w:val="2"/>
          <w:numId w:val="60"/>
        </w:numPr>
        <w:tabs>
          <w:tab w:val="left" w:pos="1640"/>
        </w:tabs>
        <w:ind w:left="1640" w:right="589"/>
        <w:jc w:val="both"/>
        <w:rPr>
          <w:sz w:val="19"/>
        </w:rPr>
      </w:pPr>
      <w:r>
        <w:rPr>
          <w:spacing w:val="-3"/>
          <w:sz w:val="19"/>
        </w:rPr>
        <w:t xml:space="preserve">To </w:t>
      </w:r>
      <w:r>
        <w:rPr>
          <w:sz w:val="19"/>
        </w:rPr>
        <w:t xml:space="preserve">enable students to develop a professional identity and ethos, </w:t>
      </w:r>
      <w:r>
        <w:rPr>
          <w:spacing w:val="-3"/>
          <w:sz w:val="19"/>
        </w:rPr>
        <w:t xml:space="preserve">with </w:t>
      </w:r>
      <w:r>
        <w:rPr>
          <w:sz w:val="19"/>
        </w:rPr>
        <w:t>awareness of the scope and limits of the role of the speech and language therapist.</w:t>
      </w:r>
    </w:p>
    <w:p w:rsidR="00370244" w:rsidRDefault="004A40E6">
      <w:pPr>
        <w:pStyle w:val="ListParagraph"/>
        <w:numPr>
          <w:ilvl w:val="2"/>
          <w:numId w:val="60"/>
        </w:numPr>
        <w:tabs>
          <w:tab w:val="left" w:pos="1640"/>
        </w:tabs>
        <w:ind w:left="1640" w:right="588"/>
        <w:jc w:val="both"/>
        <w:rPr>
          <w:sz w:val="19"/>
        </w:rPr>
      </w:pPr>
      <w:r>
        <w:rPr>
          <w:spacing w:val="-3"/>
          <w:sz w:val="19"/>
        </w:rPr>
        <w:t xml:space="preserve">To </w:t>
      </w:r>
      <w:r>
        <w:rPr>
          <w:sz w:val="19"/>
        </w:rPr>
        <w:t>encourage students to be flexible and responsive practitioners, prepared</w:t>
      </w:r>
      <w:r>
        <w:rPr>
          <w:spacing w:val="-9"/>
          <w:sz w:val="19"/>
        </w:rPr>
        <w:t xml:space="preserve"> </w:t>
      </w:r>
      <w:r>
        <w:rPr>
          <w:sz w:val="19"/>
        </w:rPr>
        <w:t>for</w:t>
      </w:r>
      <w:r>
        <w:rPr>
          <w:spacing w:val="-10"/>
          <w:sz w:val="19"/>
        </w:rPr>
        <w:t xml:space="preserve"> </w:t>
      </w:r>
      <w:r>
        <w:rPr>
          <w:sz w:val="19"/>
        </w:rPr>
        <w:t>the</w:t>
      </w:r>
      <w:r>
        <w:rPr>
          <w:spacing w:val="-10"/>
          <w:sz w:val="19"/>
        </w:rPr>
        <w:t xml:space="preserve"> </w:t>
      </w:r>
      <w:r>
        <w:rPr>
          <w:sz w:val="19"/>
        </w:rPr>
        <w:t>workplace</w:t>
      </w:r>
      <w:r>
        <w:rPr>
          <w:spacing w:val="-10"/>
          <w:sz w:val="19"/>
        </w:rPr>
        <w:t xml:space="preserve"> </w:t>
      </w:r>
      <w:r>
        <w:rPr>
          <w:sz w:val="19"/>
        </w:rPr>
        <w:t>and</w:t>
      </w:r>
      <w:r>
        <w:rPr>
          <w:spacing w:val="-10"/>
          <w:sz w:val="19"/>
        </w:rPr>
        <w:t xml:space="preserve"> </w:t>
      </w:r>
      <w:r>
        <w:rPr>
          <w:sz w:val="19"/>
        </w:rPr>
        <w:t>changing</w:t>
      </w:r>
      <w:r>
        <w:rPr>
          <w:spacing w:val="-12"/>
          <w:sz w:val="19"/>
        </w:rPr>
        <w:t xml:space="preserve"> </w:t>
      </w:r>
      <w:r>
        <w:rPr>
          <w:sz w:val="19"/>
        </w:rPr>
        <w:t>patterns</w:t>
      </w:r>
      <w:r>
        <w:rPr>
          <w:spacing w:val="-10"/>
          <w:sz w:val="19"/>
        </w:rPr>
        <w:t xml:space="preserve"> </w:t>
      </w:r>
      <w:r>
        <w:rPr>
          <w:sz w:val="19"/>
        </w:rPr>
        <w:t>of</w:t>
      </w:r>
      <w:r>
        <w:rPr>
          <w:spacing w:val="-6"/>
          <w:sz w:val="19"/>
        </w:rPr>
        <w:t xml:space="preserve"> </w:t>
      </w:r>
      <w:r>
        <w:rPr>
          <w:sz w:val="19"/>
        </w:rPr>
        <w:t>service</w:t>
      </w:r>
      <w:r>
        <w:rPr>
          <w:spacing w:val="-10"/>
          <w:sz w:val="19"/>
        </w:rPr>
        <w:t xml:space="preserve"> </w:t>
      </w:r>
      <w:r>
        <w:rPr>
          <w:spacing w:val="-3"/>
          <w:sz w:val="19"/>
        </w:rPr>
        <w:t>delivery.</w:t>
      </w:r>
    </w:p>
    <w:p w:rsidR="00370244" w:rsidRDefault="004A40E6">
      <w:pPr>
        <w:pStyle w:val="ListParagraph"/>
        <w:numPr>
          <w:ilvl w:val="2"/>
          <w:numId w:val="60"/>
        </w:numPr>
        <w:tabs>
          <w:tab w:val="left" w:pos="1640"/>
        </w:tabs>
        <w:ind w:left="1640" w:right="585"/>
        <w:jc w:val="both"/>
        <w:rPr>
          <w:sz w:val="19"/>
        </w:rPr>
      </w:pPr>
      <w:r>
        <w:rPr>
          <w:spacing w:val="-3"/>
          <w:sz w:val="19"/>
        </w:rPr>
        <w:t xml:space="preserve">To </w:t>
      </w:r>
      <w:r>
        <w:rPr>
          <w:sz w:val="19"/>
        </w:rPr>
        <w:t>provide opportunities for self-monitoring and personal development for the formation of reflective practitioners, capable of effective, critical evaluation and analysis thereby promoting continuing professional development and lifelong</w:t>
      </w:r>
      <w:r>
        <w:rPr>
          <w:spacing w:val="-30"/>
          <w:sz w:val="19"/>
        </w:rPr>
        <w:t xml:space="preserve"> </w:t>
      </w:r>
      <w:r>
        <w:rPr>
          <w:sz w:val="19"/>
        </w:rPr>
        <w:t>learning.</w:t>
      </w:r>
    </w:p>
    <w:p w:rsidR="00370244" w:rsidRDefault="004A40E6">
      <w:pPr>
        <w:pStyle w:val="ListParagraph"/>
        <w:numPr>
          <w:ilvl w:val="2"/>
          <w:numId w:val="60"/>
        </w:numPr>
        <w:tabs>
          <w:tab w:val="left" w:pos="1640"/>
        </w:tabs>
        <w:ind w:left="1640" w:right="592"/>
        <w:jc w:val="both"/>
        <w:rPr>
          <w:sz w:val="19"/>
        </w:rPr>
      </w:pPr>
      <w:r>
        <w:rPr>
          <w:spacing w:val="-3"/>
          <w:sz w:val="19"/>
        </w:rPr>
        <w:t xml:space="preserve">To </w:t>
      </w:r>
      <w:r>
        <w:rPr>
          <w:sz w:val="19"/>
        </w:rPr>
        <w:t xml:space="preserve">develop practitioners who appreciate their role in contributing to the knowledge and understanding of communication disorders, and </w:t>
      </w:r>
      <w:r>
        <w:rPr>
          <w:spacing w:val="8"/>
          <w:sz w:val="19"/>
        </w:rPr>
        <w:t xml:space="preserve">who </w:t>
      </w:r>
      <w:r>
        <w:rPr>
          <w:spacing w:val="11"/>
          <w:sz w:val="19"/>
        </w:rPr>
        <w:t xml:space="preserve">implement evidence-based approaches </w:t>
      </w:r>
      <w:r>
        <w:rPr>
          <w:spacing w:val="5"/>
          <w:sz w:val="19"/>
        </w:rPr>
        <w:t>in</w:t>
      </w:r>
      <w:r>
        <w:rPr>
          <w:spacing w:val="40"/>
          <w:sz w:val="19"/>
        </w:rPr>
        <w:t xml:space="preserve"> </w:t>
      </w:r>
      <w:r>
        <w:rPr>
          <w:spacing w:val="13"/>
          <w:sz w:val="19"/>
        </w:rPr>
        <w:t>intervention.</w:t>
      </w:r>
    </w:p>
    <w:p w:rsidR="00370244" w:rsidRDefault="00370244">
      <w:pPr>
        <w:pStyle w:val="BodyText"/>
        <w:spacing w:before="2"/>
      </w:pPr>
    </w:p>
    <w:p w:rsidR="00370244" w:rsidRDefault="004A40E6">
      <w:pPr>
        <w:ind w:left="920"/>
        <w:rPr>
          <w:b/>
          <w:sz w:val="19"/>
        </w:rPr>
      </w:pPr>
      <w:r>
        <w:rPr>
          <w:b/>
          <w:sz w:val="19"/>
        </w:rPr>
        <w:t>PROGRAMME STRUCTURE AND CONTENT</w:t>
      </w:r>
    </w:p>
    <w:p w:rsidR="00370244" w:rsidRDefault="00370244">
      <w:pPr>
        <w:pStyle w:val="BodyText"/>
        <w:spacing w:before="6"/>
        <w:rPr>
          <w:b/>
          <w:sz w:val="18"/>
        </w:rPr>
      </w:pPr>
    </w:p>
    <w:p w:rsidR="00370244" w:rsidRDefault="004A40E6">
      <w:pPr>
        <w:pStyle w:val="BodyText"/>
        <w:ind w:left="920" w:right="516" w:hanging="1"/>
      </w:pPr>
      <w:r>
        <w:t>The BSc (Speech and Language Therapy) extends over four years or eight academic semesters.</w:t>
      </w:r>
    </w:p>
    <w:p w:rsidR="00370244" w:rsidRDefault="00370244">
      <w:pPr>
        <w:pStyle w:val="BodyText"/>
        <w:spacing w:before="5"/>
      </w:pPr>
    </w:p>
    <w:p w:rsidR="00370244" w:rsidRDefault="004A40E6">
      <w:pPr>
        <w:spacing w:line="217" w:lineRule="exact"/>
        <w:ind w:left="920"/>
        <w:rPr>
          <w:b/>
          <w:sz w:val="19"/>
        </w:rPr>
      </w:pPr>
      <w:r>
        <w:rPr>
          <w:b/>
          <w:sz w:val="19"/>
        </w:rPr>
        <w:t>Year 1</w:t>
      </w:r>
    </w:p>
    <w:p w:rsidR="00370244" w:rsidRDefault="004A40E6">
      <w:pPr>
        <w:spacing w:line="217" w:lineRule="exact"/>
        <w:ind w:left="920"/>
        <w:rPr>
          <w:b/>
          <w:sz w:val="19"/>
        </w:rPr>
      </w:pPr>
      <w:r>
        <w:rPr>
          <w:b/>
          <w:sz w:val="19"/>
        </w:rPr>
        <w:t>Psychology 1</w:t>
      </w:r>
    </w:p>
    <w:p w:rsidR="00370244" w:rsidRDefault="004A40E6">
      <w:pPr>
        <w:pStyle w:val="BodyText"/>
        <w:ind w:left="920" w:right="590"/>
        <w:jc w:val="both"/>
      </w:pPr>
      <w:r>
        <w:t>This module contains three components, including: an introduction to the main theoretical perspectives in Developmental Psychology with a focus on the lifespan perspective on development; the theory and practice of Cognitive Psychology; and theoretical perspectives in the Psychology of Learning from a behaviour analytic perspective.</w:t>
      </w:r>
    </w:p>
    <w:p w:rsidR="00370244" w:rsidRDefault="00370244">
      <w:pPr>
        <w:pStyle w:val="BodyText"/>
        <w:spacing w:before="2"/>
      </w:pPr>
    </w:p>
    <w:p w:rsidR="00370244" w:rsidRDefault="004A40E6">
      <w:pPr>
        <w:spacing w:line="217" w:lineRule="exact"/>
        <w:ind w:left="920"/>
        <w:rPr>
          <w:b/>
          <w:sz w:val="19"/>
        </w:rPr>
      </w:pPr>
      <w:r>
        <w:rPr>
          <w:b/>
          <w:sz w:val="19"/>
        </w:rPr>
        <w:t>Human Body Structure</w:t>
      </w:r>
    </w:p>
    <w:p w:rsidR="00370244" w:rsidRDefault="004A40E6">
      <w:pPr>
        <w:pStyle w:val="BodyText"/>
        <w:ind w:left="919" w:right="587"/>
        <w:jc w:val="both"/>
      </w:pPr>
      <w:r>
        <w:t xml:space="preserve">The aim of this module is to introduce students to the fundamental principles of biological science and </w:t>
      </w:r>
      <w:r>
        <w:rPr>
          <w:spacing w:val="10"/>
        </w:rPr>
        <w:t>th</w:t>
      </w:r>
      <w:r>
        <w:t xml:space="preserve">e basic organization, form and structure of the human body. </w:t>
      </w:r>
      <w:r>
        <w:rPr>
          <w:spacing w:val="-3"/>
        </w:rPr>
        <w:t xml:space="preserve">It </w:t>
      </w:r>
      <w:r>
        <w:t>will develop concepts which have particular relevance in the understanding of the anatomical basis of speech production.</w:t>
      </w:r>
    </w:p>
    <w:p w:rsidR="00370244" w:rsidRDefault="00370244">
      <w:pPr>
        <w:jc w:val="both"/>
        <w:sectPr w:rsidR="00370244">
          <w:pgSz w:w="8400" w:h="11920"/>
          <w:pgMar w:top="460" w:right="260" w:bottom="740" w:left="280" w:header="0" w:footer="549" w:gutter="0"/>
          <w:cols w:space="720"/>
        </w:sectPr>
      </w:pPr>
    </w:p>
    <w:p w:rsidR="00370244" w:rsidRDefault="004A40E6">
      <w:pPr>
        <w:spacing w:before="81"/>
        <w:ind w:left="920"/>
        <w:rPr>
          <w:b/>
          <w:sz w:val="19"/>
        </w:rPr>
      </w:pPr>
      <w:r>
        <w:rPr>
          <w:b/>
          <w:sz w:val="19"/>
        </w:rPr>
        <w:t>Human Body Function</w:t>
      </w:r>
    </w:p>
    <w:p w:rsidR="00370244" w:rsidRDefault="004A40E6">
      <w:pPr>
        <w:pStyle w:val="BodyText"/>
        <w:ind w:left="920" w:right="574"/>
      </w:pPr>
      <w:r>
        <w:t>This module introduces students to the fundamental principles of human body function which underpin speech and language.</w:t>
      </w:r>
    </w:p>
    <w:p w:rsidR="00370244" w:rsidRDefault="00370244">
      <w:pPr>
        <w:pStyle w:val="BodyText"/>
        <w:spacing w:before="2"/>
      </w:pPr>
    </w:p>
    <w:p w:rsidR="00370244" w:rsidRDefault="004A40E6">
      <w:pPr>
        <w:spacing w:line="217" w:lineRule="exact"/>
        <w:ind w:left="920"/>
        <w:rPr>
          <w:b/>
          <w:sz w:val="19"/>
        </w:rPr>
      </w:pPr>
      <w:r>
        <w:rPr>
          <w:b/>
          <w:sz w:val="19"/>
        </w:rPr>
        <w:t>Practice Education 1</w:t>
      </w:r>
    </w:p>
    <w:p w:rsidR="00370244" w:rsidRDefault="004A40E6">
      <w:pPr>
        <w:pStyle w:val="BodyText"/>
        <w:ind w:left="919" w:right="590" w:hanging="1"/>
        <w:jc w:val="both"/>
      </w:pPr>
      <w:r>
        <w:t>This module introduces students to observation and reflection as learning and assessment tools. It will provide students with opportunities to develop observation and communication skills in a placement in a primary- school setting.</w:t>
      </w:r>
    </w:p>
    <w:p w:rsidR="00370244" w:rsidRDefault="00370244">
      <w:pPr>
        <w:pStyle w:val="BodyText"/>
      </w:pPr>
    </w:p>
    <w:p w:rsidR="00370244" w:rsidRDefault="004A40E6">
      <w:pPr>
        <w:spacing w:before="1"/>
        <w:ind w:left="920"/>
        <w:rPr>
          <w:b/>
          <w:sz w:val="19"/>
        </w:rPr>
      </w:pPr>
      <w:r>
        <w:rPr>
          <w:b/>
          <w:sz w:val="19"/>
        </w:rPr>
        <w:t>Professional Studies 1</w:t>
      </w:r>
    </w:p>
    <w:p w:rsidR="00370244" w:rsidRDefault="004A40E6">
      <w:pPr>
        <w:pStyle w:val="BodyText"/>
        <w:ind w:left="920" w:right="620"/>
      </w:pPr>
      <w:r>
        <w:t>This module will facilitate students to begin to develop key knowledge, skills, and attitudes for speech and language therapy practice. It will provide opportunities for students to integrate knowledge, skills, and attitudes from other modules.</w:t>
      </w:r>
    </w:p>
    <w:p w:rsidR="00370244" w:rsidRDefault="00370244">
      <w:pPr>
        <w:pStyle w:val="BodyText"/>
        <w:spacing w:before="1"/>
      </w:pPr>
    </w:p>
    <w:p w:rsidR="00370244" w:rsidRDefault="004A40E6">
      <w:pPr>
        <w:spacing w:before="1" w:line="217" w:lineRule="exact"/>
        <w:ind w:left="920"/>
        <w:rPr>
          <w:b/>
          <w:sz w:val="19"/>
        </w:rPr>
      </w:pPr>
      <w:r>
        <w:rPr>
          <w:b/>
          <w:sz w:val="19"/>
        </w:rPr>
        <w:t>Linguistics 1</w:t>
      </w:r>
    </w:p>
    <w:p w:rsidR="00370244" w:rsidRDefault="004A40E6">
      <w:pPr>
        <w:pStyle w:val="BodyText"/>
        <w:ind w:left="920" w:right="1224"/>
      </w:pPr>
      <w:r>
        <w:t>This module introduces students to key concepts in linguistics and to the development of communication across the lifespan.</w:t>
      </w:r>
    </w:p>
    <w:p w:rsidR="00370244" w:rsidRDefault="00370244">
      <w:pPr>
        <w:pStyle w:val="BodyText"/>
      </w:pPr>
    </w:p>
    <w:p w:rsidR="00370244" w:rsidRDefault="004A40E6">
      <w:pPr>
        <w:ind w:left="920"/>
        <w:rPr>
          <w:b/>
          <w:sz w:val="19"/>
        </w:rPr>
      </w:pPr>
      <w:r>
        <w:rPr>
          <w:b/>
          <w:sz w:val="19"/>
        </w:rPr>
        <w:t>Phonetics &amp; Phonology</w:t>
      </w:r>
    </w:p>
    <w:p w:rsidR="00370244" w:rsidRDefault="004A40E6">
      <w:pPr>
        <w:pStyle w:val="BodyText"/>
        <w:ind w:left="920" w:right="586"/>
        <w:jc w:val="both"/>
      </w:pPr>
      <w:r>
        <w:t>This module aims to equip students with an understanding of how speech is produced and to provide grounding in the descriptive and transcriptional conventions for transcribing speech sounds. It provides an overview of the procedures in carrying out a basic phonological analysis and to develop listening and transcription skills.</w:t>
      </w:r>
    </w:p>
    <w:p w:rsidR="00370244" w:rsidRDefault="00370244">
      <w:pPr>
        <w:pStyle w:val="BodyText"/>
        <w:spacing w:before="2"/>
      </w:pPr>
    </w:p>
    <w:p w:rsidR="00370244" w:rsidRDefault="004A40E6">
      <w:pPr>
        <w:ind w:left="920"/>
        <w:rPr>
          <w:b/>
          <w:sz w:val="19"/>
        </w:rPr>
      </w:pPr>
      <w:r>
        <w:rPr>
          <w:b/>
          <w:sz w:val="19"/>
        </w:rPr>
        <w:t>Communication Impairments and Dysphagia 1</w:t>
      </w:r>
    </w:p>
    <w:p w:rsidR="00370244" w:rsidRDefault="004A40E6">
      <w:pPr>
        <w:pStyle w:val="BodyText"/>
        <w:ind w:left="920" w:right="586"/>
        <w:jc w:val="both"/>
      </w:pPr>
      <w:r>
        <w:t>This</w:t>
      </w:r>
      <w:r>
        <w:rPr>
          <w:spacing w:val="-10"/>
        </w:rPr>
        <w:t xml:space="preserve"> </w:t>
      </w:r>
      <w:r>
        <w:t>module</w:t>
      </w:r>
      <w:r>
        <w:rPr>
          <w:spacing w:val="-11"/>
        </w:rPr>
        <w:t xml:space="preserve"> </w:t>
      </w:r>
      <w:r>
        <w:t>aims</w:t>
      </w:r>
      <w:r>
        <w:rPr>
          <w:spacing w:val="-10"/>
        </w:rPr>
        <w:t xml:space="preserve"> </w:t>
      </w:r>
      <w:r>
        <w:t>to</w:t>
      </w:r>
      <w:r>
        <w:rPr>
          <w:spacing w:val="-9"/>
        </w:rPr>
        <w:t xml:space="preserve"> </w:t>
      </w:r>
      <w:r>
        <w:t>introduce</w:t>
      </w:r>
      <w:r>
        <w:rPr>
          <w:spacing w:val="-12"/>
        </w:rPr>
        <w:t xml:space="preserve"> </w:t>
      </w:r>
      <w:r>
        <w:t>students</w:t>
      </w:r>
      <w:r>
        <w:rPr>
          <w:spacing w:val="-10"/>
        </w:rPr>
        <w:t xml:space="preserve"> </w:t>
      </w:r>
      <w:r>
        <w:t>to</w:t>
      </w:r>
      <w:r>
        <w:rPr>
          <w:spacing w:val="-11"/>
        </w:rPr>
        <w:t xml:space="preserve"> </w:t>
      </w:r>
      <w:r>
        <w:t>classification</w:t>
      </w:r>
      <w:r>
        <w:rPr>
          <w:spacing w:val="-19"/>
        </w:rPr>
        <w:t xml:space="preserve"> </w:t>
      </w:r>
      <w:r>
        <w:t>systems,</w:t>
      </w:r>
      <w:r>
        <w:rPr>
          <w:spacing w:val="-20"/>
        </w:rPr>
        <w:t xml:space="preserve"> </w:t>
      </w:r>
      <w:r>
        <w:t>as</w:t>
      </w:r>
      <w:r>
        <w:rPr>
          <w:spacing w:val="-20"/>
        </w:rPr>
        <w:t xml:space="preserve"> </w:t>
      </w:r>
      <w:r>
        <w:t>well</w:t>
      </w:r>
      <w:r>
        <w:rPr>
          <w:spacing w:val="-20"/>
        </w:rPr>
        <w:t xml:space="preserve"> </w:t>
      </w:r>
      <w:r>
        <w:t>as</w:t>
      </w:r>
      <w:r>
        <w:rPr>
          <w:spacing w:val="-20"/>
        </w:rPr>
        <w:t xml:space="preserve"> </w:t>
      </w:r>
      <w:r>
        <w:t>the</w:t>
      </w:r>
      <w:r>
        <w:rPr>
          <w:spacing w:val="-12"/>
        </w:rPr>
        <w:t xml:space="preserve"> </w:t>
      </w:r>
      <w:r>
        <w:t>types, nature and etiology of developmental and acquired communication and swallowing impairments.</w:t>
      </w:r>
    </w:p>
    <w:p w:rsidR="00370244" w:rsidRDefault="00370244">
      <w:pPr>
        <w:pStyle w:val="BodyText"/>
        <w:spacing w:before="5"/>
      </w:pPr>
    </w:p>
    <w:p w:rsidR="00370244" w:rsidRDefault="004A40E6">
      <w:pPr>
        <w:spacing w:line="217" w:lineRule="exact"/>
        <w:ind w:left="920"/>
        <w:rPr>
          <w:b/>
          <w:sz w:val="19"/>
        </w:rPr>
      </w:pPr>
      <w:r>
        <w:rPr>
          <w:b/>
          <w:sz w:val="19"/>
        </w:rPr>
        <w:t>Year 2</w:t>
      </w:r>
    </w:p>
    <w:p w:rsidR="00370244" w:rsidRDefault="004A40E6">
      <w:pPr>
        <w:spacing w:line="216" w:lineRule="exact"/>
        <w:ind w:left="920"/>
        <w:rPr>
          <w:b/>
          <w:sz w:val="19"/>
        </w:rPr>
      </w:pPr>
      <w:r>
        <w:rPr>
          <w:b/>
          <w:sz w:val="19"/>
        </w:rPr>
        <w:t>Psychology 2</w:t>
      </w:r>
    </w:p>
    <w:p w:rsidR="00370244" w:rsidRDefault="004A40E6">
      <w:pPr>
        <w:pStyle w:val="BodyText"/>
        <w:ind w:left="920" w:right="592"/>
        <w:jc w:val="both"/>
      </w:pPr>
      <w:r>
        <w:t>This module has two components. It introduces students to theoretical aspects of health and social psychology, as well as applications from these aspects of psychology to speech and language therapy practice.</w:t>
      </w:r>
    </w:p>
    <w:p w:rsidR="00370244" w:rsidRDefault="00370244">
      <w:pPr>
        <w:pStyle w:val="BodyText"/>
        <w:spacing w:before="3"/>
      </w:pPr>
    </w:p>
    <w:p w:rsidR="00370244" w:rsidRDefault="004A40E6">
      <w:pPr>
        <w:ind w:left="920"/>
        <w:rPr>
          <w:b/>
          <w:sz w:val="19"/>
        </w:rPr>
      </w:pPr>
      <w:r>
        <w:rPr>
          <w:b/>
          <w:sz w:val="19"/>
        </w:rPr>
        <w:t>Neuroanatomy</w:t>
      </w:r>
    </w:p>
    <w:p w:rsidR="00370244" w:rsidRDefault="004A40E6">
      <w:pPr>
        <w:pStyle w:val="BodyText"/>
        <w:ind w:left="920" w:right="588"/>
        <w:jc w:val="both"/>
      </w:pPr>
      <w:r>
        <w:t>This module aims to facilitate understanding of the neuroanatomical functions of the body and how components of the central nervous system work together. Through neuroscience tutorials and cases with occupational therapy students, students will learn about the role of neuroanatomical functions in communication and swallowing impairments.</w:t>
      </w:r>
    </w:p>
    <w:p w:rsidR="00370244" w:rsidRDefault="00370244">
      <w:pPr>
        <w:jc w:val="both"/>
        <w:sectPr w:rsidR="00370244">
          <w:pgSz w:w="8400" w:h="11920"/>
          <w:pgMar w:top="460" w:right="260" w:bottom="740" w:left="280" w:header="0" w:footer="549" w:gutter="0"/>
          <w:cols w:space="720"/>
        </w:sectPr>
      </w:pPr>
    </w:p>
    <w:p w:rsidR="00370244" w:rsidRDefault="004A40E6">
      <w:pPr>
        <w:spacing w:before="81"/>
        <w:ind w:left="920"/>
        <w:jc w:val="both"/>
        <w:rPr>
          <w:b/>
          <w:sz w:val="19"/>
        </w:rPr>
      </w:pPr>
      <w:r>
        <w:rPr>
          <w:b/>
          <w:sz w:val="19"/>
        </w:rPr>
        <w:t>Neurophysiology</w:t>
      </w:r>
    </w:p>
    <w:p w:rsidR="00370244" w:rsidRDefault="004A40E6">
      <w:pPr>
        <w:pStyle w:val="BodyText"/>
        <w:ind w:left="920" w:right="587"/>
        <w:jc w:val="both"/>
      </w:pPr>
      <w:r>
        <w:t>The aim of this module is to facilitate understanding of the neurophysiological functions of the body and how components of the central nervous system work together. Through neuroscience tutorials, students will learn about the relevance of neurophysiological functions in communication and swallowing impairments.</w:t>
      </w:r>
    </w:p>
    <w:p w:rsidR="00370244" w:rsidRDefault="00370244">
      <w:pPr>
        <w:pStyle w:val="BodyText"/>
        <w:spacing w:before="1"/>
      </w:pPr>
    </w:p>
    <w:p w:rsidR="00370244" w:rsidRDefault="004A40E6">
      <w:pPr>
        <w:spacing w:before="1"/>
        <w:ind w:left="920"/>
        <w:jc w:val="both"/>
        <w:rPr>
          <w:b/>
          <w:sz w:val="19"/>
        </w:rPr>
      </w:pPr>
      <w:r>
        <w:rPr>
          <w:b/>
          <w:sz w:val="19"/>
        </w:rPr>
        <w:t>Practice Education 2</w:t>
      </w:r>
    </w:p>
    <w:p w:rsidR="00370244" w:rsidRDefault="004A40E6">
      <w:pPr>
        <w:pStyle w:val="BodyText"/>
        <w:ind w:left="920" w:right="581" w:hanging="1"/>
        <w:jc w:val="both"/>
      </w:pPr>
      <w:r>
        <w:t xml:space="preserve">This module aims to orientate students to the professional role of a speech </w:t>
      </w:r>
      <w:r>
        <w:rPr>
          <w:spacing w:val="-4"/>
        </w:rPr>
        <w:t xml:space="preserve">and </w:t>
      </w:r>
      <w:r>
        <w:t>language therapist. This module will prepare students to work in clinical settings.  It will facilitate their active participation in the speech and language therapy process</w:t>
      </w:r>
      <w:r>
        <w:rPr>
          <w:spacing w:val="-9"/>
        </w:rPr>
        <w:t xml:space="preserve"> </w:t>
      </w:r>
      <w:r>
        <w:t>and</w:t>
      </w:r>
      <w:r>
        <w:rPr>
          <w:spacing w:val="-9"/>
        </w:rPr>
        <w:t xml:space="preserve"> </w:t>
      </w:r>
      <w:r>
        <w:t>application</w:t>
      </w:r>
      <w:r>
        <w:rPr>
          <w:spacing w:val="-9"/>
        </w:rPr>
        <w:t xml:space="preserve"> </w:t>
      </w:r>
      <w:r>
        <w:t>of</w:t>
      </w:r>
      <w:r>
        <w:rPr>
          <w:spacing w:val="-6"/>
        </w:rPr>
        <w:t xml:space="preserve"> </w:t>
      </w:r>
      <w:r>
        <w:t>theory</w:t>
      </w:r>
      <w:r>
        <w:rPr>
          <w:spacing w:val="-14"/>
        </w:rPr>
        <w:t xml:space="preserve"> </w:t>
      </w:r>
      <w:r>
        <w:t>with</w:t>
      </w:r>
      <w:r>
        <w:rPr>
          <w:spacing w:val="-7"/>
        </w:rPr>
        <w:t xml:space="preserve"> </w:t>
      </w:r>
      <w:r>
        <w:t>practice</w:t>
      </w:r>
      <w:r>
        <w:rPr>
          <w:spacing w:val="-8"/>
        </w:rPr>
        <w:t xml:space="preserve"> </w:t>
      </w:r>
      <w:r>
        <w:t>while</w:t>
      </w:r>
      <w:r>
        <w:rPr>
          <w:spacing w:val="-10"/>
        </w:rPr>
        <w:t xml:space="preserve"> </w:t>
      </w:r>
      <w:r>
        <w:t>on</w:t>
      </w:r>
      <w:r>
        <w:rPr>
          <w:spacing w:val="-6"/>
        </w:rPr>
        <w:t xml:space="preserve"> </w:t>
      </w:r>
      <w:r>
        <w:t>clinical</w:t>
      </w:r>
      <w:r>
        <w:rPr>
          <w:spacing w:val="-13"/>
        </w:rPr>
        <w:t xml:space="preserve"> </w:t>
      </w:r>
      <w:r>
        <w:t>placement.</w:t>
      </w:r>
    </w:p>
    <w:p w:rsidR="00370244" w:rsidRDefault="00370244">
      <w:pPr>
        <w:pStyle w:val="BodyText"/>
        <w:spacing w:before="10"/>
        <w:rPr>
          <w:sz w:val="18"/>
        </w:rPr>
      </w:pPr>
    </w:p>
    <w:p w:rsidR="00370244" w:rsidRDefault="004A40E6">
      <w:pPr>
        <w:spacing w:before="1"/>
        <w:ind w:left="920"/>
        <w:jc w:val="both"/>
        <w:rPr>
          <w:b/>
          <w:sz w:val="19"/>
        </w:rPr>
      </w:pPr>
      <w:r>
        <w:rPr>
          <w:b/>
          <w:sz w:val="19"/>
        </w:rPr>
        <w:t>Professional Studies 2</w:t>
      </w:r>
    </w:p>
    <w:p w:rsidR="00370244" w:rsidRDefault="004A40E6">
      <w:pPr>
        <w:pStyle w:val="BodyText"/>
        <w:ind w:left="920" w:right="587"/>
        <w:jc w:val="both"/>
      </w:pPr>
      <w:r>
        <w:t>The aim of this module is to build on the learning of key knowledge, skills and attitudes underpinning speech and language therapy practice from year one. Students will learn about personal and professional practice and key knowledge and skills for the identification and management of clients with relatively straight forward communication impairments. Students will integrate knowledge, skills and experiences</w:t>
      </w:r>
      <w:r>
        <w:rPr>
          <w:spacing w:val="-12"/>
        </w:rPr>
        <w:t xml:space="preserve"> </w:t>
      </w:r>
      <w:r>
        <w:t>from</w:t>
      </w:r>
      <w:r>
        <w:rPr>
          <w:spacing w:val="-13"/>
        </w:rPr>
        <w:t xml:space="preserve"> </w:t>
      </w:r>
      <w:r>
        <w:t>other</w:t>
      </w:r>
      <w:r>
        <w:rPr>
          <w:spacing w:val="-13"/>
        </w:rPr>
        <w:t xml:space="preserve"> </w:t>
      </w:r>
      <w:r>
        <w:t>modules</w:t>
      </w:r>
      <w:r>
        <w:rPr>
          <w:spacing w:val="-16"/>
        </w:rPr>
        <w:t xml:space="preserve"> </w:t>
      </w:r>
      <w:r>
        <w:t>‘off-line’</w:t>
      </w:r>
      <w:r>
        <w:rPr>
          <w:spacing w:val="-9"/>
        </w:rPr>
        <w:t xml:space="preserve"> </w:t>
      </w:r>
      <w:r>
        <w:t>through</w:t>
      </w:r>
      <w:r>
        <w:rPr>
          <w:spacing w:val="-11"/>
        </w:rPr>
        <w:t xml:space="preserve"> </w:t>
      </w:r>
      <w:r>
        <w:t>provided</w:t>
      </w:r>
      <w:r>
        <w:rPr>
          <w:spacing w:val="-11"/>
        </w:rPr>
        <w:t xml:space="preserve"> </w:t>
      </w:r>
      <w:r>
        <w:t>cases</w:t>
      </w:r>
      <w:r>
        <w:rPr>
          <w:spacing w:val="-9"/>
        </w:rPr>
        <w:t xml:space="preserve"> </w:t>
      </w:r>
      <w:r>
        <w:t>with</w:t>
      </w:r>
      <w:r>
        <w:rPr>
          <w:spacing w:val="-11"/>
        </w:rPr>
        <w:t xml:space="preserve"> </w:t>
      </w:r>
      <w:r>
        <w:t>guidance.</w:t>
      </w:r>
    </w:p>
    <w:p w:rsidR="00370244" w:rsidRDefault="00370244">
      <w:pPr>
        <w:pStyle w:val="BodyText"/>
        <w:spacing w:before="1"/>
      </w:pPr>
    </w:p>
    <w:p w:rsidR="00370244" w:rsidRDefault="004A40E6">
      <w:pPr>
        <w:spacing w:line="217" w:lineRule="exact"/>
        <w:ind w:left="920"/>
        <w:jc w:val="both"/>
        <w:rPr>
          <w:b/>
          <w:sz w:val="19"/>
        </w:rPr>
      </w:pPr>
      <w:r>
        <w:rPr>
          <w:b/>
          <w:sz w:val="19"/>
        </w:rPr>
        <w:t>Research Methodology 2</w:t>
      </w:r>
    </w:p>
    <w:p w:rsidR="00370244" w:rsidRDefault="004A40E6">
      <w:pPr>
        <w:pStyle w:val="BodyText"/>
        <w:ind w:left="920" w:right="584"/>
        <w:jc w:val="both"/>
      </w:pPr>
      <w:r>
        <w:t>The aim of this module is to develop the student’s knowledge of research to enable them to design their own research project by posing feasible research questions and setting hypotheses. The module introduces students to research methods as a set of multiple systematic strategies derived from both the quantitative and qualitative</w:t>
      </w:r>
      <w:r>
        <w:rPr>
          <w:spacing w:val="-23"/>
        </w:rPr>
        <w:t xml:space="preserve"> </w:t>
      </w:r>
      <w:r>
        <w:t>paradigms.</w:t>
      </w:r>
    </w:p>
    <w:p w:rsidR="00370244" w:rsidRDefault="00370244">
      <w:pPr>
        <w:pStyle w:val="BodyText"/>
        <w:spacing w:before="3"/>
      </w:pPr>
    </w:p>
    <w:p w:rsidR="00370244" w:rsidRDefault="004A40E6">
      <w:pPr>
        <w:spacing w:line="217" w:lineRule="exact"/>
        <w:ind w:left="920"/>
        <w:jc w:val="both"/>
        <w:rPr>
          <w:b/>
          <w:sz w:val="19"/>
        </w:rPr>
      </w:pPr>
      <w:r>
        <w:rPr>
          <w:b/>
          <w:sz w:val="19"/>
        </w:rPr>
        <w:t>Linguistics 2</w:t>
      </w:r>
    </w:p>
    <w:p w:rsidR="00370244" w:rsidRDefault="004A40E6">
      <w:pPr>
        <w:pStyle w:val="BodyText"/>
        <w:ind w:left="918" w:right="586" w:firstLine="1"/>
        <w:jc w:val="both"/>
      </w:pPr>
      <w:r>
        <w:t>The aim of this module is to build on the knowledge and skills gained from Linguistics</w:t>
      </w:r>
      <w:r>
        <w:rPr>
          <w:spacing w:val="35"/>
        </w:rPr>
        <w:t xml:space="preserve"> </w:t>
      </w:r>
      <w:r>
        <w:t>1</w:t>
      </w:r>
      <w:r>
        <w:rPr>
          <w:spacing w:val="-13"/>
        </w:rPr>
        <w:t xml:space="preserve"> </w:t>
      </w:r>
      <w:r>
        <w:t>and</w:t>
      </w:r>
      <w:r>
        <w:rPr>
          <w:spacing w:val="-13"/>
        </w:rPr>
        <w:t xml:space="preserve"> </w:t>
      </w:r>
      <w:r>
        <w:t>to</w:t>
      </w:r>
      <w:r>
        <w:rPr>
          <w:spacing w:val="-17"/>
        </w:rPr>
        <w:t xml:space="preserve"> </w:t>
      </w:r>
      <w:r>
        <w:t>focus</w:t>
      </w:r>
      <w:r>
        <w:rPr>
          <w:spacing w:val="-14"/>
        </w:rPr>
        <w:t xml:space="preserve"> </w:t>
      </w:r>
      <w:r>
        <w:t>specifically</w:t>
      </w:r>
      <w:r>
        <w:rPr>
          <w:spacing w:val="-23"/>
        </w:rPr>
        <w:t xml:space="preserve"> </w:t>
      </w:r>
      <w:r>
        <w:t>on</w:t>
      </w:r>
      <w:r>
        <w:rPr>
          <w:spacing w:val="-10"/>
        </w:rPr>
        <w:t xml:space="preserve"> </w:t>
      </w:r>
      <w:r>
        <w:t>the</w:t>
      </w:r>
      <w:r>
        <w:rPr>
          <w:spacing w:val="-14"/>
        </w:rPr>
        <w:t xml:space="preserve"> </w:t>
      </w:r>
      <w:r>
        <w:t>morphological,</w:t>
      </w:r>
      <w:r>
        <w:rPr>
          <w:spacing w:val="-14"/>
        </w:rPr>
        <w:t xml:space="preserve"> </w:t>
      </w:r>
      <w:r>
        <w:t>syntactic,</w:t>
      </w:r>
      <w:r>
        <w:rPr>
          <w:spacing w:val="-14"/>
        </w:rPr>
        <w:t xml:space="preserve"> </w:t>
      </w:r>
      <w:r>
        <w:t>semantic</w:t>
      </w:r>
      <w:r>
        <w:rPr>
          <w:spacing w:val="-14"/>
        </w:rPr>
        <w:t xml:space="preserve"> </w:t>
      </w:r>
      <w:r>
        <w:t xml:space="preserve">and pragmatic analyses of clinical data. This module aims to develop students </w:t>
      </w:r>
      <w:r>
        <w:rPr>
          <w:spacing w:val="-3"/>
        </w:rPr>
        <w:t xml:space="preserve">with </w:t>
      </w:r>
      <w:r>
        <w:t>linguistic</w:t>
      </w:r>
      <w:r>
        <w:rPr>
          <w:spacing w:val="-16"/>
        </w:rPr>
        <w:t xml:space="preserve"> </w:t>
      </w:r>
      <w:r>
        <w:t>analytical skills which they will use in clinical practice.</w:t>
      </w:r>
    </w:p>
    <w:p w:rsidR="00370244" w:rsidRDefault="00370244">
      <w:pPr>
        <w:pStyle w:val="BodyText"/>
        <w:spacing w:before="1"/>
      </w:pPr>
    </w:p>
    <w:p w:rsidR="00370244" w:rsidRDefault="004A40E6">
      <w:pPr>
        <w:ind w:left="920"/>
        <w:jc w:val="both"/>
        <w:rPr>
          <w:b/>
          <w:sz w:val="19"/>
        </w:rPr>
      </w:pPr>
      <w:r>
        <w:rPr>
          <w:b/>
          <w:sz w:val="19"/>
        </w:rPr>
        <w:t>Communication Impairments and Dysphagia 2</w:t>
      </w:r>
    </w:p>
    <w:p w:rsidR="00370244" w:rsidRDefault="004A40E6">
      <w:pPr>
        <w:pStyle w:val="BodyText"/>
        <w:ind w:left="920" w:right="585"/>
        <w:jc w:val="both"/>
      </w:pPr>
      <w:r>
        <w:t>This module introduces students to the core clinical aspects of the management of relatively straight-forward communication and swallowing disorders e.g. specific aspects of assessment, characteristics of sub-types of communication and swallowing disorders, assessment, differential diagnosis, and management of cases.</w:t>
      </w:r>
    </w:p>
    <w:p w:rsidR="00370244" w:rsidRDefault="00370244">
      <w:pPr>
        <w:pStyle w:val="BodyText"/>
      </w:pPr>
    </w:p>
    <w:p w:rsidR="00370244" w:rsidRDefault="004A40E6">
      <w:pPr>
        <w:ind w:left="919"/>
        <w:jc w:val="both"/>
        <w:rPr>
          <w:b/>
          <w:sz w:val="19"/>
        </w:rPr>
      </w:pPr>
      <w:r>
        <w:rPr>
          <w:b/>
          <w:sz w:val="19"/>
        </w:rPr>
        <w:t>Year 3</w:t>
      </w:r>
    </w:p>
    <w:p w:rsidR="00370244" w:rsidRDefault="004A40E6">
      <w:pPr>
        <w:ind w:left="919"/>
        <w:jc w:val="both"/>
        <w:rPr>
          <w:b/>
          <w:sz w:val="19"/>
        </w:rPr>
      </w:pPr>
      <w:r>
        <w:rPr>
          <w:b/>
          <w:sz w:val="19"/>
        </w:rPr>
        <w:t>Psychology 3</w:t>
      </w:r>
    </w:p>
    <w:p w:rsidR="00370244" w:rsidRDefault="004A40E6">
      <w:pPr>
        <w:pStyle w:val="BodyText"/>
        <w:ind w:left="920" w:right="586" w:hanging="1"/>
        <w:jc w:val="both"/>
      </w:pPr>
      <w:r>
        <w:t>This module introduces students to cognitive neuropsychology and builds on their knowledge from previous modules in cognitive psychology and neuroscience. This module reviews the ways in which neuropsychological data has been used in models and ideas about the nature of brain processes and systems involved in core cognitive (and related) processes including: perception, memory, language and attention.</w:t>
      </w:r>
    </w:p>
    <w:p w:rsidR="00370244" w:rsidRDefault="00370244">
      <w:pPr>
        <w:jc w:val="both"/>
        <w:sectPr w:rsidR="00370244">
          <w:pgSz w:w="8400" w:h="11920"/>
          <w:pgMar w:top="460" w:right="260" w:bottom="740" w:left="280" w:header="0" w:footer="549" w:gutter="0"/>
          <w:cols w:space="720"/>
        </w:sectPr>
      </w:pPr>
    </w:p>
    <w:p w:rsidR="00370244" w:rsidRDefault="004A40E6">
      <w:pPr>
        <w:spacing w:before="79"/>
        <w:ind w:left="920"/>
        <w:jc w:val="both"/>
        <w:rPr>
          <w:b/>
          <w:sz w:val="19"/>
        </w:rPr>
      </w:pPr>
      <w:r>
        <w:rPr>
          <w:b/>
          <w:sz w:val="19"/>
        </w:rPr>
        <w:t>Practice Education 3</w:t>
      </w:r>
    </w:p>
    <w:p w:rsidR="00370244" w:rsidRDefault="004A40E6">
      <w:pPr>
        <w:pStyle w:val="BodyText"/>
        <w:ind w:left="920" w:right="587" w:hanging="1"/>
        <w:jc w:val="both"/>
      </w:pPr>
      <w:r>
        <w:t>This module prepares students for increasingly independent work in clinical contexts. Students will have clinical placements where they will apply theory to practice in the management of complex cases.</w:t>
      </w:r>
    </w:p>
    <w:p w:rsidR="00370244" w:rsidRDefault="00370244">
      <w:pPr>
        <w:pStyle w:val="BodyText"/>
        <w:spacing w:before="2"/>
      </w:pPr>
    </w:p>
    <w:p w:rsidR="00370244" w:rsidRDefault="004A40E6">
      <w:pPr>
        <w:spacing w:line="217" w:lineRule="exact"/>
        <w:ind w:left="920"/>
        <w:jc w:val="both"/>
        <w:rPr>
          <w:b/>
          <w:sz w:val="19"/>
        </w:rPr>
      </w:pPr>
      <w:r>
        <w:rPr>
          <w:b/>
          <w:sz w:val="19"/>
        </w:rPr>
        <w:t>Professional Studies 3</w:t>
      </w:r>
    </w:p>
    <w:p w:rsidR="00370244" w:rsidRDefault="004A40E6">
      <w:pPr>
        <w:pStyle w:val="BodyText"/>
        <w:ind w:left="920" w:right="585"/>
        <w:jc w:val="both"/>
      </w:pPr>
      <w:r>
        <w:t>This module will build on the learning of key knowledge, skills and attitudes underpinning speech and language therapy practice from years 1 and 2. Students will learn about personal and professional practice and key knowledge and skills for the identification and management of clients with complex communication and swallowing impairments, with an emphasis on evidence-based practice. Students will integrate knowledge and skills from other modules. There will also be an emphasis</w:t>
      </w:r>
      <w:r>
        <w:rPr>
          <w:spacing w:val="-10"/>
        </w:rPr>
        <w:t xml:space="preserve"> </w:t>
      </w:r>
      <w:r>
        <w:t>on</w:t>
      </w:r>
      <w:r>
        <w:rPr>
          <w:spacing w:val="-9"/>
        </w:rPr>
        <w:t xml:space="preserve"> </w:t>
      </w:r>
      <w:r>
        <w:t>the</w:t>
      </w:r>
      <w:r>
        <w:rPr>
          <w:spacing w:val="-10"/>
        </w:rPr>
        <w:t xml:space="preserve"> </w:t>
      </w:r>
      <w:r>
        <w:t>wider</w:t>
      </w:r>
      <w:r>
        <w:rPr>
          <w:spacing w:val="-11"/>
        </w:rPr>
        <w:t xml:space="preserve"> </w:t>
      </w:r>
      <w:r>
        <w:t>sociocultural</w:t>
      </w:r>
      <w:r>
        <w:rPr>
          <w:spacing w:val="-8"/>
        </w:rPr>
        <w:t xml:space="preserve"> </w:t>
      </w:r>
      <w:r>
        <w:t>context</w:t>
      </w:r>
      <w:r>
        <w:rPr>
          <w:spacing w:val="-10"/>
        </w:rPr>
        <w:t xml:space="preserve"> </w:t>
      </w:r>
      <w:r>
        <w:t>and</w:t>
      </w:r>
      <w:r>
        <w:rPr>
          <w:spacing w:val="-9"/>
        </w:rPr>
        <w:t xml:space="preserve"> </w:t>
      </w:r>
      <w:r>
        <w:t>specialist</w:t>
      </w:r>
      <w:r>
        <w:rPr>
          <w:spacing w:val="-10"/>
        </w:rPr>
        <w:t xml:space="preserve"> </w:t>
      </w:r>
      <w:r>
        <w:t>service</w:t>
      </w:r>
      <w:r>
        <w:rPr>
          <w:spacing w:val="-10"/>
        </w:rPr>
        <w:t xml:space="preserve"> </w:t>
      </w:r>
      <w:r>
        <w:t>provision.</w:t>
      </w:r>
    </w:p>
    <w:p w:rsidR="00370244" w:rsidRDefault="00370244">
      <w:pPr>
        <w:pStyle w:val="BodyText"/>
      </w:pPr>
    </w:p>
    <w:p w:rsidR="00370244" w:rsidRDefault="004A40E6">
      <w:pPr>
        <w:spacing w:before="1"/>
        <w:ind w:left="920"/>
        <w:jc w:val="both"/>
        <w:rPr>
          <w:b/>
          <w:sz w:val="19"/>
        </w:rPr>
      </w:pPr>
      <w:r>
        <w:rPr>
          <w:b/>
          <w:sz w:val="19"/>
        </w:rPr>
        <w:t>Research Methodology 3</w:t>
      </w:r>
    </w:p>
    <w:p w:rsidR="00370244" w:rsidRDefault="004A40E6">
      <w:pPr>
        <w:pStyle w:val="BodyText"/>
        <w:ind w:left="920" w:right="586"/>
        <w:jc w:val="both"/>
      </w:pPr>
      <w:r>
        <w:t xml:space="preserve">This module broadens knowledge about research methodology </w:t>
      </w:r>
      <w:r>
        <w:rPr>
          <w:spacing w:val="1"/>
        </w:rPr>
        <w:t xml:space="preserve">by </w:t>
      </w:r>
      <w:r>
        <w:t xml:space="preserve">enabling students to understand and critically appraise existing research and to plan for their final </w:t>
      </w:r>
      <w:r>
        <w:rPr>
          <w:spacing w:val="-4"/>
        </w:rPr>
        <w:t>year</w:t>
      </w:r>
      <w:r>
        <w:rPr>
          <w:spacing w:val="-15"/>
        </w:rPr>
        <w:t xml:space="preserve"> </w:t>
      </w:r>
      <w:r>
        <w:t>thesis.</w:t>
      </w:r>
    </w:p>
    <w:p w:rsidR="00370244" w:rsidRDefault="00370244">
      <w:pPr>
        <w:pStyle w:val="BodyText"/>
        <w:spacing w:before="1"/>
      </w:pPr>
    </w:p>
    <w:p w:rsidR="00370244" w:rsidRDefault="004A40E6">
      <w:pPr>
        <w:spacing w:before="1" w:line="217" w:lineRule="exact"/>
        <w:ind w:left="920"/>
        <w:jc w:val="both"/>
        <w:rPr>
          <w:b/>
          <w:sz w:val="19"/>
        </w:rPr>
      </w:pPr>
      <w:r>
        <w:rPr>
          <w:b/>
          <w:sz w:val="19"/>
        </w:rPr>
        <w:t>Linguistics 3</w:t>
      </w:r>
    </w:p>
    <w:p w:rsidR="00370244" w:rsidRDefault="004A40E6">
      <w:pPr>
        <w:pStyle w:val="BodyText"/>
        <w:ind w:left="919" w:right="587"/>
        <w:jc w:val="both"/>
      </w:pPr>
      <w:r>
        <w:t>This module equips students with core knowledge and skills in the areas of theories of bilingualism, narrative analysis and discourse analysis. This module also introduces students to a variety of instrumental techniques applied in experimental phonetics and speech and language therapy clinical practice with an emphasis on basic skills in the use of instrumentation in speech and voice analysis.</w:t>
      </w:r>
    </w:p>
    <w:p w:rsidR="00370244" w:rsidRDefault="00370244">
      <w:pPr>
        <w:pStyle w:val="BodyText"/>
        <w:spacing w:before="3"/>
      </w:pPr>
    </w:p>
    <w:p w:rsidR="00370244" w:rsidRDefault="004A40E6">
      <w:pPr>
        <w:spacing w:line="217" w:lineRule="exact"/>
        <w:ind w:left="920"/>
        <w:jc w:val="both"/>
        <w:rPr>
          <w:b/>
          <w:sz w:val="19"/>
        </w:rPr>
      </w:pPr>
      <w:r>
        <w:rPr>
          <w:b/>
          <w:sz w:val="19"/>
        </w:rPr>
        <w:t>Communication Impairments and Dysphagia 3</w:t>
      </w:r>
    </w:p>
    <w:p w:rsidR="00370244" w:rsidRDefault="004A40E6">
      <w:pPr>
        <w:pStyle w:val="BodyText"/>
        <w:ind w:left="920" w:right="585"/>
        <w:jc w:val="both"/>
      </w:pPr>
      <w:r>
        <w:t>The aim of this module is to develop knowledge of the specific aspects of assessment, diagnostic features, assessment and treatment of complex cases. This module focuses on controversies in theoretical perspectives on communication and swallowing disorders, critical thinking and evidence-based practice.</w:t>
      </w:r>
    </w:p>
    <w:p w:rsidR="00370244" w:rsidRDefault="00370244">
      <w:pPr>
        <w:pStyle w:val="BodyText"/>
        <w:spacing w:before="3"/>
      </w:pPr>
    </w:p>
    <w:p w:rsidR="00370244" w:rsidRDefault="004A40E6">
      <w:pPr>
        <w:spacing w:line="217" w:lineRule="exact"/>
        <w:ind w:left="920"/>
        <w:jc w:val="both"/>
        <w:rPr>
          <w:b/>
          <w:sz w:val="19"/>
        </w:rPr>
      </w:pPr>
      <w:r>
        <w:rPr>
          <w:b/>
          <w:sz w:val="19"/>
        </w:rPr>
        <w:t>Year 4</w:t>
      </w:r>
    </w:p>
    <w:p w:rsidR="00370244" w:rsidRDefault="004A40E6">
      <w:pPr>
        <w:spacing w:line="217" w:lineRule="exact"/>
        <w:ind w:left="920"/>
        <w:jc w:val="both"/>
        <w:rPr>
          <w:b/>
          <w:sz w:val="19"/>
        </w:rPr>
      </w:pPr>
      <w:r>
        <w:rPr>
          <w:b/>
          <w:sz w:val="19"/>
        </w:rPr>
        <w:t>Practice Education 4</w:t>
      </w:r>
    </w:p>
    <w:p w:rsidR="00370244" w:rsidRDefault="004A40E6">
      <w:pPr>
        <w:pStyle w:val="BodyText"/>
        <w:ind w:left="920" w:right="589" w:hanging="1"/>
        <w:jc w:val="both"/>
      </w:pPr>
      <w:r>
        <w:t>The aim of this module is to facilitate students to consolidate their clinical skills, integrate theory and practice, and apply knowledge and resources to new clinical situations. It will prepare them to enter the workforce and smooth the transition to professional practice.</w:t>
      </w:r>
    </w:p>
    <w:p w:rsidR="00370244" w:rsidRDefault="00370244">
      <w:pPr>
        <w:pStyle w:val="BodyText"/>
        <w:spacing w:before="11"/>
        <w:rPr>
          <w:sz w:val="18"/>
        </w:rPr>
      </w:pPr>
    </w:p>
    <w:p w:rsidR="00370244" w:rsidRDefault="004A40E6">
      <w:pPr>
        <w:ind w:left="920"/>
        <w:jc w:val="both"/>
        <w:rPr>
          <w:b/>
          <w:sz w:val="19"/>
        </w:rPr>
      </w:pPr>
      <w:r>
        <w:rPr>
          <w:b/>
          <w:sz w:val="19"/>
        </w:rPr>
        <w:t>Professional Studies 4</w:t>
      </w:r>
    </w:p>
    <w:p w:rsidR="00370244" w:rsidRDefault="004A40E6">
      <w:pPr>
        <w:pStyle w:val="BodyText"/>
        <w:ind w:left="920" w:right="581"/>
        <w:jc w:val="both"/>
      </w:pPr>
      <w:r>
        <w:t>This module will facilitate students to further develop personal and professional practice and key knowledge and skills for the identification and management of all clients with communication and swallowing impairments. There will also be an emphasis on prevention, organisational structures, service planning, quality systems and professional</w:t>
      </w:r>
      <w:r>
        <w:rPr>
          <w:spacing w:val="-34"/>
        </w:rPr>
        <w:t xml:space="preserve"> </w:t>
      </w:r>
      <w:r>
        <w:t>development.</w:t>
      </w:r>
    </w:p>
    <w:p w:rsidR="00370244" w:rsidRDefault="00370244">
      <w:pPr>
        <w:jc w:val="both"/>
        <w:sectPr w:rsidR="00370244">
          <w:pgSz w:w="8400" w:h="11920"/>
          <w:pgMar w:top="680" w:right="260" w:bottom="740" w:left="280" w:header="0" w:footer="549" w:gutter="0"/>
          <w:cols w:space="720"/>
        </w:sectPr>
      </w:pPr>
    </w:p>
    <w:p w:rsidR="00370244" w:rsidRDefault="004A40E6">
      <w:pPr>
        <w:spacing w:before="79"/>
        <w:ind w:left="920"/>
        <w:rPr>
          <w:b/>
          <w:sz w:val="19"/>
        </w:rPr>
      </w:pPr>
      <w:r>
        <w:rPr>
          <w:b/>
          <w:sz w:val="19"/>
        </w:rPr>
        <w:t>Research Methodology 4</w:t>
      </w:r>
    </w:p>
    <w:p w:rsidR="00370244" w:rsidRDefault="004A40E6">
      <w:pPr>
        <w:pStyle w:val="BodyText"/>
        <w:ind w:left="920" w:right="700"/>
      </w:pPr>
      <w:r>
        <w:rPr>
          <w:spacing w:val="-3"/>
        </w:rPr>
        <w:t xml:space="preserve">In </w:t>
      </w:r>
      <w:r>
        <w:t>this module students will conduct a semi-independent piece of research under the supervision of a member of</w:t>
      </w:r>
      <w:r>
        <w:rPr>
          <w:spacing w:val="-34"/>
        </w:rPr>
        <w:t xml:space="preserve"> </w:t>
      </w:r>
      <w:r w:rsidR="009169AA">
        <w:rPr>
          <w:spacing w:val="-34"/>
        </w:rPr>
        <w:t xml:space="preserve"> </w:t>
      </w:r>
      <w:r>
        <w:t>staff.</w:t>
      </w:r>
    </w:p>
    <w:p w:rsidR="00370244" w:rsidRDefault="00370244">
      <w:pPr>
        <w:pStyle w:val="BodyText"/>
        <w:spacing w:before="2"/>
      </w:pPr>
    </w:p>
    <w:p w:rsidR="00370244" w:rsidRDefault="004A40E6">
      <w:pPr>
        <w:spacing w:line="217" w:lineRule="exact"/>
        <w:ind w:left="920"/>
        <w:rPr>
          <w:b/>
          <w:sz w:val="19"/>
        </w:rPr>
      </w:pPr>
      <w:r>
        <w:rPr>
          <w:b/>
          <w:sz w:val="19"/>
        </w:rPr>
        <w:t>ASSESSMENT</w:t>
      </w:r>
    </w:p>
    <w:p w:rsidR="00370244" w:rsidRDefault="004A40E6">
      <w:pPr>
        <w:pStyle w:val="BodyText"/>
        <w:ind w:left="920" w:right="585"/>
        <w:jc w:val="both"/>
      </w:pPr>
      <w:r>
        <w:t xml:space="preserve">A wide variety of assessment strategies are employed at </w:t>
      </w:r>
      <w:r>
        <w:rPr>
          <w:spacing w:val="-3"/>
        </w:rPr>
        <w:t xml:space="preserve">stages </w:t>
      </w:r>
      <w:r>
        <w:t xml:space="preserve">throughout the programme in order to cater for a diversity of learning needs. The range and diversity of assessments allows the varying strengths of individual students to be demonstrated. All assessments throughout the programme are designed to assess students’ theoretical knowledge and clinical practical skills to ensure students </w:t>
      </w:r>
      <w:r>
        <w:rPr>
          <w:spacing w:val="-3"/>
        </w:rPr>
        <w:t xml:space="preserve">meet </w:t>
      </w:r>
      <w:r>
        <w:t xml:space="preserve">the necessary competencies for professional practice. Assessment strategies that are employed include clinical practical examinations, continuous assessment and end of </w:t>
      </w:r>
      <w:r>
        <w:rPr>
          <w:spacing w:val="-4"/>
        </w:rPr>
        <w:t>year</w:t>
      </w:r>
      <w:r>
        <w:rPr>
          <w:spacing w:val="-18"/>
        </w:rPr>
        <w:t xml:space="preserve"> </w:t>
      </w:r>
      <w:r>
        <w:t>examinations.</w:t>
      </w:r>
    </w:p>
    <w:p w:rsidR="00370244" w:rsidRDefault="00370244">
      <w:pPr>
        <w:jc w:val="both"/>
        <w:sectPr w:rsidR="00370244">
          <w:pgSz w:w="8400" w:h="11920"/>
          <w:pgMar w:top="680" w:right="260" w:bottom="740" w:left="280" w:header="0" w:footer="549" w:gutter="0"/>
          <w:cols w:space="720"/>
        </w:sectPr>
      </w:pPr>
    </w:p>
    <w:p w:rsidR="00370244" w:rsidRDefault="00D50D66">
      <w:pPr>
        <w:pStyle w:val="BodyText"/>
        <w:rPr>
          <w:sz w:val="20"/>
        </w:rPr>
      </w:pPr>
      <w:r>
        <w:rPr>
          <w:noProof/>
          <w:lang w:bidi="ar-SA"/>
        </w:rPr>
        <mc:AlternateContent>
          <mc:Choice Requires="wpg">
            <w:drawing>
              <wp:anchor distT="0" distB="0" distL="114300" distR="114300" simplePos="0" relativeHeight="1768" behindDoc="0" locked="0" layoutInCell="1" allowOverlap="1">
                <wp:simplePos x="0" y="0"/>
                <wp:positionH relativeFrom="page">
                  <wp:posOffset>1185545</wp:posOffset>
                </wp:positionH>
                <wp:positionV relativeFrom="page">
                  <wp:posOffset>2819400</wp:posOffset>
                </wp:positionV>
                <wp:extent cx="5476875" cy="545465"/>
                <wp:effectExtent l="4445" t="0" r="5080" b="6985"/>
                <wp:wrapNone/>
                <wp:docPr id="19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545465"/>
                          <a:chOff x="1867" y="4440"/>
                          <a:chExt cx="8625" cy="859"/>
                        </a:xfrm>
                      </wpg:grpSpPr>
                      <wps:wsp>
                        <wps:cNvPr id="193" name="Rectangle 188"/>
                        <wps:cNvSpPr>
                          <a:spLocks noChangeArrowheads="1"/>
                        </wps:cNvSpPr>
                        <wps:spPr bwMode="auto">
                          <a:xfrm>
                            <a:off x="1868" y="4548"/>
                            <a:ext cx="769" cy="748"/>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187"/>
                        <wps:cNvSpPr>
                          <a:spLocks/>
                        </wps:cNvSpPr>
                        <wps:spPr bwMode="auto">
                          <a:xfrm>
                            <a:off x="2636" y="4441"/>
                            <a:ext cx="108" cy="853"/>
                          </a:xfrm>
                          <a:custGeom>
                            <a:avLst/>
                            <a:gdLst>
                              <a:gd name="T0" fmla="+- 0 2744 2636"/>
                              <a:gd name="T1" fmla="*/ T0 w 108"/>
                              <a:gd name="T2" fmla="+- 0 4441 4441"/>
                              <a:gd name="T3" fmla="*/ 4441 h 853"/>
                              <a:gd name="T4" fmla="+- 0 2636 2636"/>
                              <a:gd name="T5" fmla="*/ T4 w 108"/>
                              <a:gd name="T6" fmla="+- 0 4549 4441"/>
                              <a:gd name="T7" fmla="*/ 4549 h 853"/>
                              <a:gd name="T8" fmla="+- 0 2636 2636"/>
                              <a:gd name="T9" fmla="*/ T8 w 108"/>
                              <a:gd name="T10" fmla="+- 0 5294 4441"/>
                              <a:gd name="T11" fmla="*/ 5294 h 853"/>
                              <a:gd name="T12" fmla="+- 0 2744 2636"/>
                              <a:gd name="T13" fmla="*/ T12 w 108"/>
                              <a:gd name="T14" fmla="+- 0 5186 4441"/>
                              <a:gd name="T15" fmla="*/ 5186 h 853"/>
                              <a:gd name="T16" fmla="+- 0 2744 2636"/>
                              <a:gd name="T17" fmla="*/ T16 w 108"/>
                              <a:gd name="T18" fmla="+- 0 4441 4441"/>
                              <a:gd name="T19" fmla="*/ 4441 h 853"/>
                            </a:gdLst>
                            <a:ahLst/>
                            <a:cxnLst>
                              <a:cxn ang="0">
                                <a:pos x="T1" y="T3"/>
                              </a:cxn>
                              <a:cxn ang="0">
                                <a:pos x="T5" y="T7"/>
                              </a:cxn>
                              <a:cxn ang="0">
                                <a:pos x="T9" y="T11"/>
                              </a:cxn>
                              <a:cxn ang="0">
                                <a:pos x="T13" y="T15"/>
                              </a:cxn>
                              <a:cxn ang="0">
                                <a:pos x="T17" y="T19"/>
                              </a:cxn>
                            </a:cxnLst>
                            <a:rect l="0" t="0" r="r" b="b"/>
                            <a:pathLst>
                              <a:path w="108" h="853">
                                <a:moveTo>
                                  <a:pt x="108" y="0"/>
                                </a:moveTo>
                                <a:lnTo>
                                  <a:pt x="0" y="108"/>
                                </a:lnTo>
                                <a:lnTo>
                                  <a:pt x="0" y="853"/>
                                </a:lnTo>
                                <a:lnTo>
                                  <a:pt x="108" y="745"/>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6"/>
                        <wps:cNvSpPr>
                          <a:spLocks/>
                        </wps:cNvSpPr>
                        <wps:spPr bwMode="auto">
                          <a:xfrm>
                            <a:off x="1867" y="4440"/>
                            <a:ext cx="876" cy="109"/>
                          </a:xfrm>
                          <a:custGeom>
                            <a:avLst/>
                            <a:gdLst>
                              <a:gd name="T0" fmla="+- 0 2743 1867"/>
                              <a:gd name="T1" fmla="*/ T0 w 876"/>
                              <a:gd name="T2" fmla="+- 0 4440 4440"/>
                              <a:gd name="T3" fmla="*/ 4440 h 109"/>
                              <a:gd name="T4" fmla="+- 0 1976 1867"/>
                              <a:gd name="T5" fmla="*/ T4 w 876"/>
                              <a:gd name="T6" fmla="+- 0 4440 4440"/>
                              <a:gd name="T7" fmla="*/ 4440 h 109"/>
                              <a:gd name="T8" fmla="+- 0 1867 1867"/>
                              <a:gd name="T9" fmla="*/ T8 w 876"/>
                              <a:gd name="T10" fmla="+- 0 4549 4440"/>
                              <a:gd name="T11" fmla="*/ 4549 h 109"/>
                              <a:gd name="T12" fmla="+- 0 2635 1867"/>
                              <a:gd name="T13" fmla="*/ T12 w 876"/>
                              <a:gd name="T14" fmla="+- 0 4549 4440"/>
                              <a:gd name="T15" fmla="*/ 4549 h 109"/>
                              <a:gd name="T16" fmla="+- 0 2743 1867"/>
                              <a:gd name="T17" fmla="*/ T16 w 876"/>
                              <a:gd name="T18" fmla="+- 0 4440 4440"/>
                              <a:gd name="T19" fmla="*/ 4440 h 109"/>
                            </a:gdLst>
                            <a:ahLst/>
                            <a:cxnLst>
                              <a:cxn ang="0">
                                <a:pos x="T1" y="T3"/>
                              </a:cxn>
                              <a:cxn ang="0">
                                <a:pos x="T5" y="T7"/>
                              </a:cxn>
                              <a:cxn ang="0">
                                <a:pos x="T9" y="T11"/>
                              </a:cxn>
                              <a:cxn ang="0">
                                <a:pos x="T13" y="T15"/>
                              </a:cxn>
                              <a:cxn ang="0">
                                <a:pos x="T17" y="T19"/>
                              </a:cxn>
                            </a:cxnLst>
                            <a:rect l="0" t="0" r="r" b="b"/>
                            <a:pathLst>
                              <a:path w="876" h="109">
                                <a:moveTo>
                                  <a:pt x="876" y="0"/>
                                </a:moveTo>
                                <a:lnTo>
                                  <a:pt x="109" y="0"/>
                                </a:lnTo>
                                <a:lnTo>
                                  <a:pt x="0" y="109"/>
                                </a:lnTo>
                                <a:lnTo>
                                  <a:pt x="768" y="109"/>
                                </a:lnTo>
                                <a:lnTo>
                                  <a:pt x="876"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2734" y="4538"/>
                            <a:ext cx="768" cy="746"/>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84"/>
                        <wps:cNvSpPr>
                          <a:spLocks/>
                        </wps:cNvSpPr>
                        <wps:spPr bwMode="auto">
                          <a:xfrm>
                            <a:off x="3503" y="4440"/>
                            <a:ext cx="108" cy="857"/>
                          </a:xfrm>
                          <a:custGeom>
                            <a:avLst/>
                            <a:gdLst>
                              <a:gd name="T0" fmla="+- 0 3611 3503"/>
                              <a:gd name="T1" fmla="*/ T0 w 108"/>
                              <a:gd name="T2" fmla="+- 0 4440 4440"/>
                              <a:gd name="T3" fmla="*/ 4440 h 857"/>
                              <a:gd name="T4" fmla="+- 0 3503 3503"/>
                              <a:gd name="T5" fmla="*/ T4 w 108"/>
                              <a:gd name="T6" fmla="+- 0 4549 4440"/>
                              <a:gd name="T7" fmla="*/ 4549 h 857"/>
                              <a:gd name="T8" fmla="+- 0 3503 3503"/>
                              <a:gd name="T9" fmla="*/ T8 w 108"/>
                              <a:gd name="T10" fmla="+- 0 5297 4440"/>
                              <a:gd name="T11" fmla="*/ 5297 h 857"/>
                              <a:gd name="T12" fmla="+- 0 3611 3503"/>
                              <a:gd name="T13" fmla="*/ T12 w 108"/>
                              <a:gd name="T14" fmla="+- 0 5189 4440"/>
                              <a:gd name="T15" fmla="*/ 5189 h 857"/>
                              <a:gd name="T16" fmla="+- 0 3611 3503"/>
                              <a:gd name="T17" fmla="*/ T16 w 108"/>
                              <a:gd name="T18" fmla="+- 0 4440 4440"/>
                              <a:gd name="T19" fmla="*/ 4440 h 857"/>
                            </a:gdLst>
                            <a:ahLst/>
                            <a:cxnLst>
                              <a:cxn ang="0">
                                <a:pos x="T1" y="T3"/>
                              </a:cxn>
                              <a:cxn ang="0">
                                <a:pos x="T5" y="T7"/>
                              </a:cxn>
                              <a:cxn ang="0">
                                <a:pos x="T9" y="T11"/>
                              </a:cxn>
                              <a:cxn ang="0">
                                <a:pos x="T13" y="T15"/>
                              </a:cxn>
                              <a:cxn ang="0">
                                <a:pos x="T17" y="T19"/>
                              </a:cxn>
                            </a:cxnLst>
                            <a:rect l="0" t="0" r="r" b="b"/>
                            <a:pathLst>
                              <a:path w="108" h="857">
                                <a:moveTo>
                                  <a:pt x="108" y="0"/>
                                </a:moveTo>
                                <a:lnTo>
                                  <a:pt x="0" y="109"/>
                                </a:lnTo>
                                <a:lnTo>
                                  <a:pt x="0" y="857"/>
                                </a:lnTo>
                                <a:lnTo>
                                  <a:pt x="108" y="749"/>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3"/>
                        <wps:cNvSpPr>
                          <a:spLocks/>
                        </wps:cNvSpPr>
                        <wps:spPr bwMode="auto">
                          <a:xfrm>
                            <a:off x="2735" y="4441"/>
                            <a:ext cx="876" cy="108"/>
                          </a:xfrm>
                          <a:custGeom>
                            <a:avLst/>
                            <a:gdLst>
                              <a:gd name="T0" fmla="+- 0 3611 2735"/>
                              <a:gd name="T1" fmla="*/ T0 w 876"/>
                              <a:gd name="T2" fmla="+- 0 4441 4441"/>
                              <a:gd name="T3" fmla="*/ 4441 h 108"/>
                              <a:gd name="T4" fmla="+- 0 2843 2735"/>
                              <a:gd name="T5" fmla="*/ T4 w 876"/>
                              <a:gd name="T6" fmla="+- 0 4441 4441"/>
                              <a:gd name="T7" fmla="*/ 4441 h 108"/>
                              <a:gd name="T8" fmla="+- 0 2735 2735"/>
                              <a:gd name="T9" fmla="*/ T8 w 876"/>
                              <a:gd name="T10" fmla="+- 0 4549 4441"/>
                              <a:gd name="T11" fmla="*/ 4549 h 108"/>
                              <a:gd name="T12" fmla="+- 0 3502 2735"/>
                              <a:gd name="T13" fmla="*/ T12 w 876"/>
                              <a:gd name="T14" fmla="+- 0 4549 4441"/>
                              <a:gd name="T15" fmla="*/ 4549 h 108"/>
                              <a:gd name="T16" fmla="+- 0 3611 2735"/>
                              <a:gd name="T17" fmla="*/ T16 w 876"/>
                              <a:gd name="T18" fmla="+- 0 4441 4441"/>
                              <a:gd name="T19" fmla="*/ 4441 h 108"/>
                            </a:gdLst>
                            <a:ahLst/>
                            <a:cxnLst>
                              <a:cxn ang="0">
                                <a:pos x="T1" y="T3"/>
                              </a:cxn>
                              <a:cxn ang="0">
                                <a:pos x="T5" y="T7"/>
                              </a:cxn>
                              <a:cxn ang="0">
                                <a:pos x="T9" y="T11"/>
                              </a:cxn>
                              <a:cxn ang="0">
                                <a:pos x="T13" y="T15"/>
                              </a:cxn>
                              <a:cxn ang="0">
                                <a:pos x="T17" y="T19"/>
                              </a:cxn>
                            </a:cxnLst>
                            <a:rect l="0" t="0" r="r" b="b"/>
                            <a:pathLst>
                              <a:path w="876" h="108">
                                <a:moveTo>
                                  <a:pt x="876" y="0"/>
                                </a:moveTo>
                                <a:lnTo>
                                  <a:pt x="108" y="0"/>
                                </a:lnTo>
                                <a:lnTo>
                                  <a:pt x="0" y="108"/>
                                </a:lnTo>
                                <a:lnTo>
                                  <a:pt x="767" y="108"/>
                                </a:lnTo>
                                <a:lnTo>
                                  <a:pt x="876"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82"/>
                        <wps:cNvSpPr>
                          <a:spLocks noChangeArrowheads="1"/>
                        </wps:cNvSpPr>
                        <wps:spPr bwMode="auto">
                          <a:xfrm>
                            <a:off x="3614" y="4543"/>
                            <a:ext cx="769" cy="747"/>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4380" y="4441"/>
                            <a:ext cx="108" cy="855"/>
                          </a:xfrm>
                          <a:custGeom>
                            <a:avLst/>
                            <a:gdLst>
                              <a:gd name="T0" fmla="+- 0 4488 4380"/>
                              <a:gd name="T1" fmla="*/ T0 w 108"/>
                              <a:gd name="T2" fmla="+- 0 4441 4441"/>
                              <a:gd name="T3" fmla="*/ 4441 h 855"/>
                              <a:gd name="T4" fmla="+- 0 4380 4380"/>
                              <a:gd name="T5" fmla="*/ T4 w 108"/>
                              <a:gd name="T6" fmla="+- 0 4549 4441"/>
                              <a:gd name="T7" fmla="*/ 4549 h 855"/>
                              <a:gd name="T8" fmla="+- 0 4380 4380"/>
                              <a:gd name="T9" fmla="*/ T8 w 108"/>
                              <a:gd name="T10" fmla="+- 0 5296 4441"/>
                              <a:gd name="T11" fmla="*/ 5296 h 855"/>
                              <a:gd name="T12" fmla="+- 0 4488 4380"/>
                              <a:gd name="T13" fmla="*/ T12 w 108"/>
                              <a:gd name="T14" fmla="+- 0 5188 4441"/>
                              <a:gd name="T15" fmla="*/ 5188 h 855"/>
                              <a:gd name="T16" fmla="+- 0 4488 4380"/>
                              <a:gd name="T17" fmla="*/ T16 w 108"/>
                              <a:gd name="T18" fmla="+- 0 4441 4441"/>
                              <a:gd name="T19" fmla="*/ 4441 h 855"/>
                            </a:gdLst>
                            <a:ahLst/>
                            <a:cxnLst>
                              <a:cxn ang="0">
                                <a:pos x="T1" y="T3"/>
                              </a:cxn>
                              <a:cxn ang="0">
                                <a:pos x="T5" y="T7"/>
                              </a:cxn>
                              <a:cxn ang="0">
                                <a:pos x="T9" y="T11"/>
                              </a:cxn>
                              <a:cxn ang="0">
                                <a:pos x="T13" y="T15"/>
                              </a:cxn>
                              <a:cxn ang="0">
                                <a:pos x="T17" y="T19"/>
                              </a:cxn>
                            </a:cxnLst>
                            <a:rect l="0" t="0" r="r" b="b"/>
                            <a:pathLst>
                              <a:path w="108" h="855">
                                <a:moveTo>
                                  <a:pt x="108" y="0"/>
                                </a:moveTo>
                                <a:lnTo>
                                  <a:pt x="0" y="108"/>
                                </a:lnTo>
                                <a:lnTo>
                                  <a:pt x="0" y="855"/>
                                </a:lnTo>
                                <a:lnTo>
                                  <a:pt x="108" y="747"/>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0"/>
                        <wps:cNvSpPr>
                          <a:spLocks/>
                        </wps:cNvSpPr>
                        <wps:spPr bwMode="auto">
                          <a:xfrm>
                            <a:off x="3612" y="4441"/>
                            <a:ext cx="877" cy="108"/>
                          </a:xfrm>
                          <a:custGeom>
                            <a:avLst/>
                            <a:gdLst>
                              <a:gd name="T0" fmla="+- 0 4489 3612"/>
                              <a:gd name="T1" fmla="*/ T0 w 877"/>
                              <a:gd name="T2" fmla="+- 0 4441 4441"/>
                              <a:gd name="T3" fmla="*/ 4441 h 108"/>
                              <a:gd name="T4" fmla="+- 0 3720 3612"/>
                              <a:gd name="T5" fmla="*/ T4 w 877"/>
                              <a:gd name="T6" fmla="+- 0 4441 4441"/>
                              <a:gd name="T7" fmla="*/ 4441 h 108"/>
                              <a:gd name="T8" fmla="+- 0 3612 3612"/>
                              <a:gd name="T9" fmla="*/ T8 w 877"/>
                              <a:gd name="T10" fmla="+- 0 4549 4441"/>
                              <a:gd name="T11" fmla="*/ 4549 h 108"/>
                              <a:gd name="T12" fmla="+- 0 4380 3612"/>
                              <a:gd name="T13" fmla="*/ T12 w 877"/>
                              <a:gd name="T14" fmla="+- 0 4549 4441"/>
                              <a:gd name="T15" fmla="*/ 4549 h 108"/>
                              <a:gd name="T16" fmla="+- 0 4489 3612"/>
                              <a:gd name="T17" fmla="*/ T16 w 877"/>
                              <a:gd name="T18" fmla="+- 0 4441 4441"/>
                              <a:gd name="T19" fmla="*/ 4441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179"/>
                        <wps:cNvSpPr>
                          <a:spLocks noChangeArrowheads="1"/>
                        </wps:cNvSpPr>
                        <wps:spPr bwMode="auto">
                          <a:xfrm>
                            <a:off x="4489" y="4548"/>
                            <a:ext cx="768"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178"/>
                        <wps:cNvSpPr>
                          <a:spLocks/>
                        </wps:cNvSpPr>
                        <wps:spPr bwMode="auto">
                          <a:xfrm>
                            <a:off x="5257" y="4440"/>
                            <a:ext cx="108" cy="859"/>
                          </a:xfrm>
                          <a:custGeom>
                            <a:avLst/>
                            <a:gdLst>
                              <a:gd name="T0" fmla="+- 0 5365 5257"/>
                              <a:gd name="T1" fmla="*/ T0 w 108"/>
                              <a:gd name="T2" fmla="+- 0 4440 4440"/>
                              <a:gd name="T3" fmla="*/ 4440 h 859"/>
                              <a:gd name="T4" fmla="+- 0 5257 5257"/>
                              <a:gd name="T5" fmla="*/ T4 w 108"/>
                              <a:gd name="T6" fmla="+- 0 4549 4440"/>
                              <a:gd name="T7" fmla="*/ 4549 h 859"/>
                              <a:gd name="T8" fmla="+- 0 5257 5257"/>
                              <a:gd name="T9" fmla="*/ T8 w 108"/>
                              <a:gd name="T10" fmla="+- 0 5299 4440"/>
                              <a:gd name="T11" fmla="*/ 5299 h 859"/>
                              <a:gd name="T12" fmla="+- 0 5365 5257"/>
                              <a:gd name="T13" fmla="*/ T12 w 108"/>
                              <a:gd name="T14" fmla="+- 0 5190 4440"/>
                              <a:gd name="T15" fmla="*/ 5190 h 859"/>
                              <a:gd name="T16" fmla="+- 0 5365 5257"/>
                              <a:gd name="T17" fmla="*/ T16 w 108"/>
                              <a:gd name="T18" fmla="+- 0 4440 4440"/>
                              <a:gd name="T19" fmla="*/ 4440 h 859"/>
                            </a:gdLst>
                            <a:ahLst/>
                            <a:cxnLst>
                              <a:cxn ang="0">
                                <a:pos x="T1" y="T3"/>
                              </a:cxn>
                              <a:cxn ang="0">
                                <a:pos x="T5" y="T7"/>
                              </a:cxn>
                              <a:cxn ang="0">
                                <a:pos x="T9" y="T11"/>
                              </a:cxn>
                              <a:cxn ang="0">
                                <a:pos x="T13" y="T15"/>
                              </a:cxn>
                              <a:cxn ang="0">
                                <a:pos x="T17" y="T19"/>
                              </a:cxn>
                            </a:cxnLst>
                            <a:rect l="0" t="0" r="r" b="b"/>
                            <a:pathLst>
                              <a:path w="108" h="859">
                                <a:moveTo>
                                  <a:pt x="108" y="0"/>
                                </a:moveTo>
                                <a:lnTo>
                                  <a:pt x="0" y="109"/>
                                </a:lnTo>
                                <a:lnTo>
                                  <a:pt x="0" y="859"/>
                                </a:lnTo>
                                <a:lnTo>
                                  <a:pt x="108" y="750"/>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77"/>
                        <wps:cNvSpPr>
                          <a:spLocks/>
                        </wps:cNvSpPr>
                        <wps:spPr bwMode="auto">
                          <a:xfrm>
                            <a:off x="4488" y="4441"/>
                            <a:ext cx="878" cy="108"/>
                          </a:xfrm>
                          <a:custGeom>
                            <a:avLst/>
                            <a:gdLst>
                              <a:gd name="T0" fmla="+- 0 5366 4488"/>
                              <a:gd name="T1" fmla="*/ T0 w 878"/>
                              <a:gd name="T2" fmla="+- 0 4441 4441"/>
                              <a:gd name="T3" fmla="*/ 4441 h 108"/>
                              <a:gd name="T4" fmla="+- 0 4597 4488"/>
                              <a:gd name="T5" fmla="*/ T4 w 878"/>
                              <a:gd name="T6" fmla="+- 0 4441 4441"/>
                              <a:gd name="T7" fmla="*/ 4441 h 108"/>
                              <a:gd name="T8" fmla="+- 0 4488 4488"/>
                              <a:gd name="T9" fmla="*/ T8 w 878"/>
                              <a:gd name="T10" fmla="+- 0 4549 4441"/>
                              <a:gd name="T11" fmla="*/ 4549 h 108"/>
                              <a:gd name="T12" fmla="+- 0 5257 4488"/>
                              <a:gd name="T13" fmla="*/ T12 w 878"/>
                              <a:gd name="T14" fmla="+- 0 4549 4441"/>
                              <a:gd name="T15" fmla="*/ 4549 h 108"/>
                              <a:gd name="T16" fmla="+- 0 5366 4488"/>
                              <a:gd name="T17" fmla="*/ T16 w 878"/>
                              <a:gd name="T18" fmla="+- 0 4441 4441"/>
                              <a:gd name="T19" fmla="*/ 4441 h 108"/>
                            </a:gdLst>
                            <a:ahLst/>
                            <a:cxnLst>
                              <a:cxn ang="0">
                                <a:pos x="T1" y="T3"/>
                              </a:cxn>
                              <a:cxn ang="0">
                                <a:pos x="T5" y="T7"/>
                              </a:cxn>
                              <a:cxn ang="0">
                                <a:pos x="T9" y="T11"/>
                              </a:cxn>
                              <a:cxn ang="0">
                                <a:pos x="T13" y="T15"/>
                              </a:cxn>
                              <a:cxn ang="0">
                                <a:pos x="T17" y="T19"/>
                              </a:cxn>
                            </a:cxnLst>
                            <a:rect l="0" t="0" r="r" b="b"/>
                            <a:pathLst>
                              <a:path w="878" h="108">
                                <a:moveTo>
                                  <a:pt x="878" y="0"/>
                                </a:moveTo>
                                <a:lnTo>
                                  <a:pt x="109" y="0"/>
                                </a:lnTo>
                                <a:lnTo>
                                  <a:pt x="0" y="108"/>
                                </a:lnTo>
                                <a:lnTo>
                                  <a:pt x="769" y="108"/>
                                </a:lnTo>
                                <a:lnTo>
                                  <a:pt x="878"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176"/>
                        <wps:cNvSpPr>
                          <a:spLocks noChangeArrowheads="1"/>
                        </wps:cNvSpPr>
                        <wps:spPr bwMode="auto">
                          <a:xfrm>
                            <a:off x="5318" y="4549"/>
                            <a:ext cx="1578"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75"/>
                        <wps:cNvSpPr>
                          <a:spLocks/>
                        </wps:cNvSpPr>
                        <wps:spPr bwMode="auto">
                          <a:xfrm>
                            <a:off x="6895" y="4441"/>
                            <a:ext cx="109" cy="855"/>
                          </a:xfrm>
                          <a:custGeom>
                            <a:avLst/>
                            <a:gdLst>
                              <a:gd name="T0" fmla="+- 0 7004 6895"/>
                              <a:gd name="T1" fmla="*/ T0 w 109"/>
                              <a:gd name="T2" fmla="+- 0 4441 4441"/>
                              <a:gd name="T3" fmla="*/ 4441 h 855"/>
                              <a:gd name="T4" fmla="+- 0 6895 6895"/>
                              <a:gd name="T5" fmla="*/ T4 w 109"/>
                              <a:gd name="T6" fmla="+- 0 4549 4441"/>
                              <a:gd name="T7" fmla="*/ 4549 h 855"/>
                              <a:gd name="T8" fmla="+- 0 6895 6895"/>
                              <a:gd name="T9" fmla="*/ T8 w 109"/>
                              <a:gd name="T10" fmla="+- 0 5296 4441"/>
                              <a:gd name="T11" fmla="*/ 5296 h 855"/>
                              <a:gd name="T12" fmla="+- 0 7004 6895"/>
                              <a:gd name="T13" fmla="*/ T12 w 109"/>
                              <a:gd name="T14" fmla="+- 0 5188 4441"/>
                              <a:gd name="T15" fmla="*/ 5188 h 855"/>
                              <a:gd name="T16" fmla="+- 0 7004 6895"/>
                              <a:gd name="T17" fmla="*/ T16 w 109"/>
                              <a:gd name="T18" fmla="+- 0 4441 4441"/>
                              <a:gd name="T19" fmla="*/ 4441 h 855"/>
                            </a:gdLst>
                            <a:ahLst/>
                            <a:cxnLst>
                              <a:cxn ang="0">
                                <a:pos x="T1" y="T3"/>
                              </a:cxn>
                              <a:cxn ang="0">
                                <a:pos x="T5" y="T7"/>
                              </a:cxn>
                              <a:cxn ang="0">
                                <a:pos x="T9" y="T11"/>
                              </a:cxn>
                              <a:cxn ang="0">
                                <a:pos x="T13" y="T15"/>
                              </a:cxn>
                              <a:cxn ang="0">
                                <a:pos x="T17" y="T19"/>
                              </a:cxn>
                            </a:cxnLst>
                            <a:rect l="0" t="0" r="r" b="b"/>
                            <a:pathLst>
                              <a:path w="109" h="855">
                                <a:moveTo>
                                  <a:pt x="109" y="0"/>
                                </a:moveTo>
                                <a:lnTo>
                                  <a:pt x="0" y="108"/>
                                </a:lnTo>
                                <a:lnTo>
                                  <a:pt x="0" y="855"/>
                                </a:lnTo>
                                <a:lnTo>
                                  <a:pt x="109" y="747"/>
                                </a:lnTo>
                                <a:lnTo>
                                  <a:pt x="109"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74"/>
                        <wps:cNvSpPr>
                          <a:spLocks/>
                        </wps:cNvSpPr>
                        <wps:spPr bwMode="auto">
                          <a:xfrm>
                            <a:off x="5317" y="4440"/>
                            <a:ext cx="1687" cy="109"/>
                          </a:xfrm>
                          <a:custGeom>
                            <a:avLst/>
                            <a:gdLst>
                              <a:gd name="T0" fmla="+- 0 7004 5317"/>
                              <a:gd name="T1" fmla="*/ T0 w 1687"/>
                              <a:gd name="T2" fmla="+- 0 4440 4440"/>
                              <a:gd name="T3" fmla="*/ 4440 h 109"/>
                              <a:gd name="T4" fmla="+- 0 5426 5317"/>
                              <a:gd name="T5" fmla="*/ T4 w 1687"/>
                              <a:gd name="T6" fmla="+- 0 4440 4440"/>
                              <a:gd name="T7" fmla="*/ 4440 h 109"/>
                              <a:gd name="T8" fmla="+- 0 5317 5317"/>
                              <a:gd name="T9" fmla="*/ T8 w 1687"/>
                              <a:gd name="T10" fmla="+- 0 4549 4440"/>
                              <a:gd name="T11" fmla="*/ 4549 h 109"/>
                              <a:gd name="T12" fmla="+- 0 6896 5317"/>
                              <a:gd name="T13" fmla="*/ T12 w 1687"/>
                              <a:gd name="T14" fmla="+- 0 4549 4440"/>
                              <a:gd name="T15" fmla="*/ 4549 h 109"/>
                              <a:gd name="T16" fmla="+- 0 7004 5317"/>
                              <a:gd name="T17" fmla="*/ T16 w 1687"/>
                              <a:gd name="T18" fmla="+- 0 4440 4440"/>
                              <a:gd name="T19" fmla="*/ 4440 h 109"/>
                            </a:gdLst>
                            <a:ahLst/>
                            <a:cxnLst>
                              <a:cxn ang="0">
                                <a:pos x="T1" y="T3"/>
                              </a:cxn>
                              <a:cxn ang="0">
                                <a:pos x="T5" y="T7"/>
                              </a:cxn>
                              <a:cxn ang="0">
                                <a:pos x="T9" y="T11"/>
                              </a:cxn>
                              <a:cxn ang="0">
                                <a:pos x="T13" y="T15"/>
                              </a:cxn>
                              <a:cxn ang="0">
                                <a:pos x="T17" y="T19"/>
                              </a:cxn>
                            </a:cxnLst>
                            <a:rect l="0" t="0" r="r" b="b"/>
                            <a:pathLst>
                              <a:path w="1687" h="109">
                                <a:moveTo>
                                  <a:pt x="1687" y="0"/>
                                </a:moveTo>
                                <a:lnTo>
                                  <a:pt x="109" y="0"/>
                                </a:lnTo>
                                <a:lnTo>
                                  <a:pt x="0" y="109"/>
                                </a:lnTo>
                                <a:lnTo>
                                  <a:pt x="1579" y="109"/>
                                </a:lnTo>
                                <a:lnTo>
                                  <a:pt x="1687"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73"/>
                        <wps:cNvSpPr>
                          <a:spLocks noChangeArrowheads="1"/>
                        </wps:cNvSpPr>
                        <wps:spPr bwMode="auto">
                          <a:xfrm>
                            <a:off x="6957" y="4550"/>
                            <a:ext cx="826"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172"/>
                        <wps:cNvSpPr>
                          <a:spLocks/>
                        </wps:cNvSpPr>
                        <wps:spPr bwMode="auto">
                          <a:xfrm>
                            <a:off x="7782" y="4440"/>
                            <a:ext cx="108" cy="857"/>
                          </a:xfrm>
                          <a:custGeom>
                            <a:avLst/>
                            <a:gdLst>
                              <a:gd name="T0" fmla="+- 0 7890 7782"/>
                              <a:gd name="T1" fmla="*/ T0 w 108"/>
                              <a:gd name="T2" fmla="+- 0 4440 4440"/>
                              <a:gd name="T3" fmla="*/ 4440 h 857"/>
                              <a:gd name="T4" fmla="+- 0 7782 7782"/>
                              <a:gd name="T5" fmla="*/ T4 w 108"/>
                              <a:gd name="T6" fmla="+- 0 4549 4440"/>
                              <a:gd name="T7" fmla="*/ 4549 h 857"/>
                              <a:gd name="T8" fmla="+- 0 7782 7782"/>
                              <a:gd name="T9" fmla="*/ T8 w 108"/>
                              <a:gd name="T10" fmla="+- 0 5297 4440"/>
                              <a:gd name="T11" fmla="*/ 5297 h 857"/>
                              <a:gd name="T12" fmla="+- 0 7890 7782"/>
                              <a:gd name="T13" fmla="*/ T12 w 108"/>
                              <a:gd name="T14" fmla="+- 0 5189 4440"/>
                              <a:gd name="T15" fmla="*/ 5189 h 857"/>
                              <a:gd name="T16" fmla="+- 0 7890 7782"/>
                              <a:gd name="T17" fmla="*/ T16 w 108"/>
                              <a:gd name="T18" fmla="+- 0 4440 4440"/>
                              <a:gd name="T19" fmla="*/ 4440 h 857"/>
                            </a:gdLst>
                            <a:ahLst/>
                            <a:cxnLst>
                              <a:cxn ang="0">
                                <a:pos x="T1" y="T3"/>
                              </a:cxn>
                              <a:cxn ang="0">
                                <a:pos x="T5" y="T7"/>
                              </a:cxn>
                              <a:cxn ang="0">
                                <a:pos x="T9" y="T11"/>
                              </a:cxn>
                              <a:cxn ang="0">
                                <a:pos x="T13" y="T15"/>
                              </a:cxn>
                              <a:cxn ang="0">
                                <a:pos x="T17" y="T19"/>
                              </a:cxn>
                            </a:cxnLst>
                            <a:rect l="0" t="0" r="r" b="b"/>
                            <a:pathLst>
                              <a:path w="108" h="857">
                                <a:moveTo>
                                  <a:pt x="108" y="0"/>
                                </a:moveTo>
                                <a:lnTo>
                                  <a:pt x="0" y="109"/>
                                </a:lnTo>
                                <a:lnTo>
                                  <a:pt x="0" y="857"/>
                                </a:lnTo>
                                <a:lnTo>
                                  <a:pt x="108" y="749"/>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71"/>
                        <wps:cNvSpPr>
                          <a:spLocks/>
                        </wps:cNvSpPr>
                        <wps:spPr bwMode="auto">
                          <a:xfrm>
                            <a:off x="6955" y="4441"/>
                            <a:ext cx="935" cy="108"/>
                          </a:xfrm>
                          <a:custGeom>
                            <a:avLst/>
                            <a:gdLst>
                              <a:gd name="T0" fmla="+- 0 7890 6955"/>
                              <a:gd name="T1" fmla="*/ T0 w 935"/>
                              <a:gd name="T2" fmla="+- 0 4441 4441"/>
                              <a:gd name="T3" fmla="*/ 4441 h 108"/>
                              <a:gd name="T4" fmla="+- 0 7064 6955"/>
                              <a:gd name="T5" fmla="*/ T4 w 935"/>
                              <a:gd name="T6" fmla="+- 0 4441 4441"/>
                              <a:gd name="T7" fmla="*/ 4441 h 108"/>
                              <a:gd name="T8" fmla="+- 0 6955 6955"/>
                              <a:gd name="T9" fmla="*/ T8 w 935"/>
                              <a:gd name="T10" fmla="+- 0 4549 4441"/>
                              <a:gd name="T11" fmla="*/ 4549 h 108"/>
                              <a:gd name="T12" fmla="+- 0 7781 6955"/>
                              <a:gd name="T13" fmla="*/ T12 w 935"/>
                              <a:gd name="T14" fmla="+- 0 4549 4441"/>
                              <a:gd name="T15" fmla="*/ 4549 h 108"/>
                              <a:gd name="T16" fmla="+- 0 7890 6955"/>
                              <a:gd name="T17" fmla="*/ T16 w 935"/>
                              <a:gd name="T18" fmla="+- 0 4441 4441"/>
                              <a:gd name="T19" fmla="*/ 4441 h 108"/>
                            </a:gdLst>
                            <a:ahLst/>
                            <a:cxnLst>
                              <a:cxn ang="0">
                                <a:pos x="T1" y="T3"/>
                              </a:cxn>
                              <a:cxn ang="0">
                                <a:pos x="T5" y="T7"/>
                              </a:cxn>
                              <a:cxn ang="0">
                                <a:pos x="T9" y="T11"/>
                              </a:cxn>
                              <a:cxn ang="0">
                                <a:pos x="T13" y="T15"/>
                              </a:cxn>
                              <a:cxn ang="0">
                                <a:pos x="T17" y="T19"/>
                              </a:cxn>
                            </a:cxnLst>
                            <a:rect l="0" t="0" r="r" b="b"/>
                            <a:pathLst>
                              <a:path w="935" h="108">
                                <a:moveTo>
                                  <a:pt x="935" y="0"/>
                                </a:moveTo>
                                <a:lnTo>
                                  <a:pt x="109" y="0"/>
                                </a:lnTo>
                                <a:lnTo>
                                  <a:pt x="0" y="108"/>
                                </a:lnTo>
                                <a:lnTo>
                                  <a:pt x="826" y="108"/>
                                </a:lnTo>
                                <a:lnTo>
                                  <a:pt x="935"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170"/>
                        <wps:cNvSpPr>
                          <a:spLocks noChangeArrowheads="1"/>
                        </wps:cNvSpPr>
                        <wps:spPr bwMode="auto">
                          <a:xfrm>
                            <a:off x="7889" y="4549"/>
                            <a:ext cx="769" cy="749"/>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169"/>
                        <wps:cNvSpPr>
                          <a:spLocks/>
                        </wps:cNvSpPr>
                        <wps:spPr bwMode="auto">
                          <a:xfrm>
                            <a:off x="8659" y="4440"/>
                            <a:ext cx="108" cy="857"/>
                          </a:xfrm>
                          <a:custGeom>
                            <a:avLst/>
                            <a:gdLst>
                              <a:gd name="T0" fmla="+- 0 8767 8659"/>
                              <a:gd name="T1" fmla="*/ T0 w 108"/>
                              <a:gd name="T2" fmla="+- 0 4440 4440"/>
                              <a:gd name="T3" fmla="*/ 4440 h 857"/>
                              <a:gd name="T4" fmla="+- 0 8659 8659"/>
                              <a:gd name="T5" fmla="*/ T4 w 108"/>
                              <a:gd name="T6" fmla="+- 0 4549 4440"/>
                              <a:gd name="T7" fmla="*/ 4549 h 857"/>
                              <a:gd name="T8" fmla="+- 0 8659 8659"/>
                              <a:gd name="T9" fmla="*/ T8 w 108"/>
                              <a:gd name="T10" fmla="+- 0 5297 4440"/>
                              <a:gd name="T11" fmla="*/ 5297 h 857"/>
                              <a:gd name="T12" fmla="+- 0 8767 8659"/>
                              <a:gd name="T13" fmla="*/ T12 w 108"/>
                              <a:gd name="T14" fmla="+- 0 5189 4440"/>
                              <a:gd name="T15" fmla="*/ 5189 h 857"/>
                              <a:gd name="T16" fmla="+- 0 8767 8659"/>
                              <a:gd name="T17" fmla="*/ T16 w 108"/>
                              <a:gd name="T18" fmla="+- 0 4440 4440"/>
                              <a:gd name="T19" fmla="*/ 4440 h 857"/>
                            </a:gdLst>
                            <a:ahLst/>
                            <a:cxnLst>
                              <a:cxn ang="0">
                                <a:pos x="T1" y="T3"/>
                              </a:cxn>
                              <a:cxn ang="0">
                                <a:pos x="T5" y="T7"/>
                              </a:cxn>
                              <a:cxn ang="0">
                                <a:pos x="T9" y="T11"/>
                              </a:cxn>
                              <a:cxn ang="0">
                                <a:pos x="T13" y="T15"/>
                              </a:cxn>
                              <a:cxn ang="0">
                                <a:pos x="T17" y="T19"/>
                              </a:cxn>
                            </a:cxnLst>
                            <a:rect l="0" t="0" r="r" b="b"/>
                            <a:pathLst>
                              <a:path w="108" h="857">
                                <a:moveTo>
                                  <a:pt x="108" y="0"/>
                                </a:moveTo>
                                <a:lnTo>
                                  <a:pt x="0" y="109"/>
                                </a:lnTo>
                                <a:lnTo>
                                  <a:pt x="0" y="857"/>
                                </a:lnTo>
                                <a:lnTo>
                                  <a:pt x="108" y="749"/>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8"/>
                        <wps:cNvSpPr>
                          <a:spLocks/>
                        </wps:cNvSpPr>
                        <wps:spPr bwMode="auto">
                          <a:xfrm>
                            <a:off x="7890" y="4441"/>
                            <a:ext cx="877" cy="108"/>
                          </a:xfrm>
                          <a:custGeom>
                            <a:avLst/>
                            <a:gdLst>
                              <a:gd name="T0" fmla="+- 0 8767 7890"/>
                              <a:gd name="T1" fmla="*/ T0 w 877"/>
                              <a:gd name="T2" fmla="+- 0 4441 4441"/>
                              <a:gd name="T3" fmla="*/ 4441 h 108"/>
                              <a:gd name="T4" fmla="+- 0 7998 7890"/>
                              <a:gd name="T5" fmla="*/ T4 w 877"/>
                              <a:gd name="T6" fmla="+- 0 4441 4441"/>
                              <a:gd name="T7" fmla="*/ 4441 h 108"/>
                              <a:gd name="T8" fmla="+- 0 7890 7890"/>
                              <a:gd name="T9" fmla="*/ T8 w 877"/>
                              <a:gd name="T10" fmla="+- 0 4549 4441"/>
                              <a:gd name="T11" fmla="*/ 4549 h 108"/>
                              <a:gd name="T12" fmla="+- 0 8659 7890"/>
                              <a:gd name="T13" fmla="*/ T12 w 877"/>
                              <a:gd name="T14" fmla="+- 0 4549 4441"/>
                              <a:gd name="T15" fmla="*/ 4549 h 108"/>
                              <a:gd name="T16" fmla="+- 0 8767 7890"/>
                              <a:gd name="T17" fmla="*/ T16 w 877"/>
                              <a:gd name="T18" fmla="+- 0 4441 4441"/>
                              <a:gd name="T19" fmla="*/ 4441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9" y="108"/>
                                </a:lnTo>
                                <a:lnTo>
                                  <a:pt x="877"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Rectangle 167"/>
                        <wps:cNvSpPr>
                          <a:spLocks noChangeArrowheads="1"/>
                        </wps:cNvSpPr>
                        <wps:spPr bwMode="auto">
                          <a:xfrm>
                            <a:off x="8720" y="4547"/>
                            <a:ext cx="1664"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Freeform 166"/>
                        <wps:cNvSpPr>
                          <a:spLocks/>
                        </wps:cNvSpPr>
                        <wps:spPr bwMode="auto">
                          <a:xfrm>
                            <a:off x="10383" y="4441"/>
                            <a:ext cx="109" cy="856"/>
                          </a:xfrm>
                          <a:custGeom>
                            <a:avLst/>
                            <a:gdLst>
                              <a:gd name="T0" fmla="+- 0 10492 10383"/>
                              <a:gd name="T1" fmla="*/ T0 w 109"/>
                              <a:gd name="T2" fmla="+- 0 4441 4441"/>
                              <a:gd name="T3" fmla="*/ 4441 h 856"/>
                              <a:gd name="T4" fmla="+- 0 10383 10383"/>
                              <a:gd name="T5" fmla="*/ T4 w 109"/>
                              <a:gd name="T6" fmla="+- 0 4549 4441"/>
                              <a:gd name="T7" fmla="*/ 4549 h 856"/>
                              <a:gd name="T8" fmla="+- 0 10383 10383"/>
                              <a:gd name="T9" fmla="*/ T8 w 109"/>
                              <a:gd name="T10" fmla="+- 0 5297 4441"/>
                              <a:gd name="T11" fmla="*/ 5297 h 856"/>
                              <a:gd name="T12" fmla="+- 0 10492 10383"/>
                              <a:gd name="T13" fmla="*/ T12 w 109"/>
                              <a:gd name="T14" fmla="+- 0 5188 4441"/>
                              <a:gd name="T15" fmla="*/ 5188 h 856"/>
                              <a:gd name="T16" fmla="+- 0 10492 10383"/>
                              <a:gd name="T17" fmla="*/ T16 w 109"/>
                              <a:gd name="T18" fmla="+- 0 4441 4441"/>
                              <a:gd name="T19" fmla="*/ 4441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7"/>
                                </a:lnTo>
                                <a:lnTo>
                                  <a:pt x="109"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65"/>
                        <wps:cNvSpPr>
                          <a:spLocks/>
                        </wps:cNvSpPr>
                        <wps:spPr bwMode="auto">
                          <a:xfrm>
                            <a:off x="8719" y="4440"/>
                            <a:ext cx="1773" cy="109"/>
                          </a:xfrm>
                          <a:custGeom>
                            <a:avLst/>
                            <a:gdLst>
                              <a:gd name="T0" fmla="+- 0 10492 8719"/>
                              <a:gd name="T1" fmla="*/ T0 w 1773"/>
                              <a:gd name="T2" fmla="+- 0 4440 4440"/>
                              <a:gd name="T3" fmla="*/ 4440 h 109"/>
                              <a:gd name="T4" fmla="+- 0 8827 8719"/>
                              <a:gd name="T5" fmla="*/ T4 w 1773"/>
                              <a:gd name="T6" fmla="+- 0 4440 4440"/>
                              <a:gd name="T7" fmla="*/ 4440 h 109"/>
                              <a:gd name="T8" fmla="+- 0 8719 8719"/>
                              <a:gd name="T9" fmla="*/ T8 w 1773"/>
                              <a:gd name="T10" fmla="+- 0 4549 4440"/>
                              <a:gd name="T11" fmla="*/ 4549 h 109"/>
                              <a:gd name="T12" fmla="+- 0 10383 8719"/>
                              <a:gd name="T13" fmla="*/ T12 w 1773"/>
                              <a:gd name="T14" fmla="+- 0 4549 4440"/>
                              <a:gd name="T15" fmla="*/ 4549 h 109"/>
                              <a:gd name="T16" fmla="+- 0 10492 8719"/>
                              <a:gd name="T17" fmla="*/ T16 w 1773"/>
                              <a:gd name="T18" fmla="+- 0 4440 4440"/>
                              <a:gd name="T19" fmla="*/ 4440 h 109"/>
                            </a:gdLst>
                            <a:ahLst/>
                            <a:cxnLst>
                              <a:cxn ang="0">
                                <a:pos x="T1" y="T3"/>
                              </a:cxn>
                              <a:cxn ang="0">
                                <a:pos x="T5" y="T7"/>
                              </a:cxn>
                              <a:cxn ang="0">
                                <a:pos x="T9" y="T11"/>
                              </a:cxn>
                              <a:cxn ang="0">
                                <a:pos x="T13" y="T15"/>
                              </a:cxn>
                              <a:cxn ang="0">
                                <a:pos x="T17" y="T19"/>
                              </a:cxn>
                            </a:cxnLst>
                            <a:rect l="0" t="0" r="r" b="b"/>
                            <a:pathLst>
                              <a:path w="1773" h="109">
                                <a:moveTo>
                                  <a:pt x="1773" y="0"/>
                                </a:moveTo>
                                <a:lnTo>
                                  <a:pt x="108" y="0"/>
                                </a:lnTo>
                                <a:lnTo>
                                  <a:pt x="0" y="109"/>
                                </a:lnTo>
                                <a:lnTo>
                                  <a:pt x="1664" y="109"/>
                                </a:lnTo>
                                <a:lnTo>
                                  <a:pt x="1773"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Text Box 164"/>
                        <wps:cNvSpPr txBox="1">
                          <a:spLocks noChangeArrowheads="1"/>
                        </wps:cNvSpPr>
                        <wps:spPr bwMode="auto">
                          <a:xfrm>
                            <a:off x="1989" y="4801"/>
                            <a:ext cx="5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spacing w:val="-1"/>
                                  <w:w w:val="105"/>
                                  <w:sz w:val="10"/>
                                </w:rPr>
                                <w:t>Psychology</w:t>
                              </w:r>
                              <w:r>
                                <w:rPr>
                                  <w:rFonts w:ascii="Calibri"/>
                                  <w:b/>
                                  <w:spacing w:val="-11"/>
                                  <w:w w:val="105"/>
                                  <w:sz w:val="10"/>
                                </w:rPr>
                                <w:t xml:space="preserve"> </w:t>
                              </w:r>
                              <w:r>
                                <w:rPr>
                                  <w:rFonts w:ascii="Calibri"/>
                                  <w:b/>
                                  <w:w w:val="105"/>
                                  <w:sz w:val="10"/>
                                </w:rPr>
                                <w:t>2</w:t>
                              </w:r>
                            </w:p>
                            <w:p w:rsidR="001F03F9" w:rsidRDefault="001F03F9">
                              <w:pPr>
                                <w:spacing w:before="1" w:line="277" w:lineRule="exact"/>
                                <w:ind w:right="38"/>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218" name="Text Box 163"/>
                        <wps:cNvSpPr txBox="1">
                          <a:spLocks noChangeArrowheads="1"/>
                        </wps:cNvSpPr>
                        <wps:spPr bwMode="auto">
                          <a:xfrm>
                            <a:off x="2916" y="4676"/>
                            <a:ext cx="41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47"/>
                                <w:rPr>
                                  <w:rFonts w:ascii="Calibri"/>
                                  <w:b/>
                                  <w:sz w:val="10"/>
                                </w:rPr>
                              </w:pPr>
                              <w:r>
                                <w:rPr>
                                  <w:rFonts w:ascii="Calibri"/>
                                  <w:b/>
                                  <w:w w:val="105"/>
                                  <w:sz w:val="10"/>
                                </w:rPr>
                                <w:t>Neuro-</w:t>
                              </w:r>
                            </w:p>
                            <w:p w:rsidR="001F03F9" w:rsidRDefault="001F03F9">
                              <w:pPr>
                                <w:spacing w:before="2"/>
                                <w:rPr>
                                  <w:rFonts w:ascii="Calibri"/>
                                  <w:b/>
                                  <w:sz w:val="10"/>
                                </w:rPr>
                              </w:pPr>
                              <w:r>
                                <w:rPr>
                                  <w:rFonts w:ascii="Calibri"/>
                                  <w:b/>
                                  <w:w w:val="105"/>
                                  <w:sz w:val="10"/>
                                </w:rPr>
                                <w:t>Anatomy</w:t>
                              </w:r>
                            </w:p>
                            <w:p w:rsidR="001F03F9" w:rsidRDefault="001F03F9">
                              <w:pPr>
                                <w:spacing w:before="4" w:line="277" w:lineRule="exact"/>
                                <w:ind w:left="86"/>
                                <w:rPr>
                                  <w:rFonts w:ascii="Calibri"/>
                                  <w:b/>
                                  <w:sz w:val="23"/>
                                </w:rPr>
                              </w:pPr>
                              <w:r>
                                <w:rPr>
                                  <w:rFonts w:ascii="Calibri"/>
                                  <w:b/>
                                  <w:sz w:val="23"/>
                                </w:rPr>
                                <w:t>10</w:t>
                              </w:r>
                            </w:p>
                          </w:txbxContent>
                        </wps:txbx>
                        <wps:bodyPr rot="0" vert="horz" wrap="square" lIns="0" tIns="0" rIns="0" bIns="0" anchor="t" anchorCtr="0" upright="1">
                          <a:noAutofit/>
                        </wps:bodyPr>
                      </wps:wsp>
                      <wps:wsp>
                        <wps:cNvPr id="219" name="Text Box 162"/>
                        <wps:cNvSpPr txBox="1">
                          <a:spLocks noChangeArrowheads="1"/>
                        </wps:cNvSpPr>
                        <wps:spPr bwMode="auto">
                          <a:xfrm>
                            <a:off x="3760" y="4676"/>
                            <a:ext cx="481"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w w:val="105"/>
                                  <w:sz w:val="10"/>
                                </w:rPr>
                                <w:t>Neuro-</w:t>
                              </w:r>
                            </w:p>
                            <w:p w:rsidR="001F03F9" w:rsidRDefault="001F03F9">
                              <w:pPr>
                                <w:spacing w:before="2"/>
                                <w:ind w:right="18"/>
                                <w:jc w:val="center"/>
                                <w:rPr>
                                  <w:rFonts w:ascii="Calibri"/>
                                  <w:b/>
                                  <w:sz w:val="10"/>
                                </w:rPr>
                              </w:pPr>
                              <w:r>
                                <w:rPr>
                                  <w:rFonts w:ascii="Calibri"/>
                                  <w:b/>
                                  <w:spacing w:val="-1"/>
                                  <w:w w:val="105"/>
                                  <w:sz w:val="10"/>
                                </w:rPr>
                                <w:t>Physiology</w:t>
                              </w:r>
                            </w:p>
                            <w:p w:rsidR="001F03F9" w:rsidRDefault="001F03F9">
                              <w:pPr>
                                <w:spacing w:before="4" w:line="277" w:lineRule="exact"/>
                                <w:ind w:right="15"/>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220" name="Text Box 161"/>
                        <wps:cNvSpPr txBox="1">
                          <a:spLocks noChangeArrowheads="1"/>
                        </wps:cNvSpPr>
                        <wps:spPr bwMode="auto">
                          <a:xfrm>
                            <a:off x="4610" y="4676"/>
                            <a:ext cx="5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79"/>
                                <w:rPr>
                                  <w:rFonts w:ascii="Calibri"/>
                                  <w:b/>
                                  <w:sz w:val="10"/>
                                </w:rPr>
                              </w:pPr>
                              <w:r>
                                <w:rPr>
                                  <w:rFonts w:ascii="Calibri"/>
                                  <w:b/>
                                  <w:w w:val="105"/>
                                  <w:sz w:val="10"/>
                                </w:rPr>
                                <w:t>Practice</w:t>
                              </w:r>
                            </w:p>
                            <w:p w:rsidR="001F03F9" w:rsidRDefault="001F03F9">
                              <w:pPr>
                                <w:spacing w:before="2"/>
                                <w:ind w:right="18"/>
                                <w:jc w:val="center"/>
                                <w:rPr>
                                  <w:rFonts w:ascii="Calibri"/>
                                  <w:b/>
                                  <w:sz w:val="10"/>
                                </w:rPr>
                              </w:pPr>
                              <w:r>
                                <w:rPr>
                                  <w:rFonts w:ascii="Calibri"/>
                                  <w:b/>
                                  <w:w w:val="105"/>
                                  <w:sz w:val="10"/>
                                </w:rPr>
                                <w:t>Education</w:t>
                              </w:r>
                              <w:r>
                                <w:rPr>
                                  <w:rFonts w:ascii="Calibri"/>
                                  <w:b/>
                                  <w:spacing w:val="-15"/>
                                  <w:w w:val="105"/>
                                  <w:sz w:val="10"/>
                                </w:rPr>
                                <w:t xml:space="preserve"> </w:t>
                              </w:r>
                              <w:r>
                                <w:rPr>
                                  <w:rFonts w:ascii="Calibri"/>
                                  <w:b/>
                                  <w:w w:val="105"/>
                                  <w:sz w:val="10"/>
                                </w:rPr>
                                <w:t>2</w:t>
                              </w:r>
                            </w:p>
                            <w:p w:rsidR="001F03F9" w:rsidRDefault="001F03F9">
                              <w:pPr>
                                <w:spacing w:before="4" w:line="277" w:lineRule="exact"/>
                                <w:ind w:right="1"/>
                                <w:jc w:val="center"/>
                                <w:rPr>
                                  <w:rFonts w:ascii="Calibri"/>
                                  <w:b/>
                                  <w:sz w:val="23"/>
                                </w:rPr>
                              </w:pPr>
                              <w:r>
                                <w:rPr>
                                  <w:rFonts w:ascii="Calibri"/>
                                  <w:b/>
                                  <w:sz w:val="23"/>
                                </w:rPr>
                                <w:t>10</w:t>
                              </w:r>
                            </w:p>
                          </w:txbxContent>
                        </wps:txbx>
                        <wps:bodyPr rot="0" vert="horz" wrap="square" lIns="0" tIns="0" rIns="0" bIns="0" anchor="t" anchorCtr="0" upright="1">
                          <a:noAutofit/>
                        </wps:bodyPr>
                      </wps:wsp>
                      <wps:wsp>
                        <wps:cNvPr id="221" name="Text Box 160"/>
                        <wps:cNvSpPr txBox="1">
                          <a:spLocks noChangeArrowheads="1"/>
                        </wps:cNvSpPr>
                        <wps:spPr bwMode="auto">
                          <a:xfrm>
                            <a:off x="5635" y="4801"/>
                            <a:ext cx="94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spacing w:val="-1"/>
                                  <w:w w:val="105"/>
                                  <w:sz w:val="10"/>
                                </w:rPr>
                                <w:t>Professional</w:t>
                              </w:r>
                              <w:r>
                                <w:rPr>
                                  <w:rFonts w:ascii="Calibri"/>
                                  <w:b/>
                                  <w:spacing w:val="-11"/>
                                  <w:w w:val="105"/>
                                  <w:sz w:val="10"/>
                                </w:rPr>
                                <w:t xml:space="preserve"> </w:t>
                              </w:r>
                              <w:r>
                                <w:rPr>
                                  <w:rFonts w:ascii="Calibri"/>
                                  <w:b/>
                                  <w:w w:val="105"/>
                                  <w:sz w:val="10"/>
                                </w:rPr>
                                <w:t>Studies</w:t>
                              </w:r>
                              <w:r>
                                <w:rPr>
                                  <w:rFonts w:ascii="Calibri"/>
                                  <w:b/>
                                  <w:spacing w:val="-16"/>
                                  <w:w w:val="105"/>
                                  <w:sz w:val="10"/>
                                </w:rPr>
                                <w:t xml:space="preserve"> </w:t>
                              </w:r>
                              <w:r>
                                <w:rPr>
                                  <w:rFonts w:ascii="Calibri"/>
                                  <w:b/>
                                  <w:w w:val="105"/>
                                  <w:sz w:val="10"/>
                                </w:rPr>
                                <w:t>2</w:t>
                              </w:r>
                            </w:p>
                            <w:p w:rsidR="001F03F9" w:rsidRDefault="001F03F9">
                              <w:pPr>
                                <w:spacing w:before="1" w:line="277" w:lineRule="exact"/>
                                <w:ind w:right="13"/>
                                <w:jc w:val="center"/>
                                <w:rPr>
                                  <w:rFonts w:ascii="Calibri"/>
                                  <w:b/>
                                  <w:sz w:val="23"/>
                                </w:rPr>
                              </w:pPr>
                              <w:r>
                                <w:rPr>
                                  <w:rFonts w:ascii="Calibri"/>
                                  <w:b/>
                                  <w:sz w:val="23"/>
                                </w:rPr>
                                <w:t>10</w:t>
                              </w:r>
                            </w:p>
                          </w:txbxContent>
                        </wps:txbx>
                        <wps:bodyPr rot="0" vert="horz" wrap="square" lIns="0" tIns="0" rIns="0" bIns="0" anchor="t" anchorCtr="0" upright="1">
                          <a:noAutofit/>
                        </wps:bodyPr>
                      </wps:wsp>
                      <wps:wsp>
                        <wps:cNvPr id="222" name="Text Box 159"/>
                        <wps:cNvSpPr txBox="1">
                          <a:spLocks noChangeArrowheads="1"/>
                        </wps:cNvSpPr>
                        <wps:spPr bwMode="auto">
                          <a:xfrm>
                            <a:off x="7053" y="4676"/>
                            <a:ext cx="65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34"/>
                                <w:jc w:val="center"/>
                                <w:rPr>
                                  <w:rFonts w:ascii="Calibri"/>
                                  <w:b/>
                                  <w:sz w:val="10"/>
                                </w:rPr>
                              </w:pPr>
                              <w:r>
                                <w:rPr>
                                  <w:rFonts w:ascii="Calibri"/>
                                  <w:b/>
                                  <w:w w:val="105"/>
                                  <w:sz w:val="10"/>
                                </w:rPr>
                                <w:t>Research</w:t>
                              </w:r>
                            </w:p>
                            <w:p w:rsidR="001F03F9" w:rsidRDefault="001F03F9">
                              <w:pPr>
                                <w:spacing w:before="2"/>
                                <w:ind w:right="18"/>
                                <w:jc w:val="center"/>
                                <w:rPr>
                                  <w:rFonts w:ascii="Calibri"/>
                                  <w:b/>
                                  <w:sz w:val="10"/>
                                </w:rPr>
                              </w:pPr>
                              <w:r>
                                <w:rPr>
                                  <w:rFonts w:ascii="Calibri"/>
                                  <w:b/>
                                  <w:spacing w:val="-3"/>
                                  <w:w w:val="105"/>
                                  <w:sz w:val="10"/>
                                </w:rPr>
                                <w:t xml:space="preserve">Methodology </w:t>
                              </w:r>
                              <w:r>
                                <w:rPr>
                                  <w:rFonts w:ascii="Calibri"/>
                                  <w:b/>
                                  <w:w w:val="105"/>
                                  <w:sz w:val="10"/>
                                </w:rPr>
                                <w:t>2</w:t>
                              </w:r>
                            </w:p>
                            <w:p w:rsidR="001F03F9" w:rsidRDefault="001F03F9">
                              <w:pPr>
                                <w:spacing w:before="4" w:line="277" w:lineRule="exact"/>
                                <w:ind w:right="33"/>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223" name="Text Box 158"/>
                        <wps:cNvSpPr txBox="1">
                          <a:spLocks noChangeArrowheads="1"/>
                        </wps:cNvSpPr>
                        <wps:spPr bwMode="auto">
                          <a:xfrm>
                            <a:off x="8016" y="4801"/>
                            <a:ext cx="5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2</w:t>
                              </w:r>
                            </w:p>
                            <w:p w:rsidR="001F03F9" w:rsidRDefault="001F03F9">
                              <w:pPr>
                                <w:spacing w:before="1"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224" name="Text Box 157"/>
                        <wps:cNvSpPr txBox="1">
                          <a:spLocks noChangeArrowheads="1"/>
                        </wps:cNvSpPr>
                        <wps:spPr bwMode="auto">
                          <a:xfrm>
                            <a:off x="8884" y="4676"/>
                            <a:ext cx="134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w w:val="105"/>
                                  <w:sz w:val="10"/>
                                </w:rPr>
                                <w:t>Communication</w:t>
                              </w:r>
                              <w:r>
                                <w:rPr>
                                  <w:rFonts w:ascii="Calibri"/>
                                  <w:b/>
                                  <w:spacing w:val="-19"/>
                                  <w:w w:val="105"/>
                                  <w:sz w:val="10"/>
                                </w:rPr>
                                <w:t xml:space="preserve"> </w:t>
                              </w:r>
                              <w:r>
                                <w:rPr>
                                  <w:rFonts w:ascii="Calibri"/>
                                  <w:b/>
                                  <w:spacing w:val="-3"/>
                                  <w:w w:val="105"/>
                                  <w:sz w:val="10"/>
                                </w:rPr>
                                <w:t xml:space="preserve">Impairments </w:t>
                              </w:r>
                              <w:r>
                                <w:rPr>
                                  <w:rFonts w:ascii="Calibri"/>
                                  <w:b/>
                                  <w:w w:val="105"/>
                                  <w:sz w:val="10"/>
                                </w:rPr>
                                <w:t>&amp;</w:t>
                              </w:r>
                            </w:p>
                            <w:p w:rsidR="001F03F9" w:rsidRDefault="001F03F9">
                              <w:pPr>
                                <w:spacing w:before="2"/>
                                <w:ind w:left="4" w:right="18"/>
                                <w:jc w:val="center"/>
                                <w:rPr>
                                  <w:rFonts w:ascii="Calibri"/>
                                  <w:b/>
                                  <w:sz w:val="10"/>
                                </w:rPr>
                              </w:pPr>
                              <w:r>
                                <w:rPr>
                                  <w:rFonts w:ascii="Calibri"/>
                                  <w:b/>
                                  <w:w w:val="105"/>
                                  <w:sz w:val="10"/>
                                </w:rPr>
                                <w:t>Dysphagia 2</w:t>
                              </w:r>
                            </w:p>
                            <w:p w:rsidR="001F03F9" w:rsidRDefault="001F03F9">
                              <w:pPr>
                                <w:spacing w:before="4" w:line="277" w:lineRule="exact"/>
                                <w:ind w:left="8" w:right="18"/>
                                <w:jc w:val="center"/>
                                <w:rPr>
                                  <w:rFonts w:ascii="Calibri"/>
                                  <w:b/>
                                  <w:sz w:val="23"/>
                                </w:rPr>
                              </w:pPr>
                              <w:r>
                                <w:rPr>
                                  <w:rFonts w:ascii="Calibri"/>
                                  <w:b/>
                                  <w:sz w:val="23"/>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108" style="position:absolute;margin-left:93.35pt;margin-top:222pt;width:431.25pt;height:42.95pt;z-index:1768;mso-position-horizontal-relative:page;mso-position-vertical-relative:page" coordorigin="1867,4440" coordsize="862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SXZhQAAKTHAAAOAAAAZHJzL2Uyb0RvYy54bWzsnd9u4ziyh+8PcN5B8OU5yMSyJUsyJrPo&#10;JJ3BAr27gzM5D6DYTmysY3lldyezi333rSqqZP4pOk4ie6YR9kXbiRipzCKLH38s0j/+6flxGX2b&#10;1ZtFtbroxT/0e9FsNammi9XDRe//b2/O8l602ZarabmsVrOL3m+zTe9PP/33f/34tB7PBtW8Wk5n&#10;dQQ3WW3GT+uL3ny7XY/PzzeT+eyx3PxQrWcruHhf1Y/lFn6sH86ndfkEd39cng/6/dH5U1VP13U1&#10;mW028NtrdbH3E93//n422f7t/n4z20bLix7YtqX/a/r/Dv8//+nHcvxQl+v5YtKYUb7BisdysYKH&#10;tre6Lrdl9LVeOLd6XEzqalPdb3+YVI/n1f39YjKjzwCfJu5bn+bnuvq6ps/yMH56WLfVBFVr1dOb&#10;bzv567df6mgxBd8Vg160Kh/BSfTcKE5HWD1P64cxlPq5Xv+6/qVWnxHefqkmf9/A5XP7Ov78oApH&#10;d09/qaZww/LrtqLqeb6vH/EW8MGjZ/LCb60XZs/baAK/TJNslGdpL5rAtTRJk1Gq3DSZgy/xz+J8&#10;lPUiuJokSePCyfxz8+f5aND8bZ4W+Ifn5Vg9lkxtTMPPBS1us6vUzfsq9dd5uZ6RrzZYXW2lDrlS&#10;/w/aYrl6WM6iOM9VxVJJrtWNqtJoVV3NodzsU11XT/NZOQXDYvocaDHcWv0B/rABh7xYx1BZ0Aex&#10;stKEnluOuaazUaFqOVNX2poqx+t6s/15Vj1G+OaiV4Px5MDy25fNVlUqF0F/bqrlYnqzWC7ph/rh&#10;7mpZR99K6HSfP38uBsp+q9hyhYVXFf6ZuqP6DVgHz8BraCd1on8V8SDpXw6KsxtoGmfJTZKeFVk/&#10;P+vHxWUx6idFcn3zbzQwTsbzxXQ6W31ZrGbcoePkMN82oUV1RerS0dNFr0ihQdHn8n7IPv1rGptR&#10;F4+LLcS35eLxope3hcox+vXzagofuxxvy8VSvT83zaemC3XAr1Qr0IiV41ULvqumv0EjqCtwEsQ3&#10;iMTwZl7V/+xFTxDVLnqbf3wt61kvWv55BQ2piLHHRFv6IUmzAfxQ61fu9CvlagK3uuhte5F6e7VV&#10;ofPrul48zOFJMVXMqvoEHfx+QQ0D7VNWUXCgTnay3pZwb7upZzMcNaCzZf7Ohs3ubb1qMBqOOARR&#10;6971qrgP/Q1jV54OmybBYW/yVfUqdDv3JBgzpk17f5g2AfgW3HL/uISR6H/Pon40yJIkoidSg9kV&#10;i7nY/5xHt/3oKcJnW2Ugqmu3gogZR/ifXQzilCoGt6JC86ixHw1ku6B+tZuhSaJdEIDbm90msl1Q&#10;fdqtIDgVol0Q6NtbUSHRLqhx7WZeuyDctTe7zWW7YrPu00GRiIbFeuVTKdGy2Kx/vyt1B9zGA49x&#10;pgNSCO6ycboHqJRsnOkEv3G6F27jkcc40wvephbrbjDbGoxAbW8o52qoKceT51XTQ+AdhCLgnz4F&#10;nnW1QR64BVdAf7vl7galsId5CkPVYGEKC/C8/YXBVCwMzsZY8VLpGJxIxYlYXi6uKOYWKkS7u/qz&#10;5gPjwGuza92LgF3vVA9el1usJ/y8+BYHLApAcxV/8PeP1bfZbUUltoRPGKDATEIneNru+nKll4OO&#10;AKWakALl+Cq/ruluqtQu1vFVflWlyCa4W5Zw1fB1fjXLsW18dbKsNjNVSfgxyRftR8ca0yKrMQBv&#10;dBi5Sq+uh+xKo9iHgBGYTjTMEfjjMCLE2aU0M/PRPsQWNYXS+KOZRWnsDiCsz5+0Kwx3h1C9PQVi&#10;qs8ziOrIH3Gf48r7+WMIIAWTLuiBOg7oQyDxBz7bKmOOfxDu+zhi8cy7JQt9+KNCc4AZsl9/oDn8&#10;xUU2Eu3SRz/iD8Euc+jz2qWPfH67zJEPq0q0Sx/4iD8Euyz+YDByKszgj4aMhBqz+WM0TEXTcOja&#10;sRHxh2Sc6QC/cboH9hhnOgH4w9POdC8o/pCMM73gdanNH/2obWswkgT+IMp5B3+gayLgD2yNEn/Q&#10;9QP4A/9e5xRmAX7V+aNp+V5KAUmpoRmOiXwXflV3s23jq93wB4ghn9TUCwwN/BH0D03qfpWE6+MP&#10;6HiKP3S1kYjbkDlaAOlcbRxkQxgioHMn6dBRG6ELIpdkCUECdAHmEpYSg9oY1MbvSG0EKnFoP0H+&#10;lTsbTl+NKwfT/jDtK2UBmUYBNtM+TayV2siKBvcqfU78CrVxOIrjiJ5okbxD+400oAP622k/T53p&#10;hQmbaJJol86ar1MbHajWObPBVsEukzO9djm0L9SXRfugI2bi9MigfSqFgp5TYxbt+13p0r5knOkA&#10;0BFJo3VqLdY9QKVk40za9xune+EVaqM8sZRov6m5QPusab6D9ikAkdqYibRP1w+gfVYb9/M5q40c&#10;65jP+dVUEbNk/91s2/gu3dB+UBuD2qjyWo6UWwDjkMMftAZiUEYL+2/nD6B6CPFI9e3KIfMHTZiV&#10;2ki8r1H9e/iDnvgSf+CzrTIOfxy82imMf+bwN8hBnZLs0ke/g9VG2S595MO6JmXKWdI1+QNNEu1y&#10;+EOoL4s/WNBzlocN/mgFPccymz/S/kA07V1qo2uc7oE9xgn8Ifkz1r3wCrVRdqnNH5pPA390wB8U&#10;gEhtzEX+oOsH8IePBZgJTLWRYx1f5VdVKmvy05qYAn7m6/wa1EYzBfIIqVdhtbNNGD0Sf8AA46qN&#10;A78A0rnaCFNIVhsTAp9dFpaW28hzBdZFgtoYchubhMbvJ7cRkt25t2m5BYRCXdN+MszVNNulfRok&#10;ldrIeTzcq95I+0mS5xE90SL5N6mNMoLpYldD1XlK9uvSpUn7aJJol86ar1MbHW7VObNVGx27TNr3&#10;2uXQvjChsWgfdERP+qBe+VQKBT3HMov2/a7UHfCK3EZoGO18c5eDaquNOUySJONM2vcbp3vhFWqj&#10;3NQk2m+MC7TfAe1TACK1UeXk73IXTeWPNGqo8d11k7xZbdzP8aw2cqzje/Cr+cwsYdLg6/xqlmPb&#10;+GpQG1ewW+GdGy0C7R+X9mF7msAf1JS75g+gepDxPGojROtO1UYYF4qInvgSf+SZs9x2RLVxCHtz&#10;RLsc/hDssoc+z54PfeQ7VG3EqhLtcvhDsMvij47VRkIj0ZUuf0jGWQDo25Fi8MfBaqO/neleYLXR&#10;aWmxRYGoDYtwpLvB9Gngjw74A9uNym30qY1w/eRqIzQOeObLaqNpW7f8EXIbw2rnEVc7B30YbB21&#10;MaP1fRlAOlcbMYQrLhF2UkMXRC454k7qwfAySW9QXYVI/vGSh8NOajyu4EQ7qQeYb2jnFmQ0WZY7&#10;G7ZK4wr+cND5BLC7Xg1LQCtNZhnnFmhqI+fxvFNtTIejNKInvkT7gnrm0L6ccKbDJn4mkqfIfr/a&#10;iCaJdjm0L9hl0X7DrU1d7nQzqOV2g0+rNjp2mZzptUvHzMN3UnvSBy21sZBrzFIb/a7UHXC42ljI&#10;3jRoP42hFKqNTrXFphP8xuleeIXa6DFOd4PZ1gLtd0D7FIBIbZR3MtH1A2if1UaOYkze/Kr0QVYb&#10;95fiZ2aprSOad+Nydqlu1EbYbzVMPn1YGAlq47HVRhBjHP4gVcSgjA5yG3FhyKs2NlSPfUlx9/v5&#10;A1fc1AFQOg7oQ2Czk5oeqZdx+EOWgPThz1SA9JvZYhftO3DtcvgjVxSo38oc+uiR+B/WmF5MH/n8&#10;dpn8gVUl1pc+8DU7qZ36Oq7aSGgkulJ3gOIPodIwcUU7ssYvheoeOFhtBP7wtDPdC6w2ujVneyGo&#10;jfuPicGUUeCArk9ywXazX22E6wfwx+t2UnOsY57gV0UplFgFz9zFRL7Or6oc2a7Zxle74Y8kucyz&#10;y8Af4SS5o+Q2DvoQdl21kbYbyADSudqYDnHNBzoQBn01lra6SIpxIciN7QGqR8geDnLjSeVGYEgH&#10;9ynrRu5tb5cbR3kBXRu7VYuobbfC80Y6TW7M+v0koidaLOzgfnN+ic7Lb8d9IRvOpE00SbRLh80m&#10;udGRuizc9y2T66DZyo1OCiHEMY2CvXY5uC/Ul4X7HSc3+l3p4r5knOkA2CTdZXKj3zjdCyw3Oh59&#10;T3JBSG5sj4UEyRVmCe/aSg3tfG9yI1zXkPo0yY3qmS8nN5q2dYv70KOC3IhySji48RgHNw76ECcd&#10;/jjKUS6A9UorAP6wlzvhbHPObuQ1gHfqjTQw0CNfBBB8uFXIIRB5FUofAPFTwQqZMAJaA2AyGEWS&#10;YS6BCIZZCILP3FWnZ8XTa5iJIGiTaBiEt3b5VK14CoZZDMKqnrMWK2+ndgdm0wOAR3KlCdupY8k6&#10;0wd+63QnNOwmeNRa8/S3NQFCJOtMR1BLkrxqb7HQ2ltY9Oxi0RN9s+/8Rmpah3AIthm9HDMBv+rL&#10;nk37Ag/yVX5VpeIUcr3wZi8WJPM1SuL7BOExbLOo6j/4V1gM8Gx2V3jcc6pL58LjqOCErFSlGOw2&#10;VecDGHmD7hh0x91XyXzXXxgzwAHK4f49Jxi8XXfMshxgTumONvdjn1e6IyE4jIHvxf4c8tToiRbR&#10;C7qjs/hrMqcXwwTqFw4kNIkTTRLt0oHzdZuqHbTWYbPVHZ2pjcmaXrtc6FeZILpOazE/Hc4ocqte&#10;+VRKPiXRrP/M60rdAYenOXZ6hKPfON0LrDs6Lc3VHeV5nET84QjHLnVH6A6kO4YjHMfGF8bAZCPo&#10;jkF3hK8mPU6aAY4dDn8c5VAXoHoYZBV/NKl5vO5Z4OGOyB+7lJ4u+IOe+BJ/4LOtMub4ByNpd2mO&#10;WX8E67FYE9YzHf4Q7HJER9kufeQj41ENdYY+kz/QJNEuhz8Euyz+YFXPyb+UNUfHMmubBaBRLJom&#10;aI6ScSYA+o3TPdBKjq5xphOIPyR/Ckc4SsaZXvA2NZs/whGOvDxBWZHvXvdE1+xLc6TrmqLnW/d8&#10;nd5IjcurN5LUYcRE1hH5VemStm18NaiNQW3846uNOCa4aiPNqeXEq87Vxizfbapu1r+YS7QjHDne&#10;MJd0doRjnmTDT/y9oWFTdaOmhCyDo2QZIFrZtA9fwQ4sKnc2uPDGTdX5CLaonkpthBOWs4ieaFG1&#10;LnjRpiYBhB3alyUgXexCcY124TqqngmbaJJol86av4Pa6LXLoX2hviza71ht9LtSd8DvpDb6jdPn&#10;XEFtpDRE8WuywYmAtLewpx1DC5VDcQcoXiwO1UrFefTthvaxUQe1cbFcYtUbauPoKr3J2TcfD0bC&#10;puojb6pGycbhD5oGd80fKMwwf1hqI52g1qnaSOMCPfEl/hBO/XP4Q1b19OHPr+qZ/JEVRR5Jdjn8&#10;IdhlCl1eaUof+fx2mToXqWaSXQ5/CHZZ/OEX9HT42yPomfVPaCSZJqiNknGmA/zG6R7YY5zpBH87&#10;073Am6odOHVXO+WmFtTGahM9I6Ychz+w3exTG+n6QWojdCutHCt//GpmN+5XGw/fVK3qhObpmnbZ&#10;jdpYfMrzy48rhgT+ODZ/QHh21Eb4qiQYtmUA6VxtzOFUZcUlqTqsfZfbGI9GYN6RkxuD3Diro+Xi&#10;8aKX9/GfWocNcuNx5EagHAf39xxhgJqA0Q/xh4POcIz7w1xpC8igyqms4tOinMpupGfDqMUq/hu/&#10;MibuJ8UAFtXxmS8Rf7NbQM/XM4nTS9YC8ecpfQL9ZiZwkk2yZTpxHmNntWOZyfx7LHOoX6gzi/pZ&#10;ddyfY9DmODq2WTkG+xyqu4F1x2adaLfRyzpM6ZW7q13zTO7fZ55L/lLtmb7wNjmJ/Js2B73mYdps&#10;LS7n8IYa/m67sU/CUwoeMx0JeF69D5ooyn00Hr8oDqrlhVtYQMSw8aKUqKLD7648gtWU5zgSvyqS&#10;QpVG9L48A4UQjTgPn52Jn1918t/5j6/ya7Ovqdkj9fvurw7KYzi8/ZiHt+NWUQdFSOk2gKOD4xzz&#10;DKModGKIsg1etiSSZRCGlPTISxqdoAg980USwadbhRwUOXjxUxhlTBTJ8wEsymJlWM90QUQwzBwA&#10;sSo722CNNomGuRwiGGaBCCt8jac1IhDlR6cyHBABphSNE/THWDLPdILfPN0LrQDpmmf6QYGI5FQh&#10;31E0zwER2a82iIQt1hwvOloCxaajNEjPwdJU4AAUocVUrRzDBb/qKNLEDC+wKAUEbvZiQds6flqQ&#10;IUPS43eQ9AiTNgUjt4gGl9VzFIP2B+OkBiPR9hkuQF+gmcJm/aWa/H3TuR4ZF5z9mMP369FIzbSS&#10;jiD4I6wMc55jMay8MvtxVd1AtgHdfLnCpIP2FxQK8Dfw0GZyiY//Wi8uev8q+sXn/HOenMFRLZ/P&#10;kv719dmnm6vkbHQTZ+n18Prq6jr+N9ZOnIzni+l0tsLHNBIy/PIwTcs9upHSIqrlYoq3ox/qh7ur&#10;ZR19K5cXvRv6h1UFxms5EuemGXQZPkvz4fgjxYOkfzkozm7gkIiz5CZJz4qsn5/14+KyGIGslFzf&#10;mB/py2I1e/9Heve3Wx77NMrt891ztJhe9AZtP7irpr/9Ukd1tb3owYT326yGN/Oq/id8V2ddri96&#10;m398LetZL1r+eQWbo6DIlt/U/EZtDodL5WoCf/odfds2LtY6MYL4/eQxYlDg7AkCQTLKGqmKY0SC&#10;VzBGpGqHEXSJECNCjDjO4souRrQT9w8eI2DG6sQI+/CI03DEMBspUVKIEYAPIUYEjiCUOh1H0EiF&#10;Y+XHjhGYbuDECOL5k3NEMkLxTOSIFM0MHGHnY4e5xjGSNHYc0Wb+fPAYAQO0EyNI0T55jEhHuBUb&#10;Y4SjRxSQMBX0iMARJ+aIdnvCB48RsFRoxwj1LaQnjxFZP1XZHO5cY4QnRwaOCByBYfJ0cw1anAtz&#10;jQF0SydGtPFz8tdvv65B0D3JugbQQ6NZOhyRDkE2CesaIUacNEYMW57+4BwBCSpOjGjnYaeNEXkO&#10;xoh6RDzkyUZY2AiLnycDiWErzP1RgwTsz3gYPz2saXn7AZZh54vJdbkt9Z/h/dN6PBtU82o5ndU/&#10;/UcAAAAA//8DAFBLAwQUAAYACAAAACEAO45VfeIAAAAMAQAADwAAAGRycy9kb3ducmV2LnhtbEyP&#10;QU+DQBCF7yb+h82YeLMLSGtBlqZp1FPTxNbEeJvCFEjZWcJugf57tyc9vsyXN9/LVpNuxUC9bQwr&#10;CGcBCOLClA1XCr4O709LENYhl9gaJgVXsrDK7+8yTEsz8icNe1cJX8I2RQW1c10qpS1q0mhnpiP2&#10;t5PpNTof+0qWPY6+XLcyCoKF1Niw/1BjR5uaivP+ohV8jDiun8O3YXs+ba4/h/nuexuSUo8P0/oV&#10;hKPJ/cFw0/fqkHuno7lwaUXr83Lx4lEFcRz7UTciiJMIxFHBPEoSkHkm/4/IfwEAAP//AwBQSwEC&#10;LQAUAAYACAAAACEAtoM4kv4AAADhAQAAEwAAAAAAAAAAAAAAAAAAAAAAW0NvbnRlbnRfVHlwZXNd&#10;LnhtbFBLAQItABQABgAIAAAAIQA4/SH/1gAAAJQBAAALAAAAAAAAAAAAAAAAAC8BAABfcmVscy8u&#10;cmVsc1BLAQItABQABgAIAAAAIQBPTLSXZhQAAKTHAAAOAAAAAAAAAAAAAAAAAC4CAABkcnMvZTJv&#10;RG9jLnhtbFBLAQItABQABgAIAAAAIQA7jlV94gAAAAwBAAAPAAAAAAAAAAAAAAAAAMAWAABkcnMv&#10;ZG93bnJldi54bWxQSwUGAAAAAAQABADzAAAAzxcAAAAA&#10;">
                <v:rect id="Rectangle 188" o:spid="_x0000_s1109" style="position:absolute;left:1868;top:4548;width:76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qKMMA&#10;AADcAAAADwAAAGRycy9kb3ducmV2LnhtbERPTWvCQBC9F/wPywje6kYDpUndhGIR9NCDaQWPY3aa&#10;hGZnw+5W4793BaG3ebzPWZWj6cWZnO8sK1jMExDEtdUdNwq+vzbPryB8QNbYWyYFV/JQFpOnFeba&#10;XnhP5yo0Ioawz1FBG8KQS+nrlgz6uR2II/djncEQoWukdniJ4aaXyyR5kQY7jg0tDrRuqf6t/owC&#10;/Lxmm2Wz/9gd0yw9Vq46HahTajYd399ABBrDv/jh3uo4P0vh/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sqKMMAAADcAAAADwAAAAAAAAAAAAAAAACYAgAAZHJzL2Rv&#10;d25yZXYueG1sUEsFBgAAAAAEAAQA9QAAAIgDAAAAAA==&#10;" fillcolor="#eee921" stroked="f"/>
                <v:shape id="Freeform 187" o:spid="_x0000_s1110" style="position:absolute;left:2636;top:4441;width:108;height:853;visibility:visible;mso-wrap-style:square;v-text-anchor:top" coordsize="10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cx8MA&#10;AADcAAAADwAAAGRycy9kb3ducmV2LnhtbERPTWvCQBC9C/6HZYTedGMUsalrUNtCoSCoufQ2ZKdJ&#10;MDsbsqvZ/vtuoeBtHu9zNnkwrbhT7xrLCuazBARxaXXDlYLi8j5dg3AeWWNrmRT8kIN8Ox5tMNN2&#10;4BPdz74SMYRdhgpq77tMSlfWZNDNbEccuW/bG/QR9pXUPQ4x3LQyTZKVNNhwbKixo0NN5fV8MwoO&#10;Yf+13BdDEy6c8ufiWCyG1zelniZh9wLCU/AP8b/7Q8f5z0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5cx8MAAADcAAAADwAAAAAAAAAAAAAAAACYAgAAZHJzL2Rv&#10;d25yZXYueG1sUEsFBgAAAAAEAAQA9QAAAIgDAAAAAA==&#10;" path="m108,l,108,,853,108,745,108,xe" fillcolor="#c5cd31" stroked="f">
                  <v:path arrowok="t" o:connecttype="custom" o:connectlocs="108,4441;0,4549;0,5294;108,5186;108,4441" o:connectangles="0,0,0,0,0"/>
                </v:shape>
                <v:shape id="Freeform 186" o:spid="_x0000_s1111" style="position:absolute;left:1867;top:4440;width:876;height:109;visibility:visible;mso-wrap-style:square;v-text-anchor:top" coordsize="87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IqsIA&#10;AADcAAAADwAAAGRycy9kb3ducmV2LnhtbERPTWvCQBC9C/6HZYTedFNrRVM3IoViD1IwrZ6H7JiE&#10;ZGfT7DYm/74rCN7m8T5ns+1NLTpqXWlZwfMsAkGcWV1yruDn+2O6AuE8ssbaMikYyME2GY82GGt7&#10;5SN1qc9FCGEXo4LC+yaW0mUFGXQz2xAH7mJbgz7ANpe6xWsIN7WcR9FSGiw5NBTY0HtBWZX+GQVn&#10;x2k12EO6X2S/i9PLvrt8DVKpp0m/ewPhqfcP8d39qcP89SvcngkX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ciqwgAAANwAAAAPAAAAAAAAAAAAAAAAAJgCAABkcnMvZG93&#10;bnJldi54bWxQSwUGAAAAAAQABAD1AAAAhwMAAAAA&#10;" path="m876,l109,,,109r768,l876,xe" fillcolor="#eeea41" stroked="f">
                  <v:path arrowok="t" o:connecttype="custom" o:connectlocs="876,4440;109,4440;0,4549;768,4549;876,4440" o:connectangles="0,0,0,0,0"/>
                </v:shape>
                <v:rect id="Rectangle 185" o:spid="_x0000_s1112" style="position:absolute;left:2734;top:4538;width:768;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JsMMA&#10;AADcAAAADwAAAGRycy9kb3ducmV2LnhtbERPTWvCQBC9F/wPywi9NZsqiEldpbQI7cGDUSHHaXaa&#10;hGZnw+42if/eLRS8zeN9zmY3mU4M5HxrWcFzkoIgrqxuuVZwPu2f1iB8QNbYWSYFV/Kw284eNphr&#10;O/KRhiLUIoawz1FBE0KfS+mrhgz6xPbEkfu2zmCI0NVSOxxjuOnkIk1X0mDLsaHBnt4aqn6KX6MA&#10;D9dsv6iP75/lMluWhSu+LtQq9TifXl9ABJrCXfzv/tBxfraCv2fi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yJsMMAAADcAAAADwAAAAAAAAAAAAAAAACYAgAAZHJzL2Rv&#10;d25yZXYueG1sUEsFBgAAAAAEAAQA9QAAAIgDAAAAAA==&#10;" fillcolor="#eee921" stroked="f"/>
                <v:shape id="Freeform 184" o:spid="_x0000_s1113" style="position:absolute;left:3503;top:4440;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wWcMA&#10;AADcAAAADwAAAGRycy9kb3ducmV2LnhtbERPS2sCMRC+F/wPYQQvRRMtVF2NIkJL6ak+Lt7Gzbi7&#10;uJksSbq7/fdNoeBtPr7nrLe9rUVLPlSONUwnCgRx7kzFhYbz6W28ABEissHaMWn4oQDbzeBpjZlx&#10;HR+oPcZCpBAOGWooY2wyKUNeksUwcQ1x4m7OW4wJ+kIaj10Kt7WcKfUqLVacGkpsaF9Sfj9+Ww1f&#10;rbq8H166z3138ddnh7ulOhVaj4b9bgUiUh8f4n/3h0nzl3P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rwWcMAAADcAAAADwAAAAAAAAAAAAAAAACYAgAAZHJzL2Rv&#10;d25yZXYueG1sUEsFBgAAAAAEAAQA9QAAAIgDAAAAAA==&#10;" path="m108,l,109,,857,108,749,108,xe" fillcolor="#c5cd31" stroked="f">
                  <v:path arrowok="t" o:connecttype="custom" o:connectlocs="108,4440;0,4549;0,5297;108,5189;108,4440" o:connectangles="0,0,0,0,0"/>
                </v:shape>
                <v:shape id="Freeform 183" o:spid="_x0000_s1114" style="position:absolute;left:2735;top:4441;width:876;height:108;visibility:visible;mso-wrap-style:square;v-text-anchor:top" coordsize="8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PA8IA&#10;AADcAAAADwAAAGRycy9kb3ducmV2LnhtbESPwW7CQAxE70j9h5Ur9QabckCQsiCE1KrqLQHuVtZN&#10;IrLekHUg/fv6UKk3WzOeed7up9CZOw2pjezgdZGBIa6ib7l2cD69z9dgkiB77CKTgx9KsN89zbaY&#10;+/jggu6l1EZDOOXooBHpc2tT1VDAtIg9sWrfcQgoug619QM+NDx0dpllKxuwZW1osKdjQ9W1HIOD&#10;UPrb+HVGLD5kKdmqkPFSb5x7eZ4Ob2CEJvk3/11/esXfKK0+oxPY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48DwgAAANwAAAAPAAAAAAAAAAAAAAAAAJgCAABkcnMvZG93&#10;bnJldi54bWxQSwUGAAAAAAQABAD1AAAAhwMAAAAA&#10;" path="m876,l108,,,108r767,l876,xe" fillcolor="#eeea41" stroked="f">
                  <v:path arrowok="t" o:connecttype="custom" o:connectlocs="876,4441;108,4441;0,4549;767,4549;876,4441" o:connectangles="0,0,0,0,0"/>
                </v:shape>
                <v:rect id="Rectangle 182" o:spid="_x0000_s1115" style="position:absolute;left:3614;top:4543;width:769;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dwsEA&#10;AADcAAAADwAAAGRycy9kb3ducmV2LnhtbERPTYvCMBC9C/sfwix403QVxFajLCuCHjxYXfA424xt&#10;2WZSkqj13xtB8DaP9znzZWcacSXna8sKvoYJCOLC6ppLBcfDejAF4QOyxsYyKbiTh+XiozfHTNsb&#10;7+mah1LEEPYZKqhCaDMpfVGRQT+0LXHkztYZDBG6UmqHtxhuGjlKkok0WHNsqLCln4qK//xiFODu&#10;nq5H5X61PY3T8Sl3+d8v1Ur1P7vvGYhAXXiLX+6NjvPTF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jHcLBAAAA3AAAAA8AAAAAAAAAAAAAAAAAmAIAAGRycy9kb3du&#10;cmV2LnhtbFBLBQYAAAAABAAEAPUAAACGAwAAAAA=&#10;" fillcolor="#eee921" stroked="f"/>
                <v:shape id="Freeform 181" o:spid="_x0000_s1116" style="position:absolute;left:4380;top:4441;width:108;height:855;visibility:visible;mso-wrap-style:square;v-text-anchor:top" coordsize="10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hsUA&#10;AADcAAAADwAAAGRycy9kb3ducmV2LnhtbESPQWvCQBSE70L/w/IK3nQTKSLRTbAtLYL2UC14fWaf&#10;Sdrs27C7mvTfdwuCx2FmvmFWxWBacSXnG8sK0mkCgri0uuFKwdfhbbIA4QOyxtYyKfglD0X+MFph&#10;pm3Pn3Tdh0pECPsMFdQhdJmUvqzJoJ/ajjh6Z+sMhihdJbXDPsJNK2dJMpcGG44LNXb0UlP5s78Y&#10;Bc9P23R2dN/p5WPXnN7X3aHH3atS48dhvQQRaAj38K290QoiEf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1GGxQAAANwAAAAPAAAAAAAAAAAAAAAAAJgCAABkcnMv&#10;ZG93bnJldi54bWxQSwUGAAAAAAQABAD1AAAAigMAAAAA&#10;" path="m108,l,108,,855,108,747,108,xe" fillcolor="#c5cd31" stroked="f">
                  <v:path arrowok="t" o:connecttype="custom" o:connectlocs="108,4441;0,4549;0,5296;108,5188;108,4441" o:connectangles="0,0,0,0,0"/>
                </v:shape>
                <v:shape id="Freeform 180" o:spid="_x0000_s1117" style="position:absolute;left:3612;top:4441;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LEMQA&#10;AADcAAAADwAAAGRycy9kb3ducmV2LnhtbESPQWsCMRSE70L/Q3iFXkSTXcHK1iilUCx4ELeFXl83&#10;r9nFzcuSpLr990Yo9DjMzDfMeju6XpwpxM6zhmKuQBA33nRsNXy8v85WIGJCNth7Jg2/FGG7uZus&#10;sTL+wkc618mKDOFYoYY2paGSMjYtOYxzPxBn79sHhynLYKUJeMlw18tSqaV02HFeaHGgl5aaU/3j&#10;NOzk4oChqPnR7srP6YKV3X+dtH64H5+fQCQa03/4r/1mNJSqgNuZf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yxDEAAAA3AAAAA8AAAAAAAAAAAAAAAAAmAIAAGRycy9k&#10;b3ducmV2LnhtbFBLBQYAAAAABAAEAPUAAACJAwAAAAA=&#10;" path="m877,l108,,,108r768,l877,xe" fillcolor="#eeea41" stroked="f">
                  <v:path arrowok="t" o:connecttype="custom" o:connectlocs="877,4441;108,4441;0,4549;768,4549;877,4441" o:connectangles="0,0,0,0,0"/>
                </v:shape>
                <v:rect id="Rectangle 179" o:spid="_x0000_s1118" style="position:absolute;left:4489;top:4548;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93cAA&#10;AADcAAAADwAAAGRycy9kb3ducmV2LnhtbESPzarCMBSE98J9h3CEu9PEiqLVKHJBEVz5tz80x7bY&#10;nJQm1vr2N4LgcpiZb5jlurOVaKnxpWMNo6ECQZw5U3Ku4XLeDmYgfEA2WDkmDS/ysF799JaYGvfk&#10;I7WnkIsIYZ+ihiKEOpXSZwVZ9ENXE0fv5hqLIcoml6bBZ4TbSiZKTaXFkuNCgTX9FZTdTw+rIUzO&#10;r9vmcRjPrar9tSWu/G6s9W+/2yxABOrCN/xp742GRCXwPh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193cAAAADcAAAADwAAAAAAAAAAAAAAAACYAgAAZHJzL2Rvd25y&#10;ZXYueG1sUEsFBgAAAAAEAAQA9QAAAIUDAAAAAA==&#10;" fillcolor="#23b45f" stroked="f"/>
                <v:shape id="Freeform 178" o:spid="_x0000_s1119" style="position:absolute;left:5257;top:4440;width:108;height:859;visibility:visible;mso-wrap-style:square;v-text-anchor:top" coordsize="10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e5sQA&#10;AADcAAAADwAAAGRycy9kb3ducmV2LnhtbESPQWvCQBSE70L/w/IKveluLWiJbkRKW3IqaDz0+Mg+&#10;k5js25DdJml/fVcQPA4z8w2z3U22FQP1vnas4XmhQBAXztRcajjlH/NXED4gG2wdk4Zf8rBLH2Zb&#10;TIwb+UDDMZQiQtgnqKEKoUuk9EVFFv3CdcTRO7veYoiyL6XpcYxw28qlUitpsea4UGFHbxUVzfHH&#10;asB1lnvFn/n3F9usGPDy3ox/Wj89TvsNiEBTuIdv7cxoWKoXuJ6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nubEAAAA3AAAAA8AAAAAAAAAAAAAAAAAmAIAAGRycy9k&#10;b3ducmV2LnhtbFBLBQYAAAAABAAEAPUAAACJAwAAAAA=&#10;" path="m108,l,109,,859,108,750,108,xe" fillcolor="#10934a" stroked="f">
                  <v:path arrowok="t" o:connecttype="custom" o:connectlocs="108,4440;0,4549;0,5299;108,5190;108,4440" o:connectangles="0,0,0,0,0"/>
                </v:shape>
                <v:shape id="Freeform 177" o:spid="_x0000_s1120" style="position:absolute;left:4488;top:4441;width:878;height:108;visibility:visible;mso-wrap-style:square;v-text-anchor:top" coordsize="8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kfsUA&#10;AADcAAAADwAAAGRycy9kb3ducmV2LnhtbESPwWrDMBBE74H+g9hCLqGRY0oJTpRgGgrNpWC3hx4X&#10;a2ObWCvXkm3l76NCocdhZt4w+2MwnZhocK1lBZt1AoK4srrlWsHX59vTFoTzyBo7y6TgRg6Oh4fF&#10;HjNtZy5oKn0tIoRdhgoa7/tMSlc1ZNCtbU8cvYsdDPooh1rqAecIN51Mk+RFGmw5LjTY02tD1bUc&#10;jQJdXU7jWJ7D6kPb7Xdb5D865EotH0O+A+Ep+P/wX/tdK0iTZ/g9E4+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KR+xQAAANwAAAAPAAAAAAAAAAAAAAAAAJgCAABkcnMv&#10;ZG93bnJldi54bWxQSwUGAAAAAAQABAD1AAAAigMAAAAA&#10;" path="m878,l109,,,108r769,l878,xe" fillcolor="#44b87b" stroked="f">
                  <v:path arrowok="t" o:connecttype="custom" o:connectlocs="878,4441;109,4441;0,4549;769,4549;878,4441" o:connectangles="0,0,0,0,0"/>
                </v:shape>
                <v:rect id="Rectangle 176" o:spid="_x0000_s1121" style="position:absolute;left:5318;top:4549;width:157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lqcEA&#10;AADcAAAADwAAAGRycy9kb3ducmV2LnhtbESPQYvCMBSE74L/ITzBmyYqym63qYigLHjSuvdH82yL&#10;zUtpYq3/fiMs7HGYmW+YdDvYRvTU+dqxhsVcgSAunKm51HDND7MPED4gG2wck4YXedhm41GKiXFP&#10;PlN/CaWIEPYJaqhCaBMpfVGRRT93LXH0bq6zGKLsSmk6fEa4beRSqY20WHNcqLClfUXF/fKwGsI6&#10;f912j9Pq06rW//TEjT+utJ5Oht0XiEBD+A//tb+NhqVaw/t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5anBAAAA3AAAAA8AAAAAAAAAAAAAAAAAmAIAAGRycy9kb3du&#10;cmV2LnhtbFBLBQYAAAAABAAEAPUAAACGAwAAAAA=&#10;" fillcolor="#23b45f" stroked="f"/>
                <v:shape id="Freeform 175" o:spid="_x0000_s1122" style="position:absolute;left:6895;top:4441;width:109;height:855;visibility:visible;mso-wrap-style:square;v-text-anchor:top" coordsize="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HsUA&#10;AADcAAAADwAAAGRycy9kb3ducmV2LnhtbESPQWvCQBSE7wX/w/IK3upGDUFSVykWQW+trai3R/Y1&#10;CWbfhuxrjP++Wyj0OMzMN8xyPbhG9dSF2rOB6SQBRVx4W3Np4PNj+7QAFQTZYuOZDNwpwHo1elhi&#10;bv2N36k/SKkihEOOBiqRNtc6FBU5DBPfEkfvy3cOJcqu1LbDW4S7Rs+SJNMOa44LFba0qai4Hr6d&#10;gT5NX+en7Poml2kj++PCb8/z1Jjx4/DyDEpokP/wX3tnDcySDH7Px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7UexQAAANwAAAAPAAAAAAAAAAAAAAAAAJgCAABkcnMv&#10;ZG93bnJldi54bWxQSwUGAAAAAAQABAD1AAAAigMAAAAA&#10;" path="m109,l,108,,855,109,747,109,xe" fillcolor="#10934a" stroked="f">
                  <v:path arrowok="t" o:connecttype="custom" o:connectlocs="109,4441;0,4549;0,5296;109,5188;109,4441" o:connectangles="0,0,0,0,0"/>
                </v:shape>
                <v:shape id="Freeform 174" o:spid="_x0000_s1123" style="position:absolute;left:5317;top:4440;width:1687;height:109;visibility:visible;mso-wrap-style:square;v-text-anchor:top" coordsize="168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2IMYA&#10;AADcAAAADwAAAGRycy9kb3ducmV2LnhtbESPQWsCMRSE70L/Q3gFL6VmFWxlNYoIghQE3bagt8fm&#10;ubvt5iUmqW7/fSMUPA4z8w0zW3SmFRfyobGsYDjIQBCXVjdcKfh4Xz9PQISIrLG1TAp+KcBi/tCb&#10;Ya7tlfd0KWIlEoRDjgrqGF0uZShrMhgG1hEn72S9wZikr6T2eE1w08pRlr1Igw2nhRodrWoqv4sf&#10;o2B3OPivye5YnNeI7unt87glN1aq/9gtpyAidfEe/m9vtIJR9gq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j2IMYAAADcAAAADwAAAAAAAAAAAAAAAACYAgAAZHJz&#10;L2Rvd25yZXYueG1sUEsFBgAAAAAEAAQA9QAAAIsDAAAAAA==&#10;" path="m1687,l109,,,109r1579,l1687,xe" fillcolor="#44b87b" stroked="f">
                  <v:path arrowok="t" o:connecttype="custom" o:connectlocs="1687,4440;109,4440;0,4549;1579,4549;1687,4440" o:connectangles="0,0,0,0,0"/>
                </v:shape>
                <v:rect id="Rectangle 173" o:spid="_x0000_s1124" style="position:absolute;left:6957;top:4550;width:82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KN7sA&#10;AADcAAAADwAAAGRycy9kb3ducmV2LnhtbERPSwrCMBDdC94hjOBOExVFq1FEUARX/vZDM7bFZlKa&#10;WOvtzUJw+Xj/1aa1pWio9oVjDaOhAkGcOlNwpuF23Q/mIHxANlg6Jg0f8rBZdzsrTIx785maS8hE&#10;DGGfoIY8hCqR0qc5WfRDVxFH7uFqiyHCOpOmxncMt6UcKzWTFguODTlWtMspfV5eVkOYXj+P7es0&#10;WVhV+XtDXPrDROt+r90uQQRqw1/8cx+NhrGKa+OZe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lSje7AAAA3AAAAA8AAAAAAAAAAAAAAAAAmAIAAGRycy9kb3ducmV2Lnht&#10;bFBLBQYAAAAABAAEAPUAAACAAwAAAAA=&#10;" fillcolor="#23b45f" stroked="f"/>
                <v:shape id="Freeform 172" o:spid="_x0000_s1125" style="position:absolute;left:7782;top:4440;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adcUA&#10;AADcAAAADwAAAGRycy9kb3ducmV2LnhtbESPQWsCMRSE74L/ITyhN026SrVbo4il6Kngtj309rp5&#10;3V26eVmSVNd/bwTB4zAz3zDLdW9bcSQfGscaHicKBHHpTMOVhs+Pt/ECRIjIBlvHpOFMAdar4WCJ&#10;uXEnPtCxiJVIEA45aqhj7HIpQ1mTxTBxHXHyfp23GJP0lTQeTwluW5kp9SQtNpwWauxoW1P5V/xb&#10;Dd+vU/zav6u5yqaL2e6nOG+i32r9MOo3LyAi9fEevrX3RkOmnuF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lp1xQAAANwAAAAPAAAAAAAAAAAAAAAAAJgCAABkcnMv&#10;ZG93bnJldi54bWxQSwUGAAAAAAQABAD1AAAAigMAAAAA&#10;" path="m108,l,109,,857,108,749,108,xe" fillcolor="#10934a" stroked="f">
                  <v:path arrowok="t" o:connecttype="custom" o:connectlocs="108,4440;0,4549;0,5297;108,5189;108,4440" o:connectangles="0,0,0,0,0"/>
                </v:shape>
                <v:shape id="Freeform 171" o:spid="_x0000_s1126" style="position:absolute;left:6955;top:4441;width:935;height:108;visibility:visible;mso-wrap-style:square;v-text-anchor:top" coordsize="93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kI8EA&#10;AADcAAAADwAAAGRycy9kb3ducmV2LnhtbERPzYrCMBC+C75DGMGbpuqiUo0iCwuysIjWBxibsS02&#10;k5LEtrtPvzkIHj++/+2+N7VoyfnKsoLZNAFBnFtdcaHgmn1N1iB8QNZYWyYFv+RhvxsOtphq2/GZ&#10;2ksoRAxhn6KCMoQmldLnJRn0U9sQR+5uncEQoSukdtjFcFPLeZIspcGKY0OJDX2WlD8uT6Ng9ZN9&#10;F8miqz4eN2faoz39PbOTUuNRf9iACNSHt/jlPmoF81mcH8/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5CPBAAAA3AAAAA8AAAAAAAAAAAAAAAAAmAIAAGRycy9kb3du&#10;cmV2LnhtbFBLBQYAAAAABAAEAPUAAACGAwAAAAA=&#10;" path="m935,l109,,,108r826,l935,xe" fillcolor="#44b87b" stroked="f">
                  <v:path arrowok="t" o:connecttype="custom" o:connectlocs="935,4441;109,4441;0,4549;826,4549;935,4441" o:connectangles="0,0,0,0,0"/>
                </v:shape>
                <v:rect id="Rectangle 170" o:spid="_x0000_s1127" style="position:absolute;left:7889;top:4549;width:76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bSsUA&#10;AADcAAAADwAAAGRycy9kb3ducmV2LnhtbESPzW7CMBCE75X6DtZW4laccEBVwCAEKv3hAgncl3hJ&#10;AvE6jd0Q3h4jVepxNDPfaKbz3tSio9ZVlhXEwwgEcW51xYWCffb++gbCeWSNtWVScCMH89nz0xQT&#10;ba+8oy71hQgQdgkqKL1vEildXpJBN7QNcfBOtjXog2wLqVu8Brip5SiKxtJgxWGhxIaWJeWX9Nco&#10;+Dp/H7t1tlpnu8th238c058N3ZQavPSLCQhPvf8P/7U/tYJRHM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ptKxQAAANwAAAAPAAAAAAAAAAAAAAAAAJgCAABkcnMv&#10;ZG93bnJldi54bWxQSwUGAAAAAAQABAD1AAAAigMAAAAA&#10;" fillcolor="#8473a3" stroked="f"/>
                <v:shape id="Freeform 169" o:spid="_x0000_s1128" style="position:absolute;left:8659;top:4440;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ewsQA&#10;AADcAAAADwAAAGRycy9kb3ducmV2LnhtbESPW4vCMBSE3xf8D+EI+7amFvZiNYoXZH1cq6CPh+bY&#10;FJuT0kRb/71ZWNjHYWa+YWaL3tbiTq2vHCsYjxIQxIXTFZcKjoft2xcIH5A11o5JwYM8LOaDlxlm&#10;2nW8p3seShEh7DNUYEJoMil9YciiH7mGOHoX11oMUbal1C12EW5rmSbJh7RYcVww2NDaUHHNb1bB&#10;anNadXTefj/eN85NaLnvfz6NUq/DfjkFEagP/+G/9k4rSMcp/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nsLEAAAA3AAAAA8AAAAAAAAAAAAAAAAAmAIAAGRycy9k&#10;b3ducmV2LnhtbFBLBQYAAAAABAAEAPUAAACJAwAAAAA=&#10;" path="m108,l,109,,857,108,749,108,xe" fillcolor="#6c5f85" stroked="f">
                  <v:path arrowok="t" o:connecttype="custom" o:connectlocs="108,4440;0,4549;0,5297;108,5189;108,4440" o:connectangles="0,0,0,0,0"/>
                </v:shape>
                <v:shape id="Freeform 168" o:spid="_x0000_s1129" style="position:absolute;left:7890;top:4441;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ErMMA&#10;AADcAAAADwAAAGRycy9kb3ducmV2LnhtbESPwWrDMBBE74H+g9hCb7EcC+rgRgmlJLQ5NukHLNbW&#10;FrVWxlIcx19fBQo9DjPzhtnsJteJkYZgPWtYZTkI4toby42Gr/NhuQYRIrLBzjNpuFGA3fZhscHK&#10;+Ct/0niKjUgQDhVqaGPsKylD3ZLDkPmeOHnffnAYkxwaaQa8JrjrZJHnz9Kh5bTQYk9vLdU/p4vT&#10;UCq7v8y+PAY1h/XBKoXvtdL66XF6fQERaYr/4b/2h9FQrBTcz6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3ErMMAAADcAAAADwAAAAAAAAAAAAAAAACYAgAAZHJzL2Rv&#10;d25yZXYueG1sUEsFBgAAAAAEAAQA9QAAAIgDAAAAAA==&#10;" path="m877,l108,,,108r769,l877,xe" fillcolor="#9a88b3" stroked="f">
                  <v:path arrowok="t" o:connecttype="custom" o:connectlocs="877,4441;108,4441;0,4549;769,4549;877,4441" o:connectangles="0,0,0,0,0"/>
                </v:shape>
                <v:rect id="Rectangle 167" o:spid="_x0000_s1130" style="position:absolute;left:8720;top:4547;width:166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40sUA&#10;AADcAAAADwAAAGRycy9kb3ducmV2LnhtbESPT2vCQBTE7wW/w/KE3upGKUWiq4hS+8eLJnp/Zp9J&#10;NPs2zW5j/PbdguBxmJnfMNN5ZyrRUuNKywqGgwgEcWZ1ybmCffr+MgbhPLLGyjIpuJGD+az3NMVY&#10;2yvvqE18LgKEXYwKCu/rWEqXFWTQDWxNHLyTbQz6IJtc6gavAW4qOYqiN2mw5LBQYE3LgrJL8msU&#10;fJ2/j+06Xa3T3eWw7T6Oyc+Gbko997vFBISnzj/C9/anVjAavsL/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TjSxQAAANwAAAAPAAAAAAAAAAAAAAAAAJgCAABkcnMv&#10;ZG93bnJldi54bWxQSwUGAAAAAAQABAD1AAAAigMAAAAA&#10;" fillcolor="#8473a3" stroked="f"/>
                <v:shape id="Freeform 166" o:spid="_x0000_s1131" style="position:absolute;left:10383;top:4441;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gEsUA&#10;AADcAAAADwAAAGRycy9kb3ducmV2LnhtbESPT4vCMBTE78J+h/AW9qap9Q/SNcqyIHgQterB46N5&#10;tl2bl9pktX57Iwgeh5n5DTOdt6YSV2pcaVlBvxeBIM6sLjlXcNgvuhMQziNrrCyTgjs5mM8+OlNM&#10;tL1xStedz0WAsEtQQeF9nUjpsoIMup6tiYN3so1BH2STS93gLcBNJeMoGkuDJYeFAmv6LSg77/6N&#10;gnR7iVflerg5/V10tRpsjvKcLpX6+mx/vkF4av07/GovtYK4P4L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iASxQAAANwAAAAPAAAAAAAAAAAAAAAAAJgCAABkcnMv&#10;ZG93bnJldi54bWxQSwUGAAAAAAQABAD1AAAAigMAAAAA&#10;" path="m109,l,108,,856,109,747,109,xe" fillcolor="#6c5f85" stroked="f">
                  <v:path arrowok="t" o:connecttype="custom" o:connectlocs="109,4441;0,4549;0,5297;109,5188;109,4441" o:connectangles="0,0,0,0,0"/>
                </v:shape>
                <v:shape id="Freeform 165" o:spid="_x0000_s1132" style="position:absolute;left:8719;top:4440;width:1773;height:109;visibility:visible;mso-wrap-style:square;v-text-anchor:top" coordsize="177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HsUA&#10;AADcAAAADwAAAGRycy9kb3ducmV2LnhtbESPQWvCQBSE70L/w/KEXqTZGCFImlWkaBHpxdhDe3tk&#10;X5O02bchuybx33cLBY/DzHzD5NvJtGKg3jWWFSyjGARxaXXDlYL3y+FpDcJ5ZI2tZVJwIwfbzcMs&#10;x0zbkc80FL4SAcIuQwW1910mpStrMugi2xEH78v2Bn2QfSV1j2OAm1YmcZxKgw2HhRo7eqmp/Cmu&#10;RsHbK/L+8O0WZ9sM8ZSs0o9PPin1OJ92zyA8Tf4e/m8ftYJkmc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9AexQAAANwAAAAPAAAAAAAAAAAAAAAAAJgCAABkcnMv&#10;ZG93bnJldi54bWxQSwUGAAAAAAQABAD1AAAAigMAAAAA&#10;" path="m1773,l108,,,109r1664,l1773,xe" fillcolor="#9a88b3" stroked="f">
                  <v:path arrowok="t" o:connecttype="custom" o:connectlocs="1773,4440;108,4440;0,4549;1664,4549;1773,4440" o:connectangles="0,0,0,0,0"/>
                </v:shape>
                <v:shape id="Text Box 164" o:spid="_x0000_s1133" type="#_x0000_t202" style="position:absolute;left:1989;top:4801;width:56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1F03F9" w:rsidRDefault="001F03F9">
                        <w:pPr>
                          <w:spacing w:line="102" w:lineRule="exact"/>
                          <w:ind w:right="18"/>
                          <w:jc w:val="center"/>
                          <w:rPr>
                            <w:rFonts w:ascii="Calibri"/>
                            <w:b/>
                            <w:sz w:val="10"/>
                          </w:rPr>
                        </w:pPr>
                        <w:r>
                          <w:rPr>
                            <w:rFonts w:ascii="Calibri"/>
                            <w:b/>
                            <w:spacing w:val="-1"/>
                            <w:w w:val="105"/>
                            <w:sz w:val="10"/>
                          </w:rPr>
                          <w:t>Psychology</w:t>
                        </w:r>
                        <w:r>
                          <w:rPr>
                            <w:rFonts w:ascii="Calibri"/>
                            <w:b/>
                            <w:spacing w:val="-11"/>
                            <w:w w:val="105"/>
                            <w:sz w:val="10"/>
                          </w:rPr>
                          <w:t xml:space="preserve"> </w:t>
                        </w:r>
                        <w:r>
                          <w:rPr>
                            <w:rFonts w:ascii="Calibri"/>
                            <w:b/>
                            <w:w w:val="105"/>
                            <w:sz w:val="10"/>
                          </w:rPr>
                          <w:t>2</w:t>
                        </w:r>
                      </w:p>
                      <w:p w:rsidR="001F03F9" w:rsidRDefault="001F03F9">
                        <w:pPr>
                          <w:spacing w:before="1" w:line="277" w:lineRule="exact"/>
                          <w:ind w:right="38"/>
                          <w:jc w:val="center"/>
                          <w:rPr>
                            <w:rFonts w:ascii="Calibri"/>
                            <w:b/>
                            <w:sz w:val="23"/>
                          </w:rPr>
                        </w:pPr>
                        <w:r>
                          <w:rPr>
                            <w:rFonts w:ascii="Calibri"/>
                            <w:b/>
                            <w:sz w:val="23"/>
                          </w:rPr>
                          <w:t>5</w:t>
                        </w:r>
                      </w:p>
                    </w:txbxContent>
                  </v:textbox>
                </v:shape>
                <v:shape id="Text Box 163" o:spid="_x0000_s1134" type="#_x0000_t202" style="position:absolute;left:2916;top:4676;width:41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1F03F9" w:rsidRDefault="001F03F9">
                        <w:pPr>
                          <w:spacing w:line="102" w:lineRule="exact"/>
                          <w:ind w:left="47"/>
                          <w:rPr>
                            <w:rFonts w:ascii="Calibri"/>
                            <w:b/>
                            <w:sz w:val="10"/>
                          </w:rPr>
                        </w:pPr>
                        <w:r>
                          <w:rPr>
                            <w:rFonts w:ascii="Calibri"/>
                            <w:b/>
                            <w:w w:val="105"/>
                            <w:sz w:val="10"/>
                          </w:rPr>
                          <w:t>Neuro-</w:t>
                        </w:r>
                      </w:p>
                      <w:p w:rsidR="001F03F9" w:rsidRDefault="001F03F9">
                        <w:pPr>
                          <w:spacing w:before="2"/>
                          <w:rPr>
                            <w:rFonts w:ascii="Calibri"/>
                            <w:b/>
                            <w:sz w:val="10"/>
                          </w:rPr>
                        </w:pPr>
                        <w:r>
                          <w:rPr>
                            <w:rFonts w:ascii="Calibri"/>
                            <w:b/>
                            <w:w w:val="105"/>
                            <w:sz w:val="10"/>
                          </w:rPr>
                          <w:t>Anatomy</w:t>
                        </w:r>
                      </w:p>
                      <w:p w:rsidR="001F03F9" w:rsidRDefault="001F03F9">
                        <w:pPr>
                          <w:spacing w:before="4" w:line="277" w:lineRule="exact"/>
                          <w:ind w:left="86"/>
                          <w:rPr>
                            <w:rFonts w:ascii="Calibri"/>
                            <w:b/>
                            <w:sz w:val="23"/>
                          </w:rPr>
                        </w:pPr>
                        <w:r>
                          <w:rPr>
                            <w:rFonts w:ascii="Calibri"/>
                            <w:b/>
                            <w:sz w:val="23"/>
                          </w:rPr>
                          <w:t>10</w:t>
                        </w:r>
                      </w:p>
                    </w:txbxContent>
                  </v:textbox>
                </v:shape>
                <v:shape id="Text Box 162" o:spid="_x0000_s1135" type="#_x0000_t202" style="position:absolute;left:3760;top:4676;width:48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1F03F9" w:rsidRDefault="001F03F9">
                        <w:pPr>
                          <w:spacing w:line="102" w:lineRule="exact"/>
                          <w:ind w:right="18"/>
                          <w:jc w:val="center"/>
                          <w:rPr>
                            <w:rFonts w:ascii="Calibri"/>
                            <w:b/>
                            <w:sz w:val="10"/>
                          </w:rPr>
                        </w:pPr>
                        <w:r>
                          <w:rPr>
                            <w:rFonts w:ascii="Calibri"/>
                            <w:b/>
                            <w:w w:val="105"/>
                            <w:sz w:val="10"/>
                          </w:rPr>
                          <w:t>Neuro-</w:t>
                        </w:r>
                      </w:p>
                      <w:p w:rsidR="001F03F9" w:rsidRDefault="001F03F9">
                        <w:pPr>
                          <w:spacing w:before="2"/>
                          <w:ind w:right="18"/>
                          <w:jc w:val="center"/>
                          <w:rPr>
                            <w:rFonts w:ascii="Calibri"/>
                            <w:b/>
                            <w:sz w:val="10"/>
                          </w:rPr>
                        </w:pPr>
                        <w:r>
                          <w:rPr>
                            <w:rFonts w:ascii="Calibri"/>
                            <w:b/>
                            <w:spacing w:val="-1"/>
                            <w:w w:val="105"/>
                            <w:sz w:val="10"/>
                          </w:rPr>
                          <w:t>Physiology</w:t>
                        </w:r>
                      </w:p>
                      <w:p w:rsidR="001F03F9" w:rsidRDefault="001F03F9">
                        <w:pPr>
                          <w:spacing w:before="4" w:line="277" w:lineRule="exact"/>
                          <w:ind w:right="15"/>
                          <w:jc w:val="center"/>
                          <w:rPr>
                            <w:rFonts w:ascii="Calibri"/>
                            <w:b/>
                            <w:sz w:val="23"/>
                          </w:rPr>
                        </w:pPr>
                        <w:r>
                          <w:rPr>
                            <w:rFonts w:ascii="Calibri"/>
                            <w:b/>
                            <w:sz w:val="23"/>
                          </w:rPr>
                          <w:t>5</w:t>
                        </w:r>
                      </w:p>
                    </w:txbxContent>
                  </v:textbox>
                </v:shape>
                <v:shape id="Text Box 161" o:spid="_x0000_s1136" type="#_x0000_t202" style="position:absolute;left:4610;top:4676;width:5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1F03F9" w:rsidRDefault="001F03F9">
                        <w:pPr>
                          <w:spacing w:line="102" w:lineRule="exact"/>
                          <w:ind w:left="79"/>
                          <w:rPr>
                            <w:rFonts w:ascii="Calibri"/>
                            <w:b/>
                            <w:sz w:val="10"/>
                          </w:rPr>
                        </w:pPr>
                        <w:r>
                          <w:rPr>
                            <w:rFonts w:ascii="Calibri"/>
                            <w:b/>
                            <w:w w:val="105"/>
                            <w:sz w:val="10"/>
                          </w:rPr>
                          <w:t>Practice</w:t>
                        </w:r>
                      </w:p>
                      <w:p w:rsidR="001F03F9" w:rsidRDefault="001F03F9">
                        <w:pPr>
                          <w:spacing w:before="2"/>
                          <w:ind w:right="18"/>
                          <w:jc w:val="center"/>
                          <w:rPr>
                            <w:rFonts w:ascii="Calibri"/>
                            <w:b/>
                            <w:sz w:val="10"/>
                          </w:rPr>
                        </w:pPr>
                        <w:r>
                          <w:rPr>
                            <w:rFonts w:ascii="Calibri"/>
                            <w:b/>
                            <w:w w:val="105"/>
                            <w:sz w:val="10"/>
                          </w:rPr>
                          <w:t>Education</w:t>
                        </w:r>
                        <w:r>
                          <w:rPr>
                            <w:rFonts w:ascii="Calibri"/>
                            <w:b/>
                            <w:spacing w:val="-15"/>
                            <w:w w:val="105"/>
                            <w:sz w:val="10"/>
                          </w:rPr>
                          <w:t xml:space="preserve"> </w:t>
                        </w:r>
                        <w:r>
                          <w:rPr>
                            <w:rFonts w:ascii="Calibri"/>
                            <w:b/>
                            <w:w w:val="105"/>
                            <w:sz w:val="10"/>
                          </w:rPr>
                          <w:t>2</w:t>
                        </w:r>
                      </w:p>
                      <w:p w:rsidR="001F03F9" w:rsidRDefault="001F03F9">
                        <w:pPr>
                          <w:spacing w:before="4" w:line="277" w:lineRule="exact"/>
                          <w:ind w:right="1"/>
                          <w:jc w:val="center"/>
                          <w:rPr>
                            <w:rFonts w:ascii="Calibri"/>
                            <w:b/>
                            <w:sz w:val="23"/>
                          </w:rPr>
                        </w:pPr>
                        <w:r>
                          <w:rPr>
                            <w:rFonts w:ascii="Calibri"/>
                            <w:b/>
                            <w:sz w:val="23"/>
                          </w:rPr>
                          <w:t>10</w:t>
                        </w:r>
                      </w:p>
                    </w:txbxContent>
                  </v:textbox>
                </v:shape>
                <v:shape id="Text Box 160" o:spid="_x0000_s1137" type="#_x0000_t202" style="position:absolute;left:5635;top:4801;width: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1F03F9" w:rsidRDefault="001F03F9">
                        <w:pPr>
                          <w:spacing w:line="102" w:lineRule="exact"/>
                          <w:ind w:right="18"/>
                          <w:jc w:val="center"/>
                          <w:rPr>
                            <w:rFonts w:ascii="Calibri"/>
                            <w:b/>
                            <w:sz w:val="10"/>
                          </w:rPr>
                        </w:pPr>
                        <w:r>
                          <w:rPr>
                            <w:rFonts w:ascii="Calibri"/>
                            <w:b/>
                            <w:spacing w:val="-1"/>
                            <w:w w:val="105"/>
                            <w:sz w:val="10"/>
                          </w:rPr>
                          <w:t>Professional</w:t>
                        </w:r>
                        <w:r>
                          <w:rPr>
                            <w:rFonts w:ascii="Calibri"/>
                            <w:b/>
                            <w:spacing w:val="-11"/>
                            <w:w w:val="105"/>
                            <w:sz w:val="10"/>
                          </w:rPr>
                          <w:t xml:space="preserve"> </w:t>
                        </w:r>
                        <w:r>
                          <w:rPr>
                            <w:rFonts w:ascii="Calibri"/>
                            <w:b/>
                            <w:w w:val="105"/>
                            <w:sz w:val="10"/>
                          </w:rPr>
                          <w:t>Studies</w:t>
                        </w:r>
                        <w:r>
                          <w:rPr>
                            <w:rFonts w:ascii="Calibri"/>
                            <w:b/>
                            <w:spacing w:val="-16"/>
                            <w:w w:val="105"/>
                            <w:sz w:val="10"/>
                          </w:rPr>
                          <w:t xml:space="preserve"> </w:t>
                        </w:r>
                        <w:r>
                          <w:rPr>
                            <w:rFonts w:ascii="Calibri"/>
                            <w:b/>
                            <w:w w:val="105"/>
                            <w:sz w:val="10"/>
                          </w:rPr>
                          <w:t>2</w:t>
                        </w:r>
                      </w:p>
                      <w:p w:rsidR="001F03F9" w:rsidRDefault="001F03F9">
                        <w:pPr>
                          <w:spacing w:before="1" w:line="277" w:lineRule="exact"/>
                          <w:ind w:right="13"/>
                          <w:jc w:val="center"/>
                          <w:rPr>
                            <w:rFonts w:ascii="Calibri"/>
                            <w:b/>
                            <w:sz w:val="23"/>
                          </w:rPr>
                        </w:pPr>
                        <w:r>
                          <w:rPr>
                            <w:rFonts w:ascii="Calibri"/>
                            <w:b/>
                            <w:sz w:val="23"/>
                          </w:rPr>
                          <w:t>10</w:t>
                        </w:r>
                      </w:p>
                    </w:txbxContent>
                  </v:textbox>
                </v:shape>
                <v:shape id="Text Box 159" o:spid="_x0000_s1138" type="#_x0000_t202" style="position:absolute;left:7053;top:4676;width:65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1F03F9" w:rsidRDefault="001F03F9">
                        <w:pPr>
                          <w:spacing w:line="102" w:lineRule="exact"/>
                          <w:ind w:right="34"/>
                          <w:jc w:val="center"/>
                          <w:rPr>
                            <w:rFonts w:ascii="Calibri"/>
                            <w:b/>
                            <w:sz w:val="10"/>
                          </w:rPr>
                        </w:pPr>
                        <w:r>
                          <w:rPr>
                            <w:rFonts w:ascii="Calibri"/>
                            <w:b/>
                            <w:w w:val="105"/>
                            <w:sz w:val="10"/>
                          </w:rPr>
                          <w:t>Research</w:t>
                        </w:r>
                      </w:p>
                      <w:p w:rsidR="001F03F9" w:rsidRDefault="001F03F9">
                        <w:pPr>
                          <w:spacing w:before="2"/>
                          <w:ind w:right="18"/>
                          <w:jc w:val="center"/>
                          <w:rPr>
                            <w:rFonts w:ascii="Calibri"/>
                            <w:b/>
                            <w:sz w:val="10"/>
                          </w:rPr>
                        </w:pPr>
                        <w:r>
                          <w:rPr>
                            <w:rFonts w:ascii="Calibri"/>
                            <w:b/>
                            <w:spacing w:val="-3"/>
                            <w:w w:val="105"/>
                            <w:sz w:val="10"/>
                          </w:rPr>
                          <w:t xml:space="preserve">Methodology </w:t>
                        </w:r>
                        <w:r>
                          <w:rPr>
                            <w:rFonts w:ascii="Calibri"/>
                            <w:b/>
                            <w:w w:val="105"/>
                            <w:sz w:val="10"/>
                          </w:rPr>
                          <w:t>2</w:t>
                        </w:r>
                      </w:p>
                      <w:p w:rsidR="001F03F9" w:rsidRDefault="001F03F9">
                        <w:pPr>
                          <w:spacing w:before="4" w:line="277" w:lineRule="exact"/>
                          <w:ind w:right="33"/>
                          <w:jc w:val="center"/>
                          <w:rPr>
                            <w:rFonts w:ascii="Calibri"/>
                            <w:b/>
                            <w:sz w:val="23"/>
                          </w:rPr>
                        </w:pPr>
                        <w:r>
                          <w:rPr>
                            <w:rFonts w:ascii="Calibri"/>
                            <w:b/>
                            <w:sz w:val="23"/>
                          </w:rPr>
                          <w:t>5</w:t>
                        </w:r>
                      </w:p>
                    </w:txbxContent>
                  </v:textbox>
                </v:shape>
                <v:shape id="Text Box 158" o:spid="_x0000_s1139" type="#_x0000_t202" style="position:absolute;left:8016;top:4801;width:5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1F03F9" w:rsidRDefault="001F03F9">
                        <w:pPr>
                          <w:spacing w:line="102" w:lineRule="exact"/>
                          <w:ind w:left="-1"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2</w:t>
                        </w:r>
                      </w:p>
                      <w:p w:rsidR="001F03F9" w:rsidRDefault="001F03F9">
                        <w:pPr>
                          <w:spacing w:before="1" w:line="277" w:lineRule="exact"/>
                          <w:ind w:right="12"/>
                          <w:jc w:val="center"/>
                          <w:rPr>
                            <w:rFonts w:ascii="Calibri"/>
                            <w:b/>
                            <w:sz w:val="23"/>
                          </w:rPr>
                        </w:pPr>
                        <w:r>
                          <w:rPr>
                            <w:rFonts w:ascii="Calibri"/>
                            <w:b/>
                            <w:sz w:val="23"/>
                          </w:rPr>
                          <w:t>5</w:t>
                        </w:r>
                      </w:p>
                    </w:txbxContent>
                  </v:textbox>
                </v:shape>
                <v:shape id="Text Box 157" o:spid="_x0000_s1140" type="#_x0000_t202" style="position:absolute;left:8884;top:4676;width:13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1F03F9" w:rsidRDefault="001F03F9">
                        <w:pPr>
                          <w:spacing w:line="102" w:lineRule="exact"/>
                          <w:ind w:left="-1" w:right="18"/>
                          <w:jc w:val="center"/>
                          <w:rPr>
                            <w:rFonts w:ascii="Calibri"/>
                            <w:b/>
                            <w:sz w:val="10"/>
                          </w:rPr>
                        </w:pPr>
                        <w:r>
                          <w:rPr>
                            <w:rFonts w:ascii="Calibri"/>
                            <w:b/>
                            <w:w w:val="105"/>
                            <w:sz w:val="10"/>
                          </w:rPr>
                          <w:t>Communication</w:t>
                        </w:r>
                        <w:r>
                          <w:rPr>
                            <w:rFonts w:ascii="Calibri"/>
                            <w:b/>
                            <w:spacing w:val="-19"/>
                            <w:w w:val="105"/>
                            <w:sz w:val="10"/>
                          </w:rPr>
                          <w:t xml:space="preserve"> </w:t>
                        </w:r>
                        <w:r>
                          <w:rPr>
                            <w:rFonts w:ascii="Calibri"/>
                            <w:b/>
                            <w:spacing w:val="-3"/>
                            <w:w w:val="105"/>
                            <w:sz w:val="10"/>
                          </w:rPr>
                          <w:t xml:space="preserve">Impairments </w:t>
                        </w:r>
                        <w:r>
                          <w:rPr>
                            <w:rFonts w:ascii="Calibri"/>
                            <w:b/>
                            <w:w w:val="105"/>
                            <w:sz w:val="10"/>
                          </w:rPr>
                          <w:t>&amp;</w:t>
                        </w:r>
                      </w:p>
                      <w:p w:rsidR="001F03F9" w:rsidRDefault="001F03F9">
                        <w:pPr>
                          <w:spacing w:before="2"/>
                          <w:ind w:left="4" w:right="18"/>
                          <w:jc w:val="center"/>
                          <w:rPr>
                            <w:rFonts w:ascii="Calibri"/>
                            <w:b/>
                            <w:sz w:val="10"/>
                          </w:rPr>
                        </w:pPr>
                        <w:r>
                          <w:rPr>
                            <w:rFonts w:ascii="Calibri"/>
                            <w:b/>
                            <w:w w:val="105"/>
                            <w:sz w:val="10"/>
                          </w:rPr>
                          <w:t>Dysphagia 2</w:t>
                        </w:r>
                      </w:p>
                      <w:p w:rsidR="001F03F9" w:rsidRDefault="001F03F9">
                        <w:pPr>
                          <w:spacing w:before="4" w:line="277" w:lineRule="exact"/>
                          <w:ind w:left="8" w:right="18"/>
                          <w:jc w:val="center"/>
                          <w:rPr>
                            <w:rFonts w:ascii="Calibri"/>
                            <w:b/>
                            <w:sz w:val="23"/>
                          </w:rPr>
                        </w:pPr>
                        <w:r>
                          <w:rPr>
                            <w:rFonts w:ascii="Calibri"/>
                            <w:b/>
                            <w:sz w:val="23"/>
                          </w:rPr>
                          <w:t>10</w:t>
                        </w:r>
                      </w:p>
                    </w:txbxContent>
                  </v:textbox>
                </v:shape>
                <w10:wrap anchorx="page" anchory="page"/>
              </v:group>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901065</wp:posOffset>
                </wp:positionH>
                <wp:positionV relativeFrom="page">
                  <wp:posOffset>2894330</wp:posOffset>
                </wp:positionV>
                <wp:extent cx="238760" cy="469900"/>
                <wp:effectExtent l="5715" t="8255" r="12700" b="7620"/>
                <wp:wrapNone/>
                <wp:docPr id="19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469900"/>
                        </a:xfrm>
                        <a:prstGeom prst="rect">
                          <a:avLst/>
                        </a:prstGeom>
                        <a:noFill/>
                        <a:ln w="612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03F9" w:rsidRDefault="001F03F9">
                            <w:pPr>
                              <w:spacing w:before="94"/>
                              <w:ind w:left="140"/>
                              <w:rPr>
                                <w:rFonts w:ascii="Calibri"/>
                                <w:b/>
                                <w:sz w:val="15"/>
                              </w:rPr>
                            </w:pPr>
                            <w:r>
                              <w:rPr>
                                <w:rFonts w:ascii="Calibri"/>
                                <w:b/>
                                <w:sz w:val="15"/>
                              </w:rPr>
                              <w:t>YEAR 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41" type="#_x0000_t202" style="position:absolute;margin-left:70.95pt;margin-top:227.9pt;width:18.8pt;height:37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T5fwIAAA0FAAAOAAAAZHJzL2Uyb0RvYy54bWysVNtu2zAMfR+wfxD0nvpSN02MOkUXJ8OA&#10;7gK0+wBFkmNhsqRJSuxi2L+PkuOsXV+GYX6QaZM64iEPdXM7dBIduXVCqwpnFylGXFHNhNpX+Ovj&#10;drbAyHmiGJFa8Qo/cYdvV2/f3PSm5LlutWTcIgBRruxNhVvvTZkkjra8I+5CG67A2WjbEQ+fdp8w&#10;S3pA72SSp+k86bVlxmrKnYO/9ejEq4jfNJz6z03juEeywpCbj6uN6y6syeqGlHtLTCvoKQ3yD1l0&#10;RCg49AxVE0/QwYpXUJ2gVjvd+Auqu0Q3jaA8cgA2WfoHm4eWGB65QHGcOZfJ/T9Y+un4xSLBoHfL&#10;DCNFOmjSIx88eqcHlF1dhQr1xpUQ+GAg1A/ggOjI1pl7Tb85pPS6JWrP76zVfcsJgwyzsDN5tnXE&#10;cQFk13/UDA4iB68j0NDYLpQPCoIAHTr1dO5OSIbCz/xycT0HDwVXMV8u09i9hJTTZmOdf891h4JR&#10;YQvNj+DkeO98SIaUU0g4S+mtkDIKQCrUV3ie5SdaWgoWnCHM2f1uLS06kiCh+ERm4Hke1gkPQpai&#10;q/DiHETKUIyNYvEUT4QcbchEqgAO3CC3kzUK5scyXW4Wm0UxK/L5ZlakdT27266L2XybXV/Vl/V6&#10;XWc/A7GsKFvBGFch1Um8WfF34jiN0Si7s3xfUHrBfBuf18yTl2nEKgOr6R3ZRRWExo8S8MNuiJK7&#10;zCd17TR7Al1YPQ4oXChghDW/ho73MJ8Vdt8PxHKM5AcF8grDPBl2MnaTQRRtNYy5x2g0134c+oOx&#10;Yt8C+Nhppe9Ago2I8ghaHRM5CRdmLvI43Q9hqJ9/x6jft9jqFwAAAP//AwBQSwMEFAAGAAgAAAAh&#10;AIZNgLLjAAAACwEAAA8AAABkcnMvZG93bnJldi54bWxMj8tOwzAQRfdI/IM1SGwQdVo10IQ4Fa9W&#10;ArULAkgs3XiII+JxFLup4etxV7C8mqM75xbLYDo24uBaSwKmkwQYUm1VS42At9fV5QKY85KU7Cyh&#10;gG90sCxPTwqZK3ugFxwr37BYQi6XArT3fc65qzUa6Sa2R4q3TzsY6WMcGq4GeYjlpuOzJLniRrYU&#10;P2jZ473G+qvaGwFPm7vq+SeMD+FxrS9WH5vtu+q2QpyfhdsbYB6D/4PhqB/VoYxOO7sn5VgX83ya&#10;RVTAPE3jhiNxnaXAdgLSWbYAXhb8/4byFwAA//8DAFBLAQItABQABgAIAAAAIQC2gziS/gAAAOEB&#10;AAATAAAAAAAAAAAAAAAAAAAAAABbQ29udGVudF9UeXBlc10ueG1sUEsBAi0AFAAGAAgAAAAhADj9&#10;If/WAAAAlAEAAAsAAAAAAAAAAAAAAAAALwEAAF9yZWxzLy5yZWxzUEsBAi0AFAAGAAgAAAAhAJKs&#10;BPl/AgAADQUAAA4AAAAAAAAAAAAAAAAALgIAAGRycy9lMm9Eb2MueG1sUEsBAi0AFAAGAAgAAAAh&#10;AIZNgLLjAAAACwEAAA8AAAAAAAAAAAAAAAAA2QQAAGRycy9kb3ducmV2LnhtbFBLBQYAAAAABAAE&#10;APMAAADpBQAAAAA=&#10;" filled="f" strokeweight=".17003mm">
                <v:textbox style="layout-flow:vertical;mso-layout-flow-alt:bottom-to-top" inset="0,0,0,0">
                  <w:txbxContent>
                    <w:p w:rsidR="001F03F9" w:rsidRDefault="001F03F9">
                      <w:pPr>
                        <w:spacing w:before="94"/>
                        <w:ind w:left="140"/>
                        <w:rPr>
                          <w:rFonts w:ascii="Calibri"/>
                          <w:b/>
                          <w:sz w:val="15"/>
                        </w:rPr>
                      </w:pPr>
                      <w:r>
                        <w:rPr>
                          <w:rFonts w:ascii="Calibri"/>
                          <w:b/>
                          <w:sz w:val="15"/>
                        </w:rPr>
                        <w:t>YEAR 2</w:t>
                      </w:r>
                    </w:p>
                  </w:txbxContent>
                </v:textbox>
                <w10:wrap anchorx="page" anchory="page"/>
              </v:shape>
            </w:pict>
          </mc:Fallback>
        </mc:AlternateContent>
      </w:r>
    </w:p>
    <w:p w:rsidR="00370244" w:rsidRDefault="00370244">
      <w:pPr>
        <w:pStyle w:val="BodyText"/>
        <w:spacing w:before="4"/>
      </w:pPr>
    </w:p>
    <w:p w:rsidR="00370244" w:rsidRDefault="004A40E6">
      <w:pPr>
        <w:spacing w:before="92"/>
        <w:ind w:left="112"/>
        <w:rPr>
          <w:b/>
          <w:sz w:val="19"/>
        </w:rPr>
      </w:pPr>
      <w:r>
        <w:rPr>
          <w:b/>
          <w:sz w:val="19"/>
        </w:rPr>
        <w:t>THE OVERALL STRUCTURE AND ECTS IN THE BSC (SPEECH AND LANGUAGE THERAPY)</w:t>
      </w:r>
    </w:p>
    <w:p w:rsidR="00370244" w:rsidRDefault="00370244">
      <w:pPr>
        <w:pStyle w:val="BodyText"/>
        <w:spacing w:before="6"/>
        <w:rPr>
          <w:b/>
          <w:sz w:val="25"/>
        </w:rPr>
      </w:pPr>
    </w:p>
    <w:p w:rsidR="00370244" w:rsidRDefault="00177E52">
      <w:pPr>
        <w:tabs>
          <w:tab w:val="left" w:pos="3872"/>
          <w:tab w:val="left" w:pos="6026"/>
        </w:tabs>
        <w:ind w:left="1175"/>
        <w:rPr>
          <w:rFonts w:ascii="Calibri"/>
          <w:b/>
          <w:sz w:val="14"/>
        </w:rPr>
      </w:pPr>
      <w:r>
        <w:rPr>
          <w:noProof/>
          <w:lang w:bidi="ar-SA"/>
        </w:rPr>
        <mc:AlternateContent>
          <mc:Choice Requires="wpg">
            <w:drawing>
              <wp:anchor distT="0" distB="0" distL="114300" distR="114300" simplePos="0" relativeHeight="502916632" behindDoc="0" locked="0" layoutInCell="1" allowOverlap="1" wp14:anchorId="44D2758C" wp14:editId="58F467C1">
                <wp:simplePos x="0" y="0"/>
                <wp:positionH relativeFrom="page">
                  <wp:posOffset>1179830</wp:posOffset>
                </wp:positionH>
                <wp:positionV relativeFrom="paragraph">
                  <wp:posOffset>320675</wp:posOffset>
                </wp:positionV>
                <wp:extent cx="5476240" cy="544830"/>
                <wp:effectExtent l="8255" t="635" r="1905" b="6985"/>
                <wp:wrapNone/>
                <wp:docPr id="30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544830"/>
                          <a:chOff x="1858" y="505"/>
                          <a:chExt cx="8624" cy="858"/>
                        </a:xfrm>
                      </wpg:grpSpPr>
                      <wps:wsp>
                        <wps:cNvPr id="310" name="Freeform 154"/>
                        <wps:cNvSpPr>
                          <a:spLocks/>
                        </wps:cNvSpPr>
                        <wps:spPr bwMode="auto">
                          <a:xfrm>
                            <a:off x="4390" y="505"/>
                            <a:ext cx="108" cy="856"/>
                          </a:xfrm>
                          <a:custGeom>
                            <a:avLst/>
                            <a:gdLst>
                              <a:gd name="T0" fmla="+- 0 4498 4390"/>
                              <a:gd name="T1" fmla="*/ T0 w 108"/>
                              <a:gd name="T2" fmla="+- 0 505 505"/>
                              <a:gd name="T3" fmla="*/ 505 h 856"/>
                              <a:gd name="T4" fmla="+- 0 4390 4390"/>
                              <a:gd name="T5" fmla="*/ T4 w 108"/>
                              <a:gd name="T6" fmla="+- 0 613 505"/>
                              <a:gd name="T7" fmla="*/ 613 h 856"/>
                              <a:gd name="T8" fmla="+- 0 4390 4390"/>
                              <a:gd name="T9" fmla="*/ T8 w 108"/>
                              <a:gd name="T10" fmla="+- 0 1361 505"/>
                              <a:gd name="T11" fmla="*/ 1361 h 856"/>
                              <a:gd name="T12" fmla="+- 0 4498 4390"/>
                              <a:gd name="T13" fmla="*/ T12 w 108"/>
                              <a:gd name="T14" fmla="+- 0 1253 505"/>
                              <a:gd name="T15" fmla="*/ 1253 h 856"/>
                              <a:gd name="T16" fmla="+- 0 4498 4390"/>
                              <a:gd name="T17" fmla="*/ T16 w 108"/>
                              <a:gd name="T18" fmla="+- 0 505 505"/>
                              <a:gd name="T19" fmla="*/ 505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53"/>
                        <wps:cNvSpPr>
                          <a:spLocks/>
                        </wps:cNvSpPr>
                        <wps:spPr bwMode="auto">
                          <a:xfrm>
                            <a:off x="1858" y="505"/>
                            <a:ext cx="2639" cy="108"/>
                          </a:xfrm>
                          <a:custGeom>
                            <a:avLst/>
                            <a:gdLst>
                              <a:gd name="T0" fmla="+- 0 4497 1858"/>
                              <a:gd name="T1" fmla="*/ T0 w 2639"/>
                              <a:gd name="T2" fmla="+- 0 505 505"/>
                              <a:gd name="T3" fmla="*/ 505 h 108"/>
                              <a:gd name="T4" fmla="+- 0 1966 1858"/>
                              <a:gd name="T5" fmla="*/ T4 w 2639"/>
                              <a:gd name="T6" fmla="+- 0 505 505"/>
                              <a:gd name="T7" fmla="*/ 505 h 108"/>
                              <a:gd name="T8" fmla="+- 0 1858 1858"/>
                              <a:gd name="T9" fmla="*/ T8 w 2639"/>
                              <a:gd name="T10" fmla="+- 0 613 505"/>
                              <a:gd name="T11" fmla="*/ 613 h 108"/>
                              <a:gd name="T12" fmla="+- 0 4388 1858"/>
                              <a:gd name="T13" fmla="*/ T12 w 2639"/>
                              <a:gd name="T14" fmla="+- 0 613 505"/>
                              <a:gd name="T15" fmla="*/ 613 h 108"/>
                              <a:gd name="T16" fmla="+- 0 4497 1858"/>
                              <a:gd name="T17" fmla="*/ T16 w 2639"/>
                              <a:gd name="T18" fmla="+- 0 505 505"/>
                              <a:gd name="T19" fmla="*/ 505 h 108"/>
                            </a:gdLst>
                            <a:ahLst/>
                            <a:cxnLst>
                              <a:cxn ang="0">
                                <a:pos x="T1" y="T3"/>
                              </a:cxn>
                              <a:cxn ang="0">
                                <a:pos x="T5" y="T7"/>
                              </a:cxn>
                              <a:cxn ang="0">
                                <a:pos x="T9" y="T11"/>
                              </a:cxn>
                              <a:cxn ang="0">
                                <a:pos x="T13" y="T15"/>
                              </a:cxn>
                              <a:cxn ang="0">
                                <a:pos x="T17" y="T19"/>
                              </a:cxn>
                            </a:cxnLst>
                            <a:rect l="0" t="0" r="r" b="b"/>
                            <a:pathLst>
                              <a:path w="2639" h="108">
                                <a:moveTo>
                                  <a:pt x="2639" y="0"/>
                                </a:moveTo>
                                <a:lnTo>
                                  <a:pt x="108" y="0"/>
                                </a:lnTo>
                                <a:lnTo>
                                  <a:pt x="0" y="108"/>
                                </a:lnTo>
                                <a:lnTo>
                                  <a:pt x="2530" y="108"/>
                                </a:lnTo>
                                <a:lnTo>
                                  <a:pt x="2639"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52"/>
                        <wps:cNvSpPr>
                          <a:spLocks/>
                        </wps:cNvSpPr>
                        <wps:spPr bwMode="auto">
                          <a:xfrm>
                            <a:off x="7772" y="505"/>
                            <a:ext cx="108" cy="856"/>
                          </a:xfrm>
                          <a:custGeom>
                            <a:avLst/>
                            <a:gdLst>
                              <a:gd name="T0" fmla="+- 0 7880 7772"/>
                              <a:gd name="T1" fmla="*/ T0 w 108"/>
                              <a:gd name="T2" fmla="+- 0 505 505"/>
                              <a:gd name="T3" fmla="*/ 505 h 856"/>
                              <a:gd name="T4" fmla="+- 0 7772 7772"/>
                              <a:gd name="T5" fmla="*/ T4 w 108"/>
                              <a:gd name="T6" fmla="+- 0 613 505"/>
                              <a:gd name="T7" fmla="*/ 613 h 856"/>
                              <a:gd name="T8" fmla="+- 0 7772 7772"/>
                              <a:gd name="T9" fmla="*/ T8 w 108"/>
                              <a:gd name="T10" fmla="+- 0 1361 505"/>
                              <a:gd name="T11" fmla="*/ 1361 h 856"/>
                              <a:gd name="T12" fmla="+- 0 7880 7772"/>
                              <a:gd name="T13" fmla="*/ T12 w 108"/>
                              <a:gd name="T14" fmla="+- 0 1253 505"/>
                              <a:gd name="T15" fmla="*/ 1253 h 856"/>
                              <a:gd name="T16" fmla="+- 0 7880 7772"/>
                              <a:gd name="T17" fmla="*/ T16 w 108"/>
                              <a:gd name="T18" fmla="+- 0 505 505"/>
                              <a:gd name="T19" fmla="*/ 505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51"/>
                        <wps:cNvSpPr>
                          <a:spLocks/>
                        </wps:cNvSpPr>
                        <wps:spPr bwMode="auto">
                          <a:xfrm>
                            <a:off x="4488" y="505"/>
                            <a:ext cx="3394" cy="108"/>
                          </a:xfrm>
                          <a:custGeom>
                            <a:avLst/>
                            <a:gdLst>
                              <a:gd name="T0" fmla="+- 0 7882 4488"/>
                              <a:gd name="T1" fmla="*/ T0 w 3394"/>
                              <a:gd name="T2" fmla="+- 0 505 505"/>
                              <a:gd name="T3" fmla="*/ 505 h 108"/>
                              <a:gd name="T4" fmla="+- 0 4597 4488"/>
                              <a:gd name="T5" fmla="*/ T4 w 3394"/>
                              <a:gd name="T6" fmla="+- 0 505 505"/>
                              <a:gd name="T7" fmla="*/ 505 h 108"/>
                              <a:gd name="T8" fmla="+- 0 4488 4488"/>
                              <a:gd name="T9" fmla="*/ T8 w 3394"/>
                              <a:gd name="T10" fmla="+- 0 613 505"/>
                              <a:gd name="T11" fmla="*/ 613 h 108"/>
                              <a:gd name="T12" fmla="+- 0 7774 4488"/>
                              <a:gd name="T13" fmla="*/ T12 w 3394"/>
                              <a:gd name="T14" fmla="+- 0 613 505"/>
                              <a:gd name="T15" fmla="*/ 613 h 108"/>
                              <a:gd name="T16" fmla="+- 0 7882 4488"/>
                              <a:gd name="T17" fmla="*/ T16 w 3394"/>
                              <a:gd name="T18" fmla="+- 0 505 505"/>
                              <a:gd name="T19" fmla="*/ 505 h 108"/>
                            </a:gdLst>
                            <a:ahLst/>
                            <a:cxnLst>
                              <a:cxn ang="0">
                                <a:pos x="T1" y="T3"/>
                              </a:cxn>
                              <a:cxn ang="0">
                                <a:pos x="T5" y="T7"/>
                              </a:cxn>
                              <a:cxn ang="0">
                                <a:pos x="T9" y="T11"/>
                              </a:cxn>
                              <a:cxn ang="0">
                                <a:pos x="T13" y="T15"/>
                              </a:cxn>
                              <a:cxn ang="0">
                                <a:pos x="T17" y="T19"/>
                              </a:cxn>
                            </a:cxnLst>
                            <a:rect l="0" t="0" r="r" b="b"/>
                            <a:pathLst>
                              <a:path w="3394" h="108">
                                <a:moveTo>
                                  <a:pt x="3394" y="0"/>
                                </a:moveTo>
                                <a:lnTo>
                                  <a:pt x="109" y="0"/>
                                </a:lnTo>
                                <a:lnTo>
                                  <a:pt x="0" y="108"/>
                                </a:lnTo>
                                <a:lnTo>
                                  <a:pt x="3286" y="108"/>
                                </a:lnTo>
                                <a:lnTo>
                                  <a:pt x="3394"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50"/>
                        <wps:cNvSpPr>
                          <a:spLocks/>
                        </wps:cNvSpPr>
                        <wps:spPr bwMode="auto">
                          <a:xfrm>
                            <a:off x="10374" y="505"/>
                            <a:ext cx="108" cy="856"/>
                          </a:xfrm>
                          <a:custGeom>
                            <a:avLst/>
                            <a:gdLst>
                              <a:gd name="T0" fmla="+- 0 10482 10374"/>
                              <a:gd name="T1" fmla="*/ T0 w 108"/>
                              <a:gd name="T2" fmla="+- 0 505 505"/>
                              <a:gd name="T3" fmla="*/ 505 h 856"/>
                              <a:gd name="T4" fmla="+- 0 10374 10374"/>
                              <a:gd name="T5" fmla="*/ T4 w 108"/>
                              <a:gd name="T6" fmla="+- 0 613 505"/>
                              <a:gd name="T7" fmla="*/ 613 h 856"/>
                              <a:gd name="T8" fmla="+- 0 10374 10374"/>
                              <a:gd name="T9" fmla="*/ T8 w 108"/>
                              <a:gd name="T10" fmla="+- 0 1361 505"/>
                              <a:gd name="T11" fmla="*/ 1361 h 856"/>
                              <a:gd name="T12" fmla="+- 0 10482 10374"/>
                              <a:gd name="T13" fmla="*/ T12 w 108"/>
                              <a:gd name="T14" fmla="+- 0 1253 505"/>
                              <a:gd name="T15" fmla="*/ 1253 h 856"/>
                              <a:gd name="T16" fmla="+- 0 10482 10374"/>
                              <a:gd name="T17" fmla="*/ T16 w 108"/>
                              <a:gd name="T18" fmla="+- 0 505 505"/>
                              <a:gd name="T19" fmla="*/ 505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49"/>
                        <wps:cNvSpPr>
                          <a:spLocks/>
                        </wps:cNvSpPr>
                        <wps:spPr bwMode="auto">
                          <a:xfrm>
                            <a:off x="7890" y="505"/>
                            <a:ext cx="2591" cy="108"/>
                          </a:xfrm>
                          <a:custGeom>
                            <a:avLst/>
                            <a:gdLst>
                              <a:gd name="T0" fmla="+- 0 10481 7890"/>
                              <a:gd name="T1" fmla="*/ T0 w 2591"/>
                              <a:gd name="T2" fmla="+- 0 505 505"/>
                              <a:gd name="T3" fmla="*/ 505 h 108"/>
                              <a:gd name="T4" fmla="+- 0 7998 7890"/>
                              <a:gd name="T5" fmla="*/ T4 w 2591"/>
                              <a:gd name="T6" fmla="+- 0 505 505"/>
                              <a:gd name="T7" fmla="*/ 505 h 108"/>
                              <a:gd name="T8" fmla="+- 0 7890 7890"/>
                              <a:gd name="T9" fmla="*/ T8 w 2591"/>
                              <a:gd name="T10" fmla="+- 0 613 505"/>
                              <a:gd name="T11" fmla="*/ 613 h 108"/>
                              <a:gd name="T12" fmla="+- 0 10373 7890"/>
                              <a:gd name="T13" fmla="*/ T12 w 2591"/>
                              <a:gd name="T14" fmla="+- 0 613 505"/>
                              <a:gd name="T15" fmla="*/ 613 h 108"/>
                              <a:gd name="T16" fmla="+- 0 10481 7890"/>
                              <a:gd name="T17" fmla="*/ T16 w 2591"/>
                              <a:gd name="T18" fmla="+- 0 505 505"/>
                              <a:gd name="T19" fmla="*/ 505 h 108"/>
                            </a:gdLst>
                            <a:ahLst/>
                            <a:cxnLst>
                              <a:cxn ang="0">
                                <a:pos x="T1" y="T3"/>
                              </a:cxn>
                              <a:cxn ang="0">
                                <a:pos x="T5" y="T7"/>
                              </a:cxn>
                              <a:cxn ang="0">
                                <a:pos x="T9" y="T11"/>
                              </a:cxn>
                              <a:cxn ang="0">
                                <a:pos x="T13" y="T15"/>
                              </a:cxn>
                              <a:cxn ang="0">
                                <a:pos x="T17" y="T19"/>
                              </a:cxn>
                            </a:cxnLst>
                            <a:rect l="0" t="0" r="r" b="b"/>
                            <a:pathLst>
                              <a:path w="2591" h="108">
                                <a:moveTo>
                                  <a:pt x="2591" y="0"/>
                                </a:moveTo>
                                <a:lnTo>
                                  <a:pt x="108" y="0"/>
                                </a:lnTo>
                                <a:lnTo>
                                  <a:pt x="0" y="108"/>
                                </a:lnTo>
                                <a:lnTo>
                                  <a:pt x="2483" y="108"/>
                                </a:lnTo>
                                <a:lnTo>
                                  <a:pt x="2591"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48"/>
                        <wps:cNvSpPr txBox="1">
                          <a:spLocks noChangeArrowheads="1"/>
                        </wps:cNvSpPr>
                        <wps:spPr bwMode="auto">
                          <a:xfrm>
                            <a:off x="7888" y="614"/>
                            <a:ext cx="2483" cy="749"/>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rPr>
                                  <w:rFonts w:ascii="Calibri"/>
                                  <w:sz w:val="9"/>
                                </w:rPr>
                              </w:pPr>
                            </w:p>
                            <w:p w:rsidR="004A46AB" w:rsidRDefault="004A46AB">
                              <w:pPr>
                                <w:ind w:left="673" w:right="684"/>
                                <w:jc w:val="center"/>
                                <w:rPr>
                                  <w:rFonts w:ascii="Calibri"/>
                                  <w:b/>
                                  <w:sz w:val="10"/>
                                </w:rPr>
                              </w:pPr>
                              <w:r>
                                <w:rPr>
                                  <w:rFonts w:ascii="Calibri"/>
                                  <w:b/>
                                  <w:w w:val="105"/>
                                  <w:sz w:val="10"/>
                                </w:rPr>
                                <w:t>Research Methodology 4</w:t>
                              </w:r>
                            </w:p>
                            <w:p w:rsidR="004A46AB" w:rsidRDefault="004A46AB">
                              <w:pPr>
                                <w:spacing w:before="9"/>
                                <w:rPr>
                                  <w:rFonts w:ascii="Calibri"/>
                                  <w:sz w:val="9"/>
                                </w:rPr>
                              </w:pPr>
                            </w:p>
                            <w:p w:rsidR="004A46AB" w:rsidRDefault="004A46AB">
                              <w:pPr>
                                <w:spacing w:before="1"/>
                                <w:ind w:left="673" w:right="673"/>
                                <w:jc w:val="center"/>
                                <w:rPr>
                                  <w:rFonts w:ascii="Calibri"/>
                                  <w:b/>
                                  <w:sz w:val="23"/>
                                </w:rPr>
                              </w:pPr>
                              <w:r>
                                <w:rPr>
                                  <w:rFonts w:ascii="Calibri"/>
                                  <w:b/>
                                  <w:sz w:val="23"/>
                                </w:rPr>
                                <w:t>20</w:t>
                              </w:r>
                            </w:p>
                          </w:txbxContent>
                        </wps:txbx>
                        <wps:bodyPr rot="0" vert="horz" wrap="square" lIns="0" tIns="0" rIns="0" bIns="0" anchor="t" anchorCtr="0" upright="1">
                          <a:noAutofit/>
                        </wps:bodyPr>
                      </wps:wsp>
                      <wps:wsp>
                        <wps:cNvPr id="317" name="Text Box 147"/>
                        <wps:cNvSpPr txBox="1">
                          <a:spLocks noChangeArrowheads="1"/>
                        </wps:cNvSpPr>
                        <wps:spPr bwMode="auto">
                          <a:xfrm>
                            <a:off x="4488" y="613"/>
                            <a:ext cx="3284"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before="1"/>
                                <w:rPr>
                                  <w:rFonts w:ascii="Calibri"/>
                                  <w:sz w:val="9"/>
                                </w:rPr>
                              </w:pPr>
                            </w:p>
                            <w:p w:rsidR="004A46AB" w:rsidRDefault="004A46AB">
                              <w:pPr>
                                <w:ind w:left="1165" w:right="1123"/>
                                <w:jc w:val="center"/>
                                <w:rPr>
                                  <w:rFonts w:ascii="Calibri"/>
                                  <w:b/>
                                  <w:sz w:val="10"/>
                                </w:rPr>
                              </w:pPr>
                              <w:r>
                                <w:rPr>
                                  <w:rFonts w:ascii="Calibri"/>
                                  <w:b/>
                                  <w:w w:val="105"/>
                                  <w:sz w:val="10"/>
                                </w:rPr>
                                <w:t>Professional Studies 4</w:t>
                              </w:r>
                            </w:p>
                            <w:p w:rsidR="004A46AB" w:rsidRDefault="004A46AB">
                              <w:pPr>
                                <w:spacing w:before="9"/>
                                <w:rPr>
                                  <w:rFonts w:ascii="Calibri"/>
                                  <w:sz w:val="9"/>
                                </w:rPr>
                              </w:pPr>
                            </w:p>
                            <w:p w:rsidR="004A46AB" w:rsidRDefault="004A46AB">
                              <w:pPr>
                                <w:spacing w:before="1"/>
                                <w:ind w:left="1151" w:right="1123"/>
                                <w:jc w:val="center"/>
                                <w:rPr>
                                  <w:rFonts w:ascii="Calibri"/>
                                  <w:b/>
                                  <w:sz w:val="23"/>
                                </w:rPr>
                              </w:pPr>
                              <w:r>
                                <w:rPr>
                                  <w:rFonts w:ascii="Calibri"/>
                                  <w:b/>
                                  <w:sz w:val="23"/>
                                </w:rPr>
                                <w:t>20</w:t>
                              </w:r>
                            </w:p>
                          </w:txbxContent>
                        </wps:txbx>
                        <wps:bodyPr rot="0" vert="horz" wrap="square" lIns="0" tIns="0" rIns="0" bIns="0" anchor="t" anchorCtr="0" upright="1">
                          <a:noAutofit/>
                        </wps:bodyPr>
                      </wps:wsp>
                      <wps:wsp>
                        <wps:cNvPr id="318" name="Text Box 146"/>
                        <wps:cNvSpPr txBox="1">
                          <a:spLocks noChangeArrowheads="1"/>
                        </wps:cNvSpPr>
                        <wps:spPr bwMode="auto">
                          <a:xfrm>
                            <a:off x="1858" y="610"/>
                            <a:ext cx="2534" cy="745"/>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before="4"/>
                                <w:rPr>
                                  <w:rFonts w:ascii="Calibri"/>
                                  <w:sz w:val="9"/>
                                </w:rPr>
                              </w:pPr>
                            </w:p>
                            <w:p w:rsidR="004A46AB" w:rsidRDefault="004A46AB">
                              <w:pPr>
                                <w:ind w:left="818" w:right="792"/>
                                <w:jc w:val="center"/>
                                <w:rPr>
                                  <w:rFonts w:ascii="Calibri"/>
                                  <w:b/>
                                  <w:sz w:val="10"/>
                                </w:rPr>
                              </w:pPr>
                              <w:r>
                                <w:rPr>
                                  <w:rFonts w:ascii="Calibri"/>
                                  <w:b/>
                                  <w:w w:val="105"/>
                                  <w:sz w:val="10"/>
                                </w:rPr>
                                <w:t>Practice Education 4</w:t>
                              </w:r>
                            </w:p>
                            <w:p w:rsidR="004A46AB" w:rsidRDefault="004A46AB">
                              <w:pPr>
                                <w:spacing w:before="9"/>
                                <w:rPr>
                                  <w:rFonts w:ascii="Calibri"/>
                                  <w:sz w:val="9"/>
                                </w:rPr>
                              </w:pPr>
                            </w:p>
                            <w:p w:rsidR="004A46AB" w:rsidRDefault="004A46AB">
                              <w:pPr>
                                <w:spacing w:before="1"/>
                                <w:ind w:left="792" w:right="792"/>
                                <w:jc w:val="center"/>
                                <w:rPr>
                                  <w:rFonts w:ascii="Calibri"/>
                                  <w:b/>
                                  <w:sz w:val="23"/>
                                </w:rPr>
                              </w:pPr>
                              <w:r>
                                <w:rPr>
                                  <w:rFonts w:ascii="Calibri"/>
                                  <w:b/>
                                  <w:sz w:val="23"/>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2758C" id="Group 145" o:spid="_x0000_s1142" style="position:absolute;left:0;text-align:left;margin-left:92.9pt;margin-top:25.25pt;width:431.2pt;height:42.9pt;z-index:502916632;mso-position-horizontal-relative:page;mso-position-vertical-relative:text" coordorigin="1858,505" coordsize="862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KorAgAADRAAAAOAAAAZHJzL2Uyb0RvYy54bWzsW1Fv2zYQfh+w/0DocUNqyZIty6hTNG1T&#10;DOi2AvV+gCLLtjBb0iQldjfsv+/uKNqkRCZOonotqjxEsnkmP93xeJ+Ox5ev9tsNu4uLMsnSmeW8&#10;sC0Wp1G2SNLVzPpjfn0xsVhZheki3GRpPLM+x6X16vLHH17u8mk8zNbZZhEXDDpJy+kun1nrqsqn&#10;g0EZreNtWL7I8jiFxmVWbMMKPharwaIId9D7djMY2vZ4sMuKRV5kUVyW8O1b3mhdUv/LZRxVvy+X&#10;ZVyxzcwCbBX9L+j/Df4fXL4Mp6sizNdJVMMIn4BiGyYpDHro6m1Yhey2SFpdbZOoyMpsWb2Isu0g&#10;Wy6TKKZngKdx7MbTvC+y25yeZTXdrfKDmkC1DT09udvot7uPBUsWM8u1A4ul4RaMROMyxxuhenb5&#10;agpS74v8U/6x4M8Itx+y6M8SmgfNdvy84sLsZvdrtoAOw9sqI/Xsl8UWu4AHZ3uywueDFeJ9xSL4&#10;cuT546EHxoqgbeR5E7c2U7QGW+LPnMkIphW22gQxnEbrd/WvJ/Bb/lMUQoDhlI9KSGtk+Fgw4cqj&#10;Tsvn6fTTOsxjMlWJ2hI6deAxuE6vizjGacyckcfVSoJCp6WsUKkFYZag9wdV6bkBjCXrROjTsUFZ&#10;qMvJaKwoBNR2W1bv44xMEt59KCvuDgu4I0MvavBz6Hq53YBn/HzBbOZ5wYTRgLW8EHOE2E8DNrfZ&#10;juHYDZmhkKGuwILsYMXVYTxXCEFHKLJmNXjwsIMQ2FkGBQrQghoJMQTl6UGNhQyBGjuuDpQvhKAj&#10;FNGCAl2fAgp8jYshqIkeFE4eqS/HHTs6WI6sdRLSAnNUxZttKOt+7gwN2FTlO8ORVmWOrHwS0mNT&#10;9W/GJptg7owN2FQbGKaYI5tAmWOwYqyEC4Rr4RXRPq3dAu5YiPHNpjUtz0pclOZgBnCyuVv7GEih&#10;DxmEQS8o7J8kDEhRGAzN17P7u3bAgCROayM8zAPioFMSD+Te+c/qBy4gjDYDaGExCKA3+JtwmocV&#10;6kncsh2s0bjqrPmig99vs7t4npFERWs4tsO4tLbDaMf2TSrL8UWtXkdATrSKa069canjAidaxZVL&#10;ESYY0/dEZBDt4qrKCWyiNdpkZcxNgE9MseXw6KgxaTkts02yuE42G3zksljdvNkU7C4EGuLYgeu9&#10;rpWtiG1oxqQZ/owPw7+BlbzWLq7pRCv+CRyIkVfD4OJ6PPEvvGtvdBH49uTCdoKrYGx7gff2+l+c&#10;n443XSeLRZx+SNJYUBzHOy3c1WSLkxMiOWjbYDQc0dRX0CsPadOf7iGB06QLmjXrOFy8q++rMNnw&#10;+4GKmJQMjy2upAgI5Tws8jh+ky0+Q4gsMk7vgI7CzTor/rbYDqjdzCr/ug2L2GKbX1KI84HjIb2o&#10;6IM38ofwoZBbbuSWMI2gq5lVWeD0ePum4vzxNi+S1RpGckgXafYaWM4ywRhK+Diq+gNQjbNxDliI&#10;WpyDViXUGpCTzjhHm4cJzjEcu7BoIek4eq7gfrKXPI50+IxGpMlzpAFy+CPSQYM3hNTgZwgJcuTj&#10;EaFGb2YdTjAea1HJgY9Yhw6VGvYMqOSYZ0SlhjxUkxaVHPOIduhQNXiHgQ0ptIPTIY22mqzDneiB&#10;YdA6EiJiHVpoKu0wQZOVb4amah9Ih2F+yQbgpEMLTTWBwZga1nH0kJ51EFl5BusgwyDtQKXqaAcX&#10;OIF3YAcyPxEcQFxl3nG0oGgVVy4F5Pg0GtNCJ/rphnl43tXEv9IF5Z55YNTumceJiSlTtgOibIt5&#10;DHG+dc08fN+HscCNYZnF/sOpYB7kt51mO/zJxGY0YINTtIhHvQ7IbOGJvOPBbAfi0YKSQ9+5sx1G&#10;UC3aodFUg3V0m+0w27DNO3TYVNrRbbbDjK1NPHTYnso7jm/LPe94Lu9Au/TZjj7bgbsNSlKkz3Yc&#10;dq2+0A4LLOAtzkGJ0q45B+xE8VeCFudw3QACRKfZDggKQ9hngREfIh00eEPoiaxDE13UwOeN4B1Z&#10;h6rFOnSo1PdtwwuyHPNQZK3bQ1JDHgLSomrRDh2qBu8wpRRksmdOKaiKBz7kaYFpsh1aaKr2TdBk&#10;5Zuhqdo3zy/ZADzboYWmmsBgzD7bUW8NgVLhZWUO+gBPxZ0C3Bzi12dkO8gw92U7uMBJ2Q7wFUlO&#10;5B3E9THZDnc4gbkGndXLCTym6EZceXctdKK5z3aksHPR77N85fsssDq3mAdtGXbNPBzb9WEwcKkW&#10;9aAXj07THY7tAfXgQzZohRwDz13eQYD0sOT4d+6Uxz2wWuxDQ68a5KPbpMd9lvz/0x73oWtzEJ3u&#10;nkpB+sRHdxSE1p++zKMv8+gTHxj1z1nmAWGvST88er/omn74E1Np6XAUACfoNPGBYcFhNORD7ING&#10;bwipL+CG11I5+BlzDOq7tx9AyasOVYt86FCp794GVHLQM6JSYx4C0qJqcQ8dqgb5MKUXZNZnTi+o&#10;ikda5GqRaVIfWmyq+k3YZO2bsanqv2eGySaoKz1whjfmmKMawWDOPvfxRXMfNGnuy31wASmnYaow&#10;JQojyYkshLg+JvcxhNMKJ+U+WujEaH3uo899fAM1prCkcvIxx8KLq2wPx4Vor0IiH6zaQ4Ooj61P&#10;uLA0e7OG6vn4dVFkOywBhn0hXtgu/ZRXjJx08AUy2bAeg/+OHTpYcywF4c6I7MTnxAg4qihCzQt+&#10;8oXhzczCCneqFxMFqSAqRKiA21jNPXSvvNF1ndZVtv6+i5qqbVLB+b1NsoVK/0PJdzjtrLS72t/s&#10;6Xiadzg19chq70Ol96HKG254hTfcfHvV3cBRWp5Hx0gk9zmP5x02RIF5cY4kirBgCwD4G/c8cdSi&#10;97x01eU5ivN5Xn0MtJx+554HYableXSi8uyedzh4MYZ3OHo7EZ4HpcYHzxPnv3rP+1Y97zC7vlbP&#10;ozPVcDSdNrPrY/R49l3+DPfyYf/L/wAAAP//AwBQSwMEFAAGAAgAAAAhAAFwzPbhAAAACwEAAA8A&#10;AABkcnMvZG93bnJldi54bWxMj0FLw0AQhe+C/2EZwZvdpDElxGxKKeqpCLaCeNtmp0lodjZkt0n6&#10;752e9PYe7/Hmm2I9206MOPjWkYJ4EYFAqpxpqVbwdXh7ykD4oMnozhEquKKHdXl/V+jcuIk+cdyH&#10;WvAI+VwraELocyl91aDVfuF6JM5ObrA6sB1qaQY98bjt5DKKVtLqlvhCo3vcNlid9xer4H3S0yaJ&#10;X8fd+bS9/hzSj+9djEo9PsybFxAB5/BXhhs+o0PJTEd3IeNFxz5LGT0oSKMUxK0QPWdLEEdWySoB&#10;WRby/w/lLwAAAP//AwBQSwECLQAUAAYACAAAACEAtoM4kv4AAADhAQAAEwAAAAAAAAAAAAAAAAAA&#10;AAAAW0NvbnRlbnRfVHlwZXNdLnhtbFBLAQItABQABgAIAAAAIQA4/SH/1gAAAJQBAAALAAAAAAAA&#10;AAAAAAAAAC8BAABfcmVscy8ucmVsc1BLAQItABQABgAIAAAAIQAb9CKorAgAADRAAAAOAAAAAAAA&#10;AAAAAAAAAC4CAABkcnMvZTJvRG9jLnhtbFBLAQItABQABgAIAAAAIQABcMz24QAAAAsBAAAPAAAA&#10;AAAAAAAAAAAAAAYLAABkcnMvZG93bnJldi54bWxQSwUGAAAAAAQABADzAAAAFAwAAAAA&#10;">
                <v:shape id="Freeform 154" o:spid="_x0000_s1143" style="position:absolute;left:4390;top:505;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Yar0A&#10;AADcAAAADwAAAGRycy9kb3ducmV2LnhtbERPSwrCMBDdC94hjOBGNFVBSm0UEQQXovjbD83YFptJ&#10;aWKttzcLweXj/dN1ZyrRUuNKywqmkwgEcWZ1ybmC23U3jkE4j6yxskwKPuRgver3Uky0ffOZ2ovP&#10;RQhhl6CCwvs6kdJlBRl0E1sTB+5hG4M+wCaXusF3CDeVnEXRQhosOTQUWNO2oOx5eRkFoxEd7/P4&#10;cKq3rdOLgzVRFs+UGg66zRKEp87/xT/3XiuY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e9Yar0AAADcAAAADwAAAAAAAAAAAAAAAACYAgAAZHJzL2Rvd25yZXYu&#10;eG1sUEsFBgAAAAAEAAQA9QAAAIIDAAAAAA==&#10;" path="m108,l,108,,856,108,748,108,xe" fillcolor="#10934a" stroked="f">
                  <v:path arrowok="t" o:connecttype="custom" o:connectlocs="108,505;0,613;0,1361;108,1253;108,505" o:connectangles="0,0,0,0,0"/>
                </v:shape>
                <v:shape id="Freeform 153" o:spid="_x0000_s1144" style="position:absolute;left:1858;top:505;width:2639;height:108;visibility:visible;mso-wrap-style:square;v-text-anchor:top" coordsize="26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0WcYA&#10;AADcAAAADwAAAGRycy9kb3ducmV2LnhtbESP0WrCQBRE3wv+w3KFvohuklLR6CpilfalFDUfcMle&#10;k2D2bsiumvj13YLQx2FmzjDLdWdqcaPWVZYVxJMIBHFudcWFguy0H89AOI+ssbZMCnpysF4NXpaY&#10;anvnA92OvhABwi5FBaX3TSqly0sy6Ca2IQ7e2bYGfZBtIXWL9wA3tUyiaCoNVhwWSmxoW1J+OV6N&#10;gtFs+n3YffbvD93/bJP5R9Ynj0yp12G3WYDw1Pn/8LP9pRW8xT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y0WcYAAADcAAAADwAAAAAAAAAAAAAAAACYAgAAZHJz&#10;L2Rvd25yZXYueG1sUEsFBgAAAAAEAAQA9QAAAIsDAAAAAA==&#10;" path="m2639,l108,,,108r2530,l2639,xe" fillcolor="#44b87b" stroked="f">
                  <v:path arrowok="t" o:connecttype="custom" o:connectlocs="2639,505;108,505;0,613;2530,613;2639,505" o:connectangles="0,0,0,0,0"/>
                </v:shape>
                <v:shape id="Freeform 152" o:spid="_x0000_s1145" style="position:absolute;left:7772;top:505;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jhsEA&#10;AADcAAAADwAAAGRycy9kb3ducmV2LnhtbESPzarCMBSE94LvEI7gRjS1gpRqFBGEuxDFv/2hObbF&#10;5qQ0ubW+vREEl8PMfMMs152pREuNKy0rmE4iEMSZ1SXnCq6X3TgB4TyyxsoyKXiRg/Wq31tiqu2T&#10;T9SefS4ChF2KCgrv61RKlxVk0E1sTRy8u20M+iCbXOoGnwFuKhlH0VwaLDksFFjTtqDscf43CkYj&#10;Otxmyf5Yb1un53troiyJlRoOus0ChKfO/8Lf9p9WMJvG8Dk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xY4bBAAAA3AAAAA8AAAAAAAAAAAAAAAAAmAIAAGRycy9kb3du&#10;cmV2LnhtbFBLBQYAAAAABAAEAPUAAACGAwAAAAA=&#10;" path="m108,l,108,,856,108,748,108,xe" fillcolor="#10934a" stroked="f">
                  <v:path arrowok="t" o:connecttype="custom" o:connectlocs="108,505;0,613;0,1361;108,1253;108,505" o:connectangles="0,0,0,0,0"/>
                </v:shape>
                <v:shape id="Freeform 151" o:spid="_x0000_s1146" style="position:absolute;left:4488;top:505;width:3394;height:108;visibility:visible;mso-wrap-style:square;v-text-anchor:top" coordsize="33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SUMUA&#10;AADcAAAADwAAAGRycy9kb3ducmV2LnhtbESPS2vDMBCE74X8B7GB3Bo5TQnGiRxCHlBoL018yW2R&#10;1g9irYylOk5/fVUo9DjMzDfMZjvaVgzU+8axgsU8AUGsnWm4UlBcTs8pCB+QDbaOScGDPGzzydMG&#10;M+Pu/EnDOVQiQthnqKAOocuk9Lomi37uOuLola63GKLsK2l6vEe4beVLkqykxYbjQo0d7WvSt/OX&#10;VZDq12+rC5N+HFb8fmxkeR0KqdRsOu7WIAKN4T/8134zCpaL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dJQxQAAANwAAAAPAAAAAAAAAAAAAAAAAJgCAABkcnMv&#10;ZG93bnJldi54bWxQSwUGAAAAAAQABAD1AAAAigMAAAAA&#10;" path="m3394,l109,,,108r3286,l3394,xe" fillcolor="#44b87b" stroked="f">
                  <v:path arrowok="t" o:connecttype="custom" o:connectlocs="3394,505;109,505;0,613;3286,613;3394,505" o:connectangles="0,0,0,0,0"/>
                </v:shape>
                <v:shape id="Freeform 150" o:spid="_x0000_s1147" style="position:absolute;left:10374;top:505;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eacMA&#10;AADcAAAADwAAAGRycy9kb3ducmV2LnhtbESPS4vCQBCE74L/YWjBi+jEBxJiJiKC4EF28XVvMm0S&#10;zPSEzBiz/35nYcFjUVVfUem2N7XoqHWVZQXzWQSCOLe64kLB7XqYxiCcR9ZYWyYFP+Rgmw0HKSba&#10;vvlM3cUXIkDYJaig9L5JpHR5SQbdzDbEwXvY1qAPsi2kbvEd4KaWiyhaS4MVh4USG9qXlD8vL6Ng&#10;MqGv+zI+fTf7zun1yZoojxdKjUf9bgPCU+8/4f/2UStYzlfwdyYc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ReacMAAADcAAAADwAAAAAAAAAAAAAAAACYAgAAZHJzL2Rv&#10;d25yZXYueG1sUEsFBgAAAAAEAAQA9QAAAIgDAAAAAA==&#10;" path="m108,l,108,,856,108,748,108,xe" fillcolor="#10934a" stroked="f">
                  <v:path arrowok="t" o:connecttype="custom" o:connectlocs="108,505;0,613;0,1361;108,1253;108,505" o:connectangles="0,0,0,0,0"/>
                </v:shape>
                <v:shape id="Freeform 149" o:spid="_x0000_s1148" style="position:absolute;left:7890;top:505;width:2591;height:108;visibility:visible;mso-wrap-style:square;v-text-anchor:top" coordsize="259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yX8UA&#10;AADcAAAADwAAAGRycy9kb3ducmV2LnhtbESPT2sCMRTE70K/Q3hCb5pdi1JWs4tYCj30olbw+Ng8&#10;94/Jy3aT6tZPbwoFj8PM/IZZFYM14kK9bxwrSKcJCOLS6YYrBV/798krCB+QNRrHpOCXPBT502iF&#10;mXZX3tJlFyoRIewzVFCH0GVS+rImi37qOuLonVxvMUTZV1L3eI1wa+QsSRbSYsNxocaONjWV592P&#10;VdDMjnJzfAvf7U23xrWfB7M+pEo9j4f1EkSgITzC/+0PreAlncP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LJfxQAAANwAAAAPAAAAAAAAAAAAAAAAAJgCAABkcnMv&#10;ZG93bnJldi54bWxQSwUGAAAAAAQABAD1AAAAigMAAAAA&#10;" path="m2591,l108,,,108r2483,l2591,xe" fillcolor="#44b87b" stroked="f">
                  <v:path arrowok="t" o:connecttype="custom" o:connectlocs="2591,505;108,505;0,613;2483,613;2591,505" o:connectangles="0,0,0,0,0"/>
                </v:shape>
                <v:shape id="Text Box 148" o:spid="_x0000_s1149" type="#_x0000_t202" style="position:absolute;left:7888;top:614;width:248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nfsYA&#10;AADcAAAADwAAAGRycy9kb3ducmV2LnhtbESPQWvCQBSE7wX/w/KEXsRsjEVs6ipFiEihiEnp+ZF9&#10;JtHs25BdNf333YLQ4zAz3zCrzWBacaPeNZYVzKIYBHFpdcOVgq8imy5BOI+ssbVMCn7IwWY9elph&#10;qu2dj3TLfSUChF2KCmrvu1RKV9Zk0EW2Iw7eyfYGfZB9JXWP9wA3rUzieCENNhwWauxoW1N5ya9G&#10;QXc9v34WH8WEtvPD+XtITPbidko9j4f3NxCeBv8ffrT3WsF8to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onfsYAAADcAAAADwAAAAAAAAAAAAAAAACYAgAAZHJz&#10;L2Rvd25yZXYueG1sUEsFBgAAAAAEAAQA9QAAAIsDAAAAAA==&#10;" fillcolor="#23b45f" stroked="f">
                  <v:textbox inset="0,0,0,0">
                    <w:txbxContent>
                      <w:p w:rsidR="004A46AB" w:rsidRDefault="004A46AB">
                        <w:pPr>
                          <w:rPr>
                            <w:rFonts w:ascii="Calibri"/>
                            <w:sz w:val="9"/>
                          </w:rPr>
                        </w:pPr>
                      </w:p>
                      <w:p w:rsidR="004A46AB" w:rsidRDefault="004A46AB">
                        <w:pPr>
                          <w:ind w:left="673" w:right="684"/>
                          <w:jc w:val="center"/>
                          <w:rPr>
                            <w:rFonts w:ascii="Calibri"/>
                            <w:b/>
                            <w:sz w:val="10"/>
                          </w:rPr>
                        </w:pPr>
                        <w:r>
                          <w:rPr>
                            <w:rFonts w:ascii="Calibri"/>
                            <w:b/>
                            <w:w w:val="105"/>
                            <w:sz w:val="10"/>
                          </w:rPr>
                          <w:t>Research Methodology 4</w:t>
                        </w:r>
                      </w:p>
                      <w:p w:rsidR="004A46AB" w:rsidRDefault="004A46AB">
                        <w:pPr>
                          <w:spacing w:before="9"/>
                          <w:rPr>
                            <w:rFonts w:ascii="Calibri"/>
                            <w:sz w:val="9"/>
                          </w:rPr>
                        </w:pPr>
                      </w:p>
                      <w:p w:rsidR="004A46AB" w:rsidRDefault="004A46AB">
                        <w:pPr>
                          <w:spacing w:before="1"/>
                          <w:ind w:left="673" w:right="673"/>
                          <w:jc w:val="center"/>
                          <w:rPr>
                            <w:rFonts w:ascii="Calibri"/>
                            <w:b/>
                            <w:sz w:val="23"/>
                          </w:rPr>
                        </w:pPr>
                        <w:r>
                          <w:rPr>
                            <w:rFonts w:ascii="Calibri"/>
                            <w:b/>
                            <w:sz w:val="23"/>
                          </w:rPr>
                          <w:t>20</w:t>
                        </w:r>
                      </w:p>
                    </w:txbxContent>
                  </v:textbox>
                </v:shape>
                <v:shape id="Text Box 147" o:spid="_x0000_s1150" type="#_x0000_t202" style="position:absolute;left:4488;top:613;width:328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C5cQA&#10;AADcAAAADwAAAGRycy9kb3ducmV2LnhtbESPQYvCMBSE7wv+h/AEL7Km6uKu1SgiKCKIaBfPj+bZ&#10;VpuX0kSt/94sCHscZuYbZjpvTCnuVLvCsoJ+LwJBnFpdcKbgN1l9/oBwHlljaZkUPMnBfNb6mGKs&#10;7YMPdD/6TAQIuxgV5N5XsZQuzcmg69mKOHhnWxv0QdaZ1DU+AtyUchBFI2mw4LCQY0XLnNLr8WYU&#10;VLfLeJdsky4th/vLqRmY1ZdbK9VpN4sJCE+N/w+/2xutYNj/hr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guXEAAAA3AAAAA8AAAAAAAAAAAAAAAAAmAIAAGRycy9k&#10;b3ducmV2LnhtbFBLBQYAAAAABAAEAPUAAACJAwAAAAA=&#10;" fillcolor="#23b45f" stroked="f">
                  <v:textbox inset="0,0,0,0">
                    <w:txbxContent>
                      <w:p w:rsidR="004A46AB" w:rsidRDefault="004A46AB">
                        <w:pPr>
                          <w:spacing w:before="1"/>
                          <w:rPr>
                            <w:rFonts w:ascii="Calibri"/>
                            <w:sz w:val="9"/>
                          </w:rPr>
                        </w:pPr>
                      </w:p>
                      <w:p w:rsidR="004A46AB" w:rsidRDefault="004A46AB">
                        <w:pPr>
                          <w:ind w:left="1165" w:right="1123"/>
                          <w:jc w:val="center"/>
                          <w:rPr>
                            <w:rFonts w:ascii="Calibri"/>
                            <w:b/>
                            <w:sz w:val="10"/>
                          </w:rPr>
                        </w:pPr>
                        <w:r>
                          <w:rPr>
                            <w:rFonts w:ascii="Calibri"/>
                            <w:b/>
                            <w:w w:val="105"/>
                            <w:sz w:val="10"/>
                          </w:rPr>
                          <w:t>Professional Studies 4</w:t>
                        </w:r>
                      </w:p>
                      <w:p w:rsidR="004A46AB" w:rsidRDefault="004A46AB">
                        <w:pPr>
                          <w:spacing w:before="9"/>
                          <w:rPr>
                            <w:rFonts w:ascii="Calibri"/>
                            <w:sz w:val="9"/>
                          </w:rPr>
                        </w:pPr>
                      </w:p>
                      <w:p w:rsidR="004A46AB" w:rsidRDefault="004A46AB">
                        <w:pPr>
                          <w:spacing w:before="1"/>
                          <w:ind w:left="1151" w:right="1123"/>
                          <w:jc w:val="center"/>
                          <w:rPr>
                            <w:rFonts w:ascii="Calibri"/>
                            <w:b/>
                            <w:sz w:val="23"/>
                          </w:rPr>
                        </w:pPr>
                        <w:r>
                          <w:rPr>
                            <w:rFonts w:ascii="Calibri"/>
                            <w:b/>
                            <w:sz w:val="23"/>
                          </w:rPr>
                          <w:t>20</w:t>
                        </w:r>
                      </w:p>
                    </w:txbxContent>
                  </v:textbox>
                </v:shape>
                <v:shape id="Text Box 146" o:spid="_x0000_s1151" type="#_x0000_t202" style="position:absolute;left:1858;top:610;width:2534;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Wl8EA&#10;AADcAAAADwAAAGRycy9kb3ducmV2LnhtbERPy4rCMBTdD/gP4QpuRFMfiFajiKCIMIhWXF+aa1tt&#10;bkoTtf69WQzM8nDei1VjSvGi2hWWFQz6EQji1OqCMwWXZNubgnAeWWNpmRR8yMFq2fpZYKztm0/0&#10;OvtMhBB2MSrIva9iKV2ak0HXtxVx4G62NugDrDOpa3yHcFPKYRRNpMGCQ0OOFW1ySh/np1FQPe+z&#10;3+SQdGkzOt6vzdBsx26nVKfdrOcgPDX+X/zn3msFo0FYG86EIy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5FpfBAAAA3AAAAA8AAAAAAAAAAAAAAAAAmAIAAGRycy9kb3du&#10;cmV2LnhtbFBLBQYAAAAABAAEAPUAAACGAwAAAAA=&#10;" fillcolor="#23b45f" stroked="f">
                  <v:textbox inset="0,0,0,0">
                    <w:txbxContent>
                      <w:p w:rsidR="004A46AB" w:rsidRDefault="004A46AB">
                        <w:pPr>
                          <w:spacing w:before="4"/>
                          <w:rPr>
                            <w:rFonts w:ascii="Calibri"/>
                            <w:sz w:val="9"/>
                          </w:rPr>
                        </w:pPr>
                      </w:p>
                      <w:p w:rsidR="004A46AB" w:rsidRDefault="004A46AB">
                        <w:pPr>
                          <w:ind w:left="818" w:right="792"/>
                          <w:jc w:val="center"/>
                          <w:rPr>
                            <w:rFonts w:ascii="Calibri"/>
                            <w:b/>
                            <w:sz w:val="10"/>
                          </w:rPr>
                        </w:pPr>
                        <w:r>
                          <w:rPr>
                            <w:rFonts w:ascii="Calibri"/>
                            <w:b/>
                            <w:w w:val="105"/>
                            <w:sz w:val="10"/>
                          </w:rPr>
                          <w:t>Practice Education 4</w:t>
                        </w:r>
                      </w:p>
                      <w:p w:rsidR="004A46AB" w:rsidRDefault="004A46AB">
                        <w:pPr>
                          <w:spacing w:before="9"/>
                          <w:rPr>
                            <w:rFonts w:ascii="Calibri"/>
                            <w:sz w:val="9"/>
                          </w:rPr>
                        </w:pPr>
                      </w:p>
                      <w:p w:rsidR="004A46AB" w:rsidRDefault="004A46AB">
                        <w:pPr>
                          <w:spacing w:before="1"/>
                          <w:ind w:left="792" w:right="792"/>
                          <w:jc w:val="center"/>
                          <w:rPr>
                            <w:rFonts w:ascii="Calibri"/>
                            <w:b/>
                            <w:sz w:val="23"/>
                          </w:rPr>
                        </w:pPr>
                        <w:r>
                          <w:rPr>
                            <w:rFonts w:ascii="Calibri"/>
                            <w:b/>
                            <w:sz w:val="23"/>
                          </w:rPr>
                          <w:t>20</w:t>
                        </w:r>
                      </w:p>
                    </w:txbxContent>
                  </v:textbox>
                </v:shape>
                <w10:wrap anchorx="page"/>
              </v:group>
            </w:pict>
          </mc:Fallback>
        </mc:AlternateContent>
      </w:r>
      <w:r>
        <w:rPr>
          <w:noProof/>
          <w:lang w:bidi="ar-SA"/>
        </w:rPr>
        <mc:AlternateContent>
          <mc:Choice Requires="wpg">
            <w:drawing>
              <wp:anchor distT="0" distB="0" distL="114300" distR="114300" simplePos="0" relativeHeight="502917656" behindDoc="0" locked="0" layoutInCell="1" allowOverlap="1" wp14:anchorId="333D4688" wp14:editId="50C7AD11">
                <wp:simplePos x="0" y="0"/>
                <wp:positionH relativeFrom="page">
                  <wp:posOffset>1197610</wp:posOffset>
                </wp:positionH>
                <wp:positionV relativeFrom="paragraph">
                  <wp:posOffset>1229360</wp:posOffset>
                </wp:positionV>
                <wp:extent cx="5458460" cy="544830"/>
                <wp:effectExtent l="6985" t="4445" r="1905" b="3175"/>
                <wp:wrapNone/>
                <wp:docPr id="31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544830"/>
                          <a:chOff x="1886" y="1936"/>
                          <a:chExt cx="8596" cy="858"/>
                        </a:xfrm>
                      </wpg:grpSpPr>
                      <wps:wsp>
                        <wps:cNvPr id="96" name="Freeform 144"/>
                        <wps:cNvSpPr>
                          <a:spLocks/>
                        </wps:cNvSpPr>
                        <wps:spPr bwMode="auto">
                          <a:xfrm>
                            <a:off x="2655" y="1936"/>
                            <a:ext cx="109" cy="858"/>
                          </a:xfrm>
                          <a:custGeom>
                            <a:avLst/>
                            <a:gdLst>
                              <a:gd name="T0" fmla="+- 0 2764 2655"/>
                              <a:gd name="T1" fmla="*/ T0 w 109"/>
                              <a:gd name="T2" fmla="+- 0 1936 1936"/>
                              <a:gd name="T3" fmla="*/ 1936 h 858"/>
                              <a:gd name="T4" fmla="+- 0 2655 2655"/>
                              <a:gd name="T5" fmla="*/ T4 w 109"/>
                              <a:gd name="T6" fmla="+- 0 2044 1936"/>
                              <a:gd name="T7" fmla="*/ 2044 h 858"/>
                              <a:gd name="T8" fmla="+- 0 2655 2655"/>
                              <a:gd name="T9" fmla="*/ T8 w 109"/>
                              <a:gd name="T10" fmla="+- 0 2794 1936"/>
                              <a:gd name="T11" fmla="*/ 2794 h 858"/>
                              <a:gd name="T12" fmla="+- 0 2764 2655"/>
                              <a:gd name="T13" fmla="*/ T12 w 109"/>
                              <a:gd name="T14" fmla="+- 0 2685 1936"/>
                              <a:gd name="T15" fmla="*/ 2685 h 858"/>
                              <a:gd name="T16" fmla="+- 0 2764 2655"/>
                              <a:gd name="T17" fmla="*/ T16 w 109"/>
                              <a:gd name="T18" fmla="+- 0 1936 1936"/>
                              <a:gd name="T19" fmla="*/ 1936 h 858"/>
                            </a:gdLst>
                            <a:ahLst/>
                            <a:cxnLst>
                              <a:cxn ang="0">
                                <a:pos x="T1" y="T3"/>
                              </a:cxn>
                              <a:cxn ang="0">
                                <a:pos x="T5" y="T7"/>
                              </a:cxn>
                              <a:cxn ang="0">
                                <a:pos x="T9" y="T11"/>
                              </a:cxn>
                              <a:cxn ang="0">
                                <a:pos x="T13" y="T15"/>
                              </a:cxn>
                              <a:cxn ang="0">
                                <a:pos x="T17" y="T19"/>
                              </a:cxn>
                            </a:cxnLst>
                            <a:rect l="0" t="0" r="r" b="b"/>
                            <a:pathLst>
                              <a:path w="109" h="858">
                                <a:moveTo>
                                  <a:pt x="109" y="0"/>
                                </a:moveTo>
                                <a:lnTo>
                                  <a:pt x="0" y="108"/>
                                </a:lnTo>
                                <a:lnTo>
                                  <a:pt x="0" y="858"/>
                                </a:lnTo>
                                <a:lnTo>
                                  <a:pt x="109" y="749"/>
                                </a:lnTo>
                                <a:lnTo>
                                  <a:pt x="109"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3"/>
                        <wps:cNvSpPr>
                          <a:spLocks/>
                        </wps:cNvSpPr>
                        <wps:spPr bwMode="auto">
                          <a:xfrm>
                            <a:off x="1887" y="1936"/>
                            <a:ext cx="878" cy="108"/>
                          </a:xfrm>
                          <a:custGeom>
                            <a:avLst/>
                            <a:gdLst>
                              <a:gd name="T0" fmla="+- 0 2765 1887"/>
                              <a:gd name="T1" fmla="*/ T0 w 878"/>
                              <a:gd name="T2" fmla="+- 0 1936 1936"/>
                              <a:gd name="T3" fmla="*/ 1936 h 108"/>
                              <a:gd name="T4" fmla="+- 0 1995 1887"/>
                              <a:gd name="T5" fmla="*/ T4 w 878"/>
                              <a:gd name="T6" fmla="+- 0 1936 1936"/>
                              <a:gd name="T7" fmla="*/ 1936 h 108"/>
                              <a:gd name="T8" fmla="+- 0 1887 1887"/>
                              <a:gd name="T9" fmla="*/ T8 w 878"/>
                              <a:gd name="T10" fmla="+- 0 2044 1936"/>
                              <a:gd name="T11" fmla="*/ 2044 h 108"/>
                              <a:gd name="T12" fmla="+- 0 2656 1887"/>
                              <a:gd name="T13" fmla="*/ T12 w 878"/>
                              <a:gd name="T14" fmla="+- 0 2044 1936"/>
                              <a:gd name="T15" fmla="*/ 2044 h 108"/>
                              <a:gd name="T16" fmla="+- 0 2765 1887"/>
                              <a:gd name="T17" fmla="*/ T16 w 878"/>
                              <a:gd name="T18" fmla="+- 0 1936 1936"/>
                              <a:gd name="T19" fmla="*/ 1936 h 108"/>
                            </a:gdLst>
                            <a:ahLst/>
                            <a:cxnLst>
                              <a:cxn ang="0">
                                <a:pos x="T1" y="T3"/>
                              </a:cxn>
                              <a:cxn ang="0">
                                <a:pos x="T5" y="T7"/>
                              </a:cxn>
                              <a:cxn ang="0">
                                <a:pos x="T9" y="T11"/>
                              </a:cxn>
                              <a:cxn ang="0">
                                <a:pos x="T13" y="T15"/>
                              </a:cxn>
                              <a:cxn ang="0">
                                <a:pos x="T17" y="T19"/>
                              </a:cxn>
                            </a:cxnLst>
                            <a:rect l="0" t="0" r="r" b="b"/>
                            <a:pathLst>
                              <a:path w="878" h="108">
                                <a:moveTo>
                                  <a:pt x="878" y="0"/>
                                </a:moveTo>
                                <a:lnTo>
                                  <a:pt x="108" y="0"/>
                                </a:lnTo>
                                <a:lnTo>
                                  <a:pt x="0" y="108"/>
                                </a:lnTo>
                                <a:lnTo>
                                  <a:pt x="769" y="108"/>
                                </a:lnTo>
                                <a:lnTo>
                                  <a:pt x="878"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142"/>
                        <wps:cNvSpPr>
                          <a:spLocks noChangeArrowheads="1"/>
                        </wps:cNvSpPr>
                        <wps:spPr bwMode="auto">
                          <a:xfrm>
                            <a:off x="2733" y="2046"/>
                            <a:ext cx="1654"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141"/>
                        <wps:cNvSpPr>
                          <a:spLocks/>
                        </wps:cNvSpPr>
                        <wps:spPr bwMode="auto">
                          <a:xfrm>
                            <a:off x="4390" y="1937"/>
                            <a:ext cx="108" cy="853"/>
                          </a:xfrm>
                          <a:custGeom>
                            <a:avLst/>
                            <a:gdLst>
                              <a:gd name="T0" fmla="+- 0 4498 4390"/>
                              <a:gd name="T1" fmla="*/ T0 w 108"/>
                              <a:gd name="T2" fmla="+- 0 1937 1937"/>
                              <a:gd name="T3" fmla="*/ 1937 h 853"/>
                              <a:gd name="T4" fmla="+- 0 4390 4390"/>
                              <a:gd name="T5" fmla="*/ T4 w 108"/>
                              <a:gd name="T6" fmla="+- 0 2044 1937"/>
                              <a:gd name="T7" fmla="*/ 2044 h 853"/>
                              <a:gd name="T8" fmla="+- 0 4390 4390"/>
                              <a:gd name="T9" fmla="*/ T8 w 108"/>
                              <a:gd name="T10" fmla="+- 0 2790 1937"/>
                              <a:gd name="T11" fmla="*/ 2790 h 853"/>
                              <a:gd name="T12" fmla="+- 0 4498 4390"/>
                              <a:gd name="T13" fmla="*/ T12 w 108"/>
                              <a:gd name="T14" fmla="+- 0 2682 1937"/>
                              <a:gd name="T15" fmla="*/ 2682 h 853"/>
                              <a:gd name="T16" fmla="+- 0 4498 4390"/>
                              <a:gd name="T17" fmla="*/ T16 w 108"/>
                              <a:gd name="T18" fmla="+- 0 1937 1937"/>
                              <a:gd name="T19" fmla="*/ 1937 h 853"/>
                            </a:gdLst>
                            <a:ahLst/>
                            <a:cxnLst>
                              <a:cxn ang="0">
                                <a:pos x="T1" y="T3"/>
                              </a:cxn>
                              <a:cxn ang="0">
                                <a:pos x="T5" y="T7"/>
                              </a:cxn>
                              <a:cxn ang="0">
                                <a:pos x="T9" y="T11"/>
                              </a:cxn>
                              <a:cxn ang="0">
                                <a:pos x="T13" y="T15"/>
                              </a:cxn>
                              <a:cxn ang="0">
                                <a:pos x="T17" y="T19"/>
                              </a:cxn>
                            </a:cxnLst>
                            <a:rect l="0" t="0" r="r" b="b"/>
                            <a:pathLst>
                              <a:path w="108" h="853">
                                <a:moveTo>
                                  <a:pt x="108" y="0"/>
                                </a:moveTo>
                                <a:lnTo>
                                  <a:pt x="0" y="107"/>
                                </a:lnTo>
                                <a:lnTo>
                                  <a:pt x="0" y="853"/>
                                </a:lnTo>
                                <a:lnTo>
                                  <a:pt x="108" y="745"/>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0"/>
                        <wps:cNvSpPr>
                          <a:spLocks/>
                        </wps:cNvSpPr>
                        <wps:spPr bwMode="auto">
                          <a:xfrm>
                            <a:off x="2735" y="1936"/>
                            <a:ext cx="1765" cy="108"/>
                          </a:xfrm>
                          <a:custGeom>
                            <a:avLst/>
                            <a:gdLst>
                              <a:gd name="T0" fmla="+- 0 4500 2735"/>
                              <a:gd name="T1" fmla="*/ T0 w 1765"/>
                              <a:gd name="T2" fmla="+- 0 1936 1936"/>
                              <a:gd name="T3" fmla="*/ 1936 h 108"/>
                              <a:gd name="T4" fmla="+- 0 2843 2735"/>
                              <a:gd name="T5" fmla="*/ T4 w 1765"/>
                              <a:gd name="T6" fmla="+- 0 1936 1936"/>
                              <a:gd name="T7" fmla="*/ 1936 h 108"/>
                              <a:gd name="T8" fmla="+- 0 2735 2735"/>
                              <a:gd name="T9" fmla="*/ T8 w 1765"/>
                              <a:gd name="T10" fmla="+- 0 2044 1936"/>
                              <a:gd name="T11" fmla="*/ 2044 h 108"/>
                              <a:gd name="T12" fmla="+- 0 4391 2735"/>
                              <a:gd name="T13" fmla="*/ T12 w 1765"/>
                              <a:gd name="T14" fmla="+- 0 2044 1936"/>
                              <a:gd name="T15" fmla="*/ 2044 h 108"/>
                              <a:gd name="T16" fmla="+- 0 4500 2735"/>
                              <a:gd name="T17" fmla="*/ T16 w 1765"/>
                              <a:gd name="T18" fmla="+- 0 1936 1936"/>
                              <a:gd name="T19" fmla="*/ 1936 h 108"/>
                            </a:gdLst>
                            <a:ahLst/>
                            <a:cxnLst>
                              <a:cxn ang="0">
                                <a:pos x="T1" y="T3"/>
                              </a:cxn>
                              <a:cxn ang="0">
                                <a:pos x="T5" y="T7"/>
                              </a:cxn>
                              <a:cxn ang="0">
                                <a:pos x="T9" y="T11"/>
                              </a:cxn>
                              <a:cxn ang="0">
                                <a:pos x="T13" y="T15"/>
                              </a:cxn>
                              <a:cxn ang="0">
                                <a:pos x="T17" y="T19"/>
                              </a:cxn>
                            </a:cxnLst>
                            <a:rect l="0" t="0" r="r" b="b"/>
                            <a:pathLst>
                              <a:path w="1765" h="108">
                                <a:moveTo>
                                  <a:pt x="1765" y="0"/>
                                </a:moveTo>
                                <a:lnTo>
                                  <a:pt x="108" y="0"/>
                                </a:lnTo>
                                <a:lnTo>
                                  <a:pt x="0" y="108"/>
                                </a:lnTo>
                                <a:lnTo>
                                  <a:pt x="1656" y="108"/>
                                </a:lnTo>
                                <a:lnTo>
                                  <a:pt x="1765"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39"/>
                        <wps:cNvSpPr>
                          <a:spLocks/>
                        </wps:cNvSpPr>
                        <wps:spPr bwMode="auto">
                          <a:xfrm>
                            <a:off x="6847" y="1936"/>
                            <a:ext cx="108" cy="857"/>
                          </a:xfrm>
                          <a:custGeom>
                            <a:avLst/>
                            <a:gdLst>
                              <a:gd name="T0" fmla="+- 0 6955 6847"/>
                              <a:gd name="T1" fmla="*/ T0 w 108"/>
                              <a:gd name="T2" fmla="+- 0 1936 1936"/>
                              <a:gd name="T3" fmla="*/ 1936 h 857"/>
                              <a:gd name="T4" fmla="+- 0 6847 6847"/>
                              <a:gd name="T5" fmla="*/ T4 w 108"/>
                              <a:gd name="T6" fmla="+- 0 2044 1936"/>
                              <a:gd name="T7" fmla="*/ 2044 h 857"/>
                              <a:gd name="T8" fmla="+- 0 6847 6847"/>
                              <a:gd name="T9" fmla="*/ T8 w 108"/>
                              <a:gd name="T10" fmla="+- 0 2793 1936"/>
                              <a:gd name="T11" fmla="*/ 2793 h 857"/>
                              <a:gd name="T12" fmla="+- 0 6955 6847"/>
                              <a:gd name="T13" fmla="*/ T12 w 108"/>
                              <a:gd name="T14" fmla="+- 0 2685 1936"/>
                              <a:gd name="T15" fmla="*/ 2685 h 857"/>
                              <a:gd name="T16" fmla="+- 0 6955 6847"/>
                              <a:gd name="T17" fmla="*/ T16 w 108"/>
                              <a:gd name="T18" fmla="+- 0 1936 1936"/>
                              <a:gd name="T19" fmla="*/ 1936 h 857"/>
                            </a:gdLst>
                            <a:ahLst/>
                            <a:cxnLst>
                              <a:cxn ang="0">
                                <a:pos x="T1" y="T3"/>
                              </a:cxn>
                              <a:cxn ang="0">
                                <a:pos x="T5" y="T7"/>
                              </a:cxn>
                              <a:cxn ang="0">
                                <a:pos x="T9" y="T11"/>
                              </a:cxn>
                              <a:cxn ang="0">
                                <a:pos x="T13" y="T15"/>
                              </a:cxn>
                              <a:cxn ang="0">
                                <a:pos x="T17" y="T19"/>
                              </a:cxn>
                            </a:cxnLst>
                            <a:rect l="0" t="0" r="r" b="b"/>
                            <a:pathLst>
                              <a:path w="108" h="857">
                                <a:moveTo>
                                  <a:pt x="108" y="0"/>
                                </a:moveTo>
                                <a:lnTo>
                                  <a:pt x="0" y="108"/>
                                </a:lnTo>
                                <a:lnTo>
                                  <a:pt x="0" y="857"/>
                                </a:lnTo>
                                <a:lnTo>
                                  <a:pt x="108" y="749"/>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8"/>
                        <wps:cNvSpPr>
                          <a:spLocks/>
                        </wps:cNvSpPr>
                        <wps:spPr bwMode="auto">
                          <a:xfrm>
                            <a:off x="4488" y="1936"/>
                            <a:ext cx="2469" cy="108"/>
                          </a:xfrm>
                          <a:custGeom>
                            <a:avLst/>
                            <a:gdLst>
                              <a:gd name="T0" fmla="+- 0 6957 4488"/>
                              <a:gd name="T1" fmla="*/ T0 w 2469"/>
                              <a:gd name="T2" fmla="+- 0 1936 1936"/>
                              <a:gd name="T3" fmla="*/ 1936 h 108"/>
                              <a:gd name="T4" fmla="+- 0 4597 4488"/>
                              <a:gd name="T5" fmla="*/ T4 w 2469"/>
                              <a:gd name="T6" fmla="+- 0 1936 1936"/>
                              <a:gd name="T7" fmla="*/ 1936 h 108"/>
                              <a:gd name="T8" fmla="+- 0 4488 4488"/>
                              <a:gd name="T9" fmla="*/ T8 w 2469"/>
                              <a:gd name="T10" fmla="+- 0 2044 1936"/>
                              <a:gd name="T11" fmla="*/ 2044 h 108"/>
                              <a:gd name="T12" fmla="+- 0 6848 4488"/>
                              <a:gd name="T13" fmla="*/ T12 w 2469"/>
                              <a:gd name="T14" fmla="+- 0 2044 1936"/>
                              <a:gd name="T15" fmla="*/ 2044 h 108"/>
                              <a:gd name="T16" fmla="+- 0 6957 4488"/>
                              <a:gd name="T17" fmla="*/ T16 w 2469"/>
                              <a:gd name="T18" fmla="+- 0 1936 1936"/>
                              <a:gd name="T19" fmla="*/ 1936 h 108"/>
                            </a:gdLst>
                            <a:ahLst/>
                            <a:cxnLst>
                              <a:cxn ang="0">
                                <a:pos x="T1" y="T3"/>
                              </a:cxn>
                              <a:cxn ang="0">
                                <a:pos x="T5" y="T7"/>
                              </a:cxn>
                              <a:cxn ang="0">
                                <a:pos x="T9" y="T11"/>
                              </a:cxn>
                              <a:cxn ang="0">
                                <a:pos x="T13" y="T15"/>
                              </a:cxn>
                              <a:cxn ang="0">
                                <a:pos x="T17" y="T19"/>
                              </a:cxn>
                            </a:cxnLst>
                            <a:rect l="0" t="0" r="r" b="b"/>
                            <a:pathLst>
                              <a:path w="2469" h="108">
                                <a:moveTo>
                                  <a:pt x="2469" y="0"/>
                                </a:moveTo>
                                <a:lnTo>
                                  <a:pt x="109" y="0"/>
                                </a:lnTo>
                                <a:lnTo>
                                  <a:pt x="0" y="108"/>
                                </a:lnTo>
                                <a:lnTo>
                                  <a:pt x="2360" y="108"/>
                                </a:lnTo>
                                <a:lnTo>
                                  <a:pt x="2469"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7"/>
                        <wps:cNvSpPr>
                          <a:spLocks/>
                        </wps:cNvSpPr>
                        <wps:spPr bwMode="auto">
                          <a:xfrm>
                            <a:off x="7782" y="1936"/>
                            <a:ext cx="108" cy="857"/>
                          </a:xfrm>
                          <a:custGeom>
                            <a:avLst/>
                            <a:gdLst>
                              <a:gd name="T0" fmla="+- 0 7890 7782"/>
                              <a:gd name="T1" fmla="*/ T0 w 108"/>
                              <a:gd name="T2" fmla="+- 0 1936 1936"/>
                              <a:gd name="T3" fmla="*/ 1936 h 857"/>
                              <a:gd name="T4" fmla="+- 0 7782 7782"/>
                              <a:gd name="T5" fmla="*/ T4 w 108"/>
                              <a:gd name="T6" fmla="+- 0 2044 1936"/>
                              <a:gd name="T7" fmla="*/ 2044 h 857"/>
                              <a:gd name="T8" fmla="+- 0 7782 7782"/>
                              <a:gd name="T9" fmla="*/ T8 w 108"/>
                              <a:gd name="T10" fmla="+- 0 2793 1936"/>
                              <a:gd name="T11" fmla="*/ 2793 h 857"/>
                              <a:gd name="T12" fmla="+- 0 7890 7782"/>
                              <a:gd name="T13" fmla="*/ T12 w 108"/>
                              <a:gd name="T14" fmla="+- 0 2685 1936"/>
                              <a:gd name="T15" fmla="*/ 2685 h 857"/>
                              <a:gd name="T16" fmla="+- 0 7890 7782"/>
                              <a:gd name="T17" fmla="*/ T16 w 108"/>
                              <a:gd name="T18" fmla="+- 0 1936 1936"/>
                              <a:gd name="T19" fmla="*/ 1936 h 857"/>
                            </a:gdLst>
                            <a:ahLst/>
                            <a:cxnLst>
                              <a:cxn ang="0">
                                <a:pos x="T1" y="T3"/>
                              </a:cxn>
                              <a:cxn ang="0">
                                <a:pos x="T5" y="T7"/>
                              </a:cxn>
                              <a:cxn ang="0">
                                <a:pos x="T9" y="T11"/>
                              </a:cxn>
                              <a:cxn ang="0">
                                <a:pos x="T13" y="T15"/>
                              </a:cxn>
                              <a:cxn ang="0">
                                <a:pos x="T17" y="T19"/>
                              </a:cxn>
                            </a:cxnLst>
                            <a:rect l="0" t="0" r="r" b="b"/>
                            <a:pathLst>
                              <a:path w="108" h="857">
                                <a:moveTo>
                                  <a:pt x="108" y="0"/>
                                </a:moveTo>
                                <a:lnTo>
                                  <a:pt x="0" y="108"/>
                                </a:lnTo>
                                <a:lnTo>
                                  <a:pt x="0" y="857"/>
                                </a:lnTo>
                                <a:lnTo>
                                  <a:pt x="108" y="749"/>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6"/>
                        <wps:cNvSpPr>
                          <a:spLocks/>
                        </wps:cNvSpPr>
                        <wps:spPr bwMode="auto">
                          <a:xfrm>
                            <a:off x="6955" y="1936"/>
                            <a:ext cx="935" cy="108"/>
                          </a:xfrm>
                          <a:custGeom>
                            <a:avLst/>
                            <a:gdLst>
                              <a:gd name="T0" fmla="+- 0 7890 6955"/>
                              <a:gd name="T1" fmla="*/ T0 w 935"/>
                              <a:gd name="T2" fmla="+- 0 1936 1936"/>
                              <a:gd name="T3" fmla="*/ 1936 h 108"/>
                              <a:gd name="T4" fmla="+- 0 7064 6955"/>
                              <a:gd name="T5" fmla="*/ T4 w 935"/>
                              <a:gd name="T6" fmla="+- 0 1936 1936"/>
                              <a:gd name="T7" fmla="*/ 1936 h 108"/>
                              <a:gd name="T8" fmla="+- 0 6955 6955"/>
                              <a:gd name="T9" fmla="*/ T8 w 935"/>
                              <a:gd name="T10" fmla="+- 0 2044 1936"/>
                              <a:gd name="T11" fmla="*/ 2044 h 108"/>
                              <a:gd name="T12" fmla="+- 0 7781 6955"/>
                              <a:gd name="T13" fmla="*/ T12 w 935"/>
                              <a:gd name="T14" fmla="+- 0 2044 1936"/>
                              <a:gd name="T15" fmla="*/ 2044 h 108"/>
                              <a:gd name="T16" fmla="+- 0 7890 6955"/>
                              <a:gd name="T17" fmla="*/ T16 w 935"/>
                              <a:gd name="T18" fmla="+- 0 1936 1936"/>
                              <a:gd name="T19" fmla="*/ 1936 h 108"/>
                            </a:gdLst>
                            <a:ahLst/>
                            <a:cxnLst>
                              <a:cxn ang="0">
                                <a:pos x="T1" y="T3"/>
                              </a:cxn>
                              <a:cxn ang="0">
                                <a:pos x="T5" y="T7"/>
                              </a:cxn>
                              <a:cxn ang="0">
                                <a:pos x="T9" y="T11"/>
                              </a:cxn>
                              <a:cxn ang="0">
                                <a:pos x="T13" y="T15"/>
                              </a:cxn>
                              <a:cxn ang="0">
                                <a:pos x="T17" y="T19"/>
                              </a:cxn>
                            </a:cxnLst>
                            <a:rect l="0" t="0" r="r" b="b"/>
                            <a:pathLst>
                              <a:path w="935" h="108">
                                <a:moveTo>
                                  <a:pt x="935" y="0"/>
                                </a:moveTo>
                                <a:lnTo>
                                  <a:pt x="109" y="0"/>
                                </a:lnTo>
                                <a:lnTo>
                                  <a:pt x="0" y="108"/>
                                </a:lnTo>
                                <a:lnTo>
                                  <a:pt x="826" y="108"/>
                                </a:lnTo>
                                <a:lnTo>
                                  <a:pt x="935"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135"/>
                        <wps:cNvSpPr>
                          <a:spLocks noChangeArrowheads="1"/>
                        </wps:cNvSpPr>
                        <wps:spPr bwMode="auto">
                          <a:xfrm>
                            <a:off x="7887" y="2044"/>
                            <a:ext cx="768"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134"/>
                        <wps:cNvSpPr>
                          <a:spLocks/>
                        </wps:cNvSpPr>
                        <wps:spPr bwMode="auto">
                          <a:xfrm>
                            <a:off x="8658" y="1936"/>
                            <a:ext cx="109" cy="856"/>
                          </a:xfrm>
                          <a:custGeom>
                            <a:avLst/>
                            <a:gdLst>
                              <a:gd name="T0" fmla="+- 0 8767 8658"/>
                              <a:gd name="T1" fmla="*/ T0 w 109"/>
                              <a:gd name="T2" fmla="+- 0 1936 1936"/>
                              <a:gd name="T3" fmla="*/ 1936 h 856"/>
                              <a:gd name="T4" fmla="+- 0 8658 8658"/>
                              <a:gd name="T5" fmla="*/ T4 w 109"/>
                              <a:gd name="T6" fmla="+- 0 2044 1936"/>
                              <a:gd name="T7" fmla="*/ 2044 h 856"/>
                              <a:gd name="T8" fmla="+- 0 8658 8658"/>
                              <a:gd name="T9" fmla="*/ T8 w 109"/>
                              <a:gd name="T10" fmla="+- 0 2792 1936"/>
                              <a:gd name="T11" fmla="*/ 2792 h 856"/>
                              <a:gd name="T12" fmla="+- 0 8767 8658"/>
                              <a:gd name="T13" fmla="*/ T12 w 109"/>
                              <a:gd name="T14" fmla="+- 0 2683 1936"/>
                              <a:gd name="T15" fmla="*/ 2683 h 856"/>
                              <a:gd name="T16" fmla="+- 0 8767 8658"/>
                              <a:gd name="T17" fmla="*/ T16 w 109"/>
                              <a:gd name="T18" fmla="+- 0 1936 1936"/>
                              <a:gd name="T19" fmla="*/ 1936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7"/>
                                </a:lnTo>
                                <a:lnTo>
                                  <a:pt x="109"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33"/>
                        <wps:cNvSpPr>
                          <a:spLocks/>
                        </wps:cNvSpPr>
                        <wps:spPr bwMode="auto">
                          <a:xfrm>
                            <a:off x="7890" y="1936"/>
                            <a:ext cx="877" cy="108"/>
                          </a:xfrm>
                          <a:custGeom>
                            <a:avLst/>
                            <a:gdLst>
                              <a:gd name="T0" fmla="+- 0 8767 7890"/>
                              <a:gd name="T1" fmla="*/ T0 w 877"/>
                              <a:gd name="T2" fmla="+- 0 1936 1936"/>
                              <a:gd name="T3" fmla="*/ 1936 h 108"/>
                              <a:gd name="T4" fmla="+- 0 7998 7890"/>
                              <a:gd name="T5" fmla="*/ T4 w 877"/>
                              <a:gd name="T6" fmla="+- 0 1936 1936"/>
                              <a:gd name="T7" fmla="*/ 1936 h 108"/>
                              <a:gd name="T8" fmla="+- 0 7890 7890"/>
                              <a:gd name="T9" fmla="*/ T8 w 877"/>
                              <a:gd name="T10" fmla="+- 0 2044 1936"/>
                              <a:gd name="T11" fmla="*/ 2044 h 108"/>
                              <a:gd name="T12" fmla="+- 0 8658 7890"/>
                              <a:gd name="T13" fmla="*/ T12 w 877"/>
                              <a:gd name="T14" fmla="+- 0 2044 1936"/>
                              <a:gd name="T15" fmla="*/ 2044 h 108"/>
                              <a:gd name="T16" fmla="+- 0 8767 7890"/>
                              <a:gd name="T17" fmla="*/ T16 w 877"/>
                              <a:gd name="T18" fmla="+- 0 1936 1936"/>
                              <a:gd name="T19" fmla="*/ 1936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132"/>
                        <wps:cNvSpPr>
                          <a:spLocks noChangeArrowheads="1"/>
                        </wps:cNvSpPr>
                        <wps:spPr bwMode="auto">
                          <a:xfrm>
                            <a:off x="8720" y="2046"/>
                            <a:ext cx="1656"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131"/>
                        <wps:cNvSpPr>
                          <a:spLocks/>
                        </wps:cNvSpPr>
                        <wps:spPr bwMode="auto">
                          <a:xfrm>
                            <a:off x="10374" y="1936"/>
                            <a:ext cx="108" cy="856"/>
                          </a:xfrm>
                          <a:custGeom>
                            <a:avLst/>
                            <a:gdLst>
                              <a:gd name="T0" fmla="+- 0 10482 10374"/>
                              <a:gd name="T1" fmla="*/ T0 w 108"/>
                              <a:gd name="T2" fmla="+- 0 1936 1936"/>
                              <a:gd name="T3" fmla="*/ 1936 h 856"/>
                              <a:gd name="T4" fmla="+- 0 10374 10374"/>
                              <a:gd name="T5" fmla="*/ T4 w 108"/>
                              <a:gd name="T6" fmla="+- 0 2044 1936"/>
                              <a:gd name="T7" fmla="*/ 2044 h 856"/>
                              <a:gd name="T8" fmla="+- 0 10374 10374"/>
                              <a:gd name="T9" fmla="*/ T8 w 108"/>
                              <a:gd name="T10" fmla="+- 0 2792 1936"/>
                              <a:gd name="T11" fmla="*/ 2792 h 856"/>
                              <a:gd name="T12" fmla="+- 0 10482 10374"/>
                              <a:gd name="T13" fmla="*/ T12 w 108"/>
                              <a:gd name="T14" fmla="+- 0 2684 1936"/>
                              <a:gd name="T15" fmla="*/ 2684 h 856"/>
                              <a:gd name="T16" fmla="+- 0 10482 10374"/>
                              <a:gd name="T17" fmla="*/ T16 w 108"/>
                              <a:gd name="T18" fmla="+- 0 1936 1936"/>
                              <a:gd name="T19" fmla="*/ 1936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30"/>
                        <wps:cNvSpPr>
                          <a:spLocks/>
                        </wps:cNvSpPr>
                        <wps:spPr bwMode="auto">
                          <a:xfrm>
                            <a:off x="8719" y="1936"/>
                            <a:ext cx="1763" cy="108"/>
                          </a:xfrm>
                          <a:custGeom>
                            <a:avLst/>
                            <a:gdLst>
                              <a:gd name="T0" fmla="+- 0 10482 8719"/>
                              <a:gd name="T1" fmla="*/ T0 w 1763"/>
                              <a:gd name="T2" fmla="+- 0 1936 1936"/>
                              <a:gd name="T3" fmla="*/ 1936 h 108"/>
                              <a:gd name="T4" fmla="+- 0 8827 8719"/>
                              <a:gd name="T5" fmla="*/ T4 w 1763"/>
                              <a:gd name="T6" fmla="+- 0 1936 1936"/>
                              <a:gd name="T7" fmla="*/ 1936 h 108"/>
                              <a:gd name="T8" fmla="+- 0 8719 8719"/>
                              <a:gd name="T9" fmla="*/ T8 w 1763"/>
                              <a:gd name="T10" fmla="+- 0 2044 1936"/>
                              <a:gd name="T11" fmla="*/ 2044 h 108"/>
                              <a:gd name="T12" fmla="+- 0 10374 8719"/>
                              <a:gd name="T13" fmla="*/ T12 w 1763"/>
                              <a:gd name="T14" fmla="+- 0 2044 1936"/>
                              <a:gd name="T15" fmla="*/ 2044 h 108"/>
                              <a:gd name="T16" fmla="+- 0 10482 8719"/>
                              <a:gd name="T17" fmla="*/ T16 w 1763"/>
                              <a:gd name="T18" fmla="+- 0 1936 1936"/>
                              <a:gd name="T19" fmla="*/ 1936 h 108"/>
                            </a:gdLst>
                            <a:ahLst/>
                            <a:cxnLst>
                              <a:cxn ang="0">
                                <a:pos x="T1" y="T3"/>
                              </a:cxn>
                              <a:cxn ang="0">
                                <a:pos x="T5" y="T7"/>
                              </a:cxn>
                              <a:cxn ang="0">
                                <a:pos x="T9" y="T11"/>
                              </a:cxn>
                              <a:cxn ang="0">
                                <a:pos x="T13" y="T15"/>
                              </a:cxn>
                              <a:cxn ang="0">
                                <a:pos x="T17" y="T19"/>
                              </a:cxn>
                            </a:cxnLst>
                            <a:rect l="0" t="0" r="r" b="b"/>
                            <a:pathLst>
                              <a:path w="1763" h="108">
                                <a:moveTo>
                                  <a:pt x="1763" y="0"/>
                                </a:moveTo>
                                <a:lnTo>
                                  <a:pt x="108" y="0"/>
                                </a:lnTo>
                                <a:lnTo>
                                  <a:pt x="0" y="108"/>
                                </a:lnTo>
                                <a:lnTo>
                                  <a:pt x="1655" y="108"/>
                                </a:lnTo>
                                <a:lnTo>
                                  <a:pt x="1763"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Text Box 129"/>
                        <wps:cNvSpPr txBox="1">
                          <a:spLocks noChangeArrowheads="1"/>
                        </wps:cNvSpPr>
                        <wps:spPr bwMode="auto">
                          <a:xfrm>
                            <a:off x="3134" y="2304"/>
                            <a:ext cx="88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left="-1" w:right="18"/>
                                <w:jc w:val="center"/>
                                <w:rPr>
                                  <w:rFonts w:ascii="Calibri"/>
                                  <w:b/>
                                  <w:sz w:val="10"/>
                                </w:rPr>
                              </w:pPr>
                              <w:r>
                                <w:rPr>
                                  <w:rFonts w:ascii="Calibri"/>
                                  <w:b/>
                                  <w:w w:val="105"/>
                                  <w:sz w:val="10"/>
                                </w:rPr>
                                <w:t xml:space="preserve">Practice </w:t>
                              </w:r>
                              <w:r>
                                <w:rPr>
                                  <w:rFonts w:ascii="Calibri"/>
                                  <w:b/>
                                  <w:spacing w:val="-3"/>
                                  <w:w w:val="105"/>
                                  <w:sz w:val="10"/>
                                </w:rPr>
                                <w:t>Education</w:t>
                              </w:r>
                              <w:r>
                                <w:rPr>
                                  <w:rFonts w:ascii="Calibri"/>
                                  <w:b/>
                                  <w:spacing w:val="-4"/>
                                  <w:w w:val="105"/>
                                  <w:sz w:val="10"/>
                                </w:rPr>
                                <w:t xml:space="preserve"> </w:t>
                              </w:r>
                              <w:r>
                                <w:rPr>
                                  <w:rFonts w:ascii="Calibri"/>
                                  <w:b/>
                                  <w:w w:val="105"/>
                                  <w:sz w:val="10"/>
                                </w:rPr>
                                <w:t>3</w:t>
                              </w:r>
                            </w:p>
                            <w:p w:rsidR="004A46AB" w:rsidRDefault="004A46AB">
                              <w:pPr>
                                <w:spacing w:before="1" w:line="277" w:lineRule="exact"/>
                                <w:ind w:left="294" w:right="314"/>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326" name="Text Box 128"/>
                        <wps:cNvSpPr txBox="1">
                          <a:spLocks noChangeArrowheads="1"/>
                        </wps:cNvSpPr>
                        <wps:spPr bwMode="auto">
                          <a:xfrm>
                            <a:off x="8011" y="2304"/>
                            <a:ext cx="5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left="-1"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3</w:t>
                              </w:r>
                            </w:p>
                            <w:p w:rsidR="004A46AB" w:rsidRDefault="004A46AB">
                              <w:pPr>
                                <w:spacing w:before="1"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327" name="Text Box 127"/>
                        <wps:cNvSpPr txBox="1">
                          <a:spLocks noChangeArrowheads="1"/>
                        </wps:cNvSpPr>
                        <wps:spPr bwMode="auto">
                          <a:xfrm>
                            <a:off x="8882" y="2179"/>
                            <a:ext cx="134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left="-1" w:right="18"/>
                                <w:jc w:val="center"/>
                                <w:rPr>
                                  <w:rFonts w:ascii="Calibri"/>
                                  <w:b/>
                                  <w:sz w:val="10"/>
                                </w:rPr>
                              </w:pPr>
                              <w:r>
                                <w:rPr>
                                  <w:rFonts w:ascii="Calibri"/>
                                  <w:b/>
                                  <w:w w:val="105"/>
                                  <w:sz w:val="10"/>
                                </w:rPr>
                                <w:t>Communication</w:t>
                              </w:r>
                              <w:r>
                                <w:rPr>
                                  <w:rFonts w:ascii="Calibri"/>
                                  <w:b/>
                                  <w:spacing w:val="-19"/>
                                  <w:w w:val="105"/>
                                  <w:sz w:val="10"/>
                                </w:rPr>
                                <w:t xml:space="preserve"> </w:t>
                              </w:r>
                              <w:r>
                                <w:rPr>
                                  <w:rFonts w:ascii="Calibri"/>
                                  <w:b/>
                                  <w:spacing w:val="-3"/>
                                  <w:w w:val="105"/>
                                  <w:sz w:val="10"/>
                                </w:rPr>
                                <w:t xml:space="preserve">Impairments </w:t>
                              </w:r>
                              <w:r>
                                <w:rPr>
                                  <w:rFonts w:ascii="Calibri"/>
                                  <w:b/>
                                  <w:w w:val="105"/>
                                  <w:sz w:val="10"/>
                                </w:rPr>
                                <w:t>&amp;</w:t>
                              </w:r>
                            </w:p>
                            <w:p w:rsidR="004A46AB" w:rsidRDefault="004A46AB">
                              <w:pPr>
                                <w:spacing w:before="2"/>
                                <w:ind w:left="4" w:right="18"/>
                                <w:jc w:val="center"/>
                                <w:rPr>
                                  <w:rFonts w:ascii="Calibri"/>
                                  <w:b/>
                                  <w:sz w:val="10"/>
                                </w:rPr>
                              </w:pPr>
                              <w:r>
                                <w:rPr>
                                  <w:rFonts w:ascii="Calibri"/>
                                  <w:b/>
                                  <w:w w:val="105"/>
                                  <w:sz w:val="10"/>
                                </w:rPr>
                                <w:t>Dysphagia 3</w:t>
                              </w:r>
                            </w:p>
                            <w:p w:rsidR="004A46AB" w:rsidRDefault="004A46AB">
                              <w:pPr>
                                <w:spacing w:before="4" w:line="277" w:lineRule="exact"/>
                                <w:ind w:left="8" w:right="18"/>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328" name="Text Box 126"/>
                        <wps:cNvSpPr txBox="1">
                          <a:spLocks noChangeArrowheads="1"/>
                        </wps:cNvSpPr>
                        <wps:spPr bwMode="auto">
                          <a:xfrm>
                            <a:off x="4491" y="2045"/>
                            <a:ext cx="2360" cy="749"/>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rPr>
                                  <w:rFonts w:ascii="Calibri"/>
                                  <w:sz w:val="10"/>
                                </w:rPr>
                              </w:pPr>
                            </w:p>
                            <w:p w:rsidR="004A46AB" w:rsidRDefault="004A46AB">
                              <w:pPr>
                                <w:spacing w:before="7"/>
                                <w:rPr>
                                  <w:rFonts w:ascii="Calibri"/>
                                  <w:sz w:val="9"/>
                                </w:rPr>
                              </w:pPr>
                            </w:p>
                            <w:p w:rsidR="004A46AB" w:rsidRDefault="004A46AB">
                              <w:pPr>
                                <w:ind w:left="671" w:right="692"/>
                                <w:jc w:val="center"/>
                                <w:rPr>
                                  <w:rFonts w:ascii="Calibri"/>
                                  <w:b/>
                                  <w:sz w:val="10"/>
                                </w:rPr>
                              </w:pPr>
                              <w:r>
                                <w:rPr>
                                  <w:rFonts w:ascii="Calibri"/>
                                  <w:b/>
                                  <w:w w:val="105"/>
                                  <w:sz w:val="10"/>
                                </w:rPr>
                                <w:t>Professional Studies 3</w:t>
                              </w:r>
                            </w:p>
                            <w:p w:rsidR="004A46AB" w:rsidRDefault="004A46AB">
                              <w:pPr>
                                <w:spacing w:before="2"/>
                                <w:ind w:left="671" w:right="678"/>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329" name="Text Box 125"/>
                        <wps:cNvSpPr txBox="1">
                          <a:spLocks noChangeArrowheads="1"/>
                        </wps:cNvSpPr>
                        <wps:spPr bwMode="auto">
                          <a:xfrm>
                            <a:off x="1886" y="2045"/>
                            <a:ext cx="768" cy="749"/>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rPr>
                                  <w:rFonts w:ascii="Calibri"/>
                                  <w:sz w:val="10"/>
                                </w:rPr>
                              </w:pPr>
                            </w:p>
                            <w:p w:rsidR="004A46AB" w:rsidRDefault="004A46AB">
                              <w:pPr>
                                <w:spacing w:before="7"/>
                                <w:rPr>
                                  <w:rFonts w:ascii="Calibri"/>
                                  <w:sz w:val="9"/>
                                </w:rPr>
                              </w:pPr>
                            </w:p>
                            <w:p w:rsidR="004A46AB" w:rsidRDefault="004A46AB">
                              <w:pPr>
                                <w:ind w:left="91" w:right="73"/>
                                <w:jc w:val="center"/>
                                <w:rPr>
                                  <w:rFonts w:ascii="Calibri"/>
                                  <w:b/>
                                  <w:sz w:val="10"/>
                                </w:rPr>
                              </w:pPr>
                              <w:r>
                                <w:rPr>
                                  <w:rFonts w:ascii="Calibri"/>
                                  <w:b/>
                                  <w:w w:val="105"/>
                                  <w:sz w:val="10"/>
                                </w:rPr>
                                <w:t>Psychology 3</w:t>
                              </w:r>
                            </w:p>
                            <w:p w:rsidR="004A46AB" w:rsidRDefault="004A46AB">
                              <w:pPr>
                                <w:spacing w:before="2"/>
                                <w:ind w:right="5"/>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330" name="Text Box 124"/>
                        <wps:cNvSpPr txBox="1">
                          <a:spLocks noChangeArrowheads="1"/>
                        </wps:cNvSpPr>
                        <wps:spPr bwMode="auto">
                          <a:xfrm>
                            <a:off x="6957" y="2042"/>
                            <a:ext cx="827"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before="7"/>
                                <w:rPr>
                                  <w:rFonts w:ascii="Calibri"/>
                                  <w:sz w:val="9"/>
                                </w:rPr>
                              </w:pPr>
                            </w:p>
                            <w:p w:rsidR="004A46AB" w:rsidRDefault="004A46AB">
                              <w:pPr>
                                <w:spacing w:before="1" w:line="244" w:lineRule="auto"/>
                                <w:ind w:left="94" w:right="94" w:hanging="17"/>
                                <w:jc w:val="center"/>
                                <w:rPr>
                                  <w:rFonts w:ascii="Calibri"/>
                                  <w:b/>
                                  <w:sz w:val="10"/>
                                </w:rPr>
                              </w:pPr>
                              <w:r>
                                <w:rPr>
                                  <w:rFonts w:ascii="Calibri"/>
                                  <w:b/>
                                  <w:w w:val="105"/>
                                  <w:sz w:val="10"/>
                                </w:rPr>
                                <w:t xml:space="preserve">Research </w:t>
                              </w:r>
                              <w:r>
                                <w:rPr>
                                  <w:rFonts w:ascii="Calibri"/>
                                  <w:b/>
                                  <w:spacing w:val="-3"/>
                                  <w:w w:val="105"/>
                                  <w:sz w:val="10"/>
                                </w:rPr>
                                <w:t xml:space="preserve">Methodology </w:t>
                              </w:r>
                              <w:r>
                                <w:rPr>
                                  <w:rFonts w:ascii="Calibri"/>
                                  <w:b/>
                                  <w:w w:val="105"/>
                                  <w:sz w:val="10"/>
                                </w:rPr>
                                <w:t>3</w:t>
                              </w:r>
                            </w:p>
                            <w:p w:rsidR="004A46AB" w:rsidRDefault="004A46AB">
                              <w:pPr>
                                <w:spacing w:before="1"/>
                                <w:ind w:right="11"/>
                                <w:jc w:val="center"/>
                                <w:rPr>
                                  <w:rFonts w:ascii="Calibri"/>
                                  <w:b/>
                                  <w:sz w:val="23"/>
                                </w:rPr>
                              </w:pPr>
                              <w:r>
                                <w:rPr>
                                  <w:rFonts w:ascii="Calibri"/>
                                  <w:b/>
                                  <w:sz w:val="2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D4688" id="Group 123" o:spid="_x0000_s1152" style="position:absolute;left:0;text-align:left;margin-left:94.3pt;margin-top:96.8pt;width:429.8pt;height:42.9pt;z-index:502917656;mso-position-horizontal-relative:page;mso-position-vertical-relative:text" coordorigin="1886,1936" coordsize="85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uZZA8AAD+KAAAOAAAAZHJzL2Uyb0RvYy54bWzsnVtv47oRx98L9DsIfmyRja6WZGz2INeD&#10;A2zbgx73Ayi2Yhu1LVd21tkW/e6dGYoSr44TS+5ZRPuwskNaHHFIzo9/UdTnn15WS+dbXm4Xxfpq&#10;4H1yB06+nhTTxXp2NfjH+OEiGTjbXbaeZstinV8NvufbwU9f/viHz/vNKPeLebGc5qUDJ1lvR/vN&#10;1WC+221Gl5fbyTxfZdtPxSZfQ+JTUa6yHXwtZ5fTMtvD2VfLS991h5f7opxuymKSb7fw1zuWOPhC&#10;5396yie7vz09bfOds7wagG07+r+k/x/x/8svn7PRrMw288WkMiN7hxWrbLGGQutT3WW7zHkuF9qp&#10;VotJWWyLp92nSbG6LJ6eFpOcrgGuxnOVq/m5LJ43dC2z0X62qasJqlapp3efdvLXb7+WzmJ6NQi8&#10;dOCssxU4icp1PD/A6tlvZiPI9XO5+W3za8muET5+LSb/3ELypZqO32css/O4/0sxhRNmz7uCqufl&#10;qVzhKeDCnRfywvfaC/nLzpnAH6MwSsIhOGsCaVEYJkHlpskcfIk/85JkOHAg1UuDIXPhZH5f/TyJ&#10;UkjE3yZRgomX2YgVS6ZWpuF1QYvbNpW6Pa1Sf5tnm5x8tcXqqioVTWF1+lDmOTZjxwtDVq2Uj9fp&#10;VqxQIQWt3EK9v1qV/jCKlDrhFeq54FlThWSjyfN293NekE+yb1+3O9YfpvCJPD2trB+DO55WS+ga&#10;f75wXMePh6FDJVb5eTaPZ/vTpTN2nb2DZSt5fJ6HToUudBo/zuoSA54NTkWZ5k7lUOhlda6Q52J2&#10;QSUY7YKqYeajXaHZLnCVeIluGBrtink2OJWPmYx2wbAnnsxmFzimsSsx2+WpdZ+aDfPEyvdjyGW0&#10;zJPr3+5K0QFjz7cYpzogiYy15oke8IeQy2yc4gRrOxO9MPaGFuNkL1ibGo58tRvktgaDx4z3hmzO&#10;O8jkZV31EPjkZBjrXBrfNsUWB6gxuAIGoDENoHAKyIXdyZKZ9dtxXA1WhzODqXhmcDYb2g7n9sCJ&#10;lD06LjtUK2WnTssNZ8fqgksIqWowLQcOBNNH1tE32Q7rCa8XPzp7GKZxAJqzARn/viq+5eOCcuxo&#10;PMd0KJfGeSitSV+uxXzQESCX5/Jhnafy44bOxnI1gz9P5UeWi2yCs8Uhv1aezo9yPm4bT50si23O&#10;XICXSWGmvnSsMWFk3RbLxfRhsVziJW/L2ePtsnS+ZYAkt9HtXcBdKWVbUotZF/gzVgz7CwzqVe3i&#10;8E6I8Z/U80P3xk8vHoZJfBE+hNFFGrvJheulN+nQDdPw7uG/2D69cDRfTKf5+utinXPc8cLjIl8F&#10;XgxUCHjQt2nkR9T0Jeuli3TpX9UApWzAN+spXF02mufZ9L76vMsWS/b5UraYKhkumx+pIiCqsxDJ&#10;QvpjMf0O4bIsGOoBmsKHeVH+e+DsAfOuBtt/PWdlPnCWv6wh5KcQjqHB7OhLGMU+fCnFlEcxJVtP&#10;4FRXg90AOj1+vN0xlnzelIvZHEryqC7WxTUQz9MCwynZx6yqvgB1nAs/oD9r+FFRnQAZ0ChPxQ9A&#10;MjZ2NKGc40cSwzCM+NF0XI6BYid5G35AlMESqe00NCBGQMIPLFvJI4c/a0wQo18VEir77fjhpanZ&#10;LjH4EX4Y7JIjn9UuMfDZ7VICH1SVsb7EuDdG/DDYpeKHjYtk/GBgZKgxFT+GEeCfyZWiAxh+mIxT&#10;8MNqnOiBitpMxslOADYy+9MTvcDww2Sc4gUb6Zrwo+krPX4QOJ2AH+gaxA+sU4w1DV6wEE/pR+AH&#10;/l7EFI4C/CjiR+M/nsqPLFc8ZMjzWj7VNn6WdvDj/v7+Ouzxo8ePTTfqB/QXhh9/h1kDTJOWOcgf&#10;PkZkhDaQSRT5w1kXt3PIl1+XZbFHJgS7WPuUfsCR73VVJA7YDAjG/Eop4ljiDSMIHsglccgnFJxL&#10;NiWTRRz8cDXAOQ+NHJxRgO95FkJ6K9/7wU0YPZjQ90Pw/WqxA3V3uVjB3K+eBPS9raPeBhFFg33q&#10;PFLfaQH2wyCtpuJpUDF43aswRjKtkYsfvFO9E/bDME0cKlEBeQ32q1gq8rkG+8DBtc3NvEFkTUwn&#10;cYrsF08msyaaZLRLRM1Ka9QmIQpnVtiqzWdEzKy1Rs0uqHFBa7TapcG+ob5U2I/hGk0VJsM+5kI5&#10;T7NMgX27K0UHcK1RqzRPdgCoiL7ZONEDlMtsnOwEu3GiF7jWqBsne4FakbHmRDfIbQ2iSg/7p8I+&#10;NmqmNQZG2Kf0I2C/GuBcrspy8OZHEfarlg/+46n8yHLxMuOQy7A8nR/lfN1ojaB4BuH1h2WRXmus&#10;7x93AvueC11G4w9qym3zhx8HMMSjoljf/635AySbltXGMHLxjicU+SqAYOFKJo1Ajr7baQjPSgBM&#10;wsBomBj/GIEYDJOjH9YkBtNqktSgkRj8KNMc7ulq0U8OflhZRsPE2Ed6o2cwTGUQq6YnAuABTU/2&#10;AOCRZ7QNb5XVNwErBjFZp/jAap3ohAPWyW6wtzXRDxWEmKyTHWH1ai858hu1UK8wkIyhQqDj4n07&#10;vFXLjidIjtSuD2mOLMMRHMLZQWUCmRw4rVDHtHMIiO1H3ULVrOOltSM7huFNEt/0JNLf9eyIRCAy&#10;qCQSUAdvm0SGScgGkCZ01iTSKCF8DnGiEjJMYXUTlagwhhgIq1VXWoSWo6A1MIhBsAr3SaTpEnIM&#10;RJOMdokh8G1KyEEMqZUQzS45+lnt0jFEJxqVQuI0MPKRqoQEpIRolilKiN2VogPeoITAfUoDvJlX&#10;XenGyRBiN84AIYaak71gbWomBqnaGkSwXglpTwmJW1FCDrMFI5DGf5wY+FFWOF5fdQWNSKAjfpZ2&#10;+KNXQvpVV+yBg474A4Ktxh/UfdrmD1gdzzpKM/pz/vBDXGLQ6rorCAyxQ0W+BiBUuJLp/QRiEBxk&#10;Agmj1GyYRiAmw+ToZ41XYvCjTEcoIVhZxhrTEMRkmMogVq1BBMADWoPsAcAjs20GJcRonewDKrdp&#10;ho2CJEMIXoOx4jzZDfa2JvqBKSFG606gkKq99RTSghJCvjmkhLAMQqxvlmfxqM/ZATqNkI+n8iPL&#10;dZwS4gf4gBGcrHE1Pw0/stNp1vHkdkikV0J6EumURGA6qZEIzf/aJpE4TiC8YI+q56GcREjCZGtC&#10;qGgYV09UQuIEVhxQiQpjiIHw/6CEoElGuzQOMSCNHP+s4VQMf8cqIVa7NAwx2KVSSLtKiN2VvwMl&#10;xG6c6IU3rAkx32PrlZCO78agFEvPn/VKiPz8Wa+E9PzRKX/AHFHjDxL32+YPFK0t/JHiapFWhRCK&#10;C1Tia/yBZSt55Fm4VW4Qw59dbpDn4LELz+Wb7NL4w2CXzB9Wu8TIZ7dLnn2jSUa7NP4w2KXyR7sq&#10;CKCRZzTNoIKYjJMdYKW294kg9nYmeoHxh8k42QtWl5r4o5kY93diTr0Tg645JIFQuqBsnEMBSXzo&#10;70cIIKptvf5BG/X0z7//CM+/ey50PMYfwhNoLCSbAaT1J9Bi/mA8hgaGAlwXiYcwPiOXdPgAGizN&#10;CK75kzjS3gv9A2hs54l+twnaae1NO4iZN7sKcPMMjfY72e0qGcLeXja1EaCSqY000ThdbUziYexQ&#10;iQrJG9RGWmUmPjT2ftpPYLGmUqAMm2iS0S6N9nGzG+VUMu1buVXkzFpt1OySOdNql0b7BrtU2o9T&#10;eshLK1Jdd+XTuis9m1z/dleK0y2+7kqrNP0JNMuiMNED8AQaWxSmGyc7wW6c6AWuNurGyV54E+1X&#10;ba2/49nCHU9s1ExtHFrWXUH6EbR/3A1KlqvxH+dzfpTvncawXBUGAvAzT+dHOZ+62rydu53D2+gh&#10;4Y/AfTwY6Z9A6/YJtMCHgKzxB8GvGfaxJ0gp+OWo3TZRmLHwRxLDaN2q2khxgUpUYrjGH1i2kkeO&#10;f9agIIY/u6on80ecwpP5JrvE6Efrvg12yaHPapcY+ex2yZGPVDOTXRp/GOxS+aNdtZHQyGSaQW00&#10;GSc7wEpt71Mb7e1M9ALjD5NxshesLu3Vxm7vdqJrDqmNlH4Ef9CyDSEfJwV+fMt6K5I64FyNqszP&#10;wo/sbKptPLUd/kivk+Tm44ohPX90zR8QbHW18Zz7XSW0gSl0NAgN1XSTq42w3xXE3F5urHfd72A/&#10;236/K9xS/0yb2wbwfgId9zvZ8MpzgxjQCwPYodWN1ONO1xs9N8SdjahMheY14jes13s/8b+qOJJN&#10;Zss05jdYJjO/lV5F2jxWczxgmUb9BstU6m9XdTzkUHHixXVH7eFdXXe0vAJA9ALojuwVAK/pjofM&#10;E33BlUfdvBPIv1Gu+nUGp64zwIZ9WHmEdIHobesM2lUeWZnNPU7O9PzIlUfZNp7aDvn3ymO/zrHD&#10;dY6BD3SgKY+d7H2VxKifmEkkHkI0aVV6ZKGBynyVRLB0JdP7UcQQo2XtK0l8uCmLlaGUKYZAvvmV&#10;ZphMIlapSox+x6qPaJPRMJ1DDDWmgki78iOjJFOtGfRH2ARIqzcVRKzmiV6oGM7gUuWZzwOtTfRE&#10;xSEm8yCGCFuhWv3aS5DdSpDUdA5pkCzDEShCSCPk41jAj28RIUEBgWaJQyfbtMR+FxSblghKvLR2&#10;YKSXIXsY6RRGoJUzGBmj+HdTvMC7HClOCjc7nd0LJEBfoDUK1ft/Wl/9GHgB0038wFVWPyZJBStB&#10;wnb4b54K5XvrH7n9fv2SLFzVgPvx13+gHo5/gXrQ35rlpvfJfRJehP7w/iJ07+4urh9uw4vhgxdH&#10;d8Hd7e2dJ781C9/Fdfpbsw6/MeCB/lWLNIQ1EsKrsNibxODa4Kqqi/vRXwTWtXC6e3l8obecsvUv&#10;2A/e+KIwmBOzl4TBB/aCMPjAXg4GH360F4MFuPpfGyPULWrOM0YkLq7lg7CsjxER7NpHE5p+jBDf&#10;GtiPEV28TKQZI+p+8MHHCJh0aWOEunnEmcYImO6zMcKLqxl/fV8zwC04UfWIaqzn20v0INGDBMlD&#10;rb1etBkkaqD+4IMESC7aIEF3nM4+2YA3uFQg4bIXbRAh0zvl2X5PbPEDOU64S/vGQUJgcuVlvv3L&#10;vjp92Vfd9aJaWP/gXQ/gWOt6tLz+7F0P3uAKEwpkeK3rCU85dtbz4D2WKSz+hqEe+rXUQd8kCPyo&#10;r9E+2+w5qlfXfOyeF8CUX+t56oOO5yFj2FoD8Jf1PFpp2AQ9uEPW+YK/PuadKebVq0h/rz0PnqSZ&#10;jfYzWP0HY/CszDbzxeQu22Xid3reZpT7xbxYTvPyy/8AAAD//wMAUEsDBBQABgAIAAAAIQBZxaNB&#10;4QAAAAwBAAAPAAAAZHJzL2Rvd25yZXYueG1sTI9Bb4JAEIXvTfofNtOkt7qA1iJlMca0PRmTahPj&#10;bYURiOwsYVfAf9/x1N7ey3x58166HE0jeuxcbUlBOAlAIOW2qKlU8LP/fIlBOK+p0I0lVHBDB8vs&#10;8SHVSWEH+sZ+50vBIeQSraDyvk2kdHmFRruJbZH4drad0Z5tV8qi0wOHm0ZGQTCXRtfEHyrd4rrC&#10;/LK7GgVfgx5W0/Cj31zO69tx/7o9bEJU6vlpXL2D8Dj6Pxju9bk6ZNzpZK9UONGwj+M5oywWUxZ3&#10;IpjFEYiTguhtMQOZpfL/iOwXAAD//wMAUEsBAi0AFAAGAAgAAAAhALaDOJL+AAAA4QEAABMAAAAA&#10;AAAAAAAAAAAAAAAAAFtDb250ZW50X1R5cGVzXS54bWxQSwECLQAUAAYACAAAACEAOP0h/9YAAACU&#10;AQAACwAAAAAAAAAAAAAAAAAvAQAAX3JlbHMvLnJlbHNQSwECLQAUAAYACAAAACEAGfG7mWQPAAA/&#10;igAADgAAAAAAAAAAAAAAAAAuAgAAZHJzL2Uyb0RvYy54bWxQSwECLQAUAAYACAAAACEAWcWjQeEA&#10;AAAMAQAADwAAAAAAAAAAAAAAAAC+EQAAZHJzL2Rvd25yZXYueG1sUEsFBgAAAAAEAAQA8wAAAMwS&#10;AAAAAA==&#10;">
                <v:shape id="Freeform 144" o:spid="_x0000_s1153" style="position:absolute;left:2655;top:1936;width:109;height:858;visibility:visible;mso-wrap-style:square;v-text-anchor:top" coordsize="10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BC8YA&#10;AADbAAAADwAAAGRycy9kb3ducmV2LnhtbESPQWvCQBSE7wX/w/IKvRTdWEQ0uoqWFtqbjYLt7ZF9&#10;JqnZt2F3G6O/3hUKHoeZ+YaZLztTi5acrywrGA4SEMS51RUXCnbb9/4EhA/IGmvLpOBMHpaL3sMc&#10;U21P/EVtFgoRIexTVFCG0KRS+rwkg35gG+LoHawzGKJ0hdQOTxFuavmSJGNpsOK4UGJDryXlx+zP&#10;KPi+rH5Gv5n7bCcbc272z+s3OeqUenrsVjMQgbpwD/+3P7SC6Rh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2BC8YAAADbAAAADwAAAAAAAAAAAAAAAACYAgAAZHJz&#10;L2Rvd25yZXYueG1sUEsFBgAAAAAEAAQA9QAAAIsDAAAAAA==&#10;" path="m109,l,108,,858,109,749,109,xe" fillcolor="#c5cd31" stroked="f">
                  <v:path arrowok="t" o:connecttype="custom" o:connectlocs="109,1936;0,2044;0,2794;109,2685;109,1936" o:connectangles="0,0,0,0,0"/>
                </v:shape>
                <v:shape id="Freeform 143" o:spid="_x0000_s1154" style="position:absolute;left:1887;top:1936;width:878;height:108;visibility:visible;mso-wrap-style:square;v-text-anchor:top" coordsize="8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Lc8MA&#10;AADbAAAADwAAAGRycy9kb3ducmV2LnhtbESPwW7CMBBE75X6D9ZW4lZsegCaYhCqiuixIVx6W8VL&#10;HBqv09gk6d/XSEgcRzPzRrPajK4RPXWh9qxhNlUgiEtvaq40HIvd8xJEiMgGG8+k4Y8CbNaPDyvM&#10;jB84p/4QK5EgHDLUYGNsMylDaclhmPqWOHkn3zmMSXaVNB0OCe4a+aLUXDqsOS1YbOndUvlzuDgN&#10;X7iw/bn5yIfie/+rql2hTvlZ68nTuH0DEWmM9/Ct/Wk0vC7g+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bLc8MAAADbAAAADwAAAAAAAAAAAAAAAACYAgAAZHJzL2Rv&#10;d25yZXYueG1sUEsFBgAAAAAEAAQA9QAAAIgDAAAAAA==&#10;" path="m878,l108,,,108r769,l878,xe" fillcolor="#eeea41" stroked="f">
                  <v:path arrowok="t" o:connecttype="custom" o:connectlocs="878,1936;108,1936;0,2044;769,2044;878,1936" o:connectangles="0,0,0,0,0"/>
                </v:shape>
                <v:rect id="Rectangle 142" o:spid="_x0000_s1155" style="position:absolute;left:2733;top:2046;width:16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0+rsA&#10;AADbAAAADwAAAGRycy9kb3ducmV2LnhtbERPSwrCMBDdC94hjOBOUxVFa1MRQRFc+dsPzdgWm0lp&#10;Yq23NwvB5eP9k01nKtFS40rLCibjCARxZnXJuYLbdT9agnAeWWNlmRR8yMEm7fcSjLV985nai89F&#10;CGEXo4LC+zqW0mUFGXRjWxMH7mEbgz7AJpe6wXcIN5WcRtFCGiw5NBRY066g7Hl5GQV+fv08tq/T&#10;bGWi2t1b4sodZkoNB912DcJT5//in/uoFazC2PAl/ACZ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XSdPq7AAAA2wAAAA8AAAAAAAAAAAAAAAAAmAIAAGRycy9kb3ducmV2Lnht&#10;bFBLBQYAAAAABAAEAPUAAACAAwAAAAA=&#10;" fillcolor="#23b45f" stroked="f"/>
                <v:shape id="Freeform 141" o:spid="_x0000_s1156" style="position:absolute;left:4390;top:1937;width:108;height:853;visibility:visible;mso-wrap-style:square;v-text-anchor:top" coordsize="10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5m8UA&#10;AADbAAAADwAAAGRycy9kb3ducmV2LnhtbESPQWvCQBSE74L/YXkFL1I3eigaXaWIsdabWgRvr9nX&#10;TTD7NmRXk/77bkHwOMzMN8xi1dlK3KnxpWMF41ECgjh3umSj4OuUvU5B+ICssXJMCn7Jw2rZ7y0w&#10;1a7lA92PwYgIYZ+igiKEOpXS5wVZ9CNXE0fvxzUWQ5SNkbrBNsJtJSdJ8iYtlhwXCqxpXVB+Pd6s&#10;gsuuXWefm+3V7L8/9kNjL+dJVis1eOne5yACdeEZfrR3WsFsB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zmbxQAAANsAAAAPAAAAAAAAAAAAAAAAAJgCAABkcnMv&#10;ZG93bnJldi54bWxQSwUGAAAAAAQABAD1AAAAigMAAAAA&#10;" path="m108,l,107,,853,108,745,108,xe" fillcolor="#10934a" stroked="f">
                  <v:path arrowok="t" o:connecttype="custom" o:connectlocs="108,1937;0,2044;0,2790;108,2682;108,1937" o:connectangles="0,0,0,0,0"/>
                </v:shape>
                <v:shape id="Freeform 140" o:spid="_x0000_s1157" style="position:absolute;left:2735;top:1936;width:1765;height:108;visibility:visible;mso-wrap-style:square;v-text-anchor:top" coordsize="17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p9cMA&#10;AADcAAAADwAAAGRycy9kb3ducmV2LnhtbESPzY7CMAyE7yvtO0ReaW9LAgdAhYAQAsGRvz3szWpM&#10;W2icqgnQfXt8QOJma8Yzn6fzztfqTm2sAlvo9wwo4jy4igsLp+P6ZwwqJmSHdWCy8E8R5rPPjylm&#10;Ljx4T/dDKpSEcMzQQplSk2kd85I8xl5oiEU7h9ZjkrUttGvxIeG+1gNjhtpjxdJQYkPLkvLr4eYt&#10;xLHZpnDZ4Oo42rm/8y/u16Ohtd9f3WICKlGX3ubX9dYJvhF8eUYm0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Lp9cMAAADcAAAADwAAAAAAAAAAAAAAAACYAgAAZHJzL2Rv&#10;d25yZXYueG1sUEsFBgAAAAAEAAQA9QAAAIgDAAAAAA==&#10;" path="m1765,l108,,,108r1656,l1765,xe" fillcolor="#44b87b" stroked="f">
                  <v:path arrowok="t" o:connecttype="custom" o:connectlocs="1765,1936;108,1936;0,2044;1656,2044;1765,1936" o:connectangles="0,0,0,0,0"/>
                </v:shape>
                <v:shape id="Freeform 139" o:spid="_x0000_s1158" style="position:absolute;left:6847;top:1936;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3D8IA&#10;AADcAAAADwAAAGRycy9kb3ducmV2LnhtbERPS2sCMRC+F/wPYQRvNfFBK6tRRBE9CV3bQ2/jZrq7&#10;dDNZkqjrvzeFgrf5+J6zWHW2EVfyoXasYTRUIIgLZ2ouNXyedq8zECEiG2wck4Y7BVgtey8LzIy7&#10;8Qdd81iKFMIhQw1VjG0mZSgqshiGriVO3I/zFmOCvpTG4y2F20aOlXqTFmtODRW2tKmo+M0vVsP3&#10;doJfh6N6V+PJbLo/5/d19ButB/1uPQcRqYtP8b/7YNJ8NYK/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TcPwgAAANwAAAAPAAAAAAAAAAAAAAAAAJgCAABkcnMvZG93&#10;bnJldi54bWxQSwUGAAAAAAQABAD1AAAAhwMAAAAA&#10;" path="m108,l,108,,857,108,749,108,xe" fillcolor="#10934a" stroked="f">
                  <v:path arrowok="t" o:connecttype="custom" o:connectlocs="108,1936;0,2044;0,2793;108,2685;108,1936" o:connectangles="0,0,0,0,0"/>
                </v:shape>
                <v:shape id="Freeform 138" o:spid="_x0000_s1159" style="position:absolute;left:4488;top:1936;width:2469;height:108;visibility:visible;mso-wrap-style:square;v-text-anchor:top" coordsize="246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GcQA&#10;AADcAAAADwAAAGRycy9kb3ducmV2LnhtbESPQW/CMAyF75P4D5GRdhsJHCbWkaIJgZh2A6b1ajVe&#10;065xShOg/fdk0qTdbL3n9z2v1oNrxZX6UHvWMJ8pEMSlNzVXGj5Pu6cliBCRDbaeScNIAdb55GGF&#10;mfE3PtD1GCuRQjhkqMHG2GVShtKSwzDzHXHSvn3vMKa1r6Tp8ZbCXSsXSj1LhzUngsWONpbKn+PF&#10;JcjWxq/NuG9O4yEUqnk5FzV/aP04Hd5eQUQa4r/57/rdpPpqAb/PpAl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vhnEAAAA3AAAAA8AAAAAAAAAAAAAAAAAmAIAAGRycy9k&#10;b3ducmV2LnhtbFBLBQYAAAAABAAEAPUAAACJAwAAAAA=&#10;" path="m2469,l109,,,108r2360,l2469,xe" fillcolor="#44b87b" stroked="f">
                  <v:path arrowok="t" o:connecttype="custom" o:connectlocs="2469,1936;109,1936;0,2044;2360,2044;2469,1936" o:connectangles="0,0,0,0,0"/>
                </v:shape>
                <v:shape id="Freeform 137" o:spid="_x0000_s1160" style="position:absolute;left:7782;top:1936;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M48IA&#10;AADcAAAADwAAAGRycy9kb3ducmV2LnhtbERPTWsCMRC9F/wPYQRvNdGVVlajiCJ6KnTbHnqbbsbd&#10;xc1kSaKu/74pFLzN433Oct3bVlzJh8axhslYgSAunWm40vD5sX+egwgR2WDrmDTcKcB6NXhaYm7c&#10;jd/pWsRKpBAOOWqoY+xyKUNZk8Uwdh1x4k7OW4wJ+koaj7cUbls5VepFWmw4NdTY0bam8lxcrIbv&#10;XYZfxzf1qqbZfHb4Ke6b6Ldaj4b9ZgEiUh8f4n/30aT5KoO/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wzjwgAAANwAAAAPAAAAAAAAAAAAAAAAAJgCAABkcnMvZG93&#10;bnJldi54bWxQSwUGAAAAAAQABAD1AAAAhwMAAAAA&#10;" path="m108,l,108,,857,108,749,108,xe" fillcolor="#10934a" stroked="f">
                  <v:path arrowok="t" o:connecttype="custom" o:connectlocs="108,1936;0,2044;0,2793;108,2685;108,1936" o:connectangles="0,0,0,0,0"/>
                </v:shape>
                <v:shape id="Freeform 136" o:spid="_x0000_s1161" style="position:absolute;left:6955;top:1936;width:935;height:108;visibility:visible;mso-wrap-style:square;v-text-anchor:top" coordsize="93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VgcIA&#10;AADcAAAADwAAAGRycy9kb3ducmV2LnhtbERP3WrCMBS+H/gO4Qi7m4mbTKlGGYOBDIas9QGOzbEt&#10;NicliW3n05vBYHfn4/s9m91oW9GTD41jDfOZAkFcOtNwpeFYfDytQISIbLB1TBp+KMBuO3nYYGbc&#10;wN/U57ESKYRDhhrqGLtMylDWZDHMXEecuLPzFmOCvpLG45DCbSuflXqVFhtODTV29F5TecmvVsPy&#10;q/is1MvQLC4nb/u9O9yuxUHrx+n4tgYRaYz/4j/33qT5agG/z6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RWBwgAAANwAAAAPAAAAAAAAAAAAAAAAAJgCAABkcnMvZG93&#10;bnJldi54bWxQSwUGAAAAAAQABAD1AAAAhwMAAAAA&#10;" path="m935,l109,,,108r826,l935,xe" fillcolor="#44b87b" stroked="f">
                  <v:path arrowok="t" o:connecttype="custom" o:connectlocs="935,1936;109,1936;0,2044;826,2044;935,1936" o:connectangles="0,0,0,0,0"/>
                </v:shape>
                <v:rect id="Rectangle 135" o:spid="_x0000_s1162" style="position:absolute;left:7887;top:2044;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q6MMA&#10;AADcAAAADwAAAGRycy9kb3ducmV2LnhtbERPTWvCQBC9C/0PyxR6M5sWFImuUipqqxdN9D5mxyQ1&#10;O5tmtzH++26h0Ns83ufMFr2pRUetqywreI5iEMS51RUXCo7ZajgB4TyyxtoyKbiTg8X8YTDDRNsb&#10;H6hLfSFCCLsEFZTeN4mULi/JoItsQxy4i20N+gDbQuoWbyHc1PIljsfSYMWhocSG3krKr+m3UfDx&#10;uT1362y5zg7X077fnNOvHd2VenrsX6cgPPX+X/znftdhfjyC32fC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Fq6MMAAADcAAAADwAAAAAAAAAAAAAAAACYAgAAZHJzL2Rv&#10;d25yZXYueG1sUEsFBgAAAAAEAAQA9QAAAIgDAAAAAA==&#10;" fillcolor="#8473a3" stroked="f"/>
                <v:shape id="Freeform 134" o:spid="_x0000_s1163" style="position:absolute;left:8658;top:1936;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GqsIA&#10;AADcAAAADwAAAGRycy9kb3ducmV2LnhtbERPTYvCMBC9C/sfwizsTVOriFTTIoLgQVare9jj0Ixt&#10;tZnUJqvdf28OgsfH+15mvWnEnTpXW1YwHkUgiAuray4V/Jw2wzkI55E1NpZJwT85yNKPwRITbR+c&#10;0/3oSxFC2CWooPK+TaR0RUUG3ci2xIE7286gD7Arpe7wEcJNI+MomkmDNYeGCltaV1Rcj39GQX64&#10;xbv6e7o/X2662U32v/Kab5X6+uxXCxCeev8Wv9xbrWASh/n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EaqwgAAANwAAAAPAAAAAAAAAAAAAAAAAJgCAABkcnMvZG93&#10;bnJldi54bWxQSwUGAAAAAAQABAD1AAAAhwMAAAAA&#10;" path="m109,l,108,,856,109,747,109,xe" fillcolor="#6c5f85" stroked="f">
                  <v:path arrowok="t" o:connecttype="custom" o:connectlocs="109,1936;0,2044;0,2792;109,2683;109,1936" o:connectangles="0,0,0,0,0"/>
                </v:shape>
                <v:shape id="Freeform 133" o:spid="_x0000_s1164" style="position:absolute;left:7890;top:1936;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6YMMA&#10;AADcAAAADwAAAGRycy9kb3ducmV2LnhtbESPwWrDMBBE74H+g9hCb7EcC+rgRgmlJLQ5NukHLNbW&#10;FrVWxlIcx19fBQo9DjPzhtnsJteJkYZgPWtYZTkI4toby42Gr/NhuQYRIrLBzjNpuFGA3fZhscHK&#10;+Ct/0niKjUgQDhVqaGPsKylD3ZLDkPmeOHnffnAYkxwaaQa8JrjrZJHnz9Kh5bTQYk9vLdU/p4vT&#10;UCq7v8y+PAY1h/XBKoXvtdL66XF6fQERaYr/4b/2h9GgihXcz6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46YMMAAADcAAAADwAAAAAAAAAAAAAAAACYAgAAZHJzL2Rv&#10;d25yZXYueG1sUEsFBgAAAAAEAAQA9QAAAIgDAAAAAA==&#10;" path="m877,l108,,,108r768,l877,xe" fillcolor="#9a88b3" stroked="f">
                  <v:path arrowok="t" o:connecttype="custom" o:connectlocs="877,1936;108,1936;0,2044;768,2044;877,1936" o:connectangles="0,0,0,0,0"/>
                </v:shape>
                <v:rect id="Rectangle 132" o:spid="_x0000_s1165" style="position:absolute;left:8720;top:2046;width:165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AHcYA&#10;AADcAAAADwAAAGRycy9kb3ducmV2LnhtbESPQWvCQBSE7wX/w/IEb3VjhCKpq4hStfVSk/b+zD6T&#10;aPZtmt3G+O+7hUKPw8x8w8yXvalFR62rLCuYjCMQxLnVFRcKPrKXxxkI55E11pZJwZ0cLBeDhzkm&#10;2t74SF3qCxEg7BJUUHrfJFK6vCSDbmwb4uCdbWvQB9kWUrd4C3BTyziKnqTBisNCiQ2tS8qv6bdR&#10;8Hp5O3XbbLPNjtfP9353Sr8OdFdqNOxXzyA89f4//NfeawXTOI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nAHcYAAADcAAAADwAAAAAAAAAAAAAAAACYAgAAZHJz&#10;L2Rvd25yZXYueG1sUEsFBgAAAAAEAAQA9QAAAIsDAAAAAA==&#10;" fillcolor="#8473a3" stroked="f"/>
                <v:shape id="Freeform 131" o:spid="_x0000_s1166" style="position:absolute;left:10374;top:1936;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XXMUA&#10;AADcAAAADwAAAGRycy9kb3ducmV2LnhtbESPQWvCQBSE7wX/w/IEL6VuNKHV1DUEQZprrRdvj+xr&#10;Esy+Ddk1if76bqHQ4zAz3zC7bDKtGKh3jWUFq2UEgri0uuFKwfnr+LIB4TyyxtYyKbiTg2w/e9ph&#10;qu3InzScfCUChF2KCmrvu1RKV9Zk0C1tRxy8b9sb9EH2ldQ9jgFuWrmOoldpsOGwUGNHh5rK6+lm&#10;FHyMbju9cZIch6S42sdzl0fjRanFfMrfQXia/H/4r11oBfE6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ZdcxQAAANwAAAAPAAAAAAAAAAAAAAAAAJgCAABkcnMv&#10;ZG93bnJldi54bWxQSwUGAAAAAAQABAD1AAAAigMAAAAA&#10;" path="m108,l,108,,856,108,748,108,xe" fillcolor="#6c5f85" stroked="f">
                  <v:path arrowok="t" o:connecttype="custom" o:connectlocs="108,1936;0,2044;0,2792;108,2684;108,1936" o:connectangles="0,0,0,0,0"/>
                </v:shape>
                <v:shape id="Freeform 130" o:spid="_x0000_s1167" style="position:absolute;left:8719;top:1936;width:1763;height:108;visibility:visible;mso-wrap-style:square;v-text-anchor:top" coordsize="176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kwcUA&#10;AADcAAAADwAAAGRycy9kb3ducmV2LnhtbESP0WrCQBRE3wX/YblC33SjkVJSVxGJEKgtaP2A2+xt&#10;NjV7N2S3Sfr33ULBx2FmzjCb3Wgb0VPna8cKlosEBHHpdM2Vguv7cf4EwgdkjY1jUvBDHnbb6WSD&#10;mXYDn6m/hEpECPsMFZgQ2kxKXxqy6BeuJY7ep+sshii7SuoOhwi3jVwlyaO0WHNcMNjSwVB5u3xb&#10;BTedp6Z4W34NucfXl4/TWe+vRqmH2bh/BhFoDPfwf7vQCtLVG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uTBxQAAANwAAAAPAAAAAAAAAAAAAAAAAJgCAABkcnMv&#10;ZG93bnJldi54bWxQSwUGAAAAAAQABAD1AAAAigMAAAAA&#10;" path="m1763,l108,,,108r1655,l1763,xe" fillcolor="#9a88b3" stroked="f">
                  <v:path arrowok="t" o:connecttype="custom" o:connectlocs="1763,1936;108,1936;0,2044;1655,2044;1763,1936" o:connectangles="0,0,0,0,0"/>
                </v:shape>
                <v:shape id="Text Box 129" o:spid="_x0000_s1168" type="#_x0000_t202" style="position:absolute;left:3134;top:2304;width:88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4A46AB" w:rsidRDefault="004A46AB">
                        <w:pPr>
                          <w:spacing w:line="102" w:lineRule="exact"/>
                          <w:ind w:left="-1" w:right="18"/>
                          <w:jc w:val="center"/>
                          <w:rPr>
                            <w:rFonts w:ascii="Calibri"/>
                            <w:b/>
                            <w:sz w:val="10"/>
                          </w:rPr>
                        </w:pPr>
                        <w:r>
                          <w:rPr>
                            <w:rFonts w:ascii="Calibri"/>
                            <w:b/>
                            <w:w w:val="105"/>
                            <w:sz w:val="10"/>
                          </w:rPr>
                          <w:t xml:space="preserve">Practice </w:t>
                        </w:r>
                        <w:r>
                          <w:rPr>
                            <w:rFonts w:ascii="Calibri"/>
                            <w:b/>
                            <w:spacing w:val="-3"/>
                            <w:w w:val="105"/>
                            <w:sz w:val="10"/>
                          </w:rPr>
                          <w:t>Education</w:t>
                        </w:r>
                        <w:r>
                          <w:rPr>
                            <w:rFonts w:ascii="Calibri"/>
                            <w:b/>
                            <w:spacing w:val="-4"/>
                            <w:w w:val="105"/>
                            <w:sz w:val="10"/>
                          </w:rPr>
                          <w:t xml:space="preserve"> </w:t>
                        </w:r>
                        <w:r>
                          <w:rPr>
                            <w:rFonts w:ascii="Calibri"/>
                            <w:b/>
                            <w:w w:val="105"/>
                            <w:sz w:val="10"/>
                          </w:rPr>
                          <w:t>3</w:t>
                        </w:r>
                      </w:p>
                      <w:p w:rsidR="004A46AB" w:rsidRDefault="004A46AB">
                        <w:pPr>
                          <w:spacing w:before="1" w:line="277" w:lineRule="exact"/>
                          <w:ind w:left="294" w:right="314"/>
                          <w:jc w:val="center"/>
                          <w:rPr>
                            <w:rFonts w:ascii="Calibri"/>
                            <w:b/>
                            <w:sz w:val="23"/>
                          </w:rPr>
                        </w:pPr>
                        <w:r>
                          <w:rPr>
                            <w:rFonts w:ascii="Calibri"/>
                            <w:b/>
                            <w:sz w:val="23"/>
                          </w:rPr>
                          <w:t>15</w:t>
                        </w:r>
                      </w:p>
                    </w:txbxContent>
                  </v:textbox>
                </v:shape>
                <v:shape id="Text Box 128" o:spid="_x0000_s1169" type="#_x0000_t202" style="position:absolute;left:8011;top:2304;width:5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4A46AB" w:rsidRDefault="004A46AB">
                        <w:pPr>
                          <w:spacing w:line="102" w:lineRule="exact"/>
                          <w:ind w:left="-1"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3</w:t>
                        </w:r>
                      </w:p>
                      <w:p w:rsidR="004A46AB" w:rsidRDefault="004A46AB">
                        <w:pPr>
                          <w:spacing w:before="1" w:line="277" w:lineRule="exact"/>
                          <w:ind w:right="12"/>
                          <w:jc w:val="center"/>
                          <w:rPr>
                            <w:rFonts w:ascii="Calibri"/>
                            <w:b/>
                            <w:sz w:val="23"/>
                          </w:rPr>
                        </w:pPr>
                        <w:r>
                          <w:rPr>
                            <w:rFonts w:ascii="Calibri"/>
                            <w:b/>
                            <w:sz w:val="23"/>
                          </w:rPr>
                          <w:t>5</w:t>
                        </w:r>
                      </w:p>
                    </w:txbxContent>
                  </v:textbox>
                </v:shape>
                <v:shape id="Text Box 127" o:spid="_x0000_s1170" type="#_x0000_t202" style="position:absolute;left:8882;top:2179;width:13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4A46AB" w:rsidRDefault="004A46AB">
                        <w:pPr>
                          <w:spacing w:line="102" w:lineRule="exact"/>
                          <w:ind w:left="-1" w:right="18"/>
                          <w:jc w:val="center"/>
                          <w:rPr>
                            <w:rFonts w:ascii="Calibri"/>
                            <w:b/>
                            <w:sz w:val="10"/>
                          </w:rPr>
                        </w:pPr>
                        <w:r>
                          <w:rPr>
                            <w:rFonts w:ascii="Calibri"/>
                            <w:b/>
                            <w:w w:val="105"/>
                            <w:sz w:val="10"/>
                          </w:rPr>
                          <w:t>Communication</w:t>
                        </w:r>
                        <w:r>
                          <w:rPr>
                            <w:rFonts w:ascii="Calibri"/>
                            <w:b/>
                            <w:spacing w:val="-19"/>
                            <w:w w:val="105"/>
                            <w:sz w:val="10"/>
                          </w:rPr>
                          <w:t xml:space="preserve"> </w:t>
                        </w:r>
                        <w:r>
                          <w:rPr>
                            <w:rFonts w:ascii="Calibri"/>
                            <w:b/>
                            <w:spacing w:val="-3"/>
                            <w:w w:val="105"/>
                            <w:sz w:val="10"/>
                          </w:rPr>
                          <w:t xml:space="preserve">Impairments </w:t>
                        </w:r>
                        <w:r>
                          <w:rPr>
                            <w:rFonts w:ascii="Calibri"/>
                            <w:b/>
                            <w:w w:val="105"/>
                            <w:sz w:val="10"/>
                          </w:rPr>
                          <w:t>&amp;</w:t>
                        </w:r>
                      </w:p>
                      <w:p w:rsidR="004A46AB" w:rsidRDefault="004A46AB">
                        <w:pPr>
                          <w:spacing w:before="2"/>
                          <w:ind w:left="4" w:right="18"/>
                          <w:jc w:val="center"/>
                          <w:rPr>
                            <w:rFonts w:ascii="Calibri"/>
                            <w:b/>
                            <w:sz w:val="10"/>
                          </w:rPr>
                        </w:pPr>
                        <w:r>
                          <w:rPr>
                            <w:rFonts w:ascii="Calibri"/>
                            <w:b/>
                            <w:w w:val="105"/>
                            <w:sz w:val="10"/>
                          </w:rPr>
                          <w:t>Dysphagia 3</w:t>
                        </w:r>
                      </w:p>
                      <w:p w:rsidR="004A46AB" w:rsidRDefault="004A46AB">
                        <w:pPr>
                          <w:spacing w:before="4" w:line="277" w:lineRule="exact"/>
                          <w:ind w:left="8" w:right="18"/>
                          <w:jc w:val="center"/>
                          <w:rPr>
                            <w:rFonts w:ascii="Calibri"/>
                            <w:b/>
                            <w:sz w:val="23"/>
                          </w:rPr>
                        </w:pPr>
                        <w:r>
                          <w:rPr>
                            <w:rFonts w:ascii="Calibri"/>
                            <w:b/>
                            <w:sz w:val="23"/>
                          </w:rPr>
                          <w:t>15</w:t>
                        </w:r>
                      </w:p>
                    </w:txbxContent>
                  </v:textbox>
                </v:shape>
                <v:shape id="Text Box 126" o:spid="_x0000_s1171" type="#_x0000_t202" style="position:absolute;left:4491;top:2045;width:236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cKsMA&#10;AADcAAAADwAAAGRycy9kb3ducmV2LnhtbERPXWvCMBR9H/gfwhX2MmZqHWNWY5GCYwxE1orPl+au&#10;rWtuShK1+/fLg7DHw/le56PpxZWc7ywrmM8SEMS11R03Co7V7vkNhA/IGnvLpOCXPOSbycMaM21v&#10;/EXXMjQihrDPUEEbwpBJ6euWDPqZHYgj922dwRCha6R2eIvhppdpkrxKgx3HhhYHKlqqf8qLUTBc&#10;zst99Vk9UbE4nE9janYv/l2px+m4XYEINIZ/8d39oRUs0r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XcKsMAAADcAAAADwAAAAAAAAAAAAAAAACYAgAAZHJzL2Rv&#10;d25yZXYueG1sUEsFBgAAAAAEAAQA9QAAAIgDAAAAAA==&#10;" fillcolor="#23b45f" stroked="f">
                  <v:textbox inset="0,0,0,0">
                    <w:txbxContent>
                      <w:p w:rsidR="004A46AB" w:rsidRDefault="004A46AB">
                        <w:pPr>
                          <w:rPr>
                            <w:rFonts w:ascii="Calibri"/>
                            <w:sz w:val="10"/>
                          </w:rPr>
                        </w:pPr>
                      </w:p>
                      <w:p w:rsidR="004A46AB" w:rsidRDefault="004A46AB">
                        <w:pPr>
                          <w:spacing w:before="7"/>
                          <w:rPr>
                            <w:rFonts w:ascii="Calibri"/>
                            <w:sz w:val="9"/>
                          </w:rPr>
                        </w:pPr>
                      </w:p>
                      <w:p w:rsidR="004A46AB" w:rsidRDefault="004A46AB">
                        <w:pPr>
                          <w:ind w:left="671" w:right="692"/>
                          <w:jc w:val="center"/>
                          <w:rPr>
                            <w:rFonts w:ascii="Calibri"/>
                            <w:b/>
                            <w:sz w:val="10"/>
                          </w:rPr>
                        </w:pPr>
                        <w:r>
                          <w:rPr>
                            <w:rFonts w:ascii="Calibri"/>
                            <w:b/>
                            <w:w w:val="105"/>
                            <w:sz w:val="10"/>
                          </w:rPr>
                          <w:t>Professional Studies 3</w:t>
                        </w:r>
                      </w:p>
                      <w:p w:rsidR="004A46AB" w:rsidRDefault="004A46AB">
                        <w:pPr>
                          <w:spacing w:before="2"/>
                          <w:ind w:left="671" w:right="678"/>
                          <w:jc w:val="center"/>
                          <w:rPr>
                            <w:rFonts w:ascii="Calibri"/>
                            <w:b/>
                            <w:sz w:val="23"/>
                          </w:rPr>
                        </w:pPr>
                        <w:r>
                          <w:rPr>
                            <w:rFonts w:ascii="Calibri"/>
                            <w:b/>
                            <w:sz w:val="23"/>
                          </w:rPr>
                          <w:t>15</w:t>
                        </w:r>
                      </w:p>
                    </w:txbxContent>
                  </v:textbox>
                </v:shape>
                <v:shape id="Text Box 125" o:spid="_x0000_s1172" type="#_x0000_t202" style="position:absolute;left:1886;top:2045;width:768;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fXcYA&#10;AADcAAAADwAAAGRycy9kb3ducmV2LnhtbESPT2vCQBTE70K/w/IK3nTTWEpNXaURCwU9+Bfs7ZF9&#10;TZZm34bsGtNv7wqFHoeZ+Q0zW/S2Fh213jhW8DROQBAXThsuFRwPH6NXED4ga6wdk4Jf8rCYPwxm&#10;mGl35R11+1CKCGGfoYIqhCaT0hcVWfRj1xBH79u1FkOUbSl1i9cIt7VMk+RFWjQcFypsaFlR8bO/&#10;WAWrzSmn9dFMtv45p505N91q+aXU8LF/fwMRqA//4b/2p1YwSa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lfXcYAAADcAAAADwAAAAAAAAAAAAAAAACYAgAAZHJz&#10;L2Rvd25yZXYueG1sUEsFBgAAAAAEAAQA9QAAAIsDAAAAAA==&#10;" fillcolor="#eee921" stroked="f">
                  <v:textbox inset="0,0,0,0">
                    <w:txbxContent>
                      <w:p w:rsidR="004A46AB" w:rsidRDefault="004A46AB">
                        <w:pPr>
                          <w:rPr>
                            <w:rFonts w:ascii="Calibri"/>
                            <w:sz w:val="10"/>
                          </w:rPr>
                        </w:pPr>
                      </w:p>
                      <w:p w:rsidR="004A46AB" w:rsidRDefault="004A46AB">
                        <w:pPr>
                          <w:spacing w:before="7"/>
                          <w:rPr>
                            <w:rFonts w:ascii="Calibri"/>
                            <w:sz w:val="9"/>
                          </w:rPr>
                        </w:pPr>
                      </w:p>
                      <w:p w:rsidR="004A46AB" w:rsidRDefault="004A46AB">
                        <w:pPr>
                          <w:ind w:left="91" w:right="73"/>
                          <w:jc w:val="center"/>
                          <w:rPr>
                            <w:rFonts w:ascii="Calibri"/>
                            <w:b/>
                            <w:sz w:val="10"/>
                          </w:rPr>
                        </w:pPr>
                        <w:r>
                          <w:rPr>
                            <w:rFonts w:ascii="Calibri"/>
                            <w:b/>
                            <w:w w:val="105"/>
                            <w:sz w:val="10"/>
                          </w:rPr>
                          <w:t>Psychology 3</w:t>
                        </w:r>
                      </w:p>
                      <w:p w:rsidR="004A46AB" w:rsidRDefault="004A46AB">
                        <w:pPr>
                          <w:spacing w:before="2"/>
                          <w:ind w:right="5"/>
                          <w:jc w:val="center"/>
                          <w:rPr>
                            <w:rFonts w:ascii="Calibri"/>
                            <w:b/>
                            <w:sz w:val="23"/>
                          </w:rPr>
                        </w:pPr>
                        <w:r>
                          <w:rPr>
                            <w:rFonts w:ascii="Calibri"/>
                            <w:b/>
                            <w:sz w:val="23"/>
                          </w:rPr>
                          <w:t>5</w:t>
                        </w:r>
                      </w:p>
                    </w:txbxContent>
                  </v:textbox>
                </v:shape>
                <v:shape id="Text Box 124" o:spid="_x0000_s1173" type="#_x0000_t202" style="position:absolute;left:6957;top:2042;width:82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G8cEA&#10;AADcAAAADwAAAGRycy9kb3ducmV2LnhtbERPTYvCMBC9C/6HMMJeRFOtiFajiOAiC4toxfPQjG21&#10;mZQmav33m8OCx8f7Xq5bU4knNa60rGA0jEAQZ1aXnCs4p7vBDITzyBory6TgTQ7Wq25niYm2Lz7S&#10;8+RzEULYJaig8L5OpHRZQQbd0NbEgbvaxqAPsMmlbvAVwk0lx1E0lQZLDg0F1rQtKLufHkZB/bjN&#10;f9OftE/b+HC7tGOzm7hvpb567WYBwlPrP+J/914riOMwP5w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6RvHBAAAA3AAAAA8AAAAAAAAAAAAAAAAAmAIAAGRycy9kb3du&#10;cmV2LnhtbFBLBQYAAAAABAAEAPUAAACGAwAAAAA=&#10;" fillcolor="#23b45f" stroked="f">
                  <v:textbox inset="0,0,0,0">
                    <w:txbxContent>
                      <w:p w:rsidR="004A46AB" w:rsidRDefault="004A46AB">
                        <w:pPr>
                          <w:spacing w:before="7"/>
                          <w:rPr>
                            <w:rFonts w:ascii="Calibri"/>
                            <w:sz w:val="9"/>
                          </w:rPr>
                        </w:pPr>
                      </w:p>
                      <w:p w:rsidR="004A46AB" w:rsidRDefault="004A46AB">
                        <w:pPr>
                          <w:spacing w:before="1" w:line="244" w:lineRule="auto"/>
                          <w:ind w:left="94" w:right="94" w:hanging="17"/>
                          <w:jc w:val="center"/>
                          <w:rPr>
                            <w:rFonts w:ascii="Calibri"/>
                            <w:b/>
                            <w:sz w:val="10"/>
                          </w:rPr>
                        </w:pPr>
                        <w:r>
                          <w:rPr>
                            <w:rFonts w:ascii="Calibri"/>
                            <w:b/>
                            <w:w w:val="105"/>
                            <w:sz w:val="10"/>
                          </w:rPr>
                          <w:t xml:space="preserve">Research </w:t>
                        </w:r>
                        <w:r>
                          <w:rPr>
                            <w:rFonts w:ascii="Calibri"/>
                            <w:b/>
                            <w:spacing w:val="-3"/>
                            <w:w w:val="105"/>
                            <w:sz w:val="10"/>
                          </w:rPr>
                          <w:t xml:space="preserve">Methodology </w:t>
                        </w:r>
                        <w:r>
                          <w:rPr>
                            <w:rFonts w:ascii="Calibri"/>
                            <w:b/>
                            <w:w w:val="105"/>
                            <w:sz w:val="10"/>
                          </w:rPr>
                          <w:t>3</w:t>
                        </w:r>
                      </w:p>
                      <w:p w:rsidR="004A46AB" w:rsidRDefault="004A46AB">
                        <w:pPr>
                          <w:spacing w:before="1"/>
                          <w:ind w:right="11"/>
                          <w:jc w:val="center"/>
                          <w:rPr>
                            <w:rFonts w:ascii="Calibri"/>
                            <w:b/>
                            <w:sz w:val="23"/>
                          </w:rPr>
                        </w:pPr>
                        <w:r>
                          <w:rPr>
                            <w:rFonts w:ascii="Calibri"/>
                            <w:b/>
                            <w:sz w:val="23"/>
                          </w:rPr>
                          <w:t>5</w:t>
                        </w:r>
                      </w:p>
                    </w:txbxContent>
                  </v:textbox>
                </v:shape>
                <w10:wrap anchorx="page"/>
              </v:group>
            </w:pict>
          </mc:Fallback>
        </mc:AlternateContent>
      </w:r>
      <w:r>
        <w:rPr>
          <w:noProof/>
          <w:lang w:bidi="ar-SA"/>
        </w:rPr>
        <mc:AlternateContent>
          <mc:Choice Requires="wps">
            <w:drawing>
              <wp:anchor distT="0" distB="0" distL="114300" distR="114300" simplePos="0" relativeHeight="502918680" behindDoc="0" locked="0" layoutInCell="1" allowOverlap="1" wp14:anchorId="174740F7" wp14:editId="23940AC4">
                <wp:simplePos x="0" y="0"/>
                <wp:positionH relativeFrom="page">
                  <wp:posOffset>901065</wp:posOffset>
                </wp:positionH>
                <wp:positionV relativeFrom="paragraph">
                  <wp:posOffset>1309370</wp:posOffset>
                </wp:positionV>
                <wp:extent cx="238760" cy="463550"/>
                <wp:effectExtent l="5715" t="8255" r="12700" b="13970"/>
                <wp:wrapNone/>
                <wp:docPr id="3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463550"/>
                        </a:xfrm>
                        <a:prstGeom prst="rect">
                          <a:avLst/>
                        </a:prstGeom>
                        <a:noFill/>
                        <a:ln w="612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46AB" w:rsidRDefault="004A46AB">
                            <w:pPr>
                              <w:spacing w:before="94"/>
                              <w:ind w:left="131"/>
                              <w:rPr>
                                <w:rFonts w:ascii="Calibri"/>
                                <w:b/>
                                <w:sz w:val="15"/>
                              </w:rPr>
                            </w:pPr>
                            <w:r>
                              <w:rPr>
                                <w:rFonts w:ascii="Calibri"/>
                                <w:b/>
                                <w:sz w:val="15"/>
                              </w:rPr>
                              <w:t>YEAR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40F7" id="Text Box 122" o:spid="_x0000_s1174" type="#_x0000_t202" style="position:absolute;left:0;text-align:left;margin-left:70.95pt;margin-top:103.1pt;width:18.8pt;height:36.5pt;z-index:50291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p6fwIAAA0FAAAOAAAAZHJzL2Uyb0RvYy54bWysVG1v2yAQ/j5p/wHxPXXsOGlq1am6OJkm&#10;dS9Sux9AAMdoGBiQ2NW0/74Dx1m6fpmm+QM++46He+6e4/aubyU6cuuEViVOr6YYcUU1E2pf4q9P&#10;28kSI+eJYkRqxUv8zB2+W719c9uZgme60ZJxiwBEuaIzJW68N0WSONrwlrgrbbgCZ61tSzx82n3C&#10;LOkAvZVJNp0ukk5bZqym3Dn4Ww1OvIr4dc2p/1zXjnskSwy5+bjauO7CmqxuSbG3xDSCntIg/5BF&#10;S4SCQ89QFfEEHax4BdUKarXTtb+iuk10XQvKIwdgk07/YPPYEMMjFyiOM+cyuf8HSz8dv1gkWIln&#10;sxQjRVpo0hPvPXqne5RmWahQZ1wBgY8GQn0PDuh0ZOvMg6bfHFJ63RC15/fW6q7hhEGGadiZXGwd&#10;cFwA2XUfNYODyMHrCNTXtg3lg4IgQIdOPZ+7E5Kh8DObLa8X4KHgyhez+Tx2LyHFuNlY599z3aJg&#10;lNhC8yM4OT44H5IhxRgSzlJ6K6SMApAKdSVepNmJlpaCBWcIc3a/W0uLjiRIKD6RGXguw1rhQchS&#10;tCVenoNIEYqxUSye4omQgw2ZSBXAgRvkdrIGwfy4md5slptlPsmzxWaST6tqcr9d55PFNr2eV7Nq&#10;va7Sn4FYmheNYIyrkOoo3jT/O3GcxmiQ3Vm+Lyi9YL6Nz2vmycs0YpWB1fiO7KIKQuMHCfh+10fJ&#10;zWejunaaPYMurB4GFC4UMMKaXUPHO5jPErvvB2I5RvKDAnmFYR4NOxq70SCKNhrG3GM0mGs/DP3B&#10;WLFvAHzotNL3IMFaRHkErQ6JnIQLMxd5nO6HMNSX3zHq9y22+gUAAP//AwBQSwMEFAAGAAgAAAAh&#10;AK0oFZbjAAAACwEAAA8AAABkcnMvZG93bnJldi54bWxMj8tOwzAQRfdI/IM1SGxQ6zSCloQ4Fa8i&#10;gdpFA0gs3dgkEfY4it3U8PVMV7C8M0d3zhTLaA0b9eA7hwJm0wSYxtqpDhsBb6+ryTUwHyQqaRxq&#10;Ad/aw7I8PSlkrtwBt3qsQsOoBH0uBbQh9Dnnvm61lX7qeo20+3SDlYHi0HA1yAOVW8PTJJlzKzuk&#10;C63s9X2r669qbwU8r++ql584PsTHp/Zi9bHevCuzEeL8LN7eAAs6hj8YjvqkDiU57dwelWeG8uUs&#10;I1RAmsxTYEdikV0B29FkkaXAy4L//6H8BQAA//8DAFBLAQItABQABgAIAAAAIQC2gziS/gAAAOEB&#10;AAATAAAAAAAAAAAAAAAAAAAAAABbQ29udGVudF9UeXBlc10ueG1sUEsBAi0AFAAGAAgAAAAhADj9&#10;If/WAAAAlAEAAAsAAAAAAAAAAAAAAAAALwEAAF9yZWxzLy5yZWxzUEsBAi0AFAAGAAgAAAAhAHPe&#10;mnp/AgAADQUAAA4AAAAAAAAAAAAAAAAALgIAAGRycy9lMm9Eb2MueG1sUEsBAi0AFAAGAAgAAAAh&#10;AK0oFZbjAAAACwEAAA8AAAAAAAAAAAAAAAAA2QQAAGRycy9kb3ducmV2LnhtbFBLBQYAAAAABAAE&#10;APMAAADpBQAAAAA=&#10;" filled="f" strokeweight=".17003mm">
                <v:textbox style="layout-flow:vertical;mso-layout-flow-alt:bottom-to-top" inset="0,0,0,0">
                  <w:txbxContent>
                    <w:p w:rsidR="004A46AB" w:rsidRDefault="004A46AB">
                      <w:pPr>
                        <w:spacing w:before="94"/>
                        <w:ind w:left="131"/>
                        <w:rPr>
                          <w:rFonts w:ascii="Calibri"/>
                          <w:b/>
                          <w:sz w:val="15"/>
                        </w:rPr>
                      </w:pPr>
                      <w:r>
                        <w:rPr>
                          <w:rFonts w:ascii="Calibri"/>
                          <w:b/>
                          <w:sz w:val="15"/>
                        </w:rPr>
                        <w:t>YEAR 3</w:t>
                      </w:r>
                    </w:p>
                  </w:txbxContent>
                </v:textbox>
                <w10:wrap anchorx="page"/>
              </v:shape>
            </w:pict>
          </mc:Fallback>
        </mc:AlternateContent>
      </w:r>
      <w:r>
        <w:rPr>
          <w:noProof/>
          <w:lang w:bidi="ar-SA"/>
        </w:rPr>
        <mc:AlternateContent>
          <mc:Choice Requires="wps">
            <w:drawing>
              <wp:anchor distT="0" distB="0" distL="114300" distR="114300" simplePos="0" relativeHeight="502919704" behindDoc="0" locked="0" layoutInCell="1" allowOverlap="1" wp14:anchorId="016DBC2D" wp14:editId="69D8BBF3">
                <wp:simplePos x="0" y="0"/>
                <wp:positionH relativeFrom="page">
                  <wp:posOffset>907415</wp:posOffset>
                </wp:positionH>
                <wp:positionV relativeFrom="paragraph">
                  <wp:posOffset>396240</wp:posOffset>
                </wp:positionV>
                <wp:extent cx="238125" cy="470535"/>
                <wp:effectExtent l="12065" t="9525" r="6985" b="5715"/>
                <wp:wrapNone/>
                <wp:docPr id="3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47053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46AB" w:rsidRDefault="004A46AB">
                            <w:pPr>
                              <w:spacing w:before="86"/>
                              <w:ind w:left="141"/>
                              <w:rPr>
                                <w:rFonts w:ascii="Calibri"/>
                                <w:b/>
                                <w:sz w:val="15"/>
                              </w:rPr>
                            </w:pPr>
                            <w:r>
                              <w:rPr>
                                <w:rFonts w:ascii="Calibri"/>
                                <w:b/>
                                <w:sz w:val="15"/>
                              </w:rPr>
                              <w:t>YEAR 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DBC2D" id="Text Box 121" o:spid="_x0000_s1175" type="#_x0000_t202" style="position:absolute;left:0;text-align:left;margin-left:71.45pt;margin-top:31.2pt;width:18.75pt;height:37.05pt;z-index:502919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DfwIAAA0FAAAOAAAAZHJzL2Uyb0RvYy54bWysVNuO2yAQfa/Uf0C8Z32Jk81acVZpnFSV&#10;thdptx9AMI5RMbhAYq+q/nsHiNNs96Wq6gc8NsPhHOYMy/uhFejEtOFKFji5iTFikqqKy0OBvz7t&#10;JguMjCWyIkJJVuBnZvD96u2bZd/lLFWNEhXTCECkyfuuwI21XR5FhjasJeZGdUzCZK10Syx86kNU&#10;adIDeiuiNI7nUa901WlFmTHwtwyTeOXx65pR+7muDbNIFBi4WT9qP+7dGK2WJD9o0jWcnmmQf2DR&#10;Ei5h0wtUSSxBR81fQbWcamVUbW+oaiNV15wyrwHUJPEfah4b0jGvBQ7HdJdjMv8Pln46fdGIVwWe&#10;TlOMJGmhSE9ssOidGlCSJu6E+s7kkPjYQaodYAIq7dWa7kHRbwZJtWmIPLC11qpvGKmAoV8ZXS0N&#10;OMaB7PuPqoKNyNEqDzTUunXHBweCAB0q9XypjiND4Wc6XSTpDCMKU9ltPJvOHLeI5OPiThv7nqkW&#10;uaDAGorvwcnpwdiQOqa4vaTacSG8AYREfYHnSXwXZCnBKzfp0ow+7DdCoxNxFvLPeV9zndZyC0YW&#10;vC3w4pJEcncYW1n5XSzhIsRAWkgHDtqA2zkKhvlxF99tF9tFNsnS+XaSxWU5We822WS+S25n5bTc&#10;bMrkp+OZZHnDq4pJR3U0b5L9nTnObRRsd7HvC0kvlO/881p59JKGLwioGt9enXeBK3ywgB32g7fc&#10;LBvdtVfVM/hCq9CgcKFA4Mb0FrzQQ38W2Hw/Es0wEh8k2Ms18xjoMdiPAZG0UdDmFqMQbmxo+mOn&#10;+aEB8GBgqdZgwZp7ezivBiLA3n1Az3kd5/vBNfX1t8/6fYutfgEAAP//AwBQSwMEFAAGAAgAAAAh&#10;AI5lEIHfAAAACgEAAA8AAABkcnMvZG93bnJldi54bWxMj8FuwjAQRO+V+g/WVuqlKg4BUprGQYBU&#10;qSckKOJs4iVJiddR7ED6911O5TajfZqdyRaDbcQFO187UjAeRSCQCmdqKhXsvz9f5yB80GR04wgV&#10;/KKHRf74kOnUuCtt8bILpeAQ8qlWUIXQplL6okKr/ci1SHw7uc7qwLYrpen0lcNtI+MoSqTVNfGH&#10;Sre4rrA473qr4GvYyIldz372b/Iwtqd+dXgxK6Wen4blB4iAQ/iH4Vafq0POnY6uJ+NFw34avzOq&#10;IImnIG7APGJxZDFJZiDzTN5PyP8AAAD//wMAUEsBAi0AFAAGAAgAAAAhALaDOJL+AAAA4QEAABMA&#10;AAAAAAAAAAAAAAAAAAAAAFtDb250ZW50X1R5cGVzXS54bWxQSwECLQAUAAYACAAAACEAOP0h/9YA&#10;AACUAQAACwAAAAAAAAAAAAAAAAAvAQAAX3JlbHMvLnJlbHNQSwECLQAUAAYACAAAACEABP3qQ38C&#10;AAANBQAADgAAAAAAAAAAAAAAAAAuAgAAZHJzL2Uyb0RvYy54bWxQSwECLQAUAAYACAAAACEAjmUQ&#10;gd8AAAAKAQAADwAAAAAAAAAAAAAAAADZBAAAZHJzL2Rvd25yZXYueG1sUEsFBgAAAAAEAAQA8wAA&#10;AOUFAAAAAA==&#10;" filled="f" strokeweight=".16969mm">
                <v:textbox style="layout-flow:vertical;mso-layout-flow-alt:bottom-to-top" inset="0,0,0,0">
                  <w:txbxContent>
                    <w:p w:rsidR="004A46AB" w:rsidRDefault="004A46AB">
                      <w:pPr>
                        <w:spacing w:before="86"/>
                        <w:ind w:left="141"/>
                        <w:rPr>
                          <w:rFonts w:ascii="Calibri"/>
                          <w:b/>
                          <w:sz w:val="15"/>
                        </w:rPr>
                      </w:pPr>
                      <w:r>
                        <w:rPr>
                          <w:rFonts w:ascii="Calibri"/>
                          <w:b/>
                          <w:sz w:val="15"/>
                        </w:rPr>
                        <w:t>YEAR 4</w:t>
                      </w:r>
                    </w:p>
                  </w:txbxContent>
                </v:textbox>
                <w10:wrap anchorx="page"/>
              </v:shape>
            </w:pict>
          </mc:Fallback>
        </mc:AlternateContent>
      </w:r>
      <w:r w:rsidR="00D50D66">
        <w:rPr>
          <w:noProof/>
          <w:lang w:bidi="ar-SA"/>
        </w:rPr>
        <mc:AlternateContent>
          <mc:Choice Requires="wpg">
            <w:drawing>
              <wp:anchor distT="0" distB="0" distL="114300" distR="114300" simplePos="0" relativeHeight="1384" behindDoc="0" locked="0" layoutInCell="1" allowOverlap="1">
                <wp:simplePos x="0" y="0"/>
                <wp:positionH relativeFrom="page">
                  <wp:posOffset>1179830</wp:posOffset>
                </wp:positionH>
                <wp:positionV relativeFrom="paragraph">
                  <wp:posOffset>320675</wp:posOffset>
                </wp:positionV>
                <wp:extent cx="5476240" cy="544830"/>
                <wp:effectExtent l="8255" t="6350" r="1905" b="1270"/>
                <wp:wrapNone/>
                <wp:docPr id="18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544830"/>
                          <a:chOff x="1858" y="505"/>
                          <a:chExt cx="8624" cy="858"/>
                        </a:xfrm>
                      </wpg:grpSpPr>
                      <wps:wsp>
                        <wps:cNvPr id="182" name="Freeform 154"/>
                        <wps:cNvSpPr>
                          <a:spLocks/>
                        </wps:cNvSpPr>
                        <wps:spPr bwMode="auto">
                          <a:xfrm>
                            <a:off x="4390" y="505"/>
                            <a:ext cx="108" cy="856"/>
                          </a:xfrm>
                          <a:custGeom>
                            <a:avLst/>
                            <a:gdLst>
                              <a:gd name="T0" fmla="+- 0 4498 4390"/>
                              <a:gd name="T1" fmla="*/ T0 w 108"/>
                              <a:gd name="T2" fmla="+- 0 505 505"/>
                              <a:gd name="T3" fmla="*/ 505 h 856"/>
                              <a:gd name="T4" fmla="+- 0 4390 4390"/>
                              <a:gd name="T5" fmla="*/ T4 w 108"/>
                              <a:gd name="T6" fmla="+- 0 613 505"/>
                              <a:gd name="T7" fmla="*/ 613 h 856"/>
                              <a:gd name="T8" fmla="+- 0 4390 4390"/>
                              <a:gd name="T9" fmla="*/ T8 w 108"/>
                              <a:gd name="T10" fmla="+- 0 1361 505"/>
                              <a:gd name="T11" fmla="*/ 1361 h 856"/>
                              <a:gd name="T12" fmla="+- 0 4498 4390"/>
                              <a:gd name="T13" fmla="*/ T12 w 108"/>
                              <a:gd name="T14" fmla="+- 0 1253 505"/>
                              <a:gd name="T15" fmla="*/ 1253 h 856"/>
                              <a:gd name="T16" fmla="+- 0 4498 4390"/>
                              <a:gd name="T17" fmla="*/ T16 w 108"/>
                              <a:gd name="T18" fmla="+- 0 505 505"/>
                              <a:gd name="T19" fmla="*/ 505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3"/>
                        <wps:cNvSpPr>
                          <a:spLocks/>
                        </wps:cNvSpPr>
                        <wps:spPr bwMode="auto">
                          <a:xfrm>
                            <a:off x="1858" y="505"/>
                            <a:ext cx="2639" cy="108"/>
                          </a:xfrm>
                          <a:custGeom>
                            <a:avLst/>
                            <a:gdLst>
                              <a:gd name="T0" fmla="+- 0 4497 1858"/>
                              <a:gd name="T1" fmla="*/ T0 w 2639"/>
                              <a:gd name="T2" fmla="+- 0 505 505"/>
                              <a:gd name="T3" fmla="*/ 505 h 108"/>
                              <a:gd name="T4" fmla="+- 0 1966 1858"/>
                              <a:gd name="T5" fmla="*/ T4 w 2639"/>
                              <a:gd name="T6" fmla="+- 0 505 505"/>
                              <a:gd name="T7" fmla="*/ 505 h 108"/>
                              <a:gd name="T8" fmla="+- 0 1858 1858"/>
                              <a:gd name="T9" fmla="*/ T8 w 2639"/>
                              <a:gd name="T10" fmla="+- 0 613 505"/>
                              <a:gd name="T11" fmla="*/ 613 h 108"/>
                              <a:gd name="T12" fmla="+- 0 4388 1858"/>
                              <a:gd name="T13" fmla="*/ T12 w 2639"/>
                              <a:gd name="T14" fmla="+- 0 613 505"/>
                              <a:gd name="T15" fmla="*/ 613 h 108"/>
                              <a:gd name="T16" fmla="+- 0 4497 1858"/>
                              <a:gd name="T17" fmla="*/ T16 w 2639"/>
                              <a:gd name="T18" fmla="+- 0 505 505"/>
                              <a:gd name="T19" fmla="*/ 505 h 108"/>
                            </a:gdLst>
                            <a:ahLst/>
                            <a:cxnLst>
                              <a:cxn ang="0">
                                <a:pos x="T1" y="T3"/>
                              </a:cxn>
                              <a:cxn ang="0">
                                <a:pos x="T5" y="T7"/>
                              </a:cxn>
                              <a:cxn ang="0">
                                <a:pos x="T9" y="T11"/>
                              </a:cxn>
                              <a:cxn ang="0">
                                <a:pos x="T13" y="T15"/>
                              </a:cxn>
                              <a:cxn ang="0">
                                <a:pos x="T17" y="T19"/>
                              </a:cxn>
                            </a:cxnLst>
                            <a:rect l="0" t="0" r="r" b="b"/>
                            <a:pathLst>
                              <a:path w="2639" h="108">
                                <a:moveTo>
                                  <a:pt x="2639" y="0"/>
                                </a:moveTo>
                                <a:lnTo>
                                  <a:pt x="108" y="0"/>
                                </a:lnTo>
                                <a:lnTo>
                                  <a:pt x="0" y="108"/>
                                </a:lnTo>
                                <a:lnTo>
                                  <a:pt x="2530" y="108"/>
                                </a:lnTo>
                                <a:lnTo>
                                  <a:pt x="2639"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2"/>
                        <wps:cNvSpPr>
                          <a:spLocks/>
                        </wps:cNvSpPr>
                        <wps:spPr bwMode="auto">
                          <a:xfrm>
                            <a:off x="7772" y="505"/>
                            <a:ext cx="108" cy="856"/>
                          </a:xfrm>
                          <a:custGeom>
                            <a:avLst/>
                            <a:gdLst>
                              <a:gd name="T0" fmla="+- 0 7880 7772"/>
                              <a:gd name="T1" fmla="*/ T0 w 108"/>
                              <a:gd name="T2" fmla="+- 0 505 505"/>
                              <a:gd name="T3" fmla="*/ 505 h 856"/>
                              <a:gd name="T4" fmla="+- 0 7772 7772"/>
                              <a:gd name="T5" fmla="*/ T4 w 108"/>
                              <a:gd name="T6" fmla="+- 0 613 505"/>
                              <a:gd name="T7" fmla="*/ 613 h 856"/>
                              <a:gd name="T8" fmla="+- 0 7772 7772"/>
                              <a:gd name="T9" fmla="*/ T8 w 108"/>
                              <a:gd name="T10" fmla="+- 0 1361 505"/>
                              <a:gd name="T11" fmla="*/ 1361 h 856"/>
                              <a:gd name="T12" fmla="+- 0 7880 7772"/>
                              <a:gd name="T13" fmla="*/ T12 w 108"/>
                              <a:gd name="T14" fmla="+- 0 1253 505"/>
                              <a:gd name="T15" fmla="*/ 1253 h 856"/>
                              <a:gd name="T16" fmla="+- 0 7880 7772"/>
                              <a:gd name="T17" fmla="*/ T16 w 108"/>
                              <a:gd name="T18" fmla="+- 0 505 505"/>
                              <a:gd name="T19" fmla="*/ 505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1"/>
                        <wps:cNvSpPr>
                          <a:spLocks/>
                        </wps:cNvSpPr>
                        <wps:spPr bwMode="auto">
                          <a:xfrm>
                            <a:off x="4488" y="505"/>
                            <a:ext cx="3394" cy="108"/>
                          </a:xfrm>
                          <a:custGeom>
                            <a:avLst/>
                            <a:gdLst>
                              <a:gd name="T0" fmla="+- 0 7882 4488"/>
                              <a:gd name="T1" fmla="*/ T0 w 3394"/>
                              <a:gd name="T2" fmla="+- 0 505 505"/>
                              <a:gd name="T3" fmla="*/ 505 h 108"/>
                              <a:gd name="T4" fmla="+- 0 4597 4488"/>
                              <a:gd name="T5" fmla="*/ T4 w 3394"/>
                              <a:gd name="T6" fmla="+- 0 505 505"/>
                              <a:gd name="T7" fmla="*/ 505 h 108"/>
                              <a:gd name="T8" fmla="+- 0 4488 4488"/>
                              <a:gd name="T9" fmla="*/ T8 w 3394"/>
                              <a:gd name="T10" fmla="+- 0 613 505"/>
                              <a:gd name="T11" fmla="*/ 613 h 108"/>
                              <a:gd name="T12" fmla="+- 0 7774 4488"/>
                              <a:gd name="T13" fmla="*/ T12 w 3394"/>
                              <a:gd name="T14" fmla="+- 0 613 505"/>
                              <a:gd name="T15" fmla="*/ 613 h 108"/>
                              <a:gd name="T16" fmla="+- 0 7882 4488"/>
                              <a:gd name="T17" fmla="*/ T16 w 3394"/>
                              <a:gd name="T18" fmla="+- 0 505 505"/>
                              <a:gd name="T19" fmla="*/ 505 h 108"/>
                            </a:gdLst>
                            <a:ahLst/>
                            <a:cxnLst>
                              <a:cxn ang="0">
                                <a:pos x="T1" y="T3"/>
                              </a:cxn>
                              <a:cxn ang="0">
                                <a:pos x="T5" y="T7"/>
                              </a:cxn>
                              <a:cxn ang="0">
                                <a:pos x="T9" y="T11"/>
                              </a:cxn>
                              <a:cxn ang="0">
                                <a:pos x="T13" y="T15"/>
                              </a:cxn>
                              <a:cxn ang="0">
                                <a:pos x="T17" y="T19"/>
                              </a:cxn>
                            </a:cxnLst>
                            <a:rect l="0" t="0" r="r" b="b"/>
                            <a:pathLst>
                              <a:path w="3394" h="108">
                                <a:moveTo>
                                  <a:pt x="3394" y="0"/>
                                </a:moveTo>
                                <a:lnTo>
                                  <a:pt x="109" y="0"/>
                                </a:lnTo>
                                <a:lnTo>
                                  <a:pt x="0" y="108"/>
                                </a:lnTo>
                                <a:lnTo>
                                  <a:pt x="3286" y="108"/>
                                </a:lnTo>
                                <a:lnTo>
                                  <a:pt x="3394"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0"/>
                        <wps:cNvSpPr>
                          <a:spLocks/>
                        </wps:cNvSpPr>
                        <wps:spPr bwMode="auto">
                          <a:xfrm>
                            <a:off x="10374" y="505"/>
                            <a:ext cx="108" cy="856"/>
                          </a:xfrm>
                          <a:custGeom>
                            <a:avLst/>
                            <a:gdLst>
                              <a:gd name="T0" fmla="+- 0 10482 10374"/>
                              <a:gd name="T1" fmla="*/ T0 w 108"/>
                              <a:gd name="T2" fmla="+- 0 505 505"/>
                              <a:gd name="T3" fmla="*/ 505 h 856"/>
                              <a:gd name="T4" fmla="+- 0 10374 10374"/>
                              <a:gd name="T5" fmla="*/ T4 w 108"/>
                              <a:gd name="T6" fmla="+- 0 613 505"/>
                              <a:gd name="T7" fmla="*/ 613 h 856"/>
                              <a:gd name="T8" fmla="+- 0 10374 10374"/>
                              <a:gd name="T9" fmla="*/ T8 w 108"/>
                              <a:gd name="T10" fmla="+- 0 1361 505"/>
                              <a:gd name="T11" fmla="*/ 1361 h 856"/>
                              <a:gd name="T12" fmla="+- 0 10482 10374"/>
                              <a:gd name="T13" fmla="*/ T12 w 108"/>
                              <a:gd name="T14" fmla="+- 0 1253 505"/>
                              <a:gd name="T15" fmla="*/ 1253 h 856"/>
                              <a:gd name="T16" fmla="+- 0 10482 10374"/>
                              <a:gd name="T17" fmla="*/ T16 w 108"/>
                              <a:gd name="T18" fmla="+- 0 505 505"/>
                              <a:gd name="T19" fmla="*/ 505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9"/>
                        <wps:cNvSpPr>
                          <a:spLocks/>
                        </wps:cNvSpPr>
                        <wps:spPr bwMode="auto">
                          <a:xfrm>
                            <a:off x="7890" y="505"/>
                            <a:ext cx="2591" cy="108"/>
                          </a:xfrm>
                          <a:custGeom>
                            <a:avLst/>
                            <a:gdLst>
                              <a:gd name="T0" fmla="+- 0 10481 7890"/>
                              <a:gd name="T1" fmla="*/ T0 w 2591"/>
                              <a:gd name="T2" fmla="+- 0 505 505"/>
                              <a:gd name="T3" fmla="*/ 505 h 108"/>
                              <a:gd name="T4" fmla="+- 0 7998 7890"/>
                              <a:gd name="T5" fmla="*/ T4 w 2591"/>
                              <a:gd name="T6" fmla="+- 0 505 505"/>
                              <a:gd name="T7" fmla="*/ 505 h 108"/>
                              <a:gd name="T8" fmla="+- 0 7890 7890"/>
                              <a:gd name="T9" fmla="*/ T8 w 2591"/>
                              <a:gd name="T10" fmla="+- 0 613 505"/>
                              <a:gd name="T11" fmla="*/ 613 h 108"/>
                              <a:gd name="T12" fmla="+- 0 10373 7890"/>
                              <a:gd name="T13" fmla="*/ T12 w 2591"/>
                              <a:gd name="T14" fmla="+- 0 613 505"/>
                              <a:gd name="T15" fmla="*/ 613 h 108"/>
                              <a:gd name="T16" fmla="+- 0 10481 7890"/>
                              <a:gd name="T17" fmla="*/ T16 w 2591"/>
                              <a:gd name="T18" fmla="+- 0 505 505"/>
                              <a:gd name="T19" fmla="*/ 505 h 108"/>
                            </a:gdLst>
                            <a:ahLst/>
                            <a:cxnLst>
                              <a:cxn ang="0">
                                <a:pos x="T1" y="T3"/>
                              </a:cxn>
                              <a:cxn ang="0">
                                <a:pos x="T5" y="T7"/>
                              </a:cxn>
                              <a:cxn ang="0">
                                <a:pos x="T9" y="T11"/>
                              </a:cxn>
                              <a:cxn ang="0">
                                <a:pos x="T13" y="T15"/>
                              </a:cxn>
                              <a:cxn ang="0">
                                <a:pos x="T17" y="T19"/>
                              </a:cxn>
                            </a:cxnLst>
                            <a:rect l="0" t="0" r="r" b="b"/>
                            <a:pathLst>
                              <a:path w="2591" h="108">
                                <a:moveTo>
                                  <a:pt x="2591" y="0"/>
                                </a:moveTo>
                                <a:lnTo>
                                  <a:pt x="108" y="0"/>
                                </a:lnTo>
                                <a:lnTo>
                                  <a:pt x="0" y="108"/>
                                </a:lnTo>
                                <a:lnTo>
                                  <a:pt x="2483" y="108"/>
                                </a:lnTo>
                                <a:lnTo>
                                  <a:pt x="2591"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Text Box 148"/>
                        <wps:cNvSpPr txBox="1">
                          <a:spLocks noChangeArrowheads="1"/>
                        </wps:cNvSpPr>
                        <wps:spPr bwMode="auto">
                          <a:xfrm>
                            <a:off x="7888" y="614"/>
                            <a:ext cx="2483" cy="749"/>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rPr>
                                  <w:rFonts w:ascii="Calibri"/>
                                  <w:sz w:val="9"/>
                                </w:rPr>
                              </w:pPr>
                            </w:p>
                            <w:p w:rsidR="001F03F9" w:rsidRDefault="001F03F9">
                              <w:pPr>
                                <w:ind w:left="673" w:right="684"/>
                                <w:jc w:val="center"/>
                                <w:rPr>
                                  <w:rFonts w:ascii="Calibri"/>
                                  <w:b/>
                                  <w:sz w:val="10"/>
                                </w:rPr>
                              </w:pPr>
                              <w:r>
                                <w:rPr>
                                  <w:rFonts w:ascii="Calibri"/>
                                  <w:b/>
                                  <w:w w:val="105"/>
                                  <w:sz w:val="10"/>
                                </w:rPr>
                                <w:t>Research Methodology 4</w:t>
                              </w:r>
                            </w:p>
                            <w:p w:rsidR="001F03F9" w:rsidRDefault="001F03F9">
                              <w:pPr>
                                <w:spacing w:before="9"/>
                                <w:rPr>
                                  <w:rFonts w:ascii="Calibri"/>
                                  <w:sz w:val="9"/>
                                </w:rPr>
                              </w:pPr>
                            </w:p>
                            <w:p w:rsidR="001F03F9" w:rsidRDefault="001F03F9">
                              <w:pPr>
                                <w:spacing w:before="1"/>
                                <w:ind w:left="673" w:right="673"/>
                                <w:jc w:val="center"/>
                                <w:rPr>
                                  <w:rFonts w:ascii="Calibri"/>
                                  <w:b/>
                                  <w:sz w:val="23"/>
                                </w:rPr>
                              </w:pPr>
                              <w:r>
                                <w:rPr>
                                  <w:rFonts w:ascii="Calibri"/>
                                  <w:b/>
                                  <w:sz w:val="23"/>
                                </w:rPr>
                                <w:t>20</w:t>
                              </w:r>
                            </w:p>
                          </w:txbxContent>
                        </wps:txbx>
                        <wps:bodyPr rot="0" vert="horz" wrap="square" lIns="0" tIns="0" rIns="0" bIns="0" anchor="t" anchorCtr="0" upright="1">
                          <a:noAutofit/>
                        </wps:bodyPr>
                      </wps:wsp>
                      <wps:wsp>
                        <wps:cNvPr id="189" name="Text Box 147"/>
                        <wps:cNvSpPr txBox="1">
                          <a:spLocks noChangeArrowheads="1"/>
                        </wps:cNvSpPr>
                        <wps:spPr bwMode="auto">
                          <a:xfrm>
                            <a:off x="4488" y="613"/>
                            <a:ext cx="3284"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before="1"/>
                                <w:rPr>
                                  <w:rFonts w:ascii="Calibri"/>
                                  <w:sz w:val="9"/>
                                </w:rPr>
                              </w:pPr>
                            </w:p>
                            <w:p w:rsidR="001F03F9" w:rsidRDefault="001F03F9">
                              <w:pPr>
                                <w:ind w:left="1165" w:right="1123"/>
                                <w:jc w:val="center"/>
                                <w:rPr>
                                  <w:rFonts w:ascii="Calibri"/>
                                  <w:b/>
                                  <w:sz w:val="10"/>
                                </w:rPr>
                              </w:pPr>
                              <w:r>
                                <w:rPr>
                                  <w:rFonts w:ascii="Calibri"/>
                                  <w:b/>
                                  <w:w w:val="105"/>
                                  <w:sz w:val="10"/>
                                </w:rPr>
                                <w:t>Professional Studies 4</w:t>
                              </w:r>
                            </w:p>
                            <w:p w:rsidR="001F03F9" w:rsidRDefault="001F03F9">
                              <w:pPr>
                                <w:spacing w:before="9"/>
                                <w:rPr>
                                  <w:rFonts w:ascii="Calibri"/>
                                  <w:sz w:val="9"/>
                                </w:rPr>
                              </w:pPr>
                            </w:p>
                            <w:p w:rsidR="001F03F9" w:rsidRDefault="001F03F9">
                              <w:pPr>
                                <w:spacing w:before="1"/>
                                <w:ind w:left="1151" w:right="1123"/>
                                <w:jc w:val="center"/>
                                <w:rPr>
                                  <w:rFonts w:ascii="Calibri"/>
                                  <w:b/>
                                  <w:sz w:val="23"/>
                                </w:rPr>
                              </w:pPr>
                              <w:r>
                                <w:rPr>
                                  <w:rFonts w:ascii="Calibri"/>
                                  <w:b/>
                                  <w:sz w:val="23"/>
                                </w:rPr>
                                <w:t>20</w:t>
                              </w:r>
                            </w:p>
                          </w:txbxContent>
                        </wps:txbx>
                        <wps:bodyPr rot="0" vert="horz" wrap="square" lIns="0" tIns="0" rIns="0" bIns="0" anchor="t" anchorCtr="0" upright="1">
                          <a:noAutofit/>
                        </wps:bodyPr>
                      </wps:wsp>
                      <wps:wsp>
                        <wps:cNvPr id="190" name="Text Box 146"/>
                        <wps:cNvSpPr txBox="1">
                          <a:spLocks noChangeArrowheads="1"/>
                        </wps:cNvSpPr>
                        <wps:spPr bwMode="auto">
                          <a:xfrm>
                            <a:off x="1858" y="610"/>
                            <a:ext cx="2534" cy="745"/>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before="4"/>
                                <w:rPr>
                                  <w:rFonts w:ascii="Calibri"/>
                                  <w:sz w:val="9"/>
                                </w:rPr>
                              </w:pPr>
                            </w:p>
                            <w:p w:rsidR="001F03F9" w:rsidRDefault="001F03F9">
                              <w:pPr>
                                <w:ind w:left="818" w:right="792"/>
                                <w:jc w:val="center"/>
                                <w:rPr>
                                  <w:rFonts w:ascii="Calibri"/>
                                  <w:b/>
                                  <w:sz w:val="10"/>
                                </w:rPr>
                              </w:pPr>
                              <w:r>
                                <w:rPr>
                                  <w:rFonts w:ascii="Calibri"/>
                                  <w:b/>
                                  <w:w w:val="105"/>
                                  <w:sz w:val="10"/>
                                </w:rPr>
                                <w:t>Practice Education 4</w:t>
                              </w:r>
                            </w:p>
                            <w:p w:rsidR="001F03F9" w:rsidRDefault="001F03F9">
                              <w:pPr>
                                <w:spacing w:before="9"/>
                                <w:rPr>
                                  <w:rFonts w:ascii="Calibri"/>
                                  <w:sz w:val="9"/>
                                </w:rPr>
                              </w:pPr>
                            </w:p>
                            <w:p w:rsidR="001F03F9" w:rsidRDefault="001F03F9">
                              <w:pPr>
                                <w:spacing w:before="1"/>
                                <w:ind w:left="792" w:right="792"/>
                                <w:jc w:val="center"/>
                                <w:rPr>
                                  <w:rFonts w:ascii="Calibri"/>
                                  <w:b/>
                                  <w:sz w:val="23"/>
                                </w:rPr>
                              </w:pPr>
                              <w:r>
                                <w:rPr>
                                  <w:rFonts w:ascii="Calibri"/>
                                  <w:b/>
                                  <w:sz w:val="23"/>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6" style="position:absolute;left:0;text-align:left;margin-left:92.9pt;margin-top:25.25pt;width:431.2pt;height:42.9pt;z-index:1384;mso-position-horizontal-relative:page;mso-position-vertical-relative:text" coordorigin="1858,505" coordsize="862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ibsAgAADRAAAAOAAAAZHJzL2Uyb0RvYy54bWzsW1Fv2zYQfh+w/0DocUNqyZYtyahTNG1T&#10;DOi2AvV+gCLLtjBb0iQldjfsv+/uKMqkRCZO4notqjxEsnkmP93xeJ+Ox5ev9tsNu4uLMsnSmeW8&#10;sC0Wp1G2SNLVzPpjfn3hW6yswnQRbrI0nlmf49J6dfnjDy93+TQeZutss4gLBp2k5XSXz6x1VeXT&#10;waCM1vE2LF9keZxC4zIrtmEFH4vVYFGEO+h9uxkMbXsy2GXFIi+yKC5L+PYtb7Quqf/lMo6q35fL&#10;Mq7YZmYBtor+F/T/Bv8PLl+G01UR5uskqmGET0CxDZMUBm26ehtWIbstkk5X2yQqsjJbVi+ibDvI&#10;lsskiukZ4Gkcu/U074vsNqdnWU13q7xRE6i2pacndxv9dvexYMkCbOc7FkvDLRiJxmWOO0b17PLV&#10;FKTeF/mn/GPBnxFuP2TRnyU0D9rt+HnFhdnN7tdsAR2Gt1VG6tkviy12AQ/O9mSFz40V4n3FIvhy&#10;7HqToQvGiqBt7Lr+qDZTtAZb4s8cfwzTClttghhOo/W7+tc+/Jb/FIUQYDjloxLSGhk+Fky48qDT&#10;8nk6/bQO85hMVaK2Gp0OhU6vizjGacycscvVSoJCp6WsUKkFYZag9wdV6Y4CUJmsE6FPxwZloS79&#10;8URRCKjttqzexxmZJLz7UFbcHRZwR4Ze1BNiDl0vtxvwjJ8vmM1cN/AZDVjLCzGYQVzspwGb22zH&#10;cOyWDGhE6gosyBorrprxRkIIOkKRNavBg4c1QmBnqSfEowU1FmIIytWDmggZer6JM9KB8oQQdIQi&#10;WlCg62NABUIMQfl6UI6qdWc0cXSwHFnrJKQF5qiKN9tQ1v3cGRqwqcp3hmOtyhxZ+SSkx6bq34xN&#10;NsHcmRiwqTYwTDFHNoEyx2DFWAkXCNfCK6J9WrsF3LEQ45tNa1qelbgozcEM4GTzUe1jIIU+ZBAG&#10;vaCwd5QwIEVhMDRfz+7v2gEDkjitjfAwD4iDTkk8kHvnP6sfuIAw2g6ghcUggN7gb8JpHlaoJ3HL&#10;drBG46qz5osOfr/N7uJ5RhIVreHYDuPS2g6jHdo3qSzHF7V6HQE50SquOfXGpQ4LnGgVVy5FmGBM&#10;zxWRQbSLqyonsInWaJOVMTcBPjHFlubRUWPSclpmm2RxnWw2+Mhlsbp5synYXQg0xLGDkfu6VrYi&#10;tqEZk2b4Mz4M/wZW8lq7uKYTrfgncCBGXg2Di+uJ71241+74IvBs/8J2gqtgYruB+/b6X5yfjjtd&#10;J4tFnH5I0lhQHMc9LtzVZIuTEyI5aNtgPBzT1FfQKw9p05/uIYHTpAuaNes4XLyr76sw2fD7gYqY&#10;lAyPLa6kCAjlPCzyOH6TLT5DiCwyTu+AjsLNOiv+ttgOqN3MKv+6DYvYYptfUojzgeMivajogzv2&#10;hvChkFtu5JYwjaCrmVVZ4PR4+6bi/PE2L5LVGkZySBdp9hpYzjLBGEr4OKr6A1CNs3EO8H/O4yTO&#10;QasSag3Iyck4R5eHCc4xnIxg0ULScfBcwf1kL3kc6fAYjUiT50AD5PBHpIMGbwmpwc8QEuTIxyNC&#10;jd7MOpxgMtGikgMfsQ4dKjXsGVDJMc+ISg15qCYtKjnmEe3QoWrxDgMbUmgHp0MabbVZx8jXA8Og&#10;daCOxDq00FTaYYImK98MTdU+kA7D/JINwEmHFppqAoMxNazj4CE96yCy8gzWQYZB2oFK1dEOLnAE&#10;78AOZH4iOIC4yrzjYEHRKq5cCsjxcTSmg070cxrm4bpXvnelC8o988Co3TOPIxNTpmwHrM4d5jHE&#10;+XZq5uF5HkR0cGNYZrH/cCqYB/ntSbMdnu/bjAZscYoO8ajXAZktPJF3PJjtQDxaUHLoO3e2wwiq&#10;Qzs0mmqxjtNmO8w27PIOHTaVdpw222HG1iUeOmxP5R2Ht+WedzyXd6Bd+mxHn+3A3QYlKdJnO5pd&#10;qy+0wwIBr8M5KFF6as4BO1H8laDDOUajAALESbMdEBSGsM8CIz5EOmjwltATWYcmuqiBzx3DO7IO&#10;VYd16FCp79uGF2Q55qHIWreHpIY8BKRF1aEdOlQt3mFKKchkz5xSUBUPfMjVAtNkO7TQVO2boMnK&#10;N0NTtW+eX7IBeLZDC001gcGYfbaj3hoCpcLLyhz0AZ6KOwW4OcSvz8h2kGHuy3ZwgaOyHeArkpzI&#10;O4jrY7Ido6EPcw06q5cTeEzRjbjy7jroRHOf7Uhh56LfZ/nK91lglneYB20Znpp5OPbIg1AALtWh&#10;HvTicdJ0h2O7QD34kC1aIcfAc5d3ECA9LDn+nTvlcQ+sDvvQ0KsW+Tht0uM+S/7/aY/70HU5iE53&#10;T6UgfeLjdBSE1p++zKMv8+gTHxj1z1nmAYtkm3649H5xavrh+abS0uE4AE5w0sQHhgWH0ZAPsQ8a&#10;vSWkvoAbXkvl4GfMMajv3l4AJa86VB3yoUOlvnsbUMlBz4hKjXkISIuqwz10qFrkw5RekFmfOb2g&#10;Kh5p0UiLTJP60GJT1W/CJmvfjE1V/z0zTDZBXemBM7w1xxzVCAZz9rmPL5r7oElzX+6DC0g5DVOF&#10;KVEYSU5kIcT1MbmPIZxWOCr30UEnRutzH33u4xuoMYUlkJOPORZeXGV7OC5EexUS+WDVHhpEfWx9&#10;woWl2Zs1VM/Hr4si22EJMOwL8cJ26ae8YuSogy+QyQYw4L8Thw7WHEpBuDMiO/E4MQKOKopQ84Kf&#10;fGF4M7Owwp3qxURBKogKESrgNlZzD0dX7vi6TusqW3/fRU3VNqng/N4m2UKlf1PyHU5PVtpd7W/2&#10;dDxtXB9GK6ePrPZuKr2bKm+44RXecPPtVXcDtet4Hh0jkdznPJ7XbIgC8+IcSRRhwRYA8DfueeKo&#10;Re956eqU5yjO53l0ahBn1/ftefgS3PG8Rjf1uYrzeF5z8GIC73D0diI8D0qNG88T5796z/tWPa9Z&#10;179Wz6Mz1XA0nTaz62P0ePZd/gz38mH/y/8AAAD//wMAUEsDBBQABgAIAAAAIQABcMz24QAAAAsB&#10;AAAPAAAAZHJzL2Rvd25yZXYueG1sTI9BS8NAEIXvgv9hGcGb3aQxJcRsSinqqQi2gnjbZqdJaHY2&#10;ZLdJ+u+dnvT2Hu/x5ptiPdtOjDj41pGCeBGBQKqcaalW8HV4e8pA+KDJ6M4RKriih3V5f1fo3LiJ&#10;PnHch1rwCPlcK2hC6HMpfdWg1X7heiTOTm6wOrAdamkGPfG47eQyilbS6pb4QqN73DZYnfcXq+B9&#10;0tMmiV/H3fm0vf4c0o/vXYxKPT7MmxcQAefwV4YbPqNDyUxHdyHjRcc+Sxk9KEijFMStED1nSxBH&#10;VskqAVkW8v8P5S8AAAD//wMAUEsBAi0AFAAGAAgAAAAhALaDOJL+AAAA4QEAABMAAAAAAAAAAAAA&#10;AAAAAAAAAFtDb250ZW50X1R5cGVzXS54bWxQSwECLQAUAAYACAAAACEAOP0h/9YAAACUAQAACwAA&#10;AAAAAAAAAAAAAAAvAQAAX3JlbHMvLnJlbHNQSwECLQAUAAYACAAAACEAXXjYm7AIAAA0QAAADgAA&#10;AAAAAAAAAAAAAAAuAgAAZHJzL2Uyb0RvYy54bWxQSwECLQAUAAYACAAAACEAAXDM9uEAAAALAQAA&#10;DwAAAAAAAAAAAAAAAAAKCwAAZHJzL2Rvd25yZXYueG1sUEsFBgAAAAAEAAQA8wAAABgMAAAAAA==&#10;">
                <v:shape id="Freeform 154" o:spid="_x0000_s1177" style="position:absolute;left:4390;top:505;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4MEA&#10;AADcAAAADwAAAGRycy9kb3ducmV2LnhtbERPS2vCQBC+C/6HZQQvwWyaQgjRjYggeJAWX/chOybB&#10;7GzIbmP677uFQm/z8T1ns51MJ0YaXGtZwVucgCCurG65VnC7HlY5COeRNXaWScE3OdiW89kGC21f&#10;fKbx4msRQtgVqKDxvi+kdFVDBl1se+LAPexg0Ac41FIP+ArhppNpkmTSYMuhocGe9g1Vz8uXURBF&#10;9HF/z0+f/X50OjtZk1R5qtRyMe3WIDxN/l/85z7qMD9P4feZc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mODBAAAA3AAAAA8AAAAAAAAAAAAAAAAAmAIAAGRycy9kb3du&#10;cmV2LnhtbFBLBQYAAAAABAAEAPUAAACGAwAAAAA=&#10;" path="m108,l,108,,856,108,748,108,xe" fillcolor="#10934a" stroked="f">
                  <v:path arrowok="t" o:connecttype="custom" o:connectlocs="108,505;0,613;0,1361;108,1253;108,505" o:connectangles="0,0,0,0,0"/>
                </v:shape>
                <v:shape id="Freeform 153" o:spid="_x0000_s1178" style="position:absolute;left:1858;top:505;width:2639;height:108;visibility:visible;mso-wrap-style:square;v-text-anchor:top" coordsize="26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008QA&#10;AADcAAAADwAAAGRycy9kb3ducmV2LnhtbERPzWrCQBC+C32HZQq9iG4aqaQxGym2pb2IaPMAQ3ZM&#10;QrOzIbvVxKd3C4K3+fh+J1sPphUn6l1jWcHzPAJBXFrdcKWg+PmcJSCcR9bYWiYFIzlY5w+TDFNt&#10;z7yn08FXIoSwS1FB7X2XSunKmgy6ue2IA3e0vUEfYF9J3eM5hJtWxlG0lAYbDg01drSpqfw9/BkF&#10;02S53X98jS8XPe428et7McaXQqmnx+FtBcLT4O/im/tbh/nJAv6fCR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dNPEAAAA3AAAAA8AAAAAAAAAAAAAAAAAmAIAAGRycy9k&#10;b3ducmV2LnhtbFBLBQYAAAAABAAEAPUAAACJAwAAAAA=&#10;" path="m2639,l108,,,108r2530,l2639,xe" fillcolor="#44b87b" stroked="f">
                  <v:path arrowok="t" o:connecttype="custom" o:connectlocs="2639,505;108,505;0,613;2530,613;2639,505" o:connectangles="0,0,0,0,0"/>
                </v:shape>
                <v:shape id="Freeform 152" o:spid="_x0000_s1179" style="position:absolute;left:7772;top:505;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lD8IA&#10;AADcAAAADwAAAGRycy9kb3ducmV2LnhtbERPTWuDQBC9B/oflgnkIs1aE4IY11AChR6kJWl7H9yJ&#10;StxZcbdq/n03UMhtHu9z8sNsOjHS4FrLCl7WMQjiyuqWawXfX2/PKQjnkTV2lknBjRwciqdFjpm2&#10;E59oPPtahBB2GSpovO8zKV3VkEG3tj1x4C52MOgDHGqpB5xCuOlkEsc7abDl0NBgT8eGquv51yiI&#10;Ivr42aTlZ38cnd6V1sRVmii1Ws6vexCeZv8Q/7vfdZifbuH+TLh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qUPwgAAANwAAAAPAAAAAAAAAAAAAAAAAJgCAABkcnMvZG93&#10;bnJldi54bWxQSwUGAAAAAAQABAD1AAAAhwMAAAAA&#10;" path="m108,l,108,,856,108,748,108,xe" fillcolor="#10934a" stroked="f">
                  <v:path arrowok="t" o:connecttype="custom" o:connectlocs="108,505;0,613;0,1361;108,1253;108,505" o:connectangles="0,0,0,0,0"/>
                </v:shape>
                <v:shape id="Freeform 151" o:spid="_x0000_s1180" style="position:absolute;left:4488;top:505;width:3394;height:108;visibility:visible;mso-wrap-style:square;v-text-anchor:top" coordsize="33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2cIA&#10;AADcAAAADwAAAGRycy9kb3ducmV2LnhtbERPS2vCQBC+C/6HZYTedGOxEqIbEVuh0F7UXLwNu5MH&#10;ZmdDdhvT/vpuoeBtPr7nbHejbcVAvW8cK1guEhDE2pmGKwXF5ThPQfiAbLB1TAq+ycMun062mBl3&#10;5xMN51CJGMI+QwV1CF0mpdc1WfQL1xFHrnS9xRBhX0nT4z2G21Y+J8laWmw4NtTY0aEmfTt/WQWp&#10;Xv1YXZj083XNH2+NLK9DIZV6mo37DYhAY3iI/93vJs5PX+D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hTZwgAAANwAAAAPAAAAAAAAAAAAAAAAAJgCAABkcnMvZG93&#10;bnJldi54bWxQSwUGAAAAAAQABAD1AAAAhwMAAAAA&#10;" path="m3394,l109,,,108r3286,l3394,xe" fillcolor="#44b87b" stroked="f">
                  <v:path arrowok="t" o:connecttype="custom" o:connectlocs="3394,505;109,505;0,613;3286,613;3394,505" o:connectangles="0,0,0,0,0"/>
                </v:shape>
                <v:shape id="Freeform 150" o:spid="_x0000_s1181" style="position:absolute;left:10374;top:505;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e478A&#10;AADcAAAADwAAAGRycy9kb3ducmV2LnhtbERPy6rCMBDdC/5DGMGNaKoXSqmNIoLgQrz42g/N2Bab&#10;SWli7f37G0FwN4fznGzdm1p01LrKsoL5LAJBnFtdcaHgetlNExDOI2usLZOCP3KwXg0HGabavvhE&#10;3dkXIoSwS1FB6X2TSunykgy6mW2IA3e3rUEfYFtI3eIrhJtaLqIolgYrDg0lNrQtKX+cn0bBZELH&#10;209y+G22ndPxwZooTxZKjUf9ZgnCU++/4o97r8P8JIb3M+EC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J7jvwAAANwAAAAPAAAAAAAAAAAAAAAAAJgCAABkcnMvZG93bnJl&#10;di54bWxQSwUGAAAAAAQABAD1AAAAhAMAAAAA&#10;" path="m108,l,108,,856,108,748,108,xe" fillcolor="#10934a" stroked="f">
                  <v:path arrowok="t" o:connecttype="custom" o:connectlocs="108,505;0,613;0,1361;108,1253;108,505" o:connectangles="0,0,0,0,0"/>
                </v:shape>
                <v:shape id="Freeform 149" o:spid="_x0000_s1182" style="position:absolute;left:7890;top:505;width:2591;height:108;visibility:visible;mso-wrap-style:square;v-text-anchor:top" coordsize="259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y1cEA&#10;AADcAAAADwAAAGRycy9kb3ducmV2LnhtbERPS4vCMBC+C/6HMMLeNNXDrlSjiLLgwYuuBY9DM/Zh&#10;MqlNVqu/3iwseJuP7znzZWeNuFHrK8cKxqMEBHHudMWFguPP93AKwgdkjcYxKXiQh+Wi35tjqt2d&#10;93Q7hELEEPYpKihDaFIpfV6SRT9yDXHkzq61GCJsC6lbvMdwa+QkST6lxYpjQ4kNrUvKL4dfq6Ca&#10;nOT6tAnX+qlr4+pdZlbZWKmPQbeagQjUhbf4373Vcf70C/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ctXBAAAA3AAAAA8AAAAAAAAAAAAAAAAAmAIAAGRycy9kb3du&#10;cmV2LnhtbFBLBQYAAAAABAAEAPUAAACGAwAAAAA=&#10;" path="m2591,l108,,,108r2483,l2591,xe" fillcolor="#44b87b" stroked="f">
                  <v:path arrowok="t" o:connecttype="custom" o:connectlocs="2591,505;108,505;0,613;2483,613;2591,505" o:connectangles="0,0,0,0,0"/>
                </v:shape>
                <v:shape id="Text Box 148" o:spid="_x0000_s1183" type="#_x0000_t202" style="position:absolute;left:7888;top:614;width:248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t8cUA&#10;AADcAAAADwAAAGRycy9kb3ducmV2LnhtbESPQWvCQBCF7wX/wzKFXopuqkU0uooIihSKaMTzkB2T&#10;2OxsyK4a/33nUOhthvfmvW/my87V6k5tqDwb+BgkoIhzbysuDJyyTX8CKkRki7VnMvCkAMtF72WO&#10;qfUPPtD9GAslIRxSNFDG2KRah7wkh2HgG2LRLr51GGVtC21bfEi4q/UwScbaYcXSUGJD65Lyn+PN&#10;GWhu1+l39pW903q0v567odt8hq0xb6/dagYqUhf/zX/XOyv4E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3xxQAAANwAAAAPAAAAAAAAAAAAAAAAAJgCAABkcnMv&#10;ZG93bnJldi54bWxQSwUGAAAAAAQABAD1AAAAigMAAAAA&#10;" fillcolor="#23b45f" stroked="f">
                  <v:textbox inset="0,0,0,0">
                    <w:txbxContent>
                      <w:p w:rsidR="001F03F9" w:rsidRDefault="001F03F9">
                        <w:pPr>
                          <w:rPr>
                            <w:rFonts w:ascii="Calibri"/>
                            <w:sz w:val="9"/>
                          </w:rPr>
                        </w:pPr>
                      </w:p>
                      <w:p w:rsidR="001F03F9" w:rsidRDefault="001F03F9">
                        <w:pPr>
                          <w:ind w:left="673" w:right="684"/>
                          <w:jc w:val="center"/>
                          <w:rPr>
                            <w:rFonts w:ascii="Calibri"/>
                            <w:b/>
                            <w:sz w:val="10"/>
                          </w:rPr>
                        </w:pPr>
                        <w:r>
                          <w:rPr>
                            <w:rFonts w:ascii="Calibri"/>
                            <w:b/>
                            <w:w w:val="105"/>
                            <w:sz w:val="10"/>
                          </w:rPr>
                          <w:t>Research Methodology 4</w:t>
                        </w:r>
                      </w:p>
                      <w:p w:rsidR="001F03F9" w:rsidRDefault="001F03F9">
                        <w:pPr>
                          <w:spacing w:before="9"/>
                          <w:rPr>
                            <w:rFonts w:ascii="Calibri"/>
                            <w:sz w:val="9"/>
                          </w:rPr>
                        </w:pPr>
                      </w:p>
                      <w:p w:rsidR="001F03F9" w:rsidRDefault="001F03F9">
                        <w:pPr>
                          <w:spacing w:before="1"/>
                          <w:ind w:left="673" w:right="673"/>
                          <w:jc w:val="center"/>
                          <w:rPr>
                            <w:rFonts w:ascii="Calibri"/>
                            <w:b/>
                            <w:sz w:val="23"/>
                          </w:rPr>
                        </w:pPr>
                        <w:r>
                          <w:rPr>
                            <w:rFonts w:ascii="Calibri"/>
                            <w:b/>
                            <w:sz w:val="23"/>
                          </w:rPr>
                          <w:t>20</w:t>
                        </w:r>
                      </w:p>
                    </w:txbxContent>
                  </v:textbox>
                </v:shape>
                <v:shape id="Text Box 147" o:spid="_x0000_s1184" type="#_x0000_t202" style="position:absolute;left:4488;top:613;width:328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IasMA&#10;AADcAAAADwAAAGRycy9kb3ducmV2LnhtbERPTWvCQBC9F/wPywi9SLNRi8TUNUjAIoUimtLzkB2T&#10;aHY2ZFdN/323IPQ2j/c5q2wwrbhR7xrLCqZRDIK4tLrhSsFXsX1JQDiPrLG1TAp+yEG2Hj2tMNX2&#10;zge6HX0lQgi7FBXU3neplK6syaCLbEccuJPtDfoA+0rqHu8h3LRyFscLabDh0FBjR3lN5eV4NQq6&#10;63n5WXwUE8rn+/P3MDPbV/eu1PN42LyB8DT4f/HDvdNhfrKE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tIasMAAADcAAAADwAAAAAAAAAAAAAAAACYAgAAZHJzL2Rv&#10;d25yZXYueG1sUEsFBgAAAAAEAAQA9QAAAIgDAAAAAA==&#10;" fillcolor="#23b45f" stroked="f">
                  <v:textbox inset="0,0,0,0">
                    <w:txbxContent>
                      <w:p w:rsidR="001F03F9" w:rsidRDefault="001F03F9">
                        <w:pPr>
                          <w:spacing w:before="1"/>
                          <w:rPr>
                            <w:rFonts w:ascii="Calibri"/>
                            <w:sz w:val="9"/>
                          </w:rPr>
                        </w:pPr>
                      </w:p>
                      <w:p w:rsidR="001F03F9" w:rsidRDefault="001F03F9">
                        <w:pPr>
                          <w:ind w:left="1165" w:right="1123"/>
                          <w:jc w:val="center"/>
                          <w:rPr>
                            <w:rFonts w:ascii="Calibri"/>
                            <w:b/>
                            <w:sz w:val="10"/>
                          </w:rPr>
                        </w:pPr>
                        <w:r>
                          <w:rPr>
                            <w:rFonts w:ascii="Calibri"/>
                            <w:b/>
                            <w:w w:val="105"/>
                            <w:sz w:val="10"/>
                          </w:rPr>
                          <w:t>Professional Studies 4</w:t>
                        </w:r>
                      </w:p>
                      <w:p w:rsidR="001F03F9" w:rsidRDefault="001F03F9">
                        <w:pPr>
                          <w:spacing w:before="9"/>
                          <w:rPr>
                            <w:rFonts w:ascii="Calibri"/>
                            <w:sz w:val="9"/>
                          </w:rPr>
                        </w:pPr>
                      </w:p>
                      <w:p w:rsidR="001F03F9" w:rsidRDefault="001F03F9">
                        <w:pPr>
                          <w:spacing w:before="1"/>
                          <w:ind w:left="1151" w:right="1123"/>
                          <w:jc w:val="center"/>
                          <w:rPr>
                            <w:rFonts w:ascii="Calibri"/>
                            <w:b/>
                            <w:sz w:val="23"/>
                          </w:rPr>
                        </w:pPr>
                        <w:r>
                          <w:rPr>
                            <w:rFonts w:ascii="Calibri"/>
                            <w:b/>
                            <w:sz w:val="23"/>
                          </w:rPr>
                          <w:t>20</w:t>
                        </w:r>
                      </w:p>
                    </w:txbxContent>
                  </v:textbox>
                </v:shape>
                <v:shape id="Text Box 146" o:spid="_x0000_s1185" type="#_x0000_t202" style="position:absolute;left:1858;top:610;width:2534;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3KsUA&#10;AADcAAAADwAAAGRycy9kb3ducmV2LnhtbESPQWvCQBCF7wX/wzKFXopuqkU0uooIihSKaMTzkB2T&#10;2OxsyK4a/33nUOhthvfmvW/my87V6k5tqDwb+BgkoIhzbysuDJyyTX8CKkRki7VnMvCkAMtF72WO&#10;qfUPPtD9GAslIRxSNFDG2KRah7wkh2HgG2LRLr51GGVtC21bfEi4q/UwScbaYcXSUGJD65Lyn+PN&#10;GWhu1+l39pW903q0v567odt8hq0xb6/dagYqUhf/zX/XOyv4U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HcqxQAAANwAAAAPAAAAAAAAAAAAAAAAAJgCAABkcnMv&#10;ZG93bnJldi54bWxQSwUGAAAAAAQABAD1AAAAigMAAAAA&#10;" fillcolor="#23b45f" stroked="f">
                  <v:textbox inset="0,0,0,0">
                    <w:txbxContent>
                      <w:p w:rsidR="001F03F9" w:rsidRDefault="001F03F9">
                        <w:pPr>
                          <w:spacing w:before="4"/>
                          <w:rPr>
                            <w:rFonts w:ascii="Calibri"/>
                            <w:sz w:val="9"/>
                          </w:rPr>
                        </w:pPr>
                      </w:p>
                      <w:p w:rsidR="001F03F9" w:rsidRDefault="001F03F9">
                        <w:pPr>
                          <w:ind w:left="818" w:right="792"/>
                          <w:jc w:val="center"/>
                          <w:rPr>
                            <w:rFonts w:ascii="Calibri"/>
                            <w:b/>
                            <w:sz w:val="10"/>
                          </w:rPr>
                        </w:pPr>
                        <w:r>
                          <w:rPr>
                            <w:rFonts w:ascii="Calibri"/>
                            <w:b/>
                            <w:w w:val="105"/>
                            <w:sz w:val="10"/>
                          </w:rPr>
                          <w:t>Practice Education 4</w:t>
                        </w:r>
                      </w:p>
                      <w:p w:rsidR="001F03F9" w:rsidRDefault="001F03F9">
                        <w:pPr>
                          <w:spacing w:before="9"/>
                          <w:rPr>
                            <w:rFonts w:ascii="Calibri"/>
                            <w:sz w:val="9"/>
                          </w:rPr>
                        </w:pPr>
                      </w:p>
                      <w:p w:rsidR="001F03F9" w:rsidRDefault="001F03F9">
                        <w:pPr>
                          <w:spacing w:before="1"/>
                          <w:ind w:left="792" w:right="792"/>
                          <w:jc w:val="center"/>
                          <w:rPr>
                            <w:rFonts w:ascii="Calibri"/>
                            <w:b/>
                            <w:sz w:val="23"/>
                          </w:rPr>
                        </w:pPr>
                        <w:r>
                          <w:rPr>
                            <w:rFonts w:ascii="Calibri"/>
                            <w:b/>
                            <w:sz w:val="23"/>
                          </w:rPr>
                          <w:t>20</w:t>
                        </w:r>
                      </w:p>
                    </w:txbxContent>
                  </v:textbox>
                </v:shape>
                <w10:wrap anchorx="page"/>
              </v:group>
            </w:pict>
          </mc:Fallback>
        </mc:AlternateContent>
      </w:r>
      <w:r w:rsidR="00D50D66">
        <w:rPr>
          <w:noProof/>
          <w:lang w:bidi="ar-SA"/>
        </w:rPr>
        <mc:AlternateContent>
          <mc:Choice Requires="wpg">
            <w:drawing>
              <wp:anchor distT="0" distB="0" distL="114300" distR="114300" simplePos="0" relativeHeight="1552" behindDoc="0" locked="0" layoutInCell="1" allowOverlap="1">
                <wp:simplePos x="0" y="0"/>
                <wp:positionH relativeFrom="page">
                  <wp:posOffset>1197610</wp:posOffset>
                </wp:positionH>
                <wp:positionV relativeFrom="paragraph">
                  <wp:posOffset>1229360</wp:posOffset>
                </wp:positionV>
                <wp:extent cx="5458460" cy="544830"/>
                <wp:effectExtent l="6985" t="635" r="1905" b="6985"/>
                <wp:wrapNone/>
                <wp:docPr id="15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544830"/>
                          <a:chOff x="1886" y="1936"/>
                          <a:chExt cx="8596" cy="858"/>
                        </a:xfrm>
                      </wpg:grpSpPr>
                      <wps:wsp>
                        <wps:cNvPr id="160" name="Freeform 144"/>
                        <wps:cNvSpPr>
                          <a:spLocks/>
                        </wps:cNvSpPr>
                        <wps:spPr bwMode="auto">
                          <a:xfrm>
                            <a:off x="2655" y="1936"/>
                            <a:ext cx="109" cy="858"/>
                          </a:xfrm>
                          <a:custGeom>
                            <a:avLst/>
                            <a:gdLst>
                              <a:gd name="T0" fmla="+- 0 2764 2655"/>
                              <a:gd name="T1" fmla="*/ T0 w 109"/>
                              <a:gd name="T2" fmla="+- 0 1936 1936"/>
                              <a:gd name="T3" fmla="*/ 1936 h 858"/>
                              <a:gd name="T4" fmla="+- 0 2655 2655"/>
                              <a:gd name="T5" fmla="*/ T4 w 109"/>
                              <a:gd name="T6" fmla="+- 0 2044 1936"/>
                              <a:gd name="T7" fmla="*/ 2044 h 858"/>
                              <a:gd name="T8" fmla="+- 0 2655 2655"/>
                              <a:gd name="T9" fmla="*/ T8 w 109"/>
                              <a:gd name="T10" fmla="+- 0 2794 1936"/>
                              <a:gd name="T11" fmla="*/ 2794 h 858"/>
                              <a:gd name="T12" fmla="+- 0 2764 2655"/>
                              <a:gd name="T13" fmla="*/ T12 w 109"/>
                              <a:gd name="T14" fmla="+- 0 2685 1936"/>
                              <a:gd name="T15" fmla="*/ 2685 h 858"/>
                              <a:gd name="T16" fmla="+- 0 2764 2655"/>
                              <a:gd name="T17" fmla="*/ T16 w 109"/>
                              <a:gd name="T18" fmla="+- 0 1936 1936"/>
                              <a:gd name="T19" fmla="*/ 1936 h 858"/>
                            </a:gdLst>
                            <a:ahLst/>
                            <a:cxnLst>
                              <a:cxn ang="0">
                                <a:pos x="T1" y="T3"/>
                              </a:cxn>
                              <a:cxn ang="0">
                                <a:pos x="T5" y="T7"/>
                              </a:cxn>
                              <a:cxn ang="0">
                                <a:pos x="T9" y="T11"/>
                              </a:cxn>
                              <a:cxn ang="0">
                                <a:pos x="T13" y="T15"/>
                              </a:cxn>
                              <a:cxn ang="0">
                                <a:pos x="T17" y="T19"/>
                              </a:cxn>
                            </a:cxnLst>
                            <a:rect l="0" t="0" r="r" b="b"/>
                            <a:pathLst>
                              <a:path w="109" h="858">
                                <a:moveTo>
                                  <a:pt x="109" y="0"/>
                                </a:moveTo>
                                <a:lnTo>
                                  <a:pt x="0" y="108"/>
                                </a:lnTo>
                                <a:lnTo>
                                  <a:pt x="0" y="858"/>
                                </a:lnTo>
                                <a:lnTo>
                                  <a:pt x="109" y="749"/>
                                </a:lnTo>
                                <a:lnTo>
                                  <a:pt x="109"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3"/>
                        <wps:cNvSpPr>
                          <a:spLocks/>
                        </wps:cNvSpPr>
                        <wps:spPr bwMode="auto">
                          <a:xfrm>
                            <a:off x="1887" y="1936"/>
                            <a:ext cx="878" cy="108"/>
                          </a:xfrm>
                          <a:custGeom>
                            <a:avLst/>
                            <a:gdLst>
                              <a:gd name="T0" fmla="+- 0 2765 1887"/>
                              <a:gd name="T1" fmla="*/ T0 w 878"/>
                              <a:gd name="T2" fmla="+- 0 1936 1936"/>
                              <a:gd name="T3" fmla="*/ 1936 h 108"/>
                              <a:gd name="T4" fmla="+- 0 1995 1887"/>
                              <a:gd name="T5" fmla="*/ T4 w 878"/>
                              <a:gd name="T6" fmla="+- 0 1936 1936"/>
                              <a:gd name="T7" fmla="*/ 1936 h 108"/>
                              <a:gd name="T8" fmla="+- 0 1887 1887"/>
                              <a:gd name="T9" fmla="*/ T8 w 878"/>
                              <a:gd name="T10" fmla="+- 0 2044 1936"/>
                              <a:gd name="T11" fmla="*/ 2044 h 108"/>
                              <a:gd name="T12" fmla="+- 0 2656 1887"/>
                              <a:gd name="T13" fmla="*/ T12 w 878"/>
                              <a:gd name="T14" fmla="+- 0 2044 1936"/>
                              <a:gd name="T15" fmla="*/ 2044 h 108"/>
                              <a:gd name="T16" fmla="+- 0 2765 1887"/>
                              <a:gd name="T17" fmla="*/ T16 w 878"/>
                              <a:gd name="T18" fmla="+- 0 1936 1936"/>
                              <a:gd name="T19" fmla="*/ 1936 h 108"/>
                            </a:gdLst>
                            <a:ahLst/>
                            <a:cxnLst>
                              <a:cxn ang="0">
                                <a:pos x="T1" y="T3"/>
                              </a:cxn>
                              <a:cxn ang="0">
                                <a:pos x="T5" y="T7"/>
                              </a:cxn>
                              <a:cxn ang="0">
                                <a:pos x="T9" y="T11"/>
                              </a:cxn>
                              <a:cxn ang="0">
                                <a:pos x="T13" y="T15"/>
                              </a:cxn>
                              <a:cxn ang="0">
                                <a:pos x="T17" y="T19"/>
                              </a:cxn>
                            </a:cxnLst>
                            <a:rect l="0" t="0" r="r" b="b"/>
                            <a:pathLst>
                              <a:path w="878" h="108">
                                <a:moveTo>
                                  <a:pt x="878" y="0"/>
                                </a:moveTo>
                                <a:lnTo>
                                  <a:pt x="108" y="0"/>
                                </a:lnTo>
                                <a:lnTo>
                                  <a:pt x="0" y="108"/>
                                </a:lnTo>
                                <a:lnTo>
                                  <a:pt x="769" y="108"/>
                                </a:lnTo>
                                <a:lnTo>
                                  <a:pt x="878"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42"/>
                        <wps:cNvSpPr>
                          <a:spLocks noChangeArrowheads="1"/>
                        </wps:cNvSpPr>
                        <wps:spPr bwMode="auto">
                          <a:xfrm>
                            <a:off x="2733" y="2046"/>
                            <a:ext cx="1654"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41"/>
                        <wps:cNvSpPr>
                          <a:spLocks/>
                        </wps:cNvSpPr>
                        <wps:spPr bwMode="auto">
                          <a:xfrm>
                            <a:off x="4390" y="1937"/>
                            <a:ext cx="108" cy="853"/>
                          </a:xfrm>
                          <a:custGeom>
                            <a:avLst/>
                            <a:gdLst>
                              <a:gd name="T0" fmla="+- 0 4498 4390"/>
                              <a:gd name="T1" fmla="*/ T0 w 108"/>
                              <a:gd name="T2" fmla="+- 0 1937 1937"/>
                              <a:gd name="T3" fmla="*/ 1937 h 853"/>
                              <a:gd name="T4" fmla="+- 0 4390 4390"/>
                              <a:gd name="T5" fmla="*/ T4 w 108"/>
                              <a:gd name="T6" fmla="+- 0 2044 1937"/>
                              <a:gd name="T7" fmla="*/ 2044 h 853"/>
                              <a:gd name="T8" fmla="+- 0 4390 4390"/>
                              <a:gd name="T9" fmla="*/ T8 w 108"/>
                              <a:gd name="T10" fmla="+- 0 2790 1937"/>
                              <a:gd name="T11" fmla="*/ 2790 h 853"/>
                              <a:gd name="T12" fmla="+- 0 4498 4390"/>
                              <a:gd name="T13" fmla="*/ T12 w 108"/>
                              <a:gd name="T14" fmla="+- 0 2682 1937"/>
                              <a:gd name="T15" fmla="*/ 2682 h 853"/>
                              <a:gd name="T16" fmla="+- 0 4498 4390"/>
                              <a:gd name="T17" fmla="*/ T16 w 108"/>
                              <a:gd name="T18" fmla="+- 0 1937 1937"/>
                              <a:gd name="T19" fmla="*/ 1937 h 853"/>
                            </a:gdLst>
                            <a:ahLst/>
                            <a:cxnLst>
                              <a:cxn ang="0">
                                <a:pos x="T1" y="T3"/>
                              </a:cxn>
                              <a:cxn ang="0">
                                <a:pos x="T5" y="T7"/>
                              </a:cxn>
                              <a:cxn ang="0">
                                <a:pos x="T9" y="T11"/>
                              </a:cxn>
                              <a:cxn ang="0">
                                <a:pos x="T13" y="T15"/>
                              </a:cxn>
                              <a:cxn ang="0">
                                <a:pos x="T17" y="T19"/>
                              </a:cxn>
                            </a:cxnLst>
                            <a:rect l="0" t="0" r="r" b="b"/>
                            <a:pathLst>
                              <a:path w="108" h="853">
                                <a:moveTo>
                                  <a:pt x="108" y="0"/>
                                </a:moveTo>
                                <a:lnTo>
                                  <a:pt x="0" y="107"/>
                                </a:lnTo>
                                <a:lnTo>
                                  <a:pt x="0" y="853"/>
                                </a:lnTo>
                                <a:lnTo>
                                  <a:pt x="108" y="745"/>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0"/>
                        <wps:cNvSpPr>
                          <a:spLocks/>
                        </wps:cNvSpPr>
                        <wps:spPr bwMode="auto">
                          <a:xfrm>
                            <a:off x="2735" y="1936"/>
                            <a:ext cx="1765" cy="108"/>
                          </a:xfrm>
                          <a:custGeom>
                            <a:avLst/>
                            <a:gdLst>
                              <a:gd name="T0" fmla="+- 0 4500 2735"/>
                              <a:gd name="T1" fmla="*/ T0 w 1765"/>
                              <a:gd name="T2" fmla="+- 0 1936 1936"/>
                              <a:gd name="T3" fmla="*/ 1936 h 108"/>
                              <a:gd name="T4" fmla="+- 0 2843 2735"/>
                              <a:gd name="T5" fmla="*/ T4 w 1765"/>
                              <a:gd name="T6" fmla="+- 0 1936 1936"/>
                              <a:gd name="T7" fmla="*/ 1936 h 108"/>
                              <a:gd name="T8" fmla="+- 0 2735 2735"/>
                              <a:gd name="T9" fmla="*/ T8 w 1765"/>
                              <a:gd name="T10" fmla="+- 0 2044 1936"/>
                              <a:gd name="T11" fmla="*/ 2044 h 108"/>
                              <a:gd name="T12" fmla="+- 0 4391 2735"/>
                              <a:gd name="T13" fmla="*/ T12 w 1765"/>
                              <a:gd name="T14" fmla="+- 0 2044 1936"/>
                              <a:gd name="T15" fmla="*/ 2044 h 108"/>
                              <a:gd name="T16" fmla="+- 0 4500 2735"/>
                              <a:gd name="T17" fmla="*/ T16 w 1765"/>
                              <a:gd name="T18" fmla="+- 0 1936 1936"/>
                              <a:gd name="T19" fmla="*/ 1936 h 108"/>
                            </a:gdLst>
                            <a:ahLst/>
                            <a:cxnLst>
                              <a:cxn ang="0">
                                <a:pos x="T1" y="T3"/>
                              </a:cxn>
                              <a:cxn ang="0">
                                <a:pos x="T5" y="T7"/>
                              </a:cxn>
                              <a:cxn ang="0">
                                <a:pos x="T9" y="T11"/>
                              </a:cxn>
                              <a:cxn ang="0">
                                <a:pos x="T13" y="T15"/>
                              </a:cxn>
                              <a:cxn ang="0">
                                <a:pos x="T17" y="T19"/>
                              </a:cxn>
                            </a:cxnLst>
                            <a:rect l="0" t="0" r="r" b="b"/>
                            <a:pathLst>
                              <a:path w="1765" h="108">
                                <a:moveTo>
                                  <a:pt x="1765" y="0"/>
                                </a:moveTo>
                                <a:lnTo>
                                  <a:pt x="108" y="0"/>
                                </a:lnTo>
                                <a:lnTo>
                                  <a:pt x="0" y="108"/>
                                </a:lnTo>
                                <a:lnTo>
                                  <a:pt x="1656" y="108"/>
                                </a:lnTo>
                                <a:lnTo>
                                  <a:pt x="1765"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39"/>
                        <wps:cNvSpPr>
                          <a:spLocks/>
                        </wps:cNvSpPr>
                        <wps:spPr bwMode="auto">
                          <a:xfrm>
                            <a:off x="6847" y="1936"/>
                            <a:ext cx="108" cy="857"/>
                          </a:xfrm>
                          <a:custGeom>
                            <a:avLst/>
                            <a:gdLst>
                              <a:gd name="T0" fmla="+- 0 6955 6847"/>
                              <a:gd name="T1" fmla="*/ T0 w 108"/>
                              <a:gd name="T2" fmla="+- 0 1936 1936"/>
                              <a:gd name="T3" fmla="*/ 1936 h 857"/>
                              <a:gd name="T4" fmla="+- 0 6847 6847"/>
                              <a:gd name="T5" fmla="*/ T4 w 108"/>
                              <a:gd name="T6" fmla="+- 0 2044 1936"/>
                              <a:gd name="T7" fmla="*/ 2044 h 857"/>
                              <a:gd name="T8" fmla="+- 0 6847 6847"/>
                              <a:gd name="T9" fmla="*/ T8 w 108"/>
                              <a:gd name="T10" fmla="+- 0 2793 1936"/>
                              <a:gd name="T11" fmla="*/ 2793 h 857"/>
                              <a:gd name="T12" fmla="+- 0 6955 6847"/>
                              <a:gd name="T13" fmla="*/ T12 w 108"/>
                              <a:gd name="T14" fmla="+- 0 2685 1936"/>
                              <a:gd name="T15" fmla="*/ 2685 h 857"/>
                              <a:gd name="T16" fmla="+- 0 6955 6847"/>
                              <a:gd name="T17" fmla="*/ T16 w 108"/>
                              <a:gd name="T18" fmla="+- 0 1936 1936"/>
                              <a:gd name="T19" fmla="*/ 1936 h 857"/>
                            </a:gdLst>
                            <a:ahLst/>
                            <a:cxnLst>
                              <a:cxn ang="0">
                                <a:pos x="T1" y="T3"/>
                              </a:cxn>
                              <a:cxn ang="0">
                                <a:pos x="T5" y="T7"/>
                              </a:cxn>
                              <a:cxn ang="0">
                                <a:pos x="T9" y="T11"/>
                              </a:cxn>
                              <a:cxn ang="0">
                                <a:pos x="T13" y="T15"/>
                              </a:cxn>
                              <a:cxn ang="0">
                                <a:pos x="T17" y="T19"/>
                              </a:cxn>
                            </a:cxnLst>
                            <a:rect l="0" t="0" r="r" b="b"/>
                            <a:pathLst>
                              <a:path w="108" h="857">
                                <a:moveTo>
                                  <a:pt x="108" y="0"/>
                                </a:moveTo>
                                <a:lnTo>
                                  <a:pt x="0" y="108"/>
                                </a:lnTo>
                                <a:lnTo>
                                  <a:pt x="0" y="857"/>
                                </a:lnTo>
                                <a:lnTo>
                                  <a:pt x="108" y="749"/>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8"/>
                        <wps:cNvSpPr>
                          <a:spLocks/>
                        </wps:cNvSpPr>
                        <wps:spPr bwMode="auto">
                          <a:xfrm>
                            <a:off x="4488" y="1936"/>
                            <a:ext cx="2469" cy="108"/>
                          </a:xfrm>
                          <a:custGeom>
                            <a:avLst/>
                            <a:gdLst>
                              <a:gd name="T0" fmla="+- 0 6957 4488"/>
                              <a:gd name="T1" fmla="*/ T0 w 2469"/>
                              <a:gd name="T2" fmla="+- 0 1936 1936"/>
                              <a:gd name="T3" fmla="*/ 1936 h 108"/>
                              <a:gd name="T4" fmla="+- 0 4597 4488"/>
                              <a:gd name="T5" fmla="*/ T4 w 2469"/>
                              <a:gd name="T6" fmla="+- 0 1936 1936"/>
                              <a:gd name="T7" fmla="*/ 1936 h 108"/>
                              <a:gd name="T8" fmla="+- 0 4488 4488"/>
                              <a:gd name="T9" fmla="*/ T8 w 2469"/>
                              <a:gd name="T10" fmla="+- 0 2044 1936"/>
                              <a:gd name="T11" fmla="*/ 2044 h 108"/>
                              <a:gd name="T12" fmla="+- 0 6848 4488"/>
                              <a:gd name="T13" fmla="*/ T12 w 2469"/>
                              <a:gd name="T14" fmla="+- 0 2044 1936"/>
                              <a:gd name="T15" fmla="*/ 2044 h 108"/>
                              <a:gd name="T16" fmla="+- 0 6957 4488"/>
                              <a:gd name="T17" fmla="*/ T16 w 2469"/>
                              <a:gd name="T18" fmla="+- 0 1936 1936"/>
                              <a:gd name="T19" fmla="*/ 1936 h 108"/>
                            </a:gdLst>
                            <a:ahLst/>
                            <a:cxnLst>
                              <a:cxn ang="0">
                                <a:pos x="T1" y="T3"/>
                              </a:cxn>
                              <a:cxn ang="0">
                                <a:pos x="T5" y="T7"/>
                              </a:cxn>
                              <a:cxn ang="0">
                                <a:pos x="T9" y="T11"/>
                              </a:cxn>
                              <a:cxn ang="0">
                                <a:pos x="T13" y="T15"/>
                              </a:cxn>
                              <a:cxn ang="0">
                                <a:pos x="T17" y="T19"/>
                              </a:cxn>
                            </a:cxnLst>
                            <a:rect l="0" t="0" r="r" b="b"/>
                            <a:pathLst>
                              <a:path w="2469" h="108">
                                <a:moveTo>
                                  <a:pt x="2469" y="0"/>
                                </a:moveTo>
                                <a:lnTo>
                                  <a:pt x="109" y="0"/>
                                </a:lnTo>
                                <a:lnTo>
                                  <a:pt x="0" y="108"/>
                                </a:lnTo>
                                <a:lnTo>
                                  <a:pt x="2360" y="108"/>
                                </a:lnTo>
                                <a:lnTo>
                                  <a:pt x="2469"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7"/>
                        <wps:cNvSpPr>
                          <a:spLocks/>
                        </wps:cNvSpPr>
                        <wps:spPr bwMode="auto">
                          <a:xfrm>
                            <a:off x="7782" y="1936"/>
                            <a:ext cx="108" cy="857"/>
                          </a:xfrm>
                          <a:custGeom>
                            <a:avLst/>
                            <a:gdLst>
                              <a:gd name="T0" fmla="+- 0 7890 7782"/>
                              <a:gd name="T1" fmla="*/ T0 w 108"/>
                              <a:gd name="T2" fmla="+- 0 1936 1936"/>
                              <a:gd name="T3" fmla="*/ 1936 h 857"/>
                              <a:gd name="T4" fmla="+- 0 7782 7782"/>
                              <a:gd name="T5" fmla="*/ T4 w 108"/>
                              <a:gd name="T6" fmla="+- 0 2044 1936"/>
                              <a:gd name="T7" fmla="*/ 2044 h 857"/>
                              <a:gd name="T8" fmla="+- 0 7782 7782"/>
                              <a:gd name="T9" fmla="*/ T8 w 108"/>
                              <a:gd name="T10" fmla="+- 0 2793 1936"/>
                              <a:gd name="T11" fmla="*/ 2793 h 857"/>
                              <a:gd name="T12" fmla="+- 0 7890 7782"/>
                              <a:gd name="T13" fmla="*/ T12 w 108"/>
                              <a:gd name="T14" fmla="+- 0 2685 1936"/>
                              <a:gd name="T15" fmla="*/ 2685 h 857"/>
                              <a:gd name="T16" fmla="+- 0 7890 7782"/>
                              <a:gd name="T17" fmla="*/ T16 w 108"/>
                              <a:gd name="T18" fmla="+- 0 1936 1936"/>
                              <a:gd name="T19" fmla="*/ 1936 h 857"/>
                            </a:gdLst>
                            <a:ahLst/>
                            <a:cxnLst>
                              <a:cxn ang="0">
                                <a:pos x="T1" y="T3"/>
                              </a:cxn>
                              <a:cxn ang="0">
                                <a:pos x="T5" y="T7"/>
                              </a:cxn>
                              <a:cxn ang="0">
                                <a:pos x="T9" y="T11"/>
                              </a:cxn>
                              <a:cxn ang="0">
                                <a:pos x="T13" y="T15"/>
                              </a:cxn>
                              <a:cxn ang="0">
                                <a:pos x="T17" y="T19"/>
                              </a:cxn>
                            </a:cxnLst>
                            <a:rect l="0" t="0" r="r" b="b"/>
                            <a:pathLst>
                              <a:path w="108" h="857">
                                <a:moveTo>
                                  <a:pt x="108" y="0"/>
                                </a:moveTo>
                                <a:lnTo>
                                  <a:pt x="0" y="108"/>
                                </a:lnTo>
                                <a:lnTo>
                                  <a:pt x="0" y="857"/>
                                </a:lnTo>
                                <a:lnTo>
                                  <a:pt x="108" y="749"/>
                                </a:lnTo>
                                <a:lnTo>
                                  <a:pt x="108"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6"/>
                        <wps:cNvSpPr>
                          <a:spLocks/>
                        </wps:cNvSpPr>
                        <wps:spPr bwMode="auto">
                          <a:xfrm>
                            <a:off x="6955" y="1936"/>
                            <a:ext cx="935" cy="108"/>
                          </a:xfrm>
                          <a:custGeom>
                            <a:avLst/>
                            <a:gdLst>
                              <a:gd name="T0" fmla="+- 0 7890 6955"/>
                              <a:gd name="T1" fmla="*/ T0 w 935"/>
                              <a:gd name="T2" fmla="+- 0 1936 1936"/>
                              <a:gd name="T3" fmla="*/ 1936 h 108"/>
                              <a:gd name="T4" fmla="+- 0 7064 6955"/>
                              <a:gd name="T5" fmla="*/ T4 w 935"/>
                              <a:gd name="T6" fmla="+- 0 1936 1936"/>
                              <a:gd name="T7" fmla="*/ 1936 h 108"/>
                              <a:gd name="T8" fmla="+- 0 6955 6955"/>
                              <a:gd name="T9" fmla="*/ T8 w 935"/>
                              <a:gd name="T10" fmla="+- 0 2044 1936"/>
                              <a:gd name="T11" fmla="*/ 2044 h 108"/>
                              <a:gd name="T12" fmla="+- 0 7781 6955"/>
                              <a:gd name="T13" fmla="*/ T12 w 935"/>
                              <a:gd name="T14" fmla="+- 0 2044 1936"/>
                              <a:gd name="T15" fmla="*/ 2044 h 108"/>
                              <a:gd name="T16" fmla="+- 0 7890 6955"/>
                              <a:gd name="T17" fmla="*/ T16 w 935"/>
                              <a:gd name="T18" fmla="+- 0 1936 1936"/>
                              <a:gd name="T19" fmla="*/ 1936 h 108"/>
                            </a:gdLst>
                            <a:ahLst/>
                            <a:cxnLst>
                              <a:cxn ang="0">
                                <a:pos x="T1" y="T3"/>
                              </a:cxn>
                              <a:cxn ang="0">
                                <a:pos x="T5" y="T7"/>
                              </a:cxn>
                              <a:cxn ang="0">
                                <a:pos x="T9" y="T11"/>
                              </a:cxn>
                              <a:cxn ang="0">
                                <a:pos x="T13" y="T15"/>
                              </a:cxn>
                              <a:cxn ang="0">
                                <a:pos x="T17" y="T19"/>
                              </a:cxn>
                            </a:cxnLst>
                            <a:rect l="0" t="0" r="r" b="b"/>
                            <a:pathLst>
                              <a:path w="935" h="108">
                                <a:moveTo>
                                  <a:pt x="935" y="0"/>
                                </a:moveTo>
                                <a:lnTo>
                                  <a:pt x="109" y="0"/>
                                </a:lnTo>
                                <a:lnTo>
                                  <a:pt x="0" y="108"/>
                                </a:lnTo>
                                <a:lnTo>
                                  <a:pt x="826" y="108"/>
                                </a:lnTo>
                                <a:lnTo>
                                  <a:pt x="935"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Rectangle 135"/>
                        <wps:cNvSpPr>
                          <a:spLocks noChangeArrowheads="1"/>
                        </wps:cNvSpPr>
                        <wps:spPr bwMode="auto">
                          <a:xfrm>
                            <a:off x="7887" y="2044"/>
                            <a:ext cx="768"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134"/>
                        <wps:cNvSpPr>
                          <a:spLocks/>
                        </wps:cNvSpPr>
                        <wps:spPr bwMode="auto">
                          <a:xfrm>
                            <a:off x="8658" y="1936"/>
                            <a:ext cx="109" cy="856"/>
                          </a:xfrm>
                          <a:custGeom>
                            <a:avLst/>
                            <a:gdLst>
                              <a:gd name="T0" fmla="+- 0 8767 8658"/>
                              <a:gd name="T1" fmla="*/ T0 w 109"/>
                              <a:gd name="T2" fmla="+- 0 1936 1936"/>
                              <a:gd name="T3" fmla="*/ 1936 h 856"/>
                              <a:gd name="T4" fmla="+- 0 8658 8658"/>
                              <a:gd name="T5" fmla="*/ T4 w 109"/>
                              <a:gd name="T6" fmla="+- 0 2044 1936"/>
                              <a:gd name="T7" fmla="*/ 2044 h 856"/>
                              <a:gd name="T8" fmla="+- 0 8658 8658"/>
                              <a:gd name="T9" fmla="*/ T8 w 109"/>
                              <a:gd name="T10" fmla="+- 0 2792 1936"/>
                              <a:gd name="T11" fmla="*/ 2792 h 856"/>
                              <a:gd name="T12" fmla="+- 0 8767 8658"/>
                              <a:gd name="T13" fmla="*/ T12 w 109"/>
                              <a:gd name="T14" fmla="+- 0 2683 1936"/>
                              <a:gd name="T15" fmla="*/ 2683 h 856"/>
                              <a:gd name="T16" fmla="+- 0 8767 8658"/>
                              <a:gd name="T17" fmla="*/ T16 w 109"/>
                              <a:gd name="T18" fmla="+- 0 1936 1936"/>
                              <a:gd name="T19" fmla="*/ 1936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7"/>
                                </a:lnTo>
                                <a:lnTo>
                                  <a:pt x="109"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33"/>
                        <wps:cNvSpPr>
                          <a:spLocks/>
                        </wps:cNvSpPr>
                        <wps:spPr bwMode="auto">
                          <a:xfrm>
                            <a:off x="7890" y="1936"/>
                            <a:ext cx="877" cy="108"/>
                          </a:xfrm>
                          <a:custGeom>
                            <a:avLst/>
                            <a:gdLst>
                              <a:gd name="T0" fmla="+- 0 8767 7890"/>
                              <a:gd name="T1" fmla="*/ T0 w 877"/>
                              <a:gd name="T2" fmla="+- 0 1936 1936"/>
                              <a:gd name="T3" fmla="*/ 1936 h 108"/>
                              <a:gd name="T4" fmla="+- 0 7998 7890"/>
                              <a:gd name="T5" fmla="*/ T4 w 877"/>
                              <a:gd name="T6" fmla="+- 0 1936 1936"/>
                              <a:gd name="T7" fmla="*/ 1936 h 108"/>
                              <a:gd name="T8" fmla="+- 0 7890 7890"/>
                              <a:gd name="T9" fmla="*/ T8 w 877"/>
                              <a:gd name="T10" fmla="+- 0 2044 1936"/>
                              <a:gd name="T11" fmla="*/ 2044 h 108"/>
                              <a:gd name="T12" fmla="+- 0 8658 7890"/>
                              <a:gd name="T13" fmla="*/ T12 w 877"/>
                              <a:gd name="T14" fmla="+- 0 2044 1936"/>
                              <a:gd name="T15" fmla="*/ 2044 h 108"/>
                              <a:gd name="T16" fmla="+- 0 8767 7890"/>
                              <a:gd name="T17" fmla="*/ T16 w 877"/>
                              <a:gd name="T18" fmla="+- 0 1936 1936"/>
                              <a:gd name="T19" fmla="*/ 1936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132"/>
                        <wps:cNvSpPr>
                          <a:spLocks noChangeArrowheads="1"/>
                        </wps:cNvSpPr>
                        <wps:spPr bwMode="auto">
                          <a:xfrm>
                            <a:off x="8720" y="2046"/>
                            <a:ext cx="1656"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31"/>
                        <wps:cNvSpPr>
                          <a:spLocks/>
                        </wps:cNvSpPr>
                        <wps:spPr bwMode="auto">
                          <a:xfrm>
                            <a:off x="10374" y="1936"/>
                            <a:ext cx="108" cy="856"/>
                          </a:xfrm>
                          <a:custGeom>
                            <a:avLst/>
                            <a:gdLst>
                              <a:gd name="T0" fmla="+- 0 10482 10374"/>
                              <a:gd name="T1" fmla="*/ T0 w 108"/>
                              <a:gd name="T2" fmla="+- 0 1936 1936"/>
                              <a:gd name="T3" fmla="*/ 1936 h 856"/>
                              <a:gd name="T4" fmla="+- 0 10374 10374"/>
                              <a:gd name="T5" fmla="*/ T4 w 108"/>
                              <a:gd name="T6" fmla="+- 0 2044 1936"/>
                              <a:gd name="T7" fmla="*/ 2044 h 856"/>
                              <a:gd name="T8" fmla="+- 0 10374 10374"/>
                              <a:gd name="T9" fmla="*/ T8 w 108"/>
                              <a:gd name="T10" fmla="+- 0 2792 1936"/>
                              <a:gd name="T11" fmla="*/ 2792 h 856"/>
                              <a:gd name="T12" fmla="+- 0 10482 10374"/>
                              <a:gd name="T13" fmla="*/ T12 w 108"/>
                              <a:gd name="T14" fmla="+- 0 2684 1936"/>
                              <a:gd name="T15" fmla="*/ 2684 h 856"/>
                              <a:gd name="T16" fmla="+- 0 10482 10374"/>
                              <a:gd name="T17" fmla="*/ T16 w 108"/>
                              <a:gd name="T18" fmla="+- 0 1936 1936"/>
                              <a:gd name="T19" fmla="*/ 1936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30"/>
                        <wps:cNvSpPr>
                          <a:spLocks/>
                        </wps:cNvSpPr>
                        <wps:spPr bwMode="auto">
                          <a:xfrm>
                            <a:off x="8719" y="1936"/>
                            <a:ext cx="1763" cy="108"/>
                          </a:xfrm>
                          <a:custGeom>
                            <a:avLst/>
                            <a:gdLst>
                              <a:gd name="T0" fmla="+- 0 10482 8719"/>
                              <a:gd name="T1" fmla="*/ T0 w 1763"/>
                              <a:gd name="T2" fmla="+- 0 1936 1936"/>
                              <a:gd name="T3" fmla="*/ 1936 h 108"/>
                              <a:gd name="T4" fmla="+- 0 8827 8719"/>
                              <a:gd name="T5" fmla="*/ T4 w 1763"/>
                              <a:gd name="T6" fmla="+- 0 1936 1936"/>
                              <a:gd name="T7" fmla="*/ 1936 h 108"/>
                              <a:gd name="T8" fmla="+- 0 8719 8719"/>
                              <a:gd name="T9" fmla="*/ T8 w 1763"/>
                              <a:gd name="T10" fmla="+- 0 2044 1936"/>
                              <a:gd name="T11" fmla="*/ 2044 h 108"/>
                              <a:gd name="T12" fmla="+- 0 10374 8719"/>
                              <a:gd name="T13" fmla="*/ T12 w 1763"/>
                              <a:gd name="T14" fmla="+- 0 2044 1936"/>
                              <a:gd name="T15" fmla="*/ 2044 h 108"/>
                              <a:gd name="T16" fmla="+- 0 10482 8719"/>
                              <a:gd name="T17" fmla="*/ T16 w 1763"/>
                              <a:gd name="T18" fmla="+- 0 1936 1936"/>
                              <a:gd name="T19" fmla="*/ 1936 h 108"/>
                            </a:gdLst>
                            <a:ahLst/>
                            <a:cxnLst>
                              <a:cxn ang="0">
                                <a:pos x="T1" y="T3"/>
                              </a:cxn>
                              <a:cxn ang="0">
                                <a:pos x="T5" y="T7"/>
                              </a:cxn>
                              <a:cxn ang="0">
                                <a:pos x="T9" y="T11"/>
                              </a:cxn>
                              <a:cxn ang="0">
                                <a:pos x="T13" y="T15"/>
                              </a:cxn>
                              <a:cxn ang="0">
                                <a:pos x="T17" y="T19"/>
                              </a:cxn>
                            </a:cxnLst>
                            <a:rect l="0" t="0" r="r" b="b"/>
                            <a:pathLst>
                              <a:path w="1763" h="108">
                                <a:moveTo>
                                  <a:pt x="1763" y="0"/>
                                </a:moveTo>
                                <a:lnTo>
                                  <a:pt x="108" y="0"/>
                                </a:lnTo>
                                <a:lnTo>
                                  <a:pt x="0" y="108"/>
                                </a:lnTo>
                                <a:lnTo>
                                  <a:pt x="1655" y="108"/>
                                </a:lnTo>
                                <a:lnTo>
                                  <a:pt x="1763"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Text Box 129"/>
                        <wps:cNvSpPr txBox="1">
                          <a:spLocks noChangeArrowheads="1"/>
                        </wps:cNvSpPr>
                        <wps:spPr bwMode="auto">
                          <a:xfrm>
                            <a:off x="3134" y="2304"/>
                            <a:ext cx="88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w w:val="105"/>
                                  <w:sz w:val="10"/>
                                </w:rPr>
                                <w:t xml:space="preserve">Practice </w:t>
                              </w:r>
                              <w:r>
                                <w:rPr>
                                  <w:rFonts w:ascii="Calibri"/>
                                  <w:b/>
                                  <w:spacing w:val="-3"/>
                                  <w:w w:val="105"/>
                                  <w:sz w:val="10"/>
                                </w:rPr>
                                <w:t>Education</w:t>
                              </w:r>
                              <w:r>
                                <w:rPr>
                                  <w:rFonts w:ascii="Calibri"/>
                                  <w:b/>
                                  <w:spacing w:val="-4"/>
                                  <w:w w:val="105"/>
                                  <w:sz w:val="10"/>
                                </w:rPr>
                                <w:t xml:space="preserve"> </w:t>
                              </w:r>
                              <w:r>
                                <w:rPr>
                                  <w:rFonts w:ascii="Calibri"/>
                                  <w:b/>
                                  <w:w w:val="105"/>
                                  <w:sz w:val="10"/>
                                </w:rPr>
                                <w:t>3</w:t>
                              </w:r>
                            </w:p>
                            <w:p w:rsidR="001F03F9" w:rsidRDefault="001F03F9">
                              <w:pPr>
                                <w:spacing w:before="1" w:line="277" w:lineRule="exact"/>
                                <w:ind w:left="294" w:right="314"/>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176" name="Text Box 128"/>
                        <wps:cNvSpPr txBox="1">
                          <a:spLocks noChangeArrowheads="1"/>
                        </wps:cNvSpPr>
                        <wps:spPr bwMode="auto">
                          <a:xfrm>
                            <a:off x="8011" y="2304"/>
                            <a:ext cx="5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3</w:t>
                              </w:r>
                            </w:p>
                            <w:p w:rsidR="001F03F9" w:rsidRDefault="001F03F9">
                              <w:pPr>
                                <w:spacing w:before="1"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177" name="Text Box 127"/>
                        <wps:cNvSpPr txBox="1">
                          <a:spLocks noChangeArrowheads="1"/>
                        </wps:cNvSpPr>
                        <wps:spPr bwMode="auto">
                          <a:xfrm>
                            <a:off x="8882" y="2179"/>
                            <a:ext cx="134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w w:val="105"/>
                                  <w:sz w:val="10"/>
                                </w:rPr>
                                <w:t>Communication</w:t>
                              </w:r>
                              <w:r>
                                <w:rPr>
                                  <w:rFonts w:ascii="Calibri"/>
                                  <w:b/>
                                  <w:spacing w:val="-19"/>
                                  <w:w w:val="105"/>
                                  <w:sz w:val="10"/>
                                </w:rPr>
                                <w:t xml:space="preserve"> </w:t>
                              </w:r>
                              <w:r>
                                <w:rPr>
                                  <w:rFonts w:ascii="Calibri"/>
                                  <w:b/>
                                  <w:spacing w:val="-3"/>
                                  <w:w w:val="105"/>
                                  <w:sz w:val="10"/>
                                </w:rPr>
                                <w:t xml:space="preserve">Impairments </w:t>
                              </w:r>
                              <w:r>
                                <w:rPr>
                                  <w:rFonts w:ascii="Calibri"/>
                                  <w:b/>
                                  <w:w w:val="105"/>
                                  <w:sz w:val="10"/>
                                </w:rPr>
                                <w:t>&amp;</w:t>
                              </w:r>
                            </w:p>
                            <w:p w:rsidR="001F03F9" w:rsidRDefault="001F03F9">
                              <w:pPr>
                                <w:spacing w:before="2"/>
                                <w:ind w:left="4" w:right="18"/>
                                <w:jc w:val="center"/>
                                <w:rPr>
                                  <w:rFonts w:ascii="Calibri"/>
                                  <w:b/>
                                  <w:sz w:val="10"/>
                                </w:rPr>
                              </w:pPr>
                              <w:r>
                                <w:rPr>
                                  <w:rFonts w:ascii="Calibri"/>
                                  <w:b/>
                                  <w:w w:val="105"/>
                                  <w:sz w:val="10"/>
                                </w:rPr>
                                <w:t>Dysphagia 3</w:t>
                              </w:r>
                            </w:p>
                            <w:p w:rsidR="001F03F9" w:rsidRDefault="001F03F9">
                              <w:pPr>
                                <w:spacing w:before="4" w:line="277" w:lineRule="exact"/>
                                <w:ind w:left="8" w:right="18"/>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178" name="Text Box 126"/>
                        <wps:cNvSpPr txBox="1">
                          <a:spLocks noChangeArrowheads="1"/>
                        </wps:cNvSpPr>
                        <wps:spPr bwMode="auto">
                          <a:xfrm>
                            <a:off x="4491" y="2045"/>
                            <a:ext cx="2360" cy="749"/>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rPr>
                                  <w:rFonts w:ascii="Calibri"/>
                                  <w:sz w:val="10"/>
                                </w:rPr>
                              </w:pPr>
                            </w:p>
                            <w:p w:rsidR="001F03F9" w:rsidRDefault="001F03F9">
                              <w:pPr>
                                <w:spacing w:before="7"/>
                                <w:rPr>
                                  <w:rFonts w:ascii="Calibri"/>
                                  <w:sz w:val="9"/>
                                </w:rPr>
                              </w:pPr>
                            </w:p>
                            <w:p w:rsidR="001F03F9" w:rsidRDefault="001F03F9">
                              <w:pPr>
                                <w:ind w:left="671" w:right="692"/>
                                <w:jc w:val="center"/>
                                <w:rPr>
                                  <w:rFonts w:ascii="Calibri"/>
                                  <w:b/>
                                  <w:sz w:val="10"/>
                                </w:rPr>
                              </w:pPr>
                              <w:r>
                                <w:rPr>
                                  <w:rFonts w:ascii="Calibri"/>
                                  <w:b/>
                                  <w:w w:val="105"/>
                                  <w:sz w:val="10"/>
                                </w:rPr>
                                <w:t>Professional Studies 3</w:t>
                              </w:r>
                            </w:p>
                            <w:p w:rsidR="001F03F9" w:rsidRDefault="001F03F9">
                              <w:pPr>
                                <w:spacing w:before="2"/>
                                <w:ind w:left="671" w:right="678"/>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179" name="Text Box 125"/>
                        <wps:cNvSpPr txBox="1">
                          <a:spLocks noChangeArrowheads="1"/>
                        </wps:cNvSpPr>
                        <wps:spPr bwMode="auto">
                          <a:xfrm>
                            <a:off x="1886" y="2045"/>
                            <a:ext cx="768" cy="749"/>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rPr>
                                  <w:rFonts w:ascii="Calibri"/>
                                  <w:sz w:val="10"/>
                                </w:rPr>
                              </w:pPr>
                            </w:p>
                            <w:p w:rsidR="001F03F9" w:rsidRDefault="001F03F9">
                              <w:pPr>
                                <w:spacing w:before="7"/>
                                <w:rPr>
                                  <w:rFonts w:ascii="Calibri"/>
                                  <w:sz w:val="9"/>
                                </w:rPr>
                              </w:pPr>
                            </w:p>
                            <w:p w:rsidR="001F03F9" w:rsidRDefault="001F03F9">
                              <w:pPr>
                                <w:ind w:left="91" w:right="73"/>
                                <w:jc w:val="center"/>
                                <w:rPr>
                                  <w:rFonts w:ascii="Calibri"/>
                                  <w:b/>
                                  <w:sz w:val="10"/>
                                </w:rPr>
                              </w:pPr>
                              <w:r>
                                <w:rPr>
                                  <w:rFonts w:ascii="Calibri"/>
                                  <w:b/>
                                  <w:w w:val="105"/>
                                  <w:sz w:val="10"/>
                                </w:rPr>
                                <w:t>Psychology 3</w:t>
                              </w:r>
                            </w:p>
                            <w:p w:rsidR="001F03F9" w:rsidRDefault="001F03F9">
                              <w:pPr>
                                <w:spacing w:before="2"/>
                                <w:ind w:right="5"/>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180" name="Text Box 124"/>
                        <wps:cNvSpPr txBox="1">
                          <a:spLocks noChangeArrowheads="1"/>
                        </wps:cNvSpPr>
                        <wps:spPr bwMode="auto">
                          <a:xfrm>
                            <a:off x="6957" y="2042"/>
                            <a:ext cx="827"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before="7"/>
                                <w:rPr>
                                  <w:rFonts w:ascii="Calibri"/>
                                  <w:sz w:val="9"/>
                                </w:rPr>
                              </w:pPr>
                            </w:p>
                            <w:p w:rsidR="001F03F9" w:rsidRDefault="001F03F9">
                              <w:pPr>
                                <w:spacing w:before="1" w:line="244" w:lineRule="auto"/>
                                <w:ind w:left="94" w:right="94" w:hanging="17"/>
                                <w:jc w:val="center"/>
                                <w:rPr>
                                  <w:rFonts w:ascii="Calibri"/>
                                  <w:b/>
                                  <w:sz w:val="10"/>
                                </w:rPr>
                              </w:pPr>
                              <w:r>
                                <w:rPr>
                                  <w:rFonts w:ascii="Calibri"/>
                                  <w:b/>
                                  <w:w w:val="105"/>
                                  <w:sz w:val="10"/>
                                </w:rPr>
                                <w:t xml:space="preserve">Research </w:t>
                              </w:r>
                              <w:r>
                                <w:rPr>
                                  <w:rFonts w:ascii="Calibri"/>
                                  <w:b/>
                                  <w:spacing w:val="-3"/>
                                  <w:w w:val="105"/>
                                  <w:sz w:val="10"/>
                                </w:rPr>
                                <w:t xml:space="preserve">Methodology </w:t>
                              </w:r>
                              <w:r>
                                <w:rPr>
                                  <w:rFonts w:ascii="Calibri"/>
                                  <w:b/>
                                  <w:w w:val="105"/>
                                  <w:sz w:val="10"/>
                                </w:rPr>
                                <w:t>3</w:t>
                              </w:r>
                            </w:p>
                            <w:p w:rsidR="001F03F9" w:rsidRDefault="001F03F9">
                              <w:pPr>
                                <w:spacing w:before="1"/>
                                <w:ind w:right="11"/>
                                <w:jc w:val="center"/>
                                <w:rPr>
                                  <w:rFonts w:ascii="Calibri"/>
                                  <w:b/>
                                  <w:sz w:val="23"/>
                                </w:rPr>
                              </w:pPr>
                              <w:r>
                                <w:rPr>
                                  <w:rFonts w:ascii="Calibri"/>
                                  <w:b/>
                                  <w:sz w:val="2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6" style="position:absolute;left:0;text-align:left;margin-left:94.3pt;margin-top:96.8pt;width:429.8pt;height:42.9pt;z-index:1552;mso-position-horizontal-relative:page;mso-position-vertical-relative:text" coordorigin="1886,1936" coordsize="85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iRVQ8AAEOKAAAOAAAAZHJzL2Uyb0RvYy54bWzsnVtv47oRx98L9DsIfmyRje4XY7MHuR4c&#10;YNse9LgfQLEV26htubKzybbod+/MUJR4dZxYSs8i2oe1EzLiiENyfvqTIj//9LxeOd+KarcsNxcj&#10;75M7corNtJwtN/OL0T8md2fpyNnt880sX5Wb4mL0vdiNfvryxz98ftqOC79clKtZUTlwkc1u/LS9&#10;GC32++34/Hw3XRTrfPep3BYbSHwoq3W+hx+r+fmsyp/g6uvVue+68flTWc22VTktdjv47Q1LHH2h&#10;6z88FNP93x4edsXeWV2MwLY9/V/R//f4//mXz/l4XuXbxXJam5G/wYp1vtxAoc2lbvJ97jxWS+1S&#10;6+W0Knflw/7TtFyflw8Py2lB9wB347nK3fxclY9bupf5+Gm+baoJqlappzdfdvrXb79WznIGvouy&#10;kbPJ1+AkKtfx/ACr52k7H0Oun6vtb9tfK3aP8PVrOf3nDpLP1XT8ec4yO/dPfylncMH8cV9S9Tw/&#10;VGu8BNy480xe+N54oXjeO1P4ZRRGaRiDs6aQFoVhGtRumi7Al/hnXprGIwdSvSyImQuni9v6z9Mo&#10;g0T82zRKMfE8H7NiydTaNLwvaHG7tlJ3p1Xqb4t8W5CvdlhdvFLxPlil3lVFge3Y8cKQ1Stl5JW6&#10;E2tUSEEzd1DxL9alH0eRUim8Rj0XXGuqkXw8fdztfy5Kckr+7etuzzrEDL6Rq2e19RO4j4f1CvrG&#10;n88c1/GTOHSoxDo/z+bxbH86dyau8+Rg2Uoen+ehS6EPndaR86bEgGeDS1GmhVN7FLpZkyvkuZhd&#10;UAlGu6BqmPloV2i2C5qNeItuGBrtSng2uJSPmYx2wbgnXsxmFzimtSs12+WpdZ+ZDfPEyvcTyGW0&#10;zJPr3+5K0QETz7cYpzogjYy15oke8GPIZTZOcYK1nYlemHixxTjZC9am5olukNsajB5z3hvyBe8g&#10;0+dN3UPgm5NjsHNpgNuWOxyhJuAKGIEmNILCJSAXdidLZtZvJ0k9Wh3ODKbilcHZbGw7nNsDJ1L2&#10;6LjsUK2UnTotN5x91jdcQUxVo2k1ciCa3rOOvs33WE94v/jVeYJxGgegBRuR8ffr8lsxKSnHngZ0&#10;TIdyaaCH0tr01UbMBx0BcnkuH9d5Kv/c0tVYrnb056n8k+Uim+BqScjvlafzTzkft42nTlflrmAu&#10;wNukONPcOtaYMLLuytVydrdcrfCWd9X8/npVOd9yYJLr6Pom4K6Usq2oxWxK/DNWDPsNDOp17eLw&#10;Tozxn8zzQ/fKz87u4jQ5C+/C6CxL3PTM9bKrLHbDLLy5+y+2Ty8cL5azWbH5utwUnHe88LjQV5MX&#10;IxUiHvRtFvkRNX3JeukmXfpXN0ApGwDOZgZ3l48XRT67rb/v8+WKfT+XLaZKhtvmn1QRENZZiGQx&#10;/b6cfYdwWZWM9YBN4cuirP49cp6A8y5Gu3895lUxcla/bCDmZxCOocHs6YcwSnz4oRJT7sWUfDOF&#10;S12M9iPo9Pj1es9g8nFbLecLKMmjutiUl4A8D0sMp2Qfs6r+AbDj3fgDBiKNP2quEygDWuWp/AFQ&#10;xgaPNpZz/kgTGIeRP9qey0FQ7CWv4w8IM1giNZ4WB8QQSPyBZSt55PhnDQpi+KtjQm2/nT+8LDPb&#10;JUY/4g+DXXLos9olRj67XUrkg6oy1pcY+CbIHwa7VP6wgZHMH4yMDDWm8kccAf+ZXCk6gPGHyTiF&#10;P6zGiR6osc1knOwEgCOzPz3RC4w/TMYpXrChrok/2r4y8AeR0wn8ga5B/sA6xWDT8gWL8ZR+BH/g&#10;34ucwlmAf4r80fqPp/JPliuJGfO8lE+1jV+lG/64vb29DAf+GPhj25P+AcGW8cff4bkBHpRWBQgg&#10;PoZkxDZQShQBxNmU1wvIV1xWVfmEVAiGsQYq/QGHvpd1kSRgz0Aw6NdiEecSL44geiCYJCF/pOBg&#10;sq2YMOLgl4sRPvXQ0MEhBQifZyGotxK+H1yF0Z0Jfj8E4a+XexB4V8s1PP01jwFDd+uru0FT13Cf&#10;eo/UeTrA/TDI6qfxLKgpvOlWGCWZ3Mj1D96r3oj7YZilDpWooLyG+3U0FQldw30g4cbm9slBpE1M&#10;J32K7BcvJtMmmmS0S4TNWm7UHkMU0qzBVXuiEUGzkRs1u2TQtNql4b6hvlTcT+AeTRUm4z7mQkVP&#10;s0zBfbsrRQdwuVGrNE92AAiJvtk40QOUy2yc7AS7caIXuNyoGyd7gVqRseZEN8htDcLKgPun4j42&#10;aiY3Bkbcp/QjcL8e4FwuzHL05p8i7tctH/zHU/kny8XLTEKuxPJ0/inn60duBNEzCC8/LIwMcmMz&#10;h9wT7sPwrPEHNeWu+cNPAhjiUVNs5oAb/gDRpmO9MYxcnPSEIl8EECxcyaQRyNETnobwrATANAyM&#10;honxjxGIwTA5+mFNYjCtn5JaNBKDH2VawLSuFv3k4IeVZTRMjH2kOHoGw1QGsap6IgAeUPVkDwAe&#10;eUbbcLasnY5lU54m6xQfWK0TnXDAOtkN9rYm+qGGEJN1siOsXh1ERz5XC/UKA8kEKgQ6Lk7d4Wwt&#10;+zxBdKR2fUh1ZBmO4BDODioTyOTAaYU6pp1DQG4/ahZVs46X1o3wGIZXaXI1kMgw8dkTicDYq5JI&#10;QB28axKJ05ANIG3obEikVUL4M8SJSkicwQInKlFhDDEQ1guvtAgtR0FrYBCDYB3u00jTJeQYiCYZ&#10;7RJD4OuUkIMY0ighml1y9LPapWOITjQqhSRZYOQjVQkJSAnRLFOUELsrRQe8QgmBmUoDvJkXXunG&#10;yRBiN84AIYaak71gbWomBqnbGkSwQQnpTglJOlFCDrMFI5DWf5wY+KescLy88AoakUBH/Crd8Meg&#10;hAwLr9hLBz3xB4ynGn9Q9+maP2CFPOso7ejP+cMPcZFBpyuvIDAkDhX5EoBQ4UqmtxOIQXCQCSSM&#10;MrNhGoGYDJOjnzVeicGPMh2hhGBlGWtMQxCTYSqDWLUGEQAPaA2yBwCPzLYZlBCjdbIPqNy2GbYK&#10;kgwheA/GivNkN9jbmugHpoQYrTuBQur2NlBIB0oI+eaQEsIyCLG+XaDFoz5nB+g0Qj6eyj9ZruOU&#10;ED/Al3PgYq2r+WX4J7ucZh1P7oZEBiVkIJFeSQQGS41E6PmvaxJJkhTCC/ao5jmUkwhJmGxNCBUN&#10;4+qJSkiSwooDKlFhDDEQ/h+UEDTJaJfGIQakkeOfNZyK4e9YJcRql4YhBrtUCulWCbG78neghNiN&#10;E73wijUh5jm2QQnpeTYGpVh6BW1QQuRX0AYlZOCPXvkDOp7GHyTud80fKFpb+CPD1SKdCiEUF6jE&#10;l/gDy1byyE/hVrlBDH92uUF+Bk9ceDXfZJfGHwa7ZP6w2iVGPrtd8tM3mmS0S+MPg10qf3SrggAa&#10;eUbTDCqIyTjZAVZqe5sIYm9nohcYf5iMk71gdamJP9oH42Em5tSZGHTNIQmE0gVl4z0UkNSH/n6E&#10;AKLaNugftFnP8Ar8j/EKPAQYxh/CK2gsJJsBpPNX0BL+ajyGBoYCXBdJYhifkUt6fAMNlmYEl/xN&#10;HGn7heENNLb5xLDhBO229qpdxCwbXiWgqWu038uGV2kM+3vZ1Ebo80xtpAeN09XGNIkTh0pUSN6g&#10;NtIqM/GlsbfTfgqLNZUCZdhEk4x2abSP+90ol5Jp38qtImc2aqNml8yZVrs02jfYpdJ+ktFLXlqR&#10;6rorn9Zd6dnk+re7Unzc4uuutErT30CzLAoTPQBvoLFFYbpxshPsxole4GqjbpzshVfRft3WhhnP&#10;DmY8sVEztTG2rLuC9CNo/7gJSpar9R/nc/4pz50msFwVBgLwM0/nn3I+dbV5N7Od8XV0l/JX4D4e&#10;jAxvoPX8BloCAVnjD4JfM+xjT5BS8IejNtxEYcbCH2kCo3WnaiPFBSpRieEaf2DZSh45/lmDghj+&#10;7KqezB9JBm/mm+wSox+t+zbYJYc+q11i5LPbJUc+Us1Mdmn8YbBL5Y9u1UZCI5NpBrXRZJzsACu1&#10;vU1ttLcz0QuMP0zGyV6wunRQG/ud7UTXHFIbKf0I/qBlG0I+Tgr88zXrrUjqgGu1qjK/Cv9kV1Nt&#10;46nd8Ed2maZXH1cMGfijb/6AYKurje+54VVKe5hCR4PQUD9ucrURNryCmDvIjc3O+z1saTtseIXb&#10;6r/X/rYJQKuG+71seOW5QQLohQHs0OpG6nGn642eG+LORlSmQvMa8RvW672d+F9UHMkms2Ua8xss&#10;k5nfSq8ibR6rOR6wTKN+g2Uq9XerOh5yqPjgxXVH7eVdXXe0nAIgegF0R3YKwEu64yHzRF9w5VE3&#10;7wTyb5WrYZ3BqesMsGEfVh4hXSB62zqDbpVHVmY7x8mZnn9y5VG2jad2Q/6D8jisc+xznSPSgYYi&#10;vex9lSaon5hJJIkhmnQqPbLQQGW+SCJYupLp7ShiiNGy9pWmPkzKYmUoZYohkG9+pRkmk4hVqhKj&#10;37HqI9pkNEznEEONqSDSrfzIKMlUawb9ETYB0upNBRGreaIXaoYzuFR55/NAaxM9UXOIyTyIIcLJ&#10;S1a/DhJkvxIkNZ1DGiTLcASKENII+TgW8M/XiJCggECzxKGTbVpinwXFpiWCEi+tGxgZZMgBRnqF&#10;EWjlDEYmKP5dlc9wniPFSWGy09k/QwL0BVqjUJ8A1Pnqx8ALmG7iB66y+jFNa1gJUrbFf/tWKN9c&#10;/8j995tzsnBVA27I3/yCejj+BupBPzjLzW7T2zQ8C/349ix0b27OLu+uw7P4zkuim+Dm+vrGkw/O&#10;wuO4Tj846/CRAXf0r16kIayREE7DYoeJwb3BXdU396OfBda3cLp/vn+mk07ZsaDYD155Vhg8E7Nz&#10;wuALOyMMvrDzweDLD3c2WAIErI0R6hY17zNGpC6u5YOwrI8REezaRw80wxghHhw4jBF9nCbSjhFN&#10;rPzgYwQ8dGljhLp5xDuNEfC4z8YIL6mf+Jt5zQC34ETVI2qwnm8vMYDEABIkD3V2wmgzSMD+QXDl&#10;ASTwdD1tkKAZp3d/2IATXGqQcNlBG0TIdK482++JLX6g8UOYpX3lICEwuXKe73DaV6+nfbVdr5nj&#10;/+DxGeBY63q0vP7dux6c4QoPFMjwWtcT3nLsrefBSZaZz1UEqYO+ShD4UU/Sfren57hZy/axe14K&#10;j/xaz1NfdHwfMoatNQB/Wc8j77RBD2bIel/wN8S8d4p5NBX3e8ZNeJNmPn6aw+o/YKt5lW8Xy+lN&#10;vs/Fn+l9m3Hhl4tyNSuqL/8DAAD//wMAUEsDBBQABgAIAAAAIQBZxaNB4QAAAAwBAAAPAAAAZHJz&#10;L2Rvd25yZXYueG1sTI9Bb4JAEIXvTfofNtOkt7qA1iJlMca0PRmTahPjbYURiOwsYVfAf9/x1N7e&#10;y3x58166HE0jeuxcbUlBOAlAIOW2qKlU8LP/fIlBOK+p0I0lVHBDB8vs8SHVSWEH+sZ+50vBIeQS&#10;raDyvk2kdHmFRruJbZH4drad0Z5tV8qi0wOHm0ZGQTCXRtfEHyrd4rrC/LK7GgVfgx5W0/Cj31zO&#10;69tx/7o9bEJU6vlpXL2D8Dj6Pxju9bk6ZNzpZK9UONGwj+M5oywWUxZ3IpjFEYiTguhtMQOZpfL/&#10;iOwXAAD//wMAUEsBAi0AFAAGAAgAAAAhALaDOJL+AAAA4QEAABMAAAAAAAAAAAAAAAAAAAAAAFtD&#10;b250ZW50X1R5cGVzXS54bWxQSwECLQAUAAYACAAAACEAOP0h/9YAAACUAQAACwAAAAAAAAAAAAAA&#10;AAAvAQAAX3JlbHMvLnJlbHNQSwECLQAUAAYACAAAACEAFjvYkVUPAABDigAADgAAAAAAAAAAAAAA&#10;AAAuAgAAZHJzL2Uyb0RvYy54bWxQSwECLQAUAAYACAAAACEAWcWjQeEAAAAMAQAADwAAAAAAAAAA&#10;AAAAAACvEQAAZHJzL2Rvd25yZXYueG1sUEsFBgAAAAAEAAQA8wAAAL0SAAAAAA==&#10;">
                <v:shape id="Freeform 144" o:spid="_x0000_s1187" style="position:absolute;left:2655;top:1936;width:109;height:858;visibility:visible;mso-wrap-style:square;v-text-anchor:top" coordsize="10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2+8cA&#10;AADcAAAADwAAAGRycy9kb3ducmV2LnhtbESPQWvCQBCF74X+h2UKvRTdtIhI6iq2KOitjYXa25Cd&#10;Jmmzs2F3jdFf3zkUvM3w3rz3zXw5uFb1FGLj2cDjOANFXHrbcGXgY78ZzUDFhGyx9UwGzhRhubi9&#10;mWNu/YnfqS9SpSSEY44G6pS6XOtY1uQwjn1HLNq3Dw6TrKHSNuBJwl2rn7Jsqh02LA01dvRaU/lb&#10;HJ2Bw2X1Nfkpwq6fvblz9/nwstaTwZj7u2H1DCrRkK7m/+utFfyp4Ms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itvvHAAAA3AAAAA8AAAAAAAAAAAAAAAAAmAIAAGRy&#10;cy9kb3ducmV2LnhtbFBLBQYAAAAABAAEAPUAAACMAwAAAAA=&#10;" path="m109,l,108,,858,109,749,109,xe" fillcolor="#c5cd31" stroked="f">
                  <v:path arrowok="t" o:connecttype="custom" o:connectlocs="109,1936;0,2044;0,2794;109,2685;109,1936" o:connectangles="0,0,0,0,0"/>
                </v:shape>
                <v:shape id="Freeform 143" o:spid="_x0000_s1188" style="position:absolute;left:1887;top:1936;width:878;height:108;visibility:visible;mso-wrap-style:square;v-text-anchor:top" coordsize="8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U8cIA&#10;AADcAAAADwAAAGRycy9kb3ducmV2LnhtbERPPW/CMBDdK/U/WFepW2PDQFGKQagCtWNDWLqd4iMO&#10;xOc0dpP039dISGz39D5vtZlcKwbqQ+NZwyxTIIgrbxquNRzL/csSRIjIBlvPpOGPAmzWjw8rzI0f&#10;uaDhEGuRQjjkqMHG2OVShsqSw5D5jjhxJ987jAn2tTQ9jinctXKu1EI6bDg1WOzo3VJ1Ofw6DV/4&#10;aodzuyvG8vvjR9X7Up2Ks9bPT9P2DUSkKd7FN/enSfMXM7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ZTxwgAAANwAAAAPAAAAAAAAAAAAAAAAAJgCAABkcnMvZG93&#10;bnJldi54bWxQSwUGAAAAAAQABAD1AAAAhwMAAAAA&#10;" path="m878,l108,,,108r769,l878,xe" fillcolor="#eeea41" stroked="f">
                  <v:path arrowok="t" o:connecttype="custom" o:connectlocs="878,1936;108,1936;0,2044;769,2044;878,1936" o:connectangles="0,0,0,0,0"/>
                </v:shape>
                <v:rect id="Rectangle 142" o:spid="_x0000_s1189" style="position:absolute;left:2733;top:2046;width:16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5AbwA&#10;AADcAAAADwAAAGRycy9kb3ducmV2LnhtbERPzQrCMAy+C75DieBNOxVFp1VEUARPOr2HNW7DNR1r&#10;nfPtrSB4y8f3m9WmNaVoqHaFZQWjYQSCOLW64EzBNdkP5iCcR9ZYWiYFb3KwWXc7K4y1ffGZmovP&#10;RAhhF6OC3PsqltKlORl0Q1sRB+5ua4M+wDqTusZXCDelHEfRTBosODTkWNEup/RxeRoFfpq879vn&#10;abIwUeVuDXHpDhOl+r12uwThqfV/8c991GH+bAzfZ8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N/kBvAAAANwAAAAPAAAAAAAAAAAAAAAAAJgCAABkcnMvZG93bnJldi54&#10;bWxQSwUGAAAAAAQABAD1AAAAgQMAAAAA&#10;" fillcolor="#23b45f" stroked="f"/>
                <v:shape id="Freeform 141" o:spid="_x0000_s1190" style="position:absolute;left:4390;top:1937;width:108;height:853;visibility:visible;mso-wrap-style:square;v-text-anchor:top" coordsize="10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i28MA&#10;AADcAAAADwAAAGRycy9kb3ducmV2LnhtbERPTWvCQBC9C/6HZQpepG60IBJdpYix1ptaBG/T7HQT&#10;zM6G7GrSf98tCN7m8T5nsepsJe7U+NKxgvEoAUGcO12yUfB1yl5nIHxA1lg5JgW/5GG17PcWmGrX&#10;8oHux2BEDGGfooIihDqV0ucFWfQjVxNH7sc1FkOEjZG6wTaG20pOkmQqLZYcGwqsaV1Qfj3erILL&#10;rl1nn5vt1ey/P/ZDYy/nSVYrNXjp3ucgAnXhKX64dzrOn77B/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i28MAAADcAAAADwAAAAAAAAAAAAAAAACYAgAAZHJzL2Rv&#10;d25yZXYueG1sUEsFBgAAAAAEAAQA9QAAAIgDAAAAAA==&#10;" path="m108,l,107,,853,108,745,108,xe" fillcolor="#10934a" stroked="f">
                  <v:path arrowok="t" o:connecttype="custom" o:connectlocs="108,1937;0,2044;0,2790;108,2682;108,1937" o:connectangles="0,0,0,0,0"/>
                </v:shape>
                <v:shape id="Freeform 140" o:spid="_x0000_s1191" style="position:absolute;left:2735;top:1936;width:1765;height:108;visibility:visible;mso-wrap-style:square;v-text-anchor:top" coordsize="17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KVsEA&#10;AADcAAAADwAAAGRycy9kb3ducmV2LnhtbERPTYvCMBC9C/6HMII3TV2kSjUtIivrUa0evA3N2Fab&#10;SWmy2v33G2Fhb/N4n7POetOIJ3WutqxgNo1AEBdW11wqOOe7yRKE88gaG8uk4IccZOlwsMZE2xcf&#10;6XnypQgh7BJUUHnfJlK6oiKDbmpb4sDdbGfQB9iVUnf4CuGmkR9RFEuDNYeGClvaVlQ8Tt9GgVtG&#10;e2/vX/iZLw76ervgcbeIlRqP+s0KhKfe/4v/3Hsd5sdzeD8TL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GClbBAAAA3AAAAA8AAAAAAAAAAAAAAAAAmAIAAGRycy9kb3du&#10;cmV2LnhtbFBLBQYAAAAABAAEAPUAAACGAwAAAAA=&#10;" path="m1765,l108,,,108r1656,l1765,xe" fillcolor="#44b87b" stroked="f">
                  <v:path arrowok="t" o:connecttype="custom" o:connectlocs="1765,1936;108,1936;0,2044;1656,2044;1765,1936" o:connectangles="0,0,0,0,0"/>
                </v:shape>
                <v:shape id="Freeform 139" o:spid="_x0000_s1192" style="position:absolute;left:6847;top:1936;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UrMMA&#10;AADcAAAADwAAAGRycy9kb3ducmV2LnhtbERPTWsCMRC9F/wPYYTeaqK2KlujiFLqSXC1h96mm3F3&#10;cTNZklTXf98IBW/zeJ8zX3a2ERfyoXasYThQIIgLZ2ouNRwPHy8zECEiG2wck4YbBVguek9zzIy7&#10;8p4ueSxFCuGQoYYqxjaTMhQVWQwD1xIn7uS8xZigL6XxeE3htpEjpSbSYs2pocKW1hUV5/zXavje&#10;jPFru1NTNRrPXj9/8tsq+rXWz/1u9Q4iUhcf4n/31qT5kze4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XUrMMAAADcAAAADwAAAAAAAAAAAAAAAACYAgAAZHJzL2Rv&#10;d25yZXYueG1sUEsFBgAAAAAEAAQA9QAAAIgDAAAAAA==&#10;" path="m108,l,108,,857,108,749,108,xe" fillcolor="#10934a" stroked="f">
                  <v:path arrowok="t" o:connecttype="custom" o:connectlocs="108,1936;0,2044;0,2793;108,2685;108,1936" o:connectangles="0,0,0,0,0"/>
                </v:shape>
                <v:shape id="Freeform 138" o:spid="_x0000_s1193" style="position:absolute;left:4488;top:1936;width:2469;height:108;visibility:visible;mso-wrap-style:square;v-text-anchor:top" coordsize="246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dusMA&#10;AADcAAAADwAAAGRycy9kb3ducmV2LnhtbESPT4vCMBDF74LfIYywN031UNxqFBEXZW/+Qa9DMzbV&#10;ZtJtorbf3iws7G2G9+b93syXra3EkxpfOlYwHiUgiHOnSy4UnI5fwykIH5A1Vo5JQUcelot+b46Z&#10;di/e0/MQChFD2GeowIRQZ1L63JBFP3I1cdSurrEY4toUUjf4iuG2kpMkSaXFkiPBYE1rQ/n98LAR&#10;sjHhvO62t2O395fk9vlzKflbqY9Bu5qBCNSGf/Pf9U7H+mkKv8/EC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5dusMAAADcAAAADwAAAAAAAAAAAAAAAACYAgAAZHJzL2Rv&#10;d25yZXYueG1sUEsFBgAAAAAEAAQA9QAAAIgDAAAAAA==&#10;" path="m2469,l109,,,108r2360,l2469,xe" fillcolor="#44b87b" stroked="f">
                  <v:path arrowok="t" o:connecttype="custom" o:connectlocs="2469,1936;109,1936;0,2044;2360,2044;2469,1936" o:connectangles="0,0,0,0,0"/>
                </v:shape>
                <v:shape id="Freeform 137" o:spid="_x0000_s1194" style="position:absolute;left:7782;top:1936;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vQMIA&#10;AADcAAAADwAAAGRycy9kb3ducmV2LnhtbERPTWsCMRC9C/6HMEJvmqhFZTWKKKWeCm7rwdu4me4u&#10;3UyWJNX13zcFwds83uesNp1txJV8qB1rGI8UCOLCmZpLDV+fb8MFiBCRDTaOScOdAmzW/d4KM+Nu&#10;fKRrHkuRQjhkqKGKsc2kDEVFFsPItcSJ+3beYkzQl9J4vKVw28iJUjNpsebUUGFLu4qKn/zXajjv&#10;p3g6fKi5mkwXr++X/L6Nfqf1y6DbLkFE6uJT/HAfTJo/m8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9AwgAAANwAAAAPAAAAAAAAAAAAAAAAAJgCAABkcnMvZG93&#10;bnJldi54bWxQSwUGAAAAAAQABAD1AAAAhwMAAAAA&#10;" path="m108,l,108,,857,108,749,108,xe" fillcolor="#10934a" stroked="f">
                  <v:path arrowok="t" o:connecttype="custom" o:connectlocs="108,1936;0,2044;0,2793;108,2685;108,1936" o:connectangles="0,0,0,0,0"/>
                </v:shape>
                <v:shape id="Freeform 136" o:spid="_x0000_s1195" style="position:absolute;left:6955;top:1936;width:935;height:108;visibility:visible;mso-wrap-style:square;v-text-anchor:top" coordsize="93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6JMUA&#10;AADcAAAADwAAAGRycy9kb3ducmV2LnhtbESP0WrCQBBF3wv9h2UKfaubVrElukopCCIU0fQDptkx&#10;CWZnw+6apH5950HwbYZ7594zy/XoWtVTiI1nA6+TDBRx6W3DlYGfYvPyASomZIutZzLwRxHWq8eH&#10;JebWD3yg/pgqJSEcczRQp9TlWseyJodx4jti0U4+OEyyhkrbgIOEu1a/ZdlcO2xYGmrs6Kum8ny8&#10;OAPv38WuyqZDMzv/Btdv/f56KfbGPD+NnwtQicZ0N9+ut1bw50Ir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kxQAAANwAAAAPAAAAAAAAAAAAAAAAAJgCAABkcnMv&#10;ZG93bnJldi54bWxQSwUGAAAAAAQABAD1AAAAigMAAAAA&#10;" path="m935,l109,,,108r826,l935,xe" fillcolor="#44b87b" stroked="f">
                  <v:path arrowok="t" o:connecttype="custom" o:connectlocs="935,1936;109,1936;0,2044;826,2044;935,1936" o:connectangles="0,0,0,0,0"/>
                </v:shape>
                <v:rect id="Rectangle 135" o:spid="_x0000_s1196" style="position:absolute;left:7887;top:2044;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FTcMA&#10;AADcAAAADwAAAGRycy9kb3ducmV2LnhtbERPPW/CMBDdkfgP1lViA6cdUAkYhECltCwlgf2IjyQQ&#10;n9PYDeHf15Uqsd3T+7zZojOVaKlxpWUFz6MIBHFmdcm5gkP6NnwF4TyyxsoyKbiTg8W835thrO2N&#10;99QmPhchhF2MCgrv61hKlxVk0I1sTRy4s20M+gCbXOoGbyHcVPIlisbSYMmhocCaVgVl1+THKPi4&#10;fJ7aTbrepPvr8at7PyXfO7orNXjqllMQnjr/EP+7tzrMH0/g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FTcMAAADcAAAADwAAAAAAAAAAAAAAAACYAgAAZHJzL2Rv&#10;d25yZXYueG1sUEsFBgAAAAAEAAQA9QAAAIgDAAAAAA==&#10;" fillcolor="#8473a3" stroked="f"/>
                <v:shape id="Freeform 134" o:spid="_x0000_s1197" style="position:absolute;left:8658;top:1936;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8HVsYA&#10;AADcAAAADwAAAGRycy9kb3ducmV2LnhtbESPQWvCQBCF7wX/wzJCb3WjLa1EVxFB8CC1UQ8eh+yY&#10;RLOzMbvV9N87B6G3Gd6b976ZzjtXqxu1ofJsYDhIQBHn3lZcGDjsV29jUCEiW6w9k4E/CjCf9V6m&#10;mFp/54xuu1goCeGQooEyxibVOuQlOQwD3xCLdvKtwyhrW2jb4l3CXa1HSfKpHVYsDSU2tCwpv+x+&#10;nYHs5zraVN8f29P5auvN+/aoL9namNd+t5iAitTFf/Pzem0F/0vw5RmZQM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8HVsYAAADcAAAADwAAAAAAAAAAAAAAAACYAgAAZHJz&#10;L2Rvd25yZXYueG1sUEsFBgAAAAAEAAQA9QAAAIsDAAAAAA==&#10;" path="m109,l,108,,856,109,747,109,xe" fillcolor="#6c5f85" stroked="f">
                  <v:path arrowok="t" o:connecttype="custom" o:connectlocs="109,1936;0,2044;0,2792;109,2683;109,1936" o:connectangles="0,0,0,0,0"/>
                </v:shape>
                <v:shape id="Freeform 133" o:spid="_x0000_s1198" style="position:absolute;left:7890;top:1936;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7nMEA&#10;AADcAAAADwAAAGRycy9kb3ducmV2LnhtbERPS2rDMBDdF3IHMYHuajkV1MaJEkpIaLps2gMM1sQW&#10;tUbGkh03p48Khe7m8b6z2c2uExMNwXrWsMpyEMS1N5YbDV+fx6cSRIjIBjvPpOGHAuy2i4cNVsZf&#10;+YOmc2xECuFQoYY2xr6SMtQtOQyZ74kTd/GDw5jg0Egz4DWFu04+5/mLdGg5NbTY076l+vs8Og2F&#10;sofx5ov3oG6hPFql8K1WWj8u59c1iEhz/Bf/uU8mzS9W8Pt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e5zBAAAA3AAAAA8AAAAAAAAAAAAAAAAAmAIAAGRycy9kb3du&#10;cmV2LnhtbFBLBQYAAAAABAAEAPUAAACGAwAAAAA=&#10;" path="m877,l108,,,108r768,l877,xe" fillcolor="#9a88b3" stroked="f">
                  <v:path arrowok="t" o:connecttype="custom" o:connectlocs="877,1936;108,1936;0,2044;768,2044;877,1936" o:connectangles="0,0,0,0,0"/>
                </v:shape>
                <v:rect id="Rectangle 132" o:spid="_x0000_s1199" style="position:absolute;left:8720;top:2046;width:165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B4cMA&#10;AADcAAAADwAAAGRycy9kb3ducmV2LnhtbERPyW7CMBC9I/UfrEHiBg4caJViEGpVlvZSErgP8ZCk&#10;xOM0NiH8PUaq1Ns8vXVmi85UoqXGlZYVjEcRCOLM6pJzBfv0Y/gCwnlkjZVlUnAjB4v5U2+GsbZX&#10;3lGb+FyEEHYxKii8r2MpXVaQQTeyNXHgTrYx6ANscqkbvIZwU8lJFE2lwZJDQ4E1vRWUnZOLUbD9&#10;+Ty2q/R9le7Oh+9ufUx+v+im1KDfLV9BeOr8v/jPvdFh/vME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6B4cMAAADcAAAADwAAAAAAAAAAAAAAAACYAgAAZHJzL2Rv&#10;d25yZXYueG1sUEsFBgAAAAAEAAQA9QAAAIgDAAAAAA==&#10;" fillcolor="#8473a3" stroked="f"/>
                <v:shape id="Freeform 131" o:spid="_x0000_s1200" style="position:absolute;left:10374;top:1936;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WoMIA&#10;AADcAAAADwAAAGRycy9kb3ducmV2LnhtbERPTWuDQBC9B/Iflgn0EuraVmJrs0oohOYak0tvgztV&#10;iTsr7lZtf303EMhtHu9ztsVsOjHS4FrLCp6iGARxZXXLtYLzaf/4CsJ5ZI2dZVLwSw6KfLnYYqbt&#10;xEcaS1+LEMIuQwWN930mpasaMugi2xMH7tsOBn2AQy31gFMIN518juONNNhyaGiwp4+Gqkv5YxR8&#10;Tu5tTjlJ9mNyuNi/db+Lpy+lHlbz7h2Ep9nfxTf3QYf56Qtcnw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tagwgAAANwAAAAPAAAAAAAAAAAAAAAAAJgCAABkcnMvZG93&#10;bnJldi54bWxQSwUGAAAAAAQABAD1AAAAhwMAAAAA&#10;" path="m108,l,108,,856,108,748,108,xe" fillcolor="#6c5f85" stroked="f">
                  <v:path arrowok="t" o:connecttype="custom" o:connectlocs="108,1936;0,2044;0,2792;108,2684;108,1936" o:connectangles="0,0,0,0,0"/>
                </v:shape>
                <v:shape id="Freeform 130" o:spid="_x0000_s1201" style="position:absolute;left:8719;top:1936;width:1763;height:108;visibility:visible;mso-wrap-style:square;v-text-anchor:top" coordsize="176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lPcMA&#10;AADcAAAADwAAAGRycy9kb3ducmV2LnhtbERP3WrCMBS+F/YO4Qx2N1On6KiNIkNBcAp1fYBjc9Z0&#10;NielyWz39stg4N35+H5Pth5sI27U+dqxgsk4AUFcOl1zpaD42D2/gvABWWPjmBT8kIf16mGUYapd&#10;zzndzqESMYR9igpMCG0qpS8NWfRj1xJH7tN1FkOEXSV1h30Mt418SZK5tFhzbDDY0puh8nr+tgqu&#10;ejs1+9Pkq996PB4u77neFEapp8dhswQRaAh38b97r+P8xQ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2lPcMAAADcAAAADwAAAAAAAAAAAAAAAACYAgAAZHJzL2Rv&#10;d25yZXYueG1sUEsFBgAAAAAEAAQA9QAAAIgDAAAAAA==&#10;" path="m1763,l108,,,108r1655,l1763,xe" fillcolor="#9a88b3" stroked="f">
                  <v:path arrowok="t" o:connecttype="custom" o:connectlocs="1763,1936;108,1936;0,2044;1655,2044;1763,1936" o:connectangles="0,0,0,0,0"/>
                </v:shape>
                <v:shape id="Text Box 129" o:spid="_x0000_s1202" type="#_x0000_t202" style="position:absolute;left:3134;top:2304;width:88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1F03F9" w:rsidRDefault="001F03F9">
                        <w:pPr>
                          <w:spacing w:line="102" w:lineRule="exact"/>
                          <w:ind w:left="-1" w:right="18"/>
                          <w:jc w:val="center"/>
                          <w:rPr>
                            <w:rFonts w:ascii="Calibri"/>
                            <w:b/>
                            <w:sz w:val="10"/>
                          </w:rPr>
                        </w:pPr>
                        <w:r>
                          <w:rPr>
                            <w:rFonts w:ascii="Calibri"/>
                            <w:b/>
                            <w:w w:val="105"/>
                            <w:sz w:val="10"/>
                          </w:rPr>
                          <w:t xml:space="preserve">Practice </w:t>
                        </w:r>
                        <w:r>
                          <w:rPr>
                            <w:rFonts w:ascii="Calibri"/>
                            <w:b/>
                            <w:spacing w:val="-3"/>
                            <w:w w:val="105"/>
                            <w:sz w:val="10"/>
                          </w:rPr>
                          <w:t>Education</w:t>
                        </w:r>
                        <w:r>
                          <w:rPr>
                            <w:rFonts w:ascii="Calibri"/>
                            <w:b/>
                            <w:spacing w:val="-4"/>
                            <w:w w:val="105"/>
                            <w:sz w:val="10"/>
                          </w:rPr>
                          <w:t xml:space="preserve"> </w:t>
                        </w:r>
                        <w:r>
                          <w:rPr>
                            <w:rFonts w:ascii="Calibri"/>
                            <w:b/>
                            <w:w w:val="105"/>
                            <w:sz w:val="10"/>
                          </w:rPr>
                          <w:t>3</w:t>
                        </w:r>
                      </w:p>
                      <w:p w:rsidR="001F03F9" w:rsidRDefault="001F03F9">
                        <w:pPr>
                          <w:spacing w:before="1" w:line="277" w:lineRule="exact"/>
                          <w:ind w:left="294" w:right="314"/>
                          <w:jc w:val="center"/>
                          <w:rPr>
                            <w:rFonts w:ascii="Calibri"/>
                            <w:b/>
                            <w:sz w:val="23"/>
                          </w:rPr>
                        </w:pPr>
                        <w:r>
                          <w:rPr>
                            <w:rFonts w:ascii="Calibri"/>
                            <w:b/>
                            <w:sz w:val="23"/>
                          </w:rPr>
                          <w:t>15</w:t>
                        </w:r>
                      </w:p>
                    </w:txbxContent>
                  </v:textbox>
                </v:shape>
                <v:shape id="Text Box 128" o:spid="_x0000_s1203" type="#_x0000_t202" style="position:absolute;left:8011;top:2304;width:5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1F03F9" w:rsidRDefault="001F03F9">
                        <w:pPr>
                          <w:spacing w:line="102" w:lineRule="exact"/>
                          <w:ind w:left="-1"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3</w:t>
                        </w:r>
                      </w:p>
                      <w:p w:rsidR="001F03F9" w:rsidRDefault="001F03F9">
                        <w:pPr>
                          <w:spacing w:before="1" w:line="277" w:lineRule="exact"/>
                          <w:ind w:right="12"/>
                          <w:jc w:val="center"/>
                          <w:rPr>
                            <w:rFonts w:ascii="Calibri"/>
                            <w:b/>
                            <w:sz w:val="23"/>
                          </w:rPr>
                        </w:pPr>
                        <w:r>
                          <w:rPr>
                            <w:rFonts w:ascii="Calibri"/>
                            <w:b/>
                            <w:sz w:val="23"/>
                          </w:rPr>
                          <w:t>5</w:t>
                        </w:r>
                      </w:p>
                    </w:txbxContent>
                  </v:textbox>
                </v:shape>
                <v:shape id="Text Box 127" o:spid="_x0000_s1204" type="#_x0000_t202" style="position:absolute;left:8882;top:2179;width:13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1F03F9" w:rsidRDefault="001F03F9">
                        <w:pPr>
                          <w:spacing w:line="102" w:lineRule="exact"/>
                          <w:ind w:left="-1" w:right="18"/>
                          <w:jc w:val="center"/>
                          <w:rPr>
                            <w:rFonts w:ascii="Calibri"/>
                            <w:b/>
                            <w:sz w:val="10"/>
                          </w:rPr>
                        </w:pPr>
                        <w:r>
                          <w:rPr>
                            <w:rFonts w:ascii="Calibri"/>
                            <w:b/>
                            <w:w w:val="105"/>
                            <w:sz w:val="10"/>
                          </w:rPr>
                          <w:t>Communication</w:t>
                        </w:r>
                        <w:r>
                          <w:rPr>
                            <w:rFonts w:ascii="Calibri"/>
                            <w:b/>
                            <w:spacing w:val="-19"/>
                            <w:w w:val="105"/>
                            <w:sz w:val="10"/>
                          </w:rPr>
                          <w:t xml:space="preserve"> </w:t>
                        </w:r>
                        <w:r>
                          <w:rPr>
                            <w:rFonts w:ascii="Calibri"/>
                            <w:b/>
                            <w:spacing w:val="-3"/>
                            <w:w w:val="105"/>
                            <w:sz w:val="10"/>
                          </w:rPr>
                          <w:t xml:space="preserve">Impairments </w:t>
                        </w:r>
                        <w:r>
                          <w:rPr>
                            <w:rFonts w:ascii="Calibri"/>
                            <w:b/>
                            <w:w w:val="105"/>
                            <w:sz w:val="10"/>
                          </w:rPr>
                          <w:t>&amp;</w:t>
                        </w:r>
                      </w:p>
                      <w:p w:rsidR="001F03F9" w:rsidRDefault="001F03F9">
                        <w:pPr>
                          <w:spacing w:before="2"/>
                          <w:ind w:left="4" w:right="18"/>
                          <w:jc w:val="center"/>
                          <w:rPr>
                            <w:rFonts w:ascii="Calibri"/>
                            <w:b/>
                            <w:sz w:val="10"/>
                          </w:rPr>
                        </w:pPr>
                        <w:r>
                          <w:rPr>
                            <w:rFonts w:ascii="Calibri"/>
                            <w:b/>
                            <w:w w:val="105"/>
                            <w:sz w:val="10"/>
                          </w:rPr>
                          <w:t>Dysphagia 3</w:t>
                        </w:r>
                      </w:p>
                      <w:p w:rsidR="001F03F9" w:rsidRDefault="001F03F9">
                        <w:pPr>
                          <w:spacing w:before="4" w:line="277" w:lineRule="exact"/>
                          <w:ind w:left="8" w:right="18"/>
                          <w:jc w:val="center"/>
                          <w:rPr>
                            <w:rFonts w:ascii="Calibri"/>
                            <w:b/>
                            <w:sz w:val="23"/>
                          </w:rPr>
                        </w:pPr>
                        <w:r>
                          <w:rPr>
                            <w:rFonts w:ascii="Calibri"/>
                            <w:b/>
                            <w:sz w:val="23"/>
                          </w:rPr>
                          <w:t>15</w:t>
                        </w:r>
                      </w:p>
                    </w:txbxContent>
                  </v:textbox>
                </v:shape>
                <v:shape id="Text Box 126" o:spid="_x0000_s1205" type="#_x0000_t202" style="position:absolute;left:4491;top:2045;width:236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d1sYA&#10;AADcAAAADwAAAGRycy9kb3ducmV2LnhtbESPQWvCQBCF70L/wzJCL6Kb2lI1ukoRLKUgRSOeh+yY&#10;xGZnQ3bV9N93DoK3Gd6b975ZrDpXqyu1ofJs4GWUgCLOva24MHDINsMpqBCRLdaeycAfBVgtn3oL&#10;TK2/8Y6u+1goCeGQooEyxibVOuQlOQwj3xCLdvKtwyhrW2jb4k3CXa3HSfKuHVYsDSU2tC4p/91f&#10;nIHmcp5ts+9sQOvXn/OxG7vNW/g05rnffcxBReriw3y//rKCPxFa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d1sYAAADcAAAADwAAAAAAAAAAAAAAAACYAgAAZHJz&#10;L2Rvd25yZXYueG1sUEsFBgAAAAAEAAQA9QAAAIsDAAAAAA==&#10;" fillcolor="#23b45f" stroked="f">
                  <v:textbox inset="0,0,0,0">
                    <w:txbxContent>
                      <w:p w:rsidR="001F03F9" w:rsidRDefault="001F03F9">
                        <w:pPr>
                          <w:rPr>
                            <w:rFonts w:ascii="Calibri"/>
                            <w:sz w:val="10"/>
                          </w:rPr>
                        </w:pPr>
                      </w:p>
                      <w:p w:rsidR="001F03F9" w:rsidRDefault="001F03F9">
                        <w:pPr>
                          <w:spacing w:before="7"/>
                          <w:rPr>
                            <w:rFonts w:ascii="Calibri"/>
                            <w:sz w:val="9"/>
                          </w:rPr>
                        </w:pPr>
                      </w:p>
                      <w:p w:rsidR="001F03F9" w:rsidRDefault="001F03F9">
                        <w:pPr>
                          <w:ind w:left="671" w:right="692"/>
                          <w:jc w:val="center"/>
                          <w:rPr>
                            <w:rFonts w:ascii="Calibri"/>
                            <w:b/>
                            <w:sz w:val="10"/>
                          </w:rPr>
                        </w:pPr>
                        <w:r>
                          <w:rPr>
                            <w:rFonts w:ascii="Calibri"/>
                            <w:b/>
                            <w:w w:val="105"/>
                            <w:sz w:val="10"/>
                          </w:rPr>
                          <w:t>Professional Studies 3</w:t>
                        </w:r>
                      </w:p>
                      <w:p w:rsidR="001F03F9" w:rsidRDefault="001F03F9">
                        <w:pPr>
                          <w:spacing w:before="2"/>
                          <w:ind w:left="671" w:right="678"/>
                          <w:jc w:val="center"/>
                          <w:rPr>
                            <w:rFonts w:ascii="Calibri"/>
                            <w:b/>
                            <w:sz w:val="23"/>
                          </w:rPr>
                        </w:pPr>
                        <w:r>
                          <w:rPr>
                            <w:rFonts w:ascii="Calibri"/>
                            <w:b/>
                            <w:sz w:val="23"/>
                          </w:rPr>
                          <w:t>15</w:t>
                        </w:r>
                      </w:p>
                    </w:txbxContent>
                  </v:textbox>
                </v:shape>
                <v:shape id="Text Box 125" o:spid="_x0000_s1206" type="#_x0000_t202" style="position:absolute;left:1886;top:2045;width:768;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eocQA&#10;AADcAAAADwAAAGRycy9kb3ducmV2LnhtbERPTWvCQBC9C/6HZYTedGNbqk1dRcVCoR6MVbC3ITsm&#10;i9nZkN3G9N93C4K3ebzPmS06W4mWGm8cKxiPEhDEudOGCwWHr/fhFIQPyBorx6Tglzws5v3eDFPt&#10;rpxRuw+FiCHsU1RQhlCnUvq8JIt+5GriyJ1dYzFE2BRSN3iN4baSj0nyIi0ajg0l1rQuKb/sf6yC&#10;zfa4os+Dedr55xVl5lS3m/W3Ug+DbvkGIlAX7uKb+0PH+ZNX+H8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HqHEAAAA3AAAAA8AAAAAAAAAAAAAAAAAmAIAAGRycy9k&#10;b3ducmV2LnhtbFBLBQYAAAAABAAEAPUAAACJAwAAAAA=&#10;" fillcolor="#eee921" stroked="f">
                  <v:textbox inset="0,0,0,0">
                    <w:txbxContent>
                      <w:p w:rsidR="001F03F9" w:rsidRDefault="001F03F9">
                        <w:pPr>
                          <w:rPr>
                            <w:rFonts w:ascii="Calibri"/>
                            <w:sz w:val="10"/>
                          </w:rPr>
                        </w:pPr>
                      </w:p>
                      <w:p w:rsidR="001F03F9" w:rsidRDefault="001F03F9">
                        <w:pPr>
                          <w:spacing w:before="7"/>
                          <w:rPr>
                            <w:rFonts w:ascii="Calibri"/>
                            <w:sz w:val="9"/>
                          </w:rPr>
                        </w:pPr>
                      </w:p>
                      <w:p w:rsidR="001F03F9" w:rsidRDefault="001F03F9">
                        <w:pPr>
                          <w:ind w:left="91" w:right="73"/>
                          <w:jc w:val="center"/>
                          <w:rPr>
                            <w:rFonts w:ascii="Calibri"/>
                            <w:b/>
                            <w:sz w:val="10"/>
                          </w:rPr>
                        </w:pPr>
                        <w:r>
                          <w:rPr>
                            <w:rFonts w:ascii="Calibri"/>
                            <w:b/>
                            <w:w w:val="105"/>
                            <w:sz w:val="10"/>
                          </w:rPr>
                          <w:t>Psychology 3</w:t>
                        </w:r>
                      </w:p>
                      <w:p w:rsidR="001F03F9" w:rsidRDefault="001F03F9">
                        <w:pPr>
                          <w:spacing w:before="2"/>
                          <w:ind w:right="5"/>
                          <w:jc w:val="center"/>
                          <w:rPr>
                            <w:rFonts w:ascii="Calibri"/>
                            <w:b/>
                            <w:sz w:val="23"/>
                          </w:rPr>
                        </w:pPr>
                        <w:r>
                          <w:rPr>
                            <w:rFonts w:ascii="Calibri"/>
                            <w:b/>
                            <w:sz w:val="23"/>
                          </w:rPr>
                          <w:t>5</w:t>
                        </w:r>
                      </w:p>
                    </w:txbxContent>
                  </v:textbox>
                </v:shape>
                <v:shape id="Text Box 124" o:spid="_x0000_s1207" type="#_x0000_t202" style="position:absolute;left:6957;top:2042;width:82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h98UA&#10;AADcAAAADwAAAGRycy9kb3ducmV2LnhtbESPQWvCQBCF7wX/wzKFXopuqkU0uooIihSKaMTzkB2T&#10;2OxsyK4a/33nUOhthvfmvW/my87V6k5tqDwb+BgkoIhzbysuDJyyTX8CKkRki7VnMvCkAMtF72WO&#10;qfUPPtD9GAslIRxSNFDG2KRah7wkh2HgG2LRLr51GGVtC21bfEi4q/UwScbaYcXSUGJD65Lyn+PN&#10;GWhu1+l39pW903q0v567odt8hq0xb6/dagYqUhf/zX/XOyv4E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eH3xQAAANwAAAAPAAAAAAAAAAAAAAAAAJgCAABkcnMv&#10;ZG93bnJldi54bWxQSwUGAAAAAAQABAD1AAAAigMAAAAA&#10;" fillcolor="#23b45f" stroked="f">
                  <v:textbox inset="0,0,0,0">
                    <w:txbxContent>
                      <w:p w:rsidR="001F03F9" w:rsidRDefault="001F03F9">
                        <w:pPr>
                          <w:spacing w:before="7"/>
                          <w:rPr>
                            <w:rFonts w:ascii="Calibri"/>
                            <w:sz w:val="9"/>
                          </w:rPr>
                        </w:pPr>
                      </w:p>
                      <w:p w:rsidR="001F03F9" w:rsidRDefault="001F03F9">
                        <w:pPr>
                          <w:spacing w:before="1" w:line="244" w:lineRule="auto"/>
                          <w:ind w:left="94" w:right="94" w:hanging="17"/>
                          <w:jc w:val="center"/>
                          <w:rPr>
                            <w:rFonts w:ascii="Calibri"/>
                            <w:b/>
                            <w:sz w:val="10"/>
                          </w:rPr>
                        </w:pPr>
                        <w:r>
                          <w:rPr>
                            <w:rFonts w:ascii="Calibri"/>
                            <w:b/>
                            <w:w w:val="105"/>
                            <w:sz w:val="10"/>
                          </w:rPr>
                          <w:t xml:space="preserve">Research </w:t>
                        </w:r>
                        <w:r>
                          <w:rPr>
                            <w:rFonts w:ascii="Calibri"/>
                            <w:b/>
                            <w:spacing w:val="-3"/>
                            <w:w w:val="105"/>
                            <w:sz w:val="10"/>
                          </w:rPr>
                          <w:t xml:space="preserve">Methodology </w:t>
                        </w:r>
                        <w:r>
                          <w:rPr>
                            <w:rFonts w:ascii="Calibri"/>
                            <w:b/>
                            <w:w w:val="105"/>
                            <w:sz w:val="10"/>
                          </w:rPr>
                          <w:t>3</w:t>
                        </w:r>
                      </w:p>
                      <w:p w:rsidR="001F03F9" w:rsidRDefault="001F03F9">
                        <w:pPr>
                          <w:spacing w:before="1"/>
                          <w:ind w:right="11"/>
                          <w:jc w:val="center"/>
                          <w:rPr>
                            <w:rFonts w:ascii="Calibri"/>
                            <w:b/>
                            <w:sz w:val="23"/>
                          </w:rPr>
                        </w:pPr>
                        <w:r>
                          <w:rPr>
                            <w:rFonts w:ascii="Calibri"/>
                            <w:b/>
                            <w:sz w:val="23"/>
                          </w:rPr>
                          <w:t>5</w:t>
                        </w:r>
                      </w:p>
                    </w:txbxContent>
                  </v:textbox>
                </v:shape>
                <w10:wrap anchorx="page"/>
              </v:group>
            </w:pict>
          </mc:Fallback>
        </mc:AlternateContent>
      </w:r>
      <w:r w:rsidR="00D50D66">
        <w:rPr>
          <w:noProof/>
          <w:lang w:bidi="ar-SA"/>
        </w:rPr>
        <mc:AlternateContent>
          <mc:Choice Requires="wps">
            <w:drawing>
              <wp:anchor distT="0" distB="0" distL="114300" distR="114300" simplePos="0" relativeHeight="2056" behindDoc="0" locked="0" layoutInCell="1" allowOverlap="1">
                <wp:simplePos x="0" y="0"/>
                <wp:positionH relativeFrom="page">
                  <wp:posOffset>901065</wp:posOffset>
                </wp:positionH>
                <wp:positionV relativeFrom="paragraph">
                  <wp:posOffset>1309370</wp:posOffset>
                </wp:positionV>
                <wp:extent cx="238760" cy="463550"/>
                <wp:effectExtent l="5715" t="13970" r="12700" b="8255"/>
                <wp:wrapNone/>
                <wp:docPr id="15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463550"/>
                        </a:xfrm>
                        <a:prstGeom prst="rect">
                          <a:avLst/>
                        </a:prstGeom>
                        <a:noFill/>
                        <a:ln w="612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03F9" w:rsidRDefault="001F03F9">
                            <w:pPr>
                              <w:spacing w:before="94"/>
                              <w:ind w:left="131"/>
                              <w:rPr>
                                <w:rFonts w:ascii="Calibri"/>
                                <w:b/>
                                <w:sz w:val="15"/>
                              </w:rPr>
                            </w:pPr>
                            <w:r>
                              <w:rPr>
                                <w:rFonts w:ascii="Calibri"/>
                                <w:b/>
                                <w:sz w:val="15"/>
                              </w:rPr>
                              <w:t>YEAR 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8" type="#_x0000_t202" style="position:absolute;left:0;text-align:left;margin-left:70.95pt;margin-top:103.1pt;width:18.8pt;height:36.5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vMfgIAAA0FAAAOAAAAZHJzL2Uyb0RvYy54bWysVG1v2yAQ/j5p/wHxPXXsOm5q1am6OJkm&#10;dS9Sux9AAMdoGBiQ2NW0/74Dx1m7fpmm+QM++46He+6e4+Z26CQ6cuuEVhVOL+YYcUU1E2pf4a+P&#10;29kSI+eJYkRqxSv8xB2+Xb19c9Obkme61ZJxiwBEubI3FW69N2WSONryjrgLbbgCZ6NtRzx82n3C&#10;LOkBvZNJNp8XSa8tM1ZT7hz8rUcnXkX8puHUf24axz2SFYbcfFxtXHdhTVY3pNxbYlpBT2mQf8ii&#10;I0LBoWeomniCDla8guoEtdrpxl9Q3SW6aQTlkQOwSed/sHloieGRCxTHmXOZ3P+DpZ+OXywSDHq3&#10;gFYp0kGTHvng0Ts9oDTLQoV640oIfDAQ6gdwQHRk68y9pt8cUnrdErXnd9bqvuWEQYZp2Jk82zri&#10;uACy6z9qBgeRg9cRaGhsF8oHBUGADp16OncnJEPhZ3a5vCrAQ8GVF5eLRexeQspps7HOv+e6Q8Go&#10;sIXmR3ByvHc+JEPKKSScpfRWSBkFIBXqK1yk2YmWloIFZwhzdr9bS4uOJEgoPpEZeJ6HdcKDkKXo&#10;Krw8B5EyFGOjWDzFEyFHGzKRKoADN8jtZI2C+XE9v94sN8t8lmfFZpbP63p2t13ns2KbXi3qy3q9&#10;rtOfgVial61gjKuQ6iTeNP87cZzGaJTdWb4vKL1gvo3Pa+bJyzRilYHV9I7sogpC40cJ+GE3RMkV&#10;+aSunWZPoAurxwGFCwWMsGZX0PEe5rPC7vuBWI6R/KBAXmGYJ8NOxm4yiKKthjH3GI3m2o9DfzBW&#10;7FsAHzut9B1IsBFRHkGrYyIn4cLMRR6n+yEM9fPvGPX7Flv9AgAA//8DAFBLAwQUAAYACAAAACEA&#10;rSgVluMAAAALAQAADwAAAGRycy9kb3ducmV2LnhtbEyPy07DMBBF90j8gzVIbFDrNIKWhDgVryKB&#10;2kUDSCzd2CQR9jiK3dTw9UxXsLwzR3fOFMtoDRv14DuHAmbTBJjG2qkOGwFvr6vJNTAfJCppHGoB&#10;39rDsjw9KWSu3AG3eqxCw6gEfS4FtCH0Oee+brWVfup6jbT7dIOVgeLQcDXIA5Vbw9MkmXMrO6QL&#10;rez1favrr2pvBTyv76qXnzg+xMen9mL1sd68K7MR4vws3t4ACzqGPxiO+qQOJTnt3B6VZ4by5Swj&#10;VECazFNgR2KRXQHb0WSRpcDLgv//ofwFAAD//wMAUEsBAi0AFAAGAAgAAAAhALaDOJL+AAAA4QEA&#10;ABMAAAAAAAAAAAAAAAAAAAAAAFtDb250ZW50X1R5cGVzXS54bWxQSwECLQAUAAYACAAAACEAOP0h&#10;/9YAAACUAQAACwAAAAAAAAAAAAAAAAAvAQAAX3JlbHMvLnJlbHNQSwECLQAUAAYACAAAACEA17wb&#10;zH4CAAANBQAADgAAAAAAAAAAAAAAAAAuAgAAZHJzL2Uyb0RvYy54bWxQSwECLQAUAAYACAAAACEA&#10;rSgVluMAAAALAQAADwAAAAAAAAAAAAAAAADYBAAAZHJzL2Rvd25yZXYueG1sUEsFBgAAAAAEAAQA&#10;8wAAAOgFAAAAAA==&#10;" filled="f" strokeweight=".17003mm">
                <v:textbox style="layout-flow:vertical;mso-layout-flow-alt:bottom-to-top" inset="0,0,0,0">
                  <w:txbxContent>
                    <w:p w:rsidR="001F03F9" w:rsidRDefault="001F03F9">
                      <w:pPr>
                        <w:spacing w:before="94"/>
                        <w:ind w:left="131"/>
                        <w:rPr>
                          <w:rFonts w:ascii="Calibri"/>
                          <w:b/>
                          <w:sz w:val="15"/>
                        </w:rPr>
                      </w:pPr>
                      <w:r>
                        <w:rPr>
                          <w:rFonts w:ascii="Calibri"/>
                          <w:b/>
                          <w:sz w:val="15"/>
                        </w:rPr>
                        <w:t>YEAR 3</w:t>
                      </w:r>
                    </w:p>
                  </w:txbxContent>
                </v:textbox>
                <w10:wrap anchorx="page"/>
              </v:shape>
            </w:pict>
          </mc:Fallback>
        </mc:AlternateContent>
      </w:r>
      <w:r w:rsidR="00D50D66">
        <w:rPr>
          <w:noProof/>
          <w:lang w:bidi="ar-SA"/>
        </w:rPr>
        <mc:AlternateContent>
          <mc:Choice Requires="wps">
            <w:drawing>
              <wp:anchor distT="0" distB="0" distL="114300" distR="114300" simplePos="0" relativeHeight="2080" behindDoc="0" locked="0" layoutInCell="1" allowOverlap="1">
                <wp:simplePos x="0" y="0"/>
                <wp:positionH relativeFrom="page">
                  <wp:posOffset>907415</wp:posOffset>
                </wp:positionH>
                <wp:positionV relativeFrom="paragraph">
                  <wp:posOffset>396240</wp:posOffset>
                </wp:positionV>
                <wp:extent cx="238125" cy="470535"/>
                <wp:effectExtent l="12065" t="5715" r="6985" b="9525"/>
                <wp:wrapNone/>
                <wp:docPr id="1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47053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03F9" w:rsidRDefault="001F03F9">
                            <w:pPr>
                              <w:spacing w:before="86"/>
                              <w:ind w:left="141"/>
                              <w:rPr>
                                <w:rFonts w:ascii="Calibri"/>
                                <w:b/>
                                <w:sz w:val="15"/>
                              </w:rPr>
                            </w:pPr>
                            <w:r>
                              <w:rPr>
                                <w:rFonts w:ascii="Calibri"/>
                                <w:b/>
                                <w:sz w:val="15"/>
                              </w:rPr>
                              <w:t>YEAR 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left:0;text-align:left;margin-left:71.45pt;margin-top:31.2pt;width:18.75pt;height:37.0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4FfgIAAA0FAAAOAAAAZHJzL2Uyb0RvYy54bWysVF1v2yAUfZ+0/4B4T/0R56NWnSqLk2lS&#10;9yG1+wEEcIyGwQMSu5r633fBcdquL9M0P+Brczmcwz2Xm9u+kejEjRVaFTi5ijHiimom1KHA3x92&#10;kyVG1hHFiNSKF/iRW3y7ev/upmtznupaS8YNAhBl864tcO1cm0eRpTVviL3SLVcwWWnTEAef5hAx&#10;QzpAb2SUxvE86rRhrdGUWwt/y2ESrwJ+VXHqvlaV5Q7JAgM3F0YTxr0fo9UNyQ+GtLWgZxrkH1g0&#10;RCjY9AJVEkfQ0Yg3UI2gRltduSuqm0hXlaA8aAA1SfyHmvuatDxogcOx7eWY7P+DpV9O3wwSDGo3&#10;W2CkSANFeuC9Qx90j5I08SfUtTaHxPsWUl0PE5Ad1Nr2TtMfFim9qYk68LUxuqs5YcAwrIxeLB1w&#10;rAfZd581g43I0ekA1Fem8ccHB4IAHSr1eKmOJ0PhZzpdJukMIwpT2SKeTWeeW0TycXFrrPvIdYN8&#10;UGADxQ/g5HRn3ZA6pvi9lN4JKYMBpEJdgedJfD3I0lIwP+nTrDnsN9KgE/EWCs95X/syrREOjCxF&#10;U+DlJYnk/jC2ioVdHBFyiIG0VB4ctAG3czQY5td1fL1dbpfZJEvn20kWl+Vkvdtkk/kuWczKabnZ&#10;lMmT55lkeS0Y48pTHc2bZH9njnMbDba72PeVpFfKd+F5qzx6TSMUBFSN76AuuMAXfrCA6/d9sNw8&#10;VNBbZK/ZI/jC6KFB4UKBwI/pArzQQX8W2P48EsMxkp8U2Ms38xiYMdiPAVG01tDmDqMh3Lih6Y+t&#10;EYcawAcDK70GC1Yi2OOZCLD3H9BzQcf5fvBN/fI7ZD3fYqvfAAAA//8DAFBLAwQUAAYACAAAACEA&#10;jmUQgd8AAAAKAQAADwAAAGRycy9kb3ducmV2LnhtbEyPwW7CMBBE75X6D9ZW6qUqDgFSmsZBgFSp&#10;JyQo4mziJUmJ11HsQPr3XU7lNqN9mp3JFoNtxAU7XztSMB5FIJAKZ2oqFey/P1/nIHzQZHTjCBX8&#10;oodF/viQ6dS4K23xsgul4BDyqVZQhdCmUvqiQqv9yLVIfDu5zurAtiul6fSVw20j4yhKpNU18YdK&#10;t7iusDjveqvga9jIiV3PfvZv8jC2p351eDErpZ6fhuUHiIBD+IfhVp+rQ86djq4n40XDfhq/M6og&#10;iacgbsA8YnFkMUlmIPNM3k/I/wAAAP//AwBQSwECLQAUAAYACAAAACEAtoM4kv4AAADhAQAAEwAA&#10;AAAAAAAAAAAAAAAAAAAAW0NvbnRlbnRfVHlwZXNdLnhtbFBLAQItABQABgAIAAAAIQA4/SH/1gAA&#10;AJQBAAALAAAAAAAAAAAAAAAAAC8BAABfcmVscy8ucmVsc1BLAQItABQABgAIAAAAIQAECd4FfgIA&#10;AA0FAAAOAAAAAAAAAAAAAAAAAC4CAABkcnMvZTJvRG9jLnhtbFBLAQItABQABgAIAAAAIQCOZRCB&#10;3wAAAAoBAAAPAAAAAAAAAAAAAAAAANgEAABkcnMvZG93bnJldi54bWxQSwUGAAAAAAQABADzAAAA&#10;5AUAAAAA&#10;" filled="f" strokeweight=".16969mm">
                <v:textbox style="layout-flow:vertical;mso-layout-flow-alt:bottom-to-top" inset="0,0,0,0">
                  <w:txbxContent>
                    <w:p w:rsidR="001F03F9" w:rsidRDefault="001F03F9">
                      <w:pPr>
                        <w:spacing w:before="86"/>
                        <w:ind w:left="141"/>
                        <w:rPr>
                          <w:rFonts w:ascii="Calibri"/>
                          <w:b/>
                          <w:sz w:val="15"/>
                        </w:rPr>
                      </w:pPr>
                      <w:r>
                        <w:rPr>
                          <w:rFonts w:ascii="Calibri"/>
                          <w:b/>
                          <w:sz w:val="15"/>
                        </w:rPr>
                        <w:t>YEAR 4</w:t>
                      </w:r>
                    </w:p>
                  </w:txbxContent>
                </v:textbox>
                <w10:wrap anchorx="page"/>
              </v:shape>
            </w:pict>
          </mc:Fallback>
        </mc:AlternateContent>
      </w:r>
      <w:r w:rsidR="004A40E6">
        <w:rPr>
          <w:rFonts w:ascii="Calibri"/>
          <w:b/>
          <w:w w:val="103"/>
          <w:sz w:val="15"/>
          <w:shd w:val="clear" w:color="auto" w:fill="23B45F"/>
        </w:rPr>
        <w:t xml:space="preserve"> </w:t>
      </w:r>
      <w:r w:rsidR="004A40E6">
        <w:rPr>
          <w:rFonts w:ascii="Calibri"/>
          <w:b/>
          <w:sz w:val="15"/>
          <w:shd w:val="clear" w:color="auto" w:fill="23B45F"/>
        </w:rPr>
        <w:t xml:space="preserve"> </w:t>
      </w:r>
      <w:r w:rsidR="004A40E6">
        <w:rPr>
          <w:rFonts w:ascii="Calibri"/>
          <w:b/>
          <w:spacing w:val="-15"/>
          <w:sz w:val="15"/>
          <w:shd w:val="clear" w:color="auto" w:fill="23B45F"/>
        </w:rPr>
        <w:t xml:space="preserve"> </w:t>
      </w:r>
      <w:r w:rsidR="004A40E6">
        <w:rPr>
          <w:rFonts w:ascii="Calibri"/>
          <w:b/>
          <w:w w:val="105"/>
          <w:sz w:val="15"/>
          <w:shd w:val="clear" w:color="auto" w:fill="23B45F"/>
        </w:rPr>
        <w:t>STRAND 1</w:t>
      </w:r>
      <w:r w:rsidR="004A40E6">
        <w:rPr>
          <w:rFonts w:ascii="Calibri"/>
          <w:b/>
          <w:w w:val="105"/>
          <w:sz w:val="15"/>
        </w:rPr>
        <w:t xml:space="preserve"> </w:t>
      </w:r>
      <w:r w:rsidR="004A40E6">
        <w:rPr>
          <w:rFonts w:ascii="Calibri"/>
          <w:b/>
          <w:w w:val="105"/>
          <w:sz w:val="14"/>
        </w:rPr>
        <w:t>The</w:t>
      </w:r>
      <w:r w:rsidR="004A40E6">
        <w:rPr>
          <w:rFonts w:ascii="Calibri"/>
          <w:b/>
          <w:spacing w:val="-13"/>
          <w:w w:val="105"/>
          <w:sz w:val="14"/>
        </w:rPr>
        <w:t xml:space="preserve"> </w:t>
      </w:r>
      <w:r w:rsidR="004A40E6">
        <w:rPr>
          <w:rFonts w:ascii="Calibri"/>
          <w:b/>
          <w:w w:val="105"/>
          <w:sz w:val="14"/>
        </w:rPr>
        <w:t>Developing</w:t>
      </w:r>
      <w:r w:rsidR="004A40E6">
        <w:rPr>
          <w:rFonts w:ascii="Calibri"/>
          <w:b/>
          <w:spacing w:val="-17"/>
          <w:w w:val="105"/>
          <w:sz w:val="14"/>
        </w:rPr>
        <w:t xml:space="preserve"> </w:t>
      </w:r>
      <w:r w:rsidR="004A40E6">
        <w:rPr>
          <w:rFonts w:ascii="Calibri"/>
          <w:b/>
          <w:w w:val="105"/>
          <w:sz w:val="14"/>
        </w:rPr>
        <w:t>Clinician</w:t>
      </w:r>
      <w:r w:rsidR="004A40E6">
        <w:rPr>
          <w:rFonts w:ascii="Calibri"/>
          <w:b/>
          <w:w w:val="105"/>
          <w:sz w:val="14"/>
        </w:rPr>
        <w:tab/>
      </w:r>
      <w:r w:rsidR="004A40E6">
        <w:rPr>
          <w:rFonts w:ascii="Calibri"/>
          <w:b/>
          <w:w w:val="105"/>
          <w:position w:val="1"/>
          <w:sz w:val="15"/>
          <w:shd w:val="clear" w:color="auto" w:fill="EEE921"/>
        </w:rPr>
        <w:t>STRAND 2</w:t>
      </w:r>
      <w:r w:rsidR="004A40E6">
        <w:rPr>
          <w:rFonts w:ascii="Calibri"/>
          <w:b/>
          <w:w w:val="105"/>
          <w:position w:val="1"/>
          <w:sz w:val="15"/>
        </w:rPr>
        <w:t xml:space="preserve"> </w:t>
      </w:r>
      <w:r w:rsidR="004A40E6">
        <w:rPr>
          <w:rFonts w:ascii="Calibri"/>
          <w:b/>
          <w:w w:val="105"/>
          <w:position w:val="1"/>
          <w:sz w:val="14"/>
        </w:rPr>
        <w:t>Human</w:t>
      </w:r>
      <w:r w:rsidR="004A40E6">
        <w:rPr>
          <w:rFonts w:ascii="Calibri"/>
          <w:b/>
          <w:spacing w:val="-16"/>
          <w:w w:val="105"/>
          <w:position w:val="1"/>
          <w:sz w:val="14"/>
        </w:rPr>
        <w:t xml:space="preserve"> </w:t>
      </w:r>
      <w:r w:rsidR="004A40E6">
        <w:rPr>
          <w:rFonts w:ascii="Calibri"/>
          <w:b/>
          <w:w w:val="105"/>
          <w:position w:val="1"/>
          <w:sz w:val="14"/>
        </w:rPr>
        <w:t>Sciences</w:t>
      </w:r>
      <w:r w:rsidR="004A40E6">
        <w:rPr>
          <w:rFonts w:ascii="Calibri"/>
          <w:b/>
          <w:w w:val="105"/>
          <w:position w:val="1"/>
          <w:sz w:val="14"/>
        </w:rPr>
        <w:tab/>
      </w:r>
      <w:r w:rsidR="004A40E6">
        <w:rPr>
          <w:rFonts w:ascii="Calibri"/>
          <w:b/>
          <w:w w:val="105"/>
          <w:position w:val="1"/>
          <w:sz w:val="15"/>
          <w:shd w:val="clear" w:color="auto" w:fill="8473A3"/>
        </w:rPr>
        <w:t>STRAND 3</w:t>
      </w:r>
      <w:r w:rsidR="004A40E6">
        <w:rPr>
          <w:rFonts w:ascii="Calibri"/>
          <w:b/>
          <w:w w:val="105"/>
          <w:position w:val="1"/>
          <w:sz w:val="15"/>
        </w:rPr>
        <w:t xml:space="preserve"> </w:t>
      </w:r>
      <w:r w:rsidR="004A40E6">
        <w:rPr>
          <w:rFonts w:ascii="Calibri"/>
          <w:b/>
          <w:w w:val="105"/>
          <w:position w:val="1"/>
          <w:sz w:val="14"/>
        </w:rPr>
        <w:t>Communication&amp; FEDS</w:t>
      </w:r>
      <w:r w:rsidR="004A40E6">
        <w:rPr>
          <w:rFonts w:ascii="Calibri"/>
          <w:b/>
          <w:spacing w:val="-13"/>
          <w:w w:val="105"/>
          <w:position w:val="1"/>
          <w:sz w:val="14"/>
        </w:rPr>
        <w:t xml:space="preserve"> </w:t>
      </w:r>
      <w:r w:rsidR="004A40E6">
        <w:rPr>
          <w:rFonts w:ascii="Calibri"/>
          <w:b/>
          <w:w w:val="105"/>
          <w:position w:val="1"/>
          <w:sz w:val="14"/>
        </w:rPr>
        <w:t>Sciences</w:t>
      </w: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rPr>
          <w:rFonts w:ascii="Calibri"/>
          <w:b/>
          <w:sz w:val="20"/>
        </w:rPr>
      </w:pPr>
    </w:p>
    <w:p w:rsidR="00370244" w:rsidRDefault="00370244">
      <w:pPr>
        <w:pStyle w:val="BodyText"/>
        <w:spacing w:before="2"/>
        <w:rPr>
          <w:rFonts w:ascii="Calibri"/>
          <w:b/>
        </w:rPr>
      </w:pPr>
    </w:p>
    <w:p w:rsidR="00370244" w:rsidRDefault="00177E52">
      <w:pPr>
        <w:spacing w:before="57"/>
        <w:ind w:left="4699" w:right="4776"/>
        <w:jc w:val="center"/>
        <w:rPr>
          <w:rFonts w:ascii="Calibri"/>
        </w:rPr>
      </w:pPr>
      <w:r>
        <w:rPr>
          <w:noProof/>
          <w:lang w:bidi="ar-SA"/>
        </w:rPr>
        <mc:AlternateContent>
          <mc:Choice Requires="wpg">
            <w:drawing>
              <wp:anchor distT="0" distB="0" distL="114300" distR="114300" simplePos="0" relativeHeight="502921752" behindDoc="0" locked="0" layoutInCell="1" allowOverlap="1" wp14:anchorId="2D6A618B" wp14:editId="652CDDC5">
                <wp:simplePos x="0" y="0"/>
                <wp:positionH relativeFrom="page">
                  <wp:posOffset>1191895</wp:posOffset>
                </wp:positionH>
                <wp:positionV relativeFrom="paragraph">
                  <wp:posOffset>-1239520</wp:posOffset>
                </wp:positionV>
                <wp:extent cx="5464175" cy="544830"/>
                <wp:effectExtent l="1270" t="8890" r="1905" b="8255"/>
                <wp:wrapNone/>
                <wp:docPr id="33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544830"/>
                          <a:chOff x="1877" y="-1952"/>
                          <a:chExt cx="8605" cy="858"/>
                        </a:xfrm>
                      </wpg:grpSpPr>
                      <wps:wsp>
                        <wps:cNvPr id="334" name="Rectangle 120"/>
                        <wps:cNvSpPr>
                          <a:spLocks noChangeArrowheads="1"/>
                        </wps:cNvSpPr>
                        <wps:spPr bwMode="auto">
                          <a:xfrm>
                            <a:off x="1877" y="-1856"/>
                            <a:ext cx="1645" cy="746"/>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3522" y="-1953"/>
                            <a:ext cx="109" cy="858"/>
                          </a:xfrm>
                          <a:custGeom>
                            <a:avLst/>
                            <a:gdLst>
                              <a:gd name="T0" fmla="+- 0 3631 3522"/>
                              <a:gd name="T1" fmla="*/ T0 w 109"/>
                              <a:gd name="T2" fmla="+- 0 -1952 -1952"/>
                              <a:gd name="T3" fmla="*/ -1952 h 858"/>
                              <a:gd name="T4" fmla="+- 0 3522 3522"/>
                              <a:gd name="T5" fmla="*/ T4 w 109"/>
                              <a:gd name="T6" fmla="+- 0 -1844 -1952"/>
                              <a:gd name="T7" fmla="*/ -1844 h 858"/>
                              <a:gd name="T8" fmla="+- 0 3522 3522"/>
                              <a:gd name="T9" fmla="*/ T8 w 109"/>
                              <a:gd name="T10" fmla="+- 0 -1094 -1952"/>
                              <a:gd name="T11" fmla="*/ -1094 h 858"/>
                              <a:gd name="T12" fmla="+- 0 3631 3522"/>
                              <a:gd name="T13" fmla="*/ T12 w 109"/>
                              <a:gd name="T14" fmla="+- 0 -1203 -1952"/>
                              <a:gd name="T15" fmla="*/ -1203 h 858"/>
                              <a:gd name="T16" fmla="+- 0 3631 3522"/>
                              <a:gd name="T17" fmla="*/ T16 w 109"/>
                              <a:gd name="T18" fmla="+- 0 -1952 -1952"/>
                              <a:gd name="T19" fmla="*/ -1952 h 858"/>
                            </a:gdLst>
                            <a:ahLst/>
                            <a:cxnLst>
                              <a:cxn ang="0">
                                <a:pos x="T1" y="T3"/>
                              </a:cxn>
                              <a:cxn ang="0">
                                <a:pos x="T5" y="T7"/>
                              </a:cxn>
                              <a:cxn ang="0">
                                <a:pos x="T9" y="T11"/>
                              </a:cxn>
                              <a:cxn ang="0">
                                <a:pos x="T13" y="T15"/>
                              </a:cxn>
                              <a:cxn ang="0">
                                <a:pos x="T17" y="T19"/>
                              </a:cxn>
                            </a:cxnLst>
                            <a:rect l="0" t="0" r="r" b="b"/>
                            <a:pathLst>
                              <a:path w="109" h="858">
                                <a:moveTo>
                                  <a:pt x="109" y="0"/>
                                </a:moveTo>
                                <a:lnTo>
                                  <a:pt x="0" y="108"/>
                                </a:lnTo>
                                <a:lnTo>
                                  <a:pt x="0" y="858"/>
                                </a:lnTo>
                                <a:lnTo>
                                  <a:pt x="109" y="749"/>
                                </a:lnTo>
                                <a:lnTo>
                                  <a:pt x="109"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18"/>
                        <wps:cNvSpPr>
                          <a:spLocks/>
                        </wps:cNvSpPr>
                        <wps:spPr bwMode="auto">
                          <a:xfrm>
                            <a:off x="1877" y="-1953"/>
                            <a:ext cx="1754" cy="108"/>
                          </a:xfrm>
                          <a:custGeom>
                            <a:avLst/>
                            <a:gdLst>
                              <a:gd name="T0" fmla="+- 0 3631 1877"/>
                              <a:gd name="T1" fmla="*/ T0 w 1754"/>
                              <a:gd name="T2" fmla="+- 0 -1952 -1952"/>
                              <a:gd name="T3" fmla="*/ -1952 h 108"/>
                              <a:gd name="T4" fmla="+- 0 1985 1877"/>
                              <a:gd name="T5" fmla="*/ T4 w 1754"/>
                              <a:gd name="T6" fmla="+- 0 -1952 -1952"/>
                              <a:gd name="T7" fmla="*/ -1952 h 108"/>
                              <a:gd name="T8" fmla="+- 0 1877 1877"/>
                              <a:gd name="T9" fmla="*/ T8 w 1754"/>
                              <a:gd name="T10" fmla="+- 0 -1844 -1952"/>
                              <a:gd name="T11" fmla="*/ -1844 h 108"/>
                              <a:gd name="T12" fmla="+- 0 3523 1877"/>
                              <a:gd name="T13" fmla="*/ T12 w 1754"/>
                              <a:gd name="T14" fmla="+- 0 -1844 -1952"/>
                              <a:gd name="T15" fmla="*/ -1844 h 108"/>
                              <a:gd name="T16" fmla="+- 0 3631 1877"/>
                              <a:gd name="T17" fmla="*/ T16 w 1754"/>
                              <a:gd name="T18" fmla="+- 0 -1952 -1952"/>
                              <a:gd name="T19" fmla="*/ -1952 h 108"/>
                            </a:gdLst>
                            <a:ahLst/>
                            <a:cxnLst>
                              <a:cxn ang="0">
                                <a:pos x="T1" y="T3"/>
                              </a:cxn>
                              <a:cxn ang="0">
                                <a:pos x="T5" y="T7"/>
                              </a:cxn>
                              <a:cxn ang="0">
                                <a:pos x="T9" y="T11"/>
                              </a:cxn>
                              <a:cxn ang="0">
                                <a:pos x="T13" y="T15"/>
                              </a:cxn>
                              <a:cxn ang="0">
                                <a:pos x="T17" y="T19"/>
                              </a:cxn>
                            </a:cxnLst>
                            <a:rect l="0" t="0" r="r" b="b"/>
                            <a:pathLst>
                              <a:path w="1754" h="108">
                                <a:moveTo>
                                  <a:pt x="1754" y="0"/>
                                </a:moveTo>
                                <a:lnTo>
                                  <a:pt x="108" y="0"/>
                                </a:lnTo>
                                <a:lnTo>
                                  <a:pt x="0" y="108"/>
                                </a:lnTo>
                                <a:lnTo>
                                  <a:pt x="1646" y="108"/>
                                </a:lnTo>
                                <a:lnTo>
                                  <a:pt x="1754"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Rectangle 117"/>
                        <wps:cNvSpPr>
                          <a:spLocks noChangeArrowheads="1"/>
                        </wps:cNvSpPr>
                        <wps:spPr bwMode="auto">
                          <a:xfrm>
                            <a:off x="3613" y="-1844"/>
                            <a:ext cx="769" cy="749"/>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116"/>
                        <wps:cNvSpPr>
                          <a:spLocks/>
                        </wps:cNvSpPr>
                        <wps:spPr bwMode="auto">
                          <a:xfrm>
                            <a:off x="4380" y="-1953"/>
                            <a:ext cx="108" cy="857"/>
                          </a:xfrm>
                          <a:custGeom>
                            <a:avLst/>
                            <a:gdLst>
                              <a:gd name="T0" fmla="+- 0 4488 4380"/>
                              <a:gd name="T1" fmla="*/ T0 w 108"/>
                              <a:gd name="T2" fmla="+- 0 -1952 -1952"/>
                              <a:gd name="T3" fmla="*/ -1952 h 857"/>
                              <a:gd name="T4" fmla="+- 0 4380 4380"/>
                              <a:gd name="T5" fmla="*/ T4 w 108"/>
                              <a:gd name="T6" fmla="+- 0 -1844 -1952"/>
                              <a:gd name="T7" fmla="*/ -1844 h 857"/>
                              <a:gd name="T8" fmla="+- 0 4380 4380"/>
                              <a:gd name="T9" fmla="*/ T8 w 108"/>
                              <a:gd name="T10" fmla="+- 0 -1095 -1952"/>
                              <a:gd name="T11" fmla="*/ -1095 h 857"/>
                              <a:gd name="T12" fmla="+- 0 4488 4380"/>
                              <a:gd name="T13" fmla="*/ T12 w 108"/>
                              <a:gd name="T14" fmla="+- 0 -1203 -1952"/>
                              <a:gd name="T15" fmla="*/ -1203 h 857"/>
                              <a:gd name="T16" fmla="+- 0 4488 4380"/>
                              <a:gd name="T17" fmla="*/ T16 w 108"/>
                              <a:gd name="T18" fmla="+- 0 -1952 -1952"/>
                              <a:gd name="T19" fmla="*/ -1952 h 857"/>
                            </a:gdLst>
                            <a:ahLst/>
                            <a:cxnLst>
                              <a:cxn ang="0">
                                <a:pos x="T1" y="T3"/>
                              </a:cxn>
                              <a:cxn ang="0">
                                <a:pos x="T5" y="T7"/>
                              </a:cxn>
                              <a:cxn ang="0">
                                <a:pos x="T9" y="T11"/>
                              </a:cxn>
                              <a:cxn ang="0">
                                <a:pos x="T13" y="T15"/>
                              </a:cxn>
                              <a:cxn ang="0">
                                <a:pos x="T17" y="T19"/>
                              </a:cxn>
                            </a:cxnLst>
                            <a:rect l="0" t="0" r="r" b="b"/>
                            <a:pathLst>
                              <a:path w="108" h="857">
                                <a:moveTo>
                                  <a:pt x="108" y="0"/>
                                </a:moveTo>
                                <a:lnTo>
                                  <a:pt x="0" y="108"/>
                                </a:lnTo>
                                <a:lnTo>
                                  <a:pt x="0" y="857"/>
                                </a:lnTo>
                                <a:lnTo>
                                  <a:pt x="108" y="749"/>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15"/>
                        <wps:cNvSpPr>
                          <a:spLocks/>
                        </wps:cNvSpPr>
                        <wps:spPr bwMode="auto">
                          <a:xfrm>
                            <a:off x="3612" y="-1953"/>
                            <a:ext cx="876" cy="108"/>
                          </a:xfrm>
                          <a:custGeom>
                            <a:avLst/>
                            <a:gdLst>
                              <a:gd name="T0" fmla="+- 0 4488 3612"/>
                              <a:gd name="T1" fmla="*/ T0 w 876"/>
                              <a:gd name="T2" fmla="+- 0 -1952 -1952"/>
                              <a:gd name="T3" fmla="*/ -1952 h 108"/>
                              <a:gd name="T4" fmla="+- 0 3720 3612"/>
                              <a:gd name="T5" fmla="*/ T4 w 876"/>
                              <a:gd name="T6" fmla="+- 0 -1952 -1952"/>
                              <a:gd name="T7" fmla="*/ -1952 h 108"/>
                              <a:gd name="T8" fmla="+- 0 3612 3612"/>
                              <a:gd name="T9" fmla="*/ T8 w 876"/>
                              <a:gd name="T10" fmla="+- 0 -1844 -1952"/>
                              <a:gd name="T11" fmla="*/ -1844 h 108"/>
                              <a:gd name="T12" fmla="+- 0 4380 3612"/>
                              <a:gd name="T13" fmla="*/ T12 w 876"/>
                              <a:gd name="T14" fmla="+- 0 -1844 -1952"/>
                              <a:gd name="T15" fmla="*/ -1844 h 108"/>
                              <a:gd name="T16" fmla="+- 0 4488 3612"/>
                              <a:gd name="T17" fmla="*/ T16 w 876"/>
                              <a:gd name="T18" fmla="+- 0 -1952 -1952"/>
                              <a:gd name="T19" fmla="*/ -1952 h 108"/>
                            </a:gdLst>
                            <a:ahLst/>
                            <a:cxnLst>
                              <a:cxn ang="0">
                                <a:pos x="T1" y="T3"/>
                              </a:cxn>
                              <a:cxn ang="0">
                                <a:pos x="T5" y="T7"/>
                              </a:cxn>
                              <a:cxn ang="0">
                                <a:pos x="T9" y="T11"/>
                              </a:cxn>
                              <a:cxn ang="0">
                                <a:pos x="T13" y="T15"/>
                              </a:cxn>
                              <a:cxn ang="0">
                                <a:pos x="T17" y="T19"/>
                              </a:cxn>
                            </a:cxnLst>
                            <a:rect l="0" t="0" r="r" b="b"/>
                            <a:pathLst>
                              <a:path w="876" h="108">
                                <a:moveTo>
                                  <a:pt x="876" y="0"/>
                                </a:moveTo>
                                <a:lnTo>
                                  <a:pt x="108" y="0"/>
                                </a:lnTo>
                                <a:lnTo>
                                  <a:pt x="0" y="108"/>
                                </a:lnTo>
                                <a:lnTo>
                                  <a:pt x="768" y="108"/>
                                </a:lnTo>
                                <a:lnTo>
                                  <a:pt x="876"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Rectangle 114"/>
                        <wps:cNvSpPr>
                          <a:spLocks noChangeArrowheads="1"/>
                        </wps:cNvSpPr>
                        <wps:spPr bwMode="auto">
                          <a:xfrm>
                            <a:off x="4486" y="-1848"/>
                            <a:ext cx="768" cy="747"/>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Freeform 113"/>
                        <wps:cNvSpPr>
                          <a:spLocks/>
                        </wps:cNvSpPr>
                        <wps:spPr bwMode="auto">
                          <a:xfrm>
                            <a:off x="5257" y="-1953"/>
                            <a:ext cx="108" cy="855"/>
                          </a:xfrm>
                          <a:custGeom>
                            <a:avLst/>
                            <a:gdLst>
                              <a:gd name="T0" fmla="+- 0 5365 5257"/>
                              <a:gd name="T1" fmla="*/ T0 w 108"/>
                              <a:gd name="T2" fmla="+- 0 -1952 -1952"/>
                              <a:gd name="T3" fmla="*/ -1952 h 855"/>
                              <a:gd name="T4" fmla="+- 0 5257 5257"/>
                              <a:gd name="T5" fmla="*/ T4 w 108"/>
                              <a:gd name="T6" fmla="+- 0 -1844 -1952"/>
                              <a:gd name="T7" fmla="*/ -1844 h 855"/>
                              <a:gd name="T8" fmla="+- 0 5257 5257"/>
                              <a:gd name="T9" fmla="*/ T8 w 108"/>
                              <a:gd name="T10" fmla="+- 0 -1097 -1952"/>
                              <a:gd name="T11" fmla="*/ -1097 h 855"/>
                              <a:gd name="T12" fmla="+- 0 5365 5257"/>
                              <a:gd name="T13" fmla="*/ T12 w 108"/>
                              <a:gd name="T14" fmla="+- 0 -1205 -1952"/>
                              <a:gd name="T15" fmla="*/ -1205 h 855"/>
                              <a:gd name="T16" fmla="+- 0 5365 5257"/>
                              <a:gd name="T17" fmla="*/ T16 w 108"/>
                              <a:gd name="T18" fmla="+- 0 -1952 -1952"/>
                              <a:gd name="T19" fmla="*/ -1952 h 855"/>
                            </a:gdLst>
                            <a:ahLst/>
                            <a:cxnLst>
                              <a:cxn ang="0">
                                <a:pos x="T1" y="T3"/>
                              </a:cxn>
                              <a:cxn ang="0">
                                <a:pos x="T5" y="T7"/>
                              </a:cxn>
                              <a:cxn ang="0">
                                <a:pos x="T9" y="T11"/>
                              </a:cxn>
                              <a:cxn ang="0">
                                <a:pos x="T13" y="T15"/>
                              </a:cxn>
                              <a:cxn ang="0">
                                <a:pos x="T17" y="T19"/>
                              </a:cxn>
                            </a:cxnLst>
                            <a:rect l="0" t="0" r="r" b="b"/>
                            <a:pathLst>
                              <a:path w="108" h="855">
                                <a:moveTo>
                                  <a:pt x="108" y="0"/>
                                </a:moveTo>
                                <a:lnTo>
                                  <a:pt x="0" y="108"/>
                                </a:lnTo>
                                <a:lnTo>
                                  <a:pt x="0" y="855"/>
                                </a:lnTo>
                                <a:lnTo>
                                  <a:pt x="108" y="747"/>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12"/>
                        <wps:cNvSpPr>
                          <a:spLocks/>
                        </wps:cNvSpPr>
                        <wps:spPr bwMode="auto">
                          <a:xfrm>
                            <a:off x="4488" y="-1953"/>
                            <a:ext cx="878" cy="108"/>
                          </a:xfrm>
                          <a:custGeom>
                            <a:avLst/>
                            <a:gdLst>
                              <a:gd name="T0" fmla="+- 0 5366 4488"/>
                              <a:gd name="T1" fmla="*/ T0 w 878"/>
                              <a:gd name="T2" fmla="+- 0 -1952 -1952"/>
                              <a:gd name="T3" fmla="*/ -1952 h 108"/>
                              <a:gd name="T4" fmla="+- 0 4597 4488"/>
                              <a:gd name="T5" fmla="*/ T4 w 878"/>
                              <a:gd name="T6" fmla="+- 0 -1952 -1952"/>
                              <a:gd name="T7" fmla="*/ -1952 h 108"/>
                              <a:gd name="T8" fmla="+- 0 4488 4488"/>
                              <a:gd name="T9" fmla="*/ T8 w 878"/>
                              <a:gd name="T10" fmla="+- 0 -1844 -1952"/>
                              <a:gd name="T11" fmla="*/ -1844 h 108"/>
                              <a:gd name="T12" fmla="+- 0 5257 4488"/>
                              <a:gd name="T13" fmla="*/ T12 w 878"/>
                              <a:gd name="T14" fmla="+- 0 -1844 -1952"/>
                              <a:gd name="T15" fmla="*/ -1844 h 108"/>
                              <a:gd name="T16" fmla="+- 0 5366 4488"/>
                              <a:gd name="T17" fmla="*/ T16 w 878"/>
                              <a:gd name="T18" fmla="+- 0 -1952 -1952"/>
                              <a:gd name="T19" fmla="*/ -1952 h 108"/>
                            </a:gdLst>
                            <a:ahLst/>
                            <a:cxnLst>
                              <a:cxn ang="0">
                                <a:pos x="T1" y="T3"/>
                              </a:cxn>
                              <a:cxn ang="0">
                                <a:pos x="T5" y="T7"/>
                              </a:cxn>
                              <a:cxn ang="0">
                                <a:pos x="T9" y="T11"/>
                              </a:cxn>
                              <a:cxn ang="0">
                                <a:pos x="T13" y="T15"/>
                              </a:cxn>
                              <a:cxn ang="0">
                                <a:pos x="T17" y="T19"/>
                              </a:cxn>
                            </a:cxnLst>
                            <a:rect l="0" t="0" r="r" b="b"/>
                            <a:pathLst>
                              <a:path w="878" h="108">
                                <a:moveTo>
                                  <a:pt x="878" y="0"/>
                                </a:moveTo>
                                <a:lnTo>
                                  <a:pt x="109" y="0"/>
                                </a:lnTo>
                                <a:lnTo>
                                  <a:pt x="0" y="108"/>
                                </a:lnTo>
                                <a:lnTo>
                                  <a:pt x="769" y="108"/>
                                </a:lnTo>
                                <a:lnTo>
                                  <a:pt x="878"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Rectangle 111"/>
                        <wps:cNvSpPr>
                          <a:spLocks noChangeArrowheads="1"/>
                        </wps:cNvSpPr>
                        <wps:spPr bwMode="auto">
                          <a:xfrm>
                            <a:off x="5324" y="-1848"/>
                            <a:ext cx="768"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110"/>
                        <wps:cNvSpPr>
                          <a:spLocks/>
                        </wps:cNvSpPr>
                        <wps:spPr bwMode="auto">
                          <a:xfrm>
                            <a:off x="6095" y="-1953"/>
                            <a:ext cx="109" cy="856"/>
                          </a:xfrm>
                          <a:custGeom>
                            <a:avLst/>
                            <a:gdLst>
                              <a:gd name="T0" fmla="+- 0 6204 6095"/>
                              <a:gd name="T1" fmla="*/ T0 w 109"/>
                              <a:gd name="T2" fmla="+- 0 -1952 -1952"/>
                              <a:gd name="T3" fmla="*/ -1952 h 856"/>
                              <a:gd name="T4" fmla="+- 0 6095 6095"/>
                              <a:gd name="T5" fmla="*/ T4 w 109"/>
                              <a:gd name="T6" fmla="+- 0 -1844 -1952"/>
                              <a:gd name="T7" fmla="*/ -1844 h 856"/>
                              <a:gd name="T8" fmla="+- 0 6095 6095"/>
                              <a:gd name="T9" fmla="*/ T8 w 109"/>
                              <a:gd name="T10" fmla="+- 0 -1096 -1952"/>
                              <a:gd name="T11" fmla="*/ -1096 h 856"/>
                              <a:gd name="T12" fmla="+- 0 6204 6095"/>
                              <a:gd name="T13" fmla="*/ T12 w 109"/>
                              <a:gd name="T14" fmla="+- 0 -1204 -1952"/>
                              <a:gd name="T15" fmla="*/ -1204 h 856"/>
                              <a:gd name="T16" fmla="+- 0 6204 6095"/>
                              <a:gd name="T17" fmla="*/ T16 w 109"/>
                              <a:gd name="T18" fmla="+- 0 -1952 -1952"/>
                              <a:gd name="T19" fmla="*/ -1952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8"/>
                                </a:lnTo>
                                <a:lnTo>
                                  <a:pt x="109"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09"/>
                        <wps:cNvSpPr>
                          <a:spLocks/>
                        </wps:cNvSpPr>
                        <wps:spPr bwMode="auto">
                          <a:xfrm>
                            <a:off x="5327" y="-1953"/>
                            <a:ext cx="877" cy="108"/>
                          </a:xfrm>
                          <a:custGeom>
                            <a:avLst/>
                            <a:gdLst>
                              <a:gd name="T0" fmla="+- 0 6204 5327"/>
                              <a:gd name="T1" fmla="*/ T0 w 877"/>
                              <a:gd name="T2" fmla="+- 0 -1952 -1952"/>
                              <a:gd name="T3" fmla="*/ -1952 h 108"/>
                              <a:gd name="T4" fmla="+- 0 5435 5327"/>
                              <a:gd name="T5" fmla="*/ T4 w 877"/>
                              <a:gd name="T6" fmla="+- 0 -1952 -1952"/>
                              <a:gd name="T7" fmla="*/ -1952 h 108"/>
                              <a:gd name="T8" fmla="+- 0 5327 5327"/>
                              <a:gd name="T9" fmla="*/ T8 w 877"/>
                              <a:gd name="T10" fmla="+- 0 -1844 -1952"/>
                              <a:gd name="T11" fmla="*/ -1844 h 108"/>
                              <a:gd name="T12" fmla="+- 0 6095 5327"/>
                              <a:gd name="T13" fmla="*/ T12 w 877"/>
                              <a:gd name="T14" fmla="+- 0 -1844 -1952"/>
                              <a:gd name="T15" fmla="*/ -1844 h 108"/>
                              <a:gd name="T16" fmla="+- 0 6204 5327"/>
                              <a:gd name="T17" fmla="*/ T16 w 877"/>
                              <a:gd name="T18" fmla="+- 0 -1952 -1952"/>
                              <a:gd name="T19" fmla="*/ -1952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Rectangle 108"/>
                        <wps:cNvSpPr>
                          <a:spLocks noChangeArrowheads="1"/>
                        </wps:cNvSpPr>
                        <wps:spPr bwMode="auto">
                          <a:xfrm>
                            <a:off x="6174" y="-1845"/>
                            <a:ext cx="768"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Freeform 107"/>
                        <wps:cNvSpPr>
                          <a:spLocks/>
                        </wps:cNvSpPr>
                        <wps:spPr bwMode="auto">
                          <a:xfrm>
                            <a:off x="6943" y="-1953"/>
                            <a:ext cx="109" cy="855"/>
                          </a:xfrm>
                          <a:custGeom>
                            <a:avLst/>
                            <a:gdLst>
                              <a:gd name="T0" fmla="+- 0 7052 6943"/>
                              <a:gd name="T1" fmla="*/ T0 w 109"/>
                              <a:gd name="T2" fmla="+- 0 -1952 -1952"/>
                              <a:gd name="T3" fmla="*/ -1952 h 855"/>
                              <a:gd name="T4" fmla="+- 0 6943 6943"/>
                              <a:gd name="T5" fmla="*/ T4 w 109"/>
                              <a:gd name="T6" fmla="+- 0 -1844 -1952"/>
                              <a:gd name="T7" fmla="*/ -1844 h 855"/>
                              <a:gd name="T8" fmla="+- 0 6943 6943"/>
                              <a:gd name="T9" fmla="*/ T8 w 109"/>
                              <a:gd name="T10" fmla="+- 0 -1097 -1952"/>
                              <a:gd name="T11" fmla="*/ -1097 h 855"/>
                              <a:gd name="T12" fmla="+- 0 7052 6943"/>
                              <a:gd name="T13" fmla="*/ T12 w 109"/>
                              <a:gd name="T14" fmla="+- 0 -1205 -1952"/>
                              <a:gd name="T15" fmla="*/ -1205 h 855"/>
                              <a:gd name="T16" fmla="+- 0 7052 6943"/>
                              <a:gd name="T17" fmla="*/ T16 w 109"/>
                              <a:gd name="T18" fmla="+- 0 -1952 -1952"/>
                              <a:gd name="T19" fmla="*/ -1952 h 855"/>
                            </a:gdLst>
                            <a:ahLst/>
                            <a:cxnLst>
                              <a:cxn ang="0">
                                <a:pos x="T1" y="T3"/>
                              </a:cxn>
                              <a:cxn ang="0">
                                <a:pos x="T5" y="T7"/>
                              </a:cxn>
                              <a:cxn ang="0">
                                <a:pos x="T9" y="T11"/>
                              </a:cxn>
                              <a:cxn ang="0">
                                <a:pos x="T13" y="T15"/>
                              </a:cxn>
                              <a:cxn ang="0">
                                <a:pos x="T17" y="T19"/>
                              </a:cxn>
                            </a:cxnLst>
                            <a:rect l="0" t="0" r="r" b="b"/>
                            <a:pathLst>
                              <a:path w="109" h="855">
                                <a:moveTo>
                                  <a:pt x="109" y="0"/>
                                </a:moveTo>
                                <a:lnTo>
                                  <a:pt x="0" y="108"/>
                                </a:lnTo>
                                <a:lnTo>
                                  <a:pt x="0" y="855"/>
                                </a:lnTo>
                                <a:lnTo>
                                  <a:pt x="109" y="747"/>
                                </a:lnTo>
                                <a:lnTo>
                                  <a:pt x="109"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06"/>
                        <wps:cNvSpPr>
                          <a:spLocks/>
                        </wps:cNvSpPr>
                        <wps:spPr bwMode="auto">
                          <a:xfrm>
                            <a:off x="6175" y="-1953"/>
                            <a:ext cx="876" cy="108"/>
                          </a:xfrm>
                          <a:custGeom>
                            <a:avLst/>
                            <a:gdLst>
                              <a:gd name="T0" fmla="+- 0 7051 6175"/>
                              <a:gd name="T1" fmla="*/ T0 w 876"/>
                              <a:gd name="T2" fmla="+- 0 -1952 -1952"/>
                              <a:gd name="T3" fmla="*/ -1952 h 108"/>
                              <a:gd name="T4" fmla="+- 0 6283 6175"/>
                              <a:gd name="T5" fmla="*/ T4 w 876"/>
                              <a:gd name="T6" fmla="+- 0 -1952 -1952"/>
                              <a:gd name="T7" fmla="*/ -1952 h 108"/>
                              <a:gd name="T8" fmla="+- 0 6175 6175"/>
                              <a:gd name="T9" fmla="*/ T8 w 876"/>
                              <a:gd name="T10" fmla="+- 0 -1844 -1952"/>
                              <a:gd name="T11" fmla="*/ -1844 h 108"/>
                              <a:gd name="T12" fmla="+- 0 6943 6175"/>
                              <a:gd name="T13" fmla="*/ T12 w 876"/>
                              <a:gd name="T14" fmla="+- 0 -1844 -1952"/>
                              <a:gd name="T15" fmla="*/ -1844 h 108"/>
                              <a:gd name="T16" fmla="+- 0 7051 6175"/>
                              <a:gd name="T17" fmla="*/ T16 w 876"/>
                              <a:gd name="T18" fmla="+- 0 -1952 -1952"/>
                              <a:gd name="T19" fmla="*/ -1952 h 108"/>
                            </a:gdLst>
                            <a:ahLst/>
                            <a:cxnLst>
                              <a:cxn ang="0">
                                <a:pos x="T1" y="T3"/>
                              </a:cxn>
                              <a:cxn ang="0">
                                <a:pos x="T5" y="T7"/>
                              </a:cxn>
                              <a:cxn ang="0">
                                <a:pos x="T9" y="T11"/>
                              </a:cxn>
                              <a:cxn ang="0">
                                <a:pos x="T13" y="T15"/>
                              </a:cxn>
                              <a:cxn ang="0">
                                <a:pos x="T17" y="T19"/>
                              </a:cxn>
                            </a:cxnLst>
                            <a:rect l="0" t="0" r="r" b="b"/>
                            <a:pathLst>
                              <a:path w="876" h="108">
                                <a:moveTo>
                                  <a:pt x="876" y="0"/>
                                </a:moveTo>
                                <a:lnTo>
                                  <a:pt x="108" y="0"/>
                                </a:lnTo>
                                <a:lnTo>
                                  <a:pt x="0" y="108"/>
                                </a:lnTo>
                                <a:lnTo>
                                  <a:pt x="768" y="108"/>
                                </a:lnTo>
                                <a:lnTo>
                                  <a:pt x="876"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105"/>
                        <wps:cNvSpPr>
                          <a:spLocks noChangeArrowheads="1"/>
                        </wps:cNvSpPr>
                        <wps:spPr bwMode="auto">
                          <a:xfrm>
                            <a:off x="7027" y="-1846"/>
                            <a:ext cx="769"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104"/>
                        <wps:cNvSpPr>
                          <a:spLocks/>
                        </wps:cNvSpPr>
                        <wps:spPr bwMode="auto">
                          <a:xfrm>
                            <a:off x="7791" y="-1953"/>
                            <a:ext cx="109" cy="856"/>
                          </a:xfrm>
                          <a:custGeom>
                            <a:avLst/>
                            <a:gdLst>
                              <a:gd name="T0" fmla="+- 0 7900 7791"/>
                              <a:gd name="T1" fmla="*/ T0 w 109"/>
                              <a:gd name="T2" fmla="+- 0 -1952 -1952"/>
                              <a:gd name="T3" fmla="*/ -1952 h 856"/>
                              <a:gd name="T4" fmla="+- 0 7791 7791"/>
                              <a:gd name="T5" fmla="*/ T4 w 109"/>
                              <a:gd name="T6" fmla="+- 0 -1844 -1952"/>
                              <a:gd name="T7" fmla="*/ -1844 h 856"/>
                              <a:gd name="T8" fmla="+- 0 7791 7791"/>
                              <a:gd name="T9" fmla="*/ T8 w 109"/>
                              <a:gd name="T10" fmla="+- 0 -1096 -1952"/>
                              <a:gd name="T11" fmla="*/ -1096 h 856"/>
                              <a:gd name="T12" fmla="+- 0 7900 7791"/>
                              <a:gd name="T13" fmla="*/ T12 w 109"/>
                              <a:gd name="T14" fmla="+- 0 -1204 -1952"/>
                              <a:gd name="T15" fmla="*/ -1204 h 856"/>
                              <a:gd name="T16" fmla="+- 0 7900 7791"/>
                              <a:gd name="T17" fmla="*/ T16 w 109"/>
                              <a:gd name="T18" fmla="+- 0 -1952 -1952"/>
                              <a:gd name="T19" fmla="*/ -1952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8"/>
                                </a:lnTo>
                                <a:lnTo>
                                  <a:pt x="109"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03"/>
                        <wps:cNvSpPr>
                          <a:spLocks/>
                        </wps:cNvSpPr>
                        <wps:spPr bwMode="auto">
                          <a:xfrm>
                            <a:off x="7023" y="-1953"/>
                            <a:ext cx="877" cy="108"/>
                          </a:xfrm>
                          <a:custGeom>
                            <a:avLst/>
                            <a:gdLst>
                              <a:gd name="T0" fmla="+- 0 7900 7023"/>
                              <a:gd name="T1" fmla="*/ T0 w 877"/>
                              <a:gd name="T2" fmla="+- 0 -1952 -1952"/>
                              <a:gd name="T3" fmla="*/ -1952 h 108"/>
                              <a:gd name="T4" fmla="+- 0 7131 7023"/>
                              <a:gd name="T5" fmla="*/ T4 w 877"/>
                              <a:gd name="T6" fmla="+- 0 -1952 -1952"/>
                              <a:gd name="T7" fmla="*/ -1952 h 108"/>
                              <a:gd name="T8" fmla="+- 0 7023 7023"/>
                              <a:gd name="T9" fmla="*/ T8 w 877"/>
                              <a:gd name="T10" fmla="+- 0 -1844 -1952"/>
                              <a:gd name="T11" fmla="*/ -1844 h 108"/>
                              <a:gd name="T12" fmla="+- 0 7791 7023"/>
                              <a:gd name="T13" fmla="*/ T12 w 877"/>
                              <a:gd name="T14" fmla="+- 0 -1844 -1952"/>
                              <a:gd name="T15" fmla="*/ -1844 h 108"/>
                              <a:gd name="T16" fmla="+- 0 7900 7023"/>
                              <a:gd name="T17" fmla="*/ T16 w 877"/>
                              <a:gd name="T18" fmla="+- 0 -1952 -1952"/>
                              <a:gd name="T19" fmla="*/ -1952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02"/>
                        <wps:cNvSpPr>
                          <a:spLocks/>
                        </wps:cNvSpPr>
                        <wps:spPr bwMode="auto">
                          <a:xfrm>
                            <a:off x="9497" y="-1953"/>
                            <a:ext cx="108" cy="856"/>
                          </a:xfrm>
                          <a:custGeom>
                            <a:avLst/>
                            <a:gdLst>
                              <a:gd name="T0" fmla="+- 0 9605 9497"/>
                              <a:gd name="T1" fmla="*/ T0 w 108"/>
                              <a:gd name="T2" fmla="+- 0 -1952 -1952"/>
                              <a:gd name="T3" fmla="*/ -1952 h 856"/>
                              <a:gd name="T4" fmla="+- 0 9497 9497"/>
                              <a:gd name="T5" fmla="*/ T4 w 108"/>
                              <a:gd name="T6" fmla="+- 0 -1844 -1952"/>
                              <a:gd name="T7" fmla="*/ -1844 h 856"/>
                              <a:gd name="T8" fmla="+- 0 9497 9497"/>
                              <a:gd name="T9" fmla="*/ T8 w 108"/>
                              <a:gd name="T10" fmla="+- 0 -1096 -1952"/>
                              <a:gd name="T11" fmla="*/ -1096 h 856"/>
                              <a:gd name="T12" fmla="+- 0 9605 9497"/>
                              <a:gd name="T13" fmla="*/ T12 w 108"/>
                              <a:gd name="T14" fmla="+- 0 -1204 -1952"/>
                              <a:gd name="T15" fmla="*/ -1204 h 856"/>
                              <a:gd name="T16" fmla="+- 0 9605 9497"/>
                              <a:gd name="T17" fmla="*/ T16 w 108"/>
                              <a:gd name="T18" fmla="+- 0 -1952 -1952"/>
                              <a:gd name="T19" fmla="*/ -1952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01"/>
                        <wps:cNvSpPr>
                          <a:spLocks/>
                        </wps:cNvSpPr>
                        <wps:spPr bwMode="auto">
                          <a:xfrm>
                            <a:off x="7890" y="-1953"/>
                            <a:ext cx="1716" cy="108"/>
                          </a:xfrm>
                          <a:custGeom>
                            <a:avLst/>
                            <a:gdLst>
                              <a:gd name="T0" fmla="+- 0 9606 7890"/>
                              <a:gd name="T1" fmla="*/ T0 w 1716"/>
                              <a:gd name="T2" fmla="+- 0 -1952 -1952"/>
                              <a:gd name="T3" fmla="*/ -1952 h 108"/>
                              <a:gd name="T4" fmla="+- 0 7998 7890"/>
                              <a:gd name="T5" fmla="*/ T4 w 1716"/>
                              <a:gd name="T6" fmla="+- 0 -1952 -1952"/>
                              <a:gd name="T7" fmla="*/ -1952 h 108"/>
                              <a:gd name="T8" fmla="+- 0 7890 7890"/>
                              <a:gd name="T9" fmla="*/ T8 w 1716"/>
                              <a:gd name="T10" fmla="+- 0 -1844 -1952"/>
                              <a:gd name="T11" fmla="*/ -1844 h 108"/>
                              <a:gd name="T12" fmla="+- 0 9497 7890"/>
                              <a:gd name="T13" fmla="*/ T12 w 1716"/>
                              <a:gd name="T14" fmla="+- 0 -1844 -1952"/>
                              <a:gd name="T15" fmla="*/ -1844 h 108"/>
                              <a:gd name="T16" fmla="+- 0 9606 7890"/>
                              <a:gd name="T17" fmla="*/ T16 w 1716"/>
                              <a:gd name="T18" fmla="+- 0 -1952 -1952"/>
                              <a:gd name="T19" fmla="*/ -1952 h 108"/>
                            </a:gdLst>
                            <a:ahLst/>
                            <a:cxnLst>
                              <a:cxn ang="0">
                                <a:pos x="T1" y="T3"/>
                              </a:cxn>
                              <a:cxn ang="0">
                                <a:pos x="T5" y="T7"/>
                              </a:cxn>
                              <a:cxn ang="0">
                                <a:pos x="T9" y="T11"/>
                              </a:cxn>
                              <a:cxn ang="0">
                                <a:pos x="T13" y="T15"/>
                              </a:cxn>
                              <a:cxn ang="0">
                                <a:pos x="T17" y="T19"/>
                              </a:cxn>
                            </a:cxnLst>
                            <a:rect l="0" t="0" r="r" b="b"/>
                            <a:pathLst>
                              <a:path w="1716" h="108">
                                <a:moveTo>
                                  <a:pt x="1716" y="0"/>
                                </a:moveTo>
                                <a:lnTo>
                                  <a:pt x="108" y="0"/>
                                </a:lnTo>
                                <a:lnTo>
                                  <a:pt x="0" y="108"/>
                                </a:lnTo>
                                <a:lnTo>
                                  <a:pt x="1607" y="108"/>
                                </a:lnTo>
                                <a:lnTo>
                                  <a:pt x="1716"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Rectangle 100"/>
                        <wps:cNvSpPr>
                          <a:spLocks noChangeArrowheads="1"/>
                        </wps:cNvSpPr>
                        <wps:spPr bwMode="auto">
                          <a:xfrm>
                            <a:off x="9570" y="-1850"/>
                            <a:ext cx="807"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Freeform 99"/>
                        <wps:cNvSpPr>
                          <a:spLocks/>
                        </wps:cNvSpPr>
                        <wps:spPr bwMode="auto">
                          <a:xfrm>
                            <a:off x="10374" y="-1953"/>
                            <a:ext cx="108" cy="856"/>
                          </a:xfrm>
                          <a:custGeom>
                            <a:avLst/>
                            <a:gdLst>
                              <a:gd name="T0" fmla="+- 0 10482 10374"/>
                              <a:gd name="T1" fmla="*/ T0 w 108"/>
                              <a:gd name="T2" fmla="+- 0 -1952 -1952"/>
                              <a:gd name="T3" fmla="*/ -1952 h 856"/>
                              <a:gd name="T4" fmla="+- 0 10374 10374"/>
                              <a:gd name="T5" fmla="*/ T4 w 108"/>
                              <a:gd name="T6" fmla="+- 0 -1844 -1952"/>
                              <a:gd name="T7" fmla="*/ -1844 h 856"/>
                              <a:gd name="T8" fmla="+- 0 10374 10374"/>
                              <a:gd name="T9" fmla="*/ T8 w 108"/>
                              <a:gd name="T10" fmla="+- 0 -1096 -1952"/>
                              <a:gd name="T11" fmla="*/ -1096 h 856"/>
                              <a:gd name="T12" fmla="+- 0 10482 10374"/>
                              <a:gd name="T13" fmla="*/ T12 w 108"/>
                              <a:gd name="T14" fmla="+- 0 -1204 -1952"/>
                              <a:gd name="T15" fmla="*/ -1204 h 856"/>
                              <a:gd name="T16" fmla="+- 0 10482 10374"/>
                              <a:gd name="T17" fmla="*/ T16 w 108"/>
                              <a:gd name="T18" fmla="+- 0 -1952 -1952"/>
                              <a:gd name="T19" fmla="*/ -1952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98"/>
                        <wps:cNvSpPr>
                          <a:spLocks/>
                        </wps:cNvSpPr>
                        <wps:spPr bwMode="auto">
                          <a:xfrm>
                            <a:off x="9567" y="-1953"/>
                            <a:ext cx="915" cy="108"/>
                          </a:xfrm>
                          <a:custGeom>
                            <a:avLst/>
                            <a:gdLst>
                              <a:gd name="T0" fmla="+- 0 10482 9567"/>
                              <a:gd name="T1" fmla="*/ T0 w 915"/>
                              <a:gd name="T2" fmla="+- 0 -1952 -1952"/>
                              <a:gd name="T3" fmla="*/ -1952 h 108"/>
                              <a:gd name="T4" fmla="+- 0 9675 9567"/>
                              <a:gd name="T5" fmla="*/ T4 w 915"/>
                              <a:gd name="T6" fmla="+- 0 -1952 -1952"/>
                              <a:gd name="T7" fmla="*/ -1952 h 108"/>
                              <a:gd name="T8" fmla="+- 0 9567 9567"/>
                              <a:gd name="T9" fmla="*/ T8 w 915"/>
                              <a:gd name="T10" fmla="+- 0 -1844 -1952"/>
                              <a:gd name="T11" fmla="*/ -1844 h 108"/>
                              <a:gd name="T12" fmla="+- 0 10373 9567"/>
                              <a:gd name="T13" fmla="*/ T12 w 915"/>
                              <a:gd name="T14" fmla="+- 0 -1844 -1952"/>
                              <a:gd name="T15" fmla="*/ -1844 h 108"/>
                              <a:gd name="T16" fmla="+- 0 10482 9567"/>
                              <a:gd name="T17" fmla="*/ T16 w 915"/>
                              <a:gd name="T18" fmla="+- 0 -1952 -1952"/>
                              <a:gd name="T19" fmla="*/ -1952 h 108"/>
                            </a:gdLst>
                            <a:ahLst/>
                            <a:cxnLst>
                              <a:cxn ang="0">
                                <a:pos x="T1" y="T3"/>
                              </a:cxn>
                              <a:cxn ang="0">
                                <a:pos x="T5" y="T7"/>
                              </a:cxn>
                              <a:cxn ang="0">
                                <a:pos x="T9" y="T11"/>
                              </a:cxn>
                              <a:cxn ang="0">
                                <a:pos x="T13" y="T15"/>
                              </a:cxn>
                              <a:cxn ang="0">
                                <a:pos x="T17" y="T19"/>
                              </a:cxn>
                            </a:cxnLst>
                            <a:rect l="0" t="0" r="r" b="b"/>
                            <a:pathLst>
                              <a:path w="915" h="108">
                                <a:moveTo>
                                  <a:pt x="915" y="0"/>
                                </a:moveTo>
                                <a:lnTo>
                                  <a:pt x="108" y="0"/>
                                </a:lnTo>
                                <a:lnTo>
                                  <a:pt x="0" y="108"/>
                                </a:lnTo>
                                <a:lnTo>
                                  <a:pt x="806" y="108"/>
                                </a:lnTo>
                                <a:lnTo>
                                  <a:pt x="915"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Text Box 97"/>
                        <wps:cNvSpPr txBox="1">
                          <a:spLocks noChangeArrowheads="1"/>
                        </wps:cNvSpPr>
                        <wps:spPr bwMode="auto">
                          <a:xfrm>
                            <a:off x="2431" y="-1590"/>
                            <a:ext cx="5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left="-1" w:right="18"/>
                                <w:jc w:val="center"/>
                                <w:rPr>
                                  <w:rFonts w:ascii="Calibri"/>
                                  <w:b/>
                                  <w:sz w:val="10"/>
                                </w:rPr>
                              </w:pPr>
                              <w:r>
                                <w:rPr>
                                  <w:rFonts w:ascii="Calibri"/>
                                  <w:b/>
                                  <w:spacing w:val="-1"/>
                                  <w:w w:val="105"/>
                                  <w:sz w:val="10"/>
                                </w:rPr>
                                <w:t>Psychology</w:t>
                              </w:r>
                              <w:r>
                                <w:rPr>
                                  <w:rFonts w:ascii="Calibri"/>
                                  <w:b/>
                                  <w:spacing w:val="-11"/>
                                  <w:w w:val="105"/>
                                  <w:sz w:val="10"/>
                                </w:rPr>
                                <w:t xml:space="preserve"> </w:t>
                              </w:r>
                              <w:r>
                                <w:rPr>
                                  <w:rFonts w:ascii="Calibri"/>
                                  <w:b/>
                                  <w:w w:val="105"/>
                                  <w:sz w:val="10"/>
                                </w:rPr>
                                <w:t>1</w:t>
                              </w:r>
                            </w:p>
                            <w:p w:rsidR="004A46AB" w:rsidRDefault="004A46AB">
                              <w:pPr>
                                <w:spacing w:before="1" w:line="277" w:lineRule="exact"/>
                                <w:ind w:right="11"/>
                                <w:jc w:val="center"/>
                                <w:rPr>
                                  <w:rFonts w:ascii="Calibri"/>
                                  <w:b/>
                                  <w:sz w:val="23"/>
                                </w:rPr>
                              </w:pPr>
                              <w:r>
                                <w:rPr>
                                  <w:rFonts w:ascii="Calibri"/>
                                  <w:b/>
                                  <w:sz w:val="23"/>
                                </w:rPr>
                                <w:t>10</w:t>
                              </w:r>
                            </w:p>
                          </w:txbxContent>
                        </wps:txbx>
                        <wps:bodyPr rot="0" vert="horz" wrap="square" lIns="0" tIns="0" rIns="0" bIns="0" anchor="t" anchorCtr="0" upright="1">
                          <a:noAutofit/>
                        </wps:bodyPr>
                      </wps:wsp>
                      <wps:wsp>
                        <wps:cNvPr id="358" name="Text Box 96"/>
                        <wps:cNvSpPr txBox="1">
                          <a:spLocks noChangeArrowheads="1"/>
                        </wps:cNvSpPr>
                        <wps:spPr bwMode="auto">
                          <a:xfrm>
                            <a:off x="3715" y="-1715"/>
                            <a:ext cx="57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4A46AB" w:rsidRDefault="004A46AB">
                              <w:pPr>
                                <w:spacing w:before="2"/>
                                <w:ind w:right="17"/>
                                <w:jc w:val="center"/>
                                <w:rPr>
                                  <w:rFonts w:ascii="Calibri"/>
                                  <w:b/>
                                  <w:sz w:val="10"/>
                                </w:rPr>
                              </w:pPr>
                              <w:r>
                                <w:rPr>
                                  <w:rFonts w:ascii="Calibri"/>
                                  <w:b/>
                                  <w:w w:val="105"/>
                                  <w:sz w:val="10"/>
                                </w:rPr>
                                <w:t>Structure</w:t>
                              </w:r>
                            </w:p>
                            <w:p w:rsidR="004A46AB" w:rsidRDefault="004A46AB">
                              <w:pPr>
                                <w:spacing w:before="4" w:line="277" w:lineRule="exact"/>
                                <w:ind w:right="18"/>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359" name="Text Box 95"/>
                        <wps:cNvSpPr txBox="1">
                          <a:spLocks noChangeArrowheads="1"/>
                        </wps:cNvSpPr>
                        <wps:spPr bwMode="auto">
                          <a:xfrm>
                            <a:off x="4593" y="-1715"/>
                            <a:ext cx="57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4A46AB" w:rsidRDefault="004A46AB">
                              <w:pPr>
                                <w:spacing w:before="2"/>
                                <w:ind w:left="83"/>
                                <w:rPr>
                                  <w:rFonts w:ascii="Calibri"/>
                                  <w:b/>
                                  <w:sz w:val="10"/>
                                </w:rPr>
                              </w:pPr>
                              <w:r>
                                <w:rPr>
                                  <w:rFonts w:ascii="Calibri"/>
                                  <w:b/>
                                  <w:w w:val="105"/>
                                  <w:sz w:val="10"/>
                                </w:rPr>
                                <w:t>Function</w:t>
                              </w:r>
                            </w:p>
                            <w:p w:rsidR="004A46AB" w:rsidRDefault="004A46AB">
                              <w:pPr>
                                <w:spacing w:before="4" w:line="277" w:lineRule="exact"/>
                                <w:ind w:right="15"/>
                                <w:jc w:val="center"/>
                                <w:rPr>
                                  <w:rFonts w:ascii="Calibri"/>
                                  <w:b/>
                                  <w:sz w:val="23"/>
                                </w:rPr>
                              </w:pPr>
                              <w:r>
                                <w:rPr>
                                  <w:rFonts w:ascii="Calibri"/>
                                  <w:b/>
                                  <w:sz w:val="23"/>
                                </w:rPr>
                                <w:t>10</w:t>
                              </w:r>
                            </w:p>
                          </w:txbxContent>
                        </wps:txbx>
                        <wps:bodyPr rot="0" vert="horz" wrap="square" lIns="0" tIns="0" rIns="0" bIns="0" anchor="t" anchorCtr="0" upright="1">
                          <a:noAutofit/>
                        </wps:bodyPr>
                      </wps:wsp>
                      <wps:wsp>
                        <wps:cNvPr id="360" name="Text Box 94"/>
                        <wps:cNvSpPr txBox="1">
                          <a:spLocks noChangeArrowheads="1"/>
                        </wps:cNvSpPr>
                        <wps:spPr bwMode="auto">
                          <a:xfrm>
                            <a:off x="5460" y="-1715"/>
                            <a:ext cx="5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right="18"/>
                                <w:jc w:val="center"/>
                                <w:rPr>
                                  <w:rFonts w:ascii="Calibri"/>
                                  <w:b/>
                                  <w:sz w:val="10"/>
                                </w:rPr>
                              </w:pPr>
                              <w:r>
                                <w:rPr>
                                  <w:rFonts w:ascii="Calibri"/>
                                  <w:b/>
                                  <w:w w:val="105"/>
                                  <w:sz w:val="10"/>
                                </w:rPr>
                                <w:t>Practice</w:t>
                              </w:r>
                            </w:p>
                            <w:p w:rsidR="004A46AB" w:rsidRDefault="004A46AB">
                              <w:pPr>
                                <w:spacing w:before="2"/>
                                <w:ind w:right="18"/>
                                <w:jc w:val="center"/>
                                <w:rPr>
                                  <w:rFonts w:ascii="Calibri"/>
                                  <w:b/>
                                  <w:sz w:val="10"/>
                                </w:rPr>
                              </w:pPr>
                              <w:r>
                                <w:rPr>
                                  <w:rFonts w:ascii="Calibri"/>
                                  <w:b/>
                                  <w:w w:val="105"/>
                                  <w:sz w:val="10"/>
                                </w:rPr>
                                <w:t>Education</w:t>
                              </w:r>
                              <w:r>
                                <w:rPr>
                                  <w:rFonts w:ascii="Calibri"/>
                                  <w:b/>
                                  <w:spacing w:val="-15"/>
                                  <w:w w:val="105"/>
                                  <w:sz w:val="10"/>
                                </w:rPr>
                                <w:t xml:space="preserve"> </w:t>
                              </w:r>
                              <w:r>
                                <w:rPr>
                                  <w:rFonts w:ascii="Calibri"/>
                                  <w:b/>
                                  <w:w w:val="105"/>
                                  <w:sz w:val="10"/>
                                </w:rPr>
                                <w:t>1</w:t>
                              </w:r>
                            </w:p>
                            <w:p w:rsidR="004A46AB" w:rsidRDefault="004A46AB">
                              <w:pPr>
                                <w:spacing w:before="4"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361" name="Text Box 93"/>
                        <wps:cNvSpPr txBox="1">
                          <a:spLocks noChangeArrowheads="1"/>
                        </wps:cNvSpPr>
                        <wps:spPr bwMode="auto">
                          <a:xfrm>
                            <a:off x="6300" y="-1715"/>
                            <a:ext cx="545"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right="18"/>
                                <w:jc w:val="center"/>
                                <w:rPr>
                                  <w:rFonts w:ascii="Calibri"/>
                                  <w:b/>
                                  <w:sz w:val="10"/>
                                </w:rPr>
                              </w:pPr>
                              <w:r>
                                <w:rPr>
                                  <w:rFonts w:ascii="Calibri"/>
                                  <w:b/>
                                  <w:spacing w:val="-2"/>
                                  <w:w w:val="105"/>
                                  <w:sz w:val="10"/>
                                </w:rPr>
                                <w:t>Professional</w:t>
                              </w:r>
                            </w:p>
                            <w:p w:rsidR="004A46AB" w:rsidRDefault="004A46AB">
                              <w:pPr>
                                <w:spacing w:before="2"/>
                                <w:ind w:right="19"/>
                                <w:jc w:val="center"/>
                                <w:rPr>
                                  <w:rFonts w:ascii="Calibri"/>
                                  <w:b/>
                                  <w:sz w:val="10"/>
                                </w:rPr>
                              </w:pPr>
                              <w:r>
                                <w:rPr>
                                  <w:rFonts w:ascii="Calibri"/>
                                  <w:b/>
                                  <w:w w:val="105"/>
                                  <w:sz w:val="10"/>
                                </w:rPr>
                                <w:t>Studies 1</w:t>
                              </w:r>
                            </w:p>
                            <w:p w:rsidR="004A46AB" w:rsidRDefault="004A46AB">
                              <w:pPr>
                                <w:spacing w:before="4" w:line="277" w:lineRule="exact"/>
                                <w:ind w:right="27"/>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362" name="Text Box 92"/>
                        <wps:cNvSpPr txBox="1">
                          <a:spLocks noChangeArrowheads="1"/>
                        </wps:cNvSpPr>
                        <wps:spPr bwMode="auto">
                          <a:xfrm>
                            <a:off x="7140" y="-1590"/>
                            <a:ext cx="5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1</w:t>
                              </w:r>
                            </w:p>
                            <w:p w:rsidR="004A46AB" w:rsidRDefault="004A46AB">
                              <w:pPr>
                                <w:spacing w:before="1"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363" name="Text Box 91"/>
                        <wps:cNvSpPr txBox="1">
                          <a:spLocks noChangeArrowheads="1"/>
                        </wps:cNvSpPr>
                        <wps:spPr bwMode="auto">
                          <a:xfrm>
                            <a:off x="8200" y="-1590"/>
                            <a:ext cx="101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left="-1" w:right="18"/>
                                <w:jc w:val="center"/>
                                <w:rPr>
                                  <w:rFonts w:ascii="Calibri"/>
                                  <w:b/>
                                  <w:sz w:val="10"/>
                                </w:rPr>
                              </w:pPr>
                              <w:r>
                                <w:rPr>
                                  <w:rFonts w:ascii="Calibri"/>
                                  <w:b/>
                                  <w:w w:val="105"/>
                                  <w:sz w:val="10"/>
                                </w:rPr>
                                <w:t>Phonetics &amp;</w:t>
                              </w:r>
                              <w:r>
                                <w:rPr>
                                  <w:rFonts w:ascii="Calibri"/>
                                  <w:b/>
                                  <w:spacing w:val="1"/>
                                  <w:w w:val="105"/>
                                  <w:sz w:val="10"/>
                                </w:rPr>
                                <w:t xml:space="preserve"> </w:t>
                              </w:r>
                              <w:r>
                                <w:rPr>
                                  <w:rFonts w:ascii="Calibri"/>
                                  <w:b/>
                                  <w:spacing w:val="-3"/>
                                  <w:w w:val="105"/>
                                  <w:sz w:val="10"/>
                                </w:rPr>
                                <w:t>Phonology</w:t>
                              </w:r>
                            </w:p>
                            <w:p w:rsidR="004A46AB" w:rsidRDefault="004A46AB">
                              <w:pPr>
                                <w:spacing w:before="1" w:line="277" w:lineRule="exact"/>
                                <w:ind w:left="6" w:right="18"/>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364" name="Text Box 90"/>
                        <wps:cNvSpPr txBox="1">
                          <a:spLocks noChangeArrowheads="1"/>
                        </wps:cNvSpPr>
                        <wps:spPr bwMode="auto">
                          <a:xfrm>
                            <a:off x="9672" y="-1775"/>
                            <a:ext cx="61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102" w:lineRule="exact"/>
                                <w:ind w:left="139"/>
                                <w:rPr>
                                  <w:rFonts w:ascii="Calibri"/>
                                  <w:b/>
                                  <w:sz w:val="10"/>
                                </w:rPr>
                              </w:pPr>
                              <w:r>
                                <w:rPr>
                                  <w:rFonts w:ascii="Calibri"/>
                                  <w:b/>
                                  <w:w w:val="105"/>
                                  <w:sz w:val="10"/>
                                </w:rPr>
                                <w:t>Comm.</w:t>
                              </w:r>
                            </w:p>
                            <w:p w:rsidR="004A46AB" w:rsidRDefault="004A46AB">
                              <w:pPr>
                                <w:spacing w:before="2"/>
                                <w:ind w:right="18"/>
                                <w:jc w:val="center"/>
                                <w:rPr>
                                  <w:rFonts w:ascii="Calibri"/>
                                  <w:b/>
                                  <w:sz w:val="10"/>
                                </w:rPr>
                              </w:pPr>
                              <w:r>
                                <w:rPr>
                                  <w:rFonts w:ascii="Calibri"/>
                                  <w:b/>
                                  <w:w w:val="105"/>
                                  <w:sz w:val="10"/>
                                </w:rPr>
                                <w:t xml:space="preserve">Impairments &amp; </w:t>
                              </w:r>
                              <w:r>
                                <w:rPr>
                                  <w:rFonts w:ascii="Calibri"/>
                                  <w:b/>
                                  <w:spacing w:val="-3"/>
                                  <w:w w:val="105"/>
                                  <w:sz w:val="10"/>
                                </w:rPr>
                                <w:t xml:space="preserve">Dysphagia </w:t>
                              </w:r>
                              <w:r>
                                <w:rPr>
                                  <w:rFonts w:ascii="Calibri"/>
                                  <w:b/>
                                  <w:w w:val="105"/>
                                  <w:sz w:val="10"/>
                                </w:rPr>
                                <w:t>1</w:t>
                              </w:r>
                            </w:p>
                            <w:p w:rsidR="004A46AB" w:rsidRDefault="004A46AB">
                              <w:pPr>
                                <w:spacing w:before="2" w:line="277" w:lineRule="exact"/>
                                <w:ind w:right="16"/>
                                <w:jc w:val="center"/>
                                <w:rPr>
                                  <w:rFonts w:ascii="Calibri"/>
                                  <w:b/>
                                  <w:sz w:val="23"/>
                                </w:rPr>
                              </w:pPr>
                              <w:r>
                                <w:rPr>
                                  <w:rFonts w:ascii="Calibri"/>
                                  <w:b/>
                                  <w:sz w:val="2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A618B" id="Group 89" o:spid="_x0000_s1210" style="position:absolute;left:0;text-align:left;margin-left:93.85pt;margin-top:-97.6pt;width:430.25pt;height:42.9pt;z-index:502921752;mso-position-horizontal-relative:page;mso-position-vertical-relative:text" coordorigin="1877,-1952" coordsize="860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yQBBMAADrFAAAOAAAAZHJzL2Uyb0RvYy54bWzsnW1v4zYSx98fcN9B8Ms7eC3ZejSaLTZP&#10;RYG9XnHNfQDFVmKjtuXKzibbot/9hkNR5sPQTmzJ10W4L9ZOxIgjjjj88c+h9N33L8uF96WoNvNy&#10;ddELPvg9r1hNyul89XjR++/dbT/teZttvprmi3JVXPS+Fpve9x///rfvntfjYljOysW0qDw4yWoz&#10;fl5f9Gbb7Xo8GGwms2KZbz6U62IFBx/Kaplv4cfqcTCt8mc4+3IxGPp+PHguq+m6KifFZgO/veYH&#10;ex/x/A8PxWT774eHTbH1Fhc9sG2L/1f4/z37f/Dxu3z8WOXr2XxSm5EfYcUyn6+g0uZU1/k2956q&#10;uXGq5XxSlZvyYfthUi4H5cPDfFLgNcDVBL52NT9U5dMar+Vx/Py4bpoJmlZrp6NPO/npy8+VN59e&#10;9EajUc9b5UtwEtbrpRlrnef14xgK/VCtf1n/XPFLhK+fy8mvGzg80I+znx95Ye/++V/lFM6XP21L&#10;bJ2Xh2rJTgHX7b2gE742Tihett4EfhmFcRgkUc+bwLEoDNNR7aXJDFzJ/ixIk6TnwdF+kEVD7sLJ&#10;7Kb++zT26z9Oo5QdHORjXi/aWtvGLgzuuM2uUTenNeovs3xdoK82rL2aRg1Fo/4H7sV89bgovGCI&#10;V8QMgJKiWTe8Tb1VeTWDcsWnqiqfZ0U+BcMCvA7lD9gPG/DIwUaWWiuNYt5aoq2DOKzbKgnxUNNW&#10;+XhdbbY/FOXSY18uehWYjz7Mv3zebHmziiLMpZtyMZ/ezhcL/KF6vL9aVN6XHLrdzc1NNuRXoBVb&#10;rFjhVcn+jJ+R/wbMgzrYMWYodqM/smAY+pfDrH8bp0k/vA2jfpb4ad8Pssss9sMsvL79kxkYhOPZ&#10;fDotVp/nq0J06SB8nXfr4MI7I3Zq7/miB3dZhNduv0gf/9W3m1JsOd9ChFvMlxe9tCmUj5lnb1ZT&#10;uOx8vM3nC/59oJqPNy+0gfjEVoHbmLue38P35fQr3AZVCU6CCAexGL7Myur3nvcMce2it/ntKa+K&#10;nrf4cQW3UhaEIQuE+EMYJXAvepV85F4+kq8mcKqL3rbn8a9XWx48n9bV/HEGNQXYMKvyE/Txhzne&#10;GMw+bhXGB+xmZ+tvcD/zIHZbFQUbN7wgqAMZ1d3YbXdcvxpFw2EThUZav/IzHr/0EJSPJ0+8WzG/&#10;i64Ew8a0vuEfp7X5d+CXh+UCBqN/9j3fG8WjwMMq8Y7ZFQtEsX8MvDvfe/YCqFsrA3ZKp8Ko6Umx&#10;c3cyGAF4QTgZLzbz6ktgNgrTIKZJ52NWkaaBK5qz3YW0abEog1fZD9IwpE2DiN+cjBcjTQPceI1p&#10;4J7mbHcpbVqgeqAPDWuxLZCdwMuRxgWqI+w+lf1wFwwt9qlu6MOwMqLbLpA9wcvR9qnesNsnO+Mu&#10;iC32qb7Yc9tBB925Q7vvYERqOkc+40MP9KKXVd1h4BuEJiAiHwPRutwwRLgDjwAg3GG/hFNAKdbh&#10;LIWheVjhpA7f+wuDraww+JzFjkOnDsCVWDx6XXEONnc8ZImz88/6gtlArNNs1fOAZu95v1/nW9ZO&#10;7HrZVzaAsZjgzWAAAiJiv1+WX4q7EktskajYcTATuQRq2x1frORy0COgVOALrhJHxecaz8ZL7UKf&#10;OCo+eSm0Cc6WhBivoFZxXHyq5YRt4uhkUW4K7gJ2meiL5tJZi0mBVhmQNzKcXEVX1yPhSqXYu4AT&#10;mGDUDOJ45HWEyOab1FzNxv8QUg0ewe6jUAeAsTylkkhFwN5bOD+LdB5JIhgs2IRq13fFXEzuJ28F&#10;EpxbaLAhj4UcSFjlWiF1INwzNMgjoRgZ6muwE0mQpZFH2SaPg5xICNvUQXCPbfIouMc2dRhkZpG2&#10;yWMgRxLCNoNJrLykMQkrNwM2xFtPbjmdSaLhiDSPDWQ7ZOJMQhmoQ4ndQNkZgugoA1V/IJRQvg1k&#10;d9RQQhmoumOPe0kq2fUfRyXIPqdQCXMPwxLWqCSWYIFXcAk7gcwvghHEp8wlOw+Ko+Kz5o0YpJDX&#10;YA6IVGC+ZJ04TztkArLJp9CRiVNK1h0pkxAvOZlIyiQEURipaTRpXZkcxfXsCKM/RwShTCYxjIcM&#10;WHbTAwEsQnV0wqQTJr8hYRJGKGMigJo73dvYzFY5wn54leAfjlI+A2dso08E2EDJulUaCbVDdKsj&#10;5wGwQJN6WKWG+OY8wITPk6YB9SXIMKvCJ7OKNE0mz1qYNLhYpc43C5PYurJpKnZaTTNnAWarGZMA&#10;P4sswp/sBCZMRjAJINpNmwTYfUpMAgj7VDe8XZg0Gi9QvWG3j5gDEPapvnjrFGDXddwU4OQpAHiH&#10;C5MJPQNgxyXEbkeYFKFPALv4FIIjr3NHHuK4+FTLOWGyg1VTJ0w22R4d4T+MNAaP4CKFQh0tCJOA&#10;+TDOQycmeCRNILK3qkvi2IBVHuIRVrdW5iQeqYUFedBXB8IRLLbDQi60hlatwSOEaeoIuGfMkodA&#10;XozU/dQxkFlFmmbwCGGawSN2zU/lkdeKkkhLVMMRoiRln+qGPSynLZTa7VO9Yb/nZGdwTZKyT/XF&#10;Ht86SbJZ34WWhZDS9kIp884+RRKPv4JH2hQkk5jzyCHhUrdN0IqTI1eQCnViFpfjkY55hCWlmXIk&#10;LhzSQNK6HAlRHDo/ckoa1nrATo6EPsjlSDF5ELqJkyNdnmSdHPkN5UnCypKJ/ygW0r0NiPVIORJy&#10;Z/lYTeA/DpNcjhT5UaJbHSlHRqM48rBKjbFl8qzzJA3N7yT8TyO8BDv+M6tI0wz8J2YSKnDuQViZ&#10;OHkxpvgZpqnIaTXNwH/CNAP//Sx5pRyZoBxpGKfJkXafHitH2uRS2RNMtuRyqWmf6g27fbIzRJ6k&#10;cdcFqi/eiv+1cyHjzcmR7cmRPN9/JzfSkt/uuIBtXu5teZJ4f+3Jf+T4n4SCPERd4pO2TRxtB/9d&#10;nqTLk+R79LqRI0MYew05EoWytnmEiTV2ORIOtSpHwtgQe1jlIR5JE2NkOIlHiJFa1cHCCMZpyjR5&#10;FMTlUcI0dQTcM2bJQyAv9go5kllFmmbwCGGawSNty5FIS1TDkXKk4dVAdcMeljtSjrTfc7IzhBxp&#10;2ncaj9T3neMRsTvkhAxJdnfvlyN5KBNLkDYeEXstRDnBBuLzLdSCmVmgkuz8LM4iPvnZ0HZJKhVH&#10;2+ERlx3peKRTHoGppSlHYjouDSSty5HRaAgDxUE5EsM3BFuhm7QmRw5Hl2F0y5Yq4ezvb2eU27bN&#10;no5wrm3bIdzqBv7jaEX3tuPlyBiS4Gz4j8MklyP1pyEcKUfGQz/0sMpD+M/q1sqchP/Nsx5s27aZ&#10;VaRpBv4Tpun4b0VsmTh3cqSReKEip9U0A/8J0wz897P4lXJkjHKkYZwmR9p9SsmRhlcN/Ge3CM6M&#10;dP9r+M/KMS3XtE/1ht0+2RlCjjTtU32xZ2pHZiPU9jn8bwH/MR7htu3Ykh0JHUJCbBv+v02OFKFP&#10;ALv4FDIjrzPhS6TgZ3FcfKrl9ClHO/gPLTMKP71bOHHZCF1nI8AgqPMIH6Db5hHAfAjLiPnGbg18&#10;zlWrciSODVilxhrG8iirWytzEo8clCOjcAQrt6w1tGoNHiFMU0fAPWOWPAS+Wo5kVpGmGTxCmGbw&#10;iJWVjtyyjbRENRwpRxrNa/CI3T7ZEwLmCL9quzXs95zsDCFHmvadxiM7mcotj566PIrxaM9+bTz+&#10;Ch5hPpG5RZCD+HybHMnPtfOzOIv4FHIkD7Pd8EgYXqbJpeMR91i7jpZHYYAz5Ei+s40GktblyDhI&#10;dnJknRFDZEc6ORKe59rBfignR55VjoSxwsB/JBO6twGxHpkdGWchqEY0/uP0v9XsyMSPhh5WqTG2&#10;gf+EsHYS/hMpiOoyOLOKNE2GznqztqFZ6fhvRViZOAXBEqapyGk1zcB/otUM/G87O9Lu02PlyHaz&#10;I+32yc7oTo4U2XUO/0/Ff4xHKEfasiO7kCOF/wTOi09VZjycHanaJs7i5Ei3Oaqs/upPtQat3eQR&#10;1Olb5xF89D7NI7jBsFU5EsaGwIOZRT2f2C1VGjzC6taY5SQeIWQrjUeGKfAIYZrBI4RpOo/AA+Tp&#10;JT55CHy1HMmsIk0zeIQwzeARKysdK0ciyBENR8qRhlc7lyPt95zsDCFHmvapbLhHaiaXR3cyleOR&#10;U3kE49FeORL64V9WjlRta5dHnBzpsiM7zY6EkcaUI3EUp4GkdTky8Ztl05S/uoa/LIa9QUh6dmRn&#10;cmQaJqNP4u0CLjsSV1Xco1o7elRr1DwbYfdSG3/PoxGOlyOTJAP0pvFfkiORiqSk4yOzI5PM9z2s&#10;UkN7A/8JYe0k/Cey6FT8Z1aRphn4T5im478VsWXi3MmRBnOqyGk1zcB/wjQD/9vOjrT79Fg5st3s&#10;SLt9sjO6kyNF13H4fyr+YzxCOdJlR46Vl9rEV9FtKnTT9wcnLjuy4+zICMZnY3m0k4fHAOZbl0cx&#10;26hdORJ5hFV5iEeIPL+TeOSgHJkE8P4/bA3NNINHCNN0HmlXjmRWkaYZPEKYZvCIlZWOlCM5LVE+&#10;NXmEsk/FQg5pKPoZ94jsCQFzhF+17EjOI5R9Jo9Q9qls6ORIse2CvU/G8ro/9qYgmOK0/+xIOO9e&#10;OZLXKzIQbbs12D0jy5ZCGhSf3152ZPYpTS/fr1jieKRrHoGx1+CRTh4ek4UZ78Qs0NaYILIgsd/y&#10;dC0xyRObso/UR+C91pGHVWqDPqGPGI/xOIlHDuojzCrSNHkU7OjdGgf0EatpBo9QozNIbdILhNk7&#10;M9rdPWr3qckjlH06j7S9e9RuH9z40gsA+Ut/jbvu5IfZia7j9JHT9RHgiL36iMoZNh5pd/cor/Pw&#10;7lHVNsE+7aRrOX3ELY92uTwKZGDyyJ5nx8DofmT6eJJmvHtSPJKwqWarAgkMDrGHdR4EEla5Vugk&#10;IiHGQnUoTLIsJW0ziYSwrWOJBNxE2mYiCWFb5xoJEhPpVoJJKANVT7QvktjvOwJKKANhNFGozqqA&#10;uaStjt+wETD37JNJeIEzp20Fsc/ndXWYsT/WAs2XrGuXTJxS4sikUzKBSG0mbqEieabErSxKBLGk&#10;kNeCiCAUlJR1QgYsu+mBUFBae6ydS9wqKm8xX8IrYH32j3tgVuTTm7rrbfP5gn8f5EE4ns2n02L1&#10;eb4qUFoHX4lPfLApgit7Ly1/VNx9Of36c+VV5faiB37+UlTwZVZWv8MreKp8fdHb/PaUV0XPW/y4&#10;gq3SWRCyF79s8Ycwghek9bxKPnIvH8lXEzjVN/SWDXjvgj4RyHDzIt3Zjp8HBP6o2Z59BmEy8MN0&#10;6PFKNcj//0uTaBZtnDkV4Hvo5Zd26DMB64KkjJ5ivY/QTVX03GOcORcwjTOmAm3Lk/s8S0wGCAv1&#10;uUDbAuU+C2WXiBQuJ1HC24keWTRmS6IN3YMzcQ1UpAnBWun5l0wZbTuJcr5YsKZ3KVzz6W3dFm7J&#10;tOslUxjmtCXTDCNl22SSRTGfWRMKZcaecNqqQMkHB6zzEJewyrUy3QqUWQzbNinTDCohTNOpxCpg&#10;yUMgzwZ6xfs2mFWkaQaTEKYZTGIlpiNTuBgzjUjziC2llIE6ktgNlF0hmI5QnrUcrj13newOTiSU&#10;gSojcrfh//od6uTJBmB4VGk7iYt5Z586iccl+c+2aIpkI5UTMqH4fEsSV+pD74dzHdImddtEXe0s&#10;mjpp0kmTnUqT0KE5kdwxPfCyfPEg1wpGaIlIvO0L/B56As5lNuvP5eTXTet7S4fhCFQM6HD9IILl&#10;VYQEIVFGMfRFhiyjFBd0pU1wb5QoVyWDXTz5AqdezS9w8YHNCKDS+uVBrPqnan7R+yPzs5v0Jg37&#10;4TC+6Yf+9XX/0+1V2I9v4ZEL16Prq6vr4E/WPI10x6qpaRJ+CWrcdrseDwabyaxY5psPy/mkKjfl&#10;w/bDpFwOyoeHOfkEO5yhlIsdoivTlVv8x5oKjJd2nEgKIkd7OAzXUl+cuKRgGPqXw6x/G6dJP7wN&#10;o36W+GnfD7JLWPkLs/D6Vr0kpkaefkknvxS864fybV/uX7z5FPTwZmv1G/XVRlttdFX4wjVV+PLt&#10;6akASnqMwDSDs8eIUcJAAWME+6bGCLbCwWJExOUxFyO+5IuLnosRXSy47GJE0xHeeYyAOaseI5rw&#10;Ofnpyy+wVnUejoAXbHKVtQ85DS5GDJb5fMXBzXGExEj5+Hwc0QD1+44RMQzQeozQn6dxnhgRhcwW&#10;C0ew1XDHEfrSiOOIbjmiWQZ45zGi2eS+0yP0Pe7niRHxCNJ0bDEihGmIixEuRjBJ5Xwc0SQxvfMY&#10;0Ww83cUIfd/peWJEErA8OuQIU7McwZTIaZYuRpw1RqRNVvE7jxGgAehzDX0v2HliRDpsOMKIEQGI&#10;7S5ImHlYbrLR6WSDL6Ix9f6dB4lmX8YOJJr4eVbRErKUAGq4ICGeyy8WP2OxoTQe4iTRLWy4hY3O&#10;dpI0CxtpQ9R/1RgBe2Aex8+Pa1z9foRtLrP55Drf5vLP8P15PS6G5axcTIvq4/8EAAAA//8DAFBL&#10;AwQUAAYACAAAACEAV7zk8eMAAAAOAQAADwAAAGRycy9kb3ducmV2LnhtbEyPwW7CMBBE75X6D9ZW&#10;6g3sUCghxEEItT2hSoVKFTcTL0lEvI5ik4S/r3Nqbzu7o9k36WYwNeuwdZUlCdFUAEPKra6okPB9&#10;fJ/EwJxXpFVtCSXc0cEme3xIVaJtT1/YHXzBQgi5REkovW8Szl1eolFuahukcLvY1igfZFtw3ao+&#10;hJuaz4R45UZVFD6UqsFdifn1cDMSPnrVb1+it25/vezup+Pi82cfoZTPT8N2Dczj4P/MMOIHdMgC&#10;09neSDtWBx0vl8EqYRKtFjNgo0XM4zCdx51YzYFnKf9fI/sFAAD//wMAUEsBAi0AFAAGAAgAAAAh&#10;ALaDOJL+AAAA4QEAABMAAAAAAAAAAAAAAAAAAAAAAFtDb250ZW50X1R5cGVzXS54bWxQSwECLQAU&#10;AAYACAAAACEAOP0h/9YAAACUAQAACwAAAAAAAAAAAAAAAAAvAQAAX3JlbHMvLnJlbHNQSwECLQAU&#10;AAYACAAAACEAc+sMkAQTAAA6xQAADgAAAAAAAAAAAAAAAAAuAgAAZHJzL2Uyb0RvYy54bWxQSwEC&#10;LQAUAAYACAAAACEAV7zk8eMAAAAOAQAADwAAAAAAAAAAAAAAAABeFQAAZHJzL2Rvd25yZXYueG1s&#10;UEsFBgAAAAAEAAQA8wAAAG4WAAAAAA==&#10;">
                <v:rect id="Rectangle 120" o:spid="_x0000_s1211" style="position:absolute;left:1877;top:-1856;width:1645;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Dh8UA&#10;AADcAAAADwAAAGRycy9kb3ducmV2LnhtbESPQWvCQBSE74L/YXkFb2ZTI6Kpq0iLoIcejC14fM2+&#10;JqHZt2F31fjv3YLgcZiZb5jlujetuJDzjWUFr0kKgri0uuFKwddxO56D8AFZY2uZFNzIw3o1HCwx&#10;1/bKB7oUoRIRwj5HBXUIXS6lL2sy6BPbEUfv1zqDIUpXSe3wGuGmlZM0nUmDDceFGjt6r6n8K85G&#10;AX7eFttJdfjYn7JFdipc8fNNjVKjl37zBiJQH57hR3unFWTZ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OHxQAAANwAAAAPAAAAAAAAAAAAAAAAAJgCAABkcnMv&#10;ZG93bnJldi54bWxQSwUGAAAAAAQABAD1AAAAigMAAAAA&#10;" fillcolor="#eee921" stroked="f"/>
                <v:shape id="Freeform 119" o:spid="_x0000_s1212" style="position:absolute;left:3522;top:-1953;width:109;height:858;visibility:visible;mso-wrap-style:square;v-text-anchor:top" coordsize="10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Un8cA&#10;AADcAAAADwAAAGRycy9kb3ducmV2LnhtbESPT2vCQBTE74V+h+UVeim68U9FoquotNDebBTU2yP7&#10;TNJm34bdbYz99N1CweMwM79h5svO1KIl5yvLCgb9BARxbnXFhYL97rU3BeEDssbaMim4kofl4v5u&#10;jqm2F/6gNguFiBD2KSooQ2hSKX1ekkHftw1x9M7WGQxRukJqh5cIN7UcJslEGqw4LpTY0Kak/Cv7&#10;NgqOP6vT+DNz7+10a67N4Wn9IsedUo8P3WoGIlAXbuH/9ptWMBo9w9+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iVJ/HAAAA3AAAAA8AAAAAAAAAAAAAAAAAmAIAAGRy&#10;cy9kb3ducmV2LnhtbFBLBQYAAAAABAAEAPUAAACMAwAAAAA=&#10;" path="m109,l,108,,858,109,749,109,xe" fillcolor="#c5cd31" stroked="f">
                  <v:path arrowok="t" o:connecttype="custom" o:connectlocs="109,-1952;0,-1844;0,-1094;109,-1203;109,-1952" o:connectangles="0,0,0,0,0"/>
                </v:shape>
                <v:shape id="Freeform 118" o:spid="_x0000_s1213" style="position:absolute;left:1877;top:-1953;width:1754;height:108;visibility:visible;mso-wrap-style:square;v-text-anchor:top" coordsize="175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28QA&#10;AADcAAAADwAAAGRycy9kb3ducmV2LnhtbESPzWrDMBCE74G+g9hCb4ncBExwoxhTcH8gDdjJAyzW&#10;1jK1VsZSEvvto0Khx2FmvmF2+WR7caXRd44VPK8SEMSN0x23Cs6ncrkF4QOyxt4xKZjJQ75/WOww&#10;0+7GFV3r0IoIYZ+hAhPCkEnpG0MW/coNxNH7dqPFEOXYSj3iLcJtL9dJkkqLHccFgwO9Gmp+6otV&#10;wOf32RR8qMrPoSjk11s6u2Oq1NPjVLyACDSF//Bf+0Mr2GxS+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htvEAAAA3AAAAA8AAAAAAAAAAAAAAAAAmAIAAGRycy9k&#10;b3ducmV2LnhtbFBLBQYAAAAABAAEAPUAAACJAwAAAAA=&#10;" path="m1754,l108,,,108r1646,l1754,xe" fillcolor="#eeea41" stroked="f">
                  <v:path arrowok="t" o:connecttype="custom" o:connectlocs="1754,-1952;108,-1952;0,-1844;1646,-1844;1754,-1952" o:connectangles="0,0,0,0,0"/>
                </v:shape>
                <v:rect id="Rectangle 117" o:spid="_x0000_s1214" style="position:absolute;left:3613;top:-1844;width:76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d8MUA&#10;AADcAAAADwAAAGRycy9kb3ducmV2LnhtbESPT2vCQBTE74LfYXkFb2ZTA/5JXUVaBD30YGzB42v2&#10;NQnNvg27q8Zv7xYEj8PM/IZZrnvTigs531hW8JqkIIhLqxuuFHwdt+M5CB+QNbaWScGNPKxXw8ES&#10;c22vfKBLESoRIexzVFCH0OVS+rImgz6xHXH0fq0zGKJ0ldQOrxFuWjlJ06k02HBcqLGj95rKv+Js&#10;FODnbbGdVIeP/SlbZKfCFT/f1Cg1euk3byAC9eEZfrR3WkGWzeD/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h3wxQAAANwAAAAPAAAAAAAAAAAAAAAAAJgCAABkcnMv&#10;ZG93bnJldi54bWxQSwUGAAAAAAQABAD1AAAAigMAAAAA&#10;" fillcolor="#eee921" stroked="f"/>
                <v:shape id="Freeform 116" o:spid="_x0000_s1215" style="position:absolute;left:4380;top:-1953;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V8MIA&#10;AADcAAAADwAAAGRycy9kb3ducmV2LnhtbERPz2vCMBS+C/4P4Qm7yExcYWy1qYjgGJ6m7uLt2by1&#10;Zc1LSbK2++/NYbDjx/e72E62EwP50DrWsF4pEMSVMy3XGj4vh8cXECEiG+wck4ZfCrAt57MCc+NG&#10;PtFwjrVIIRxy1NDE2OdShqohi2HleuLEfTlvMSboa2k8jincdvJJqWdpseXU0GBP+4aq7/OP1fAx&#10;qOvbKRuP+/Hqb0uHu1d1qbV+WEy7DYhIU/wX/7nfjYYsS2vTmXQE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1XwwgAAANwAAAAPAAAAAAAAAAAAAAAAAJgCAABkcnMvZG93&#10;bnJldi54bWxQSwUGAAAAAAQABAD1AAAAhwMAAAAA&#10;" path="m108,l,108,,857,108,749,108,xe" fillcolor="#c5cd31" stroked="f">
                  <v:path arrowok="t" o:connecttype="custom" o:connectlocs="108,-1952;0,-1844;0,-1095;108,-1203;108,-1952" o:connectangles="0,0,0,0,0"/>
                </v:shape>
                <v:shape id="Freeform 115" o:spid="_x0000_s1216" style="position:absolute;left:3612;top:-1953;width:876;height:108;visibility:visible;mso-wrap-style:square;v-text-anchor:top" coordsize="8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bQ8EA&#10;AADcAAAADwAAAGRycy9kb3ducmV2LnhtbESPQWvCQBSE7wX/w/IEb3Wjgmh0FRFapLdEvT+yzySY&#10;fRuzL5r++26h0OMwM98w2/3gGvWkLtSeDcymCSjiwtuaSwOX88f7ClQQZIuNZzLwTQH2u9HbFlPr&#10;X5zRM5dSRQiHFA1UIm2qdSgqchimviWO3s13DiXKrtS2w1eEu0bPk2SpHdYcFyps6VhRcc97Z8Dl&#10;9tF/XRCzT5lLssykv5ZrYybj4bABJTTIf/ivfbIGFos1/J6JR0D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G0PBAAAA3AAAAA8AAAAAAAAAAAAAAAAAmAIAAGRycy9kb3du&#10;cmV2LnhtbFBLBQYAAAAABAAEAPUAAACGAwAAAAA=&#10;" path="m876,l108,,,108r768,l876,xe" fillcolor="#eeea41" stroked="f">
                  <v:path arrowok="t" o:connecttype="custom" o:connectlocs="876,-1952;108,-1952;0,-1844;768,-1844;876,-1952" o:connectangles="0,0,0,0,0"/>
                </v:shape>
                <v:rect id="Rectangle 114" o:spid="_x0000_s1217" style="position:absolute;left:4486;top:-1848;width:768;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2+cEA&#10;AADcAAAADwAAAGRycy9kb3ducmV2LnhtbERPTYvCMBC9C/6HMAveNF0rotUosougBw/WXfA4NrNt&#10;2WZSkqj135uD4PHxvpfrzjTiRs7XlhV8jhIQxIXVNZcKfk7b4QyED8gaG8uk4EEe1qt+b4mZtnc+&#10;0i0PpYgh7DNUUIXQZlL6oiKDfmRb4sj9WWcwROhKqR3eY7hp5DhJptJgzbGhwpa+Kir+86tRgIfH&#10;fDsuj9/7czpPz7nLL79UKzX46DYLEIG68Ba/3DutIJ3E+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9vnBAAAA3AAAAA8AAAAAAAAAAAAAAAAAmAIAAGRycy9kb3du&#10;cmV2LnhtbFBLBQYAAAAABAAEAPUAAACGAwAAAAA=&#10;" fillcolor="#eee921" stroked="f"/>
                <v:shape id="Freeform 113" o:spid="_x0000_s1218" style="position:absolute;left:5257;top:-1953;width:108;height:855;visibility:visible;mso-wrap-style:square;v-text-anchor:top" coordsize="10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CQMUA&#10;AADcAAAADwAAAGRycy9kb3ducmV2LnhtbESPQWvCQBSE7wX/w/IK3uomKlKiq9iKpaAeqgWvz+wz&#10;Sc2+Dburif++WxB6HGbmG2a26EwtbuR8ZVlBOkhAEOdWV1wo+D6sX15B+ICssbZMCu7kYTHvPc0w&#10;07blL7rtQyEihH2GCsoQmkxKn5dk0A9sQxy9s3UGQ5SukNphG+GmlsMkmUiDFceFEht6Lym/7K9G&#10;wdt4kw6P7ie97rbV6WPZHFrcrpTqP3fLKYhAXfgPP9qfWsFon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EJAxQAAANwAAAAPAAAAAAAAAAAAAAAAAJgCAABkcnMv&#10;ZG93bnJldi54bWxQSwUGAAAAAAQABAD1AAAAigMAAAAA&#10;" path="m108,l,108,,855,108,747,108,xe" fillcolor="#c5cd31" stroked="f">
                  <v:path arrowok="t" o:connecttype="custom" o:connectlocs="108,-1952;0,-1844;0,-1097;108,-1205;108,-1952" o:connectangles="0,0,0,0,0"/>
                </v:shape>
                <v:shape id="Freeform 112" o:spid="_x0000_s1219" style="position:absolute;left:4488;top:-1953;width:878;height:108;visibility:visible;mso-wrap-style:square;v-text-anchor:top" coordsize="8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4B8UA&#10;AADcAAAADwAAAGRycy9kb3ducmV2LnhtbESPwW7CMBBE75X6D9ZW6q3Y0KpFAYMqBGqPhHDhtoqX&#10;OBCv09hN0r+vkSr1OJqZN5rlenSN6KkLtWcN04kCQVx6U3Ol4VjsnuYgQkQ22HgmDT8UYL26v1ti&#10;ZvzAOfWHWIkE4ZChBhtjm0kZSksOw8S3xMk7+85hTLKrpOlwSHDXyJlSr9JhzWnBYksbS+X18O00&#10;7PHN9pdmmw/F6eNLVbtCnfOL1o8P4/sCRKQx/of/2p9Gw/PLDG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jgHxQAAANwAAAAPAAAAAAAAAAAAAAAAAJgCAABkcnMv&#10;ZG93bnJldi54bWxQSwUGAAAAAAQABAD1AAAAigMAAAAA&#10;" path="m878,l109,,,108r769,l878,xe" fillcolor="#eeea41" stroked="f">
                  <v:path arrowok="t" o:connecttype="custom" o:connectlocs="878,-1952;109,-1952;0,-1844;769,-1844;878,-1952" o:connectangles="0,0,0,0,0"/>
                </v:shape>
                <v:rect id="Rectangle 111" o:spid="_x0000_s1220" style="position:absolute;left:5324;top:-1848;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uG8AA&#10;AADcAAAADwAAAGRycy9kb3ducmV2LnhtbESPQYvCMBSE74L/ITzBm6Zald2uUURQBE9W9/5onm2x&#10;eSlNrPXfG0HwOMzMN8xy3ZlKtNS40rKCyTgCQZxZXXKu4HLejX5AOI+ssbJMCp7kYL3q95aYaPvg&#10;E7Wpz0WAsEtQQeF9nUjpsoIMurGtiYN3tY1BH2STS93gI8BNJadRtJAGSw4LBda0LSi7pXejwM/P&#10;z+vmfox/TVS7/5a4cvtYqeGg2/yB8NT5b/jTPmgF8SyG9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puG8AAAADcAAAADwAAAAAAAAAAAAAAAACYAgAAZHJzL2Rvd25y&#10;ZXYueG1sUEsFBgAAAAAEAAQA9QAAAIUDAAAAAA==&#10;" fillcolor="#23b45f" stroked="f"/>
                <v:shape id="Freeform 110" o:spid="_x0000_s1221" style="position:absolute;left:6095;top:-1953;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0EsYA&#10;AADcAAAADwAAAGRycy9kb3ducmV2LnhtbESPQWvCQBSE74X+h+UJ3vRFK9amrlKEolIvtQV7fGRf&#10;k2D2bchuNPrr3YLQ4zAz3zDzZWcrdeLGl040jIYJKJbMmVJyDd9f74MZKB9IDFVOWMOFPSwXjw9z&#10;So07yyef9iFXESI+JQ1FCHWK6LOCLfmhq1mi9+saSyHKJkfT0DnCbYXjJJmipVLiQkE1rwrOjvvW&#10;asDnXX64ZrieHfBlNP1Zt9X2o9W63+veXkEF7sJ/+N7eGA1Pkwn8nYlHA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0EsYAAADcAAAADwAAAAAAAAAAAAAAAACYAgAAZHJz&#10;L2Rvd25yZXYueG1sUEsFBgAAAAAEAAQA9QAAAIsDAAAAAA==&#10;" path="m109,l,108,,856,109,748,109,xe" fillcolor="#10934a" stroked="f">
                  <v:path arrowok="t" o:connecttype="custom" o:connectlocs="109,-1952;0,-1844;0,-1096;109,-1204;109,-1952" o:connectangles="0,0,0,0,0"/>
                </v:shape>
                <v:shape id="Freeform 109" o:spid="_x0000_s1222" style="position:absolute;left:5327;top:-1953;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MUA&#10;AADcAAAADwAAAGRycy9kb3ducmV2LnhtbESPS0/DMBCE70j9D9ZW4kadByCa1q1aKipu0Nd9FS9J&#10;RLyObLdJ++sxEhLH0cx8o5kvB9OKCznfWFaQThIQxKXVDVcKjoe3hxcQPiBrbC2Tgit5WC5Gd3Ms&#10;tO15R5d9qESEsC9QQR1CV0jpy5oM+ontiKP3ZZ3BEKWrpHbYR7hpZZYkz9Jgw3Ghxo5eayq/92ej&#10;YJ2nV7cpP/Pslp4OH7t+K/NpptT9eFjNQAQawn/4r/2uFeSPT/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ExQAAANwAAAAPAAAAAAAAAAAAAAAAAJgCAABkcnMv&#10;ZG93bnJldi54bWxQSwUGAAAAAAQABAD1AAAAigMAAAAA&#10;" path="m877,l108,,,108r768,l877,xe" fillcolor="#44b87b" stroked="f">
                  <v:path arrowok="t" o:connecttype="custom" o:connectlocs="877,-1952;108,-1952;0,-1844;768,-1844;877,-1952" o:connectangles="0,0,0,0,0"/>
                </v:shape>
                <v:rect id="Rectangle 108" o:spid="_x0000_s1223" style="position:absolute;left:6174;top:-1845;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Ng8EA&#10;AADcAAAADwAAAGRycy9kb3ducmV2LnhtbESPT4vCMBTE7wt+h/AEb2uqVdHaVERQhD357/5onm2x&#10;eSlNrPXbm4WFPQ4z8xsm3fSmFh21rrKsYDKOQBDnVldcKLhe9t9LEM4ja6wtk4I3Odhkg68UE21f&#10;fKLu7AsRIOwSVFB63yRSurwkg25sG+Lg3W1r0AfZFlK3+ApwU8tpFC2kwYrDQokN7UrKH+enUeDn&#10;l/d9+/yJVyZq3K0jrt0hVmo07LdrEJ56/x/+ax+1gni2gN8z4QjI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9zYPBAAAA3AAAAA8AAAAAAAAAAAAAAAAAmAIAAGRycy9kb3du&#10;cmV2LnhtbFBLBQYAAAAABAAEAPUAAACGAwAAAAA=&#10;" fillcolor="#23b45f" stroked="f"/>
                <v:shape id="Freeform 107" o:spid="_x0000_s1224" style="position:absolute;left:6943;top:-1953;width:109;height:855;visibility:visible;mso-wrap-style:square;v-text-anchor:top" coordsize="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m2MUA&#10;AADcAAAADwAAAGRycy9kb3ducmV2LnhtbESPQUvDQBSE74L/YXmCN7OpCbXEboooBb3ZqtjeHtln&#10;EpJ9G7LPNP57Vyh4HGbmG2a9mV2vJhpD69nAIklBEVfetlwbeH/b3qxABUG22HsmAz8UYFNeXqyx&#10;sP7EO5r2UqsI4VCggUZkKLQOVUMOQ+IH4uh9+dGhRDnW2o54inDX69s0XWqHLceFBgd6bKjq9t/O&#10;wJTnT9nnsnuV46KXl4+V3x6y3Jjrq/nhHpTQLP/hc/vZGsjyO/g7E4+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KbYxQAAANwAAAAPAAAAAAAAAAAAAAAAAJgCAABkcnMv&#10;ZG93bnJldi54bWxQSwUGAAAAAAQABAD1AAAAigMAAAAA&#10;" path="m109,l,108,,855,109,747,109,xe" fillcolor="#10934a" stroked="f">
                  <v:path arrowok="t" o:connecttype="custom" o:connectlocs="109,-1952;0,-1844;0,-1097;109,-1205;109,-1952" o:connectangles="0,0,0,0,0"/>
                </v:shape>
                <v:shape id="Freeform 106" o:spid="_x0000_s1225" style="position:absolute;left:6175;top:-1953;width:876;height:108;visibility:visible;mso-wrap-style:square;v-text-anchor:top" coordsize="8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d3MAA&#10;AADcAAAADwAAAGRycy9kb3ducmV2LnhtbERPz2vCMBS+C/sfwhvsZlM3GdIZZQoFwZPOg8dH8taU&#10;NS+libHzrzcHwePH93u5Hl0nEg2h9axgVpQgiLU3LTcKTj/1dAEiRGSDnWdS8E8B1quXyRIr4698&#10;oHSMjcghHCpUYGPsKymDtuQwFL4nztyvHxzGDIdGmgGvOdx18r0sP6XDlnODxZ62lvTf8eIU1EnX&#10;+97P0ry8bemQNju9t2el3l7H7y8Qkcb4FD/cO6PgY57X5jP5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wd3MAAAADcAAAADwAAAAAAAAAAAAAAAACYAgAAZHJzL2Rvd25y&#10;ZXYueG1sUEsFBgAAAAAEAAQA9QAAAIUDAAAAAA==&#10;" path="m876,l108,,,108r768,l876,xe" fillcolor="#44b87b" stroked="f">
                  <v:path arrowok="t" o:connecttype="custom" o:connectlocs="876,-1952;108,-1952;0,-1844;768,-1844;876,-1952" o:connectangles="0,0,0,0,0"/>
                </v:shape>
                <v:rect id="Rectangle 105" o:spid="_x0000_s1226" style="position:absolute;left:7027;top:-1846;width:76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3zMcA&#10;AADcAAAADwAAAGRycy9kb3ducmV2LnhtbESPT0/CQBTE7yZ8h80j4SZbxRioLMRIQP5cpMX7o/ts&#10;K923tbuU8u1dEhOPk5n5TWY670wlWmpcaVnBwzACQZxZXXKu4JAu78cgnEfWWFkmBVdyMJ/17qYY&#10;a3vhPbWJz0WAsItRQeF9HUvpsoIMuqGtiYP3ZRuDPsgml7rBS4CbSj5G0bM0WHJYKLCmt4KyU3I2&#10;Cjbf22O7SherdH/6/Ojej8nPjq5KDfrd6wsIT53/D/+111rB6GkCt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t8zHAAAA3AAAAA8AAAAAAAAAAAAAAAAAmAIAAGRy&#10;cy9kb3ducmV2LnhtbFBLBQYAAAAABAAEAPUAAACMAwAAAAA=&#10;" fillcolor="#8473a3" stroked="f"/>
                <v:shape id="Freeform 104" o:spid="_x0000_s1227" style="position:absolute;left:7791;top:-1953;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118EA&#10;AADcAAAADwAAAGRycy9kb3ducmV2LnhtbERPy4rCMBTdC/5DuII7TccX0jGKCIILUasuZnlprm3H&#10;5qY2Uevfm4Xg8nDes0VjSvGg2hWWFfz0IxDEqdUFZwrOp3VvCsJ5ZI2lZVLwIgeLebs1w1jbJyf0&#10;OPpMhBB2MSrIva9iKV2ak0HXtxVx4C62NugDrDOpa3yGcFPKQRRNpMGCQ0OOFa1ySq/Hu1GQHG6D&#10;bbEb7S//N11uh/s/eU02SnU7zfIXhKfGf8Uf90YrGI7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ONdfBAAAA3AAAAA8AAAAAAAAAAAAAAAAAmAIAAGRycy9kb3du&#10;cmV2LnhtbFBLBQYAAAAABAAEAPUAAACGAwAAAAA=&#10;" path="m109,l,108,,856,109,748,109,xe" fillcolor="#6c5f85" stroked="f">
                  <v:path arrowok="t" o:connecttype="custom" o:connectlocs="109,-1952;0,-1844;0,-1096;109,-1204;109,-1952" o:connectangles="0,0,0,0,0"/>
                </v:shape>
                <v:shape id="Freeform 103" o:spid="_x0000_s1228" style="position:absolute;left:7023;top:-1953;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JHcIA&#10;AADcAAAADwAAAGRycy9kb3ducmV2LnhtbESP3YrCMBSE7wXfIRxh7zTV4A/VKMuiqJfqPsChOdsG&#10;m5PSRO369GZhwcthZr5hVpvO1eJObbCeNYxHGQjiwhvLpYbvy264ABEissHaM2n4pQCbdb+3wtz4&#10;B5/ofo6lSBAOOWqoYmxyKUNRkcMw8g1x8n586zAm2ZbStPhIcFfLSZbNpEPLaaHChr4qKq7nm9Mw&#10;V3Z7e/r5MahnWOysUrgvlNYfg+5zCSJSF9/h//bBaFDTMf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EkdwgAAANwAAAAPAAAAAAAAAAAAAAAAAJgCAABkcnMvZG93&#10;bnJldi54bWxQSwUGAAAAAAQABAD1AAAAhwMAAAAA&#10;" path="m877,l108,,,108r768,l877,xe" fillcolor="#9a88b3" stroked="f">
                  <v:path arrowok="t" o:connecttype="custom" o:connectlocs="877,-1952;108,-1952;0,-1844;768,-1844;877,-1952" o:connectangles="0,0,0,0,0"/>
                </v:shape>
                <v:shape id="Freeform 102" o:spid="_x0000_s1229" style="position:absolute;left:9497;top:-1953;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BusMA&#10;AADcAAAADwAAAGRycy9kb3ducmV2LnhtbESPQYvCMBSE74L/ITzBy7KmanfVahQRRK+rXrw9mmdb&#10;bF5KE9vu/nojLHgcZuYbZrXpTCkaql1hWcF4FIEgTq0uOFNwOe8/5yCcR9ZYWiYFv+Rgs+73Vpho&#10;2/IPNSefiQBhl6CC3PsqkdKlORl0I1sRB+9ma4M+yDqTusY2wE0pJ1H0LQ0WHBZyrGiXU3o/PYyC&#10;Q+sW3YzjeN/Ex7v9+6i2UXtVajjotksQnjr/Dv+3j1rB9GsC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BusMAAADcAAAADwAAAAAAAAAAAAAAAACYAgAAZHJzL2Rv&#10;d25yZXYueG1sUEsFBgAAAAAEAAQA9QAAAIgDAAAAAA==&#10;" path="m108,l,108,,856,108,748,108,xe" fillcolor="#6c5f85" stroked="f">
                  <v:path arrowok="t" o:connecttype="custom" o:connectlocs="108,-1952;0,-1844;0,-1096;108,-1204;108,-1952" o:connectangles="0,0,0,0,0"/>
                </v:shape>
                <v:shape id="Freeform 101" o:spid="_x0000_s1230" style="position:absolute;left:7890;top:-1953;width:1716;height:108;visibility:visible;mso-wrap-style:square;v-text-anchor:top" coordsize="171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FQsMA&#10;AADcAAAADwAAAGRycy9kb3ducmV2LnhtbESPQYvCMBSE74L/ITxhL6KpWxWpRhFB1lux7uL10Tzb&#10;YvNSmli7/94IC3scZuYbZrPrTS06al1lWcFsGoEgzq2uuFDwfTlOViCcR9ZYWyYFv+Rgtx0ONpho&#10;++QzdZkvRICwS1BB6X2TSOnykgy6qW2Ig3ezrUEfZFtI3eIzwE0tP6NoKQ1WHBZKbOhQUn7PHkbB&#10;7Xq+zh0dvy6nuPm5jylN52mn1Meo369BeOr9f/ivfdIK4kUM7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FQsMAAADcAAAADwAAAAAAAAAAAAAAAACYAgAAZHJzL2Rv&#10;d25yZXYueG1sUEsFBgAAAAAEAAQA9QAAAIgDAAAAAA==&#10;" path="m1716,l108,,,108r1607,l1716,xe" fillcolor="#9a88b3" stroked="f">
                  <v:path arrowok="t" o:connecttype="custom" o:connectlocs="1716,-1952;108,-1952;0,-1844;1607,-1844;1716,-1952" o:connectangles="0,0,0,0,0"/>
                </v:shape>
                <v:rect id="Rectangle 100" o:spid="_x0000_s1231" style="position:absolute;left:9570;top:-1850;width:80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Oj8cA&#10;AADcAAAADwAAAGRycy9kb3ducmV2LnhtbESPT0/CQBTE7yZ8h80j4SZbRQmpLMRIQP5cpMX7o/ts&#10;K923tbuU8u1dEhOPk5n5TWY670wlWmpcaVnBwzACQZxZXXKu4JAu7ycgnEfWWFkmBVdyMJ/17qYY&#10;a3vhPbWJz0WAsItRQeF9HUvpsoIMuqGtiYP3ZRuDPsgml7rBS4CbSj5G0VgaLDksFFjTW0HZKTkb&#10;BZvv7bFdpYtVuj99fnTvx+RnR1elBv3u9QWEp87/h//aa61g9PwEt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Kjo/HAAAA3AAAAA8AAAAAAAAAAAAAAAAAmAIAAGRy&#10;cy9kb3ducmV2LnhtbFBLBQYAAAAABAAEAPUAAACMAwAAAAA=&#10;" fillcolor="#8473a3" stroked="f"/>
                <v:shape id="Freeform 99" o:spid="_x0000_s1232" style="position:absolute;left:10374;top:-1953;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ZzsMA&#10;AADcAAAADwAAAGRycy9kb3ducmV2LnhtbESPQYvCMBSE7wv+h/AEL8ua6tZVq1FEEL2uevH2aJ5t&#10;sXkpTWzr/nojCHscZuYbZrnuTCkaql1hWcFoGIEgTq0uOFNwPu2+ZiCcR9ZYWiYFD3KwXvU+lpho&#10;2/IvNUefiQBhl6CC3PsqkdKlORl0Q1sRB+9qa4M+yDqTusY2wE0px1H0Iw0WHBZyrGibU3o73o2C&#10;fevm3ZTjeNfEh5v9+6w2UXtRatDvNgsQnjr/H363D1rB92QC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LZzsMAAADcAAAADwAAAAAAAAAAAAAAAACYAgAAZHJzL2Rv&#10;d25yZXYueG1sUEsFBgAAAAAEAAQA9QAAAIgDAAAAAA==&#10;" path="m108,l,108,,856,108,748,108,xe" fillcolor="#6c5f85" stroked="f">
                  <v:path arrowok="t" o:connecttype="custom" o:connectlocs="108,-1952;0,-1844;0,-1096;108,-1204;108,-1952" o:connectangles="0,0,0,0,0"/>
                </v:shape>
                <v:shape id="Freeform 98" o:spid="_x0000_s1233" style="position:absolute;left:9567;top:-1953;width:915;height:108;visibility:visible;mso-wrap-style:square;v-text-anchor:top" coordsize="9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9S8QA&#10;AADcAAAADwAAAGRycy9kb3ducmV2LnhtbESPQWvCQBSE70L/w/IK3nSTFEOJrlIqpaL0oG3vj+wz&#10;G8y+jdltEv99t1DwOMzMN8xqM9pG9NT52rGCdJ6AIC6drrlS8PX5NnsG4QOyxsYxKbiRh836YbLC&#10;QruBj9SfQiUihH2BCkwIbSGlLw1Z9HPXEkfv7DqLIcqukrrDIcJtI7MkyaXFmuOCwZZeDZWX049V&#10;8PG+Pxy2tDjmprlkae7w+2pRqenj+LIEEWgM9/B/e6cVPC1y+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fUvEAAAA3AAAAA8AAAAAAAAAAAAAAAAAmAIAAGRycy9k&#10;b3ducmV2LnhtbFBLBQYAAAAABAAEAPUAAACJAwAAAAA=&#10;" path="m915,l108,,,108r806,l915,xe" fillcolor="#9a88b3" stroked="f">
                  <v:path arrowok="t" o:connecttype="custom" o:connectlocs="915,-1952;108,-1952;0,-1844;806,-1844;915,-1952" o:connectangles="0,0,0,0,0"/>
                </v:shape>
                <v:shape id="Text Box 97" o:spid="_x0000_s1234" type="#_x0000_t202" style="position:absolute;left:2431;top:-1590;width:56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4A46AB" w:rsidRDefault="004A46AB">
                        <w:pPr>
                          <w:spacing w:line="102" w:lineRule="exact"/>
                          <w:ind w:left="-1" w:right="18"/>
                          <w:jc w:val="center"/>
                          <w:rPr>
                            <w:rFonts w:ascii="Calibri"/>
                            <w:b/>
                            <w:sz w:val="10"/>
                          </w:rPr>
                        </w:pPr>
                        <w:r>
                          <w:rPr>
                            <w:rFonts w:ascii="Calibri"/>
                            <w:b/>
                            <w:spacing w:val="-1"/>
                            <w:w w:val="105"/>
                            <w:sz w:val="10"/>
                          </w:rPr>
                          <w:t>Psychology</w:t>
                        </w:r>
                        <w:r>
                          <w:rPr>
                            <w:rFonts w:ascii="Calibri"/>
                            <w:b/>
                            <w:spacing w:val="-11"/>
                            <w:w w:val="105"/>
                            <w:sz w:val="10"/>
                          </w:rPr>
                          <w:t xml:space="preserve"> </w:t>
                        </w:r>
                        <w:r>
                          <w:rPr>
                            <w:rFonts w:ascii="Calibri"/>
                            <w:b/>
                            <w:w w:val="105"/>
                            <w:sz w:val="10"/>
                          </w:rPr>
                          <w:t>1</w:t>
                        </w:r>
                      </w:p>
                      <w:p w:rsidR="004A46AB" w:rsidRDefault="004A46AB">
                        <w:pPr>
                          <w:spacing w:before="1" w:line="277" w:lineRule="exact"/>
                          <w:ind w:right="11"/>
                          <w:jc w:val="center"/>
                          <w:rPr>
                            <w:rFonts w:ascii="Calibri"/>
                            <w:b/>
                            <w:sz w:val="23"/>
                          </w:rPr>
                        </w:pPr>
                        <w:r>
                          <w:rPr>
                            <w:rFonts w:ascii="Calibri"/>
                            <w:b/>
                            <w:sz w:val="23"/>
                          </w:rPr>
                          <w:t>10</w:t>
                        </w:r>
                      </w:p>
                    </w:txbxContent>
                  </v:textbox>
                </v:shape>
                <v:shape id="Text Box 96" o:spid="_x0000_s1235" type="#_x0000_t202" style="position:absolute;left:3715;top:-1715;width:57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4A46AB" w:rsidRDefault="004A46AB">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4A46AB" w:rsidRDefault="004A46AB">
                        <w:pPr>
                          <w:spacing w:before="2"/>
                          <w:ind w:right="17"/>
                          <w:jc w:val="center"/>
                          <w:rPr>
                            <w:rFonts w:ascii="Calibri"/>
                            <w:b/>
                            <w:sz w:val="10"/>
                          </w:rPr>
                        </w:pPr>
                        <w:r>
                          <w:rPr>
                            <w:rFonts w:ascii="Calibri"/>
                            <w:b/>
                            <w:w w:val="105"/>
                            <w:sz w:val="10"/>
                          </w:rPr>
                          <w:t>Structure</w:t>
                        </w:r>
                      </w:p>
                      <w:p w:rsidR="004A46AB" w:rsidRDefault="004A46AB">
                        <w:pPr>
                          <w:spacing w:before="4" w:line="277" w:lineRule="exact"/>
                          <w:ind w:right="18"/>
                          <w:jc w:val="center"/>
                          <w:rPr>
                            <w:rFonts w:ascii="Calibri"/>
                            <w:b/>
                            <w:sz w:val="23"/>
                          </w:rPr>
                        </w:pPr>
                        <w:r>
                          <w:rPr>
                            <w:rFonts w:ascii="Calibri"/>
                            <w:b/>
                            <w:sz w:val="23"/>
                          </w:rPr>
                          <w:t>5</w:t>
                        </w:r>
                      </w:p>
                    </w:txbxContent>
                  </v:textbox>
                </v:shape>
                <v:shape id="Text Box 95" o:spid="_x0000_s1236" type="#_x0000_t202" style="position:absolute;left:4593;top:-1715;width:57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4A46AB" w:rsidRDefault="004A46AB">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4A46AB" w:rsidRDefault="004A46AB">
                        <w:pPr>
                          <w:spacing w:before="2"/>
                          <w:ind w:left="83"/>
                          <w:rPr>
                            <w:rFonts w:ascii="Calibri"/>
                            <w:b/>
                            <w:sz w:val="10"/>
                          </w:rPr>
                        </w:pPr>
                        <w:r>
                          <w:rPr>
                            <w:rFonts w:ascii="Calibri"/>
                            <w:b/>
                            <w:w w:val="105"/>
                            <w:sz w:val="10"/>
                          </w:rPr>
                          <w:t>Function</w:t>
                        </w:r>
                      </w:p>
                      <w:p w:rsidR="004A46AB" w:rsidRDefault="004A46AB">
                        <w:pPr>
                          <w:spacing w:before="4" w:line="277" w:lineRule="exact"/>
                          <w:ind w:right="15"/>
                          <w:jc w:val="center"/>
                          <w:rPr>
                            <w:rFonts w:ascii="Calibri"/>
                            <w:b/>
                            <w:sz w:val="23"/>
                          </w:rPr>
                        </w:pPr>
                        <w:r>
                          <w:rPr>
                            <w:rFonts w:ascii="Calibri"/>
                            <w:b/>
                            <w:sz w:val="23"/>
                          </w:rPr>
                          <w:t>10</w:t>
                        </w:r>
                      </w:p>
                    </w:txbxContent>
                  </v:textbox>
                </v:shape>
                <v:shape id="Text Box 94" o:spid="_x0000_s1237" type="#_x0000_t202" style="position:absolute;left:5460;top:-1715;width:5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4A46AB" w:rsidRDefault="004A46AB">
                        <w:pPr>
                          <w:spacing w:line="102" w:lineRule="exact"/>
                          <w:ind w:right="18"/>
                          <w:jc w:val="center"/>
                          <w:rPr>
                            <w:rFonts w:ascii="Calibri"/>
                            <w:b/>
                            <w:sz w:val="10"/>
                          </w:rPr>
                        </w:pPr>
                        <w:r>
                          <w:rPr>
                            <w:rFonts w:ascii="Calibri"/>
                            <w:b/>
                            <w:w w:val="105"/>
                            <w:sz w:val="10"/>
                          </w:rPr>
                          <w:t>Practice</w:t>
                        </w:r>
                      </w:p>
                      <w:p w:rsidR="004A46AB" w:rsidRDefault="004A46AB">
                        <w:pPr>
                          <w:spacing w:before="2"/>
                          <w:ind w:right="18"/>
                          <w:jc w:val="center"/>
                          <w:rPr>
                            <w:rFonts w:ascii="Calibri"/>
                            <w:b/>
                            <w:sz w:val="10"/>
                          </w:rPr>
                        </w:pPr>
                        <w:r>
                          <w:rPr>
                            <w:rFonts w:ascii="Calibri"/>
                            <w:b/>
                            <w:w w:val="105"/>
                            <w:sz w:val="10"/>
                          </w:rPr>
                          <w:t>Education</w:t>
                        </w:r>
                        <w:r>
                          <w:rPr>
                            <w:rFonts w:ascii="Calibri"/>
                            <w:b/>
                            <w:spacing w:val="-15"/>
                            <w:w w:val="105"/>
                            <w:sz w:val="10"/>
                          </w:rPr>
                          <w:t xml:space="preserve"> </w:t>
                        </w:r>
                        <w:r>
                          <w:rPr>
                            <w:rFonts w:ascii="Calibri"/>
                            <w:b/>
                            <w:w w:val="105"/>
                            <w:sz w:val="10"/>
                          </w:rPr>
                          <w:t>1</w:t>
                        </w:r>
                      </w:p>
                      <w:p w:rsidR="004A46AB" w:rsidRDefault="004A46AB">
                        <w:pPr>
                          <w:spacing w:before="4" w:line="277" w:lineRule="exact"/>
                          <w:ind w:right="12"/>
                          <w:jc w:val="center"/>
                          <w:rPr>
                            <w:rFonts w:ascii="Calibri"/>
                            <w:b/>
                            <w:sz w:val="23"/>
                          </w:rPr>
                        </w:pPr>
                        <w:r>
                          <w:rPr>
                            <w:rFonts w:ascii="Calibri"/>
                            <w:b/>
                            <w:sz w:val="23"/>
                          </w:rPr>
                          <w:t>5</w:t>
                        </w:r>
                      </w:p>
                    </w:txbxContent>
                  </v:textbox>
                </v:shape>
                <v:shape id="Text Box 93" o:spid="_x0000_s1238" type="#_x0000_t202" style="position:absolute;left:6300;top:-1715;width:54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4A46AB" w:rsidRDefault="004A46AB">
                        <w:pPr>
                          <w:spacing w:line="102" w:lineRule="exact"/>
                          <w:ind w:right="18"/>
                          <w:jc w:val="center"/>
                          <w:rPr>
                            <w:rFonts w:ascii="Calibri"/>
                            <w:b/>
                            <w:sz w:val="10"/>
                          </w:rPr>
                        </w:pPr>
                        <w:r>
                          <w:rPr>
                            <w:rFonts w:ascii="Calibri"/>
                            <w:b/>
                            <w:spacing w:val="-2"/>
                            <w:w w:val="105"/>
                            <w:sz w:val="10"/>
                          </w:rPr>
                          <w:t>Professional</w:t>
                        </w:r>
                      </w:p>
                      <w:p w:rsidR="004A46AB" w:rsidRDefault="004A46AB">
                        <w:pPr>
                          <w:spacing w:before="2"/>
                          <w:ind w:right="19"/>
                          <w:jc w:val="center"/>
                          <w:rPr>
                            <w:rFonts w:ascii="Calibri"/>
                            <w:b/>
                            <w:sz w:val="10"/>
                          </w:rPr>
                        </w:pPr>
                        <w:r>
                          <w:rPr>
                            <w:rFonts w:ascii="Calibri"/>
                            <w:b/>
                            <w:w w:val="105"/>
                            <w:sz w:val="10"/>
                          </w:rPr>
                          <w:t>Studies 1</w:t>
                        </w:r>
                      </w:p>
                      <w:p w:rsidR="004A46AB" w:rsidRDefault="004A46AB">
                        <w:pPr>
                          <w:spacing w:before="4" w:line="277" w:lineRule="exact"/>
                          <w:ind w:right="27"/>
                          <w:jc w:val="center"/>
                          <w:rPr>
                            <w:rFonts w:ascii="Calibri"/>
                            <w:b/>
                            <w:sz w:val="23"/>
                          </w:rPr>
                        </w:pPr>
                        <w:r>
                          <w:rPr>
                            <w:rFonts w:ascii="Calibri"/>
                            <w:b/>
                            <w:sz w:val="23"/>
                          </w:rPr>
                          <w:t>5</w:t>
                        </w:r>
                      </w:p>
                    </w:txbxContent>
                  </v:textbox>
                </v:shape>
                <v:shape id="Text Box 92" o:spid="_x0000_s1239" type="#_x0000_t202" style="position:absolute;left:7140;top:-1590;width:5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4A46AB" w:rsidRDefault="004A46AB">
                        <w:pPr>
                          <w:spacing w:line="102" w:lineRule="exact"/>
                          <w:ind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1</w:t>
                        </w:r>
                      </w:p>
                      <w:p w:rsidR="004A46AB" w:rsidRDefault="004A46AB">
                        <w:pPr>
                          <w:spacing w:before="1" w:line="277" w:lineRule="exact"/>
                          <w:ind w:right="12"/>
                          <w:jc w:val="center"/>
                          <w:rPr>
                            <w:rFonts w:ascii="Calibri"/>
                            <w:b/>
                            <w:sz w:val="23"/>
                          </w:rPr>
                        </w:pPr>
                        <w:r>
                          <w:rPr>
                            <w:rFonts w:ascii="Calibri"/>
                            <w:b/>
                            <w:sz w:val="23"/>
                          </w:rPr>
                          <w:t>5</w:t>
                        </w:r>
                      </w:p>
                    </w:txbxContent>
                  </v:textbox>
                </v:shape>
                <v:shape id="Text Box 91" o:spid="_x0000_s1240" type="#_x0000_t202" style="position:absolute;left:8200;top:-1590;width:101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4A46AB" w:rsidRDefault="004A46AB">
                        <w:pPr>
                          <w:spacing w:line="102" w:lineRule="exact"/>
                          <w:ind w:left="-1" w:right="18"/>
                          <w:jc w:val="center"/>
                          <w:rPr>
                            <w:rFonts w:ascii="Calibri"/>
                            <w:b/>
                            <w:sz w:val="10"/>
                          </w:rPr>
                        </w:pPr>
                        <w:r>
                          <w:rPr>
                            <w:rFonts w:ascii="Calibri"/>
                            <w:b/>
                            <w:w w:val="105"/>
                            <w:sz w:val="10"/>
                          </w:rPr>
                          <w:t>Phonetics &amp;</w:t>
                        </w:r>
                        <w:r>
                          <w:rPr>
                            <w:rFonts w:ascii="Calibri"/>
                            <w:b/>
                            <w:spacing w:val="1"/>
                            <w:w w:val="105"/>
                            <w:sz w:val="10"/>
                          </w:rPr>
                          <w:t xml:space="preserve"> </w:t>
                        </w:r>
                        <w:r>
                          <w:rPr>
                            <w:rFonts w:ascii="Calibri"/>
                            <w:b/>
                            <w:spacing w:val="-3"/>
                            <w:w w:val="105"/>
                            <w:sz w:val="10"/>
                          </w:rPr>
                          <w:t>Phonology</w:t>
                        </w:r>
                      </w:p>
                      <w:p w:rsidR="004A46AB" w:rsidRDefault="004A46AB">
                        <w:pPr>
                          <w:spacing w:before="1" w:line="277" w:lineRule="exact"/>
                          <w:ind w:left="6" w:right="18"/>
                          <w:jc w:val="center"/>
                          <w:rPr>
                            <w:rFonts w:ascii="Calibri"/>
                            <w:b/>
                            <w:sz w:val="23"/>
                          </w:rPr>
                        </w:pPr>
                        <w:r>
                          <w:rPr>
                            <w:rFonts w:ascii="Calibri"/>
                            <w:b/>
                            <w:sz w:val="23"/>
                          </w:rPr>
                          <w:t>15</w:t>
                        </w:r>
                      </w:p>
                    </w:txbxContent>
                  </v:textbox>
                </v:shape>
                <v:shape id="Text Box 90" o:spid="_x0000_s1241" type="#_x0000_t202" style="position:absolute;left:9672;top:-1775;width:61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4A46AB" w:rsidRDefault="004A46AB">
                        <w:pPr>
                          <w:spacing w:line="102" w:lineRule="exact"/>
                          <w:ind w:left="139"/>
                          <w:rPr>
                            <w:rFonts w:ascii="Calibri"/>
                            <w:b/>
                            <w:sz w:val="10"/>
                          </w:rPr>
                        </w:pPr>
                        <w:r>
                          <w:rPr>
                            <w:rFonts w:ascii="Calibri"/>
                            <w:b/>
                            <w:w w:val="105"/>
                            <w:sz w:val="10"/>
                          </w:rPr>
                          <w:t>Comm.</w:t>
                        </w:r>
                      </w:p>
                      <w:p w:rsidR="004A46AB" w:rsidRDefault="004A46AB">
                        <w:pPr>
                          <w:spacing w:before="2"/>
                          <w:ind w:right="18"/>
                          <w:jc w:val="center"/>
                          <w:rPr>
                            <w:rFonts w:ascii="Calibri"/>
                            <w:b/>
                            <w:sz w:val="10"/>
                          </w:rPr>
                        </w:pPr>
                        <w:r>
                          <w:rPr>
                            <w:rFonts w:ascii="Calibri"/>
                            <w:b/>
                            <w:w w:val="105"/>
                            <w:sz w:val="10"/>
                          </w:rPr>
                          <w:t xml:space="preserve">Impairments &amp; </w:t>
                        </w:r>
                        <w:r>
                          <w:rPr>
                            <w:rFonts w:ascii="Calibri"/>
                            <w:b/>
                            <w:spacing w:val="-3"/>
                            <w:w w:val="105"/>
                            <w:sz w:val="10"/>
                          </w:rPr>
                          <w:t xml:space="preserve">Dysphagia </w:t>
                        </w:r>
                        <w:r>
                          <w:rPr>
                            <w:rFonts w:ascii="Calibri"/>
                            <w:b/>
                            <w:w w:val="105"/>
                            <w:sz w:val="10"/>
                          </w:rPr>
                          <w:t>1</w:t>
                        </w:r>
                      </w:p>
                      <w:p w:rsidR="004A46AB" w:rsidRDefault="004A46AB">
                        <w:pPr>
                          <w:spacing w:before="2" w:line="277" w:lineRule="exact"/>
                          <w:ind w:right="16"/>
                          <w:jc w:val="center"/>
                          <w:rPr>
                            <w:rFonts w:ascii="Calibri"/>
                            <w:b/>
                            <w:sz w:val="23"/>
                          </w:rPr>
                        </w:pPr>
                        <w:r>
                          <w:rPr>
                            <w:rFonts w:ascii="Calibri"/>
                            <w:b/>
                            <w:sz w:val="23"/>
                          </w:rPr>
                          <w:t>5</w:t>
                        </w:r>
                      </w:p>
                    </w:txbxContent>
                  </v:textbox>
                </v:shape>
                <w10:wrap anchorx="page"/>
              </v:group>
            </w:pict>
          </mc:Fallback>
        </mc:AlternateContent>
      </w:r>
      <w:r>
        <w:rPr>
          <w:noProof/>
          <w:lang w:bidi="ar-SA"/>
        </w:rPr>
        <mc:AlternateContent>
          <mc:Choice Requires="wps">
            <w:drawing>
              <wp:anchor distT="0" distB="0" distL="114300" distR="114300" simplePos="0" relativeHeight="502922776" behindDoc="0" locked="0" layoutInCell="1" allowOverlap="1" wp14:anchorId="0544CB53" wp14:editId="3B38F330">
                <wp:simplePos x="0" y="0"/>
                <wp:positionH relativeFrom="page">
                  <wp:posOffset>901065</wp:posOffset>
                </wp:positionH>
                <wp:positionV relativeFrom="paragraph">
                  <wp:posOffset>-1165225</wp:posOffset>
                </wp:positionV>
                <wp:extent cx="239395" cy="476250"/>
                <wp:effectExtent l="5715" t="6985" r="12065" b="12065"/>
                <wp:wrapNone/>
                <wp:docPr id="36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476250"/>
                        </a:xfrm>
                        <a:prstGeom prst="rect">
                          <a:avLst/>
                        </a:prstGeom>
                        <a:noFill/>
                        <a:ln w="61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46AB" w:rsidRDefault="004A46AB">
                            <w:pPr>
                              <w:spacing w:before="87"/>
                              <w:ind w:left="150"/>
                              <w:rPr>
                                <w:rFonts w:ascii="Calibri"/>
                                <w:b/>
                                <w:sz w:val="15"/>
                              </w:rPr>
                            </w:pPr>
                            <w:r>
                              <w:rPr>
                                <w:rFonts w:ascii="Calibri"/>
                                <w:b/>
                                <w:sz w:val="15"/>
                              </w:rPr>
                              <w:t>YEAR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CB53" id="Text Box 88" o:spid="_x0000_s1242" type="#_x0000_t202" style="position:absolute;left:0;text-align:left;margin-left:70.95pt;margin-top:-91.75pt;width:18.85pt;height:37.5pt;z-index:50292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4lgAIAAAwFAAAOAAAAZHJzL2Uyb0RvYy54bWysVF1vmzAUfZ+0/2D5PSUkNCWopOpCMk3q&#10;PqR2P8CxTbBmbM92AtW0/75rE7J0fZmm8WAu+HJ8zr3ncnvXtxIduXVCqxKnV1OMuKKaCbUv8den&#10;7STHyHmiGJFa8RI/c4fvVm/f3Ham4DPdaMm4RQCiXNGZEjfemyJJHG14S9yVNlzBZq1tSzw82n3C&#10;LOkAvZXJbDpdJJ22zFhNuXPwtho28Sri1zWn/nNdO+6RLDFw83G1cd2FNVndkmJviWkEPdEg/8Ci&#10;JULBoWeoiniCDla8gmoFtdrp2l9R3Sa6rgXlUQOoSad/qHlsiOFRCxTHmXOZ3P+DpZ+OXywSrMTz&#10;xTVGirTQpCfee/RO9yjPQ4E64wrIezSQ6Xt4D42OYp150PSbQ0qvG6L2/N5a3TWcMCCYhi+Ti08H&#10;HBdAdt1HzeAccvA6AvW1bUP1oB4I0KFRz+fmBC4UXs7my/kSKFLYym4Ws+vYvIQU48fGOv+e6xaF&#10;oMQWeh/ByfHB+UCGFGNKOEvprZAy9l8q1JV4kc6zQZaWgoXNkObsfreWFh1JcFC8ojLYuUxrhQcf&#10;S9GWOD8nkSIUY6NYPMUTIYcYmEgVwEEbcDtFg19+LKfLTb7Js0k2W2wm2bSqJvfbdTZZbNOb62pe&#10;rddV+jPwTLOiEYxxFaiO3k2zv/PGaYoG153d+0LSC+XbeL1WnrykEasMqsZ7VBddEBo/WMD3uz46&#10;Lp+P7tpp9gy+sHqYT/ifQBDW2Q14oYPxLLH7fiCWYyQ/KLBXmOUxsGOwGwOiaKNhyj1GQ7j2w8wf&#10;jBX7BsAHAyt9DxasRbRH8OpA5GRcGLmo4/R7CDN9+Ryzfv/EVr8AAAD//wMAUEsDBBQABgAIAAAA&#10;IQDdgiX/4QAAAA0BAAAPAAAAZHJzL2Rvd25yZXYueG1sTI9BTsMwEEX3SNzBGiR2rR0gwQlxKlSp&#10;YoVUWsTaiYc4Iraj2GlDT4+zoss/8/TnTbmZTU9OOPrOWQHJmgFB2zjV2VbA53G34kB8kFbJ3lkU&#10;8IseNtXtTSkL5c72A0+H0JJYYn0hBegQhoJS32g00q/dgDbuvt1oZIhxbKka5TmWm54+MJZRIzsb&#10;L2g54FZj83OYjIBup9Pj9lLv+df7237Ocs4uExfi/m5+fQEScA7/MCz6UR2q6FS7ySpP+pifkjyi&#10;AlYJf0yBLMhzngGplxHjKdCqpNdfVH8AAAD//wMAUEsBAi0AFAAGAAgAAAAhALaDOJL+AAAA4QEA&#10;ABMAAAAAAAAAAAAAAAAAAAAAAFtDb250ZW50X1R5cGVzXS54bWxQSwECLQAUAAYACAAAACEAOP0h&#10;/9YAAACUAQAACwAAAAAAAAAAAAAAAAAvAQAAX3JlbHMvLnJlbHNQSwECLQAUAAYACAAAACEAEYVe&#10;JYACAAAMBQAADgAAAAAAAAAAAAAAAAAuAgAAZHJzL2Uyb0RvYy54bWxQSwECLQAUAAYACAAAACEA&#10;3YIl/+EAAAANAQAADwAAAAAAAAAAAAAAAADaBAAAZHJzL2Rvd25yZXYueG1sUEsFBgAAAAAEAAQA&#10;8wAAAOgFAAAAAA==&#10;" filled="f" strokeweight=".17039mm">
                <v:textbox style="layout-flow:vertical;mso-layout-flow-alt:bottom-to-top" inset="0,0,0,0">
                  <w:txbxContent>
                    <w:p w:rsidR="004A46AB" w:rsidRDefault="004A46AB">
                      <w:pPr>
                        <w:spacing w:before="87"/>
                        <w:ind w:left="150"/>
                        <w:rPr>
                          <w:rFonts w:ascii="Calibri"/>
                          <w:b/>
                          <w:sz w:val="15"/>
                        </w:rPr>
                      </w:pPr>
                      <w:r>
                        <w:rPr>
                          <w:rFonts w:ascii="Calibri"/>
                          <w:b/>
                          <w:sz w:val="15"/>
                        </w:rPr>
                        <w:t>YEAR 1</w:t>
                      </w:r>
                    </w:p>
                  </w:txbxContent>
                </v:textbox>
                <w10:wrap anchorx="page"/>
              </v:shape>
            </w:pict>
          </mc:Fallback>
        </mc:AlternateContent>
      </w:r>
      <w:r w:rsidR="00D50D66">
        <w:rPr>
          <w:noProof/>
          <w:lang w:bidi="ar-SA"/>
        </w:rPr>
        <mc:AlternateContent>
          <mc:Choice Requires="wpg">
            <w:drawing>
              <wp:anchor distT="0" distB="0" distL="114300" distR="114300" simplePos="0" relativeHeight="1984" behindDoc="0" locked="0" layoutInCell="1" allowOverlap="1">
                <wp:simplePos x="0" y="0"/>
                <wp:positionH relativeFrom="page">
                  <wp:posOffset>1191895</wp:posOffset>
                </wp:positionH>
                <wp:positionV relativeFrom="paragraph">
                  <wp:posOffset>-1239520</wp:posOffset>
                </wp:positionV>
                <wp:extent cx="5464175" cy="544830"/>
                <wp:effectExtent l="1270" t="8255" r="1905" b="0"/>
                <wp:wrapNone/>
                <wp:docPr id="12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544830"/>
                          <a:chOff x="1877" y="-1952"/>
                          <a:chExt cx="8605" cy="858"/>
                        </a:xfrm>
                      </wpg:grpSpPr>
                      <wps:wsp>
                        <wps:cNvPr id="126" name="Rectangle 120"/>
                        <wps:cNvSpPr>
                          <a:spLocks noChangeArrowheads="1"/>
                        </wps:cNvSpPr>
                        <wps:spPr bwMode="auto">
                          <a:xfrm>
                            <a:off x="1877" y="-1856"/>
                            <a:ext cx="1645" cy="746"/>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19"/>
                        <wps:cNvSpPr>
                          <a:spLocks/>
                        </wps:cNvSpPr>
                        <wps:spPr bwMode="auto">
                          <a:xfrm>
                            <a:off x="3522" y="-1953"/>
                            <a:ext cx="109" cy="858"/>
                          </a:xfrm>
                          <a:custGeom>
                            <a:avLst/>
                            <a:gdLst>
                              <a:gd name="T0" fmla="+- 0 3631 3522"/>
                              <a:gd name="T1" fmla="*/ T0 w 109"/>
                              <a:gd name="T2" fmla="+- 0 -1952 -1952"/>
                              <a:gd name="T3" fmla="*/ -1952 h 858"/>
                              <a:gd name="T4" fmla="+- 0 3522 3522"/>
                              <a:gd name="T5" fmla="*/ T4 w 109"/>
                              <a:gd name="T6" fmla="+- 0 -1844 -1952"/>
                              <a:gd name="T7" fmla="*/ -1844 h 858"/>
                              <a:gd name="T8" fmla="+- 0 3522 3522"/>
                              <a:gd name="T9" fmla="*/ T8 w 109"/>
                              <a:gd name="T10" fmla="+- 0 -1094 -1952"/>
                              <a:gd name="T11" fmla="*/ -1094 h 858"/>
                              <a:gd name="T12" fmla="+- 0 3631 3522"/>
                              <a:gd name="T13" fmla="*/ T12 w 109"/>
                              <a:gd name="T14" fmla="+- 0 -1203 -1952"/>
                              <a:gd name="T15" fmla="*/ -1203 h 858"/>
                              <a:gd name="T16" fmla="+- 0 3631 3522"/>
                              <a:gd name="T17" fmla="*/ T16 w 109"/>
                              <a:gd name="T18" fmla="+- 0 -1952 -1952"/>
                              <a:gd name="T19" fmla="*/ -1952 h 858"/>
                            </a:gdLst>
                            <a:ahLst/>
                            <a:cxnLst>
                              <a:cxn ang="0">
                                <a:pos x="T1" y="T3"/>
                              </a:cxn>
                              <a:cxn ang="0">
                                <a:pos x="T5" y="T7"/>
                              </a:cxn>
                              <a:cxn ang="0">
                                <a:pos x="T9" y="T11"/>
                              </a:cxn>
                              <a:cxn ang="0">
                                <a:pos x="T13" y="T15"/>
                              </a:cxn>
                              <a:cxn ang="0">
                                <a:pos x="T17" y="T19"/>
                              </a:cxn>
                            </a:cxnLst>
                            <a:rect l="0" t="0" r="r" b="b"/>
                            <a:pathLst>
                              <a:path w="109" h="858">
                                <a:moveTo>
                                  <a:pt x="109" y="0"/>
                                </a:moveTo>
                                <a:lnTo>
                                  <a:pt x="0" y="108"/>
                                </a:lnTo>
                                <a:lnTo>
                                  <a:pt x="0" y="858"/>
                                </a:lnTo>
                                <a:lnTo>
                                  <a:pt x="109" y="749"/>
                                </a:lnTo>
                                <a:lnTo>
                                  <a:pt x="109"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8"/>
                        <wps:cNvSpPr>
                          <a:spLocks/>
                        </wps:cNvSpPr>
                        <wps:spPr bwMode="auto">
                          <a:xfrm>
                            <a:off x="1877" y="-1953"/>
                            <a:ext cx="1754" cy="108"/>
                          </a:xfrm>
                          <a:custGeom>
                            <a:avLst/>
                            <a:gdLst>
                              <a:gd name="T0" fmla="+- 0 3631 1877"/>
                              <a:gd name="T1" fmla="*/ T0 w 1754"/>
                              <a:gd name="T2" fmla="+- 0 -1952 -1952"/>
                              <a:gd name="T3" fmla="*/ -1952 h 108"/>
                              <a:gd name="T4" fmla="+- 0 1985 1877"/>
                              <a:gd name="T5" fmla="*/ T4 w 1754"/>
                              <a:gd name="T6" fmla="+- 0 -1952 -1952"/>
                              <a:gd name="T7" fmla="*/ -1952 h 108"/>
                              <a:gd name="T8" fmla="+- 0 1877 1877"/>
                              <a:gd name="T9" fmla="*/ T8 w 1754"/>
                              <a:gd name="T10" fmla="+- 0 -1844 -1952"/>
                              <a:gd name="T11" fmla="*/ -1844 h 108"/>
                              <a:gd name="T12" fmla="+- 0 3523 1877"/>
                              <a:gd name="T13" fmla="*/ T12 w 1754"/>
                              <a:gd name="T14" fmla="+- 0 -1844 -1952"/>
                              <a:gd name="T15" fmla="*/ -1844 h 108"/>
                              <a:gd name="T16" fmla="+- 0 3631 1877"/>
                              <a:gd name="T17" fmla="*/ T16 w 1754"/>
                              <a:gd name="T18" fmla="+- 0 -1952 -1952"/>
                              <a:gd name="T19" fmla="*/ -1952 h 108"/>
                            </a:gdLst>
                            <a:ahLst/>
                            <a:cxnLst>
                              <a:cxn ang="0">
                                <a:pos x="T1" y="T3"/>
                              </a:cxn>
                              <a:cxn ang="0">
                                <a:pos x="T5" y="T7"/>
                              </a:cxn>
                              <a:cxn ang="0">
                                <a:pos x="T9" y="T11"/>
                              </a:cxn>
                              <a:cxn ang="0">
                                <a:pos x="T13" y="T15"/>
                              </a:cxn>
                              <a:cxn ang="0">
                                <a:pos x="T17" y="T19"/>
                              </a:cxn>
                            </a:cxnLst>
                            <a:rect l="0" t="0" r="r" b="b"/>
                            <a:pathLst>
                              <a:path w="1754" h="108">
                                <a:moveTo>
                                  <a:pt x="1754" y="0"/>
                                </a:moveTo>
                                <a:lnTo>
                                  <a:pt x="108" y="0"/>
                                </a:lnTo>
                                <a:lnTo>
                                  <a:pt x="0" y="108"/>
                                </a:lnTo>
                                <a:lnTo>
                                  <a:pt x="1646" y="108"/>
                                </a:lnTo>
                                <a:lnTo>
                                  <a:pt x="1754"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Rectangle 117"/>
                        <wps:cNvSpPr>
                          <a:spLocks noChangeArrowheads="1"/>
                        </wps:cNvSpPr>
                        <wps:spPr bwMode="auto">
                          <a:xfrm>
                            <a:off x="3613" y="-1844"/>
                            <a:ext cx="769" cy="749"/>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116"/>
                        <wps:cNvSpPr>
                          <a:spLocks/>
                        </wps:cNvSpPr>
                        <wps:spPr bwMode="auto">
                          <a:xfrm>
                            <a:off x="4380" y="-1953"/>
                            <a:ext cx="108" cy="857"/>
                          </a:xfrm>
                          <a:custGeom>
                            <a:avLst/>
                            <a:gdLst>
                              <a:gd name="T0" fmla="+- 0 4488 4380"/>
                              <a:gd name="T1" fmla="*/ T0 w 108"/>
                              <a:gd name="T2" fmla="+- 0 -1952 -1952"/>
                              <a:gd name="T3" fmla="*/ -1952 h 857"/>
                              <a:gd name="T4" fmla="+- 0 4380 4380"/>
                              <a:gd name="T5" fmla="*/ T4 w 108"/>
                              <a:gd name="T6" fmla="+- 0 -1844 -1952"/>
                              <a:gd name="T7" fmla="*/ -1844 h 857"/>
                              <a:gd name="T8" fmla="+- 0 4380 4380"/>
                              <a:gd name="T9" fmla="*/ T8 w 108"/>
                              <a:gd name="T10" fmla="+- 0 -1095 -1952"/>
                              <a:gd name="T11" fmla="*/ -1095 h 857"/>
                              <a:gd name="T12" fmla="+- 0 4488 4380"/>
                              <a:gd name="T13" fmla="*/ T12 w 108"/>
                              <a:gd name="T14" fmla="+- 0 -1203 -1952"/>
                              <a:gd name="T15" fmla="*/ -1203 h 857"/>
                              <a:gd name="T16" fmla="+- 0 4488 4380"/>
                              <a:gd name="T17" fmla="*/ T16 w 108"/>
                              <a:gd name="T18" fmla="+- 0 -1952 -1952"/>
                              <a:gd name="T19" fmla="*/ -1952 h 857"/>
                            </a:gdLst>
                            <a:ahLst/>
                            <a:cxnLst>
                              <a:cxn ang="0">
                                <a:pos x="T1" y="T3"/>
                              </a:cxn>
                              <a:cxn ang="0">
                                <a:pos x="T5" y="T7"/>
                              </a:cxn>
                              <a:cxn ang="0">
                                <a:pos x="T9" y="T11"/>
                              </a:cxn>
                              <a:cxn ang="0">
                                <a:pos x="T13" y="T15"/>
                              </a:cxn>
                              <a:cxn ang="0">
                                <a:pos x="T17" y="T19"/>
                              </a:cxn>
                            </a:cxnLst>
                            <a:rect l="0" t="0" r="r" b="b"/>
                            <a:pathLst>
                              <a:path w="108" h="857">
                                <a:moveTo>
                                  <a:pt x="108" y="0"/>
                                </a:moveTo>
                                <a:lnTo>
                                  <a:pt x="0" y="108"/>
                                </a:lnTo>
                                <a:lnTo>
                                  <a:pt x="0" y="857"/>
                                </a:lnTo>
                                <a:lnTo>
                                  <a:pt x="108" y="749"/>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5"/>
                        <wps:cNvSpPr>
                          <a:spLocks/>
                        </wps:cNvSpPr>
                        <wps:spPr bwMode="auto">
                          <a:xfrm>
                            <a:off x="3612" y="-1953"/>
                            <a:ext cx="876" cy="108"/>
                          </a:xfrm>
                          <a:custGeom>
                            <a:avLst/>
                            <a:gdLst>
                              <a:gd name="T0" fmla="+- 0 4488 3612"/>
                              <a:gd name="T1" fmla="*/ T0 w 876"/>
                              <a:gd name="T2" fmla="+- 0 -1952 -1952"/>
                              <a:gd name="T3" fmla="*/ -1952 h 108"/>
                              <a:gd name="T4" fmla="+- 0 3720 3612"/>
                              <a:gd name="T5" fmla="*/ T4 w 876"/>
                              <a:gd name="T6" fmla="+- 0 -1952 -1952"/>
                              <a:gd name="T7" fmla="*/ -1952 h 108"/>
                              <a:gd name="T8" fmla="+- 0 3612 3612"/>
                              <a:gd name="T9" fmla="*/ T8 w 876"/>
                              <a:gd name="T10" fmla="+- 0 -1844 -1952"/>
                              <a:gd name="T11" fmla="*/ -1844 h 108"/>
                              <a:gd name="T12" fmla="+- 0 4380 3612"/>
                              <a:gd name="T13" fmla="*/ T12 w 876"/>
                              <a:gd name="T14" fmla="+- 0 -1844 -1952"/>
                              <a:gd name="T15" fmla="*/ -1844 h 108"/>
                              <a:gd name="T16" fmla="+- 0 4488 3612"/>
                              <a:gd name="T17" fmla="*/ T16 w 876"/>
                              <a:gd name="T18" fmla="+- 0 -1952 -1952"/>
                              <a:gd name="T19" fmla="*/ -1952 h 108"/>
                            </a:gdLst>
                            <a:ahLst/>
                            <a:cxnLst>
                              <a:cxn ang="0">
                                <a:pos x="T1" y="T3"/>
                              </a:cxn>
                              <a:cxn ang="0">
                                <a:pos x="T5" y="T7"/>
                              </a:cxn>
                              <a:cxn ang="0">
                                <a:pos x="T9" y="T11"/>
                              </a:cxn>
                              <a:cxn ang="0">
                                <a:pos x="T13" y="T15"/>
                              </a:cxn>
                              <a:cxn ang="0">
                                <a:pos x="T17" y="T19"/>
                              </a:cxn>
                            </a:cxnLst>
                            <a:rect l="0" t="0" r="r" b="b"/>
                            <a:pathLst>
                              <a:path w="876" h="108">
                                <a:moveTo>
                                  <a:pt x="876" y="0"/>
                                </a:moveTo>
                                <a:lnTo>
                                  <a:pt x="108" y="0"/>
                                </a:lnTo>
                                <a:lnTo>
                                  <a:pt x="0" y="108"/>
                                </a:lnTo>
                                <a:lnTo>
                                  <a:pt x="768" y="108"/>
                                </a:lnTo>
                                <a:lnTo>
                                  <a:pt x="876"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14"/>
                        <wps:cNvSpPr>
                          <a:spLocks noChangeArrowheads="1"/>
                        </wps:cNvSpPr>
                        <wps:spPr bwMode="auto">
                          <a:xfrm>
                            <a:off x="4486" y="-1848"/>
                            <a:ext cx="768" cy="747"/>
                          </a:xfrm>
                          <a:prstGeom prst="rect">
                            <a:avLst/>
                          </a:prstGeom>
                          <a:solidFill>
                            <a:srgbClr val="EEE9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Freeform 113"/>
                        <wps:cNvSpPr>
                          <a:spLocks/>
                        </wps:cNvSpPr>
                        <wps:spPr bwMode="auto">
                          <a:xfrm>
                            <a:off x="5257" y="-1953"/>
                            <a:ext cx="108" cy="855"/>
                          </a:xfrm>
                          <a:custGeom>
                            <a:avLst/>
                            <a:gdLst>
                              <a:gd name="T0" fmla="+- 0 5365 5257"/>
                              <a:gd name="T1" fmla="*/ T0 w 108"/>
                              <a:gd name="T2" fmla="+- 0 -1952 -1952"/>
                              <a:gd name="T3" fmla="*/ -1952 h 855"/>
                              <a:gd name="T4" fmla="+- 0 5257 5257"/>
                              <a:gd name="T5" fmla="*/ T4 w 108"/>
                              <a:gd name="T6" fmla="+- 0 -1844 -1952"/>
                              <a:gd name="T7" fmla="*/ -1844 h 855"/>
                              <a:gd name="T8" fmla="+- 0 5257 5257"/>
                              <a:gd name="T9" fmla="*/ T8 w 108"/>
                              <a:gd name="T10" fmla="+- 0 -1097 -1952"/>
                              <a:gd name="T11" fmla="*/ -1097 h 855"/>
                              <a:gd name="T12" fmla="+- 0 5365 5257"/>
                              <a:gd name="T13" fmla="*/ T12 w 108"/>
                              <a:gd name="T14" fmla="+- 0 -1205 -1952"/>
                              <a:gd name="T15" fmla="*/ -1205 h 855"/>
                              <a:gd name="T16" fmla="+- 0 5365 5257"/>
                              <a:gd name="T17" fmla="*/ T16 w 108"/>
                              <a:gd name="T18" fmla="+- 0 -1952 -1952"/>
                              <a:gd name="T19" fmla="*/ -1952 h 855"/>
                            </a:gdLst>
                            <a:ahLst/>
                            <a:cxnLst>
                              <a:cxn ang="0">
                                <a:pos x="T1" y="T3"/>
                              </a:cxn>
                              <a:cxn ang="0">
                                <a:pos x="T5" y="T7"/>
                              </a:cxn>
                              <a:cxn ang="0">
                                <a:pos x="T9" y="T11"/>
                              </a:cxn>
                              <a:cxn ang="0">
                                <a:pos x="T13" y="T15"/>
                              </a:cxn>
                              <a:cxn ang="0">
                                <a:pos x="T17" y="T19"/>
                              </a:cxn>
                            </a:cxnLst>
                            <a:rect l="0" t="0" r="r" b="b"/>
                            <a:pathLst>
                              <a:path w="108" h="855">
                                <a:moveTo>
                                  <a:pt x="108" y="0"/>
                                </a:moveTo>
                                <a:lnTo>
                                  <a:pt x="0" y="108"/>
                                </a:lnTo>
                                <a:lnTo>
                                  <a:pt x="0" y="855"/>
                                </a:lnTo>
                                <a:lnTo>
                                  <a:pt x="108" y="747"/>
                                </a:lnTo>
                                <a:lnTo>
                                  <a:pt x="108" y="0"/>
                                </a:lnTo>
                                <a:close/>
                              </a:path>
                            </a:pathLst>
                          </a:custGeom>
                          <a:solidFill>
                            <a:srgbClr val="C5C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2"/>
                        <wps:cNvSpPr>
                          <a:spLocks/>
                        </wps:cNvSpPr>
                        <wps:spPr bwMode="auto">
                          <a:xfrm>
                            <a:off x="4488" y="-1953"/>
                            <a:ext cx="878" cy="108"/>
                          </a:xfrm>
                          <a:custGeom>
                            <a:avLst/>
                            <a:gdLst>
                              <a:gd name="T0" fmla="+- 0 5366 4488"/>
                              <a:gd name="T1" fmla="*/ T0 w 878"/>
                              <a:gd name="T2" fmla="+- 0 -1952 -1952"/>
                              <a:gd name="T3" fmla="*/ -1952 h 108"/>
                              <a:gd name="T4" fmla="+- 0 4597 4488"/>
                              <a:gd name="T5" fmla="*/ T4 w 878"/>
                              <a:gd name="T6" fmla="+- 0 -1952 -1952"/>
                              <a:gd name="T7" fmla="*/ -1952 h 108"/>
                              <a:gd name="T8" fmla="+- 0 4488 4488"/>
                              <a:gd name="T9" fmla="*/ T8 w 878"/>
                              <a:gd name="T10" fmla="+- 0 -1844 -1952"/>
                              <a:gd name="T11" fmla="*/ -1844 h 108"/>
                              <a:gd name="T12" fmla="+- 0 5257 4488"/>
                              <a:gd name="T13" fmla="*/ T12 w 878"/>
                              <a:gd name="T14" fmla="+- 0 -1844 -1952"/>
                              <a:gd name="T15" fmla="*/ -1844 h 108"/>
                              <a:gd name="T16" fmla="+- 0 5366 4488"/>
                              <a:gd name="T17" fmla="*/ T16 w 878"/>
                              <a:gd name="T18" fmla="+- 0 -1952 -1952"/>
                              <a:gd name="T19" fmla="*/ -1952 h 108"/>
                            </a:gdLst>
                            <a:ahLst/>
                            <a:cxnLst>
                              <a:cxn ang="0">
                                <a:pos x="T1" y="T3"/>
                              </a:cxn>
                              <a:cxn ang="0">
                                <a:pos x="T5" y="T7"/>
                              </a:cxn>
                              <a:cxn ang="0">
                                <a:pos x="T9" y="T11"/>
                              </a:cxn>
                              <a:cxn ang="0">
                                <a:pos x="T13" y="T15"/>
                              </a:cxn>
                              <a:cxn ang="0">
                                <a:pos x="T17" y="T19"/>
                              </a:cxn>
                            </a:cxnLst>
                            <a:rect l="0" t="0" r="r" b="b"/>
                            <a:pathLst>
                              <a:path w="878" h="108">
                                <a:moveTo>
                                  <a:pt x="878" y="0"/>
                                </a:moveTo>
                                <a:lnTo>
                                  <a:pt x="109" y="0"/>
                                </a:lnTo>
                                <a:lnTo>
                                  <a:pt x="0" y="108"/>
                                </a:lnTo>
                                <a:lnTo>
                                  <a:pt x="769" y="108"/>
                                </a:lnTo>
                                <a:lnTo>
                                  <a:pt x="878" y="0"/>
                                </a:lnTo>
                                <a:close/>
                              </a:path>
                            </a:pathLst>
                          </a:custGeom>
                          <a:solidFill>
                            <a:srgbClr val="EEEA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11"/>
                        <wps:cNvSpPr>
                          <a:spLocks noChangeArrowheads="1"/>
                        </wps:cNvSpPr>
                        <wps:spPr bwMode="auto">
                          <a:xfrm>
                            <a:off x="5324" y="-1848"/>
                            <a:ext cx="768"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110"/>
                        <wps:cNvSpPr>
                          <a:spLocks/>
                        </wps:cNvSpPr>
                        <wps:spPr bwMode="auto">
                          <a:xfrm>
                            <a:off x="6095" y="-1953"/>
                            <a:ext cx="109" cy="856"/>
                          </a:xfrm>
                          <a:custGeom>
                            <a:avLst/>
                            <a:gdLst>
                              <a:gd name="T0" fmla="+- 0 6204 6095"/>
                              <a:gd name="T1" fmla="*/ T0 w 109"/>
                              <a:gd name="T2" fmla="+- 0 -1952 -1952"/>
                              <a:gd name="T3" fmla="*/ -1952 h 856"/>
                              <a:gd name="T4" fmla="+- 0 6095 6095"/>
                              <a:gd name="T5" fmla="*/ T4 w 109"/>
                              <a:gd name="T6" fmla="+- 0 -1844 -1952"/>
                              <a:gd name="T7" fmla="*/ -1844 h 856"/>
                              <a:gd name="T8" fmla="+- 0 6095 6095"/>
                              <a:gd name="T9" fmla="*/ T8 w 109"/>
                              <a:gd name="T10" fmla="+- 0 -1096 -1952"/>
                              <a:gd name="T11" fmla="*/ -1096 h 856"/>
                              <a:gd name="T12" fmla="+- 0 6204 6095"/>
                              <a:gd name="T13" fmla="*/ T12 w 109"/>
                              <a:gd name="T14" fmla="+- 0 -1204 -1952"/>
                              <a:gd name="T15" fmla="*/ -1204 h 856"/>
                              <a:gd name="T16" fmla="+- 0 6204 6095"/>
                              <a:gd name="T17" fmla="*/ T16 w 109"/>
                              <a:gd name="T18" fmla="+- 0 -1952 -1952"/>
                              <a:gd name="T19" fmla="*/ -1952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8"/>
                                </a:lnTo>
                                <a:lnTo>
                                  <a:pt x="109"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9"/>
                        <wps:cNvSpPr>
                          <a:spLocks/>
                        </wps:cNvSpPr>
                        <wps:spPr bwMode="auto">
                          <a:xfrm>
                            <a:off x="5327" y="-1953"/>
                            <a:ext cx="877" cy="108"/>
                          </a:xfrm>
                          <a:custGeom>
                            <a:avLst/>
                            <a:gdLst>
                              <a:gd name="T0" fmla="+- 0 6204 5327"/>
                              <a:gd name="T1" fmla="*/ T0 w 877"/>
                              <a:gd name="T2" fmla="+- 0 -1952 -1952"/>
                              <a:gd name="T3" fmla="*/ -1952 h 108"/>
                              <a:gd name="T4" fmla="+- 0 5435 5327"/>
                              <a:gd name="T5" fmla="*/ T4 w 877"/>
                              <a:gd name="T6" fmla="+- 0 -1952 -1952"/>
                              <a:gd name="T7" fmla="*/ -1952 h 108"/>
                              <a:gd name="T8" fmla="+- 0 5327 5327"/>
                              <a:gd name="T9" fmla="*/ T8 w 877"/>
                              <a:gd name="T10" fmla="+- 0 -1844 -1952"/>
                              <a:gd name="T11" fmla="*/ -1844 h 108"/>
                              <a:gd name="T12" fmla="+- 0 6095 5327"/>
                              <a:gd name="T13" fmla="*/ T12 w 877"/>
                              <a:gd name="T14" fmla="+- 0 -1844 -1952"/>
                              <a:gd name="T15" fmla="*/ -1844 h 108"/>
                              <a:gd name="T16" fmla="+- 0 6204 5327"/>
                              <a:gd name="T17" fmla="*/ T16 w 877"/>
                              <a:gd name="T18" fmla="+- 0 -1952 -1952"/>
                              <a:gd name="T19" fmla="*/ -1952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108"/>
                        <wps:cNvSpPr>
                          <a:spLocks noChangeArrowheads="1"/>
                        </wps:cNvSpPr>
                        <wps:spPr bwMode="auto">
                          <a:xfrm>
                            <a:off x="6174" y="-1845"/>
                            <a:ext cx="768" cy="748"/>
                          </a:xfrm>
                          <a:prstGeom prst="rect">
                            <a:avLst/>
                          </a:prstGeom>
                          <a:solidFill>
                            <a:srgbClr val="23B4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6943" y="-1953"/>
                            <a:ext cx="109" cy="855"/>
                          </a:xfrm>
                          <a:custGeom>
                            <a:avLst/>
                            <a:gdLst>
                              <a:gd name="T0" fmla="+- 0 7052 6943"/>
                              <a:gd name="T1" fmla="*/ T0 w 109"/>
                              <a:gd name="T2" fmla="+- 0 -1952 -1952"/>
                              <a:gd name="T3" fmla="*/ -1952 h 855"/>
                              <a:gd name="T4" fmla="+- 0 6943 6943"/>
                              <a:gd name="T5" fmla="*/ T4 w 109"/>
                              <a:gd name="T6" fmla="+- 0 -1844 -1952"/>
                              <a:gd name="T7" fmla="*/ -1844 h 855"/>
                              <a:gd name="T8" fmla="+- 0 6943 6943"/>
                              <a:gd name="T9" fmla="*/ T8 w 109"/>
                              <a:gd name="T10" fmla="+- 0 -1097 -1952"/>
                              <a:gd name="T11" fmla="*/ -1097 h 855"/>
                              <a:gd name="T12" fmla="+- 0 7052 6943"/>
                              <a:gd name="T13" fmla="*/ T12 w 109"/>
                              <a:gd name="T14" fmla="+- 0 -1205 -1952"/>
                              <a:gd name="T15" fmla="*/ -1205 h 855"/>
                              <a:gd name="T16" fmla="+- 0 7052 6943"/>
                              <a:gd name="T17" fmla="*/ T16 w 109"/>
                              <a:gd name="T18" fmla="+- 0 -1952 -1952"/>
                              <a:gd name="T19" fmla="*/ -1952 h 855"/>
                            </a:gdLst>
                            <a:ahLst/>
                            <a:cxnLst>
                              <a:cxn ang="0">
                                <a:pos x="T1" y="T3"/>
                              </a:cxn>
                              <a:cxn ang="0">
                                <a:pos x="T5" y="T7"/>
                              </a:cxn>
                              <a:cxn ang="0">
                                <a:pos x="T9" y="T11"/>
                              </a:cxn>
                              <a:cxn ang="0">
                                <a:pos x="T13" y="T15"/>
                              </a:cxn>
                              <a:cxn ang="0">
                                <a:pos x="T17" y="T19"/>
                              </a:cxn>
                            </a:cxnLst>
                            <a:rect l="0" t="0" r="r" b="b"/>
                            <a:pathLst>
                              <a:path w="109" h="855">
                                <a:moveTo>
                                  <a:pt x="109" y="0"/>
                                </a:moveTo>
                                <a:lnTo>
                                  <a:pt x="0" y="108"/>
                                </a:lnTo>
                                <a:lnTo>
                                  <a:pt x="0" y="855"/>
                                </a:lnTo>
                                <a:lnTo>
                                  <a:pt x="109" y="747"/>
                                </a:lnTo>
                                <a:lnTo>
                                  <a:pt x="109" y="0"/>
                                </a:lnTo>
                                <a:close/>
                              </a:path>
                            </a:pathLst>
                          </a:custGeom>
                          <a:solidFill>
                            <a:srgbClr val="109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6"/>
                        <wps:cNvSpPr>
                          <a:spLocks/>
                        </wps:cNvSpPr>
                        <wps:spPr bwMode="auto">
                          <a:xfrm>
                            <a:off x="6175" y="-1953"/>
                            <a:ext cx="876" cy="108"/>
                          </a:xfrm>
                          <a:custGeom>
                            <a:avLst/>
                            <a:gdLst>
                              <a:gd name="T0" fmla="+- 0 7051 6175"/>
                              <a:gd name="T1" fmla="*/ T0 w 876"/>
                              <a:gd name="T2" fmla="+- 0 -1952 -1952"/>
                              <a:gd name="T3" fmla="*/ -1952 h 108"/>
                              <a:gd name="T4" fmla="+- 0 6283 6175"/>
                              <a:gd name="T5" fmla="*/ T4 w 876"/>
                              <a:gd name="T6" fmla="+- 0 -1952 -1952"/>
                              <a:gd name="T7" fmla="*/ -1952 h 108"/>
                              <a:gd name="T8" fmla="+- 0 6175 6175"/>
                              <a:gd name="T9" fmla="*/ T8 w 876"/>
                              <a:gd name="T10" fmla="+- 0 -1844 -1952"/>
                              <a:gd name="T11" fmla="*/ -1844 h 108"/>
                              <a:gd name="T12" fmla="+- 0 6943 6175"/>
                              <a:gd name="T13" fmla="*/ T12 w 876"/>
                              <a:gd name="T14" fmla="+- 0 -1844 -1952"/>
                              <a:gd name="T15" fmla="*/ -1844 h 108"/>
                              <a:gd name="T16" fmla="+- 0 7051 6175"/>
                              <a:gd name="T17" fmla="*/ T16 w 876"/>
                              <a:gd name="T18" fmla="+- 0 -1952 -1952"/>
                              <a:gd name="T19" fmla="*/ -1952 h 108"/>
                            </a:gdLst>
                            <a:ahLst/>
                            <a:cxnLst>
                              <a:cxn ang="0">
                                <a:pos x="T1" y="T3"/>
                              </a:cxn>
                              <a:cxn ang="0">
                                <a:pos x="T5" y="T7"/>
                              </a:cxn>
                              <a:cxn ang="0">
                                <a:pos x="T9" y="T11"/>
                              </a:cxn>
                              <a:cxn ang="0">
                                <a:pos x="T13" y="T15"/>
                              </a:cxn>
                              <a:cxn ang="0">
                                <a:pos x="T17" y="T19"/>
                              </a:cxn>
                            </a:cxnLst>
                            <a:rect l="0" t="0" r="r" b="b"/>
                            <a:pathLst>
                              <a:path w="876" h="108">
                                <a:moveTo>
                                  <a:pt x="876" y="0"/>
                                </a:moveTo>
                                <a:lnTo>
                                  <a:pt x="108" y="0"/>
                                </a:lnTo>
                                <a:lnTo>
                                  <a:pt x="0" y="108"/>
                                </a:lnTo>
                                <a:lnTo>
                                  <a:pt x="768" y="108"/>
                                </a:lnTo>
                                <a:lnTo>
                                  <a:pt x="876" y="0"/>
                                </a:lnTo>
                                <a:close/>
                              </a:path>
                            </a:pathLst>
                          </a:custGeom>
                          <a:solidFill>
                            <a:srgbClr val="44B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105"/>
                        <wps:cNvSpPr>
                          <a:spLocks noChangeArrowheads="1"/>
                        </wps:cNvSpPr>
                        <wps:spPr bwMode="auto">
                          <a:xfrm>
                            <a:off x="7027" y="-1846"/>
                            <a:ext cx="769"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104"/>
                        <wps:cNvSpPr>
                          <a:spLocks/>
                        </wps:cNvSpPr>
                        <wps:spPr bwMode="auto">
                          <a:xfrm>
                            <a:off x="7791" y="-1953"/>
                            <a:ext cx="109" cy="856"/>
                          </a:xfrm>
                          <a:custGeom>
                            <a:avLst/>
                            <a:gdLst>
                              <a:gd name="T0" fmla="+- 0 7900 7791"/>
                              <a:gd name="T1" fmla="*/ T0 w 109"/>
                              <a:gd name="T2" fmla="+- 0 -1952 -1952"/>
                              <a:gd name="T3" fmla="*/ -1952 h 856"/>
                              <a:gd name="T4" fmla="+- 0 7791 7791"/>
                              <a:gd name="T5" fmla="*/ T4 w 109"/>
                              <a:gd name="T6" fmla="+- 0 -1844 -1952"/>
                              <a:gd name="T7" fmla="*/ -1844 h 856"/>
                              <a:gd name="T8" fmla="+- 0 7791 7791"/>
                              <a:gd name="T9" fmla="*/ T8 w 109"/>
                              <a:gd name="T10" fmla="+- 0 -1096 -1952"/>
                              <a:gd name="T11" fmla="*/ -1096 h 856"/>
                              <a:gd name="T12" fmla="+- 0 7900 7791"/>
                              <a:gd name="T13" fmla="*/ T12 w 109"/>
                              <a:gd name="T14" fmla="+- 0 -1204 -1952"/>
                              <a:gd name="T15" fmla="*/ -1204 h 856"/>
                              <a:gd name="T16" fmla="+- 0 7900 7791"/>
                              <a:gd name="T17" fmla="*/ T16 w 109"/>
                              <a:gd name="T18" fmla="+- 0 -1952 -1952"/>
                              <a:gd name="T19" fmla="*/ -1952 h 856"/>
                            </a:gdLst>
                            <a:ahLst/>
                            <a:cxnLst>
                              <a:cxn ang="0">
                                <a:pos x="T1" y="T3"/>
                              </a:cxn>
                              <a:cxn ang="0">
                                <a:pos x="T5" y="T7"/>
                              </a:cxn>
                              <a:cxn ang="0">
                                <a:pos x="T9" y="T11"/>
                              </a:cxn>
                              <a:cxn ang="0">
                                <a:pos x="T13" y="T15"/>
                              </a:cxn>
                              <a:cxn ang="0">
                                <a:pos x="T17" y="T19"/>
                              </a:cxn>
                            </a:cxnLst>
                            <a:rect l="0" t="0" r="r" b="b"/>
                            <a:pathLst>
                              <a:path w="109" h="856">
                                <a:moveTo>
                                  <a:pt x="109" y="0"/>
                                </a:moveTo>
                                <a:lnTo>
                                  <a:pt x="0" y="108"/>
                                </a:lnTo>
                                <a:lnTo>
                                  <a:pt x="0" y="856"/>
                                </a:lnTo>
                                <a:lnTo>
                                  <a:pt x="109" y="748"/>
                                </a:lnTo>
                                <a:lnTo>
                                  <a:pt x="109"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03"/>
                        <wps:cNvSpPr>
                          <a:spLocks/>
                        </wps:cNvSpPr>
                        <wps:spPr bwMode="auto">
                          <a:xfrm>
                            <a:off x="7023" y="-1953"/>
                            <a:ext cx="877" cy="108"/>
                          </a:xfrm>
                          <a:custGeom>
                            <a:avLst/>
                            <a:gdLst>
                              <a:gd name="T0" fmla="+- 0 7900 7023"/>
                              <a:gd name="T1" fmla="*/ T0 w 877"/>
                              <a:gd name="T2" fmla="+- 0 -1952 -1952"/>
                              <a:gd name="T3" fmla="*/ -1952 h 108"/>
                              <a:gd name="T4" fmla="+- 0 7131 7023"/>
                              <a:gd name="T5" fmla="*/ T4 w 877"/>
                              <a:gd name="T6" fmla="+- 0 -1952 -1952"/>
                              <a:gd name="T7" fmla="*/ -1952 h 108"/>
                              <a:gd name="T8" fmla="+- 0 7023 7023"/>
                              <a:gd name="T9" fmla="*/ T8 w 877"/>
                              <a:gd name="T10" fmla="+- 0 -1844 -1952"/>
                              <a:gd name="T11" fmla="*/ -1844 h 108"/>
                              <a:gd name="T12" fmla="+- 0 7791 7023"/>
                              <a:gd name="T13" fmla="*/ T12 w 877"/>
                              <a:gd name="T14" fmla="+- 0 -1844 -1952"/>
                              <a:gd name="T15" fmla="*/ -1844 h 108"/>
                              <a:gd name="T16" fmla="+- 0 7900 7023"/>
                              <a:gd name="T17" fmla="*/ T16 w 877"/>
                              <a:gd name="T18" fmla="+- 0 -1952 -1952"/>
                              <a:gd name="T19" fmla="*/ -1952 h 108"/>
                            </a:gdLst>
                            <a:ahLst/>
                            <a:cxnLst>
                              <a:cxn ang="0">
                                <a:pos x="T1" y="T3"/>
                              </a:cxn>
                              <a:cxn ang="0">
                                <a:pos x="T5" y="T7"/>
                              </a:cxn>
                              <a:cxn ang="0">
                                <a:pos x="T9" y="T11"/>
                              </a:cxn>
                              <a:cxn ang="0">
                                <a:pos x="T13" y="T15"/>
                              </a:cxn>
                              <a:cxn ang="0">
                                <a:pos x="T17" y="T19"/>
                              </a:cxn>
                            </a:cxnLst>
                            <a:rect l="0" t="0" r="r" b="b"/>
                            <a:pathLst>
                              <a:path w="877" h="108">
                                <a:moveTo>
                                  <a:pt x="877" y="0"/>
                                </a:moveTo>
                                <a:lnTo>
                                  <a:pt x="108" y="0"/>
                                </a:lnTo>
                                <a:lnTo>
                                  <a:pt x="0" y="108"/>
                                </a:lnTo>
                                <a:lnTo>
                                  <a:pt x="768" y="108"/>
                                </a:lnTo>
                                <a:lnTo>
                                  <a:pt x="877"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2"/>
                        <wps:cNvSpPr>
                          <a:spLocks/>
                        </wps:cNvSpPr>
                        <wps:spPr bwMode="auto">
                          <a:xfrm>
                            <a:off x="9497" y="-1953"/>
                            <a:ext cx="108" cy="856"/>
                          </a:xfrm>
                          <a:custGeom>
                            <a:avLst/>
                            <a:gdLst>
                              <a:gd name="T0" fmla="+- 0 9605 9497"/>
                              <a:gd name="T1" fmla="*/ T0 w 108"/>
                              <a:gd name="T2" fmla="+- 0 -1952 -1952"/>
                              <a:gd name="T3" fmla="*/ -1952 h 856"/>
                              <a:gd name="T4" fmla="+- 0 9497 9497"/>
                              <a:gd name="T5" fmla="*/ T4 w 108"/>
                              <a:gd name="T6" fmla="+- 0 -1844 -1952"/>
                              <a:gd name="T7" fmla="*/ -1844 h 856"/>
                              <a:gd name="T8" fmla="+- 0 9497 9497"/>
                              <a:gd name="T9" fmla="*/ T8 w 108"/>
                              <a:gd name="T10" fmla="+- 0 -1096 -1952"/>
                              <a:gd name="T11" fmla="*/ -1096 h 856"/>
                              <a:gd name="T12" fmla="+- 0 9605 9497"/>
                              <a:gd name="T13" fmla="*/ T12 w 108"/>
                              <a:gd name="T14" fmla="+- 0 -1204 -1952"/>
                              <a:gd name="T15" fmla="*/ -1204 h 856"/>
                              <a:gd name="T16" fmla="+- 0 9605 9497"/>
                              <a:gd name="T17" fmla="*/ T16 w 108"/>
                              <a:gd name="T18" fmla="+- 0 -1952 -1952"/>
                              <a:gd name="T19" fmla="*/ -1952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01"/>
                        <wps:cNvSpPr>
                          <a:spLocks/>
                        </wps:cNvSpPr>
                        <wps:spPr bwMode="auto">
                          <a:xfrm>
                            <a:off x="7890" y="-1953"/>
                            <a:ext cx="1716" cy="108"/>
                          </a:xfrm>
                          <a:custGeom>
                            <a:avLst/>
                            <a:gdLst>
                              <a:gd name="T0" fmla="+- 0 9606 7890"/>
                              <a:gd name="T1" fmla="*/ T0 w 1716"/>
                              <a:gd name="T2" fmla="+- 0 -1952 -1952"/>
                              <a:gd name="T3" fmla="*/ -1952 h 108"/>
                              <a:gd name="T4" fmla="+- 0 7998 7890"/>
                              <a:gd name="T5" fmla="*/ T4 w 1716"/>
                              <a:gd name="T6" fmla="+- 0 -1952 -1952"/>
                              <a:gd name="T7" fmla="*/ -1952 h 108"/>
                              <a:gd name="T8" fmla="+- 0 7890 7890"/>
                              <a:gd name="T9" fmla="*/ T8 w 1716"/>
                              <a:gd name="T10" fmla="+- 0 -1844 -1952"/>
                              <a:gd name="T11" fmla="*/ -1844 h 108"/>
                              <a:gd name="T12" fmla="+- 0 9497 7890"/>
                              <a:gd name="T13" fmla="*/ T12 w 1716"/>
                              <a:gd name="T14" fmla="+- 0 -1844 -1952"/>
                              <a:gd name="T15" fmla="*/ -1844 h 108"/>
                              <a:gd name="T16" fmla="+- 0 9606 7890"/>
                              <a:gd name="T17" fmla="*/ T16 w 1716"/>
                              <a:gd name="T18" fmla="+- 0 -1952 -1952"/>
                              <a:gd name="T19" fmla="*/ -1952 h 108"/>
                            </a:gdLst>
                            <a:ahLst/>
                            <a:cxnLst>
                              <a:cxn ang="0">
                                <a:pos x="T1" y="T3"/>
                              </a:cxn>
                              <a:cxn ang="0">
                                <a:pos x="T5" y="T7"/>
                              </a:cxn>
                              <a:cxn ang="0">
                                <a:pos x="T9" y="T11"/>
                              </a:cxn>
                              <a:cxn ang="0">
                                <a:pos x="T13" y="T15"/>
                              </a:cxn>
                              <a:cxn ang="0">
                                <a:pos x="T17" y="T19"/>
                              </a:cxn>
                            </a:cxnLst>
                            <a:rect l="0" t="0" r="r" b="b"/>
                            <a:pathLst>
                              <a:path w="1716" h="108">
                                <a:moveTo>
                                  <a:pt x="1716" y="0"/>
                                </a:moveTo>
                                <a:lnTo>
                                  <a:pt x="108" y="0"/>
                                </a:lnTo>
                                <a:lnTo>
                                  <a:pt x="0" y="108"/>
                                </a:lnTo>
                                <a:lnTo>
                                  <a:pt x="1607" y="108"/>
                                </a:lnTo>
                                <a:lnTo>
                                  <a:pt x="1716"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0"/>
                        <wps:cNvSpPr>
                          <a:spLocks noChangeArrowheads="1"/>
                        </wps:cNvSpPr>
                        <wps:spPr bwMode="auto">
                          <a:xfrm>
                            <a:off x="9570" y="-1850"/>
                            <a:ext cx="807" cy="748"/>
                          </a:xfrm>
                          <a:prstGeom prst="rect">
                            <a:avLst/>
                          </a:prstGeom>
                          <a:solidFill>
                            <a:srgbClr val="8473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Freeform 99"/>
                        <wps:cNvSpPr>
                          <a:spLocks/>
                        </wps:cNvSpPr>
                        <wps:spPr bwMode="auto">
                          <a:xfrm>
                            <a:off x="10374" y="-1953"/>
                            <a:ext cx="108" cy="856"/>
                          </a:xfrm>
                          <a:custGeom>
                            <a:avLst/>
                            <a:gdLst>
                              <a:gd name="T0" fmla="+- 0 10482 10374"/>
                              <a:gd name="T1" fmla="*/ T0 w 108"/>
                              <a:gd name="T2" fmla="+- 0 -1952 -1952"/>
                              <a:gd name="T3" fmla="*/ -1952 h 856"/>
                              <a:gd name="T4" fmla="+- 0 10374 10374"/>
                              <a:gd name="T5" fmla="*/ T4 w 108"/>
                              <a:gd name="T6" fmla="+- 0 -1844 -1952"/>
                              <a:gd name="T7" fmla="*/ -1844 h 856"/>
                              <a:gd name="T8" fmla="+- 0 10374 10374"/>
                              <a:gd name="T9" fmla="*/ T8 w 108"/>
                              <a:gd name="T10" fmla="+- 0 -1096 -1952"/>
                              <a:gd name="T11" fmla="*/ -1096 h 856"/>
                              <a:gd name="T12" fmla="+- 0 10482 10374"/>
                              <a:gd name="T13" fmla="*/ T12 w 108"/>
                              <a:gd name="T14" fmla="+- 0 -1204 -1952"/>
                              <a:gd name="T15" fmla="*/ -1204 h 856"/>
                              <a:gd name="T16" fmla="+- 0 10482 10374"/>
                              <a:gd name="T17" fmla="*/ T16 w 108"/>
                              <a:gd name="T18" fmla="+- 0 -1952 -1952"/>
                              <a:gd name="T19" fmla="*/ -1952 h 856"/>
                            </a:gdLst>
                            <a:ahLst/>
                            <a:cxnLst>
                              <a:cxn ang="0">
                                <a:pos x="T1" y="T3"/>
                              </a:cxn>
                              <a:cxn ang="0">
                                <a:pos x="T5" y="T7"/>
                              </a:cxn>
                              <a:cxn ang="0">
                                <a:pos x="T9" y="T11"/>
                              </a:cxn>
                              <a:cxn ang="0">
                                <a:pos x="T13" y="T15"/>
                              </a:cxn>
                              <a:cxn ang="0">
                                <a:pos x="T17" y="T19"/>
                              </a:cxn>
                            </a:cxnLst>
                            <a:rect l="0" t="0" r="r" b="b"/>
                            <a:pathLst>
                              <a:path w="108" h="856">
                                <a:moveTo>
                                  <a:pt x="108" y="0"/>
                                </a:moveTo>
                                <a:lnTo>
                                  <a:pt x="0" y="108"/>
                                </a:lnTo>
                                <a:lnTo>
                                  <a:pt x="0" y="856"/>
                                </a:lnTo>
                                <a:lnTo>
                                  <a:pt x="108" y="748"/>
                                </a:lnTo>
                                <a:lnTo>
                                  <a:pt x="108" y="0"/>
                                </a:lnTo>
                                <a:close/>
                              </a:path>
                            </a:pathLst>
                          </a:custGeom>
                          <a:solidFill>
                            <a:srgbClr val="6C5F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8"/>
                        <wps:cNvSpPr>
                          <a:spLocks/>
                        </wps:cNvSpPr>
                        <wps:spPr bwMode="auto">
                          <a:xfrm>
                            <a:off x="9567" y="-1953"/>
                            <a:ext cx="915" cy="108"/>
                          </a:xfrm>
                          <a:custGeom>
                            <a:avLst/>
                            <a:gdLst>
                              <a:gd name="T0" fmla="+- 0 10482 9567"/>
                              <a:gd name="T1" fmla="*/ T0 w 915"/>
                              <a:gd name="T2" fmla="+- 0 -1952 -1952"/>
                              <a:gd name="T3" fmla="*/ -1952 h 108"/>
                              <a:gd name="T4" fmla="+- 0 9675 9567"/>
                              <a:gd name="T5" fmla="*/ T4 w 915"/>
                              <a:gd name="T6" fmla="+- 0 -1952 -1952"/>
                              <a:gd name="T7" fmla="*/ -1952 h 108"/>
                              <a:gd name="T8" fmla="+- 0 9567 9567"/>
                              <a:gd name="T9" fmla="*/ T8 w 915"/>
                              <a:gd name="T10" fmla="+- 0 -1844 -1952"/>
                              <a:gd name="T11" fmla="*/ -1844 h 108"/>
                              <a:gd name="T12" fmla="+- 0 10373 9567"/>
                              <a:gd name="T13" fmla="*/ T12 w 915"/>
                              <a:gd name="T14" fmla="+- 0 -1844 -1952"/>
                              <a:gd name="T15" fmla="*/ -1844 h 108"/>
                              <a:gd name="T16" fmla="+- 0 10482 9567"/>
                              <a:gd name="T17" fmla="*/ T16 w 915"/>
                              <a:gd name="T18" fmla="+- 0 -1952 -1952"/>
                              <a:gd name="T19" fmla="*/ -1952 h 108"/>
                            </a:gdLst>
                            <a:ahLst/>
                            <a:cxnLst>
                              <a:cxn ang="0">
                                <a:pos x="T1" y="T3"/>
                              </a:cxn>
                              <a:cxn ang="0">
                                <a:pos x="T5" y="T7"/>
                              </a:cxn>
                              <a:cxn ang="0">
                                <a:pos x="T9" y="T11"/>
                              </a:cxn>
                              <a:cxn ang="0">
                                <a:pos x="T13" y="T15"/>
                              </a:cxn>
                              <a:cxn ang="0">
                                <a:pos x="T17" y="T19"/>
                              </a:cxn>
                            </a:cxnLst>
                            <a:rect l="0" t="0" r="r" b="b"/>
                            <a:pathLst>
                              <a:path w="915" h="108">
                                <a:moveTo>
                                  <a:pt x="915" y="0"/>
                                </a:moveTo>
                                <a:lnTo>
                                  <a:pt x="108" y="0"/>
                                </a:lnTo>
                                <a:lnTo>
                                  <a:pt x="0" y="108"/>
                                </a:lnTo>
                                <a:lnTo>
                                  <a:pt x="806" y="108"/>
                                </a:lnTo>
                                <a:lnTo>
                                  <a:pt x="915" y="0"/>
                                </a:lnTo>
                                <a:close/>
                              </a:path>
                            </a:pathLst>
                          </a:custGeom>
                          <a:solidFill>
                            <a:srgbClr val="9A88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97"/>
                        <wps:cNvSpPr txBox="1">
                          <a:spLocks noChangeArrowheads="1"/>
                        </wps:cNvSpPr>
                        <wps:spPr bwMode="auto">
                          <a:xfrm>
                            <a:off x="2431" y="-1590"/>
                            <a:ext cx="5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spacing w:val="-1"/>
                                  <w:w w:val="105"/>
                                  <w:sz w:val="10"/>
                                </w:rPr>
                                <w:t>Psychology</w:t>
                              </w:r>
                              <w:r>
                                <w:rPr>
                                  <w:rFonts w:ascii="Calibri"/>
                                  <w:b/>
                                  <w:spacing w:val="-11"/>
                                  <w:w w:val="105"/>
                                  <w:sz w:val="10"/>
                                </w:rPr>
                                <w:t xml:space="preserve"> </w:t>
                              </w:r>
                              <w:r>
                                <w:rPr>
                                  <w:rFonts w:ascii="Calibri"/>
                                  <w:b/>
                                  <w:w w:val="105"/>
                                  <w:sz w:val="10"/>
                                </w:rPr>
                                <w:t>1</w:t>
                              </w:r>
                            </w:p>
                            <w:p w:rsidR="001F03F9" w:rsidRDefault="001F03F9">
                              <w:pPr>
                                <w:spacing w:before="1" w:line="277" w:lineRule="exact"/>
                                <w:ind w:right="11"/>
                                <w:jc w:val="center"/>
                                <w:rPr>
                                  <w:rFonts w:ascii="Calibri"/>
                                  <w:b/>
                                  <w:sz w:val="23"/>
                                </w:rPr>
                              </w:pPr>
                              <w:r>
                                <w:rPr>
                                  <w:rFonts w:ascii="Calibri"/>
                                  <w:b/>
                                  <w:sz w:val="23"/>
                                </w:rPr>
                                <w:t>10</w:t>
                              </w:r>
                            </w:p>
                          </w:txbxContent>
                        </wps:txbx>
                        <wps:bodyPr rot="0" vert="horz" wrap="square" lIns="0" tIns="0" rIns="0" bIns="0" anchor="t" anchorCtr="0" upright="1">
                          <a:noAutofit/>
                        </wps:bodyPr>
                      </wps:wsp>
                      <wps:wsp>
                        <wps:cNvPr id="150" name="Text Box 96"/>
                        <wps:cNvSpPr txBox="1">
                          <a:spLocks noChangeArrowheads="1"/>
                        </wps:cNvSpPr>
                        <wps:spPr bwMode="auto">
                          <a:xfrm>
                            <a:off x="3715" y="-1715"/>
                            <a:ext cx="57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1F03F9" w:rsidRDefault="001F03F9">
                              <w:pPr>
                                <w:spacing w:before="2"/>
                                <w:ind w:right="17"/>
                                <w:jc w:val="center"/>
                                <w:rPr>
                                  <w:rFonts w:ascii="Calibri"/>
                                  <w:b/>
                                  <w:sz w:val="10"/>
                                </w:rPr>
                              </w:pPr>
                              <w:r>
                                <w:rPr>
                                  <w:rFonts w:ascii="Calibri"/>
                                  <w:b/>
                                  <w:w w:val="105"/>
                                  <w:sz w:val="10"/>
                                </w:rPr>
                                <w:t>Structure</w:t>
                              </w:r>
                            </w:p>
                            <w:p w:rsidR="001F03F9" w:rsidRDefault="001F03F9">
                              <w:pPr>
                                <w:spacing w:before="4" w:line="277" w:lineRule="exact"/>
                                <w:ind w:right="18"/>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151" name="Text Box 95"/>
                        <wps:cNvSpPr txBox="1">
                          <a:spLocks noChangeArrowheads="1"/>
                        </wps:cNvSpPr>
                        <wps:spPr bwMode="auto">
                          <a:xfrm>
                            <a:off x="4593" y="-1715"/>
                            <a:ext cx="57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1F03F9" w:rsidRDefault="001F03F9">
                              <w:pPr>
                                <w:spacing w:before="2"/>
                                <w:ind w:left="83"/>
                                <w:rPr>
                                  <w:rFonts w:ascii="Calibri"/>
                                  <w:b/>
                                  <w:sz w:val="10"/>
                                </w:rPr>
                              </w:pPr>
                              <w:r>
                                <w:rPr>
                                  <w:rFonts w:ascii="Calibri"/>
                                  <w:b/>
                                  <w:w w:val="105"/>
                                  <w:sz w:val="10"/>
                                </w:rPr>
                                <w:t>Function</w:t>
                              </w:r>
                            </w:p>
                            <w:p w:rsidR="001F03F9" w:rsidRDefault="001F03F9">
                              <w:pPr>
                                <w:spacing w:before="4" w:line="277" w:lineRule="exact"/>
                                <w:ind w:right="15"/>
                                <w:jc w:val="center"/>
                                <w:rPr>
                                  <w:rFonts w:ascii="Calibri"/>
                                  <w:b/>
                                  <w:sz w:val="23"/>
                                </w:rPr>
                              </w:pPr>
                              <w:r>
                                <w:rPr>
                                  <w:rFonts w:ascii="Calibri"/>
                                  <w:b/>
                                  <w:sz w:val="23"/>
                                </w:rPr>
                                <w:t>10</w:t>
                              </w:r>
                            </w:p>
                          </w:txbxContent>
                        </wps:txbx>
                        <wps:bodyPr rot="0" vert="horz" wrap="square" lIns="0" tIns="0" rIns="0" bIns="0" anchor="t" anchorCtr="0" upright="1">
                          <a:noAutofit/>
                        </wps:bodyPr>
                      </wps:wsp>
                      <wps:wsp>
                        <wps:cNvPr id="152" name="Text Box 94"/>
                        <wps:cNvSpPr txBox="1">
                          <a:spLocks noChangeArrowheads="1"/>
                        </wps:cNvSpPr>
                        <wps:spPr bwMode="auto">
                          <a:xfrm>
                            <a:off x="5460" y="-1715"/>
                            <a:ext cx="5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w w:val="105"/>
                                  <w:sz w:val="10"/>
                                </w:rPr>
                                <w:t>Practice</w:t>
                              </w:r>
                            </w:p>
                            <w:p w:rsidR="001F03F9" w:rsidRDefault="001F03F9">
                              <w:pPr>
                                <w:spacing w:before="2"/>
                                <w:ind w:right="18"/>
                                <w:jc w:val="center"/>
                                <w:rPr>
                                  <w:rFonts w:ascii="Calibri"/>
                                  <w:b/>
                                  <w:sz w:val="10"/>
                                </w:rPr>
                              </w:pPr>
                              <w:r>
                                <w:rPr>
                                  <w:rFonts w:ascii="Calibri"/>
                                  <w:b/>
                                  <w:w w:val="105"/>
                                  <w:sz w:val="10"/>
                                </w:rPr>
                                <w:t>Education</w:t>
                              </w:r>
                              <w:r>
                                <w:rPr>
                                  <w:rFonts w:ascii="Calibri"/>
                                  <w:b/>
                                  <w:spacing w:val="-15"/>
                                  <w:w w:val="105"/>
                                  <w:sz w:val="10"/>
                                </w:rPr>
                                <w:t xml:space="preserve"> </w:t>
                              </w:r>
                              <w:r>
                                <w:rPr>
                                  <w:rFonts w:ascii="Calibri"/>
                                  <w:b/>
                                  <w:w w:val="105"/>
                                  <w:sz w:val="10"/>
                                </w:rPr>
                                <w:t>1</w:t>
                              </w:r>
                            </w:p>
                            <w:p w:rsidR="001F03F9" w:rsidRDefault="001F03F9">
                              <w:pPr>
                                <w:spacing w:before="4"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153" name="Text Box 93"/>
                        <wps:cNvSpPr txBox="1">
                          <a:spLocks noChangeArrowheads="1"/>
                        </wps:cNvSpPr>
                        <wps:spPr bwMode="auto">
                          <a:xfrm>
                            <a:off x="6300" y="-1715"/>
                            <a:ext cx="545"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spacing w:val="-2"/>
                                  <w:w w:val="105"/>
                                  <w:sz w:val="10"/>
                                </w:rPr>
                                <w:t>Professional</w:t>
                              </w:r>
                            </w:p>
                            <w:p w:rsidR="001F03F9" w:rsidRDefault="001F03F9">
                              <w:pPr>
                                <w:spacing w:before="2"/>
                                <w:ind w:right="19"/>
                                <w:jc w:val="center"/>
                                <w:rPr>
                                  <w:rFonts w:ascii="Calibri"/>
                                  <w:b/>
                                  <w:sz w:val="10"/>
                                </w:rPr>
                              </w:pPr>
                              <w:r>
                                <w:rPr>
                                  <w:rFonts w:ascii="Calibri"/>
                                  <w:b/>
                                  <w:w w:val="105"/>
                                  <w:sz w:val="10"/>
                                </w:rPr>
                                <w:t>Studies 1</w:t>
                              </w:r>
                            </w:p>
                            <w:p w:rsidR="001F03F9" w:rsidRDefault="001F03F9">
                              <w:pPr>
                                <w:spacing w:before="4" w:line="277" w:lineRule="exact"/>
                                <w:ind w:right="27"/>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154" name="Text Box 92"/>
                        <wps:cNvSpPr txBox="1">
                          <a:spLocks noChangeArrowheads="1"/>
                        </wps:cNvSpPr>
                        <wps:spPr bwMode="auto">
                          <a:xfrm>
                            <a:off x="7140" y="-1590"/>
                            <a:ext cx="5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1</w:t>
                              </w:r>
                            </w:p>
                            <w:p w:rsidR="001F03F9" w:rsidRDefault="001F03F9">
                              <w:pPr>
                                <w:spacing w:before="1" w:line="277" w:lineRule="exact"/>
                                <w:ind w:right="12"/>
                                <w:jc w:val="center"/>
                                <w:rPr>
                                  <w:rFonts w:ascii="Calibri"/>
                                  <w:b/>
                                  <w:sz w:val="23"/>
                                </w:rPr>
                              </w:pPr>
                              <w:r>
                                <w:rPr>
                                  <w:rFonts w:ascii="Calibri"/>
                                  <w:b/>
                                  <w:sz w:val="23"/>
                                </w:rPr>
                                <w:t>5</w:t>
                              </w:r>
                            </w:p>
                          </w:txbxContent>
                        </wps:txbx>
                        <wps:bodyPr rot="0" vert="horz" wrap="square" lIns="0" tIns="0" rIns="0" bIns="0" anchor="t" anchorCtr="0" upright="1">
                          <a:noAutofit/>
                        </wps:bodyPr>
                      </wps:wsp>
                      <wps:wsp>
                        <wps:cNvPr id="155" name="Text Box 91"/>
                        <wps:cNvSpPr txBox="1">
                          <a:spLocks noChangeArrowheads="1"/>
                        </wps:cNvSpPr>
                        <wps:spPr bwMode="auto">
                          <a:xfrm>
                            <a:off x="8200" y="-1590"/>
                            <a:ext cx="101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 w:right="18"/>
                                <w:jc w:val="center"/>
                                <w:rPr>
                                  <w:rFonts w:ascii="Calibri"/>
                                  <w:b/>
                                  <w:sz w:val="10"/>
                                </w:rPr>
                              </w:pPr>
                              <w:r>
                                <w:rPr>
                                  <w:rFonts w:ascii="Calibri"/>
                                  <w:b/>
                                  <w:w w:val="105"/>
                                  <w:sz w:val="10"/>
                                </w:rPr>
                                <w:t>Phonetics &amp;</w:t>
                              </w:r>
                              <w:r>
                                <w:rPr>
                                  <w:rFonts w:ascii="Calibri"/>
                                  <w:b/>
                                  <w:spacing w:val="1"/>
                                  <w:w w:val="105"/>
                                  <w:sz w:val="10"/>
                                </w:rPr>
                                <w:t xml:space="preserve"> </w:t>
                              </w:r>
                              <w:r>
                                <w:rPr>
                                  <w:rFonts w:ascii="Calibri"/>
                                  <w:b/>
                                  <w:spacing w:val="-3"/>
                                  <w:w w:val="105"/>
                                  <w:sz w:val="10"/>
                                </w:rPr>
                                <w:t>Phonology</w:t>
                              </w:r>
                            </w:p>
                            <w:p w:rsidR="001F03F9" w:rsidRDefault="001F03F9">
                              <w:pPr>
                                <w:spacing w:before="1" w:line="277" w:lineRule="exact"/>
                                <w:ind w:left="6" w:right="18"/>
                                <w:jc w:val="center"/>
                                <w:rPr>
                                  <w:rFonts w:ascii="Calibri"/>
                                  <w:b/>
                                  <w:sz w:val="23"/>
                                </w:rPr>
                              </w:pPr>
                              <w:r>
                                <w:rPr>
                                  <w:rFonts w:ascii="Calibri"/>
                                  <w:b/>
                                  <w:sz w:val="23"/>
                                </w:rPr>
                                <w:t>15</w:t>
                              </w:r>
                            </w:p>
                          </w:txbxContent>
                        </wps:txbx>
                        <wps:bodyPr rot="0" vert="horz" wrap="square" lIns="0" tIns="0" rIns="0" bIns="0" anchor="t" anchorCtr="0" upright="1">
                          <a:noAutofit/>
                        </wps:bodyPr>
                      </wps:wsp>
                      <wps:wsp>
                        <wps:cNvPr id="156" name="Text Box 90"/>
                        <wps:cNvSpPr txBox="1">
                          <a:spLocks noChangeArrowheads="1"/>
                        </wps:cNvSpPr>
                        <wps:spPr bwMode="auto">
                          <a:xfrm>
                            <a:off x="9672" y="-1775"/>
                            <a:ext cx="61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102" w:lineRule="exact"/>
                                <w:ind w:left="139"/>
                                <w:rPr>
                                  <w:rFonts w:ascii="Calibri"/>
                                  <w:b/>
                                  <w:sz w:val="10"/>
                                </w:rPr>
                              </w:pPr>
                              <w:r>
                                <w:rPr>
                                  <w:rFonts w:ascii="Calibri"/>
                                  <w:b/>
                                  <w:w w:val="105"/>
                                  <w:sz w:val="10"/>
                                </w:rPr>
                                <w:t>Comm.</w:t>
                              </w:r>
                            </w:p>
                            <w:p w:rsidR="001F03F9" w:rsidRDefault="001F03F9">
                              <w:pPr>
                                <w:spacing w:before="2"/>
                                <w:ind w:right="18"/>
                                <w:jc w:val="center"/>
                                <w:rPr>
                                  <w:rFonts w:ascii="Calibri"/>
                                  <w:b/>
                                  <w:sz w:val="10"/>
                                </w:rPr>
                              </w:pPr>
                              <w:r>
                                <w:rPr>
                                  <w:rFonts w:ascii="Calibri"/>
                                  <w:b/>
                                  <w:w w:val="105"/>
                                  <w:sz w:val="10"/>
                                </w:rPr>
                                <w:t xml:space="preserve">Impairments &amp; </w:t>
                              </w:r>
                              <w:r>
                                <w:rPr>
                                  <w:rFonts w:ascii="Calibri"/>
                                  <w:b/>
                                  <w:spacing w:val="-3"/>
                                  <w:w w:val="105"/>
                                  <w:sz w:val="10"/>
                                </w:rPr>
                                <w:t xml:space="preserve">Dysphagia </w:t>
                              </w:r>
                              <w:r>
                                <w:rPr>
                                  <w:rFonts w:ascii="Calibri"/>
                                  <w:b/>
                                  <w:w w:val="105"/>
                                  <w:sz w:val="10"/>
                                </w:rPr>
                                <w:t>1</w:t>
                              </w:r>
                            </w:p>
                            <w:p w:rsidR="001F03F9" w:rsidRDefault="001F03F9">
                              <w:pPr>
                                <w:spacing w:before="2" w:line="277" w:lineRule="exact"/>
                                <w:ind w:right="16"/>
                                <w:jc w:val="center"/>
                                <w:rPr>
                                  <w:rFonts w:ascii="Calibri"/>
                                  <w:b/>
                                  <w:sz w:val="23"/>
                                </w:rPr>
                              </w:pPr>
                              <w:r>
                                <w:rPr>
                                  <w:rFonts w:ascii="Calibri"/>
                                  <w:b/>
                                  <w:sz w:val="23"/>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43" style="position:absolute;left:0;text-align:left;margin-left:93.85pt;margin-top:-97.6pt;width:430.25pt;height:42.9pt;z-index:1984;mso-position-horizontal-relative:page;mso-position-vertical-relative:text" coordorigin="1877,-1952" coordsize="860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NJjxIAADrFAAAOAAAAZHJzL2Uyb0RvYy54bWzsnWtv4zYWhr8vsP9B8Mct3Ei2rkYzxeRW&#10;FJjtFtvsD1BsJTbqWK7sXKZF//uecyjavBw5Hltypwjnw9iJGPEVj0g+fElK333/+jj3notqNSsX&#10;573gW7/nFYtxOZktHs57/7u96ac9b7XOF5N8Xi6K897nYtX7/sM///Hdy3JUDMppOZ8UlQcnWaxG&#10;L8vz3nS9Xo7OzlbjafGYr74tl8UCDt6X1WO+hh+rh7NJlb/A2R/nZwPfj89eymqyrMpxsVrBb6/E&#10;wd4HOv/9fTFe/+f+flWsvfl5D7St6f+K/r/D/88+fJePHqp8OZ2Naxn5ASoe89kCMt2c6ipf595T&#10;NbNO9TgbV+WqvF9/Oy4fz8r7+9m4oGuAqwl842p+qMqnJV3Lw+jlYbkpJihao5wOPu34p+efK282&#10;gdgNop63yB8hSJSvl2ZYOi/LhxEk+qFa/rL8uRKXCF8/leNfV3D4zDyOPz+IxN7dy7/LCZwvf1qX&#10;VDqv99UjngKu23ulIHzeBKF4XXtj+GUUxmGQgJYxHIvCMB3WURpPIZT4Z0GaJD0PjvaDLBqIEI6n&#10;1/Xfp7Ff/3EapXjwLB+JfElrrQ0vDO641bZQV8cV6i/TfFlQrFZYXptCjWWh/hfuxXzxMC+8YEBX&#10;hAIgpSzWlShTb1FeTiFd8bGqypdpkU9AWEDXof0B/rCCiLxZyEpppVEsSkuWdRCHdVklIR3alFU+&#10;Wlar9Q9F+ejhl/NeBfIphvnzp9VaFKtMgiFdlfPZ5GY2n9MP1cPd5bzynnOodtfX19lAXIGRbL7A&#10;xIsS/0ycUfwG5EEeeAyFUjX6IwsGoX8xyPo3cZr0w5sw6meJn/b9ILvIYj/MwqubP1FgEI6ms8mk&#10;WHyaLQpZpYNwv+jWjYuojFSpvZfzHtxlEV1780X69K++3bRkj7M1tHDz2eN5L90kykcY2evFBC47&#10;H63z2Vx8P9Pl080LZSA/qVTgNhahF/fwXTn5DLdBVUKQoIWDthi+TMvq9573Au3aeW/121NeFT1v&#10;/uMCbqUsCENsCOmHMErgXvQq9cideiRfjOFU5711zxNfL9ei8XxaVrOHKeQUUMEsyo9Qx+9ndGOg&#10;PqGK2geqZierb9AyiEbspioK7De8IKgbMq664W13WL0aRoPBphUaGvXKz0T7ZTZB+Wj8JKoVxl1W&#10;Jeg2JvUN/zCp5d9CXO4f59AZfdP3fG8YDwOPsqQ7ZpsskMn+debd+t6LF0DeRhrQqZyKWk1PaTu3&#10;JxvKhHAykWzq1ZeAGqW0UCYT0qAgWGnQtIhsUVrIS4PmUZOWhiEvDeK6OVk/wGSsNMAN5XxYYKw0&#10;CM/mbLcpLy3QI9CHgm3QFqhBEOlYcYEeiOaYqnG4DQYN+vQw9KFbGfJlF6iREOl4fXo0mvWpwbgN&#10;4gZ9eix23HZQQbfhMO476JE2lSOfiq4HatHroq4w8A2aJiAinxqiZblCRLiFiAAg3FK9hFNAKqxw&#10;DYmheDBxUjffuxODVkwMMce2461TBxBKSh7tl1yAza1osuTZxWd9wdgRmzRb9Tyg2TtR75f5GssJ&#10;rxe/YgeGbYI3hQ4IiAh//1g+F7clpVgTUeFxkElcArltj88XajqoEZAq8CVXyaPyc0lnE6m2TZ88&#10;Kj9FKtIEZ0tCaq8gV3lcfurppDZ5dDwvV4UIAV4mxWJz6VhiSkOrdcgrFU4uo8uroQylluxdwAkM&#10;MGoGcTyyHyHieJMbqzXxPzSCFo9Q9dGoA8BYHVIppCJh70s4P4tMHkki6CxwQLWtu3IsptaTLwUS&#10;GlsYsKH2hQJIMHMjkd4R7uga1J5Q9gz1NTQTSZClkcdpU/tBQSSMNr0T3KFN7QV3aNO7QZTFalP7&#10;QIEkjDaLSRp5yWASAUxMyZlMEg2GrDzsyLbIJJiEE2hCSbNANRiS6DiBejwISrjYBmo4aijhBOrh&#10;2BFelkq29cdRCbHPMVSC4UEswUJlsYQS7MEleAKVXyQjyE+VS7YRlEflZ80bMVgh+2AOmFQgX1En&#10;z9MOmYBt8jF0ZOKckmVHziR0OIJMFGcSGlHoqXk0ad2ZHMb16Ihaf4EI0plMYpCHwLIdHkhgka6j&#10;MyadMfn3MSZhFsMeCJDnztc2HNlqR/CHvQz/cJiKETiyjTkQwI4Sq1UaSbdDVqsDxwEwQZN6lKWB&#10;+PY4QNgGKrYfNQyoL0E9nw6fqIqVppJnbUzSkEw9lU6dgk8JFs2hjIqdEmMZaTp2NkqzRwF2qVmD&#10;AD+LGow/NQhoTEbkmlLo1Ys1BgHNMWUGAYw+PQxfbkza+vRoNOtTgyGNSSu0gR6LLx0CbKuOGwIc&#10;PQTA9oiMyYQfAeBxBbHbMSZl0yeBXX5Kw1HkuSUPeVx+6umcMdnBrKkzJjerPbrBfzC9bR6hSQqN&#10;OlowJgHzoZ+HSszwSJpAy96qL0l9A2X5Fo9g3kaao3ikNhbUflXvCIcw2Q4TuVAaRrYWjzDS9B5w&#10;R5+ldoEi2RTmhK1OUO8DURUrzeIRRprFI82en84j+5qSREtcwTGmJKdPD8MOljMmSpv16dFovufU&#10;YAge4fTpsdgRW2dJbuZ3oWShSWl7ohSjs8uRpON78EibhmQSCx55y7g0tUlacXbkApZCHbmKy/FI&#10;1zwCfa9tR9LEIQ8krduR0IpD5SdOScO6v9zakVAHhR0pBw/SN3F2pFsnWS+O/ButkxyCk2OtSyCz&#10;kK9tQKwH2pGwdlb01Qz+Uzcp7Ei5PkpWqwPtyGgYRx5laTC2Sp71OkmLiY/C/zSiS2jGf1TFSrPw&#10;n8F1HTh3IKxKnFs70pKmI2ejNAv/GWkW/vtZsqcdmZAdaYkz7MjmmB5qRzbZpWok0LYUdqmtT49G&#10;sz41GN3ZkaQPVrw5O7I9O1Ks99/ajbzltz0uYVuk+7J1kjJ+8hzyU88zCSV5yOPyU0/n7EhnR/4N&#10;eQQ8GotHyChrm0fQrGm2I2vM3461j+eR2KMs3+KRNGmXR5ieWvfBwgj6aU6a2gvS9CgjTe8Bd1hW&#10;ahe4tx2JqlhpFo8w0iweaduOJFriCo61I62oBnoYdrDcgXYk8EjDPacGQ9qRtj6dDXfE1tmRnduR&#10;EIsdCyTx7t9nelTutTDZQCeI/aiFVmaBS7JtIuVZ5KfgEVObPOrsSGdHltXXvo90CJ2gbUfSclwe&#10;SFq3I6PhADqKN+1Iar5h8Cc5pTU7cjC8CKMbnKqEs7+/nVFu2zY+HeFU27aHwJMW/lNvxde2w+3I&#10;GBbBNeE/dZPCjjSfhnCgHRkP/NCjLN/Cf8zbSHOkHWmtbtC5E1Wx0iz8Z6SZ+N+I2Cpxbu1IS5qO&#10;nI3SLPxnpFn472fxnnZkTHakJc6wI5tjytmRVlQt/MdbhCDbjL+B/5gOt23b+vRoNOtTgyHtSFuf&#10;Hosvxf9an7Mjqd+EreTHbJDabNuOG1ZHQoXYYzXCfmAvUm3jJ4FdfkqbUeSZiClSiLM8Lj/1dOaQ&#10;ox38h3o/DD++WzhxqxG6Xo0ATaXJI6KDbptHAPMhL8J8a7cGPeeq1dWR1DdQlgZrWNOjmLeR5ige&#10;edOOjMIhzNxiaRjZWjzCSNN7wB19ltoFimR7rI5EVaw0i0cYaRaPNLLSgVu2iZa4gmPtSKt4LR5p&#10;1qdGQsIcE9dAj0bzPacGQ9qRtr7jeGRrU7np0WOnR6k92mlHiqZM9vlN06MYE5VbJDnIT0EQ+1HL&#10;/qsjdW0yr3Z4JAwv0uTC8Yh7rF1HuzWgwlh2pFjUzwNJ63ZkHCRbO7JeEcOsjnR2JDzPtYMFCM6O&#10;PKkdCWBn4T+RCV/bgFgPXB0ZZyG4Rjz+o7lVb9aWS4Sky3+gHZn40cCjLA3GtvCfMdaOwv83V0ei&#10;KlaaCp31Zm3Ls9KBc8eMukqckmAZaTpyNkqz8J8pNQv/214d2RzTQ+3IdldHNutTg9GdHSmrjsP/&#10;Y/Gf2iParN20OhIqROt2pIyfBHb5qduMb6+O1LXJs7SD/1Ayzo7EJ3i5p0h28hRJfGK3xSM0D9Q6&#10;j9Cj93keoQ2GrdqR0DcEHows6vHE9gnTFo9g3gazHMUjjG1lTI8OUuARRprFI4w0k0fgAfL8FJ/a&#10;Be5tR6IqVprFI4w0i0ea7T41CBKWmHIzp0cJ5JiCY+1IK6qd25HN95waDGlH2vp0NtxhNbvVkZ2v&#10;joR6ttOOhON78MhfY0fq2trlEWdHuqdaizcqdWNHwnNJGTuSenEeSFq3IxN/M22ailfXiJfF4BuE&#10;lGdHdmZHpmEy/CjfLuBWR9KMj8P/jh7VGgLqWvi/49EIh9uRSZJB1ebxn4b/ra6OTDLf9yhLA+1V&#10;8uzopTYW2On4j6pYaRb+M56fif+NiK0SpyRsZoGfjpyN0iz8Z6RZ+N/26sjmmB5qR7a7OrJZnxqM&#10;7uxIuu/c6ki3OlIbmrSL//FldJNK3/T9wYlbHdnx6kicsrR4pJOHxwDmN06P0mqkdu1I4hHM8i0e&#10;Ydb5dWtHJgG8/49Kw5Bm8QgjzeSRdu1IVMVKs3iEkWbxSCMrHbg6UtASF1ObRzh9OhbumFo2dmvg&#10;dbBLS43VkYJHOH02j3D6dDZ0dqQEC5yNanjdH74pCIY47T87Es67044U+b6/1ZHZxzS9eL9mieOR&#10;rnkEGmmLRzp5eEwWZqISY0NbY4JcBUnTCK36I/Be68ijLI1On/FHrMd4HMUjjAmhd4SoipVm8Qgz&#10;Y2jySGOfD2W9eefc3v5IozSLRxhpFo+07Y80x9TmEU6fHgZ8SF27/kizPjUY0h+x7rqj363h/BHi&#10;FokxR+0eBTak5VpNu0fh+B7To/vtw9h396jI8+3do7o2548M/MA/a+dJu45HuuYR6AQtHtnx7Bjo&#10;3Q9cPp6kmah4HI8kONRs1SCBziH2KM83gQQzNxIdRSRMX6h3hUmWpaw2m0gYbSaStGyRQJhYbTaS&#10;MNosJmnkpQM9EiImNqwMk3AC9Ui0b5I033cMlHACoTcRIPlN3/PFUjx+QZ5btNXxoq0Aw7PLJhEJ&#10;9uASbBFUfpGMID+/ZBdpEPtiXFc3M82PtSD5ijqZWzsLyZ1T4hZudbpwC+qeIBPlpb8+OZInWriV&#10;RYkkljSqlw1JByXFSojAsh0eyA1vrT3Wzi3cKipvPnuEV8D6+E9Amtu30c2+DbifjYFARpsX+cp2&#10;+Dgg8Ieb7dknMCYDP0wH8FY5zNSA/L/emiRZvDh7KGC/GM8cCTTCtoqee5uTO8TZYwFbnDUUaNue&#10;3BVZZjDAKDTHAm0blLsUqiFxFuVi1xwoBBM62luYtcZWp/YcTz1lSgjvLMr5HCO1qh7uLueV95zP&#10;z3tuCZcbCHQ6EICxs0kmNJnTNplkUQytMjQ1jEOZ4ZqZVg1K0TlQnm9xCWZupOnWoMxi2LbJSbOo&#10;hJFmUkm7/iSqYqVZTMJIs5ikkZgOtCeRmYasPGZLKSfQRJJmgWooJNMxzrOxhmvHXWcTCSfQ2ZNA&#10;Il8FkWB0drmTdFyx/07xiLvUh9oPeb7lTZranDXpJk176179MrCv/Y0bIfQ1gkhu0Q+8KF89WGsF&#10;PbRCJN76FX4PNYEeh71afirHv65a31s6CIdyE1wE06sECdKijGKoi4gsw5QmdGHkdKBFuShvZvM5&#10;nXxOI7XNL2jyAUcEkGm9/gOzf6pm570/Mj+7Tq/TsB8O4ut+6F9d9T/eXIb9+AYeuXA1vLq8vAr+&#10;xOIJwtF0NpkUC8ymnvCGX+7nc9lPsKMRSjmfTfB01nDlhv7VQ0llx8mZLoNGmnAt9cXJSwoGoX8x&#10;yPo3cZr0w5sw6meJn/b9ILuAmb8wC69u9Ev6NFsUx1/S0S8F7/qhfOvXu1dvNgGrdrPZ866cfP65&#10;8qpyfd4DH/25qODLtKx+h1ecV/nyvLf67Smvip43/3EBe78hyVp+qeSXO/klX4zhT/9Gby2GCQOr&#10;jaBlBidvI4YJggK0A32Yr6wHEps2Amc4sI2IhD3m2giyNFwb0cWEy7aNoLsQK8I7byOg7zY5YlM0&#10;45+ef1lC+3kSjoAXbIoxjWsjtiDuOIIgSGGkfHQ6jth0lu+8jQCnz2wjNoh10jYiCmOAhQaOGDiO&#10;cGONerh1ujZiM+h+520E9N1mG2HucT8NR8RDWKbT1EaEMAxxYw1z+tSNNboda2ymCt95GwEzS2Yb&#10;Ye47PU0bkQT4jGDiCNuzHIK16jxL10bg2Ot0HLFZ6PjO2wjooM02wtwLdpo2Ih1sOMJqIwIw210j&#10;4SY2xHjrZI2EmF5zpiW81NlqJMxdGadpJGCVEpgjwpCQz+WXExux3FAaDwgA3cSGm9jobCfJZmID&#10;nkhbrwL4WkECNm8/jF4eluTsPsA07HQ2vsrXufozfH9ZjopBOS3nk6L68H8BAAAA//8DAFBLAwQU&#10;AAYACAAAACEAV7zk8eMAAAAOAQAADwAAAGRycy9kb3ducmV2LnhtbEyPwW7CMBBE75X6D9ZW6g3s&#10;UCghxEEItT2hSoVKFTcTL0lEvI5ik4S/r3Nqbzu7o9k36WYwNeuwdZUlCdFUAEPKra6okPB9fJ/E&#10;wJxXpFVtCSXc0cEme3xIVaJtT1/YHXzBQgi5REkovW8Szl1eolFuahukcLvY1igfZFtw3ao+hJua&#10;z4R45UZVFD6UqsFdifn1cDMSPnrVb1+it25/vezup+Pi82cfoZTPT8N2Dczj4P/MMOIHdMgC09ne&#10;SDtWBx0vl8EqYRKtFjNgo0XM4zCdx51YzYFnKf9fI/sFAAD//wMAUEsBAi0AFAAGAAgAAAAhALaD&#10;OJL+AAAA4QEAABMAAAAAAAAAAAAAAAAAAAAAAFtDb250ZW50X1R5cGVzXS54bWxQSwECLQAUAAYA&#10;CAAAACEAOP0h/9YAAACUAQAACwAAAAAAAAAAAAAAAAAvAQAAX3JlbHMvLnJlbHNQSwECLQAUAAYA&#10;CAAAACEARw8jSY8SAAA6xQAADgAAAAAAAAAAAAAAAAAuAgAAZHJzL2Uyb0RvYy54bWxQSwECLQAU&#10;AAYACAAAACEAV7zk8eMAAAAOAQAADwAAAAAAAAAAAAAAAADpFAAAZHJzL2Rvd25yZXYueG1sUEsF&#10;BgAAAAAEAAQA8wAAAPkVAAAAAA==&#10;">
                <v:rect id="Rectangle 120" o:spid="_x0000_s1244" style="position:absolute;left:1877;top:-1856;width:1645;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AV8MA&#10;AADcAAAADwAAAGRycy9kb3ducmV2LnhtbERPTWvCQBC9F/wPywi91U0TEE3dhNISaA8ejAoep9lp&#10;EpqdDbtbjf/eLRS8zeN9zqaczCDO5HxvWcHzIgFB3Fjdc6vgsK+eViB8QNY4WCYFV/JQFrOHDeba&#10;XnhH5zq0Ioawz1FBF8KYS+mbjgz6hR2JI/dtncEQoWuldniJ4WaQaZIspcGeY0OHI7111PzUv0YB&#10;bq/rKm1375+nbJ2dald/HalX6nE+vb6ACDSFu/jf/aHj/HQJf8/EC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NAV8MAAADcAAAADwAAAAAAAAAAAAAAAACYAgAAZHJzL2Rv&#10;d25yZXYueG1sUEsFBgAAAAAEAAQA9QAAAIgDAAAAAA==&#10;" fillcolor="#eee921" stroked="f"/>
                <v:shape id="Freeform 119" o:spid="_x0000_s1245" style="position:absolute;left:3522;top:-1953;width:109;height:858;visibility:visible;mso-wrap-style:square;v-text-anchor:top" coordsize="10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XT8QA&#10;AADcAAAADwAAAGRycy9kb3ducmV2LnhtbERPTWvCQBC9C/6HZYRepG4qohJdxZYKemtjofU2ZMck&#10;NjsbdtcY++u7BaG3ebzPWa47U4uWnK8sK3gaJSCIc6srLhR8HLaPcxA+IGusLZOCG3lYr/q9Jaba&#10;Xvmd2iwUIoawT1FBGUKTSunzkgz6kW2II3eyzmCI0BVSO7zGcFPLcZJMpcGKY0OJDb2UlH9nF6Pg&#10;62dznJwzt2/nb+bWfA6fX+WkU+ph0G0WIAJ14V98d+90nD+ewd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l0/EAAAA3AAAAA8AAAAAAAAAAAAAAAAAmAIAAGRycy9k&#10;b3ducmV2LnhtbFBLBQYAAAAABAAEAPUAAACJAwAAAAA=&#10;" path="m109,l,108,,858,109,749,109,xe" fillcolor="#c5cd31" stroked="f">
                  <v:path arrowok="t" o:connecttype="custom" o:connectlocs="109,-1952;0,-1844;0,-1094;109,-1203;109,-1952" o:connectangles="0,0,0,0,0"/>
                </v:shape>
                <v:shape id="Freeform 118" o:spid="_x0000_s1246" style="position:absolute;left:1877;top:-1953;width:1754;height:108;visibility:visible;mso-wrap-style:square;v-text-anchor:top" coordsize="175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PDsQA&#10;AADcAAAADwAAAGRycy9kb3ducmV2LnhtbESPzWrDQAyE74W+w6JCb826OZjgZm1MIE0LTSE/DyC8&#10;qtfEqzXeTWK/fXUo9CYxo5lP62ryvbrRGLvABl4XGSjiJtiOWwPn0/ZlBSomZIt9YDIwU4SqfHxY&#10;Y2HDnQ90O6ZWSQjHAg24lIZC69g48hgXYSAW7SeMHpOsY6vtiHcJ971eZlmuPXYsDQ4H2jhqLser&#10;N8Dn3exq/jpsP4e61vv3fA7fuTHPT1P9BirRlP7Nf9cfVvCXQivPyAS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Tw7EAAAA3AAAAA8AAAAAAAAAAAAAAAAAmAIAAGRycy9k&#10;b3ducmV2LnhtbFBLBQYAAAAABAAEAPUAAACJAwAAAAA=&#10;" path="m1754,l108,,,108r1646,l1754,xe" fillcolor="#eeea41" stroked="f">
                  <v:path arrowok="t" o:connecttype="custom" o:connectlocs="1754,-1952;108,-1952;0,-1844;1646,-1844;1754,-1952" o:connectangles="0,0,0,0,0"/>
                </v:shape>
                <v:rect id="Rectangle 117" o:spid="_x0000_s1247" style="position:absolute;left:3613;top:-1844;width:76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UJcMA&#10;AADcAAAADwAAAGRycy9kb3ducmV2LnhtbERPTWvCQBC9F/wPywje6sYIpUndhGIR9NCDaQWPY3aa&#10;hGZnw+5W4793BaG3ebzPWZWj6cWZnO8sK1jMExDEtdUdNwq+vzbPryB8QNbYWyYFV/JQFpOnFeba&#10;XnhP5yo0Ioawz1FBG8KQS+nrlgz6uR2II/djncEQoWukdniJ4aaXaZK8SIMdx4YWB1q3VP9Wf0YB&#10;fl6zTdrsP3bHZbY8Vq46HahTajYd399ABBrDv/jh3uo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zUJcMAAADcAAAADwAAAAAAAAAAAAAAAACYAgAAZHJzL2Rv&#10;d25yZXYueG1sUEsFBgAAAAAEAAQA9QAAAIgDAAAAAA==&#10;" fillcolor="#eee921" stroked="f"/>
                <v:shape id="Freeform 116" o:spid="_x0000_s1248" style="position:absolute;left:4380;top:-1953;width:108;height:857;visibility:visible;mso-wrap-style:square;v-text-anchor:top" coordsize="1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3F8YA&#10;AADcAAAADwAAAGRycy9kb3ducmV2LnhtbESPT2vDMAzF74N9B6PBLmO1t0LZ0rqlFDbGTv2zS29q&#10;rCahsRxsL8m+/XQo9Cbxnt77abEafat6iqkJbOFlYkARl8E1XFn4OXw8v4FKGdlhG5gs/FGC1fL+&#10;boGFCwPvqN/nSkkIpwIt1Dl3hdaprMljmoSOWLRziB6zrLHSLuIg4b7Vr8bMtMeGpaHGjjY1lZf9&#10;r7ew7c3xczcdvjfDMZ6eAq7fzaGy9vFhXM9BZRrzzXy9/nKCPxV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U3F8YAAADcAAAADwAAAAAAAAAAAAAAAACYAgAAZHJz&#10;L2Rvd25yZXYueG1sUEsFBgAAAAAEAAQA9QAAAIsDAAAAAA==&#10;" path="m108,l,108,,857,108,749,108,xe" fillcolor="#c5cd31" stroked="f">
                  <v:path arrowok="t" o:connecttype="custom" o:connectlocs="108,-1952;0,-1844;0,-1095;108,-1203;108,-1952" o:connectangles="0,0,0,0,0"/>
                </v:shape>
                <v:shape id="Freeform 115" o:spid="_x0000_s1249" style="position:absolute;left:3612;top:-1953;width:876;height:108;visibility:visible;mso-wrap-style:square;v-text-anchor:top" coordsize="8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5pL8A&#10;AADcAAAADwAAAGRycy9kb3ducmV2LnhtbERPTWvCQBC9F/wPywje6kYF0egqUmgpvSXqfciOSTA7&#10;G7MTTf99tyB4m8f7nO1+cI26UxdqzwZm0wQUceFtzaWB0/HzfQUqCLLFxjMZ+KUA+93obYup9Q/O&#10;6J5LqWIIhxQNVCJtqnUoKnIYpr4ljtzFdw4lwq7UtsNHDHeNnifJUjusOTZU2NJHRcU1750Bl9tb&#10;/3NCzL5kLskyk/5cro2ZjIfDBpTQIC/x0/1t4/zFDP6fiRf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O3mkvwAAANwAAAAPAAAAAAAAAAAAAAAAAJgCAABkcnMvZG93bnJl&#10;di54bWxQSwUGAAAAAAQABAD1AAAAhAMAAAAA&#10;" path="m876,l108,,,108r768,l876,xe" fillcolor="#eeea41" stroked="f">
                  <v:path arrowok="t" o:connecttype="custom" o:connectlocs="876,-1952;108,-1952;0,-1844;768,-1844;876,-1952" o:connectangles="0,0,0,0,0"/>
                </v:shape>
                <v:rect id="Rectangle 114" o:spid="_x0000_s1250" style="position:absolute;left:4486;top:-1848;width:768;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QicMA&#10;AADcAAAADwAAAGRycy9kb3ducmV2LnhtbERPTWvCQBC9C/0PywjedGMCpabZSGkR9NCDUcHjmJ0m&#10;odnZsLvV+O/dQqG3ebzPKdaj6cWVnO8sK1guEhDEtdUdNwqOh838BYQPyBp7y6TgTh7W5dOkwFzb&#10;G+/pWoVGxBD2OSpoQxhyKX3dkkG/sANx5L6sMxgidI3UDm8x3PQyTZJnabDj2NDiQO8t1d/Vj1GA&#10;n/fVJm32H7tztsrOlasuJ+qUmk3Ht1cQgcbwL/5zb3Wcn6Xw+0y8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HQicMAAADcAAAADwAAAAAAAAAAAAAAAACYAgAAZHJzL2Rv&#10;d25yZXYueG1sUEsFBgAAAAAEAAQA9QAAAIgDAAAAAA==&#10;" fillcolor="#eee921" stroked="f"/>
                <v:shape id="Freeform 113" o:spid="_x0000_s1251" style="position:absolute;left:5257;top:-1953;width:108;height:855;visibility:visible;mso-wrap-style:square;v-text-anchor:top" coordsize="108,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kMMMA&#10;AADcAAAADwAAAGRycy9kb3ducmV2LnhtbERPTWvCQBC9C/6HZYTedBMtItFVbEtLoXqoCl7H7JhE&#10;s7NhdzXpv+8WhN7m8T5nsepMLe7kfGVZQTpKQBDnVldcKDjs34czED4ga6wtk4If8rBa9nsLzLRt&#10;+Zvuu1CIGMI+QwVlCE0mpc9LMuhHtiGO3Nk6gyFCV0jtsI3hppbjJJlKgxXHhhIbei0pv+5uRsHL&#10;81c6PrpLettuqtPHutm3uHlT6mnQrecgAnXhX/xwf+o4fzK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kMMMAAADcAAAADwAAAAAAAAAAAAAAAACYAgAAZHJzL2Rv&#10;d25yZXYueG1sUEsFBgAAAAAEAAQA9QAAAIgDAAAAAA==&#10;" path="m108,l,108,,855,108,747,108,xe" fillcolor="#c5cd31" stroked="f">
                  <v:path arrowok="t" o:connecttype="custom" o:connectlocs="108,-1952;0,-1844;0,-1097;108,-1205;108,-1952" o:connectangles="0,0,0,0,0"/>
                </v:shape>
                <v:shape id="Freeform 112" o:spid="_x0000_s1252" style="position:absolute;left:4488;top:-1953;width:878;height:108;visibility:visible;mso-wrap-style:square;v-text-anchor:top" coordsize="8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YdMIA&#10;AADcAAAADwAAAGRycy9kb3ducmV2LnhtbERPTU/CQBC9m/gfNmPiTXYFoqawEGMgeqTUi7dJd+gW&#10;urO1u7T137MkJtzm5X3Ocj26RvTUhdqzhueJAkFcelNzpeG72D69gQgR2WDjmTT8UYD16v5uiZnx&#10;A+fU72MlUgiHDDXYGNtMylBachgmviVO3MF3DmOCXSVNh0MKd42cKvUiHdacGiy29GGpPO3PTsMO&#10;X21/bDb5UPx8/qpqW6hDftT68WF8X4CINMab+N/9ZdL82Ryuz6QL5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Rh0wgAAANwAAAAPAAAAAAAAAAAAAAAAAJgCAABkcnMvZG93&#10;bnJldi54bWxQSwUGAAAAAAQABAD1AAAAhwMAAAAA&#10;" path="m878,l109,,,108r769,l878,xe" fillcolor="#eeea41" stroked="f">
                  <v:path arrowok="t" o:connecttype="custom" o:connectlocs="878,-1952;109,-1952;0,-1844;769,-1844;878,-1952" o:connectangles="0,0,0,0,0"/>
                </v:shape>
                <v:rect id="Rectangle 111" o:spid="_x0000_s1253" style="position:absolute;left:5324;top:-1848;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OaLwA&#10;AADcAAAADwAAAGRycy9kb3ducmV2LnhtbERPSwrCMBDdC94hjOBOUy2KVqOIoAiu/O2HZmyLzaQ0&#10;sdbbG0FwN4/3neW6NaVoqHaFZQWjYQSCOLW64EzB9bIbzEA4j6yxtEwK3uRgvep2lpho++ITNWef&#10;iRDCLkEFufdVIqVLczLohrYiDtzd1gZ9gHUmdY2vEG5KOY6iqTRYcGjIsaJtTunj/DQK/OTyvm+e&#10;x3huosrdGuLS7WOl+r12swDhqfV/8c990GF+PIHvM+EC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bU5ovAAAANwAAAAPAAAAAAAAAAAAAAAAAJgCAABkcnMvZG93bnJldi54&#10;bWxQSwUGAAAAAAQABAD1AAAAgQMAAAAA&#10;" fillcolor="#23b45f" stroked="f"/>
                <v:shape id="Freeform 110" o:spid="_x0000_s1254" style="position:absolute;left:6095;top:-1953;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SYsMA&#10;AADcAAAADwAAAGRycy9kb3ducmV2LnhtbERPTWvCQBC9C/6HZYTedGILqU1dRYRiRS+1BXscstMk&#10;NDsbshtN/fWuUPA2j/c582Vva3Xi1ldONEwnCSiW3JlKCg1fn2/jGSgfSAzVTljDH3tYLoaDOWXG&#10;neWDT4dQqBgiPiMNZQhNhujzki35iWtYIvfjWkshwrZA09I5htsaH5MkRUuVxIaSGl6XnP8eOqsB&#10;n/fF8ZLjZnbEl2n6venq7a7T+mHUr15BBe7DXfzvfjdx/lMKt2fiBbi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SYsMAAADcAAAADwAAAAAAAAAAAAAAAACYAgAAZHJzL2Rv&#10;d25yZXYueG1sUEsFBgAAAAAEAAQA9QAAAIgDAAAAAA==&#10;" path="m109,l,108,,856,109,748,109,xe" fillcolor="#10934a" stroked="f">
                  <v:path arrowok="t" o:connecttype="custom" o:connectlocs="109,-1952;0,-1844;0,-1096;109,-1204;109,-1952" o:connectangles="0,0,0,0,0"/>
                </v:shape>
                <v:shape id="Freeform 109" o:spid="_x0000_s1255" style="position:absolute;left:5327;top:-1953;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dNMIA&#10;AADcAAAADwAAAGRycy9kb3ducmV2LnhtbERPyWrDMBC9B/oPYgq9NfICWdwooW1oyC1bex+sqW1q&#10;jYykxE6/vgoUcpvHW2exGkwrLuR8Y1lBOk5AEJdWN1wp+Dx9PM9A+ICssbVMCq7kYbV8GC2w0Lbn&#10;A12OoRIxhH2BCuoQukJKX9Zk0I9tRxy5b+sMhghdJbXDPoabVmZJMpEGG44NNXb0XlP5czwbBW95&#10;enXrcp9nv+nXaXfoNzKfZ0o9PQ6vLyACDeEu/ndvdZyfT+H2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900wgAAANwAAAAPAAAAAAAAAAAAAAAAAJgCAABkcnMvZG93&#10;bnJldi54bWxQSwUGAAAAAAQABAD1AAAAhwMAAAAA&#10;" path="m877,l108,,,108r768,l877,xe" fillcolor="#44b87b" stroked="f">
                  <v:path arrowok="t" o:connecttype="custom" o:connectlocs="877,-1952;108,-1952;0,-1844;768,-1844;877,-1952" o:connectangles="0,0,0,0,0"/>
                </v:shape>
                <v:rect id="Rectangle 108" o:spid="_x0000_s1256" style="position:absolute;left:6174;top:-1845;width:768;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h9sIA&#10;AADcAAAADwAAAGRycy9kb3ducmV2LnhtbESPQYvCQAyF78L+hyELe9PpWhS3OoosuAietO49dGJb&#10;7GRKZ6z135uD4C3hvbz3ZbUZXKN66kLt2cD3JAFFXHhbc2ngnO/GC1AhIltsPJOBBwXYrD9GK8ys&#10;v/OR+lMslYRwyNBAFWObaR2KihyGiW+JRbv4zmGUtSu17fAu4a7R0ySZa4c1S0OFLf1WVFxPN2cg&#10;zvLHZXs7pD8uacN/T9yEv9SYr89huwQVaYhv8+t6bwU/FVp5Rib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OH2wgAAANwAAAAPAAAAAAAAAAAAAAAAAJgCAABkcnMvZG93&#10;bnJldi54bWxQSwUGAAAAAAQABAD1AAAAhwMAAAAA&#10;" fillcolor="#23b45f" stroked="f"/>
                <v:shape id="Freeform 107" o:spid="_x0000_s1257" style="position:absolute;left:6943;top:-1953;width:109;height:855;visibility:visible;mso-wrap-style:square;v-text-anchor:top" coordsize="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KrcMA&#10;AADcAAAADwAAAGRycy9kb3ducmV2LnhtbERPTWvCQBC9F/oflin0VjeaIJq6SqkI7c1aRb0N2WkS&#10;zM6G7DSm/74rFHqbx/ucxWpwjeqpC7VnA+NRAoq48Lbm0sD+c/M0AxUE2WLjmQz8UIDV8v5ugbn1&#10;V/6gfieliiEccjRQibS51qGoyGEY+ZY4cl++cygRdqW2HV5juGv0JEmm2mHNsaHCll4rKi67b2eg&#10;z7J1epxetnIeN/J+mPnNKc2MeXwYXp5BCQ3yL/5zv9k4P53D7Zl4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KrcMAAADcAAAADwAAAAAAAAAAAAAAAACYAgAAZHJzL2Rv&#10;d25yZXYueG1sUEsFBgAAAAAEAAQA9QAAAIgDAAAAAA==&#10;" path="m109,l,108,,855,109,747,109,xe" fillcolor="#10934a" stroked="f">
                  <v:path arrowok="t" o:connecttype="custom" o:connectlocs="109,-1952;0,-1844;0,-1097;109,-1205;109,-1952" o:connectangles="0,0,0,0,0"/>
                </v:shape>
                <v:shape id="Freeform 106" o:spid="_x0000_s1258" style="position:absolute;left:6175;top:-1953;width:876;height:108;visibility:visible;mso-wrap-style:square;v-text-anchor:top" coordsize="8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O8QA&#10;AADcAAAADwAAAGRycy9kb3ducmV2LnhtbESPQWvDMAyF74P9B6PBbqvTUsrI6pa2ECj01G6HHYWt&#10;xWGxHGLXzfbrp8OgN4n39N6n9XYKvSo0pi6ygfmsAkVso+u4NfDx3ry8gkoZ2WEfmQz8UILt5vFh&#10;jbWLNz5TueRWSQinGg34nIda62Q9BUyzOBCL9hXHgFnWsdVuxJuEh14vqmqlA3YsDR4HOniy35dr&#10;MNAU25yGOC/L6vdA57I/2pP/NOb5adq9gco05bv5//roBH8p+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fzvEAAAA3AAAAA8AAAAAAAAAAAAAAAAAmAIAAGRycy9k&#10;b3ducmV2LnhtbFBLBQYAAAAABAAEAPUAAACJAwAAAAA=&#10;" path="m876,l108,,,108r768,l876,xe" fillcolor="#44b87b" stroked="f">
                  <v:path arrowok="t" o:connecttype="custom" o:connectlocs="876,-1952;108,-1952;0,-1844;768,-1844;876,-1952" o:connectangles="0,0,0,0,0"/>
                </v:shape>
                <v:rect id="Rectangle 105" o:spid="_x0000_s1259" style="position:absolute;left:7027;top:-1846;width:76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VK8QA&#10;AADcAAAADwAAAGRycy9kb3ducmV2LnhtbERPS2vCQBC+C/0PyxS8mY0ipaSuUiz10V40ae9jdppE&#10;s7Mxu8b477sFobf5+J4zW/SmFh21rrKsYBzFIIhzqysuFHxl76NnEM4ja6wtk4IbOVjMHwYzTLS9&#10;8p661BcihLBLUEHpfZNI6fKSDLrINsSB+7GtQR9gW0jd4jWEm1pO4vhJGqw4NJTY0LKk/JRejILt&#10;8ePQrbK3VbY/fe/69SE9f9JNqeFj//oCwlPv/8V390aH+dMx/D0TL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1SvEAAAA3AAAAA8AAAAAAAAAAAAAAAAAmAIAAGRycy9k&#10;b3ducmV2LnhtbFBLBQYAAAAABAAEAPUAAACJAwAAAAA=&#10;" fillcolor="#8473a3" stroked="f"/>
                <v:shape id="Freeform 104" o:spid="_x0000_s1260" style="position:absolute;left:7791;top:-1953;width:109;height:856;visibility:visible;mso-wrap-style:square;v-text-anchor:top" coordsize="1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2B8QA&#10;AADcAAAADwAAAGRycy9kb3ducmV2LnhtbERPS2vCQBC+F/oflin01mwaRUrMKqVQ8CDV2B56HLKT&#10;h8nOxuwa03/fFQRv8/E9J1tPphMjDa6xrOA1ikEQF1Y3XCn4+f58eQPhPLLGzjIp+CMH69XjQ4ap&#10;thfOaTz4SoQQdikqqL3vUyldUZNBF9meOHClHQz6AIdK6gEvIdx0MonjhTTYcGiosaePmor2cDYK&#10;8v0p2TZf8115POluO9v9yjbfKPX8NL0vQXia/F18c290mD9P4PpM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9gfEAAAA3AAAAA8AAAAAAAAAAAAAAAAAmAIAAGRycy9k&#10;b3ducmV2LnhtbFBLBQYAAAAABAAEAPUAAACJAwAAAAA=&#10;" path="m109,l,108,,856,109,748,109,xe" fillcolor="#6c5f85" stroked="f">
                  <v:path arrowok="t" o:connecttype="custom" o:connectlocs="109,-1952;0,-1844;0,-1096;109,-1204;109,-1952" o:connectangles="0,0,0,0,0"/>
                </v:shape>
                <v:shape id="Freeform 103" o:spid="_x0000_s1261" style="position:absolute;left:7023;top:-1953;width:877;height:108;visibility:visible;mso-wrap-style:square;v-text-anchor:top" coordsize="8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KzcEA&#10;AADcAAAADwAAAGRycy9kb3ducmV2LnhtbERP3WrCMBS+H+wdwhnsbqYasdIZZQzL9NJuD3Boztpg&#10;c1KaqF2ffhkMvDsf3+/Z7EbXiSsNwXrWMJ9lIIhrbyw3Gr4+y5c1iBCRDXaeScMPBdhtHx82WBh/&#10;4xNdq9iIFMKhQA1tjH0hZahbchhmvidO3LcfHMYEh0aaAW8p3HVykWUr6dByamixp/eW6nN1cRpy&#10;ZfeXyefHoKawLq1S+FErrZ+fxrdXEJHGeBf/uw8mzV8q+HsmXS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is3BAAAA3AAAAA8AAAAAAAAAAAAAAAAAmAIAAGRycy9kb3du&#10;cmV2LnhtbFBLBQYAAAAABAAEAPUAAACGAwAAAAA=&#10;" path="m877,l108,,,108r768,l877,xe" fillcolor="#9a88b3" stroked="f">
                  <v:path arrowok="t" o:connecttype="custom" o:connectlocs="877,-1952;108,-1952;0,-1844;768,-1844;877,-1952" o:connectangles="0,0,0,0,0"/>
                </v:shape>
                <v:shape id="Freeform 102" o:spid="_x0000_s1262" style="position:absolute;left:9497;top:-1953;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EacIA&#10;AADcAAAADwAAAGRycy9kb3ducmV2LnhtbERPPWvDMBDdA/0P4gpdQiy3iLRxo4RQMPWapEu3w7ra&#10;xtbJWKrt9tdHgUC2e7zP2+5n24mRBt841vCcpCCIS2carjR8nfPVGwgfkA12jknDH3nY7x4WW8yM&#10;m/hI4ylUIoawz1BDHUKfSenLmiz6xPXEkftxg8UQ4VBJM+AUw20nX9J0LS02HBtq7OmjprI9/VoN&#10;n5PfzK+sVD6qonX/y/6QTt9aPz3Oh3cQgeZwF9/chYnzlYLrM/ECub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4RpwgAAANwAAAAPAAAAAAAAAAAAAAAAAJgCAABkcnMvZG93&#10;bnJldi54bWxQSwUGAAAAAAQABAD1AAAAhwMAAAAA&#10;" path="m108,l,108,,856,108,748,108,xe" fillcolor="#6c5f85" stroked="f">
                  <v:path arrowok="t" o:connecttype="custom" o:connectlocs="108,-1952;0,-1844;0,-1096;108,-1204;108,-1952" o:connectangles="0,0,0,0,0"/>
                </v:shape>
                <v:shape id="Freeform 101" o:spid="_x0000_s1263" style="position:absolute;left:7890;top:-1953;width:1716;height:108;visibility:visible;mso-wrap-style:square;v-text-anchor:top" coordsize="171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AkcIA&#10;AADcAAAADwAAAGRycy9kb3ducmV2LnhtbERPTWvCQBC9F/wPywi9FN3UpiLRVaQgzS3EVHIdsmMS&#10;zM6G7BrTf98tFHqbx/uc3WEynRhpcK1lBa/LCARxZXXLtYKv4rTYgHAeWWNnmRR8k4PDfva0w0Tb&#10;B+c0nn0tQgi7BBU03veJlK5qyKBb2p44cFc7GPQBDrXUAz5CuOnkKorW0mDLoaHBnj4aqm7nu1Fw&#10;LfMydnT6LNK3/nJ7oSyLs1Gp5/l03ILwNPl/8Z871WF+/A6/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CRwgAAANwAAAAPAAAAAAAAAAAAAAAAAJgCAABkcnMvZG93&#10;bnJldi54bWxQSwUGAAAAAAQABAD1AAAAhwMAAAAA&#10;" path="m1716,l108,,,108r1607,l1716,xe" fillcolor="#9a88b3" stroked="f">
                  <v:path arrowok="t" o:connecttype="custom" o:connectlocs="1716,-1952;108,-1952;0,-1844;1607,-1844;1716,-1952" o:connectangles="0,0,0,0,0"/>
                </v:shape>
                <v:rect id="Rectangle 100" o:spid="_x0000_s1264" style="position:absolute;left:9570;top:-1850;width:807;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NX8MA&#10;AADcAAAADwAAAGRycy9kb3ducmV2LnhtbERPTWvCQBC9F/wPywi9NRulSImuUhRttRdN2vuYnSbR&#10;7Gya3cb477sFwds83ufMFr2pRUetqywrGEUxCOLc6ooLBZ/Z+ukFhPPIGmvLpOBKDhbzwcMME20v&#10;fKAu9YUIIewSVFB63yRSurwkgy6yDXHgvm1r0AfYFlK3eAnhppbjOJ5IgxWHhhIbWpaUn9Nfo2B7&#10;2h27TbbaZIfz175/O6Y/H3RV6nHYv05BeOr9XXxzv+sw/3kC/8+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NX8MAAADcAAAADwAAAAAAAAAAAAAAAACYAgAAZHJzL2Rv&#10;d25yZXYueG1sUEsFBgAAAAAEAAQA9QAAAIgDAAAAAA==&#10;" fillcolor="#8473a3" stroked="f"/>
                <v:shape id="Freeform 99" o:spid="_x0000_s1265" style="position:absolute;left:10374;top:-1953;width:108;height:856;visibility:visible;mso-wrap-style:square;v-text-anchor:top" coordsize="108,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aHsIA&#10;AADcAAAADwAAAGRycy9kb3ducmV2LnhtbERPTWuDQBC9F/oflin0UuKaIjGxboIUpLk2ySW3wZ2q&#10;6M6Ku1HbX98tFHKbx/uc/LCYXkw0utaygnUUgyCurG65VnA5l6stCOeRNfaWScE3OTjsHx9yzLSd&#10;+ZOmk69FCGGXoYLG+yGT0lUNGXSRHYgD92VHgz7AsZZ6xDmEm16+xvFGGmw5NDQ40HtDVXe6GQUf&#10;s9stKSdJOSXHzv68DEU8X5V6flqKNxCeFn8X/7uPOsxPUvh7Jl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RoewgAAANwAAAAPAAAAAAAAAAAAAAAAAJgCAABkcnMvZG93&#10;bnJldi54bWxQSwUGAAAAAAQABAD1AAAAhwMAAAAA&#10;" path="m108,l,108,,856,108,748,108,xe" fillcolor="#6c5f85" stroked="f">
                  <v:path arrowok="t" o:connecttype="custom" o:connectlocs="108,-1952;0,-1844;0,-1096;108,-1204;108,-1952" o:connectangles="0,0,0,0,0"/>
                </v:shape>
                <v:shape id="Freeform 98" o:spid="_x0000_s1266" style="position:absolute;left:9567;top:-1953;width:915;height:108;visibility:visible;mso-wrap-style:square;v-text-anchor:top" coordsize="91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0nsQA&#10;AADcAAAADwAAAGRycy9kb3ducmV2LnhtbESPT2vCQBDF74LfYRmhN90obZDUVYqlWCoe/NP7kJ1m&#10;g9nZmF01/fadQ8HbDO/Ne79ZrHrfqBt1sQ5sYDrJQBGXwdZcGTgdP8ZzUDEhW2wCk4FfirBaDgcL&#10;LGy4855uh1QpCeFYoAGXUltoHUtHHuMktMSi/YTOY5K1q7Tt8C7hvtGzLMu1x5qlwWFLa0fl+XD1&#10;Bnabr+32nV72uWvOs2ke8Pvi0ZinUf/2CipRnx7m/+tPK/jP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9tJ7EAAAA3AAAAA8AAAAAAAAAAAAAAAAAmAIAAGRycy9k&#10;b3ducmV2LnhtbFBLBQYAAAAABAAEAPUAAACJAwAAAAA=&#10;" path="m915,l108,,,108r806,l915,xe" fillcolor="#9a88b3" stroked="f">
                  <v:path arrowok="t" o:connecttype="custom" o:connectlocs="915,-1952;108,-1952;0,-1844;806,-1844;915,-1952" o:connectangles="0,0,0,0,0"/>
                </v:shape>
                <v:shape id="Text Box 97" o:spid="_x0000_s1267" type="#_x0000_t202" style="position:absolute;left:2431;top:-1590;width:56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1F03F9" w:rsidRDefault="001F03F9">
                        <w:pPr>
                          <w:spacing w:line="102" w:lineRule="exact"/>
                          <w:ind w:left="-1" w:right="18"/>
                          <w:jc w:val="center"/>
                          <w:rPr>
                            <w:rFonts w:ascii="Calibri"/>
                            <w:b/>
                            <w:sz w:val="10"/>
                          </w:rPr>
                        </w:pPr>
                        <w:r>
                          <w:rPr>
                            <w:rFonts w:ascii="Calibri"/>
                            <w:b/>
                            <w:spacing w:val="-1"/>
                            <w:w w:val="105"/>
                            <w:sz w:val="10"/>
                          </w:rPr>
                          <w:t>Psychology</w:t>
                        </w:r>
                        <w:r>
                          <w:rPr>
                            <w:rFonts w:ascii="Calibri"/>
                            <w:b/>
                            <w:spacing w:val="-11"/>
                            <w:w w:val="105"/>
                            <w:sz w:val="10"/>
                          </w:rPr>
                          <w:t xml:space="preserve"> </w:t>
                        </w:r>
                        <w:r>
                          <w:rPr>
                            <w:rFonts w:ascii="Calibri"/>
                            <w:b/>
                            <w:w w:val="105"/>
                            <w:sz w:val="10"/>
                          </w:rPr>
                          <w:t>1</w:t>
                        </w:r>
                      </w:p>
                      <w:p w:rsidR="001F03F9" w:rsidRDefault="001F03F9">
                        <w:pPr>
                          <w:spacing w:before="1" w:line="277" w:lineRule="exact"/>
                          <w:ind w:right="11"/>
                          <w:jc w:val="center"/>
                          <w:rPr>
                            <w:rFonts w:ascii="Calibri"/>
                            <w:b/>
                            <w:sz w:val="23"/>
                          </w:rPr>
                        </w:pPr>
                        <w:r>
                          <w:rPr>
                            <w:rFonts w:ascii="Calibri"/>
                            <w:b/>
                            <w:sz w:val="23"/>
                          </w:rPr>
                          <w:t>10</w:t>
                        </w:r>
                      </w:p>
                    </w:txbxContent>
                  </v:textbox>
                </v:shape>
                <v:shape id="Text Box 96" o:spid="_x0000_s1268" type="#_x0000_t202" style="position:absolute;left:3715;top:-1715;width:57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1F03F9" w:rsidRDefault="001F03F9">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1F03F9" w:rsidRDefault="001F03F9">
                        <w:pPr>
                          <w:spacing w:before="2"/>
                          <w:ind w:right="17"/>
                          <w:jc w:val="center"/>
                          <w:rPr>
                            <w:rFonts w:ascii="Calibri"/>
                            <w:b/>
                            <w:sz w:val="10"/>
                          </w:rPr>
                        </w:pPr>
                        <w:r>
                          <w:rPr>
                            <w:rFonts w:ascii="Calibri"/>
                            <w:b/>
                            <w:w w:val="105"/>
                            <w:sz w:val="10"/>
                          </w:rPr>
                          <w:t>Structure</w:t>
                        </w:r>
                      </w:p>
                      <w:p w:rsidR="001F03F9" w:rsidRDefault="001F03F9">
                        <w:pPr>
                          <w:spacing w:before="4" w:line="277" w:lineRule="exact"/>
                          <w:ind w:right="18"/>
                          <w:jc w:val="center"/>
                          <w:rPr>
                            <w:rFonts w:ascii="Calibri"/>
                            <w:b/>
                            <w:sz w:val="23"/>
                          </w:rPr>
                        </w:pPr>
                        <w:r>
                          <w:rPr>
                            <w:rFonts w:ascii="Calibri"/>
                            <w:b/>
                            <w:sz w:val="23"/>
                          </w:rPr>
                          <w:t>5</w:t>
                        </w:r>
                      </w:p>
                    </w:txbxContent>
                  </v:textbox>
                </v:shape>
                <v:shape id="Text Box 95" o:spid="_x0000_s1269" type="#_x0000_t202" style="position:absolute;left:4593;top:-1715;width:57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1F03F9" w:rsidRDefault="001F03F9">
                        <w:pPr>
                          <w:spacing w:line="102" w:lineRule="exact"/>
                          <w:ind w:right="18"/>
                          <w:jc w:val="center"/>
                          <w:rPr>
                            <w:rFonts w:ascii="Calibri"/>
                            <w:b/>
                            <w:sz w:val="10"/>
                          </w:rPr>
                        </w:pPr>
                        <w:r>
                          <w:rPr>
                            <w:rFonts w:ascii="Calibri"/>
                            <w:b/>
                            <w:w w:val="105"/>
                            <w:sz w:val="10"/>
                          </w:rPr>
                          <w:t>Human</w:t>
                        </w:r>
                        <w:r>
                          <w:rPr>
                            <w:rFonts w:ascii="Calibri"/>
                            <w:b/>
                            <w:spacing w:val="-16"/>
                            <w:w w:val="105"/>
                            <w:sz w:val="10"/>
                          </w:rPr>
                          <w:t xml:space="preserve"> </w:t>
                        </w:r>
                        <w:r>
                          <w:rPr>
                            <w:rFonts w:ascii="Calibri"/>
                            <w:b/>
                            <w:w w:val="105"/>
                            <w:sz w:val="10"/>
                          </w:rPr>
                          <w:t>Body</w:t>
                        </w:r>
                      </w:p>
                      <w:p w:rsidR="001F03F9" w:rsidRDefault="001F03F9">
                        <w:pPr>
                          <w:spacing w:before="2"/>
                          <w:ind w:left="83"/>
                          <w:rPr>
                            <w:rFonts w:ascii="Calibri"/>
                            <w:b/>
                            <w:sz w:val="10"/>
                          </w:rPr>
                        </w:pPr>
                        <w:r>
                          <w:rPr>
                            <w:rFonts w:ascii="Calibri"/>
                            <w:b/>
                            <w:w w:val="105"/>
                            <w:sz w:val="10"/>
                          </w:rPr>
                          <w:t>Function</w:t>
                        </w:r>
                      </w:p>
                      <w:p w:rsidR="001F03F9" w:rsidRDefault="001F03F9">
                        <w:pPr>
                          <w:spacing w:before="4" w:line="277" w:lineRule="exact"/>
                          <w:ind w:right="15"/>
                          <w:jc w:val="center"/>
                          <w:rPr>
                            <w:rFonts w:ascii="Calibri"/>
                            <w:b/>
                            <w:sz w:val="23"/>
                          </w:rPr>
                        </w:pPr>
                        <w:r>
                          <w:rPr>
                            <w:rFonts w:ascii="Calibri"/>
                            <w:b/>
                            <w:sz w:val="23"/>
                          </w:rPr>
                          <w:t>10</w:t>
                        </w:r>
                      </w:p>
                    </w:txbxContent>
                  </v:textbox>
                </v:shape>
                <v:shape id="Text Box 94" o:spid="_x0000_s1270" type="#_x0000_t202" style="position:absolute;left:5460;top:-1715;width:5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1F03F9" w:rsidRDefault="001F03F9">
                        <w:pPr>
                          <w:spacing w:line="102" w:lineRule="exact"/>
                          <w:ind w:right="18"/>
                          <w:jc w:val="center"/>
                          <w:rPr>
                            <w:rFonts w:ascii="Calibri"/>
                            <w:b/>
                            <w:sz w:val="10"/>
                          </w:rPr>
                        </w:pPr>
                        <w:r>
                          <w:rPr>
                            <w:rFonts w:ascii="Calibri"/>
                            <w:b/>
                            <w:w w:val="105"/>
                            <w:sz w:val="10"/>
                          </w:rPr>
                          <w:t>Practice</w:t>
                        </w:r>
                      </w:p>
                      <w:p w:rsidR="001F03F9" w:rsidRDefault="001F03F9">
                        <w:pPr>
                          <w:spacing w:before="2"/>
                          <w:ind w:right="18"/>
                          <w:jc w:val="center"/>
                          <w:rPr>
                            <w:rFonts w:ascii="Calibri"/>
                            <w:b/>
                            <w:sz w:val="10"/>
                          </w:rPr>
                        </w:pPr>
                        <w:r>
                          <w:rPr>
                            <w:rFonts w:ascii="Calibri"/>
                            <w:b/>
                            <w:w w:val="105"/>
                            <w:sz w:val="10"/>
                          </w:rPr>
                          <w:t>Education</w:t>
                        </w:r>
                        <w:r>
                          <w:rPr>
                            <w:rFonts w:ascii="Calibri"/>
                            <w:b/>
                            <w:spacing w:val="-15"/>
                            <w:w w:val="105"/>
                            <w:sz w:val="10"/>
                          </w:rPr>
                          <w:t xml:space="preserve"> </w:t>
                        </w:r>
                        <w:r>
                          <w:rPr>
                            <w:rFonts w:ascii="Calibri"/>
                            <w:b/>
                            <w:w w:val="105"/>
                            <w:sz w:val="10"/>
                          </w:rPr>
                          <w:t>1</w:t>
                        </w:r>
                      </w:p>
                      <w:p w:rsidR="001F03F9" w:rsidRDefault="001F03F9">
                        <w:pPr>
                          <w:spacing w:before="4" w:line="277" w:lineRule="exact"/>
                          <w:ind w:right="12"/>
                          <w:jc w:val="center"/>
                          <w:rPr>
                            <w:rFonts w:ascii="Calibri"/>
                            <w:b/>
                            <w:sz w:val="23"/>
                          </w:rPr>
                        </w:pPr>
                        <w:r>
                          <w:rPr>
                            <w:rFonts w:ascii="Calibri"/>
                            <w:b/>
                            <w:sz w:val="23"/>
                          </w:rPr>
                          <w:t>5</w:t>
                        </w:r>
                      </w:p>
                    </w:txbxContent>
                  </v:textbox>
                </v:shape>
                <v:shape id="Text Box 93" o:spid="_x0000_s1271" type="#_x0000_t202" style="position:absolute;left:6300;top:-1715;width:54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1F03F9" w:rsidRDefault="001F03F9">
                        <w:pPr>
                          <w:spacing w:line="102" w:lineRule="exact"/>
                          <w:ind w:right="18"/>
                          <w:jc w:val="center"/>
                          <w:rPr>
                            <w:rFonts w:ascii="Calibri"/>
                            <w:b/>
                            <w:sz w:val="10"/>
                          </w:rPr>
                        </w:pPr>
                        <w:r>
                          <w:rPr>
                            <w:rFonts w:ascii="Calibri"/>
                            <w:b/>
                            <w:spacing w:val="-2"/>
                            <w:w w:val="105"/>
                            <w:sz w:val="10"/>
                          </w:rPr>
                          <w:t>Professional</w:t>
                        </w:r>
                      </w:p>
                      <w:p w:rsidR="001F03F9" w:rsidRDefault="001F03F9">
                        <w:pPr>
                          <w:spacing w:before="2"/>
                          <w:ind w:right="19"/>
                          <w:jc w:val="center"/>
                          <w:rPr>
                            <w:rFonts w:ascii="Calibri"/>
                            <w:b/>
                            <w:sz w:val="10"/>
                          </w:rPr>
                        </w:pPr>
                        <w:r>
                          <w:rPr>
                            <w:rFonts w:ascii="Calibri"/>
                            <w:b/>
                            <w:w w:val="105"/>
                            <w:sz w:val="10"/>
                          </w:rPr>
                          <w:t>Studies 1</w:t>
                        </w:r>
                      </w:p>
                      <w:p w:rsidR="001F03F9" w:rsidRDefault="001F03F9">
                        <w:pPr>
                          <w:spacing w:before="4" w:line="277" w:lineRule="exact"/>
                          <w:ind w:right="27"/>
                          <w:jc w:val="center"/>
                          <w:rPr>
                            <w:rFonts w:ascii="Calibri"/>
                            <w:b/>
                            <w:sz w:val="23"/>
                          </w:rPr>
                        </w:pPr>
                        <w:r>
                          <w:rPr>
                            <w:rFonts w:ascii="Calibri"/>
                            <w:b/>
                            <w:sz w:val="23"/>
                          </w:rPr>
                          <w:t>5</w:t>
                        </w:r>
                      </w:p>
                    </w:txbxContent>
                  </v:textbox>
                </v:shape>
                <v:shape id="Text Box 92" o:spid="_x0000_s1272" type="#_x0000_t202" style="position:absolute;left:7140;top:-1590;width:53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1F03F9" w:rsidRDefault="001F03F9">
                        <w:pPr>
                          <w:spacing w:line="102" w:lineRule="exact"/>
                          <w:ind w:right="18"/>
                          <w:jc w:val="center"/>
                          <w:rPr>
                            <w:rFonts w:ascii="Calibri"/>
                            <w:b/>
                            <w:sz w:val="10"/>
                          </w:rPr>
                        </w:pPr>
                        <w:r>
                          <w:rPr>
                            <w:rFonts w:ascii="Calibri"/>
                            <w:b/>
                            <w:w w:val="105"/>
                            <w:sz w:val="10"/>
                          </w:rPr>
                          <w:t>Linguistics</w:t>
                        </w:r>
                        <w:r>
                          <w:rPr>
                            <w:rFonts w:ascii="Calibri"/>
                            <w:b/>
                            <w:spacing w:val="-11"/>
                            <w:w w:val="105"/>
                            <w:sz w:val="10"/>
                          </w:rPr>
                          <w:t xml:space="preserve"> </w:t>
                        </w:r>
                        <w:r>
                          <w:rPr>
                            <w:rFonts w:ascii="Calibri"/>
                            <w:b/>
                            <w:w w:val="105"/>
                            <w:sz w:val="10"/>
                          </w:rPr>
                          <w:t>1</w:t>
                        </w:r>
                      </w:p>
                      <w:p w:rsidR="001F03F9" w:rsidRDefault="001F03F9">
                        <w:pPr>
                          <w:spacing w:before="1" w:line="277" w:lineRule="exact"/>
                          <w:ind w:right="12"/>
                          <w:jc w:val="center"/>
                          <w:rPr>
                            <w:rFonts w:ascii="Calibri"/>
                            <w:b/>
                            <w:sz w:val="23"/>
                          </w:rPr>
                        </w:pPr>
                        <w:r>
                          <w:rPr>
                            <w:rFonts w:ascii="Calibri"/>
                            <w:b/>
                            <w:sz w:val="23"/>
                          </w:rPr>
                          <w:t>5</w:t>
                        </w:r>
                      </w:p>
                    </w:txbxContent>
                  </v:textbox>
                </v:shape>
                <v:shape id="Text Box 91" o:spid="_x0000_s1273" type="#_x0000_t202" style="position:absolute;left:8200;top:-1590;width:101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F03F9" w:rsidRDefault="001F03F9">
                        <w:pPr>
                          <w:spacing w:line="102" w:lineRule="exact"/>
                          <w:ind w:left="-1" w:right="18"/>
                          <w:jc w:val="center"/>
                          <w:rPr>
                            <w:rFonts w:ascii="Calibri"/>
                            <w:b/>
                            <w:sz w:val="10"/>
                          </w:rPr>
                        </w:pPr>
                        <w:r>
                          <w:rPr>
                            <w:rFonts w:ascii="Calibri"/>
                            <w:b/>
                            <w:w w:val="105"/>
                            <w:sz w:val="10"/>
                          </w:rPr>
                          <w:t>Phonetics &amp;</w:t>
                        </w:r>
                        <w:r>
                          <w:rPr>
                            <w:rFonts w:ascii="Calibri"/>
                            <w:b/>
                            <w:spacing w:val="1"/>
                            <w:w w:val="105"/>
                            <w:sz w:val="10"/>
                          </w:rPr>
                          <w:t xml:space="preserve"> </w:t>
                        </w:r>
                        <w:r>
                          <w:rPr>
                            <w:rFonts w:ascii="Calibri"/>
                            <w:b/>
                            <w:spacing w:val="-3"/>
                            <w:w w:val="105"/>
                            <w:sz w:val="10"/>
                          </w:rPr>
                          <w:t>Phonology</w:t>
                        </w:r>
                      </w:p>
                      <w:p w:rsidR="001F03F9" w:rsidRDefault="001F03F9">
                        <w:pPr>
                          <w:spacing w:before="1" w:line="277" w:lineRule="exact"/>
                          <w:ind w:left="6" w:right="18"/>
                          <w:jc w:val="center"/>
                          <w:rPr>
                            <w:rFonts w:ascii="Calibri"/>
                            <w:b/>
                            <w:sz w:val="23"/>
                          </w:rPr>
                        </w:pPr>
                        <w:r>
                          <w:rPr>
                            <w:rFonts w:ascii="Calibri"/>
                            <w:b/>
                            <w:sz w:val="23"/>
                          </w:rPr>
                          <w:t>15</w:t>
                        </w:r>
                      </w:p>
                    </w:txbxContent>
                  </v:textbox>
                </v:shape>
                <v:shape id="Text Box 90" o:spid="_x0000_s1274" type="#_x0000_t202" style="position:absolute;left:9672;top:-1775;width:61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1F03F9" w:rsidRDefault="001F03F9">
                        <w:pPr>
                          <w:spacing w:line="102" w:lineRule="exact"/>
                          <w:ind w:left="139"/>
                          <w:rPr>
                            <w:rFonts w:ascii="Calibri"/>
                            <w:b/>
                            <w:sz w:val="10"/>
                          </w:rPr>
                        </w:pPr>
                        <w:r>
                          <w:rPr>
                            <w:rFonts w:ascii="Calibri"/>
                            <w:b/>
                            <w:w w:val="105"/>
                            <w:sz w:val="10"/>
                          </w:rPr>
                          <w:t>Comm.</w:t>
                        </w:r>
                      </w:p>
                      <w:p w:rsidR="001F03F9" w:rsidRDefault="001F03F9">
                        <w:pPr>
                          <w:spacing w:before="2"/>
                          <w:ind w:right="18"/>
                          <w:jc w:val="center"/>
                          <w:rPr>
                            <w:rFonts w:ascii="Calibri"/>
                            <w:b/>
                            <w:sz w:val="10"/>
                          </w:rPr>
                        </w:pPr>
                        <w:r>
                          <w:rPr>
                            <w:rFonts w:ascii="Calibri"/>
                            <w:b/>
                            <w:w w:val="105"/>
                            <w:sz w:val="10"/>
                          </w:rPr>
                          <w:t xml:space="preserve">Impairments &amp; </w:t>
                        </w:r>
                        <w:r>
                          <w:rPr>
                            <w:rFonts w:ascii="Calibri"/>
                            <w:b/>
                            <w:spacing w:val="-3"/>
                            <w:w w:val="105"/>
                            <w:sz w:val="10"/>
                          </w:rPr>
                          <w:t xml:space="preserve">Dysphagia </w:t>
                        </w:r>
                        <w:r>
                          <w:rPr>
                            <w:rFonts w:ascii="Calibri"/>
                            <w:b/>
                            <w:w w:val="105"/>
                            <w:sz w:val="10"/>
                          </w:rPr>
                          <w:t>1</w:t>
                        </w:r>
                      </w:p>
                      <w:p w:rsidR="001F03F9" w:rsidRDefault="001F03F9">
                        <w:pPr>
                          <w:spacing w:before="2" w:line="277" w:lineRule="exact"/>
                          <w:ind w:right="16"/>
                          <w:jc w:val="center"/>
                          <w:rPr>
                            <w:rFonts w:ascii="Calibri"/>
                            <w:b/>
                            <w:sz w:val="23"/>
                          </w:rPr>
                        </w:pPr>
                        <w:r>
                          <w:rPr>
                            <w:rFonts w:ascii="Calibri"/>
                            <w:b/>
                            <w:sz w:val="23"/>
                          </w:rPr>
                          <w:t>5</w:t>
                        </w:r>
                      </w:p>
                    </w:txbxContent>
                  </v:textbox>
                </v:shape>
                <w10:wrap anchorx="page"/>
              </v:group>
            </w:pict>
          </mc:Fallback>
        </mc:AlternateContent>
      </w:r>
      <w:r w:rsidR="00D50D66">
        <w:rPr>
          <w:noProof/>
          <w:lang w:bidi="ar-SA"/>
        </w:rPr>
        <mc:AlternateContent>
          <mc:Choice Requires="wps">
            <w:drawing>
              <wp:anchor distT="0" distB="0" distL="114300" distR="114300" simplePos="0" relativeHeight="2008" behindDoc="0" locked="0" layoutInCell="1" allowOverlap="1">
                <wp:simplePos x="0" y="0"/>
                <wp:positionH relativeFrom="page">
                  <wp:posOffset>901065</wp:posOffset>
                </wp:positionH>
                <wp:positionV relativeFrom="paragraph">
                  <wp:posOffset>-1165225</wp:posOffset>
                </wp:positionV>
                <wp:extent cx="239395" cy="476250"/>
                <wp:effectExtent l="5715" t="6350" r="12065" b="12700"/>
                <wp:wrapNone/>
                <wp:docPr id="12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476250"/>
                        </a:xfrm>
                        <a:prstGeom prst="rect">
                          <a:avLst/>
                        </a:prstGeom>
                        <a:noFill/>
                        <a:ln w="61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03F9" w:rsidRDefault="001F03F9">
                            <w:pPr>
                              <w:spacing w:before="87"/>
                              <w:ind w:left="150"/>
                              <w:rPr>
                                <w:rFonts w:ascii="Calibri"/>
                                <w:b/>
                                <w:sz w:val="15"/>
                              </w:rPr>
                            </w:pPr>
                            <w:r>
                              <w:rPr>
                                <w:rFonts w:ascii="Calibri"/>
                                <w:b/>
                                <w:sz w:val="15"/>
                              </w:rPr>
                              <w:t>YEAR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left:0;text-align:left;margin-left:70.95pt;margin-top:-91.75pt;width:18.85pt;height:37.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TfwIAAAwFAAAOAAAAZHJzL2Uyb0RvYy54bWysVF1vmzAUfZ+0/2D5PSUQmiaopOpCMk3q&#10;PqR2P8CxTbBmbM92AtW0/75rE7J0fZmm8WAu+HJ8zr3ncnvXtxIduXVCqxKnV1OMuKKaCbUv8den&#10;7WSBkfNEMSK14iV+5g7frd6+ue1MwTPdaMm4RQCiXNGZEjfemyJJHG14S9yVNlzBZq1tSzw82n3C&#10;LOkAvZVJNp3Ok05bZqym3Dl4Ww2beBXx65pT/7muHfdIlhi4+bjauO7CmqxuSbG3xDSCnmiQf2DR&#10;EqHg0DNURTxBByteQbWCWu107a+obhNd14LyqAHUpNM/1Dw2xPCoBYrjzLlM7v/B0k/HLxYJBr3L&#10;cowUaaFJT7z36J3u0WIRCtQZV0Deo4FM38N7SI5inXnQ9JtDSq8bovb83lrdNZwwIJiGL5OLTwcc&#10;F0B23UfN4Bxy8DoC9bVtQ/WgHgjQoVHP5+YELhReZrPlbHmNEYWt/GaeXcfmJaQYPzbW+fdctygE&#10;JbbQ+whOjg/OBzKkGFPCWUpvhZSx/1KhrsTzdJYPsrQULGyGNGf3u7W06EiCg+IVlcHOZVorPPhY&#10;irbEi3MSKUIxNorFUzwRcoiBiVQBHLQBt1M0+OXHcrrcLDaLfJJn880kn1bV5H67zifzbXpzXc2q&#10;9bpKfwaeaV40gjGuAtXRu2n+d944TdHgurN7X0h6oXwbr9fKk5c0YpVB1XiP6qILQuMHC/h+10fH&#10;LbPRXTvNnsEXVg/zCf8TCMKa3YAXOhjPErvvB2I5RvKDAnuFWR4DOwa7MSCKNhqm3GM0hGs/zPzB&#10;WLFvAHwwsNL3YMFaRHsErw5ETsaFkYs6Tr+HMNOXzzHr909s9QsAAP//AwBQSwMEFAAGAAgAAAAh&#10;AN2CJf/hAAAADQEAAA8AAABkcnMvZG93bnJldi54bWxMj0FOwzAQRfdI3MEaJHatHSDBCXEqVKli&#10;hVRaxNqJhzgitqPYaUNPj7Oiyz/z9OdNuZlNT044+s5ZAcmaAUHbONXZVsDncbfiQHyQVsneWRTw&#10;ix421e1NKQvlzvYDT4fQklhifSEF6BCGglLfaDTSr92ANu6+3WhkiHFsqRrlOZabnj4wllEjOxsv&#10;aDngVmPzc5iMgG6n0+P2Uu/51/vbfs5yzi4TF+L+bn59ARJwDv8wLPpRHaroVLvJKk/6mJ+SPKIC&#10;Vgl/TIEsyHOeAamXEeMp0Kqk119UfwAAAP//AwBQSwECLQAUAAYACAAAACEAtoM4kv4AAADhAQAA&#10;EwAAAAAAAAAAAAAAAAAAAAAAW0NvbnRlbnRfVHlwZXNdLnhtbFBLAQItABQABgAIAAAAIQA4/SH/&#10;1gAAAJQBAAALAAAAAAAAAAAAAAAAAC8BAABfcmVscy8ucmVsc1BLAQItABQABgAIAAAAIQCOe+8T&#10;fwIAAAwFAAAOAAAAAAAAAAAAAAAAAC4CAABkcnMvZTJvRG9jLnhtbFBLAQItABQABgAIAAAAIQDd&#10;giX/4QAAAA0BAAAPAAAAAAAAAAAAAAAAANkEAABkcnMvZG93bnJldi54bWxQSwUGAAAAAAQABADz&#10;AAAA5wUAAAAA&#10;" filled="f" strokeweight=".17039mm">
                <v:textbox style="layout-flow:vertical;mso-layout-flow-alt:bottom-to-top" inset="0,0,0,0">
                  <w:txbxContent>
                    <w:p w:rsidR="001F03F9" w:rsidRDefault="001F03F9">
                      <w:pPr>
                        <w:spacing w:before="87"/>
                        <w:ind w:left="150"/>
                        <w:rPr>
                          <w:rFonts w:ascii="Calibri"/>
                          <w:b/>
                          <w:sz w:val="15"/>
                        </w:rPr>
                      </w:pPr>
                      <w:r>
                        <w:rPr>
                          <w:rFonts w:ascii="Calibri"/>
                          <w:b/>
                          <w:sz w:val="15"/>
                        </w:rPr>
                        <w:t>YEAR 1</w:t>
                      </w:r>
                    </w:p>
                  </w:txbxContent>
                </v:textbox>
                <w10:wrap anchorx="page"/>
              </v:shape>
            </w:pict>
          </mc:Fallback>
        </mc:AlternateContent>
      </w:r>
      <w:bookmarkStart w:id="10" w:name="20"/>
      <w:bookmarkStart w:id="11" w:name="15"/>
      <w:bookmarkStart w:id="12" w:name="10"/>
      <w:bookmarkStart w:id="13" w:name="5"/>
      <w:bookmarkEnd w:id="10"/>
      <w:bookmarkEnd w:id="11"/>
      <w:bookmarkEnd w:id="12"/>
      <w:bookmarkEnd w:id="13"/>
      <w:r w:rsidR="004A40E6">
        <w:rPr>
          <w:rFonts w:ascii="Calibri"/>
        </w:rPr>
        <w:t>41</w:t>
      </w:r>
    </w:p>
    <w:p w:rsidR="00370244" w:rsidRDefault="00370244">
      <w:pPr>
        <w:jc w:val="center"/>
        <w:rPr>
          <w:rFonts w:ascii="Calibri"/>
        </w:rPr>
        <w:sectPr w:rsidR="00370244">
          <w:footerReference w:type="default" r:id="rId403"/>
          <w:pgSz w:w="11920" w:h="8400" w:orient="landscape"/>
          <w:pgMar w:top="0" w:right="1440" w:bottom="0" w:left="740" w:header="0" w:footer="0" w:gutter="0"/>
          <w:cols w:space="720"/>
        </w:sectPr>
      </w:pPr>
    </w:p>
    <w:p w:rsidR="00370244" w:rsidRDefault="004A40E6">
      <w:pPr>
        <w:spacing w:before="88" w:line="301" w:lineRule="exact"/>
        <w:ind w:left="114"/>
        <w:jc w:val="both"/>
        <w:rPr>
          <w:rFonts w:ascii="Cambria"/>
          <w:sz w:val="26"/>
        </w:rPr>
      </w:pPr>
      <w:bookmarkStart w:id="14" w:name="BACHELOR_OF_ARTS-_SOCIAL_CARE"/>
      <w:bookmarkEnd w:id="14"/>
      <w:r>
        <w:rPr>
          <w:rFonts w:ascii="Cambria"/>
          <w:sz w:val="26"/>
        </w:rPr>
        <w:t>BACHELOR OF ARTS- SOCIAL CARE</w:t>
      </w:r>
    </w:p>
    <w:p w:rsidR="00370244" w:rsidRDefault="004A40E6">
      <w:pPr>
        <w:spacing w:line="227" w:lineRule="exact"/>
        <w:ind w:left="112"/>
        <w:jc w:val="both"/>
        <w:rPr>
          <w:sz w:val="20"/>
        </w:rPr>
      </w:pPr>
      <w:r>
        <w:rPr>
          <w:sz w:val="20"/>
        </w:rPr>
        <w:t xml:space="preserve">(NFQ LEVEL 8 REF </w:t>
      </w:r>
      <w:hyperlink r:id="rId404">
        <w:r>
          <w:rPr>
            <w:sz w:val="20"/>
          </w:rPr>
          <w:t xml:space="preserve">WWW.NFQ.IE </w:t>
        </w:r>
      </w:hyperlink>
      <w:r>
        <w:rPr>
          <w:sz w:val="20"/>
        </w:rPr>
        <w:t>)</w:t>
      </w:r>
    </w:p>
    <w:p w:rsidR="00370244" w:rsidRDefault="00370244">
      <w:pPr>
        <w:pStyle w:val="BodyText"/>
        <w:spacing w:before="5"/>
      </w:pPr>
    </w:p>
    <w:p w:rsidR="00370244" w:rsidRDefault="004A40E6">
      <w:pPr>
        <w:pStyle w:val="BodyText"/>
        <w:ind w:left="112" w:right="108"/>
        <w:jc w:val="both"/>
      </w:pPr>
      <w:r>
        <w:t>This programme leads to the award of Bachelor of Arts – Social Care (under the programme regulations of the College of Arts, Social Sciences and Celtic Studies).</w:t>
      </w:r>
    </w:p>
    <w:p w:rsidR="00370244" w:rsidRDefault="00370244">
      <w:pPr>
        <w:pStyle w:val="BodyText"/>
        <w:spacing w:before="2"/>
      </w:pPr>
    </w:p>
    <w:p w:rsidR="00370244" w:rsidRDefault="004A40E6">
      <w:pPr>
        <w:ind w:left="112"/>
        <w:jc w:val="both"/>
        <w:rPr>
          <w:b/>
          <w:sz w:val="19"/>
        </w:rPr>
      </w:pPr>
      <w:r>
        <w:rPr>
          <w:b/>
          <w:sz w:val="19"/>
        </w:rPr>
        <w:t>PROGRAMME STRUCTURE.</w:t>
      </w:r>
    </w:p>
    <w:p w:rsidR="00370244" w:rsidRDefault="004A40E6">
      <w:pPr>
        <w:pStyle w:val="BodyText"/>
        <w:ind w:left="111" w:right="108"/>
        <w:jc w:val="both"/>
      </w:pPr>
      <w:r>
        <w:t xml:space="preserve">The Bachelor of Arts (Social Care) provides teaching of theoretical concepts applied to social care practice. </w:t>
      </w:r>
      <w:r>
        <w:rPr>
          <w:spacing w:val="-3"/>
        </w:rPr>
        <w:t xml:space="preserve">It </w:t>
      </w:r>
      <w:r>
        <w:t xml:space="preserve">was developed in response to the continuing educational needs of social care workers in the context of the professionalisation of social care work and includes both theoretical and practice components. </w:t>
      </w:r>
      <w:r>
        <w:rPr>
          <w:spacing w:val="-3"/>
        </w:rPr>
        <w:t xml:space="preserve">It </w:t>
      </w:r>
      <w:r>
        <w:t>is designed to meet the needs of adult students returning to education and to enable those working in the social care field to further develop and enhance their understanding, knowledge and skills. The programme aim is to provide students with</w:t>
      </w:r>
      <w:r>
        <w:rPr>
          <w:spacing w:val="-19"/>
        </w:rPr>
        <w:t xml:space="preserve"> </w:t>
      </w:r>
      <w:r>
        <w:t>a</w:t>
      </w:r>
      <w:r>
        <w:rPr>
          <w:spacing w:val="-20"/>
        </w:rPr>
        <w:t xml:space="preserve"> </w:t>
      </w:r>
      <w:r>
        <w:t>professional</w:t>
      </w:r>
      <w:r>
        <w:rPr>
          <w:spacing w:val="-20"/>
        </w:rPr>
        <w:t xml:space="preserve"> </w:t>
      </w:r>
      <w:r>
        <w:t>education</w:t>
      </w:r>
      <w:r>
        <w:rPr>
          <w:spacing w:val="-17"/>
        </w:rPr>
        <w:t xml:space="preserve"> </w:t>
      </w:r>
      <w:r>
        <w:t>and</w:t>
      </w:r>
      <w:r>
        <w:rPr>
          <w:spacing w:val="-19"/>
        </w:rPr>
        <w:t xml:space="preserve"> </w:t>
      </w:r>
      <w:r>
        <w:t>training</w:t>
      </w:r>
      <w:r>
        <w:rPr>
          <w:spacing w:val="13"/>
        </w:rPr>
        <w:t xml:space="preserve"> </w:t>
      </w:r>
      <w:r>
        <w:t>in</w:t>
      </w:r>
      <w:r>
        <w:rPr>
          <w:spacing w:val="-19"/>
        </w:rPr>
        <w:t xml:space="preserve"> </w:t>
      </w:r>
      <w:r>
        <w:t>the</w:t>
      </w:r>
      <w:r>
        <w:rPr>
          <w:spacing w:val="-22"/>
        </w:rPr>
        <w:t xml:space="preserve"> </w:t>
      </w:r>
      <w:r>
        <w:t>principles</w:t>
      </w:r>
      <w:r>
        <w:rPr>
          <w:spacing w:val="-19"/>
        </w:rPr>
        <w:t xml:space="preserve"> </w:t>
      </w:r>
      <w:r>
        <w:t>and</w:t>
      </w:r>
      <w:r>
        <w:rPr>
          <w:spacing w:val="-21"/>
        </w:rPr>
        <w:t xml:space="preserve"> </w:t>
      </w:r>
      <w:r>
        <w:t>practice</w:t>
      </w:r>
      <w:r>
        <w:rPr>
          <w:spacing w:val="-22"/>
        </w:rPr>
        <w:t xml:space="preserve"> </w:t>
      </w:r>
      <w:r>
        <w:t>of</w:t>
      </w:r>
      <w:r>
        <w:rPr>
          <w:spacing w:val="-20"/>
        </w:rPr>
        <w:t xml:space="preserve"> </w:t>
      </w:r>
      <w:r>
        <w:t>social</w:t>
      </w:r>
      <w:r>
        <w:rPr>
          <w:spacing w:val="-19"/>
        </w:rPr>
        <w:t xml:space="preserve"> </w:t>
      </w:r>
      <w:r>
        <w:t>care.</w:t>
      </w:r>
    </w:p>
    <w:p w:rsidR="00370244" w:rsidRDefault="00370244">
      <w:pPr>
        <w:pStyle w:val="BodyText"/>
        <w:spacing w:before="1"/>
      </w:pPr>
    </w:p>
    <w:p w:rsidR="00370244" w:rsidRDefault="004A40E6">
      <w:pPr>
        <w:pStyle w:val="BodyText"/>
        <w:ind w:left="111" w:right="109"/>
        <w:jc w:val="both"/>
      </w:pPr>
      <w:r>
        <w:t>The</w:t>
      </w:r>
      <w:r>
        <w:rPr>
          <w:spacing w:val="6"/>
        </w:rPr>
        <w:t xml:space="preserve"> </w:t>
      </w:r>
      <w:r>
        <w:t>first</w:t>
      </w:r>
      <w:r>
        <w:rPr>
          <w:spacing w:val="10"/>
        </w:rPr>
        <w:t xml:space="preserve"> </w:t>
      </w:r>
      <w:r>
        <w:rPr>
          <w:spacing w:val="-3"/>
        </w:rPr>
        <w:t>year</w:t>
      </w:r>
      <w:r>
        <w:rPr>
          <w:spacing w:val="5"/>
        </w:rPr>
        <w:t xml:space="preserve"> </w:t>
      </w:r>
      <w:r>
        <w:t>provides</w:t>
      </w:r>
      <w:r>
        <w:rPr>
          <w:spacing w:val="7"/>
        </w:rPr>
        <w:t xml:space="preserve"> </w:t>
      </w:r>
      <w:r>
        <w:t>a</w:t>
      </w:r>
      <w:r>
        <w:rPr>
          <w:spacing w:val="22"/>
        </w:rPr>
        <w:t xml:space="preserve"> </w:t>
      </w:r>
      <w:r>
        <w:t>general</w:t>
      </w:r>
      <w:r>
        <w:rPr>
          <w:spacing w:val="-15"/>
        </w:rPr>
        <w:t xml:space="preserve"> </w:t>
      </w:r>
      <w:r>
        <w:t>introduction</w:t>
      </w:r>
      <w:r>
        <w:rPr>
          <w:spacing w:val="-14"/>
        </w:rPr>
        <w:t xml:space="preserve"> </w:t>
      </w:r>
      <w:r>
        <w:t>to</w:t>
      </w:r>
      <w:r>
        <w:rPr>
          <w:spacing w:val="-14"/>
        </w:rPr>
        <w:t xml:space="preserve"> </w:t>
      </w:r>
      <w:r>
        <w:t>the</w:t>
      </w:r>
      <w:r>
        <w:rPr>
          <w:spacing w:val="-18"/>
        </w:rPr>
        <w:t xml:space="preserve"> </w:t>
      </w:r>
      <w:r>
        <w:t>field</w:t>
      </w:r>
      <w:r>
        <w:rPr>
          <w:spacing w:val="-16"/>
        </w:rPr>
        <w:t xml:space="preserve"> </w:t>
      </w:r>
      <w:r>
        <w:t>of</w:t>
      </w:r>
      <w:r>
        <w:rPr>
          <w:spacing w:val="-13"/>
        </w:rPr>
        <w:t xml:space="preserve"> </w:t>
      </w:r>
      <w:r>
        <w:t>social</w:t>
      </w:r>
      <w:r>
        <w:rPr>
          <w:spacing w:val="-15"/>
        </w:rPr>
        <w:t xml:space="preserve"> </w:t>
      </w:r>
      <w:r>
        <w:rPr>
          <w:spacing w:val="-4"/>
        </w:rPr>
        <w:t>care</w:t>
      </w:r>
      <w:r>
        <w:rPr>
          <w:spacing w:val="-20"/>
        </w:rPr>
        <w:t xml:space="preserve"> </w:t>
      </w:r>
      <w:r>
        <w:rPr>
          <w:spacing w:val="-3"/>
        </w:rPr>
        <w:t>work</w:t>
      </w:r>
      <w:r>
        <w:rPr>
          <w:spacing w:val="-19"/>
        </w:rPr>
        <w:t xml:space="preserve"> </w:t>
      </w:r>
      <w:r>
        <w:t xml:space="preserve">through three course components: course modules, a seminar and competencies based work placement. Students receive interactive materials for home study and attend a workshop for each module. Students also attend a seminar in NUI Galway, which normally takes place in mid-November. </w:t>
      </w:r>
      <w:r>
        <w:rPr>
          <w:spacing w:val="-3"/>
        </w:rPr>
        <w:t xml:space="preserve">In </w:t>
      </w:r>
      <w:r>
        <w:t>addition, students complete supervised work placement in a social care setting. Students who successfully complete these course components may leave the programme at the end of this first year</w:t>
      </w:r>
      <w:r>
        <w:rPr>
          <w:spacing w:val="-11"/>
        </w:rPr>
        <w:t xml:space="preserve"> </w:t>
      </w:r>
      <w:r>
        <w:t>and</w:t>
      </w:r>
      <w:r>
        <w:rPr>
          <w:spacing w:val="-7"/>
        </w:rPr>
        <w:t xml:space="preserve"> </w:t>
      </w:r>
      <w:r>
        <w:t>be</w:t>
      </w:r>
      <w:r>
        <w:rPr>
          <w:spacing w:val="32"/>
        </w:rPr>
        <w:t xml:space="preserve"> </w:t>
      </w:r>
      <w:r>
        <w:t>awarded</w:t>
      </w:r>
      <w:r>
        <w:rPr>
          <w:spacing w:val="-4"/>
        </w:rPr>
        <w:t xml:space="preserve"> </w:t>
      </w:r>
      <w:r>
        <w:t>a</w:t>
      </w:r>
      <w:r>
        <w:rPr>
          <w:spacing w:val="-5"/>
        </w:rPr>
        <w:t xml:space="preserve"> </w:t>
      </w:r>
      <w:r>
        <w:t>Certificate</w:t>
      </w:r>
      <w:r>
        <w:rPr>
          <w:spacing w:val="-5"/>
        </w:rPr>
        <w:t xml:space="preserve"> </w:t>
      </w:r>
      <w:r>
        <w:t>in</w:t>
      </w:r>
      <w:r>
        <w:rPr>
          <w:spacing w:val="-4"/>
        </w:rPr>
        <w:t xml:space="preserve"> </w:t>
      </w:r>
      <w:r>
        <w:t>Social</w:t>
      </w:r>
      <w:r>
        <w:rPr>
          <w:spacing w:val="-5"/>
        </w:rPr>
        <w:t xml:space="preserve"> </w:t>
      </w:r>
      <w:r>
        <w:t>Care</w:t>
      </w:r>
      <w:r>
        <w:rPr>
          <w:spacing w:val="-6"/>
        </w:rPr>
        <w:t xml:space="preserve"> </w:t>
      </w:r>
      <w:r>
        <w:t>or</w:t>
      </w:r>
      <w:r>
        <w:rPr>
          <w:spacing w:val="-9"/>
        </w:rPr>
        <w:t xml:space="preserve"> </w:t>
      </w:r>
      <w:r>
        <w:t>they</w:t>
      </w:r>
      <w:r>
        <w:rPr>
          <w:spacing w:val="-9"/>
        </w:rPr>
        <w:t xml:space="preserve"> </w:t>
      </w:r>
      <w:r>
        <w:t>may</w:t>
      </w:r>
      <w:r>
        <w:rPr>
          <w:spacing w:val="-9"/>
        </w:rPr>
        <w:t xml:space="preserve"> </w:t>
      </w:r>
      <w:r>
        <w:t>continue</w:t>
      </w:r>
      <w:r>
        <w:rPr>
          <w:spacing w:val="-5"/>
        </w:rPr>
        <w:t xml:space="preserve"> </w:t>
      </w:r>
      <w:r>
        <w:t>to</w:t>
      </w:r>
      <w:r>
        <w:rPr>
          <w:spacing w:val="-7"/>
        </w:rPr>
        <w:t xml:space="preserve"> </w:t>
      </w:r>
      <w:r>
        <w:t>the</w:t>
      </w:r>
      <w:r>
        <w:rPr>
          <w:spacing w:val="-6"/>
        </w:rPr>
        <w:t xml:space="preserve"> </w:t>
      </w:r>
      <w:r>
        <w:t>second year of the</w:t>
      </w:r>
      <w:r>
        <w:rPr>
          <w:spacing w:val="-8"/>
        </w:rPr>
        <w:t xml:space="preserve"> </w:t>
      </w:r>
      <w:r>
        <w:t>programme.</w:t>
      </w:r>
    </w:p>
    <w:p w:rsidR="00370244" w:rsidRDefault="00370244">
      <w:pPr>
        <w:pStyle w:val="BodyText"/>
        <w:spacing w:before="11"/>
        <w:rPr>
          <w:sz w:val="18"/>
        </w:rPr>
      </w:pPr>
    </w:p>
    <w:p w:rsidR="00370244" w:rsidRDefault="004A40E6">
      <w:pPr>
        <w:pStyle w:val="BodyText"/>
        <w:ind w:left="111" w:right="110"/>
        <w:jc w:val="both"/>
      </w:pPr>
      <w:r>
        <w:t>Year</w:t>
      </w:r>
      <w:r>
        <w:rPr>
          <w:spacing w:val="2"/>
        </w:rPr>
        <w:t xml:space="preserve"> </w:t>
      </w:r>
      <w:r>
        <w:t>2</w:t>
      </w:r>
      <w:r>
        <w:rPr>
          <w:spacing w:val="5"/>
        </w:rPr>
        <w:t xml:space="preserve"> </w:t>
      </w:r>
      <w:r>
        <w:t>is</w:t>
      </w:r>
      <w:r>
        <w:rPr>
          <w:spacing w:val="1"/>
        </w:rPr>
        <w:t xml:space="preserve"> </w:t>
      </w:r>
      <w:r>
        <w:t>delivered</w:t>
      </w:r>
      <w:r>
        <w:rPr>
          <w:spacing w:val="5"/>
        </w:rPr>
        <w:t xml:space="preserve"> </w:t>
      </w:r>
      <w:r>
        <w:t>through</w:t>
      </w:r>
      <w:r>
        <w:rPr>
          <w:spacing w:val="5"/>
        </w:rPr>
        <w:t xml:space="preserve"> </w:t>
      </w:r>
      <w:r>
        <w:t>workshops,</w:t>
      </w:r>
      <w:r>
        <w:rPr>
          <w:spacing w:val="-14"/>
        </w:rPr>
        <w:t xml:space="preserve"> </w:t>
      </w:r>
      <w:r>
        <w:t>home</w:t>
      </w:r>
      <w:r>
        <w:rPr>
          <w:spacing w:val="-12"/>
        </w:rPr>
        <w:t xml:space="preserve"> </w:t>
      </w:r>
      <w:r>
        <w:t>study,</w:t>
      </w:r>
      <w:r>
        <w:rPr>
          <w:spacing w:val="-10"/>
        </w:rPr>
        <w:t xml:space="preserve"> </w:t>
      </w:r>
      <w:r>
        <w:t>a</w:t>
      </w:r>
      <w:r>
        <w:rPr>
          <w:spacing w:val="-15"/>
        </w:rPr>
        <w:t xml:space="preserve"> </w:t>
      </w:r>
      <w:r>
        <w:t>seminar</w:t>
      </w:r>
      <w:r>
        <w:rPr>
          <w:spacing w:val="-15"/>
        </w:rPr>
        <w:t xml:space="preserve"> </w:t>
      </w:r>
      <w:r>
        <w:t>and</w:t>
      </w:r>
      <w:r>
        <w:rPr>
          <w:spacing w:val="-12"/>
        </w:rPr>
        <w:t xml:space="preserve"> </w:t>
      </w:r>
      <w:r>
        <w:t>work</w:t>
      </w:r>
      <w:r>
        <w:rPr>
          <w:spacing w:val="-16"/>
        </w:rPr>
        <w:t xml:space="preserve"> </w:t>
      </w:r>
      <w:r>
        <w:t xml:space="preserve">placement. This second </w:t>
      </w:r>
      <w:r>
        <w:rPr>
          <w:spacing w:val="-4"/>
        </w:rPr>
        <w:t xml:space="preserve">year </w:t>
      </w:r>
      <w:r>
        <w:t xml:space="preserve">develops the skills gained in </w:t>
      </w:r>
      <w:r>
        <w:rPr>
          <w:spacing w:val="-3"/>
        </w:rPr>
        <w:t xml:space="preserve">year </w:t>
      </w:r>
      <w:r>
        <w:t xml:space="preserve">1, as well as developing on the theoretical ideas that underpin social care practice and service provision. </w:t>
      </w:r>
      <w:r>
        <w:rPr>
          <w:spacing w:val="-3"/>
        </w:rPr>
        <w:t xml:space="preserve">On </w:t>
      </w:r>
      <w:r>
        <w:t xml:space="preserve">successful completion of </w:t>
      </w:r>
      <w:r>
        <w:rPr>
          <w:spacing w:val="-4"/>
        </w:rPr>
        <w:t xml:space="preserve">year </w:t>
      </w:r>
      <w:r>
        <w:t>2 students may leave the programme and graduate with a Diploma in Arts (Social</w:t>
      </w:r>
      <w:r>
        <w:rPr>
          <w:spacing w:val="28"/>
        </w:rPr>
        <w:t xml:space="preserve"> </w:t>
      </w:r>
      <w:r>
        <w:t>Care).</w:t>
      </w:r>
    </w:p>
    <w:p w:rsidR="00370244" w:rsidRDefault="00370244">
      <w:pPr>
        <w:pStyle w:val="BodyText"/>
        <w:spacing w:before="11"/>
        <w:rPr>
          <w:sz w:val="27"/>
        </w:rPr>
      </w:pPr>
    </w:p>
    <w:p w:rsidR="00370244" w:rsidRDefault="004A40E6">
      <w:pPr>
        <w:pStyle w:val="BodyText"/>
        <w:ind w:left="106" w:right="109"/>
        <w:jc w:val="both"/>
      </w:pPr>
      <w:r>
        <w:t>Year</w:t>
      </w:r>
      <w:r>
        <w:rPr>
          <w:spacing w:val="-16"/>
        </w:rPr>
        <w:t xml:space="preserve"> </w:t>
      </w:r>
      <w:r>
        <w:t>3</w:t>
      </w:r>
      <w:r>
        <w:rPr>
          <w:spacing w:val="-17"/>
        </w:rPr>
        <w:t xml:space="preserve"> </w:t>
      </w:r>
      <w:r>
        <w:t>builds</w:t>
      </w:r>
      <w:r>
        <w:rPr>
          <w:spacing w:val="-15"/>
        </w:rPr>
        <w:t xml:space="preserve"> </w:t>
      </w:r>
      <w:r>
        <w:t>on</w:t>
      </w:r>
      <w:r>
        <w:rPr>
          <w:spacing w:val="-10"/>
        </w:rPr>
        <w:t xml:space="preserve"> </w:t>
      </w:r>
      <w:r>
        <w:rPr>
          <w:spacing w:val="-4"/>
        </w:rPr>
        <w:t>years</w:t>
      </w:r>
      <w:r>
        <w:rPr>
          <w:spacing w:val="-15"/>
        </w:rPr>
        <w:t xml:space="preserve"> </w:t>
      </w:r>
      <w:r>
        <w:t>1</w:t>
      </w:r>
      <w:r>
        <w:rPr>
          <w:spacing w:val="-15"/>
        </w:rPr>
        <w:t xml:space="preserve"> </w:t>
      </w:r>
      <w:r>
        <w:t>and</w:t>
      </w:r>
      <w:r>
        <w:rPr>
          <w:spacing w:val="-15"/>
        </w:rPr>
        <w:t xml:space="preserve"> </w:t>
      </w:r>
      <w:r>
        <w:t>2</w:t>
      </w:r>
      <w:r>
        <w:rPr>
          <w:spacing w:val="-15"/>
        </w:rPr>
        <w:t xml:space="preserve"> </w:t>
      </w:r>
      <w:r>
        <w:t>with</w:t>
      </w:r>
      <w:r>
        <w:rPr>
          <w:spacing w:val="-15"/>
        </w:rPr>
        <w:t xml:space="preserve"> </w:t>
      </w:r>
      <w:r>
        <w:t>further</w:t>
      </w:r>
      <w:r>
        <w:rPr>
          <w:spacing w:val="-17"/>
        </w:rPr>
        <w:t xml:space="preserve"> </w:t>
      </w:r>
      <w:r>
        <w:t>theoretical</w:t>
      </w:r>
      <w:r>
        <w:rPr>
          <w:spacing w:val="-16"/>
        </w:rPr>
        <w:t xml:space="preserve"> </w:t>
      </w:r>
      <w:r>
        <w:t>exploration</w:t>
      </w:r>
      <w:r>
        <w:rPr>
          <w:spacing w:val="-15"/>
        </w:rPr>
        <w:t xml:space="preserve"> </w:t>
      </w:r>
      <w:r>
        <w:t>of</w:t>
      </w:r>
      <w:r>
        <w:rPr>
          <w:spacing w:val="-14"/>
        </w:rPr>
        <w:t xml:space="preserve"> </w:t>
      </w:r>
      <w:r>
        <w:t>social</w:t>
      </w:r>
      <w:r>
        <w:rPr>
          <w:spacing w:val="-17"/>
        </w:rPr>
        <w:t xml:space="preserve"> </w:t>
      </w:r>
      <w:r>
        <w:t>care</w:t>
      </w:r>
      <w:r>
        <w:rPr>
          <w:spacing w:val="25"/>
        </w:rPr>
        <w:t xml:space="preserve"> </w:t>
      </w:r>
      <w:r>
        <w:t>work and service provision through workshops and work placement. The core competencies required for working in the social care field</w:t>
      </w:r>
      <w:r>
        <w:rPr>
          <w:spacing w:val="13"/>
        </w:rPr>
        <w:t xml:space="preserve"> </w:t>
      </w:r>
      <w:r>
        <w:t>are</w:t>
      </w:r>
      <w:r>
        <w:rPr>
          <w:spacing w:val="10"/>
        </w:rPr>
        <w:t xml:space="preserve"> </w:t>
      </w:r>
      <w:r>
        <w:t>further</w:t>
      </w:r>
      <w:r>
        <w:rPr>
          <w:spacing w:val="10"/>
        </w:rPr>
        <w:t xml:space="preserve"> </w:t>
      </w:r>
      <w:r>
        <w:t>developed</w:t>
      </w:r>
      <w:r>
        <w:rPr>
          <w:spacing w:val="13"/>
        </w:rPr>
        <w:t xml:space="preserve"> </w:t>
      </w:r>
      <w:r>
        <w:t>and</w:t>
      </w:r>
      <w:r>
        <w:rPr>
          <w:spacing w:val="13"/>
        </w:rPr>
        <w:t xml:space="preserve"> </w:t>
      </w:r>
      <w:r>
        <w:t>linked</w:t>
      </w:r>
      <w:r>
        <w:rPr>
          <w:spacing w:val="13"/>
        </w:rPr>
        <w:t xml:space="preserve"> </w:t>
      </w:r>
      <w:r>
        <w:t>to</w:t>
      </w:r>
      <w:r>
        <w:rPr>
          <w:spacing w:val="13"/>
        </w:rPr>
        <w:t xml:space="preserve"> </w:t>
      </w:r>
      <w:r>
        <w:t>their</w:t>
      </w:r>
      <w:r>
        <w:rPr>
          <w:spacing w:val="11"/>
        </w:rPr>
        <w:t xml:space="preserve"> </w:t>
      </w:r>
      <w:r>
        <w:t>application</w:t>
      </w:r>
      <w:r>
        <w:rPr>
          <w:spacing w:val="16"/>
        </w:rPr>
        <w:t xml:space="preserve"> </w:t>
      </w:r>
      <w:r>
        <w:t>in</w:t>
      </w:r>
      <w:r>
        <w:rPr>
          <w:spacing w:val="11"/>
        </w:rPr>
        <w:t xml:space="preserve"> </w:t>
      </w:r>
      <w:r>
        <w:t>a</w:t>
      </w:r>
      <w:r>
        <w:rPr>
          <w:spacing w:val="45"/>
        </w:rPr>
        <w:t xml:space="preserve"> </w:t>
      </w:r>
      <w:r>
        <w:t>workplace</w:t>
      </w:r>
      <w:r>
        <w:rPr>
          <w:spacing w:val="28"/>
        </w:rPr>
        <w:t xml:space="preserve"> </w:t>
      </w:r>
      <w:r>
        <w:t>setting.</w:t>
      </w:r>
    </w:p>
    <w:p w:rsidR="00370244" w:rsidRDefault="00370244">
      <w:pPr>
        <w:pStyle w:val="BodyText"/>
        <w:spacing w:before="11"/>
        <w:rPr>
          <w:sz w:val="23"/>
        </w:rPr>
      </w:pPr>
    </w:p>
    <w:p w:rsidR="00370244" w:rsidRDefault="004A40E6">
      <w:pPr>
        <w:pStyle w:val="BodyText"/>
        <w:ind w:left="107" w:right="109"/>
        <w:jc w:val="both"/>
      </w:pPr>
      <w:r>
        <w:t xml:space="preserve">This final year of the BA in Social Care is </w:t>
      </w:r>
      <w:r w:rsidR="009169AA">
        <w:t>similarly</w:t>
      </w:r>
      <w:r>
        <w:t xml:space="preserve"> comprised of workshops, work placement and self-directed study components. In addition, learners complete a dissertation on a particular area of social care work, with the support of a named individual supervisor.</w:t>
      </w:r>
    </w:p>
    <w:p w:rsidR="00370244" w:rsidRDefault="00370244">
      <w:pPr>
        <w:pStyle w:val="BodyText"/>
        <w:rPr>
          <w:sz w:val="16"/>
        </w:rPr>
      </w:pPr>
    </w:p>
    <w:p w:rsidR="00370244" w:rsidRDefault="004A40E6">
      <w:pPr>
        <w:spacing w:before="1"/>
        <w:ind w:left="330"/>
        <w:rPr>
          <w:b/>
          <w:sz w:val="19"/>
        </w:rPr>
      </w:pPr>
      <w:r>
        <w:rPr>
          <w:b/>
          <w:sz w:val="19"/>
        </w:rPr>
        <w:t>PROGRAMME CONTENT</w:t>
      </w:r>
    </w:p>
    <w:p w:rsidR="00370244" w:rsidRDefault="004A40E6">
      <w:pPr>
        <w:spacing w:before="179" w:after="43"/>
        <w:ind w:left="330"/>
        <w:rPr>
          <w:b/>
          <w:sz w:val="19"/>
        </w:rPr>
      </w:pPr>
      <w:r>
        <w:rPr>
          <w:b/>
          <w:sz w:val="19"/>
        </w:rPr>
        <w:t>Year One: Certificate in Social Care</w:t>
      </w:r>
    </w:p>
    <w:tbl>
      <w:tblPr>
        <w:tblW w:w="0" w:type="auto"/>
        <w:tblInd w:w="132" w:type="dxa"/>
        <w:tblLayout w:type="fixed"/>
        <w:tblCellMar>
          <w:left w:w="0" w:type="dxa"/>
          <w:right w:w="0" w:type="dxa"/>
        </w:tblCellMar>
        <w:tblLook w:val="01E0" w:firstRow="1" w:lastRow="1" w:firstColumn="1" w:lastColumn="1" w:noHBand="0" w:noVBand="0"/>
      </w:tblPr>
      <w:tblGrid>
        <w:gridCol w:w="3163"/>
        <w:gridCol w:w="3008"/>
      </w:tblGrid>
      <w:tr w:rsidR="00370244">
        <w:trPr>
          <w:trHeight w:val="241"/>
        </w:trPr>
        <w:tc>
          <w:tcPr>
            <w:tcW w:w="3163" w:type="dxa"/>
          </w:tcPr>
          <w:p w:rsidR="00370244" w:rsidRDefault="004A40E6">
            <w:pPr>
              <w:pStyle w:val="TableParagraph"/>
              <w:spacing w:line="210" w:lineRule="exact"/>
              <w:ind w:left="200"/>
              <w:rPr>
                <w:b/>
                <w:sz w:val="19"/>
              </w:rPr>
            </w:pPr>
            <w:r>
              <w:rPr>
                <w:b/>
                <w:sz w:val="19"/>
              </w:rPr>
              <w:t>Module</w:t>
            </w:r>
          </w:p>
        </w:tc>
        <w:tc>
          <w:tcPr>
            <w:tcW w:w="3008" w:type="dxa"/>
          </w:tcPr>
          <w:p w:rsidR="00370244" w:rsidRDefault="004A40E6">
            <w:pPr>
              <w:pStyle w:val="TableParagraph"/>
              <w:spacing w:line="210" w:lineRule="exact"/>
              <w:ind w:left="0" w:right="197"/>
              <w:jc w:val="right"/>
              <w:rPr>
                <w:b/>
                <w:sz w:val="19"/>
              </w:rPr>
            </w:pPr>
            <w:r>
              <w:rPr>
                <w:b/>
                <w:w w:val="95"/>
                <w:sz w:val="19"/>
              </w:rPr>
              <w:t>ECTS</w:t>
            </w:r>
          </w:p>
        </w:tc>
      </w:tr>
      <w:tr w:rsidR="00370244">
        <w:trPr>
          <w:trHeight w:val="274"/>
        </w:trPr>
        <w:tc>
          <w:tcPr>
            <w:tcW w:w="6171" w:type="dxa"/>
            <w:gridSpan w:val="2"/>
          </w:tcPr>
          <w:p w:rsidR="00370244" w:rsidRDefault="004A40E6">
            <w:pPr>
              <w:pStyle w:val="TableParagraph"/>
              <w:tabs>
                <w:tab w:val="right" w:pos="5766"/>
              </w:tabs>
              <w:spacing w:before="23"/>
              <w:ind w:left="200"/>
              <w:rPr>
                <w:sz w:val="19"/>
              </w:rPr>
            </w:pPr>
            <w:r>
              <w:rPr>
                <w:sz w:val="19"/>
              </w:rPr>
              <w:t>Introduction</w:t>
            </w:r>
            <w:r>
              <w:rPr>
                <w:spacing w:val="-14"/>
                <w:sz w:val="19"/>
              </w:rPr>
              <w:t xml:space="preserve"> </w:t>
            </w:r>
            <w:r>
              <w:rPr>
                <w:sz w:val="19"/>
              </w:rPr>
              <w:t>to</w:t>
            </w:r>
            <w:r>
              <w:rPr>
                <w:spacing w:val="-14"/>
                <w:sz w:val="19"/>
              </w:rPr>
              <w:t xml:space="preserve"> </w:t>
            </w:r>
            <w:r>
              <w:rPr>
                <w:sz w:val="19"/>
              </w:rPr>
              <w:t>integrated</w:t>
            </w:r>
            <w:r>
              <w:rPr>
                <w:spacing w:val="-14"/>
                <w:sz w:val="19"/>
              </w:rPr>
              <w:t xml:space="preserve"> </w:t>
            </w:r>
            <w:r>
              <w:rPr>
                <w:sz w:val="19"/>
              </w:rPr>
              <w:t>and</w:t>
            </w:r>
            <w:r>
              <w:rPr>
                <w:spacing w:val="-14"/>
                <w:sz w:val="19"/>
              </w:rPr>
              <w:t xml:space="preserve"> </w:t>
            </w:r>
            <w:r>
              <w:rPr>
                <w:sz w:val="19"/>
              </w:rPr>
              <w:t>experiential</w:t>
            </w:r>
            <w:r>
              <w:rPr>
                <w:spacing w:val="-15"/>
                <w:sz w:val="19"/>
              </w:rPr>
              <w:t xml:space="preserve"> </w:t>
            </w:r>
            <w:r>
              <w:rPr>
                <w:sz w:val="19"/>
              </w:rPr>
              <w:t>learning</w:t>
            </w:r>
            <w:r>
              <w:rPr>
                <w:sz w:val="19"/>
              </w:rPr>
              <w:tab/>
              <w:t>5</w:t>
            </w:r>
          </w:p>
        </w:tc>
      </w:tr>
      <w:tr w:rsidR="00370244">
        <w:trPr>
          <w:trHeight w:val="242"/>
        </w:trPr>
        <w:tc>
          <w:tcPr>
            <w:tcW w:w="6171" w:type="dxa"/>
            <w:gridSpan w:val="2"/>
          </w:tcPr>
          <w:p w:rsidR="00370244" w:rsidRDefault="004A40E6">
            <w:pPr>
              <w:pStyle w:val="TableParagraph"/>
              <w:tabs>
                <w:tab w:val="right" w:pos="5766"/>
              </w:tabs>
              <w:spacing w:before="24" w:line="198" w:lineRule="exact"/>
              <w:ind w:left="200"/>
              <w:rPr>
                <w:sz w:val="19"/>
              </w:rPr>
            </w:pPr>
            <w:r>
              <w:rPr>
                <w:sz w:val="19"/>
              </w:rPr>
              <w:t>Introduction</w:t>
            </w:r>
            <w:r>
              <w:rPr>
                <w:spacing w:val="-12"/>
                <w:sz w:val="19"/>
              </w:rPr>
              <w:t xml:space="preserve"> </w:t>
            </w:r>
            <w:r>
              <w:rPr>
                <w:sz w:val="19"/>
              </w:rPr>
              <w:t>to</w:t>
            </w:r>
            <w:r>
              <w:rPr>
                <w:spacing w:val="-17"/>
                <w:sz w:val="19"/>
              </w:rPr>
              <w:t xml:space="preserve"> </w:t>
            </w:r>
            <w:r>
              <w:rPr>
                <w:sz w:val="19"/>
              </w:rPr>
              <w:t>social</w:t>
            </w:r>
            <w:r>
              <w:rPr>
                <w:spacing w:val="-15"/>
                <w:sz w:val="19"/>
              </w:rPr>
              <w:t xml:space="preserve"> </w:t>
            </w:r>
            <w:r>
              <w:rPr>
                <w:sz w:val="19"/>
              </w:rPr>
              <w:t>care</w:t>
            </w:r>
            <w:r>
              <w:rPr>
                <w:spacing w:val="-18"/>
                <w:sz w:val="19"/>
              </w:rPr>
              <w:t xml:space="preserve"> </w:t>
            </w:r>
            <w:r>
              <w:rPr>
                <w:sz w:val="19"/>
              </w:rPr>
              <w:t>practice</w:t>
            </w:r>
            <w:r>
              <w:rPr>
                <w:spacing w:val="-13"/>
                <w:sz w:val="19"/>
              </w:rPr>
              <w:t xml:space="preserve"> </w:t>
            </w:r>
            <w:r>
              <w:rPr>
                <w:sz w:val="19"/>
              </w:rPr>
              <w:t>and</w:t>
            </w:r>
            <w:r>
              <w:rPr>
                <w:spacing w:val="-12"/>
                <w:sz w:val="19"/>
              </w:rPr>
              <w:t xml:space="preserve"> </w:t>
            </w:r>
            <w:r>
              <w:rPr>
                <w:sz w:val="19"/>
              </w:rPr>
              <w:t>care</w:t>
            </w:r>
            <w:r>
              <w:rPr>
                <w:spacing w:val="-16"/>
                <w:sz w:val="19"/>
              </w:rPr>
              <w:t xml:space="preserve"> </w:t>
            </w:r>
            <w:r>
              <w:rPr>
                <w:sz w:val="19"/>
              </w:rPr>
              <w:t>skills</w:t>
            </w:r>
            <w:r>
              <w:rPr>
                <w:sz w:val="19"/>
              </w:rPr>
              <w:tab/>
              <w:t>5</w:t>
            </w:r>
          </w:p>
        </w:tc>
      </w:tr>
    </w:tbl>
    <w:p w:rsidR="00370244" w:rsidRDefault="00370244">
      <w:pPr>
        <w:spacing w:line="198" w:lineRule="exact"/>
        <w:rPr>
          <w:sz w:val="19"/>
        </w:rPr>
        <w:sectPr w:rsidR="00370244">
          <w:footerReference w:type="default" r:id="rId405"/>
          <w:pgSz w:w="8400" w:h="11920"/>
          <w:pgMar w:top="400" w:right="1020" w:bottom="460" w:left="800" w:header="0" w:footer="268" w:gutter="0"/>
          <w:pgNumType w:start="42"/>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6018"/>
      </w:tblGrid>
      <w:tr w:rsidR="00370244">
        <w:trPr>
          <w:trHeight w:val="463"/>
        </w:trPr>
        <w:tc>
          <w:tcPr>
            <w:tcW w:w="6018" w:type="dxa"/>
          </w:tcPr>
          <w:p w:rsidR="00370244" w:rsidRDefault="004A40E6">
            <w:pPr>
              <w:pStyle w:val="TableParagraph"/>
              <w:tabs>
                <w:tab w:val="right" w:pos="5818"/>
              </w:tabs>
              <w:spacing w:line="210" w:lineRule="exact"/>
              <w:ind w:left="200"/>
              <w:rPr>
                <w:sz w:val="19"/>
              </w:rPr>
            </w:pPr>
            <w:r>
              <w:rPr>
                <w:sz w:val="19"/>
              </w:rPr>
              <w:t>Introduction</w:t>
            </w:r>
            <w:r>
              <w:rPr>
                <w:spacing w:val="-23"/>
                <w:sz w:val="19"/>
              </w:rPr>
              <w:t xml:space="preserve"> </w:t>
            </w:r>
            <w:r>
              <w:rPr>
                <w:sz w:val="19"/>
              </w:rPr>
              <w:t>to</w:t>
            </w:r>
            <w:r>
              <w:rPr>
                <w:spacing w:val="-25"/>
                <w:sz w:val="19"/>
              </w:rPr>
              <w:t xml:space="preserve"> </w:t>
            </w:r>
            <w:r>
              <w:rPr>
                <w:sz w:val="19"/>
              </w:rPr>
              <w:t>legal,</w:t>
            </w:r>
            <w:r>
              <w:rPr>
                <w:spacing w:val="-23"/>
                <w:sz w:val="19"/>
              </w:rPr>
              <w:t xml:space="preserve"> </w:t>
            </w:r>
            <w:r>
              <w:rPr>
                <w:sz w:val="19"/>
              </w:rPr>
              <w:t>ethical</w:t>
            </w:r>
            <w:r>
              <w:rPr>
                <w:spacing w:val="-26"/>
                <w:sz w:val="19"/>
              </w:rPr>
              <w:t xml:space="preserve"> </w:t>
            </w:r>
            <w:r>
              <w:rPr>
                <w:sz w:val="19"/>
              </w:rPr>
              <w:t>and</w:t>
            </w:r>
            <w:r>
              <w:rPr>
                <w:spacing w:val="-25"/>
                <w:sz w:val="19"/>
              </w:rPr>
              <w:t xml:space="preserve"> </w:t>
            </w:r>
            <w:r>
              <w:rPr>
                <w:sz w:val="19"/>
              </w:rPr>
              <w:t>professional</w:t>
            </w:r>
            <w:r>
              <w:rPr>
                <w:spacing w:val="-26"/>
                <w:sz w:val="19"/>
              </w:rPr>
              <w:t xml:space="preserve"> </w:t>
            </w:r>
            <w:r>
              <w:rPr>
                <w:sz w:val="19"/>
              </w:rPr>
              <w:t>practice</w:t>
            </w:r>
            <w:r>
              <w:rPr>
                <w:spacing w:val="-26"/>
                <w:sz w:val="19"/>
              </w:rPr>
              <w:t xml:space="preserve"> </w:t>
            </w:r>
            <w:r>
              <w:rPr>
                <w:sz w:val="19"/>
              </w:rPr>
              <w:t>in</w:t>
            </w:r>
            <w:r>
              <w:rPr>
                <w:spacing w:val="-25"/>
                <w:sz w:val="19"/>
              </w:rPr>
              <w:t xml:space="preserve"> </w:t>
            </w:r>
            <w:r>
              <w:rPr>
                <w:sz w:val="19"/>
              </w:rPr>
              <w:t>social</w:t>
            </w:r>
            <w:r>
              <w:rPr>
                <w:sz w:val="19"/>
              </w:rPr>
              <w:tab/>
              <w:t>10</w:t>
            </w:r>
          </w:p>
          <w:p w:rsidR="00370244" w:rsidRDefault="004A40E6">
            <w:pPr>
              <w:pStyle w:val="TableParagraph"/>
              <w:spacing w:before="2"/>
              <w:ind w:left="200"/>
              <w:rPr>
                <w:sz w:val="19"/>
              </w:rPr>
            </w:pPr>
            <w:r>
              <w:rPr>
                <w:sz w:val="19"/>
              </w:rPr>
              <w:t>care</w:t>
            </w:r>
          </w:p>
        </w:tc>
      </w:tr>
      <w:tr w:rsidR="00370244">
        <w:trPr>
          <w:trHeight w:val="277"/>
        </w:trPr>
        <w:tc>
          <w:tcPr>
            <w:tcW w:w="6018" w:type="dxa"/>
          </w:tcPr>
          <w:p w:rsidR="00370244" w:rsidRDefault="004A40E6">
            <w:pPr>
              <w:pStyle w:val="TableParagraph"/>
              <w:tabs>
                <w:tab w:val="right" w:pos="5766"/>
              </w:tabs>
              <w:spacing w:before="24"/>
              <w:ind w:left="200"/>
              <w:rPr>
                <w:sz w:val="19"/>
              </w:rPr>
            </w:pPr>
            <w:r>
              <w:rPr>
                <w:sz w:val="19"/>
              </w:rPr>
              <w:t>Health</w:t>
            </w:r>
            <w:r>
              <w:rPr>
                <w:spacing w:val="-17"/>
                <w:sz w:val="19"/>
              </w:rPr>
              <w:t xml:space="preserve"> </w:t>
            </w:r>
            <w:r>
              <w:rPr>
                <w:sz w:val="19"/>
              </w:rPr>
              <w:t>and</w:t>
            </w:r>
            <w:r>
              <w:rPr>
                <w:spacing w:val="-15"/>
                <w:sz w:val="19"/>
              </w:rPr>
              <w:t xml:space="preserve"> </w:t>
            </w:r>
            <w:r>
              <w:rPr>
                <w:sz w:val="19"/>
              </w:rPr>
              <w:t>health</w:t>
            </w:r>
            <w:r>
              <w:rPr>
                <w:spacing w:val="-18"/>
                <w:sz w:val="19"/>
              </w:rPr>
              <w:t xml:space="preserve"> </w:t>
            </w:r>
            <w:r>
              <w:rPr>
                <w:sz w:val="19"/>
              </w:rPr>
              <w:t>promotion</w:t>
            </w:r>
            <w:r>
              <w:rPr>
                <w:spacing w:val="-15"/>
                <w:sz w:val="19"/>
              </w:rPr>
              <w:t xml:space="preserve"> </w:t>
            </w:r>
            <w:r>
              <w:rPr>
                <w:sz w:val="19"/>
              </w:rPr>
              <w:t>in</w:t>
            </w:r>
            <w:r>
              <w:rPr>
                <w:spacing w:val="-18"/>
                <w:sz w:val="19"/>
              </w:rPr>
              <w:t xml:space="preserve"> </w:t>
            </w:r>
            <w:r>
              <w:rPr>
                <w:sz w:val="19"/>
              </w:rPr>
              <w:t>the</w:t>
            </w:r>
            <w:r>
              <w:rPr>
                <w:spacing w:val="-17"/>
                <w:sz w:val="19"/>
              </w:rPr>
              <w:t xml:space="preserve"> </w:t>
            </w:r>
            <w:r>
              <w:rPr>
                <w:sz w:val="19"/>
              </w:rPr>
              <w:t>social</w:t>
            </w:r>
            <w:r>
              <w:rPr>
                <w:spacing w:val="-16"/>
                <w:sz w:val="19"/>
              </w:rPr>
              <w:t xml:space="preserve"> </w:t>
            </w:r>
            <w:r>
              <w:rPr>
                <w:sz w:val="19"/>
              </w:rPr>
              <w:t>care</w:t>
            </w:r>
            <w:r>
              <w:rPr>
                <w:spacing w:val="-17"/>
                <w:sz w:val="19"/>
              </w:rPr>
              <w:t xml:space="preserve"> </w:t>
            </w:r>
            <w:r>
              <w:rPr>
                <w:sz w:val="19"/>
              </w:rPr>
              <w:t>context</w:t>
            </w:r>
            <w:r>
              <w:rPr>
                <w:sz w:val="19"/>
              </w:rPr>
              <w:tab/>
              <w:t>5</w:t>
            </w:r>
          </w:p>
        </w:tc>
      </w:tr>
      <w:tr w:rsidR="00370244">
        <w:trPr>
          <w:trHeight w:val="278"/>
        </w:trPr>
        <w:tc>
          <w:tcPr>
            <w:tcW w:w="6018" w:type="dxa"/>
          </w:tcPr>
          <w:p w:rsidR="00370244" w:rsidRDefault="004A40E6">
            <w:pPr>
              <w:pStyle w:val="TableParagraph"/>
              <w:tabs>
                <w:tab w:val="right" w:pos="5766"/>
              </w:tabs>
              <w:spacing w:before="25"/>
              <w:ind w:left="200"/>
              <w:rPr>
                <w:sz w:val="19"/>
              </w:rPr>
            </w:pPr>
            <w:r>
              <w:rPr>
                <w:sz w:val="19"/>
              </w:rPr>
              <w:t>Introduction</w:t>
            </w:r>
            <w:r>
              <w:rPr>
                <w:spacing w:val="-14"/>
                <w:sz w:val="19"/>
              </w:rPr>
              <w:t xml:space="preserve"> </w:t>
            </w:r>
            <w:r>
              <w:rPr>
                <w:sz w:val="19"/>
              </w:rPr>
              <w:t>to</w:t>
            </w:r>
            <w:r>
              <w:rPr>
                <w:spacing w:val="-14"/>
                <w:sz w:val="19"/>
              </w:rPr>
              <w:t xml:space="preserve"> </w:t>
            </w:r>
            <w:r>
              <w:rPr>
                <w:sz w:val="19"/>
              </w:rPr>
              <w:t>communication</w:t>
            </w:r>
            <w:r>
              <w:rPr>
                <w:spacing w:val="-17"/>
                <w:sz w:val="19"/>
              </w:rPr>
              <w:t xml:space="preserve"> </w:t>
            </w:r>
            <w:r>
              <w:rPr>
                <w:sz w:val="19"/>
              </w:rPr>
              <w:t>skills</w:t>
            </w:r>
            <w:r>
              <w:rPr>
                <w:spacing w:val="-15"/>
                <w:sz w:val="19"/>
              </w:rPr>
              <w:t xml:space="preserve"> </w:t>
            </w:r>
            <w:r>
              <w:rPr>
                <w:sz w:val="19"/>
              </w:rPr>
              <w:t>for</w:t>
            </w:r>
            <w:r>
              <w:rPr>
                <w:spacing w:val="-18"/>
                <w:sz w:val="19"/>
              </w:rPr>
              <w:t xml:space="preserve"> </w:t>
            </w:r>
            <w:r>
              <w:rPr>
                <w:sz w:val="19"/>
              </w:rPr>
              <w:t>social</w:t>
            </w:r>
            <w:r>
              <w:rPr>
                <w:spacing w:val="-18"/>
                <w:sz w:val="19"/>
              </w:rPr>
              <w:t xml:space="preserve"> </w:t>
            </w:r>
            <w:r>
              <w:rPr>
                <w:sz w:val="19"/>
              </w:rPr>
              <w:t>care</w:t>
            </w:r>
            <w:r>
              <w:rPr>
                <w:sz w:val="19"/>
              </w:rPr>
              <w:tab/>
              <w:t>5</w:t>
            </w:r>
          </w:p>
        </w:tc>
      </w:tr>
      <w:tr w:rsidR="00370244">
        <w:trPr>
          <w:trHeight w:val="278"/>
        </w:trPr>
        <w:tc>
          <w:tcPr>
            <w:tcW w:w="6018" w:type="dxa"/>
          </w:tcPr>
          <w:p w:rsidR="00370244" w:rsidRDefault="004A40E6">
            <w:pPr>
              <w:pStyle w:val="TableParagraph"/>
              <w:tabs>
                <w:tab w:val="right" w:pos="5766"/>
              </w:tabs>
              <w:spacing w:before="25"/>
              <w:ind w:left="200"/>
              <w:rPr>
                <w:sz w:val="19"/>
              </w:rPr>
            </w:pPr>
            <w:r>
              <w:rPr>
                <w:sz w:val="19"/>
              </w:rPr>
              <w:t>Social</w:t>
            </w:r>
            <w:r>
              <w:rPr>
                <w:spacing w:val="-19"/>
                <w:sz w:val="19"/>
              </w:rPr>
              <w:t xml:space="preserve"> </w:t>
            </w:r>
            <w:r>
              <w:rPr>
                <w:sz w:val="19"/>
              </w:rPr>
              <w:t>and</w:t>
            </w:r>
            <w:r>
              <w:rPr>
                <w:spacing w:val="-18"/>
                <w:sz w:val="19"/>
              </w:rPr>
              <w:t xml:space="preserve"> </w:t>
            </w:r>
            <w:r>
              <w:rPr>
                <w:sz w:val="19"/>
              </w:rPr>
              <w:t>health</w:t>
            </w:r>
            <w:r>
              <w:rPr>
                <w:spacing w:val="-18"/>
                <w:sz w:val="19"/>
              </w:rPr>
              <w:t xml:space="preserve"> </w:t>
            </w:r>
            <w:r>
              <w:rPr>
                <w:sz w:val="19"/>
              </w:rPr>
              <w:t>services:</w:t>
            </w:r>
            <w:r>
              <w:rPr>
                <w:spacing w:val="-21"/>
                <w:sz w:val="19"/>
              </w:rPr>
              <w:t xml:space="preserve"> </w:t>
            </w:r>
            <w:r>
              <w:rPr>
                <w:sz w:val="19"/>
              </w:rPr>
              <w:t>history,</w:t>
            </w:r>
            <w:r>
              <w:rPr>
                <w:spacing w:val="-16"/>
                <w:sz w:val="19"/>
              </w:rPr>
              <w:t xml:space="preserve"> </w:t>
            </w:r>
            <w:r>
              <w:rPr>
                <w:sz w:val="19"/>
              </w:rPr>
              <w:t>systems</w:t>
            </w:r>
            <w:r>
              <w:rPr>
                <w:spacing w:val="-18"/>
                <w:sz w:val="19"/>
              </w:rPr>
              <w:t xml:space="preserve"> </w:t>
            </w:r>
            <w:r>
              <w:rPr>
                <w:sz w:val="19"/>
              </w:rPr>
              <w:t>and</w:t>
            </w:r>
            <w:r>
              <w:rPr>
                <w:spacing w:val="-15"/>
                <w:sz w:val="19"/>
              </w:rPr>
              <w:t xml:space="preserve"> </w:t>
            </w:r>
            <w:r>
              <w:rPr>
                <w:sz w:val="19"/>
              </w:rPr>
              <w:t>context</w:t>
            </w:r>
            <w:r>
              <w:rPr>
                <w:sz w:val="19"/>
              </w:rPr>
              <w:tab/>
              <w:t>5</w:t>
            </w:r>
          </w:p>
        </w:tc>
      </w:tr>
      <w:tr w:rsidR="00370244">
        <w:trPr>
          <w:trHeight w:val="244"/>
        </w:trPr>
        <w:tc>
          <w:tcPr>
            <w:tcW w:w="6018" w:type="dxa"/>
          </w:tcPr>
          <w:p w:rsidR="00370244" w:rsidRDefault="004A40E6">
            <w:pPr>
              <w:pStyle w:val="TableParagraph"/>
              <w:tabs>
                <w:tab w:val="right" w:pos="5818"/>
              </w:tabs>
              <w:spacing w:before="25" w:line="198" w:lineRule="exact"/>
              <w:ind w:left="200"/>
              <w:rPr>
                <w:sz w:val="19"/>
              </w:rPr>
            </w:pPr>
            <w:r>
              <w:rPr>
                <w:sz w:val="19"/>
              </w:rPr>
              <w:t>Work-placement</w:t>
            </w:r>
            <w:r>
              <w:rPr>
                <w:spacing w:val="-8"/>
                <w:sz w:val="19"/>
              </w:rPr>
              <w:t xml:space="preserve"> </w:t>
            </w:r>
            <w:r>
              <w:rPr>
                <w:sz w:val="19"/>
              </w:rPr>
              <w:t>1</w:t>
            </w:r>
            <w:r>
              <w:rPr>
                <w:sz w:val="19"/>
              </w:rPr>
              <w:tab/>
              <w:t>10</w:t>
            </w:r>
          </w:p>
        </w:tc>
      </w:tr>
    </w:tbl>
    <w:p w:rsidR="00370244" w:rsidRDefault="00370244">
      <w:pPr>
        <w:pStyle w:val="BodyText"/>
        <w:spacing w:before="2"/>
        <w:rPr>
          <w:b/>
          <w:sz w:val="17"/>
        </w:rPr>
      </w:pPr>
    </w:p>
    <w:p w:rsidR="00370244" w:rsidRDefault="004A40E6">
      <w:pPr>
        <w:spacing w:before="92" w:after="42"/>
        <w:ind w:left="330"/>
        <w:rPr>
          <w:b/>
          <w:sz w:val="19"/>
        </w:rPr>
      </w:pPr>
      <w:r>
        <w:rPr>
          <w:b/>
          <w:sz w:val="19"/>
        </w:rPr>
        <w:t>Year Two: Diploma in Arts (Social Care)</w:t>
      </w:r>
    </w:p>
    <w:tbl>
      <w:tblPr>
        <w:tblW w:w="0" w:type="auto"/>
        <w:tblInd w:w="132" w:type="dxa"/>
        <w:tblLayout w:type="fixed"/>
        <w:tblCellMar>
          <w:left w:w="0" w:type="dxa"/>
          <w:right w:w="0" w:type="dxa"/>
        </w:tblCellMar>
        <w:tblLook w:val="01E0" w:firstRow="1" w:lastRow="1" w:firstColumn="1" w:lastColumn="1" w:noHBand="0" w:noVBand="0"/>
      </w:tblPr>
      <w:tblGrid>
        <w:gridCol w:w="3164"/>
        <w:gridCol w:w="3009"/>
      </w:tblGrid>
      <w:tr w:rsidR="00370244">
        <w:trPr>
          <w:trHeight w:val="241"/>
        </w:trPr>
        <w:tc>
          <w:tcPr>
            <w:tcW w:w="3164" w:type="dxa"/>
          </w:tcPr>
          <w:p w:rsidR="00370244" w:rsidRDefault="004A40E6">
            <w:pPr>
              <w:pStyle w:val="TableParagraph"/>
              <w:spacing w:line="210" w:lineRule="exact"/>
              <w:ind w:left="200"/>
              <w:rPr>
                <w:b/>
                <w:sz w:val="19"/>
              </w:rPr>
            </w:pPr>
            <w:r>
              <w:rPr>
                <w:b/>
                <w:sz w:val="19"/>
              </w:rPr>
              <w:t>Module</w:t>
            </w:r>
          </w:p>
        </w:tc>
        <w:tc>
          <w:tcPr>
            <w:tcW w:w="3009" w:type="dxa"/>
          </w:tcPr>
          <w:p w:rsidR="00370244" w:rsidRDefault="004A40E6">
            <w:pPr>
              <w:pStyle w:val="TableParagraph"/>
              <w:spacing w:line="210" w:lineRule="exact"/>
              <w:ind w:left="0" w:right="197"/>
              <w:jc w:val="right"/>
              <w:rPr>
                <w:b/>
                <w:sz w:val="19"/>
              </w:rPr>
            </w:pPr>
            <w:r>
              <w:rPr>
                <w:b/>
                <w:w w:val="95"/>
                <w:sz w:val="19"/>
              </w:rPr>
              <w:t>ECTS</w:t>
            </w:r>
          </w:p>
        </w:tc>
      </w:tr>
      <w:tr w:rsidR="00370244">
        <w:trPr>
          <w:trHeight w:val="276"/>
        </w:trPr>
        <w:tc>
          <w:tcPr>
            <w:tcW w:w="6173" w:type="dxa"/>
            <w:gridSpan w:val="2"/>
          </w:tcPr>
          <w:p w:rsidR="00370244" w:rsidRDefault="004A40E6">
            <w:pPr>
              <w:pStyle w:val="TableParagraph"/>
              <w:tabs>
                <w:tab w:val="right" w:pos="5766"/>
              </w:tabs>
              <w:spacing w:before="23"/>
              <w:ind w:left="200"/>
              <w:rPr>
                <w:sz w:val="19"/>
              </w:rPr>
            </w:pPr>
            <w:r>
              <w:rPr>
                <w:sz w:val="19"/>
              </w:rPr>
              <w:t>Sociology: social care</w:t>
            </w:r>
            <w:r>
              <w:rPr>
                <w:spacing w:val="-30"/>
                <w:sz w:val="19"/>
              </w:rPr>
              <w:t xml:space="preserve"> </w:t>
            </w:r>
            <w:r>
              <w:rPr>
                <w:sz w:val="19"/>
              </w:rPr>
              <w:t>in</w:t>
            </w:r>
            <w:r>
              <w:rPr>
                <w:spacing w:val="-9"/>
                <w:sz w:val="19"/>
              </w:rPr>
              <w:t xml:space="preserve"> </w:t>
            </w:r>
            <w:r>
              <w:rPr>
                <w:sz w:val="19"/>
              </w:rPr>
              <w:t>context</w:t>
            </w:r>
            <w:r>
              <w:rPr>
                <w:sz w:val="19"/>
              </w:rPr>
              <w:tab/>
              <w:t>5</w:t>
            </w:r>
          </w:p>
        </w:tc>
      </w:tr>
      <w:tr w:rsidR="00370244">
        <w:trPr>
          <w:trHeight w:val="277"/>
        </w:trPr>
        <w:tc>
          <w:tcPr>
            <w:tcW w:w="6173" w:type="dxa"/>
            <w:gridSpan w:val="2"/>
          </w:tcPr>
          <w:p w:rsidR="00370244" w:rsidRDefault="004A40E6">
            <w:pPr>
              <w:pStyle w:val="TableParagraph"/>
              <w:tabs>
                <w:tab w:val="right" w:pos="5766"/>
              </w:tabs>
              <w:spacing w:before="25"/>
              <w:ind w:left="200"/>
              <w:rPr>
                <w:sz w:val="19"/>
              </w:rPr>
            </w:pPr>
            <w:r>
              <w:rPr>
                <w:sz w:val="19"/>
              </w:rPr>
              <w:t>Psychology</w:t>
            </w:r>
            <w:r>
              <w:rPr>
                <w:spacing w:val="-26"/>
                <w:sz w:val="19"/>
              </w:rPr>
              <w:t xml:space="preserve"> </w:t>
            </w:r>
            <w:r>
              <w:rPr>
                <w:sz w:val="19"/>
              </w:rPr>
              <w:t>across</w:t>
            </w:r>
            <w:r>
              <w:rPr>
                <w:spacing w:val="-17"/>
                <w:sz w:val="19"/>
              </w:rPr>
              <w:t xml:space="preserve"> </w:t>
            </w:r>
            <w:r>
              <w:rPr>
                <w:sz w:val="19"/>
              </w:rPr>
              <w:t>the</w:t>
            </w:r>
            <w:r>
              <w:rPr>
                <w:spacing w:val="-18"/>
                <w:sz w:val="19"/>
              </w:rPr>
              <w:t xml:space="preserve"> </w:t>
            </w:r>
            <w:r>
              <w:rPr>
                <w:sz w:val="19"/>
              </w:rPr>
              <w:t>lifespan</w:t>
            </w:r>
            <w:r>
              <w:rPr>
                <w:spacing w:val="-17"/>
                <w:sz w:val="19"/>
              </w:rPr>
              <w:t xml:space="preserve"> </w:t>
            </w:r>
            <w:r>
              <w:rPr>
                <w:sz w:val="19"/>
              </w:rPr>
              <w:t>in</w:t>
            </w:r>
            <w:r>
              <w:rPr>
                <w:spacing w:val="-19"/>
                <w:sz w:val="19"/>
              </w:rPr>
              <w:t xml:space="preserve"> </w:t>
            </w:r>
            <w:r>
              <w:rPr>
                <w:sz w:val="19"/>
              </w:rPr>
              <w:t>the</w:t>
            </w:r>
            <w:r>
              <w:rPr>
                <w:spacing w:val="-20"/>
                <w:sz w:val="19"/>
              </w:rPr>
              <w:t xml:space="preserve"> </w:t>
            </w:r>
            <w:r>
              <w:rPr>
                <w:sz w:val="19"/>
              </w:rPr>
              <w:t>social</w:t>
            </w:r>
            <w:r>
              <w:rPr>
                <w:spacing w:val="-18"/>
                <w:sz w:val="19"/>
              </w:rPr>
              <w:t xml:space="preserve"> </w:t>
            </w:r>
            <w:r>
              <w:rPr>
                <w:sz w:val="19"/>
              </w:rPr>
              <w:t>care</w:t>
            </w:r>
            <w:r>
              <w:rPr>
                <w:spacing w:val="-18"/>
                <w:sz w:val="19"/>
              </w:rPr>
              <w:t xml:space="preserve"> </w:t>
            </w:r>
            <w:r>
              <w:rPr>
                <w:sz w:val="19"/>
              </w:rPr>
              <w:t>context</w:t>
            </w:r>
            <w:r>
              <w:rPr>
                <w:sz w:val="19"/>
              </w:rPr>
              <w:tab/>
              <w:t>5</w:t>
            </w:r>
          </w:p>
        </w:tc>
      </w:tr>
      <w:tr w:rsidR="00370244">
        <w:trPr>
          <w:trHeight w:val="277"/>
        </w:trPr>
        <w:tc>
          <w:tcPr>
            <w:tcW w:w="6173" w:type="dxa"/>
            <w:gridSpan w:val="2"/>
          </w:tcPr>
          <w:p w:rsidR="00370244" w:rsidRDefault="004A40E6">
            <w:pPr>
              <w:pStyle w:val="TableParagraph"/>
              <w:tabs>
                <w:tab w:val="right" w:pos="5766"/>
              </w:tabs>
              <w:spacing w:before="24"/>
              <w:ind w:left="200"/>
              <w:rPr>
                <w:sz w:val="19"/>
              </w:rPr>
            </w:pPr>
            <w:r>
              <w:rPr>
                <w:sz w:val="19"/>
              </w:rPr>
              <w:t>Health</w:t>
            </w:r>
            <w:r>
              <w:rPr>
                <w:spacing w:val="-11"/>
                <w:sz w:val="19"/>
              </w:rPr>
              <w:t xml:space="preserve"> </w:t>
            </w:r>
            <w:r>
              <w:rPr>
                <w:sz w:val="19"/>
              </w:rPr>
              <w:t>promotion</w:t>
            </w:r>
            <w:r>
              <w:rPr>
                <w:spacing w:val="-9"/>
                <w:sz w:val="19"/>
              </w:rPr>
              <w:t xml:space="preserve"> </w:t>
            </w:r>
            <w:r>
              <w:rPr>
                <w:sz w:val="19"/>
              </w:rPr>
              <w:t>model</w:t>
            </w:r>
            <w:r>
              <w:rPr>
                <w:spacing w:val="-13"/>
                <w:sz w:val="19"/>
              </w:rPr>
              <w:t xml:space="preserve"> </w:t>
            </w:r>
            <w:r>
              <w:rPr>
                <w:sz w:val="19"/>
              </w:rPr>
              <w:t>of</w:t>
            </w:r>
            <w:r>
              <w:rPr>
                <w:spacing w:val="-9"/>
                <w:sz w:val="19"/>
              </w:rPr>
              <w:t xml:space="preserve"> </w:t>
            </w:r>
            <w:r>
              <w:rPr>
                <w:sz w:val="19"/>
              </w:rPr>
              <w:t>social</w:t>
            </w:r>
            <w:r>
              <w:rPr>
                <w:spacing w:val="-10"/>
                <w:sz w:val="19"/>
              </w:rPr>
              <w:t xml:space="preserve"> </w:t>
            </w:r>
            <w:r>
              <w:rPr>
                <w:sz w:val="19"/>
              </w:rPr>
              <w:t>care</w:t>
            </w:r>
            <w:r>
              <w:rPr>
                <w:sz w:val="19"/>
              </w:rPr>
              <w:tab/>
              <w:t>5</w:t>
            </w:r>
          </w:p>
        </w:tc>
      </w:tr>
      <w:tr w:rsidR="00370244">
        <w:trPr>
          <w:trHeight w:val="278"/>
        </w:trPr>
        <w:tc>
          <w:tcPr>
            <w:tcW w:w="6173" w:type="dxa"/>
            <w:gridSpan w:val="2"/>
          </w:tcPr>
          <w:p w:rsidR="00370244" w:rsidRDefault="004A40E6">
            <w:pPr>
              <w:pStyle w:val="TableParagraph"/>
              <w:tabs>
                <w:tab w:val="right" w:pos="5766"/>
              </w:tabs>
              <w:spacing w:before="25"/>
              <w:ind w:left="200"/>
              <w:rPr>
                <w:sz w:val="19"/>
              </w:rPr>
            </w:pPr>
            <w:r>
              <w:rPr>
                <w:sz w:val="19"/>
              </w:rPr>
              <w:t>Care</w:t>
            </w:r>
            <w:r>
              <w:rPr>
                <w:spacing w:val="-13"/>
                <w:sz w:val="19"/>
              </w:rPr>
              <w:t xml:space="preserve"> </w:t>
            </w:r>
            <w:r>
              <w:rPr>
                <w:sz w:val="19"/>
              </w:rPr>
              <w:t>planning</w:t>
            </w:r>
            <w:r>
              <w:rPr>
                <w:spacing w:val="-16"/>
                <w:sz w:val="19"/>
              </w:rPr>
              <w:t xml:space="preserve"> </w:t>
            </w:r>
            <w:r>
              <w:rPr>
                <w:sz w:val="19"/>
              </w:rPr>
              <w:t>for</w:t>
            </w:r>
            <w:r>
              <w:rPr>
                <w:spacing w:val="-14"/>
                <w:sz w:val="19"/>
              </w:rPr>
              <w:t xml:space="preserve"> </w:t>
            </w:r>
            <w:r>
              <w:rPr>
                <w:sz w:val="19"/>
              </w:rPr>
              <w:t>social</w:t>
            </w:r>
            <w:r>
              <w:rPr>
                <w:spacing w:val="-13"/>
                <w:sz w:val="19"/>
              </w:rPr>
              <w:t xml:space="preserve"> </w:t>
            </w:r>
            <w:r>
              <w:rPr>
                <w:sz w:val="19"/>
              </w:rPr>
              <w:t>care</w:t>
            </w:r>
            <w:r>
              <w:rPr>
                <w:sz w:val="19"/>
              </w:rPr>
              <w:tab/>
              <w:t>5</w:t>
            </w:r>
          </w:p>
        </w:tc>
      </w:tr>
      <w:tr w:rsidR="00370244">
        <w:trPr>
          <w:trHeight w:val="278"/>
        </w:trPr>
        <w:tc>
          <w:tcPr>
            <w:tcW w:w="6173" w:type="dxa"/>
            <w:gridSpan w:val="2"/>
          </w:tcPr>
          <w:p w:rsidR="00370244" w:rsidRDefault="004A40E6">
            <w:pPr>
              <w:pStyle w:val="TableParagraph"/>
              <w:tabs>
                <w:tab w:val="right" w:pos="5766"/>
              </w:tabs>
              <w:spacing w:before="25"/>
              <w:ind w:left="200"/>
              <w:rPr>
                <w:sz w:val="19"/>
              </w:rPr>
            </w:pPr>
            <w:r>
              <w:rPr>
                <w:sz w:val="19"/>
              </w:rPr>
              <w:t>Communication</w:t>
            </w:r>
            <w:r>
              <w:rPr>
                <w:spacing w:val="-18"/>
                <w:sz w:val="19"/>
              </w:rPr>
              <w:t xml:space="preserve"> </w:t>
            </w:r>
            <w:r>
              <w:rPr>
                <w:sz w:val="19"/>
              </w:rPr>
              <w:t>and</w:t>
            </w:r>
            <w:r>
              <w:rPr>
                <w:spacing w:val="-15"/>
                <w:sz w:val="19"/>
              </w:rPr>
              <w:t xml:space="preserve"> </w:t>
            </w:r>
            <w:r>
              <w:rPr>
                <w:sz w:val="19"/>
              </w:rPr>
              <w:t>relationship</w:t>
            </w:r>
            <w:r>
              <w:rPr>
                <w:spacing w:val="-18"/>
                <w:sz w:val="19"/>
              </w:rPr>
              <w:t xml:space="preserve"> </w:t>
            </w:r>
            <w:r>
              <w:rPr>
                <w:sz w:val="19"/>
              </w:rPr>
              <w:t>skills</w:t>
            </w:r>
            <w:r>
              <w:rPr>
                <w:spacing w:val="-16"/>
                <w:sz w:val="19"/>
              </w:rPr>
              <w:t xml:space="preserve"> </w:t>
            </w:r>
            <w:r>
              <w:rPr>
                <w:sz w:val="19"/>
              </w:rPr>
              <w:t>for</w:t>
            </w:r>
            <w:r>
              <w:rPr>
                <w:spacing w:val="-20"/>
                <w:sz w:val="19"/>
              </w:rPr>
              <w:t xml:space="preserve"> </w:t>
            </w:r>
            <w:r>
              <w:rPr>
                <w:sz w:val="19"/>
              </w:rPr>
              <w:t>social</w:t>
            </w:r>
            <w:r>
              <w:rPr>
                <w:spacing w:val="-19"/>
                <w:sz w:val="19"/>
              </w:rPr>
              <w:t xml:space="preserve"> </w:t>
            </w:r>
            <w:r>
              <w:rPr>
                <w:sz w:val="19"/>
              </w:rPr>
              <w:t>care</w:t>
            </w:r>
            <w:r>
              <w:rPr>
                <w:sz w:val="19"/>
              </w:rPr>
              <w:tab/>
              <w:t>5</w:t>
            </w:r>
          </w:p>
        </w:tc>
      </w:tr>
      <w:tr w:rsidR="00370244">
        <w:trPr>
          <w:trHeight w:val="278"/>
        </w:trPr>
        <w:tc>
          <w:tcPr>
            <w:tcW w:w="6173" w:type="dxa"/>
            <w:gridSpan w:val="2"/>
          </w:tcPr>
          <w:p w:rsidR="00370244" w:rsidRDefault="004A40E6">
            <w:pPr>
              <w:pStyle w:val="TableParagraph"/>
              <w:tabs>
                <w:tab w:val="right" w:pos="5766"/>
              </w:tabs>
              <w:spacing w:before="25"/>
              <w:ind w:left="200"/>
              <w:rPr>
                <w:sz w:val="19"/>
              </w:rPr>
            </w:pPr>
            <w:r>
              <w:rPr>
                <w:sz w:val="19"/>
              </w:rPr>
              <w:t>Legal,</w:t>
            </w:r>
            <w:r>
              <w:rPr>
                <w:spacing w:val="-15"/>
                <w:sz w:val="19"/>
              </w:rPr>
              <w:t xml:space="preserve"> </w:t>
            </w:r>
            <w:r>
              <w:rPr>
                <w:sz w:val="19"/>
              </w:rPr>
              <w:t>ethical</w:t>
            </w:r>
            <w:r>
              <w:rPr>
                <w:spacing w:val="-18"/>
                <w:sz w:val="19"/>
              </w:rPr>
              <w:t xml:space="preserve"> </w:t>
            </w:r>
            <w:r>
              <w:rPr>
                <w:sz w:val="19"/>
              </w:rPr>
              <w:t>and</w:t>
            </w:r>
            <w:r>
              <w:rPr>
                <w:spacing w:val="-15"/>
                <w:sz w:val="19"/>
              </w:rPr>
              <w:t xml:space="preserve"> </w:t>
            </w:r>
            <w:r>
              <w:rPr>
                <w:sz w:val="19"/>
              </w:rPr>
              <w:t>professional</w:t>
            </w:r>
            <w:r>
              <w:rPr>
                <w:spacing w:val="-20"/>
                <w:sz w:val="19"/>
              </w:rPr>
              <w:t xml:space="preserve"> </w:t>
            </w:r>
            <w:r>
              <w:rPr>
                <w:sz w:val="19"/>
              </w:rPr>
              <w:t>practice</w:t>
            </w:r>
            <w:r>
              <w:rPr>
                <w:spacing w:val="-16"/>
                <w:sz w:val="19"/>
              </w:rPr>
              <w:t xml:space="preserve"> </w:t>
            </w:r>
            <w:r>
              <w:rPr>
                <w:sz w:val="19"/>
              </w:rPr>
              <w:t>in</w:t>
            </w:r>
            <w:r>
              <w:rPr>
                <w:spacing w:val="-15"/>
                <w:sz w:val="19"/>
              </w:rPr>
              <w:t xml:space="preserve"> </w:t>
            </w:r>
            <w:r>
              <w:rPr>
                <w:sz w:val="19"/>
              </w:rPr>
              <w:t>social</w:t>
            </w:r>
            <w:r>
              <w:rPr>
                <w:spacing w:val="-18"/>
                <w:sz w:val="19"/>
              </w:rPr>
              <w:t xml:space="preserve"> </w:t>
            </w:r>
            <w:r>
              <w:rPr>
                <w:sz w:val="19"/>
              </w:rPr>
              <w:t>care</w:t>
            </w:r>
            <w:r>
              <w:rPr>
                <w:sz w:val="19"/>
              </w:rPr>
              <w:tab/>
              <w:t>5</w:t>
            </w:r>
          </w:p>
        </w:tc>
      </w:tr>
      <w:tr w:rsidR="00370244">
        <w:trPr>
          <w:trHeight w:val="278"/>
        </w:trPr>
        <w:tc>
          <w:tcPr>
            <w:tcW w:w="6173" w:type="dxa"/>
            <w:gridSpan w:val="2"/>
          </w:tcPr>
          <w:p w:rsidR="00370244" w:rsidRDefault="004A40E6">
            <w:pPr>
              <w:pStyle w:val="TableParagraph"/>
              <w:tabs>
                <w:tab w:val="right" w:pos="5766"/>
              </w:tabs>
              <w:spacing w:before="25"/>
              <w:ind w:left="200"/>
              <w:rPr>
                <w:sz w:val="19"/>
              </w:rPr>
            </w:pPr>
            <w:r>
              <w:rPr>
                <w:sz w:val="19"/>
              </w:rPr>
              <w:t>Introduction</w:t>
            </w:r>
            <w:r>
              <w:rPr>
                <w:spacing w:val="-10"/>
                <w:sz w:val="19"/>
              </w:rPr>
              <w:t xml:space="preserve"> </w:t>
            </w:r>
            <w:r>
              <w:rPr>
                <w:sz w:val="19"/>
              </w:rPr>
              <w:t>to</w:t>
            </w:r>
            <w:r>
              <w:rPr>
                <w:spacing w:val="-9"/>
                <w:sz w:val="19"/>
              </w:rPr>
              <w:t xml:space="preserve"> </w:t>
            </w:r>
            <w:r>
              <w:rPr>
                <w:sz w:val="19"/>
              </w:rPr>
              <w:t>research</w:t>
            </w:r>
            <w:r>
              <w:rPr>
                <w:spacing w:val="-12"/>
                <w:sz w:val="19"/>
              </w:rPr>
              <w:t xml:space="preserve"> </w:t>
            </w:r>
            <w:r>
              <w:rPr>
                <w:sz w:val="19"/>
              </w:rPr>
              <w:t>for</w:t>
            </w:r>
            <w:r>
              <w:rPr>
                <w:spacing w:val="-14"/>
                <w:sz w:val="19"/>
              </w:rPr>
              <w:t xml:space="preserve"> </w:t>
            </w:r>
            <w:r>
              <w:rPr>
                <w:sz w:val="19"/>
              </w:rPr>
              <w:t>social</w:t>
            </w:r>
            <w:r>
              <w:rPr>
                <w:spacing w:val="-10"/>
                <w:sz w:val="19"/>
              </w:rPr>
              <w:t xml:space="preserve"> </w:t>
            </w:r>
            <w:r>
              <w:rPr>
                <w:sz w:val="19"/>
              </w:rPr>
              <w:t>care</w:t>
            </w:r>
            <w:r>
              <w:rPr>
                <w:sz w:val="19"/>
              </w:rPr>
              <w:tab/>
              <w:t>5</w:t>
            </w:r>
          </w:p>
        </w:tc>
      </w:tr>
      <w:tr w:rsidR="00370244">
        <w:trPr>
          <w:trHeight w:val="244"/>
        </w:trPr>
        <w:tc>
          <w:tcPr>
            <w:tcW w:w="6173" w:type="dxa"/>
            <w:gridSpan w:val="2"/>
          </w:tcPr>
          <w:p w:rsidR="00370244" w:rsidRDefault="004A40E6">
            <w:pPr>
              <w:pStyle w:val="TableParagraph"/>
              <w:tabs>
                <w:tab w:val="right" w:pos="5820"/>
              </w:tabs>
              <w:spacing w:before="25" w:line="198" w:lineRule="exact"/>
              <w:ind w:left="200"/>
              <w:rPr>
                <w:sz w:val="19"/>
              </w:rPr>
            </w:pPr>
            <w:r>
              <w:rPr>
                <w:sz w:val="19"/>
              </w:rPr>
              <w:t>Work-placement</w:t>
            </w:r>
            <w:r>
              <w:rPr>
                <w:spacing w:val="-8"/>
                <w:sz w:val="19"/>
              </w:rPr>
              <w:t xml:space="preserve"> </w:t>
            </w:r>
            <w:r>
              <w:rPr>
                <w:sz w:val="19"/>
              </w:rPr>
              <w:t>2</w:t>
            </w:r>
            <w:r>
              <w:rPr>
                <w:sz w:val="19"/>
              </w:rPr>
              <w:tab/>
              <w:t>10</w:t>
            </w:r>
          </w:p>
        </w:tc>
      </w:tr>
    </w:tbl>
    <w:p w:rsidR="00370244" w:rsidRDefault="00370244">
      <w:pPr>
        <w:pStyle w:val="BodyText"/>
        <w:spacing w:before="4"/>
        <w:rPr>
          <w:b/>
          <w:sz w:val="24"/>
        </w:rPr>
      </w:pPr>
    </w:p>
    <w:p w:rsidR="00370244" w:rsidRDefault="004A40E6">
      <w:pPr>
        <w:spacing w:before="1" w:after="42"/>
        <w:ind w:left="330"/>
        <w:rPr>
          <w:b/>
          <w:sz w:val="19"/>
        </w:rPr>
      </w:pPr>
      <w:r>
        <w:rPr>
          <w:b/>
          <w:sz w:val="19"/>
        </w:rPr>
        <w:t>Year 3: Bachelor of Arts (Social Care)</w:t>
      </w:r>
    </w:p>
    <w:tbl>
      <w:tblPr>
        <w:tblW w:w="0" w:type="auto"/>
        <w:tblInd w:w="132" w:type="dxa"/>
        <w:tblLayout w:type="fixed"/>
        <w:tblCellMar>
          <w:left w:w="0" w:type="dxa"/>
          <w:right w:w="0" w:type="dxa"/>
        </w:tblCellMar>
        <w:tblLook w:val="01E0" w:firstRow="1" w:lastRow="1" w:firstColumn="1" w:lastColumn="1" w:noHBand="0" w:noVBand="0"/>
      </w:tblPr>
      <w:tblGrid>
        <w:gridCol w:w="3162"/>
        <w:gridCol w:w="3007"/>
      </w:tblGrid>
      <w:tr w:rsidR="00370244">
        <w:trPr>
          <w:trHeight w:val="241"/>
        </w:trPr>
        <w:tc>
          <w:tcPr>
            <w:tcW w:w="3162" w:type="dxa"/>
          </w:tcPr>
          <w:p w:rsidR="00370244" w:rsidRDefault="004A40E6">
            <w:pPr>
              <w:pStyle w:val="TableParagraph"/>
              <w:spacing w:line="210" w:lineRule="exact"/>
              <w:ind w:left="200"/>
              <w:rPr>
                <w:b/>
                <w:sz w:val="19"/>
              </w:rPr>
            </w:pPr>
            <w:r>
              <w:rPr>
                <w:b/>
                <w:sz w:val="19"/>
              </w:rPr>
              <w:t>Module</w:t>
            </w:r>
          </w:p>
        </w:tc>
        <w:tc>
          <w:tcPr>
            <w:tcW w:w="3007" w:type="dxa"/>
          </w:tcPr>
          <w:p w:rsidR="00370244" w:rsidRDefault="004A40E6">
            <w:pPr>
              <w:pStyle w:val="TableParagraph"/>
              <w:spacing w:line="210" w:lineRule="exact"/>
              <w:ind w:left="0" w:right="198"/>
              <w:jc w:val="right"/>
              <w:rPr>
                <w:b/>
                <w:sz w:val="19"/>
              </w:rPr>
            </w:pPr>
            <w:r>
              <w:rPr>
                <w:b/>
                <w:w w:val="95"/>
                <w:sz w:val="19"/>
              </w:rPr>
              <w:t>ECTS</w:t>
            </w:r>
          </w:p>
        </w:tc>
      </w:tr>
      <w:tr w:rsidR="00370244">
        <w:trPr>
          <w:trHeight w:val="276"/>
        </w:trPr>
        <w:tc>
          <w:tcPr>
            <w:tcW w:w="6169" w:type="dxa"/>
            <w:gridSpan w:val="2"/>
          </w:tcPr>
          <w:p w:rsidR="00370244" w:rsidRDefault="004A40E6">
            <w:pPr>
              <w:pStyle w:val="TableParagraph"/>
              <w:tabs>
                <w:tab w:val="right" w:pos="5764"/>
              </w:tabs>
              <w:spacing w:before="23"/>
              <w:ind w:left="200"/>
              <w:rPr>
                <w:sz w:val="19"/>
              </w:rPr>
            </w:pPr>
            <w:r>
              <w:rPr>
                <w:sz w:val="19"/>
              </w:rPr>
              <w:t>Experiential</w:t>
            </w:r>
            <w:r>
              <w:rPr>
                <w:spacing w:val="-27"/>
                <w:sz w:val="19"/>
              </w:rPr>
              <w:t xml:space="preserve"> </w:t>
            </w:r>
            <w:r>
              <w:rPr>
                <w:sz w:val="19"/>
              </w:rPr>
              <w:t>learning</w:t>
            </w:r>
            <w:r w:rsidR="00872D89">
              <w:rPr>
                <w:sz w:val="19"/>
              </w:rPr>
              <w:t xml:space="preserve"> </w:t>
            </w:r>
            <w:r>
              <w:rPr>
                <w:sz w:val="19"/>
              </w:rPr>
              <w:t>and</w:t>
            </w:r>
            <w:r>
              <w:rPr>
                <w:spacing w:val="-24"/>
                <w:sz w:val="19"/>
              </w:rPr>
              <w:t xml:space="preserve"> </w:t>
            </w:r>
            <w:r>
              <w:rPr>
                <w:sz w:val="19"/>
              </w:rPr>
              <w:t>evidence</w:t>
            </w:r>
            <w:r>
              <w:rPr>
                <w:spacing w:val="-28"/>
                <w:sz w:val="19"/>
              </w:rPr>
              <w:t xml:space="preserve"> </w:t>
            </w:r>
            <w:r>
              <w:rPr>
                <w:sz w:val="19"/>
              </w:rPr>
              <w:t>based</w:t>
            </w:r>
            <w:r w:rsidR="009169AA">
              <w:rPr>
                <w:sz w:val="19"/>
              </w:rPr>
              <w:t xml:space="preserve"> </w:t>
            </w:r>
            <w:r>
              <w:rPr>
                <w:sz w:val="19"/>
              </w:rPr>
              <w:t>practice</w:t>
            </w:r>
            <w:r>
              <w:rPr>
                <w:spacing w:val="-25"/>
                <w:sz w:val="19"/>
              </w:rPr>
              <w:t xml:space="preserve"> </w:t>
            </w:r>
            <w:r>
              <w:rPr>
                <w:sz w:val="19"/>
              </w:rPr>
              <w:t>in</w:t>
            </w:r>
            <w:r>
              <w:rPr>
                <w:spacing w:val="-24"/>
                <w:sz w:val="19"/>
              </w:rPr>
              <w:t xml:space="preserve"> </w:t>
            </w:r>
            <w:r>
              <w:rPr>
                <w:sz w:val="19"/>
              </w:rPr>
              <w:t>social</w:t>
            </w:r>
            <w:r>
              <w:rPr>
                <w:spacing w:val="-25"/>
                <w:sz w:val="19"/>
              </w:rPr>
              <w:t xml:space="preserve"> </w:t>
            </w:r>
            <w:r>
              <w:rPr>
                <w:sz w:val="19"/>
              </w:rPr>
              <w:t>care</w:t>
            </w:r>
            <w:r>
              <w:rPr>
                <w:sz w:val="19"/>
              </w:rPr>
              <w:tab/>
              <w:t>5</w:t>
            </w:r>
          </w:p>
        </w:tc>
      </w:tr>
      <w:tr w:rsidR="00370244">
        <w:trPr>
          <w:trHeight w:val="278"/>
        </w:trPr>
        <w:tc>
          <w:tcPr>
            <w:tcW w:w="6169" w:type="dxa"/>
            <w:gridSpan w:val="2"/>
          </w:tcPr>
          <w:p w:rsidR="00370244" w:rsidRDefault="004A40E6">
            <w:pPr>
              <w:pStyle w:val="TableParagraph"/>
              <w:tabs>
                <w:tab w:val="right" w:pos="5764"/>
              </w:tabs>
              <w:spacing w:before="25"/>
              <w:ind w:left="200"/>
              <w:rPr>
                <w:sz w:val="19"/>
              </w:rPr>
            </w:pPr>
            <w:r>
              <w:rPr>
                <w:sz w:val="19"/>
              </w:rPr>
              <w:t>Working with people</w:t>
            </w:r>
            <w:r>
              <w:rPr>
                <w:spacing w:val="-8"/>
                <w:sz w:val="19"/>
              </w:rPr>
              <w:t xml:space="preserve"> </w:t>
            </w:r>
            <w:r>
              <w:rPr>
                <w:sz w:val="19"/>
              </w:rPr>
              <w:t>with</w:t>
            </w:r>
            <w:r>
              <w:rPr>
                <w:spacing w:val="-2"/>
                <w:sz w:val="19"/>
              </w:rPr>
              <w:t xml:space="preserve"> </w:t>
            </w:r>
            <w:r>
              <w:rPr>
                <w:sz w:val="19"/>
              </w:rPr>
              <w:t>disabilities</w:t>
            </w:r>
            <w:r>
              <w:rPr>
                <w:sz w:val="19"/>
              </w:rPr>
              <w:tab/>
              <w:t>5</w:t>
            </w:r>
          </w:p>
        </w:tc>
      </w:tr>
      <w:tr w:rsidR="00370244">
        <w:trPr>
          <w:trHeight w:val="409"/>
        </w:trPr>
        <w:tc>
          <w:tcPr>
            <w:tcW w:w="6169" w:type="dxa"/>
            <w:gridSpan w:val="2"/>
          </w:tcPr>
          <w:p w:rsidR="00370244" w:rsidRDefault="004A40E6">
            <w:pPr>
              <w:pStyle w:val="TableParagraph"/>
              <w:tabs>
                <w:tab w:val="right" w:pos="5764"/>
              </w:tabs>
              <w:spacing w:before="25"/>
              <w:ind w:left="200"/>
              <w:rPr>
                <w:sz w:val="19"/>
              </w:rPr>
            </w:pPr>
            <w:r>
              <w:rPr>
                <w:sz w:val="19"/>
              </w:rPr>
              <w:t>Professional autonomy  and accountability  in social</w:t>
            </w:r>
            <w:r>
              <w:rPr>
                <w:spacing w:val="-33"/>
                <w:sz w:val="19"/>
              </w:rPr>
              <w:t xml:space="preserve"> </w:t>
            </w:r>
            <w:r>
              <w:rPr>
                <w:sz w:val="19"/>
              </w:rPr>
              <w:t>care</w:t>
            </w:r>
            <w:r>
              <w:rPr>
                <w:spacing w:val="-6"/>
                <w:sz w:val="19"/>
              </w:rPr>
              <w:t xml:space="preserve"> </w:t>
            </w:r>
            <w:r>
              <w:rPr>
                <w:sz w:val="19"/>
              </w:rPr>
              <w:t>practice</w:t>
            </w:r>
            <w:r>
              <w:rPr>
                <w:sz w:val="19"/>
              </w:rPr>
              <w:tab/>
              <w:t>5</w:t>
            </w:r>
          </w:p>
        </w:tc>
      </w:tr>
      <w:tr w:rsidR="00370244">
        <w:trPr>
          <w:trHeight w:val="642"/>
        </w:trPr>
        <w:tc>
          <w:tcPr>
            <w:tcW w:w="6169" w:type="dxa"/>
            <w:gridSpan w:val="2"/>
          </w:tcPr>
          <w:p w:rsidR="00370244" w:rsidRDefault="004A40E6">
            <w:pPr>
              <w:pStyle w:val="TableParagraph"/>
              <w:tabs>
                <w:tab w:val="right" w:pos="5867"/>
              </w:tabs>
              <w:spacing w:before="156"/>
              <w:ind w:left="300"/>
              <w:rPr>
                <w:sz w:val="19"/>
              </w:rPr>
            </w:pPr>
            <w:r>
              <w:rPr>
                <w:sz w:val="19"/>
              </w:rPr>
              <w:t>Social</w:t>
            </w:r>
            <w:r>
              <w:rPr>
                <w:spacing w:val="-9"/>
                <w:sz w:val="19"/>
              </w:rPr>
              <w:t xml:space="preserve"> </w:t>
            </w:r>
            <w:r>
              <w:rPr>
                <w:sz w:val="19"/>
              </w:rPr>
              <w:t>care</w:t>
            </w:r>
            <w:r>
              <w:rPr>
                <w:spacing w:val="-9"/>
                <w:sz w:val="19"/>
              </w:rPr>
              <w:t xml:space="preserve"> </w:t>
            </w:r>
            <w:r>
              <w:rPr>
                <w:sz w:val="19"/>
              </w:rPr>
              <w:t>across</w:t>
            </w:r>
            <w:r>
              <w:rPr>
                <w:spacing w:val="-9"/>
                <w:sz w:val="19"/>
              </w:rPr>
              <w:t xml:space="preserve"> </w:t>
            </w:r>
            <w:r>
              <w:rPr>
                <w:sz w:val="19"/>
              </w:rPr>
              <w:t>the</w:t>
            </w:r>
            <w:r>
              <w:rPr>
                <w:spacing w:val="-9"/>
                <w:sz w:val="19"/>
              </w:rPr>
              <w:t xml:space="preserve"> </w:t>
            </w:r>
            <w:r>
              <w:rPr>
                <w:sz w:val="19"/>
              </w:rPr>
              <w:t>lifespan</w:t>
            </w:r>
            <w:r>
              <w:rPr>
                <w:spacing w:val="-10"/>
                <w:sz w:val="19"/>
              </w:rPr>
              <w:t xml:space="preserve"> </w:t>
            </w:r>
            <w:r>
              <w:rPr>
                <w:sz w:val="19"/>
              </w:rPr>
              <w:t>–</w:t>
            </w:r>
            <w:r>
              <w:rPr>
                <w:spacing w:val="-8"/>
                <w:sz w:val="19"/>
              </w:rPr>
              <w:t xml:space="preserve"> </w:t>
            </w:r>
            <w:r>
              <w:rPr>
                <w:sz w:val="19"/>
              </w:rPr>
              <w:t>working</w:t>
            </w:r>
            <w:r>
              <w:rPr>
                <w:spacing w:val="-10"/>
                <w:sz w:val="19"/>
              </w:rPr>
              <w:t xml:space="preserve"> </w:t>
            </w:r>
            <w:r>
              <w:rPr>
                <w:sz w:val="19"/>
              </w:rPr>
              <w:t>with</w:t>
            </w:r>
            <w:r>
              <w:rPr>
                <w:spacing w:val="-8"/>
                <w:sz w:val="19"/>
              </w:rPr>
              <w:t xml:space="preserve"> </w:t>
            </w:r>
            <w:r>
              <w:rPr>
                <w:sz w:val="19"/>
              </w:rPr>
              <w:t>children</w:t>
            </w:r>
            <w:r>
              <w:rPr>
                <w:spacing w:val="-10"/>
                <w:sz w:val="19"/>
              </w:rPr>
              <w:t xml:space="preserve"> </w:t>
            </w:r>
            <w:r>
              <w:rPr>
                <w:sz w:val="19"/>
              </w:rPr>
              <w:t>and</w:t>
            </w:r>
            <w:r>
              <w:rPr>
                <w:sz w:val="19"/>
              </w:rPr>
              <w:tab/>
              <w:t>5</w:t>
            </w:r>
          </w:p>
          <w:p w:rsidR="00370244" w:rsidRDefault="004A40E6">
            <w:pPr>
              <w:pStyle w:val="TableParagraph"/>
              <w:ind w:left="300"/>
              <w:rPr>
                <w:sz w:val="19"/>
              </w:rPr>
            </w:pPr>
            <w:r>
              <w:rPr>
                <w:sz w:val="19"/>
              </w:rPr>
              <w:t>young people</w:t>
            </w:r>
          </w:p>
        </w:tc>
      </w:tr>
      <w:tr w:rsidR="00370244">
        <w:trPr>
          <w:trHeight w:val="410"/>
        </w:trPr>
        <w:tc>
          <w:tcPr>
            <w:tcW w:w="6169" w:type="dxa"/>
            <w:gridSpan w:val="2"/>
          </w:tcPr>
          <w:p w:rsidR="00370244" w:rsidRDefault="004A40E6">
            <w:pPr>
              <w:pStyle w:val="TableParagraph"/>
              <w:tabs>
                <w:tab w:val="right" w:pos="5867"/>
              </w:tabs>
              <w:spacing w:before="40"/>
              <w:ind w:left="300"/>
              <w:rPr>
                <w:sz w:val="19"/>
              </w:rPr>
            </w:pPr>
            <w:r>
              <w:rPr>
                <w:sz w:val="19"/>
              </w:rPr>
              <w:t>Health promotion strategies and approaches in</w:t>
            </w:r>
            <w:r>
              <w:rPr>
                <w:spacing w:val="-22"/>
                <w:sz w:val="19"/>
              </w:rPr>
              <w:t xml:space="preserve"> </w:t>
            </w:r>
            <w:r>
              <w:rPr>
                <w:sz w:val="19"/>
              </w:rPr>
              <w:t>social</w:t>
            </w:r>
            <w:r>
              <w:rPr>
                <w:spacing w:val="-4"/>
                <w:sz w:val="19"/>
              </w:rPr>
              <w:t xml:space="preserve"> </w:t>
            </w:r>
            <w:r>
              <w:rPr>
                <w:sz w:val="19"/>
              </w:rPr>
              <w:t>care</w:t>
            </w:r>
            <w:r>
              <w:rPr>
                <w:sz w:val="19"/>
              </w:rPr>
              <w:tab/>
              <w:t>5</w:t>
            </w:r>
          </w:p>
        </w:tc>
      </w:tr>
      <w:tr w:rsidR="00370244">
        <w:trPr>
          <w:trHeight w:val="512"/>
        </w:trPr>
        <w:tc>
          <w:tcPr>
            <w:tcW w:w="6169" w:type="dxa"/>
            <w:gridSpan w:val="2"/>
          </w:tcPr>
          <w:p w:rsidR="00370244" w:rsidRDefault="004A40E6">
            <w:pPr>
              <w:pStyle w:val="TableParagraph"/>
              <w:tabs>
                <w:tab w:val="right" w:pos="5916"/>
              </w:tabs>
              <w:spacing w:before="143"/>
              <w:ind w:left="300"/>
              <w:rPr>
                <w:sz w:val="19"/>
              </w:rPr>
            </w:pPr>
            <w:r>
              <w:rPr>
                <w:sz w:val="19"/>
              </w:rPr>
              <w:t>Research methods and methodology for</w:t>
            </w:r>
            <w:r>
              <w:rPr>
                <w:spacing w:val="-20"/>
                <w:sz w:val="19"/>
              </w:rPr>
              <w:t xml:space="preserve"> </w:t>
            </w:r>
            <w:r>
              <w:rPr>
                <w:sz w:val="19"/>
              </w:rPr>
              <w:t>social</w:t>
            </w:r>
            <w:r>
              <w:rPr>
                <w:spacing w:val="-4"/>
                <w:sz w:val="19"/>
              </w:rPr>
              <w:t xml:space="preserve"> </w:t>
            </w:r>
            <w:r>
              <w:rPr>
                <w:sz w:val="19"/>
              </w:rPr>
              <w:t>care</w:t>
            </w:r>
            <w:r>
              <w:rPr>
                <w:sz w:val="19"/>
              </w:rPr>
              <w:tab/>
              <w:t>10</w:t>
            </w:r>
          </w:p>
        </w:tc>
      </w:tr>
      <w:tr w:rsidR="00370244">
        <w:trPr>
          <w:trHeight w:val="360"/>
        </w:trPr>
        <w:tc>
          <w:tcPr>
            <w:tcW w:w="6169" w:type="dxa"/>
            <w:gridSpan w:val="2"/>
          </w:tcPr>
          <w:p w:rsidR="00370244" w:rsidRDefault="004A40E6">
            <w:pPr>
              <w:pStyle w:val="TableParagraph"/>
              <w:tabs>
                <w:tab w:val="right" w:pos="5916"/>
              </w:tabs>
              <w:spacing w:before="142" w:line="198" w:lineRule="exact"/>
              <w:ind w:left="300"/>
              <w:rPr>
                <w:sz w:val="19"/>
              </w:rPr>
            </w:pPr>
            <w:r>
              <w:rPr>
                <w:sz w:val="19"/>
              </w:rPr>
              <w:t>Work-placement</w:t>
            </w:r>
            <w:r>
              <w:rPr>
                <w:spacing w:val="-3"/>
                <w:sz w:val="19"/>
              </w:rPr>
              <w:t xml:space="preserve"> </w:t>
            </w:r>
            <w:r>
              <w:rPr>
                <w:sz w:val="19"/>
              </w:rPr>
              <w:t>3</w:t>
            </w:r>
            <w:r>
              <w:rPr>
                <w:sz w:val="19"/>
              </w:rPr>
              <w:tab/>
              <w:t>10</w:t>
            </w:r>
          </w:p>
        </w:tc>
      </w:tr>
    </w:tbl>
    <w:p w:rsidR="00370244" w:rsidRDefault="00370244">
      <w:pPr>
        <w:spacing w:line="198" w:lineRule="exact"/>
        <w:rPr>
          <w:sz w:val="19"/>
        </w:rPr>
        <w:sectPr w:rsidR="00370244">
          <w:pgSz w:w="8400" w:h="11920"/>
          <w:pgMar w:top="500" w:right="1020" w:bottom="460" w:left="800" w:header="0" w:footer="268" w:gutter="0"/>
          <w:cols w:space="720"/>
        </w:sectPr>
      </w:pPr>
    </w:p>
    <w:p w:rsidR="00370244" w:rsidRDefault="004A40E6">
      <w:pPr>
        <w:spacing w:before="70" w:after="45"/>
        <w:ind w:left="330"/>
        <w:rPr>
          <w:b/>
          <w:sz w:val="19"/>
        </w:rPr>
      </w:pPr>
      <w:r>
        <w:rPr>
          <w:b/>
          <w:sz w:val="19"/>
        </w:rPr>
        <w:t>Year 4: Bachelor of Arts (Social Care)</w:t>
      </w:r>
    </w:p>
    <w:tbl>
      <w:tblPr>
        <w:tblW w:w="0" w:type="auto"/>
        <w:tblInd w:w="132" w:type="dxa"/>
        <w:tblLayout w:type="fixed"/>
        <w:tblCellMar>
          <w:left w:w="0" w:type="dxa"/>
          <w:right w:w="0" w:type="dxa"/>
        </w:tblCellMar>
        <w:tblLook w:val="01E0" w:firstRow="1" w:lastRow="1" w:firstColumn="1" w:lastColumn="1" w:noHBand="0" w:noVBand="0"/>
      </w:tblPr>
      <w:tblGrid>
        <w:gridCol w:w="3161"/>
        <w:gridCol w:w="3006"/>
      </w:tblGrid>
      <w:tr w:rsidR="00370244">
        <w:trPr>
          <w:trHeight w:val="241"/>
        </w:trPr>
        <w:tc>
          <w:tcPr>
            <w:tcW w:w="3161" w:type="dxa"/>
          </w:tcPr>
          <w:p w:rsidR="00370244" w:rsidRDefault="004A40E6">
            <w:pPr>
              <w:pStyle w:val="TableParagraph"/>
              <w:spacing w:line="210" w:lineRule="exact"/>
              <w:ind w:left="200"/>
              <w:rPr>
                <w:b/>
                <w:sz w:val="19"/>
              </w:rPr>
            </w:pPr>
            <w:r>
              <w:rPr>
                <w:b/>
                <w:sz w:val="19"/>
              </w:rPr>
              <w:t>Module</w:t>
            </w:r>
          </w:p>
        </w:tc>
        <w:tc>
          <w:tcPr>
            <w:tcW w:w="3006" w:type="dxa"/>
          </w:tcPr>
          <w:p w:rsidR="00370244" w:rsidRDefault="004A40E6">
            <w:pPr>
              <w:pStyle w:val="TableParagraph"/>
              <w:spacing w:line="210" w:lineRule="exact"/>
              <w:ind w:left="0" w:right="198"/>
              <w:jc w:val="right"/>
              <w:rPr>
                <w:b/>
                <w:sz w:val="19"/>
              </w:rPr>
            </w:pPr>
            <w:r>
              <w:rPr>
                <w:b/>
                <w:w w:val="95"/>
                <w:sz w:val="19"/>
              </w:rPr>
              <w:t>ECTS</w:t>
            </w:r>
          </w:p>
        </w:tc>
      </w:tr>
      <w:tr w:rsidR="00370244">
        <w:trPr>
          <w:trHeight w:val="495"/>
        </w:trPr>
        <w:tc>
          <w:tcPr>
            <w:tcW w:w="6167" w:type="dxa"/>
            <w:gridSpan w:val="2"/>
          </w:tcPr>
          <w:p w:rsidR="00370244" w:rsidRDefault="004A40E6">
            <w:pPr>
              <w:pStyle w:val="TableParagraph"/>
              <w:tabs>
                <w:tab w:val="right" w:pos="5762"/>
              </w:tabs>
              <w:spacing w:before="23"/>
              <w:ind w:left="200"/>
              <w:rPr>
                <w:sz w:val="19"/>
              </w:rPr>
            </w:pPr>
            <w:r>
              <w:rPr>
                <w:sz w:val="19"/>
              </w:rPr>
              <w:t>Social</w:t>
            </w:r>
            <w:r>
              <w:rPr>
                <w:spacing w:val="-19"/>
                <w:sz w:val="19"/>
              </w:rPr>
              <w:t xml:space="preserve"> </w:t>
            </w:r>
            <w:r>
              <w:rPr>
                <w:sz w:val="19"/>
              </w:rPr>
              <w:t>care</w:t>
            </w:r>
            <w:r>
              <w:rPr>
                <w:spacing w:val="-21"/>
                <w:sz w:val="19"/>
              </w:rPr>
              <w:t xml:space="preserve"> </w:t>
            </w:r>
            <w:r>
              <w:rPr>
                <w:sz w:val="19"/>
              </w:rPr>
              <w:t>across</w:t>
            </w:r>
            <w:r>
              <w:rPr>
                <w:spacing w:val="-18"/>
                <w:sz w:val="19"/>
              </w:rPr>
              <w:t xml:space="preserve"> </w:t>
            </w:r>
            <w:r>
              <w:rPr>
                <w:sz w:val="19"/>
              </w:rPr>
              <w:t>the</w:t>
            </w:r>
            <w:r>
              <w:rPr>
                <w:spacing w:val="-21"/>
                <w:sz w:val="19"/>
              </w:rPr>
              <w:t xml:space="preserve"> </w:t>
            </w:r>
            <w:r>
              <w:rPr>
                <w:sz w:val="19"/>
              </w:rPr>
              <w:t>lifespan</w:t>
            </w:r>
            <w:r>
              <w:rPr>
                <w:spacing w:val="-18"/>
                <w:sz w:val="19"/>
              </w:rPr>
              <w:t xml:space="preserve"> </w:t>
            </w:r>
            <w:r>
              <w:rPr>
                <w:sz w:val="19"/>
              </w:rPr>
              <w:t>–</w:t>
            </w:r>
            <w:r>
              <w:rPr>
                <w:spacing w:val="-20"/>
                <w:sz w:val="19"/>
              </w:rPr>
              <w:t xml:space="preserve"> </w:t>
            </w:r>
            <w:r>
              <w:rPr>
                <w:sz w:val="19"/>
              </w:rPr>
              <w:t>working</w:t>
            </w:r>
            <w:r>
              <w:rPr>
                <w:spacing w:val="-20"/>
                <w:sz w:val="19"/>
              </w:rPr>
              <w:t xml:space="preserve"> </w:t>
            </w:r>
            <w:r>
              <w:rPr>
                <w:sz w:val="19"/>
              </w:rPr>
              <w:t>with</w:t>
            </w:r>
            <w:r>
              <w:rPr>
                <w:spacing w:val="-15"/>
                <w:sz w:val="19"/>
              </w:rPr>
              <w:t xml:space="preserve"> </w:t>
            </w:r>
            <w:r>
              <w:rPr>
                <w:sz w:val="19"/>
              </w:rPr>
              <w:t>adults</w:t>
            </w:r>
            <w:r>
              <w:rPr>
                <w:spacing w:val="-21"/>
                <w:sz w:val="19"/>
              </w:rPr>
              <w:t xml:space="preserve"> </w:t>
            </w:r>
            <w:r>
              <w:rPr>
                <w:sz w:val="19"/>
              </w:rPr>
              <w:t>and</w:t>
            </w:r>
            <w:r>
              <w:rPr>
                <w:spacing w:val="-20"/>
                <w:sz w:val="19"/>
              </w:rPr>
              <w:t xml:space="preserve"> </w:t>
            </w:r>
            <w:r>
              <w:rPr>
                <w:sz w:val="19"/>
              </w:rPr>
              <w:t>older</w:t>
            </w:r>
            <w:r>
              <w:rPr>
                <w:sz w:val="19"/>
              </w:rPr>
              <w:tab/>
              <w:t>5</w:t>
            </w:r>
          </w:p>
          <w:p w:rsidR="00370244" w:rsidRDefault="004A40E6">
            <w:pPr>
              <w:pStyle w:val="TableParagraph"/>
              <w:spacing w:before="2"/>
              <w:ind w:left="200"/>
              <w:rPr>
                <w:sz w:val="19"/>
              </w:rPr>
            </w:pPr>
            <w:r>
              <w:rPr>
                <w:sz w:val="19"/>
              </w:rPr>
              <w:t>people</w:t>
            </w:r>
          </w:p>
        </w:tc>
      </w:tr>
      <w:tr w:rsidR="00370244">
        <w:trPr>
          <w:trHeight w:val="277"/>
        </w:trPr>
        <w:tc>
          <w:tcPr>
            <w:tcW w:w="6167" w:type="dxa"/>
            <w:gridSpan w:val="2"/>
          </w:tcPr>
          <w:p w:rsidR="00370244" w:rsidRDefault="004A40E6">
            <w:pPr>
              <w:pStyle w:val="TableParagraph"/>
              <w:tabs>
                <w:tab w:val="right" w:pos="5813"/>
              </w:tabs>
              <w:spacing w:before="24"/>
              <w:ind w:left="200"/>
              <w:rPr>
                <w:sz w:val="19"/>
              </w:rPr>
            </w:pPr>
            <w:r>
              <w:rPr>
                <w:sz w:val="19"/>
              </w:rPr>
              <w:t>Management</w:t>
            </w:r>
            <w:r>
              <w:rPr>
                <w:spacing w:val="-15"/>
                <w:sz w:val="19"/>
              </w:rPr>
              <w:t xml:space="preserve"> </w:t>
            </w:r>
            <w:r>
              <w:rPr>
                <w:sz w:val="19"/>
              </w:rPr>
              <w:t>and</w:t>
            </w:r>
            <w:r>
              <w:rPr>
                <w:spacing w:val="-14"/>
                <w:sz w:val="19"/>
              </w:rPr>
              <w:t xml:space="preserve"> </w:t>
            </w:r>
            <w:r>
              <w:rPr>
                <w:sz w:val="19"/>
              </w:rPr>
              <w:t>leadership</w:t>
            </w:r>
            <w:r>
              <w:rPr>
                <w:spacing w:val="-17"/>
                <w:sz w:val="19"/>
              </w:rPr>
              <w:t xml:space="preserve"> </w:t>
            </w:r>
            <w:r>
              <w:rPr>
                <w:sz w:val="19"/>
              </w:rPr>
              <w:t>in</w:t>
            </w:r>
            <w:r>
              <w:rPr>
                <w:spacing w:val="-17"/>
                <w:sz w:val="19"/>
              </w:rPr>
              <w:t xml:space="preserve"> </w:t>
            </w:r>
            <w:r>
              <w:rPr>
                <w:sz w:val="19"/>
              </w:rPr>
              <w:t>social</w:t>
            </w:r>
            <w:r>
              <w:rPr>
                <w:spacing w:val="-18"/>
                <w:sz w:val="19"/>
              </w:rPr>
              <w:t xml:space="preserve"> </w:t>
            </w:r>
            <w:r>
              <w:rPr>
                <w:sz w:val="19"/>
              </w:rPr>
              <w:t>care</w:t>
            </w:r>
            <w:r>
              <w:rPr>
                <w:spacing w:val="-18"/>
                <w:sz w:val="19"/>
              </w:rPr>
              <w:t xml:space="preserve"> </w:t>
            </w:r>
            <w:r>
              <w:rPr>
                <w:sz w:val="19"/>
              </w:rPr>
              <w:t>settings</w:t>
            </w:r>
            <w:r>
              <w:rPr>
                <w:sz w:val="19"/>
              </w:rPr>
              <w:tab/>
              <w:t>10</w:t>
            </w:r>
          </w:p>
        </w:tc>
      </w:tr>
      <w:tr w:rsidR="00370244">
        <w:trPr>
          <w:trHeight w:val="278"/>
        </w:trPr>
        <w:tc>
          <w:tcPr>
            <w:tcW w:w="6167" w:type="dxa"/>
            <w:gridSpan w:val="2"/>
          </w:tcPr>
          <w:p w:rsidR="00370244" w:rsidRDefault="004A40E6">
            <w:pPr>
              <w:pStyle w:val="TableParagraph"/>
              <w:tabs>
                <w:tab w:val="right" w:pos="5813"/>
              </w:tabs>
              <w:spacing w:before="25"/>
              <w:ind w:left="200"/>
              <w:rPr>
                <w:sz w:val="19"/>
              </w:rPr>
            </w:pPr>
            <w:r>
              <w:rPr>
                <w:sz w:val="19"/>
              </w:rPr>
              <w:t>Research</w:t>
            </w:r>
            <w:r>
              <w:rPr>
                <w:spacing w:val="-9"/>
                <w:sz w:val="19"/>
              </w:rPr>
              <w:t xml:space="preserve"> </w:t>
            </w:r>
            <w:r>
              <w:rPr>
                <w:sz w:val="19"/>
              </w:rPr>
              <w:t>project</w:t>
            </w:r>
            <w:r>
              <w:rPr>
                <w:sz w:val="19"/>
              </w:rPr>
              <w:tab/>
              <w:t>15</w:t>
            </w:r>
          </w:p>
        </w:tc>
      </w:tr>
      <w:tr w:rsidR="00370244">
        <w:trPr>
          <w:trHeight w:val="497"/>
        </w:trPr>
        <w:tc>
          <w:tcPr>
            <w:tcW w:w="6167" w:type="dxa"/>
            <w:gridSpan w:val="2"/>
          </w:tcPr>
          <w:p w:rsidR="00370244" w:rsidRDefault="004A40E6">
            <w:pPr>
              <w:pStyle w:val="TableParagraph"/>
              <w:tabs>
                <w:tab w:val="right" w:pos="5762"/>
              </w:tabs>
              <w:spacing w:before="25"/>
              <w:ind w:left="200"/>
              <w:rPr>
                <w:sz w:val="19"/>
              </w:rPr>
            </w:pPr>
            <w:r>
              <w:rPr>
                <w:sz w:val="19"/>
              </w:rPr>
              <w:t>Social</w:t>
            </w:r>
            <w:r>
              <w:rPr>
                <w:spacing w:val="-10"/>
                <w:sz w:val="19"/>
              </w:rPr>
              <w:t xml:space="preserve"> </w:t>
            </w:r>
            <w:r>
              <w:rPr>
                <w:sz w:val="19"/>
              </w:rPr>
              <w:t>care</w:t>
            </w:r>
            <w:r>
              <w:rPr>
                <w:spacing w:val="-10"/>
                <w:sz w:val="19"/>
              </w:rPr>
              <w:t xml:space="preserve"> </w:t>
            </w:r>
            <w:r>
              <w:rPr>
                <w:sz w:val="19"/>
              </w:rPr>
              <w:t>and</w:t>
            </w:r>
            <w:r>
              <w:rPr>
                <w:spacing w:val="-11"/>
                <w:sz w:val="19"/>
              </w:rPr>
              <w:t xml:space="preserve"> </w:t>
            </w:r>
            <w:r>
              <w:rPr>
                <w:sz w:val="19"/>
              </w:rPr>
              <w:t>health</w:t>
            </w:r>
            <w:r>
              <w:rPr>
                <w:spacing w:val="-11"/>
                <w:sz w:val="19"/>
              </w:rPr>
              <w:t xml:space="preserve"> </w:t>
            </w:r>
            <w:r>
              <w:rPr>
                <w:sz w:val="19"/>
              </w:rPr>
              <w:t>promotion</w:t>
            </w:r>
            <w:r>
              <w:rPr>
                <w:spacing w:val="-9"/>
                <w:sz w:val="19"/>
              </w:rPr>
              <w:t xml:space="preserve"> </w:t>
            </w:r>
            <w:r>
              <w:rPr>
                <w:sz w:val="19"/>
              </w:rPr>
              <w:t>–</w:t>
            </w:r>
            <w:r>
              <w:rPr>
                <w:spacing w:val="-9"/>
                <w:sz w:val="19"/>
              </w:rPr>
              <w:t xml:space="preserve"> </w:t>
            </w:r>
            <w:r>
              <w:rPr>
                <w:sz w:val="19"/>
              </w:rPr>
              <w:t>national</w:t>
            </w:r>
            <w:r>
              <w:rPr>
                <w:spacing w:val="-10"/>
                <w:sz w:val="19"/>
              </w:rPr>
              <w:t xml:space="preserve"> </w:t>
            </w:r>
            <w:r>
              <w:rPr>
                <w:sz w:val="19"/>
              </w:rPr>
              <w:t>and</w:t>
            </w:r>
            <w:r>
              <w:rPr>
                <w:spacing w:val="-11"/>
                <w:sz w:val="19"/>
              </w:rPr>
              <w:t xml:space="preserve"> </w:t>
            </w:r>
            <w:r>
              <w:rPr>
                <w:sz w:val="19"/>
              </w:rPr>
              <w:t>international</w:t>
            </w:r>
            <w:r>
              <w:rPr>
                <w:sz w:val="19"/>
              </w:rPr>
              <w:tab/>
              <w:t>5</w:t>
            </w:r>
          </w:p>
          <w:p w:rsidR="00370244" w:rsidRDefault="004A40E6">
            <w:pPr>
              <w:pStyle w:val="TableParagraph"/>
              <w:spacing w:before="3"/>
              <w:ind w:left="200"/>
              <w:rPr>
                <w:sz w:val="19"/>
              </w:rPr>
            </w:pPr>
            <w:r>
              <w:rPr>
                <w:sz w:val="19"/>
              </w:rPr>
              <w:t>professional perspectives</w:t>
            </w:r>
          </w:p>
        </w:tc>
      </w:tr>
      <w:tr w:rsidR="00370244">
        <w:trPr>
          <w:trHeight w:val="242"/>
        </w:trPr>
        <w:tc>
          <w:tcPr>
            <w:tcW w:w="6167" w:type="dxa"/>
            <w:gridSpan w:val="2"/>
          </w:tcPr>
          <w:p w:rsidR="00370244" w:rsidRDefault="004A40E6">
            <w:pPr>
              <w:pStyle w:val="TableParagraph"/>
              <w:tabs>
                <w:tab w:val="right" w:pos="5813"/>
              </w:tabs>
              <w:spacing w:before="24" w:line="198" w:lineRule="exact"/>
              <w:ind w:left="200"/>
              <w:rPr>
                <w:sz w:val="19"/>
              </w:rPr>
            </w:pPr>
            <w:r>
              <w:rPr>
                <w:sz w:val="19"/>
              </w:rPr>
              <w:t>Work-placement</w:t>
            </w:r>
            <w:r>
              <w:rPr>
                <w:spacing w:val="-8"/>
                <w:sz w:val="19"/>
              </w:rPr>
              <w:t xml:space="preserve"> </w:t>
            </w:r>
            <w:r>
              <w:rPr>
                <w:sz w:val="19"/>
              </w:rPr>
              <w:t>4</w:t>
            </w:r>
            <w:r>
              <w:rPr>
                <w:sz w:val="19"/>
              </w:rPr>
              <w:tab/>
              <w:t>10</w:t>
            </w:r>
          </w:p>
        </w:tc>
      </w:tr>
    </w:tbl>
    <w:p w:rsidR="00370244" w:rsidRDefault="00370244">
      <w:pPr>
        <w:pStyle w:val="BodyText"/>
        <w:spacing w:before="2"/>
        <w:rPr>
          <w:b/>
          <w:sz w:val="24"/>
        </w:rPr>
      </w:pPr>
    </w:p>
    <w:p w:rsidR="00370244" w:rsidRDefault="004A40E6">
      <w:pPr>
        <w:spacing w:line="217" w:lineRule="exact"/>
        <w:ind w:left="330"/>
        <w:rPr>
          <w:b/>
          <w:sz w:val="19"/>
        </w:rPr>
      </w:pPr>
      <w:r>
        <w:rPr>
          <w:b/>
          <w:sz w:val="19"/>
        </w:rPr>
        <w:t>Assessment and Regulations</w:t>
      </w:r>
    </w:p>
    <w:p w:rsidR="00370244" w:rsidRDefault="004A40E6">
      <w:pPr>
        <w:pStyle w:val="BodyText"/>
        <w:ind w:left="330" w:right="510"/>
      </w:pPr>
      <w:r>
        <w:t>Assessment of course modules, seminars and work placement is based on a combination</w:t>
      </w:r>
      <w:r>
        <w:rPr>
          <w:spacing w:val="-14"/>
        </w:rPr>
        <w:t xml:space="preserve"> </w:t>
      </w:r>
      <w:r>
        <w:t>of</w:t>
      </w:r>
      <w:r>
        <w:rPr>
          <w:spacing w:val="-12"/>
        </w:rPr>
        <w:t xml:space="preserve"> </w:t>
      </w:r>
      <w:r>
        <w:t>written</w:t>
      </w:r>
      <w:r>
        <w:rPr>
          <w:spacing w:val="-10"/>
        </w:rPr>
        <w:t xml:space="preserve"> </w:t>
      </w:r>
      <w:r>
        <w:t>assignments,</w:t>
      </w:r>
      <w:r>
        <w:rPr>
          <w:spacing w:val="-13"/>
        </w:rPr>
        <w:t xml:space="preserve"> </w:t>
      </w:r>
      <w:r>
        <w:t>practical</w:t>
      </w:r>
      <w:r>
        <w:rPr>
          <w:spacing w:val="-13"/>
        </w:rPr>
        <w:t xml:space="preserve"> </w:t>
      </w:r>
      <w:r>
        <w:t>work</w:t>
      </w:r>
      <w:r>
        <w:rPr>
          <w:spacing w:val="-12"/>
        </w:rPr>
        <w:t xml:space="preserve"> </w:t>
      </w:r>
      <w:r>
        <w:t>and</w:t>
      </w:r>
      <w:r>
        <w:rPr>
          <w:spacing w:val="-12"/>
        </w:rPr>
        <w:t xml:space="preserve"> </w:t>
      </w:r>
      <w:r>
        <w:t>project</w:t>
      </w:r>
      <w:r>
        <w:rPr>
          <w:spacing w:val="-15"/>
        </w:rPr>
        <w:t xml:space="preserve"> </w:t>
      </w:r>
      <w:r>
        <w:t>work</w:t>
      </w:r>
      <w:r>
        <w:rPr>
          <w:spacing w:val="-14"/>
        </w:rPr>
        <w:t xml:space="preserve"> </w:t>
      </w:r>
      <w:r>
        <w:t>in</w:t>
      </w:r>
      <w:r>
        <w:rPr>
          <w:spacing w:val="-12"/>
        </w:rPr>
        <w:t xml:space="preserve"> </w:t>
      </w:r>
      <w:r>
        <w:t>each year of the</w:t>
      </w:r>
      <w:r>
        <w:rPr>
          <w:spacing w:val="-20"/>
        </w:rPr>
        <w:t xml:space="preserve"> </w:t>
      </w:r>
      <w:r>
        <w:t>programme.</w:t>
      </w:r>
    </w:p>
    <w:p w:rsidR="00370244" w:rsidRDefault="00370244">
      <w:pPr>
        <w:pStyle w:val="BodyText"/>
        <w:spacing w:before="1"/>
      </w:pPr>
    </w:p>
    <w:p w:rsidR="00370244" w:rsidRDefault="004A40E6">
      <w:pPr>
        <w:ind w:left="330"/>
        <w:rPr>
          <w:b/>
          <w:sz w:val="19"/>
        </w:rPr>
      </w:pPr>
      <w:r>
        <w:rPr>
          <w:b/>
          <w:sz w:val="19"/>
        </w:rPr>
        <w:t>Entry Criteria</w:t>
      </w:r>
    </w:p>
    <w:p w:rsidR="00370244" w:rsidRDefault="004A40E6">
      <w:pPr>
        <w:pStyle w:val="BodyText"/>
        <w:ind w:left="330" w:right="262"/>
      </w:pPr>
      <w:r>
        <w:t xml:space="preserve">Formal academic qualifications are not required to commence this BA. Candidates are, however, expected to have good reading and writing skills, as independent home study is required. Candidates must also have </w:t>
      </w:r>
      <w:r w:rsidR="009169AA">
        <w:t xml:space="preserve">a minimum of one year’s full-time or equivalent </w:t>
      </w:r>
      <w:r>
        <w:t xml:space="preserve">experience </w:t>
      </w:r>
      <w:r>
        <w:rPr>
          <w:spacing w:val="-3"/>
        </w:rPr>
        <w:t xml:space="preserve">in </w:t>
      </w:r>
      <w:r>
        <w:t xml:space="preserve">care work, which can have been gained in either a formal or informal capacity. Candidates under 21 years should meet the University’s minimum matriculation entry requirements. Those for whom English is not the first language should check the university requirements at: </w:t>
      </w:r>
      <w:hyperlink r:id="rId406">
        <w:r>
          <w:rPr>
            <w:color w:val="2054A6"/>
            <w:u w:val="single" w:color="2054A6"/>
          </w:rPr>
          <w:t>http://www.nuigalway.ie/international/english.html</w:t>
        </w:r>
      </w:hyperlink>
    </w:p>
    <w:p w:rsidR="00370244" w:rsidRDefault="00370244">
      <w:pPr>
        <w:pStyle w:val="BodyText"/>
        <w:spacing w:before="8"/>
        <w:rPr>
          <w:sz w:val="10"/>
        </w:rPr>
      </w:pPr>
    </w:p>
    <w:p w:rsidR="00370244" w:rsidRDefault="004A40E6">
      <w:pPr>
        <w:pStyle w:val="BodyText"/>
        <w:spacing w:before="92"/>
        <w:ind w:left="330"/>
      </w:pPr>
      <w:r>
        <w:t>Students must satisfy Garda/Police clearance requirements.</w:t>
      </w:r>
    </w:p>
    <w:p w:rsidR="00370244" w:rsidRDefault="00370244">
      <w:pPr>
        <w:sectPr w:rsidR="00370244">
          <w:pgSz w:w="8400" w:h="11920"/>
          <w:pgMar w:top="720" w:right="1020" w:bottom="460" w:left="800" w:header="0" w:footer="268" w:gutter="0"/>
          <w:cols w:space="720"/>
        </w:sectPr>
      </w:pPr>
    </w:p>
    <w:p w:rsidR="00370244" w:rsidRDefault="004A40E6">
      <w:pPr>
        <w:tabs>
          <w:tab w:val="left" w:pos="1639"/>
          <w:tab w:val="left" w:pos="7303"/>
        </w:tabs>
        <w:spacing w:before="76"/>
        <w:ind w:left="363"/>
        <w:jc w:val="both"/>
        <w:rPr>
          <w:sz w:val="27"/>
        </w:rPr>
      </w:pPr>
      <w:r>
        <w:rPr>
          <w:sz w:val="27"/>
          <w:shd w:val="clear" w:color="auto" w:fill="501F55"/>
        </w:rPr>
        <w:t xml:space="preserve"> </w:t>
      </w:r>
      <w:r>
        <w:rPr>
          <w:sz w:val="27"/>
          <w:shd w:val="clear" w:color="auto" w:fill="501F55"/>
        </w:rPr>
        <w:tab/>
        <w:t>SCHOOL OF</w:t>
      </w:r>
      <w:r>
        <w:rPr>
          <w:spacing w:val="-30"/>
          <w:sz w:val="27"/>
          <w:shd w:val="clear" w:color="auto" w:fill="501F55"/>
        </w:rPr>
        <w:t xml:space="preserve"> </w:t>
      </w:r>
      <w:r>
        <w:rPr>
          <w:sz w:val="27"/>
          <w:shd w:val="clear" w:color="auto" w:fill="501F55"/>
        </w:rPr>
        <w:t>MEDICINE</w:t>
      </w:r>
      <w:r>
        <w:rPr>
          <w:sz w:val="27"/>
          <w:shd w:val="clear" w:color="auto" w:fill="501F55"/>
        </w:rPr>
        <w:tab/>
      </w:r>
    </w:p>
    <w:p w:rsidR="00370244" w:rsidRDefault="004A40E6">
      <w:pPr>
        <w:pStyle w:val="Heading5"/>
        <w:spacing w:before="258" w:line="302" w:lineRule="exact"/>
        <w:ind w:left="394"/>
        <w:jc w:val="both"/>
      </w:pPr>
      <w:bookmarkStart w:id="15" w:name="GENERAL_REGULATIONS_FOR_THE_DEGREES_OF_M"/>
      <w:bookmarkEnd w:id="15"/>
      <w:r>
        <w:t>GENERAL REGULATIONS FOR THE DEGREES OF MB BCh BAO</w:t>
      </w:r>
    </w:p>
    <w:p w:rsidR="00370244" w:rsidRDefault="004A40E6">
      <w:pPr>
        <w:pStyle w:val="BodyText"/>
        <w:spacing w:line="216" w:lineRule="exact"/>
        <w:ind w:left="387"/>
        <w:jc w:val="both"/>
      </w:pPr>
      <w:r>
        <w:t>(NFQ LEVEL 8 REF; WWW.NFQ.IE)</w:t>
      </w:r>
    </w:p>
    <w:p w:rsidR="00370244" w:rsidRDefault="00370244">
      <w:pPr>
        <w:pStyle w:val="BodyText"/>
        <w:spacing w:before="5"/>
      </w:pPr>
    </w:p>
    <w:p w:rsidR="00370244" w:rsidRDefault="004A40E6">
      <w:pPr>
        <w:spacing w:line="217" w:lineRule="exact"/>
        <w:ind w:left="389"/>
        <w:jc w:val="both"/>
        <w:rPr>
          <w:b/>
          <w:sz w:val="19"/>
        </w:rPr>
      </w:pPr>
      <w:r>
        <w:rPr>
          <w:b/>
          <w:sz w:val="19"/>
        </w:rPr>
        <w:t>EXPLANATORY NOTES</w:t>
      </w:r>
    </w:p>
    <w:p w:rsidR="00370244" w:rsidRPr="003C58C8" w:rsidRDefault="004A40E6" w:rsidP="00AA266E">
      <w:pPr>
        <w:pStyle w:val="ListParagraph"/>
        <w:numPr>
          <w:ilvl w:val="0"/>
          <w:numId w:val="59"/>
        </w:numPr>
        <w:tabs>
          <w:tab w:val="left" w:pos="599"/>
        </w:tabs>
        <w:spacing w:before="1" w:line="237" w:lineRule="auto"/>
        <w:ind w:right="286" w:firstLine="0"/>
        <w:jc w:val="both"/>
        <w:rPr>
          <w:sz w:val="20"/>
        </w:rPr>
      </w:pPr>
      <w:r w:rsidRPr="003C58C8">
        <w:rPr>
          <w:sz w:val="19"/>
        </w:rPr>
        <w:t>The Programme of the Medical School at NUI Galway is a highly integrated modular five</w:t>
      </w:r>
      <w:r w:rsidRPr="003C58C8">
        <w:rPr>
          <w:spacing w:val="37"/>
          <w:sz w:val="19"/>
        </w:rPr>
        <w:t xml:space="preserve"> </w:t>
      </w:r>
      <w:r w:rsidRPr="003C58C8">
        <w:rPr>
          <w:spacing w:val="-4"/>
          <w:sz w:val="19"/>
        </w:rPr>
        <w:t>year</w:t>
      </w:r>
      <w:r w:rsidRPr="003C58C8">
        <w:rPr>
          <w:spacing w:val="30"/>
          <w:sz w:val="19"/>
        </w:rPr>
        <w:t xml:space="preserve"> </w:t>
      </w:r>
      <w:r w:rsidRPr="003C58C8">
        <w:rPr>
          <w:sz w:val="19"/>
        </w:rPr>
        <w:t>programme,</w:t>
      </w:r>
      <w:r w:rsidRPr="003C58C8">
        <w:rPr>
          <w:spacing w:val="32"/>
          <w:sz w:val="19"/>
        </w:rPr>
        <w:t xml:space="preserve"> </w:t>
      </w:r>
      <w:r w:rsidRPr="003C58C8">
        <w:rPr>
          <w:sz w:val="19"/>
        </w:rPr>
        <w:t>with</w:t>
      </w:r>
      <w:r w:rsidRPr="003C58C8">
        <w:rPr>
          <w:spacing w:val="35"/>
          <w:sz w:val="19"/>
        </w:rPr>
        <w:t xml:space="preserve"> </w:t>
      </w:r>
      <w:r w:rsidRPr="003C58C8">
        <w:rPr>
          <w:sz w:val="19"/>
        </w:rPr>
        <w:t>a</w:t>
      </w:r>
      <w:r w:rsidRPr="003C58C8">
        <w:rPr>
          <w:spacing w:val="30"/>
          <w:sz w:val="19"/>
        </w:rPr>
        <w:t xml:space="preserve"> </w:t>
      </w:r>
      <w:r w:rsidRPr="003C58C8">
        <w:rPr>
          <w:sz w:val="19"/>
        </w:rPr>
        <w:t>requirement</w:t>
      </w:r>
      <w:r w:rsidRPr="003C58C8">
        <w:rPr>
          <w:spacing w:val="31"/>
          <w:sz w:val="19"/>
        </w:rPr>
        <w:t xml:space="preserve"> </w:t>
      </w:r>
      <w:r w:rsidRPr="003C58C8">
        <w:rPr>
          <w:sz w:val="19"/>
        </w:rPr>
        <w:t>for</w:t>
      </w:r>
      <w:r w:rsidRPr="003C58C8">
        <w:rPr>
          <w:spacing w:val="30"/>
          <w:sz w:val="19"/>
        </w:rPr>
        <w:t xml:space="preserve"> </w:t>
      </w:r>
      <w:r w:rsidRPr="003C58C8">
        <w:rPr>
          <w:sz w:val="19"/>
        </w:rPr>
        <w:t>a</w:t>
      </w:r>
      <w:r w:rsidRPr="003C58C8">
        <w:rPr>
          <w:spacing w:val="32"/>
          <w:sz w:val="19"/>
        </w:rPr>
        <w:t xml:space="preserve"> </w:t>
      </w:r>
      <w:r w:rsidRPr="003C58C8">
        <w:rPr>
          <w:sz w:val="19"/>
        </w:rPr>
        <w:t>Foundation</w:t>
      </w:r>
      <w:r w:rsidRPr="003C58C8">
        <w:rPr>
          <w:spacing w:val="31"/>
          <w:sz w:val="19"/>
        </w:rPr>
        <w:t xml:space="preserve"> </w:t>
      </w:r>
      <w:r w:rsidRPr="003C58C8">
        <w:rPr>
          <w:sz w:val="19"/>
        </w:rPr>
        <w:t>Year</w:t>
      </w:r>
      <w:r w:rsidRPr="003C58C8">
        <w:rPr>
          <w:spacing w:val="30"/>
          <w:sz w:val="19"/>
        </w:rPr>
        <w:t xml:space="preserve"> </w:t>
      </w:r>
      <w:r w:rsidRPr="003C58C8">
        <w:rPr>
          <w:sz w:val="19"/>
        </w:rPr>
        <w:t>for</w:t>
      </w:r>
      <w:r w:rsidRPr="003C58C8">
        <w:rPr>
          <w:spacing w:val="30"/>
          <w:sz w:val="19"/>
        </w:rPr>
        <w:t xml:space="preserve"> </w:t>
      </w:r>
      <w:r w:rsidRPr="003C58C8">
        <w:rPr>
          <w:sz w:val="19"/>
        </w:rPr>
        <w:t>some</w:t>
      </w:r>
      <w:r w:rsidRPr="003C58C8">
        <w:rPr>
          <w:spacing w:val="17"/>
          <w:sz w:val="19"/>
        </w:rPr>
        <w:t xml:space="preserve"> </w:t>
      </w:r>
      <w:r w:rsidRPr="003C58C8">
        <w:rPr>
          <w:sz w:val="19"/>
        </w:rPr>
        <w:t>students.</w:t>
      </w:r>
    </w:p>
    <w:p w:rsidR="00370244" w:rsidRPr="003C58C8" w:rsidRDefault="004A40E6" w:rsidP="00AA266E">
      <w:pPr>
        <w:pStyle w:val="ListParagraph"/>
        <w:numPr>
          <w:ilvl w:val="0"/>
          <w:numId w:val="59"/>
        </w:numPr>
        <w:tabs>
          <w:tab w:val="left" w:pos="676"/>
        </w:tabs>
        <w:spacing w:before="16" w:line="235" w:lineRule="auto"/>
        <w:ind w:right="286" w:firstLine="3"/>
        <w:jc w:val="both"/>
        <w:rPr>
          <w:sz w:val="20"/>
        </w:rPr>
      </w:pPr>
      <w:r w:rsidRPr="003C58C8">
        <w:rPr>
          <w:spacing w:val="-3"/>
          <w:sz w:val="19"/>
        </w:rPr>
        <w:t xml:space="preserve">In </w:t>
      </w:r>
      <w:r w:rsidRPr="003C58C8">
        <w:rPr>
          <w:sz w:val="19"/>
        </w:rPr>
        <w:t xml:space="preserve">the Session </w:t>
      </w:r>
      <w:r w:rsidRPr="003C58C8">
        <w:rPr>
          <w:spacing w:val="-3"/>
          <w:sz w:val="19"/>
        </w:rPr>
        <w:t>201</w:t>
      </w:r>
      <w:r w:rsidR="00120903" w:rsidRPr="003C58C8">
        <w:rPr>
          <w:spacing w:val="-3"/>
          <w:sz w:val="19"/>
        </w:rPr>
        <w:t>8</w:t>
      </w:r>
      <w:r w:rsidRPr="003C58C8">
        <w:rPr>
          <w:spacing w:val="-3"/>
          <w:sz w:val="19"/>
        </w:rPr>
        <w:t>-1</w:t>
      </w:r>
      <w:r w:rsidR="00120903" w:rsidRPr="003C58C8">
        <w:rPr>
          <w:spacing w:val="-3"/>
          <w:sz w:val="19"/>
        </w:rPr>
        <w:t>9</w:t>
      </w:r>
      <w:r w:rsidRPr="003C58C8">
        <w:rPr>
          <w:spacing w:val="-3"/>
          <w:sz w:val="19"/>
        </w:rPr>
        <w:t xml:space="preserve">2 </w:t>
      </w:r>
      <w:r w:rsidRPr="003C58C8">
        <w:rPr>
          <w:sz w:val="19"/>
        </w:rPr>
        <w:t>the University will consider applications for up to sixfour places on the ACCESS programme (HEAR/DARE).</w:t>
      </w:r>
    </w:p>
    <w:p w:rsidR="00370244" w:rsidRPr="003C58C8" w:rsidRDefault="004A40E6" w:rsidP="00AA266E">
      <w:pPr>
        <w:pStyle w:val="ListParagraph"/>
        <w:numPr>
          <w:ilvl w:val="0"/>
          <w:numId w:val="59"/>
        </w:numPr>
        <w:tabs>
          <w:tab w:val="left" w:pos="676"/>
        </w:tabs>
        <w:spacing w:before="1"/>
        <w:ind w:left="675" w:hanging="283"/>
        <w:jc w:val="both"/>
        <w:rPr>
          <w:sz w:val="20"/>
        </w:rPr>
      </w:pPr>
      <w:r w:rsidRPr="003C58C8">
        <w:rPr>
          <w:sz w:val="19"/>
        </w:rPr>
        <w:t>All</w:t>
      </w:r>
      <w:r w:rsidRPr="003C58C8">
        <w:rPr>
          <w:spacing w:val="-10"/>
          <w:sz w:val="19"/>
        </w:rPr>
        <w:t xml:space="preserve"> </w:t>
      </w:r>
      <w:r w:rsidRPr="003C58C8">
        <w:rPr>
          <w:sz w:val="19"/>
        </w:rPr>
        <w:t>Applications</w:t>
      </w:r>
      <w:r w:rsidRPr="003C58C8">
        <w:rPr>
          <w:spacing w:val="-10"/>
          <w:sz w:val="19"/>
        </w:rPr>
        <w:t xml:space="preserve"> </w:t>
      </w:r>
      <w:r w:rsidRPr="003C58C8">
        <w:rPr>
          <w:sz w:val="19"/>
        </w:rPr>
        <w:t>are</w:t>
      </w:r>
      <w:r w:rsidRPr="003C58C8">
        <w:rPr>
          <w:spacing w:val="-10"/>
          <w:sz w:val="19"/>
        </w:rPr>
        <w:t xml:space="preserve"> </w:t>
      </w:r>
      <w:r w:rsidRPr="003C58C8">
        <w:rPr>
          <w:sz w:val="19"/>
        </w:rPr>
        <w:t>processed</w:t>
      </w:r>
      <w:r w:rsidRPr="003C58C8">
        <w:rPr>
          <w:spacing w:val="-9"/>
          <w:sz w:val="19"/>
        </w:rPr>
        <w:t xml:space="preserve"> </w:t>
      </w:r>
      <w:r w:rsidRPr="003C58C8">
        <w:rPr>
          <w:sz w:val="19"/>
        </w:rPr>
        <w:t>through</w:t>
      </w:r>
      <w:r w:rsidRPr="003C58C8">
        <w:rPr>
          <w:spacing w:val="-7"/>
          <w:sz w:val="19"/>
        </w:rPr>
        <w:t xml:space="preserve"> </w:t>
      </w:r>
      <w:r w:rsidRPr="003C58C8">
        <w:rPr>
          <w:sz w:val="19"/>
        </w:rPr>
        <w:t>the</w:t>
      </w:r>
      <w:r w:rsidRPr="003C58C8">
        <w:rPr>
          <w:spacing w:val="-13"/>
          <w:sz w:val="19"/>
        </w:rPr>
        <w:t xml:space="preserve"> </w:t>
      </w:r>
      <w:r w:rsidRPr="003C58C8">
        <w:rPr>
          <w:sz w:val="19"/>
        </w:rPr>
        <w:t>Central</w:t>
      </w:r>
      <w:r w:rsidRPr="003C58C8">
        <w:rPr>
          <w:spacing w:val="-10"/>
          <w:sz w:val="19"/>
        </w:rPr>
        <w:t xml:space="preserve"> </w:t>
      </w:r>
      <w:r w:rsidRPr="003C58C8">
        <w:rPr>
          <w:sz w:val="19"/>
        </w:rPr>
        <w:t>Applications</w:t>
      </w:r>
      <w:r w:rsidRPr="003C58C8">
        <w:rPr>
          <w:spacing w:val="-12"/>
          <w:sz w:val="19"/>
        </w:rPr>
        <w:t xml:space="preserve"> </w:t>
      </w:r>
      <w:r w:rsidRPr="003C58C8">
        <w:rPr>
          <w:sz w:val="19"/>
        </w:rPr>
        <w:t>Office</w:t>
      </w:r>
      <w:r w:rsidRPr="003C58C8">
        <w:rPr>
          <w:spacing w:val="-10"/>
          <w:sz w:val="19"/>
        </w:rPr>
        <w:t xml:space="preserve"> </w:t>
      </w:r>
      <w:r w:rsidRPr="003C58C8">
        <w:rPr>
          <w:sz w:val="19"/>
        </w:rPr>
        <w:t>(CAO).</w:t>
      </w:r>
    </w:p>
    <w:p w:rsidR="00CD691B" w:rsidRPr="003C58C8" w:rsidRDefault="00CD691B" w:rsidP="00CD691B">
      <w:pPr>
        <w:pStyle w:val="ListParagraph"/>
        <w:tabs>
          <w:tab w:val="left" w:pos="390"/>
        </w:tabs>
        <w:ind w:left="389" w:right="176" w:firstLine="0"/>
        <w:jc w:val="both"/>
        <w:rPr>
          <w:sz w:val="20"/>
        </w:rPr>
      </w:pPr>
      <w:r w:rsidRPr="003C58C8">
        <w:rPr>
          <w:sz w:val="19"/>
        </w:rPr>
        <w:t>4.   In</w:t>
      </w:r>
      <w:r w:rsidRPr="003C58C8">
        <w:rPr>
          <w:spacing w:val="-10"/>
          <w:sz w:val="19"/>
        </w:rPr>
        <w:t xml:space="preserve"> </w:t>
      </w:r>
      <w:r w:rsidRPr="003C58C8">
        <w:rPr>
          <w:sz w:val="19"/>
        </w:rPr>
        <w:t>the</w:t>
      </w:r>
      <w:r w:rsidRPr="003C58C8">
        <w:rPr>
          <w:spacing w:val="-12"/>
          <w:sz w:val="19"/>
        </w:rPr>
        <w:t xml:space="preserve"> </w:t>
      </w:r>
      <w:r w:rsidRPr="003C58C8">
        <w:rPr>
          <w:sz w:val="19"/>
        </w:rPr>
        <w:t>Session</w:t>
      </w:r>
      <w:r w:rsidRPr="003C58C8">
        <w:rPr>
          <w:spacing w:val="-13"/>
          <w:sz w:val="19"/>
        </w:rPr>
        <w:t xml:space="preserve"> </w:t>
      </w:r>
      <w:r w:rsidRPr="003C58C8">
        <w:rPr>
          <w:sz w:val="19"/>
        </w:rPr>
        <w:t>2018-2019</w:t>
      </w:r>
      <w:r w:rsidRPr="003C58C8">
        <w:rPr>
          <w:spacing w:val="-10"/>
          <w:sz w:val="19"/>
        </w:rPr>
        <w:t xml:space="preserve"> </w:t>
      </w:r>
      <w:r w:rsidRPr="003C58C8">
        <w:rPr>
          <w:sz w:val="19"/>
        </w:rPr>
        <w:t>the</w:t>
      </w:r>
      <w:r w:rsidRPr="003C58C8">
        <w:rPr>
          <w:spacing w:val="-12"/>
          <w:sz w:val="19"/>
        </w:rPr>
        <w:t xml:space="preserve"> </w:t>
      </w:r>
      <w:r w:rsidRPr="003C58C8">
        <w:rPr>
          <w:sz w:val="19"/>
        </w:rPr>
        <w:t>University</w:t>
      </w:r>
      <w:r w:rsidRPr="003C58C8">
        <w:rPr>
          <w:spacing w:val="-18"/>
          <w:sz w:val="19"/>
        </w:rPr>
        <w:t xml:space="preserve"> </w:t>
      </w:r>
      <w:r w:rsidRPr="003C58C8">
        <w:rPr>
          <w:sz w:val="19"/>
        </w:rPr>
        <w:t>will</w:t>
      </w:r>
      <w:r w:rsidRPr="003C58C8">
        <w:rPr>
          <w:spacing w:val="-11"/>
          <w:sz w:val="19"/>
        </w:rPr>
        <w:t xml:space="preserve"> </w:t>
      </w:r>
      <w:r w:rsidRPr="003C58C8">
        <w:rPr>
          <w:sz w:val="19"/>
        </w:rPr>
        <w:t>consider</w:t>
      </w:r>
      <w:r w:rsidRPr="003C58C8">
        <w:rPr>
          <w:spacing w:val="-12"/>
          <w:sz w:val="19"/>
        </w:rPr>
        <w:t xml:space="preserve"> </w:t>
      </w:r>
      <w:r w:rsidRPr="003C58C8">
        <w:rPr>
          <w:sz w:val="19"/>
        </w:rPr>
        <w:t>applications</w:t>
      </w:r>
      <w:r w:rsidRPr="003C58C8">
        <w:rPr>
          <w:spacing w:val="-13"/>
          <w:sz w:val="19"/>
        </w:rPr>
        <w:t xml:space="preserve"> </w:t>
      </w:r>
      <w:r w:rsidRPr="003C58C8">
        <w:rPr>
          <w:sz w:val="19"/>
        </w:rPr>
        <w:t>for</w:t>
      </w:r>
      <w:r w:rsidRPr="003C58C8">
        <w:rPr>
          <w:spacing w:val="-15"/>
          <w:sz w:val="19"/>
        </w:rPr>
        <w:t xml:space="preserve"> </w:t>
      </w:r>
      <w:r w:rsidRPr="003C58C8">
        <w:rPr>
          <w:sz w:val="19"/>
        </w:rPr>
        <w:t>up</w:t>
      </w:r>
      <w:r w:rsidRPr="003C58C8">
        <w:rPr>
          <w:spacing w:val="-13"/>
          <w:sz w:val="19"/>
        </w:rPr>
        <w:t xml:space="preserve"> </w:t>
      </w:r>
      <w:r w:rsidRPr="003C58C8">
        <w:rPr>
          <w:sz w:val="19"/>
        </w:rPr>
        <w:t>to</w:t>
      </w:r>
      <w:r w:rsidRPr="003C58C8">
        <w:rPr>
          <w:spacing w:val="-12"/>
          <w:sz w:val="19"/>
        </w:rPr>
        <w:t xml:space="preserve"> </w:t>
      </w:r>
      <w:r w:rsidRPr="003C58C8">
        <w:rPr>
          <w:sz w:val="19"/>
        </w:rPr>
        <w:t>3</w:t>
      </w:r>
      <w:r w:rsidRPr="003C58C8">
        <w:rPr>
          <w:spacing w:val="-13"/>
          <w:sz w:val="19"/>
        </w:rPr>
        <w:t xml:space="preserve"> </w:t>
      </w:r>
      <w:r w:rsidRPr="003C58C8">
        <w:rPr>
          <w:sz w:val="19"/>
        </w:rPr>
        <w:t>places for MatureEntry)(Mature Entry (http://:</w:t>
      </w:r>
      <w:hyperlink r:id="rId407">
        <w:r w:rsidRPr="003C58C8">
          <w:rPr>
            <w:sz w:val="19"/>
          </w:rPr>
          <w:t>www.nuigalway.ie/medicine-nursing-and-health-</w:t>
        </w:r>
      </w:hyperlink>
      <w:r w:rsidRPr="003C58C8">
        <w:rPr>
          <w:sz w:val="19"/>
        </w:rPr>
        <w:t xml:space="preserve"> sciences/medicine/undergraduatecourses//undergrad.html).</w:t>
      </w:r>
    </w:p>
    <w:p w:rsidR="00CD691B" w:rsidRPr="00AA266E" w:rsidRDefault="00CD691B" w:rsidP="00AA266E">
      <w:pPr>
        <w:pStyle w:val="ListParagraph"/>
        <w:tabs>
          <w:tab w:val="left" w:pos="676"/>
        </w:tabs>
        <w:spacing w:before="1"/>
        <w:ind w:left="675" w:firstLine="0"/>
        <w:jc w:val="right"/>
        <w:rPr>
          <w:sz w:val="20"/>
          <w:highlight w:val="yellow"/>
        </w:rPr>
      </w:pPr>
    </w:p>
    <w:p w:rsidR="00370244" w:rsidRDefault="00370244">
      <w:pPr>
        <w:pStyle w:val="BodyText"/>
        <w:spacing w:before="4"/>
        <w:rPr>
          <w:sz w:val="22"/>
        </w:rPr>
      </w:pPr>
    </w:p>
    <w:p w:rsidR="00370244" w:rsidRDefault="004A40E6">
      <w:pPr>
        <w:ind w:left="389"/>
        <w:rPr>
          <w:b/>
          <w:sz w:val="19"/>
        </w:rPr>
      </w:pPr>
      <w:r>
        <w:rPr>
          <w:b/>
          <w:sz w:val="19"/>
        </w:rPr>
        <w:t>REGULATIONS</w:t>
      </w:r>
    </w:p>
    <w:p w:rsidR="00370244" w:rsidRDefault="004A40E6">
      <w:pPr>
        <w:pStyle w:val="ListParagraph"/>
        <w:numPr>
          <w:ilvl w:val="1"/>
          <w:numId w:val="59"/>
        </w:numPr>
        <w:tabs>
          <w:tab w:val="left" w:pos="676"/>
        </w:tabs>
        <w:spacing w:before="4" w:line="237" w:lineRule="auto"/>
        <w:ind w:right="283" w:firstLine="0"/>
        <w:jc w:val="both"/>
        <w:rPr>
          <w:sz w:val="19"/>
        </w:rPr>
      </w:pPr>
      <w:r>
        <w:rPr>
          <w:sz w:val="19"/>
        </w:rPr>
        <w:t xml:space="preserve">Entry to the Medical School is limited and is at present based competitively on the results of School-Leaving Examinations and the HPAT aptitude test. Standards as deemed equivalent from time to time are applied to International Students presenting alternative qualifications. </w:t>
      </w:r>
      <w:r>
        <w:rPr>
          <w:spacing w:val="3"/>
          <w:sz w:val="19"/>
        </w:rPr>
        <w:t xml:space="preserve">Students </w:t>
      </w:r>
      <w:r>
        <w:rPr>
          <w:spacing w:val="2"/>
          <w:sz w:val="19"/>
        </w:rPr>
        <w:t xml:space="preserve">must </w:t>
      </w:r>
      <w:r>
        <w:rPr>
          <w:spacing w:val="1"/>
          <w:sz w:val="19"/>
        </w:rPr>
        <w:t xml:space="preserve">also </w:t>
      </w:r>
      <w:r>
        <w:rPr>
          <w:spacing w:val="3"/>
          <w:sz w:val="19"/>
        </w:rPr>
        <w:t xml:space="preserve">satisfy  </w:t>
      </w:r>
      <w:r>
        <w:rPr>
          <w:spacing w:val="2"/>
          <w:sz w:val="19"/>
        </w:rPr>
        <w:t>the</w:t>
      </w:r>
      <w:r>
        <w:rPr>
          <w:spacing w:val="52"/>
          <w:sz w:val="19"/>
        </w:rPr>
        <w:t xml:space="preserve"> </w:t>
      </w:r>
      <w:r>
        <w:rPr>
          <w:spacing w:val="3"/>
          <w:sz w:val="19"/>
        </w:rPr>
        <w:t xml:space="preserve">Garda  Vetting  </w:t>
      </w:r>
      <w:r>
        <w:rPr>
          <w:spacing w:val="1"/>
          <w:sz w:val="19"/>
        </w:rPr>
        <w:t xml:space="preserve">and </w:t>
      </w:r>
      <w:r>
        <w:rPr>
          <w:spacing w:val="3"/>
          <w:sz w:val="19"/>
        </w:rPr>
        <w:t>Medical Clearance</w:t>
      </w:r>
      <w:r>
        <w:rPr>
          <w:spacing w:val="15"/>
          <w:sz w:val="19"/>
        </w:rPr>
        <w:t xml:space="preserve"> </w:t>
      </w:r>
      <w:r>
        <w:rPr>
          <w:spacing w:val="5"/>
          <w:sz w:val="19"/>
        </w:rPr>
        <w:t>requirements.</w:t>
      </w:r>
    </w:p>
    <w:p w:rsidR="00370244" w:rsidRDefault="00370244">
      <w:pPr>
        <w:pStyle w:val="BodyText"/>
        <w:spacing w:before="7"/>
        <w:rPr>
          <w:sz w:val="20"/>
        </w:rPr>
      </w:pPr>
    </w:p>
    <w:p w:rsidR="00370244" w:rsidRDefault="004A40E6">
      <w:pPr>
        <w:pStyle w:val="ListParagraph"/>
        <w:numPr>
          <w:ilvl w:val="1"/>
          <w:numId w:val="59"/>
        </w:numPr>
        <w:tabs>
          <w:tab w:val="left" w:pos="695"/>
        </w:tabs>
        <w:ind w:right="283" w:firstLine="0"/>
        <w:jc w:val="both"/>
        <w:rPr>
          <w:sz w:val="19"/>
        </w:rPr>
      </w:pPr>
      <w:r>
        <w:rPr>
          <w:sz w:val="19"/>
        </w:rPr>
        <w:t xml:space="preserve">Students for admission to the First Medical Year  must  have  successfully completed the Foundation Year for Medical School </w:t>
      </w:r>
      <w:r>
        <w:rPr>
          <w:b/>
          <w:sz w:val="19"/>
        </w:rPr>
        <w:t xml:space="preserve">OR </w:t>
      </w:r>
      <w:r>
        <w:rPr>
          <w:sz w:val="19"/>
        </w:rPr>
        <w:t xml:space="preserve">- subject to attainments at Biology, Chemistry and Physics in Leaving Certificate or its  equivalent  -  </w:t>
      </w:r>
      <w:r>
        <w:rPr>
          <w:spacing w:val="3"/>
          <w:sz w:val="19"/>
        </w:rPr>
        <w:t xml:space="preserve">students </w:t>
      </w:r>
      <w:r>
        <w:rPr>
          <w:spacing w:val="2"/>
          <w:sz w:val="19"/>
        </w:rPr>
        <w:t xml:space="preserve">may </w:t>
      </w:r>
      <w:r>
        <w:rPr>
          <w:spacing w:val="1"/>
          <w:sz w:val="19"/>
        </w:rPr>
        <w:t xml:space="preserve">be </w:t>
      </w:r>
      <w:r>
        <w:rPr>
          <w:spacing w:val="3"/>
          <w:sz w:val="19"/>
        </w:rPr>
        <w:t xml:space="preserve">deemed </w:t>
      </w:r>
      <w:r>
        <w:rPr>
          <w:sz w:val="19"/>
        </w:rPr>
        <w:t xml:space="preserve">to </w:t>
      </w:r>
      <w:r>
        <w:rPr>
          <w:spacing w:val="1"/>
          <w:sz w:val="19"/>
        </w:rPr>
        <w:t xml:space="preserve">have </w:t>
      </w:r>
      <w:r>
        <w:rPr>
          <w:sz w:val="19"/>
        </w:rPr>
        <w:t xml:space="preserve">met </w:t>
      </w:r>
      <w:r>
        <w:rPr>
          <w:spacing w:val="1"/>
          <w:sz w:val="19"/>
        </w:rPr>
        <w:t xml:space="preserve">the </w:t>
      </w:r>
      <w:r>
        <w:rPr>
          <w:spacing w:val="3"/>
          <w:sz w:val="19"/>
        </w:rPr>
        <w:t xml:space="preserve">requirements </w:t>
      </w:r>
      <w:r>
        <w:rPr>
          <w:spacing w:val="2"/>
          <w:sz w:val="19"/>
        </w:rPr>
        <w:t xml:space="preserve">for </w:t>
      </w:r>
      <w:r>
        <w:rPr>
          <w:spacing w:val="3"/>
          <w:sz w:val="19"/>
        </w:rPr>
        <w:t xml:space="preserve">direct admission </w:t>
      </w:r>
      <w:r>
        <w:rPr>
          <w:sz w:val="19"/>
        </w:rPr>
        <w:t xml:space="preserve">to </w:t>
      </w:r>
      <w:r>
        <w:rPr>
          <w:spacing w:val="1"/>
          <w:sz w:val="19"/>
        </w:rPr>
        <w:t xml:space="preserve">the First </w:t>
      </w:r>
      <w:r>
        <w:rPr>
          <w:spacing w:val="3"/>
          <w:sz w:val="19"/>
        </w:rPr>
        <w:t>Medical</w:t>
      </w:r>
      <w:r>
        <w:rPr>
          <w:spacing w:val="10"/>
          <w:sz w:val="19"/>
        </w:rPr>
        <w:t xml:space="preserve"> </w:t>
      </w:r>
      <w:r>
        <w:rPr>
          <w:spacing w:val="5"/>
          <w:sz w:val="19"/>
        </w:rPr>
        <w:t>Year</w:t>
      </w:r>
    </w:p>
    <w:p w:rsidR="00370244" w:rsidRDefault="00370244">
      <w:pPr>
        <w:pStyle w:val="BodyText"/>
        <w:rPr>
          <w:sz w:val="20"/>
        </w:rPr>
      </w:pPr>
    </w:p>
    <w:p w:rsidR="00370244" w:rsidRDefault="004A40E6">
      <w:pPr>
        <w:pStyle w:val="ListParagraph"/>
        <w:numPr>
          <w:ilvl w:val="1"/>
          <w:numId w:val="59"/>
        </w:numPr>
        <w:tabs>
          <w:tab w:val="left" w:pos="702"/>
        </w:tabs>
        <w:ind w:left="701" w:hanging="312"/>
        <w:rPr>
          <w:sz w:val="19"/>
        </w:rPr>
      </w:pPr>
      <w:r>
        <w:rPr>
          <w:sz w:val="19"/>
        </w:rPr>
        <w:t>Before</w:t>
      </w:r>
      <w:r>
        <w:rPr>
          <w:spacing w:val="-12"/>
          <w:sz w:val="19"/>
        </w:rPr>
        <w:t xml:space="preserve"> </w:t>
      </w:r>
      <w:r>
        <w:rPr>
          <w:spacing w:val="-3"/>
          <w:sz w:val="19"/>
        </w:rPr>
        <w:t>Registration</w:t>
      </w:r>
      <w:r>
        <w:rPr>
          <w:spacing w:val="-11"/>
          <w:sz w:val="19"/>
        </w:rPr>
        <w:t xml:space="preserve"> </w:t>
      </w:r>
      <w:r>
        <w:rPr>
          <w:sz w:val="19"/>
        </w:rPr>
        <w:t>as</w:t>
      </w:r>
      <w:r>
        <w:rPr>
          <w:spacing w:val="-9"/>
          <w:sz w:val="19"/>
        </w:rPr>
        <w:t xml:space="preserve"> </w:t>
      </w:r>
      <w:r>
        <w:rPr>
          <w:sz w:val="19"/>
        </w:rPr>
        <w:t>a</w:t>
      </w:r>
      <w:r>
        <w:rPr>
          <w:spacing w:val="-12"/>
          <w:sz w:val="19"/>
        </w:rPr>
        <w:t xml:space="preserve"> </w:t>
      </w:r>
      <w:r>
        <w:rPr>
          <w:spacing w:val="-3"/>
          <w:sz w:val="19"/>
        </w:rPr>
        <w:t>medical</w:t>
      </w:r>
      <w:r>
        <w:rPr>
          <w:spacing w:val="-9"/>
          <w:sz w:val="19"/>
        </w:rPr>
        <w:t xml:space="preserve"> </w:t>
      </w:r>
      <w:r>
        <w:rPr>
          <w:sz w:val="19"/>
        </w:rPr>
        <w:t>student</w:t>
      </w:r>
      <w:r>
        <w:rPr>
          <w:spacing w:val="-12"/>
          <w:sz w:val="19"/>
        </w:rPr>
        <w:t xml:space="preserve"> </w:t>
      </w:r>
      <w:r>
        <w:rPr>
          <w:sz w:val="19"/>
        </w:rPr>
        <w:t>every</w:t>
      </w:r>
      <w:r>
        <w:rPr>
          <w:spacing w:val="-19"/>
          <w:sz w:val="19"/>
        </w:rPr>
        <w:t xml:space="preserve"> </w:t>
      </w:r>
      <w:r>
        <w:rPr>
          <w:sz w:val="19"/>
        </w:rPr>
        <w:t>applicant</w:t>
      </w:r>
      <w:r>
        <w:rPr>
          <w:spacing w:val="-11"/>
          <w:sz w:val="19"/>
        </w:rPr>
        <w:t xml:space="preserve"> </w:t>
      </w:r>
      <w:r>
        <w:rPr>
          <w:sz w:val="19"/>
        </w:rPr>
        <w:t>must</w:t>
      </w:r>
      <w:r>
        <w:rPr>
          <w:spacing w:val="-14"/>
          <w:sz w:val="19"/>
        </w:rPr>
        <w:t xml:space="preserve"> </w:t>
      </w:r>
      <w:r>
        <w:rPr>
          <w:sz w:val="19"/>
        </w:rPr>
        <w:t>furnish</w:t>
      </w:r>
      <w:r>
        <w:rPr>
          <w:spacing w:val="-8"/>
          <w:sz w:val="19"/>
        </w:rPr>
        <w:t xml:space="preserve"> </w:t>
      </w:r>
      <w:r>
        <w:rPr>
          <w:spacing w:val="-3"/>
          <w:sz w:val="19"/>
        </w:rPr>
        <w:t>evidence</w:t>
      </w:r>
    </w:p>
    <w:p w:rsidR="00370244" w:rsidRDefault="004A40E6">
      <w:pPr>
        <w:pStyle w:val="ListParagraph"/>
        <w:numPr>
          <w:ilvl w:val="2"/>
          <w:numId w:val="59"/>
        </w:numPr>
        <w:tabs>
          <w:tab w:val="left" w:pos="1112"/>
        </w:tabs>
        <w:spacing w:before="4" w:line="237" w:lineRule="auto"/>
        <w:ind w:right="281" w:firstLine="3"/>
        <w:jc w:val="both"/>
        <w:rPr>
          <w:sz w:val="19"/>
        </w:rPr>
      </w:pPr>
      <w:r>
        <w:rPr>
          <w:sz w:val="19"/>
        </w:rPr>
        <w:t xml:space="preserve">that he/she has passed a recognised Examination in General Education (the </w:t>
      </w:r>
      <w:r>
        <w:rPr>
          <w:spacing w:val="-6"/>
          <w:sz w:val="19"/>
        </w:rPr>
        <w:t xml:space="preserve">Examination </w:t>
      </w:r>
      <w:r>
        <w:rPr>
          <w:sz w:val="19"/>
        </w:rPr>
        <w:t xml:space="preserve">in </w:t>
      </w:r>
      <w:r>
        <w:rPr>
          <w:spacing w:val="-5"/>
          <w:sz w:val="19"/>
        </w:rPr>
        <w:t xml:space="preserve">General Education required </w:t>
      </w:r>
      <w:r>
        <w:rPr>
          <w:sz w:val="19"/>
        </w:rPr>
        <w:t xml:space="preserve">by the </w:t>
      </w:r>
      <w:r>
        <w:rPr>
          <w:spacing w:val="-5"/>
          <w:sz w:val="19"/>
        </w:rPr>
        <w:t xml:space="preserve">National University </w:t>
      </w:r>
      <w:r>
        <w:rPr>
          <w:sz w:val="19"/>
        </w:rPr>
        <w:t xml:space="preserve">of </w:t>
      </w:r>
      <w:r>
        <w:rPr>
          <w:spacing w:val="-5"/>
          <w:sz w:val="19"/>
        </w:rPr>
        <w:t xml:space="preserve">Ireland </w:t>
      </w:r>
      <w:r>
        <w:rPr>
          <w:spacing w:val="-3"/>
          <w:sz w:val="19"/>
        </w:rPr>
        <w:t xml:space="preserve">is </w:t>
      </w:r>
      <w:r>
        <w:rPr>
          <w:sz w:val="19"/>
        </w:rPr>
        <w:t xml:space="preserve">Matriculation according to the requirements of the College of Medicine, Nursing and </w:t>
      </w:r>
      <w:r>
        <w:rPr>
          <w:spacing w:val="-5"/>
          <w:sz w:val="19"/>
        </w:rPr>
        <w:t xml:space="preserve">Health Sciences, </w:t>
      </w:r>
      <w:r>
        <w:rPr>
          <w:sz w:val="19"/>
        </w:rPr>
        <w:t xml:space="preserve">or an </w:t>
      </w:r>
      <w:r>
        <w:rPr>
          <w:spacing w:val="-5"/>
          <w:sz w:val="19"/>
        </w:rPr>
        <w:t xml:space="preserve">Examination accepted </w:t>
      </w:r>
      <w:r>
        <w:rPr>
          <w:sz w:val="19"/>
        </w:rPr>
        <w:t xml:space="preserve">by the </w:t>
      </w:r>
      <w:r>
        <w:rPr>
          <w:spacing w:val="-5"/>
          <w:sz w:val="19"/>
        </w:rPr>
        <w:t xml:space="preserve">University </w:t>
      </w:r>
      <w:r>
        <w:rPr>
          <w:sz w:val="19"/>
        </w:rPr>
        <w:t xml:space="preserve">in </w:t>
      </w:r>
      <w:r>
        <w:rPr>
          <w:spacing w:val="-4"/>
          <w:sz w:val="19"/>
        </w:rPr>
        <w:t xml:space="preserve">lieu </w:t>
      </w:r>
      <w:r>
        <w:rPr>
          <w:spacing w:val="-5"/>
          <w:sz w:val="19"/>
        </w:rPr>
        <w:t xml:space="preserve">thereof, </w:t>
      </w:r>
      <w:r>
        <w:rPr>
          <w:sz w:val="19"/>
        </w:rPr>
        <w:t>normally</w:t>
      </w:r>
      <w:r>
        <w:rPr>
          <w:spacing w:val="-17"/>
          <w:sz w:val="19"/>
        </w:rPr>
        <w:t xml:space="preserve"> </w:t>
      </w:r>
      <w:r>
        <w:rPr>
          <w:sz w:val="19"/>
        </w:rPr>
        <w:t>the</w:t>
      </w:r>
      <w:r>
        <w:rPr>
          <w:spacing w:val="-5"/>
          <w:sz w:val="19"/>
        </w:rPr>
        <w:t xml:space="preserve"> </w:t>
      </w:r>
      <w:r>
        <w:rPr>
          <w:sz w:val="19"/>
        </w:rPr>
        <w:t>Irish</w:t>
      </w:r>
      <w:r>
        <w:rPr>
          <w:spacing w:val="-6"/>
          <w:sz w:val="19"/>
        </w:rPr>
        <w:t xml:space="preserve"> </w:t>
      </w:r>
      <w:r>
        <w:rPr>
          <w:sz w:val="19"/>
        </w:rPr>
        <w:t>Leaving</w:t>
      </w:r>
      <w:r>
        <w:rPr>
          <w:spacing w:val="-11"/>
          <w:sz w:val="19"/>
        </w:rPr>
        <w:t xml:space="preserve"> </w:t>
      </w:r>
      <w:r>
        <w:rPr>
          <w:sz w:val="19"/>
        </w:rPr>
        <w:t>Certificate</w:t>
      </w:r>
      <w:r>
        <w:rPr>
          <w:spacing w:val="-9"/>
          <w:sz w:val="19"/>
        </w:rPr>
        <w:t xml:space="preserve"> </w:t>
      </w:r>
      <w:r>
        <w:rPr>
          <w:sz w:val="19"/>
        </w:rPr>
        <w:t>or</w:t>
      </w:r>
      <w:r>
        <w:rPr>
          <w:spacing w:val="-10"/>
          <w:sz w:val="19"/>
        </w:rPr>
        <w:t xml:space="preserve"> </w:t>
      </w:r>
      <w:r>
        <w:rPr>
          <w:sz w:val="19"/>
        </w:rPr>
        <w:t>its</w:t>
      </w:r>
      <w:r>
        <w:rPr>
          <w:spacing w:val="-6"/>
          <w:sz w:val="19"/>
        </w:rPr>
        <w:t xml:space="preserve"> </w:t>
      </w:r>
      <w:r>
        <w:rPr>
          <w:sz w:val="19"/>
        </w:rPr>
        <w:t>recognised</w:t>
      </w:r>
      <w:r>
        <w:rPr>
          <w:spacing w:val="-6"/>
          <w:sz w:val="19"/>
        </w:rPr>
        <w:t xml:space="preserve"> </w:t>
      </w:r>
      <w:r>
        <w:rPr>
          <w:sz w:val="19"/>
        </w:rPr>
        <w:t>equivalent);</w:t>
      </w:r>
    </w:p>
    <w:p w:rsidR="00370244" w:rsidRDefault="004A40E6">
      <w:pPr>
        <w:pStyle w:val="ListParagraph"/>
        <w:numPr>
          <w:ilvl w:val="2"/>
          <w:numId w:val="59"/>
        </w:numPr>
        <w:tabs>
          <w:tab w:val="left" w:pos="1112"/>
        </w:tabs>
        <w:spacing w:before="14" w:line="237" w:lineRule="auto"/>
        <w:ind w:right="277" w:firstLine="3"/>
        <w:jc w:val="both"/>
        <w:rPr>
          <w:sz w:val="19"/>
        </w:rPr>
      </w:pPr>
      <w:r>
        <w:rPr>
          <w:spacing w:val="-4"/>
          <w:sz w:val="19"/>
        </w:rPr>
        <w:t xml:space="preserve">that he/she </w:t>
      </w:r>
      <w:r>
        <w:rPr>
          <w:sz w:val="19"/>
        </w:rPr>
        <w:t xml:space="preserve">has </w:t>
      </w:r>
      <w:r>
        <w:rPr>
          <w:spacing w:val="-6"/>
          <w:sz w:val="19"/>
        </w:rPr>
        <w:t xml:space="preserve">EITHER </w:t>
      </w:r>
      <w:r>
        <w:rPr>
          <w:spacing w:val="-4"/>
          <w:sz w:val="19"/>
        </w:rPr>
        <w:t xml:space="preserve">passed </w:t>
      </w:r>
      <w:r>
        <w:rPr>
          <w:spacing w:val="-3"/>
          <w:sz w:val="19"/>
        </w:rPr>
        <w:t xml:space="preserve">the </w:t>
      </w:r>
      <w:r>
        <w:rPr>
          <w:spacing w:val="-5"/>
          <w:sz w:val="19"/>
        </w:rPr>
        <w:t xml:space="preserve">Foundation </w:t>
      </w:r>
      <w:r>
        <w:rPr>
          <w:spacing w:val="-4"/>
          <w:sz w:val="19"/>
        </w:rPr>
        <w:t xml:space="preserve">Year </w:t>
      </w:r>
      <w:r>
        <w:rPr>
          <w:spacing w:val="-2"/>
          <w:sz w:val="19"/>
        </w:rPr>
        <w:t xml:space="preserve">for </w:t>
      </w:r>
      <w:r>
        <w:rPr>
          <w:spacing w:val="-5"/>
          <w:sz w:val="19"/>
        </w:rPr>
        <w:t xml:space="preserve">Medical School. (To fulfil </w:t>
      </w:r>
      <w:r>
        <w:rPr>
          <w:spacing w:val="-4"/>
          <w:sz w:val="19"/>
        </w:rPr>
        <w:t xml:space="preserve">this </w:t>
      </w:r>
      <w:r>
        <w:rPr>
          <w:sz w:val="19"/>
        </w:rPr>
        <w:t xml:space="preserve">requirement, programmes in Biology, Chemistry  and  Physics  are  given  in the National University of Ireland, Galway, in the Foundation Year for Medical </w:t>
      </w:r>
      <w:r>
        <w:rPr>
          <w:spacing w:val="-3"/>
          <w:sz w:val="19"/>
        </w:rPr>
        <w:t xml:space="preserve">School) </w:t>
      </w:r>
      <w:r>
        <w:rPr>
          <w:sz w:val="19"/>
        </w:rPr>
        <w:t xml:space="preserve">OR has </w:t>
      </w:r>
      <w:r>
        <w:rPr>
          <w:spacing w:val="-3"/>
          <w:sz w:val="19"/>
        </w:rPr>
        <w:t xml:space="preserve">satisfied </w:t>
      </w:r>
      <w:r>
        <w:rPr>
          <w:sz w:val="19"/>
        </w:rPr>
        <w:t xml:space="preserve">the </w:t>
      </w:r>
      <w:r>
        <w:rPr>
          <w:spacing w:val="-4"/>
          <w:sz w:val="19"/>
        </w:rPr>
        <w:t xml:space="preserve">requirements </w:t>
      </w:r>
      <w:r>
        <w:rPr>
          <w:sz w:val="19"/>
        </w:rPr>
        <w:t xml:space="preserve">for </w:t>
      </w:r>
      <w:r>
        <w:rPr>
          <w:spacing w:val="-3"/>
          <w:sz w:val="19"/>
        </w:rPr>
        <w:t xml:space="preserve">direct </w:t>
      </w:r>
      <w:r>
        <w:rPr>
          <w:spacing w:val="-4"/>
          <w:sz w:val="19"/>
        </w:rPr>
        <w:t xml:space="preserve">admission </w:t>
      </w:r>
      <w:r>
        <w:rPr>
          <w:sz w:val="19"/>
        </w:rPr>
        <w:t xml:space="preserve">to the </w:t>
      </w:r>
      <w:r>
        <w:rPr>
          <w:spacing w:val="-4"/>
          <w:sz w:val="19"/>
        </w:rPr>
        <w:t xml:space="preserve">First </w:t>
      </w:r>
      <w:r>
        <w:rPr>
          <w:spacing w:val="-3"/>
          <w:sz w:val="19"/>
        </w:rPr>
        <w:t xml:space="preserve">Medical </w:t>
      </w:r>
      <w:r>
        <w:rPr>
          <w:sz w:val="19"/>
        </w:rPr>
        <w:t>Year</w:t>
      </w:r>
    </w:p>
    <w:p w:rsidR="00370244" w:rsidRDefault="00370244">
      <w:pPr>
        <w:spacing w:line="237" w:lineRule="auto"/>
        <w:jc w:val="both"/>
        <w:rPr>
          <w:sz w:val="19"/>
        </w:rPr>
        <w:sectPr w:rsidR="00370244">
          <w:footerReference w:type="default" r:id="rId408"/>
          <w:pgSz w:w="8440" w:h="11930"/>
          <w:pgMar w:top="540" w:right="560" w:bottom="640" w:left="460" w:header="0" w:footer="454" w:gutter="0"/>
          <w:pgNumType w:start="45"/>
          <w:cols w:space="720"/>
        </w:sectPr>
      </w:pPr>
    </w:p>
    <w:p w:rsidR="00370244" w:rsidRDefault="004A40E6">
      <w:pPr>
        <w:pStyle w:val="ListParagraph"/>
        <w:numPr>
          <w:ilvl w:val="1"/>
          <w:numId w:val="59"/>
        </w:numPr>
        <w:tabs>
          <w:tab w:val="left" w:pos="752"/>
        </w:tabs>
        <w:spacing w:before="76" w:line="237" w:lineRule="auto"/>
        <w:ind w:right="285" w:firstLine="3"/>
        <w:jc w:val="both"/>
        <w:rPr>
          <w:sz w:val="19"/>
        </w:rPr>
      </w:pPr>
      <w:r>
        <w:rPr>
          <w:sz w:val="19"/>
        </w:rPr>
        <w:t>Registration</w:t>
      </w:r>
      <w:r>
        <w:rPr>
          <w:spacing w:val="-7"/>
          <w:sz w:val="19"/>
        </w:rPr>
        <w:t xml:space="preserve"> </w:t>
      </w:r>
      <w:r>
        <w:rPr>
          <w:sz w:val="19"/>
        </w:rPr>
        <w:t>is</w:t>
      </w:r>
      <w:r>
        <w:rPr>
          <w:spacing w:val="-8"/>
          <w:sz w:val="19"/>
        </w:rPr>
        <w:t xml:space="preserve"> </w:t>
      </w:r>
      <w:r>
        <w:rPr>
          <w:sz w:val="19"/>
        </w:rPr>
        <w:t>carried</w:t>
      </w:r>
      <w:r>
        <w:rPr>
          <w:spacing w:val="-10"/>
          <w:sz w:val="19"/>
        </w:rPr>
        <w:t xml:space="preserve"> </w:t>
      </w:r>
      <w:r>
        <w:rPr>
          <w:sz w:val="19"/>
        </w:rPr>
        <w:t>out</w:t>
      </w:r>
      <w:r>
        <w:rPr>
          <w:spacing w:val="-11"/>
          <w:sz w:val="19"/>
        </w:rPr>
        <w:t xml:space="preserve"> </w:t>
      </w:r>
      <w:r>
        <w:rPr>
          <w:sz w:val="19"/>
        </w:rPr>
        <w:t>by</w:t>
      </w:r>
      <w:r>
        <w:rPr>
          <w:spacing w:val="-16"/>
          <w:sz w:val="19"/>
        </w:rPr>
        <w:t xml:space="preserve"> </w:t>
      </w:r>
      <w:r>
        <w:rPr>
          <w:sz w:val="19"/>
        </w:rPr>
        <w:t>the</w:t>
      </w:r>
      <w:r>
        <w:rPr>
          <w:spacing w:val="-9"/>
          <w:sz w:val="19"/>
        </w:rPr>
        <w:t xml:space="preserve"> </w:t>
      </w:r>
      <w:r>
        <w:rPr>
          <w:sz w:val="19"/>
        </w:rPr>
        <w:t>University.</w:t>
      </w:r>
      <w:r>
        <w:rPr>
          <w:spacing w:val="-5"/>
          <w:sz w:val="19"/>
        </w:rPr>
        <w:t xml:space="preserve"> </w:t>
      </w:r>
      <w:r>
        <w:rPr>
          <w:sz w:val="19"/>
        </w:rPr>
        <w:t>Students</w:t>
      </w:r>
      <w:r>
        <w:rPr>
          <w:spacing w:val="-8"/>
          <w:sz w:val="19"/>
        </w:rPr>
        <w:t xml:space="preserve"> </w:t>
      </w:r>
      <w:r>
        <w:rPr>
          <w:sz w:val="19"/>
        </w:rPr>
        <w:t>must</w:t>
      </w:r>
      <w:r>
        <w:rPr>
          <w:spacing w:val="-11"/>
          <w:sz w:val="19"/>
        </w:rPr>
        <w:t xml:space="preserve"> </w:t>
      </w:r>
      <w:r>
        <w:rPr>
          <w:sz w:val="19"/>
        </w:rPr>
        <w:t>be</w:t>
      </w:r>
      <w:r>
        <w:rPr>
          <w:spacing w:val="-8"/>
          <w:sz w:val="19"/>
        </w:rPr>
        <w:t xml:space="preserve"> </w:t>
      </w:r>
      <w:r>
        <w:rPr>
          <w:sz w:val="19"/>
        </w:rPr>
        <w:t>registered</w:t>
      </w:r>
      <w:r>
        <w:rPr>
          <w:spacing w:val="-12"/>
          <w:sz w:val="19"/>
        </w:rPr>
        <w:t xml:space="preserve"> </w:t>
      </w:r>
      <w:r>
        <w:rPr>
          <w:spacing w:val="2"/>
          <w:sz w:val="19"/>
        </w:rPr>
        <w:t>as</w:t>
      </w:r>
      <w:r>
        <w:rPr>
          <w:spacing w:val="32"/>
          <w:sz w:val="19"/>
        </w:rPr>
        <w:t xml:space="preserve"> </w:t>
      </w:r>
      <w:r>
        <w:rPr>
          <w:sz w:val="19"/>
        </w:rPr>
        <w:t xml:space="preserve">Medical Students not later than </w:t>
      </w:r>
      <w:r>
        <w:rPr>
          <w:b/>
          <w:sz w:val="19"/>
        </w:rPr>
        <w:t xml:space="preserve">fifteen days </w:t>
      </w:r>
      <w:r>
        <w:rPr>
          <w:sz w:val="19"/>
        </w:rPr>
        <w:t xml:space="preserve">after the commencement of those </w:t>
      </w:r>
      <w:r>
        <w:rPr>
          <w:spacing w:val="-4"/>
          <w:sz w:val="19"/>
        </w:rPr>
        <w:t xml:space="preserve">Programmes </w:t>
      </w:r>
      <w:r>
        <w:rPr>
          <w:sz w:val="19"/>
        </w:rPr>
        <w:t xml:space="preserve">for </w:t>
      </w:r>
      <w:r>
        <w:rPr>
          <w:spacing w:val="-3"/>
          <w:sz w:val="19"/>
        </w:rPr>
        <w:t xml:space="preserve">which </w:t>
      </w:r>
      <w:r>
        <w:rPr>
          <w:spacing w:val="-4"/>
          <w:sz w:val="19"/>
        </w:rPr>
        <w:t xml:space="preserve">Certificates </w:t>
      </w:r>
      <w:r>
        <w:rPr>
          <w:sz w:val="19"/>
        </w:rPr>
        <w:t xml:space="preserve">of </w:t>
      </w:r>
      <w:r>
        <w:rPr>
          <w:spacing w:val="-3"/>
          <w:sz w:val="19"/>
        </w:rPr>
        <w:t xml:space="preserve">attendance will </w:t>
      </w:r>
      <w:r>
        <w:rPr>
          <w:sz w:val="19"/>
        </w:rPr>
        <w:t xml:space="preserve">be </w:t>
      </w:r>
      <w:r>
        <w:rPr>
          <w:spacing w:val="-3"/>
          <w:sz w:val="19"/>
        </w:rPr>
        <w:t xml:space="preserve">required </w:t>
      </w:r>
      <w:r>
        <w:rPr>
          <w:sz w:val="19"/>
        </w:rPr>
        <w:t xml:space="preserve">of them </w:t>
      </w:r>
      <w:r>
        <w:rPr>
          <w:spacing w:val="-3"/>
          <w:sz w:val="19"/>
        </w:rPr>
        <w:t xml:space="preserve">(First </w:t>
      </w:r>
      <w:r>
        <w:rPr>
          <w:sz w:val="19"/>
        </w:rPr>
        <w:t>Medical</w:t>
      </w:r>
      <w:r>
        <w:rPr>
          <w:spacing w:val="33"/>
          <w:sz w:val="19"/>
        </w:rPr>
        <w:t xml:space="preserve"> </w:t>
      </w:r>
      <w:r>
        <w:rPr>
          <w:sz w:val="19"/>
        </w:rPr>
        <w:t>Programmes).</w:t>
      </w:r>
    </w:p>
    <w:p w:rsidR="00370244" w:rsidRDefault="00370244">
      <w:pPr>
        <w:pStyle w:val="BodyText"/>
        <w:spacing w:before="4"/>
        <w:rPr>
          <w:sz w:val="20"/>
        </w:rPr>
      </w:pPr>
    </w:p>
    <w:p w:rsidR="00370244" w:rsidRDefault="004A40E6">
      <w:pPr>
        <w:pStyle w:val="ListParagraph"/>
        <w:numPr>
          <w:ilvl w:val="1"/>
          <w:numId w:val="59"/>
        </w:numPr>
        <w:tabs>
          <w:tab w:val="left" w:pos="608"/>
        </w:tabs>
        <w:spacing w:line="237" w:lineRule="auto"/>
        <w:ind w:left="392" w:right="287" w:firstLine="0"/>
        <w:jc w:val="both"/>
        <w:rPr>
          <w:sz w:val="19"/>
        </w:rPr>
      </w:pPr>
      <w:r>
        <w:rPr>
          <w:spacing w:val="-3"/>
          <w:sz w:val="19"/>
        </w:rPr>
        <w:t xml:space="preserve">To </w:t>
      </w:r>
      <w:r>
        <w:rPr>
          <w:spacing w:val="-5"/>
          <w:sz w:val="19"/>
        </w:rPr>
        <w:t xml:space="preserve">obtain </w:t>
      </w:r>
      <w:r>
        <w:rPr>
          <w:sz w:val="19"/>
        </w:rPr>
        <w:t xml:space="preserve">the </w:t>
      </w:r>
      <w:r>
        <w:rPr>
          <w:spacing w:val="-5"/>
          <w:sz w:val="19"/>
        </w:rPr>
        <w:t xml:space="preserve">degrees </w:t>
      </w:r>
      <w:r>
        <w:rPr>
          <w:sz w:val="19"/>
        </w:rPr>
        <w:t xml:space="preserve">of  </w:t>
      </w:r>
      <w:r>
        <w:rPr>
          <w:spacing w:val="-3"/>
          <w:sz w:val="19"/>
        </w:rPr>
        <w:t xml:space="preserve">MB BCh </w:t>
      </w:r>
      <w:r>
        <w:rPr>
          <w:spacing w:val="-4"/>
          <w:sz w:val="19"/>
        </w:rPr>
        <w:t xml:space="preserve">BAO  </w:t>
      </w:r>
      <w:r>
        <w:rPr>
          <w:spacing w:val="-5"/>
          <w:sz w:val="19"/>
        </w:rPr>
        <w:t xml:space="preserve">Medical  Students  </w:t>
      </w:r>
      <w:r>
        <w:rPr>
          <w:spacing w:val="-4"/>
          <w:sz w:val="19"/>
        </w:rPr>
        <w:t xml:space="preserve">must  </w:t>
      </w:r>
      <w:r>
        <w:rPr>
          <w:spacing w:val="-6"/>
          <w:sz w:val="19"/>
        </w:rPr>
        <w:t xml:space="preserve">pursue  </w:t>
      </w:r>
      <w:r>
        <w:rPr>
          <w:spacing w:val="-3"/>
          <w:sz w:val="19"/>
        </w:rPr>
        <w:t xml:space="preserve">programmes </w:t>
      </w:r>
      <w:r>
        <w:rPr>
          <w:sz w:val="19"/>
        </w:rPr>
        <w:t xml:space="preserve">of Study </w:t>
      </w:r>
      <w:r>
        <w:rPr>
          <w:spacing w:val="-3"/>
          <w:sz w:val="19"/>
        </w:rPr>
        <w:t xml:space="preserve">extending over </w:t>
      </w:r>
      <w:r>
        <w:rPr>
          <w:sz w:val="19"/>
        </w:rPr>
        <w:t xml:space="preserve">a </w:t>
      </w:r>
      <w:r>
        <w:rPr>
          <w:spacing w:val="-3"/>
          <w:sz w:val="19"/>
        </w:rPr>
        <w:t xml:space="preserve">period </w:t>
      </w:r>
      <w:r>
        <w:rPr>
          <w:sz w:val="19"/>
        </w:rPr>
        <w:t xml:space="preserve">of </w:t>
      </w:r>
      <w:r>
        <w:rPr>
          <w:spacing w:val="-2"/>
          <w:sz w:val="19"/>
        </w:rPr>
        <w:t xml:space="preserve">not </w:t>
      </w:r>
      <w:r>
        <w:rPr>
          <w:sz w:val="19"/>
        </w:rPr>
        <w:t xml:space="preserve">less than five </w:t>
      </w:r>
      <w:r>
        <w:rPr>
          <w:spacing w:val="-3"/>
          <w:sz w:val="19"/>
        </w:rPr>
        <w:t xml:space="preserve">Academic Years </w:t>
      </w:r>
      <w:r>
        <w:rPr>
          <w:sz w:val="19"/>
        </w:rPr>
        <w:t>and must pass the various Examinations prescribed in the</w:t>
      </w:r>
      <w:r>
        <w:rPr>
          <w:spacing w:val="-35"/>
          <w:sz w:val="19"/>
        </w:rPr>
        <w:t xml:space="preserve"> </w:t>
      </w:r>
      <w:r>
        <w:rPr>
          <w:sz w:val="19"/>
        </w:rPr>
        <w:t>Regulations.</w:t>
      </w:r>
    </w:p>
    <w:p w:rsidR="00370244" w:rsidRDefault="004A40E6">
      <w:pPr>
        <w:pStyle w:val="ListParagraph"/>
        <w:numPr>
          <w:ilvl w:val="2"/>
          <w:numId w:val="59"/>
        </w:numPr>
        <w:tabs>
          <w:tab w:val="left" w:pos="1110"/>
        </w:tabs>
        <w:spacing w:before="8"/>
        <w:ind w:left="1109"/>
        <w:jc w:val="both"/>
        <w:rPr>
          <w:sz w:val="19"/>
        </w:rPr>
      </w:pPr>
      <w:r>
        <w:rPr>
          <w:sz w:val="19"/>
        </w:rPr>
        <w:t>The Examinations are as</w:t>
      </w:r>
      <w:r>
        <w:rPr>
          <w:spacing w:val="-31"/>
          <w:sz w:val="19"/>
        </w:rPr>
        <w:t xml:space="preserve"> </w:t>
      </w:r>
      <w:r>
        <w:rPr>
          <w:sz w:val="19"/>
        </w:rPr>
        <w:t>follows:</w:t>
      </w:r>
    </w:p>
    <w:p w:rsidR="00370244" w:rsidRDefault="004A40E6">
      <w:pPr>
        <w:pStyle w:val="ListParagraph"/>
        <w:numPr>
          <w:ilvl w:val="3"/>
          <w:numId w:val="59"/>
        </w:numPr>
        <w:tabs>
          <w:tab w:val="left" w:pos="1400"/>
        </w:tabs>
        <w:spacing w:before="9" w:line="237" w:lineRule="auto"/>
        <w:ind w:right="382" w:firstLine="3"/>
        <w:rPr>
          <w:sz w:val="19"/>
        </w:rPr>
      </w:pPr>
      <w:r>
        <w:rPr>
          <w:sz w:val="19"/>
        </w:rPr>
        <w:t>The Foundation Year in Medicine (where the student is commencing their medical studies in this</w:t>
      </w:r>
      <w:r>
        <w:rPr>
          <w:spacing w:val="-20"/>
          <w:sz w:val="19"/>
        </w:rPr>
        <w:t xml:space="preserve"> </w:t>
      </w:r>
      <w:r>
        <w:rPr>
          <w:spacing w:val="-4"/>
          <w:sz w:val="19"/>
        </w:rPr>
        <w:t>year)</w:t>
      </w:r>
    </w:p>
    <w:p w:rsidR="00370244" w:rsidRDefault="004A40E6">
      <w:pPr>
        <w:pStyle w:val="ListParagraph"/>
        <w:numPr>
          <w:ilvl w:val="3"/>
          <w:numId w:val="59"/>
        </w:numPr>
        <w:tabs>
          <w:tab w:val="left" w:pos="1400"/>
        </w:tabs>
        <w:spacing w:before="5"/>
        <w:ind w:firstLine="3"/>
        <w:rPr>
          <w:sz w:val="19"/>
        </w:rPr>
      </w:pPr>
      <w:r>
        <w:rPr>
          <w:sz w:val="19"/>
        </w:rPr>
        <w:t>The</w:t>
      </w:r>
      <w:r>
        <w:rPr>
          <w:spacing w:val="-6"/>
          <w:sz w:val="19"/>
        </w:rPr>
        <w:t xml:space="preserve"> </w:t>
      </w:r>
      <w:r>
        <w:rPr>
          <w:sz w:val="19"/>
        </w:rPr>
        <w:t>First</w:t>
      </w:r>
      <w:r>
        <w:rPr>
          <w:spacing w:val="-8"/>
          <w:sz w:val="19"/>
        </w:rPr>
        <w:t xml:space="preserve"> </w:t>
      </w:r>
      <w:r>
        <w:rPr>
          <w:sz w:val="19"/>
        </w:rPr>
        <w:t>University</w:t>
      </w:r>
      <w:r>
        <w:rPr>
          <w:spacing w:val="-14"/>
          <w:sz w:val="19"/>
        </w:rPr>
        <w:t xml:space="preserve"> </w:t>
      </w:r>
      <w:r>
        <w:rPr>
          <w:sz w:val="19"/>
        </w:rPr>
        <w:t>Examination</w:t>
      </w:r>
      <w:r>
        <w:rPr>
          <w:spacing w:val="-7"/>
          <w:sz w:val="19"/>
        </w:rPr>
        <w:t xml:space="preserve"> </w:t>
      </w:r>
      <w:r>
        <w:rPr>
          <w:sz w:val="19"/>
        </w:rPr>
        <w:t>in</w:t>
      </w:r>
      <w:r>
        <w:rPr>
          <w:spacing w:val="-7"/>
          <w:sz w:val="19"/>
        </w:rPr>
        <w:t xml:space="preserve"> </w:t>
      </w:r>
      <w:r>
        <w:rPr>
          <w:sz w:val="19"/>
        </w:rPr>
        <w:t>Medicine.</w:t>
      </w:r>
    </w:p>
    <w:p w:rsidR="00370244" w:rsidRDefault="004A40E6">
      <w:pPr>
        <w:pStyle w:val="ListParagraph"/>
        <w:numPr>
          <w:ilvl w:val="3"/>
          <w:numId w:val="59"/>
        </w:numPr>
        <w:tabs>
          <w:tab w:val="left" w:pos="1400"/>
        </w:tabs>
        <w:spacing w:before="1"/>
        <w:ind w:firstLine="3"/>
        <w:rPr>
          <w:sz w:val="19"/>
        </w:rPr>
      </w:pPr>
      <w:r>
        <w:rPr>
          <w:sz w:val="19"/>
        </w:rPr>
        <w:t>The</w:t>
      </w:r>
      <w:r>
        <w:rPr>
          <w:spacing w:val="-8"/>
          <w:sz w:val="19"/>
        </w:rPr>
        <w:t xml:space="preserve"> </w:t>
      </w:r>
      <w:r>
        <w:rPr>
          <w:sz w:val="19"/>
        </w:rPr>
        <w:t>Second</w:t>
      </w:r>
      <w:r>
        <w:rPr>
          <w:spacing w:val="-7"/>
          <w:sz w:val="19"/>
        </w:rPr>
        <w:t xml:space="preserve"> </w:t>
      </w:r>
      <w:r>
        <w:rPr>
          <w:sz w:val="19"/>
        </w:rPr>
        <w:t>University</w:t>
      </w:r>
      <w:r>
        <w:rPr>
          <w:spacing w:val="-19"/>
          <w:sz w:val="19"/>
        </w:rPr>
        <w:t xml:space="preserve"> </w:t>
      </w:r>
      <w:r>
        <w:rPr>
          <w:sz w:val="19"/>
        </w:rPr>
        <w:t>Examinations</w:t>
      </w:r>
      <w:r>
        <w:rPr>
          <w:spacing w:val="-8"/>
          <w:sz w:val="19"/>
        </w:rPr>
        <w:t xml:space="preserve"> </w:t>
      </w:r>
      <w:r>
        <w:rPr>
          <w:sz w:val="19"/>
        </w:rPr>
        <w:t>in</w:t>
      </w:r>
      <w:r>
        <w:rPr>
          <w:spacing w:val="-10"/>
          <w:sz w:val="19"/>
        </w:rPr>
        <w:t xml:space="preserve"> </w:t>
      </w:r>
      <w:r>
        <w:rPr>
          <w:sz w:val="19"/>
        </w:rPr>
        <w:t>Medicine.</w:t>
      </w:r>
    </w:p>
    <w:p w:rsidR="00370244" w:rsidRDefault="004A40E6">
      <w:pPr>
        <w:pStyle w:val="ListParagraph"/>
        <w:numPr>
          <w:ilvl w:val="3"/>
          <w:numId w:val="59"/>
        </w:numPr>
        <w:tabs>
          <w:tab w:val="left" w:pos="1400"/>
        </w:tabs>
        <w:spacing w:before="3"/>
        <w:ind w:firstLine="3"/>
        <w:rPr>
          <w:sz w:val="19"/>
        </w:rPr>
      </w:pPr>
      <w:r>
        <w:rPr>
          <w:sz w:val="19"/>
        </w:rPr>
        <w:t>The</w:t>
      </w:r>
      <w:r>
        <w:rPr>
          <w:spacing w:val="-8"/>
          <w:sz w:val="19"/>
        </w:rPr>
        <w:t xml:space="preserve"> </w:t>
      </w:r>
      <w:r>
        <w:rPr>
          <w:sz w:val="19"/>
        </w:rPr>
        <w:t>Third</w:t>
      </w:r>
      <w:r>
        <w:rPr>
          <w:spacing w:val="-7"/>
          <w:sz w:val="19"/>
        </w:rPr>
        <w:t xml:space="preserve"> </w:t>
      </w:r>
      <w:r>
        <w:rPr>
          <w:sz w:val="19"/>
        </w:rPr>
        <w:t>University</w:t>
      </w:r>
      <w:r>
        <w:rPr>
          <w:spacing w:val="-16"/>
          <w:sz w:val="19"/>
        </w:rPr>
        <w:t xml:space="preserve"> </w:t>
      </w:r>
      <w:r>
        <w:rPr>
          <w:sz w:val="19"/>
        </w:rPr>
        <w:t>Examination</w:t>
      </w:r>
      <w:r>
        <w:rPr>
          <w:spacing w:val="-7"/>
          <w:sz w:val="19"/>
        </w:rPr>
        <w:t xml:space="preserve"> </w:t>
      </w:r>
      <w:r>
        <w:rPr>
          <w:sz w:val="19"/>
        </w:rPr>
        <w:t>in</w:t>
      </w:r>
      <w:r>
        <w:rPr>
          <w:spacing w:val="-7"/>
          <w:sz w:val="19"/>
        </w:rPr>
        <w:t xml:space="preserve"> </w:t>
      </w:r>
      <w:r>
        <w:rPr>
          <w:sz w:val="19"/>
        </w:rPr>
        <w:t>Medicine.</w:t>
      </w:r>
    </w:p>
    <w:p w:rsidR="00370244" w:rsidRDefault="004A40E6">
      <w:pPr>
        <w:pStyle w:val="ListParagraph"/>
        <w:numPr>
          <w:ilvl w:val="3"/>
          <w:numId w:val="59"/>
        </w:numPr>
        <w:tabs>
          <w:tab w:val="left" w:pos="1400"/>
        </w:tabs>
        <w:ind w:firstLine="3"/>
        <w:rPr>
          <w:sz w:val="19"/>
        </w:rPr>
      </w:pPr>
      <w:r>
        <w:rPr>
          <w:sz w:val="19"/>
        </w:rPr>
        <w:t>The</w:t>
      </w:r>
      <w:r>
        <w:rPr>
          <w:spacing w:val="-6"/>
          <w:sz w:val="19"/>
        </w:rPr>
        <w:t xml:space="preserve"> </w:t>
      </w:r>
      <w:r>
        <w:rPr>
          <w:sz w:val="19"/>
        </w:rPr>
        <w:t>Fourth</w:t>
      </w:r>
      <w:r>
        <w:rPr>
          <w:spacing w:val="-7"/>
          <w:sz w:val="19"/>
        </w:rPr>
        <w:t xml:space="preserve"> </w:t>
      </w:r>
      <w:r>
        <w:rPr>
          <w:sz w:val="19"/>
        </w:rPr>
        <w:t>University</w:t>
      </w:r>
      <w:r>
        <w:rPr>
          <w:spacing w:val="-16"/>
          <w:sz w:val="19"/>
        </w:rPr>
        <w:t xml:space="preserve"> </w:t>
      </w:r>
      <w:r>
        <w:rPr>
          <w:sz w:val="19"/>
        </w:rPr>
        <w:t>Examination</w:t>
      </w:r>
      <w:r>
        <w:rPr>
          <w:spacing w:val="-7"/>
          <w:sz w:val="19"/>
        </w:rPr>
        <w:t xml:space="preserve"> </w:t>
      </w:r>
      <w:r>
        <w:rPr>
          <w:sz w:val="19"/>
        </w:rPr>
        <w:t>in</w:t>
      </w:r>
      <w:r>
        <w:rPr>
          <w:spacing w:val="-9"/>
          <w:sz w:val="19"/>
        </w:rPr>
        <w:t xml:space="preserve"> </w:t>
      </w:r>
      <w:r>
        <w:rPr>
          <w:sz w:val="19"/>
        </w:rPr>
        <w:t>Medicine.</w:t>
      </w:r>
    </w:p>
    <w:p w:rsidR="00370244" w:rsidRDefault="004A40E6">
      <w:pPr>
        <w:pStyle w:val="ListParagraph"/>
        <w:numPr>
          <w:ilvl w:val="3"/>
          <w:numId w:val="59"/>
        </w:numPr>
        <w:tabs>
          <w:tab w:val="left" w:pos="1400"/>
        </w:tabs>
        <w:spacing w:before="1"/>
        <w:ind w:firstLine="3"/>
        <w:rPr>
          <w:sz w:val="19"/>
        </w:rPr>
      </w:pPr>
      <w:r>
        <w:rPr>
          <w:sz w:val="19"/>
        </w:rPr>
        <w:t xml:space="preserve">The </w:t>
      </w:r>
      <w:r>
        <w:rPr>
          <w:spacing w:val="-3"/>
          <w:sz w:val="19"/>
        </w:rPr>
        <w:t xml:space="preserve">MB </w:t>
      </w:r>
      <w:r>
        <w:rPr>
          <w:spacing w:val="-4"/>
          <w:sz w:val="19"/>
        </w:rPr>
        <w:t xml:space="preserve">BCh BAO </w:t>
      </w:r>
      <w:r>
        <w:rPr>
          <w:spacing w:val="-5"/>
          <w:sz w:val="19"/>
        </w:rPr>
        <w:t>Degree</w:t>
      </w:r>
      <w:r>
        <w:rPr>
          <w:spacing w:val="-37"/>
          <w:sz w:val="19"/>
        </w:rPr>
        <w:t xml:space="preserve"> </w:t>
      </w:r>
      <w:r>
        <w:rPr>
          <w:sz w:val="19"/>
        </w:rPr>
        <w:t>Examinations.</w:t>
      </w:r>
    </w:p>
    <w:p w:rsidR="00370244" w:rsidRDefault="00370244">
      <w:pPr>
        <w:pStyle w:val="BodyText"/>
        <w:spacing w:before="8"/>
      </w:pPr>
    </w:p>
    <w:p w:rsidR="00370244" w:rsidRDefault="004A40E6">
      <w:pPr>
        <w:pStyle w:val="ListParagraph"/>
        <w:numPr>
          <w:ilvl w:val="1"/>
          <w:numId w:val="59"/>
        </w:numPr>
        <w:tabs>
          <w:tab w:val="left" w:pos="752"/>
        </w:tabs>
        <w:spacing w:before="1" w:line="237" w:lineRule="auto"/>
        <w:ind w:right="285" w:firstLine="3"/>
        <w:jc w:val="both"/>
        <w:rPr>
          <w:sz w:val="19"/>
        </w:rPr>
      </w:pPr>
      <w:r>
        <w:rPr>
          <w:sz w:val="19"/>
        </w:rPr>
        <w:t xml:space="preserve">For the student who commences their medical studies in the Foundation Year this Examination must be passed before a student can proceed to the </w:t>
      </w:r>
      <w:r>
        <w:rPr>
          <w:spacing w:val="-3"/>
          <w:sz w:val="19"/>
        </w:rPr>
        <w:t xml:space="preserve">First </w:t>
      </w:r>
      <w:r>
        <w:rPr>
          <w:sz w:val="19"/>
        </w:rPr>
        <w:t>Year Medical Programme.</w:t>
      </w:r>
    </w:p>
    <w:p w:rsidR="00370244" w:rsidRDefault="004A40E6">
      <w:pPr>
        <w:pStyle w:val="ListParagraph"/>
        <w:numPr>
          <w:ilvl w:val="2"/>
          <w:numId w:val="59"/>
        </w:numPr>
        <w:tabs>
          <w:tab w:val="left" w:pos="959"/>
        </w:tabs>
        <w:spacing w:before="11" w:line="237" w:lineRule="auto"/>
        <w:ind w:left="675" w:right="289" w:firstLine="0"/>
        <w:jc w:val="both"/>
        <w:rPr>
          <w:sz w:val="19"/>
        </w:rPr>
      </w:pPr>
      <w:r>
        <w:rPr>
          <w:sz w:val="19"/>
        </w:rPr>
        <w:t xml:space="preserve">The Foundation Year Examination must be passed within two </w:t>
      </w:r>
      <w:r>
        <w:rPr>
          <w:spacing w:val="-4"/>
          <w:sz w:val="19"/>
        </w:rPr>
        <w:t xml:space="preserve">years </w:t>
      </w:r>
      <w:r>
        <w:rPr>
          <w:sz w:val="19"/>
        </w:rPr>
        <w:t xml:space="preserve">from the date of entry. The Foundation </w:t>
      </w:r>
      <w:r>
        <w:rPr>
          <w:spacing w:val="-3"/>
          <w:sz w:val="19"/>
        </w:rPr>
        <w:t xml:space="preserve">year </w:t>
      </w:r>
      <w:r>
        <w:rPr>
          <w:sz w:val="19"/>
        </w:rPr>
        <w:t>examination will be held during the Summer Examination Period with repeats, if necessary, held in the Autumn Examination Period.</w:t>
      </w:r>
    </w:p>
    <w:p w:rsidR="00370244" w:rsidRDefault="004A40E6">
      <w:pPr>
        <w:pStyle w:val="ListParagraph"/>
        <w:numPr>
          <w:ilvl w:val="2"/>
          <w:numId w:val="59"/>
        </w:numPr>
        <w:tabs>
          <w:tab w:val="left" w:pos="959"/>
        </w:tabs>
        <w:spacing w:before="11" w:line="237" w:lineRule="auto"/>
        <w:ind w:left="675" w:right="285" w:firstLine="0"/>
        <w:jc w:val="both"/>
        <w:rPr>
          <w:sz w:val="19"/>
        </w:rPr>
      </w:pPr>
      <w:r>
        <w:rPr>
          <w:sz w:val="19"/>
        </w:rPr>
        <w:t xml:space="preserve">From September 2012 </w:t>
      </w:r>
      <w:r>
        <w:rPr>
          <w:spacing w:val="-3"/>
          <w:sz w:val="19"/>
        </w:rPr>
        <w:t xml:space="preserve">it is </w:t>
      </w:r>
      <w:r>
        <w:rPr>
          <w:spacing w:val="-4"/>
          <w:sz w:val="19"/>
        </w:rPr>
        <w:t xml:space="preserve">not </w:t>
      </w:r>
      <w:r>
        <w:rPr>
          <w:spacing w:val="-5"/>
          <w:sz w:val="19"/>
        </w:rPr>
        <w:t xml:space="preserve">possible </w:t>
      </w:r>
      <w:r>
        <w:rPr>
          <w:sz w:val="19"/>
        </w:rPr>
        <w:t>to compensate marks from one module to another for the purpose of passing failed modules by compensation in the Foundation Year</w:t>
      </w:r>
      <w:r>
        <w:rPr>
          <w:spacing w:val="17"/>
          <w:sz w:val="19"/>
        </w:rPr>
        <w:t xml:space="preserve"> </w:t>
      </w:r>
      <w:r>
        <w:rPr>
          <w:sz w:val="19"/>
        </w:rPr>
        <w:t>Examination.</w:t>
      </w:r>
    </w:p>
    <w:p w:rsidR="00370244" w:rsidRDefault="00370244">
      <w:pPr>
        <w:pStyle w:val="BodyText"/>
        <w:spacing w:before="4"/>
        <w:rPr>
          <w:sz w:val="21"/>
        </w:rPr>
      </w:pPr>
    </w:p>
    <w:p w:rsidR="00370244" w:rsidRDefault="004A40E6">
      <w:pPr>
        <w:pStyle w:val="ListParagraph"/>
        <w:numPr>
          <w:ilvl w:val="1"/>
          <w:numId w:val="59"/>
        </w:numPr>
        <w:tabs>
          <w:tab w:val="left" w:pos="824"/>
        </w:tabs>
        <w:ind w:left="392" w:right="286" w:firstLine="0"/>
        <w:jc w:val="both"/>
        <w:rPr>
          <w:sz w:val="19"/>
        </w:rPr>
      </w:pPr>
      <w:r>
        <w:rPr>
          <w:sz w:val="19"/>
        </w:rPr>
        <w:t>The First University Examination in Medicine must be passed before a student  can</w:t>
      </w:r>
      <w:r>
        <w:rPr>
          <w:spacing w:val="-9"/>
          <w:sz w:val="19"/>
        </w:rPr>
        <w:t xml:space="preserve"> </w:t>
      </w:r>
      <w:r>
        <w:rPr>
          <w:sz w:val="19"/>
        </w:rPr>
        <w:t>proceed</w:t>
      </w:r>
      <w:r>
        <w:rPr>
          <w:spacing w:val="-5"/>
          <w:sz w:val="19"/>
        </w:rPr>
        <w:t xml:space="preserve"> </w:t>
      </w:r>
      <w:r>
        <w:rPr>
          <w:sz w:val="19"/>
        </w:rPr>
        <w:t>to</w:t>
      </w:r>
      <w:r>
        <w:rPr>
          <w:spacing w:val="-7"/>
          <w:sz w:val="19"/>
        </w:rPr>
        <w:t xml:space="preserve"> </w:t>
      </w:r>
      <w:r>
        <w:rPr>
          <w:sz w:val="19"/>
        </w:rPr>
        <w:t>the</w:t>
      </w:r>
      <w:r>
        <w:rPr>
          <w:spacing w:val="-6"/>
          <w:sz w:val="19"/>
        </w:rPr>
        <w:t xml:space="preserve"> </w:t>
      </w:r>
      <w:r>
        <w:rPr>
          <w:sz w:val="19"/>
        </w:rPr>
        <w:t>Second</w:t>
      </w:r>
      <w:r>
        <w:rPr>
          <w:spacing w:val="-7"/>
          <w:sz w:val="19"/>
        </w:rPr>
        <w:t xml:space="preserve"> </w:t>
      </w:r>
      <w:r>
        <w:rPr>
          <w:sz w:val="19"/>
        </w:rPr>
        <w:t>Year</w:t>
      </w:r>
      <w:r>
        <w:rPr>
          <w:spacing w:val="-11"/>
          <w:sz w:val="19"/>
        </w:rPr>
        <w:t xml:space="preserve"> </w:t>
      </w:r>
      <w:r>
        <w:rPr>
          <w:sz w:val="19"/>
        </w:rPr>
        <w:t>Medical</w:t>
      </w:r>
      <w:r>
        <w:rPr>
          <w:spacing w:val="-8"/>
          <w:sz w:val="19"/>
        </w:rPr>
        <w:t xml:space="preserve"> </w:t>
      </w:r>
      <w:r>
        <w:rPr>
          <w:sz w:val="19"/>
        </w:rPr>
        <w:t>Programme.</w:t>
      </w:r>
    </w:p>
    <w:p w:rsidR="00370244" w:rsidRDefault="004A40E6">
      <w:pPr>
        <w:pStyle w:val="ListParagraph"/>
        <w:numPr>
          <w:ilvl w:val="2"/>
          <w:numId w:val="59"/>
        </w:numPr>
        <w:tabs>
          <w:tab w:val="left" w:pos="959"/>
        </w:tabs>
        <w:spacing w:before="1" w:line="235" w:lineRule="auto"/>
        <w:ind w:left="675" w:right="286" w:firstLine="0"/>
        <w:jc w:val="both"/>
        <w:rPr>
          <w:sz w:val="19"/>
        </w:rPr>
      </w:pPr>
      <w:r>
        <w:rPr>
          <w:sz w:val="19"/>
        </w:rPr>
        <w:t xml:space="preserve">The </w:t>
      </w:r>
      <w:r>
        <w:rPr>
          <w:spacing w:val="-4"/>
          <w:sz w:val="19"/>
        </w:rPr>
        <w:t xml:space="preserve">First </w:t>
      </w:r>
      <w:r>
        <w:rPr>
          <w:spacing w:val="-3"/>
          <w:sz w:val="19"/>
        </w:rPr>
        <w:t xml:space="preserve">University Examination </w:t>
      </w:r>
      <w:r>
        <w:rPr>
          <w:sz w:val="19"/>
        </w:rPr>
        <w:t xml:space="preserve">in </w:t>
      </w:r>
      <w:r>
        <w:rPr>
          <w:spacing w:val="-3"/>
          <w:sz w:val="19"/>
        </w:rPr>
        <w:t xml:space="preserve">Medicine </w:t>
      </w:r>
      <w:r>
        <w:rPr>
          <w:sz w:val="19"/>
        </w:rPr>
        <w:t xml:space="preserve">must be passed </w:t>
      </w:r>
      <w:r>
        <w:rPr>
          <w:spacing w:val="-3"/>
          <w:sz w:val="19"/>
        </w:rPr>
        <w:t xml:space="preserve">within </w:t>
      </w:r>
      <w:r>
        <w:rPr>
          <w:sz w:val="19"/>
        </w:rPr>
        <w:t xml:space="preserve">two </w:t>
      </w:r>
      <w:r>
        <w:rPr>
          <w:spacing w:val="-5"/>
          <w:sz w:val="19"/>
        </w:rPr>
        <w:t xml:space="preserve">years </w:t>
      </w:r>
      <w:r>
        <w:rPr>
          <w:sz w:val="19"/>
        </w:rPr>
        <w:t>from</w:t>
      </w:r>
      <w:r>
        <w:rPr>
          <w:spacing w:val="-8"/>
          <w:sz w:val="19"/>
        </w:rPr>
        <w:t xml:space="preserve"> </w:t>
      </w:r>
      <w:r>
        <w:rPr>
          <w:sz w:val="19"/>
        </w:rPr>
        <w:t>the</w:t>
      </w:r>
      <w:r>
        <w:rPr>
          <w:spacing w:val="-7"/>
          <w:sz w:val="19"/>
        </w:rPr>
        <w:t xml:space="preserve"> </w:t>
      </w:r>
      <w:r>
        <w:rPr>
          <w:sz w:val="19"/>
        </w:rPr>
        <w:t>date</w:t>
      </w:r>
      <w:r>
        <w:rPr>
          <w:spacing w:val="-9"/>
          <w:sz w:val="19"/>
        </w:rPr>
        <w:t xml:space="preserve"> </w:t>
      </w:r>
      <w:r>
        <w:rPr>
          <w:sz w:val="19"/>
        </w:rPr>
        <w:t>of</w:t>
      </w:r>
      <w:r>
        <w:rPr>
          <w:spacing w:val="-5"/>
          <w:sz w:val="19"/>
        </w:rPr>
        <w:t xml:space="preserve"> </w:t>
      </w:r>
      <w:r>
        <w:rPr>
          <w:sz w:val="19"/>
        </w:rPr>
        <w:t>entry</w:t>
      </w:r>
      <w:r>
        <w:rPr>
          <w:spacing w:val="-17"/>
          <w:sz w:val="19"/>
        </w:rPr>
        <w:t xml:space="preserve"> </w:t>
      </w:r>
      <w:r>
        <w:rPr>
          <w:sz w:val="19"/>
        </w:rPr>
        <w:t>or</w:t>
      </w:r>
      <w:r>
        <w:rPr>
          <w:spacing w:val="-8"/>
          <w:sz w:val="19"/>
        </w:rPr>
        <w:t xml:space="preserve"> </w:t>
      </w:r>
      <w:r>
        <w:rPr>
          <w:sz w:val="19"/>
        </w:rPr>
        <w:t>of</w:t>
      </w:r>
      <w:r>
        <w:rPr>
          <w:spacing w:val="-3"/>
          <w:sz w:val="19"/>
        </w:rPr>
        <w:t xml:space="preserve"> </w:t>
      </w:r>
      <w:r>
        <w:rPr>
          <w:sz w:val="19"/>
        </w:rPr>
        <w:t>passing</w:t>
      </w:r>
      <w:r>
        <w:rPr>
          <w:spacing w:val="-8"/>
          <w:sz w:val="19"/>
        </w:rPr>
        <w:t xml:space="preserve"> </w:t>
      </w:r>
      <w:r>
        <w:rPr>
          <w:sz w:val="19"/>
        </w:rPr>
        <w:t>the</w:t>
      </w:r>
      <w:r>
        <w:rPr>
          <w:spacing w:val="-7"/>
          <w:sz w:val="19"/>
        </w:rPr>
        <w:t xml:space="preserve"> </w:t>
      </w:r>
      <w:r>
        <w:rPr>
          <w:sz w:val="19"/>
        </w:rPr>
        <w:t>Foundation</w:t>
      </w:r>
      <w:r>
        <w:rPr>
          <w:spacing w:val="-6"/>
          <w:sz w:val="19"/>
        </w:rPr>
        <w:t xml:space="preserve"> </w:t>
      </w:r>
      <w:r>
        <w:rPr>
          <w:sz w:val="19"/>
        </w:rPr>
        <w:t>Year</w:t>
      </w:r>
      <w:r>
        <w:rPr>
          <w:spacing w:val="-10"/>
          <w:sz w:val="19"/>
        </w:rPr>
        <w:t xml:space="preserve"> </w:t>
      </w:r>
      <w:r>
        <w:rPr>
          <w:sz w:val="19"/>
        </w:rPr>
        <w:t>for</w:t>
      </w:r>
      <w:r>
        <w:rPr>
          <w:spacing w:val="-8"/>
          <w:sz w:val="19"/>
        </w:rPr>
        <w:t xml:space="preserve"> </w:t>
      </w:r>
      <w:r>
        <w:rPr>
          <w:sz w:val="19"/>
        </w:rPr>
        <w:t>Medical</w:t>
      </w:r>
      <w:r>
        <w:rPr>
          <w:spacing w:val="-9"/>
          <w:sz w:val="19"/>
        </w:rPr>
        <w:t xml:space="preserve"> </w:t>
      </w:r>
      <w:r>
        <w:rPr>
          <w:sz w:val="19"/>
        </w:rPr>
        <w:t>School.</w:t>
      </w:r>
    </w:p>
    <w:p w:rsidR="00370244" w:rsidRDefault="004A40E6">
      <w:pPr>
        <w:pStyle w:val="ListParagraph"/>
        <w:numPr>
          <w:ilvl w:val="2"/>
          <w:numId w:val="59"/>
        </w:numPr>
        <w:tabs>
          <w:tab w:val="left" w:pos="959"/>
        </w:tabs>
        <w:spacing w:before="5" w:line="237" w:lineRule="auto"/>
        <w:ind w:left="675" w:right="285" w:firstLine="0"/>
        <w:jc w:val="both"/>
        <w:rPr>
          <w:sz w:val="19"/>
        </w:rPr>
      </w:pPr>
      <w:r>
        <w:rPr>
          <w:sz w:val="19"/>
        </w:rPr>
        <w:t xml:space="preserve">The First Medical University Examination will consist of  the examination of  the </w:t>
      </w:r>
      <w:r>
        <w:rPr>
          <w:spacing w:val="-5"/>
          <w:sz w:val="19"/>
        </w:rPr>
        <w:t xml:space="preserve">learning </w:t>
      </w:r>
      <w:r>
        <w:rPr>
          <w:sz w:val="19"/>
        </w:rPr>
        <w:t xml:space="preserve">from </w:t>
      </w:r>
      <w:r>
        <w:rPr>
          <w:spacing w:val="-4"/>
          <w:sz w:val="19"/>
        </w:rPr>
        <w:t xml:space="preserve">each </w:t>
      </w:r>
      <w:r>
        <w:rPr>
          <w:sz w:val="19"/>
        </w:rPr>
        <w:t xml:space="preserve">of </w:t>
      </w:r>
      <w:r>
        <w:rPr>
          <w:spacing w:val="-3"/>
          <w:sz w:val="19"/>
        </w:rPr>
        <w:t xml:space="preserve">the </w:t>
      </w:r>
      <w:r>
        <w:rPr>
          <w:spacing w:val="-5"/>
          <w:sz w:val="19"/>
        </w:rPr>
        <w:t xml:space="preserve">introductory modules, systems-based </w:t>
      </w:r>
      <w:r>
        <w:rPr>
          <w:spacing w:val="-3"/>
          <w:sz w:val="19"/>
        </w:rPr>
        <w:t xml:space="preserve">and </w:t>
      </w:r>
      <w:r>
        <w:rPr>
          <w:spacing w:val="-6"/>
          <w:sz w:val="19"/>
        </w:rPr>
        <w:t xml:space="preserve">Medical </w:t>
      </w:r>
      <w:r>
        <w:rPr>
          <w:sz w:val="19"/>
        </w:rPr>
        <w:t>professionalism</w:t>
      </w:r>
      <w:r>
        <w:rPr>
          <w:spacing w:val="-12"/>
          <w:sz w:val="19"/>
        </w:rPr>
        <w:t xml:space="preserve"> </w:t>
      </w:r>
      <w:r>
        <w:rPr>
          <w:sz w:val="19"/>
        </w:rPr>
        <w:t>modules</w:t>
      </w:r>
      <w:r>
        <w:rPr>
          <w:spacing w:val="-10"/>
          <w:sz w:val="19"/>
        </w:rPr>
        <w:t xml:space="preserve"> </w:t>
      </w:r>
      <w:r>
        <w:rPr>
          <w:sz w:val="19"/>
        </w:rPr>
        <w:t>in</w:t>
      </w:r>
      <w:r>
        <w:rPr>
          <w:spacing w:val="-9"/>
          <w:sz w:val="19"/>
        </w:rPr>
        <w:t xml:space="preserve"> </w:t>
      </w:r>
      <w:r>
        <w:rPr>
          <w:sz w:val="19"/>
        </w:rPr>
        <w:t>the</w:t>
      </w:r>
      <w:r>
        <w:rPr>
          <w:spacing w:val="-13"/>
          <w:sz w:val="19"/>
        </w:rPr>
        <w:t xml:space="preserve"> </w:t>
      </w:r>
      <w:r>
        <w:rPr>
          <w:sz w:val="19"/>
        </w:rPr>
        <w:t>programme.</w:t>
      </w:r>
    </w:p>
    <w:p w:rsidR="00370244" w:rsidRDefault="004A40E6">
      <w:pPr>
        <w:pStyle w:val="ListParagraph"/>
        <w:numPr>
          <w:ilvl w:val="2"/>
          <w:numId w:val="59"/>
        </w:numPr>
        <w:tabs>
          <w:tab w:val="left" w:pos="959"/>
        </w:tabs>
        <w:spacing w:before="7" w:line="237" w:lineRule="auto"/>
        <w:ind w:left="675" w:right="288" w:firstLine="0"/>
        <w:jc w:val="both"/>
        <w:rPr>
          <w:sz w:val="19"/>
        </w:rPr>
      </w:pPr>
      <w:r>
        <w:rPr>
          <w:sz w:val="19"/>
        </w:rPr>
        <w:t>The First University Examination will comprise examinations on Semester 1 modules in the Winter Examination Session and examinations on the Semester 2 modules</w:t>
      </w:r>
      <w:r>
        <w:rPr>
          <w:spacing w:val="-9"/>
          <w:sz w:val="19"/>
        </w:rPr>
        <w:t xml:space="preserve"> </w:t>
      </w:r>
      <w:r>
        <w:rPr>
          <w:sz w:val="19"/>
        </w:rPr>
        <w:t>in</w:t>
      </w:r>
      <w:r>
        <w:rPr>
          <w:spacing w:val="-9"/>
          <w:sz w:val="19"/>
        </w:rPr>
        <w:t xml:space="preserve"> </w:t>
      </w:r>
      <w:r>
        <w:rPr>
          <w:sz w:val="19"/>
        </w:rPr>
        <w:t>the</w:t>
      </w:r>
      <w:r>
        <w:rPr>
          <w:spacing w:val="-10"/>
          <w:sz w:val="19"/>
        </w:rPr>
        <w:t xml:space="preserve"> </w:t>
      </w:r>
      <w:r>
        <w:rPr>
          <w:sz w:val="19"/>
        </w:rPr>
        <w:t>Summer</w:t>
      </w:r>
      <w:r>
        <w:rPr>
          <w:spacing w:val="-11"/>
          <w:sz w:val="19"/>
        </w:rPr>
        <w:t xml:space="preserve"> </w:t>
      </w:r>
      <w:r>
        <w:rPr>
          <w:sz w:val="19"/>
        </w:rPr>
        <w:t>Examination</w:t>
      </w:r>
      <w:r>
        <w:rPr>
          <w:spacing w:val="-8"/>
          <w:sz w:val="19"/>
        </w:rPr>
        <w:t xml:space="preserve"> </w:t>
      </w:r>
      <w:r>
        <w:rPr>
          <w:sz w:val="19"/>
        </w:rPr>
        <w:t>Session.</w:t>
      </w:r>
      <w:r>
        <w:rPr>
          <w:spacing w:val="-12"/>
          <w:sz w:val="19"/>
        </w:rPr>
        <w:t xml:space="preserve"> </w:t>
      </w:r>
      <w:r>
        <w:rPr>
          <w:sz w:val="19"/>
        </w:rPr>
        <w:t>Repeat</w:t>
      </w:r>
      <w:r>
        <w:rPr>
          <w:spacing w:val="-10"/>
          <w:sz w:val="19"/>
        </w:rPr>
        <w:t xml:space="preserve"> </w:t>
      </w:r>
      <w:r>
        <w:rPr>
          <w:sz w:val="19"/>
        </w:rPr>
        <w:t>examinations,</w:t>
      </w:r>
      <w:r>
        <w:rPr>
          <w:spacing w:val="-12"/>
          <w:sz w:val="19"/>
        </w:rPr>
        <w:t xml:space="preserve"> </w:t>
      </w:r>
      <w:r>
        <w:rPr>
          <w:sz w:val="19"/>
        </w:rPr>
        <w:t>for</w:t>
      </w:r>
      <w:r>
        <w:rPr>
          <w:spacing w:val="-13"/>
          <w:sz w:val="19"/>
        </w:rPr>
        <w:t xml:space="preserve"> </w:t>
      </w:r>
      <w:r>
        <w:rPr>
          <w:sz w:val="19"/>
        </w:rPr>
        <w:t>both.</w:t>
      </w:r>
    </w:p>
    <w:p w:rsidR="00370244" w:rsidRDefault="004A40E6">
      <w:pPr>
        <w:pStyle w:val="ListParagraph"/>
        <w:numPr>
          <w:ilvl w:val="2"/>
          <w:numId w:val="59"/>
        </w:numPr>
        <w:tabs>
          <w:tab w:val="left" w:pos="959"/>
        </w:tabs>
        <w:spacing w:before="5" w:line="237" w:lineRule="auto"/>
        <w:ind w:left="675" w:right="282" w:firstLine="0"/>
        <w:jc w:val="both"/>
        <w:rPr>
          <w:sz w:val="19"/>
        </w:rPr>
      </w:pPr>
      <w:r>
        <w:rPr>
          <w:sz w:val="19"/>
        </w:rPr>
        <w:t>Semester 1 and Semester 2 modules, if necessary will be held, during the Autumn Examination</w:t>
      </w:r>
      <w:r>
        <w:rPr>
          <w:spacing w:val="-23"/>
          <w:sz w:val="19"/>
        </w:rPr>
        <w:t xml:space="preserve"> </w:t>
      </w:r>
      <w:r>
        <w:rPr>
          <w:sz w:val="19"/>
        </w:rPr>
        <w:t>Sessions.</w:t>
      </w:r>
    </w:p>
    <w:p w:rsidR="00370244" w:rsidRDefault="004A40E6">
      <w:pPr>
        <w:pStyle w:val="ListParagraph"/>
        <w:numPr>
          <w:ilvl w:val="2"/>
          <w:numId w:val="59"/>
        </w:numPr>
        <w:tabs>
          <w:tab w:val="left" w:pos="959"/>
        </w:tabs>
        <w:spacing w:before="5" w:line="237" w:lineRule="auto"/>
        <w:ind w:left="675" w:right="287" w:firstLine="0"/>
        <w:jc w:val="both"/>
        <w:rPr>
          <w:sz w:val="19"/>
        </w:rPr>
      </w:pPr>
      <w:r>
        <w:rPr>
          <w:sz w:val="19"/>
        </w:rPr>
        <w:t xml:space="preserve">From September 2012 </w:t>
      </w:r>
      <w:r>
        <w:rPr>
          <w:spacing w:val="-3"/>
          <w:sz w:val="19"/>
        </w:rPr>
        <w:t xml:space="preserve">it is not </w:t>
      </w:r>
      <w:r>
        <w:rPr>
          <w:spacing w:val="-5"/>
          <w:sz w:val="19"/>
        </w:rPr>
        <w:t xml:space="preserve">possible </w:t>
      </w:r>
      <w:r>
        <w:rPr>
          <w:sz w:val="19"/>
        </w:rPr>
        <w:t>to compensate marks from one  module  to another for the purpose of passing failed modules by compensation in the First Medical University</w:t>
      </w:r>
      <w:r>
        <w:rPr>
          <w:spacing w:val="-25"/>
          <w:sz w:val="19"/>
        </w:rPr>
        <w:t xml:space="preserve"> </w:t>
      </w:r>
      <w:r>
        <w:rPr>
          <w:sz w:val="19"/>
        </w:rPr>
        <w:t>Examination.</w:t>
      </w:r>
    </w:p>
    <w:p w:rsidR="00370244" w:rsidRDefault="00370244">
      <w:pPr>
        <w:pStyle w:val="BodyText"/>
        <w:spacing w:before="9"/>
        <w:rPr>
          <w:sz w:val="20"/>
        </w:rPr>
      </w:pPr>
    </w:p>
    <w:p w:rsidR="00370244" w:rsidRDefault="004A40E6">
      <w:pPr>
        <w:pStyle w:val="ListParagraph"/>
        <w:numPr>
          <w:ilvl w:val="1"/>
          <w:numId w:val="59"/>
        </w:numPr>
        <w:tabs>
          <w:tab w:val="left" w:pos="856"/>
        </w:tabs>
        <w:spacing w:line="237" w:lineRule="auto"/>
        <w:ind w:left="392" w:right="284" w:firstLine="0"/>
        <w:jc w:val="both"/>
        <w:rPr>
          <w:sz w:val="19"/>
        </w:rPr>
      </w:pPr>
      <w:r>
        <w:rPr>
          <w:spacing w:val="-3"/>
          <w:sz w:val="19"/>
        </w:rPr>
        <w:t xml:space="preserve">The Second </w:t>
      </w:r>
      <w:r>
        <w:rPr>
          <w:spacing w:val="-4"/>
          <w:sz w:val="19"/>
        </w:rPr>
        <w:t xml:space="preserve">University </w:t>
      </w:r>
      <w:r>
        <w:rPr>
          <w:spacing w:val="-3"/>
          <w:sz w:val="19"/>
        </w:rPr>
        <w:t xml:space="preserve">Examination </w:t>
      </w:r>
      <w:r>
        <w:rPr>
          <w:sz w:val="19"/>
        </w:rPr>
        <w:t xml:space="preserve">in </w:t>
      </w:r>
      <w:r>
        <w:rPr>
          <w:spacing w:val="-3"/>
          <w:sz w:val="19"/>
        </w:rPr>
        <w:t xml:space="preserve">Medicine </w:t>
      </w:r>
      <w:r>
        <w:rPr>
          <w:sz w:val="19"/>
        </w:rPr>
        <w:t xml:space="preserve">must be </w:t>
      </w:r>
      <w:r>
        <w:rPr>
          <w:spacing w:val="-3"/>
          <w:sz w:val="19"/>
        </w:rPr>
        <w:t xml:space="preserve">passed before </w:t>
      </w:r>
      <w:r>
        <w:rPr>
          <w:sz w:val="19"/>
        </w:rPr>
        <w:t>a student can</w:t>
      </w:r>
      <w:r>
        <w:rPr>
          <w:spacing w:val="-9"/>
          <w:sz w:val="19"/>
        </w:rPr>
        <w:t xml:space="preserve"> </w:t>
      </w:r>
      <w:r>
        <w:rPr>
          <w:sz w:val="19"/>
        </w:rPr>
        <w:t>proceed</w:t>
      </w:r>
      <w:r>
        <w:rPr>
          <w:spacing w:val="-5"/>
          <w:sz w:val="19"/>
        </w:rPr>
        <w:t xml:space="preserve"> </w:t>
      </w:r>
      <w:r>
        <w:rPr>
          <w:sz w:val="19"/>
        </w:rPr>
        <w:t>to</w:t>
      </w:r>
      <w:r>
        <w:rPr>
          <w:spacing w:val="-7"/>
          <w:sz w:val="19"/>
        </w:rPr>
        <w:t xml:space="preserve"> </w:t>
      </w:r>
      <w:r>
        <w:rPr>
          <w:sz w:val="19"/>
        </w:rPr>
        <w:t>the</w:t>
      </w:r>
      <w:r>
        <w:rPr>
          <w:spacing w:val="-8"/>
          <w:sz w:val="19"/>
        </w:rPr>
        <w:t xml:space="preserve"> </w:t>
      </w:r>
      <w:r>
        <w:rPr>
          <w:sz w:val="19"/>
        </w:rPr>
        <w:t>Third</w:t>
      </w:r>
      <w:r>
        <w:rPr>
          <w:spacing w:val="-5"/>
          <w:sz w:val="19"/>
        </w:rPr>
        <w:t xml:space="preserve"> </w:t>
      </w:r>
      <w:r>
        <w:rPr>
          <w:sz w:val="19"/>
        </w:rPr>
        <w:t>Year</w:t>
      </w:r>
      <w:r>
        <w:rPr>
          <w:spacing w:val="-9"/>
          <w:sz w:val="19"/>
        </w:rPr>
        <w:t xml:space="preserve"> </w:t>
      </w:r>
      <w:r>
        <w:rPr>
          <w:sz w:val="19"/>
        </w:rPr>
        <w:t>Medical</w:t>
      </w:r>
      <w:r>
        <w:rPr>
          <w:spacing w:val="-6"/>
          <w:sz w:val="19"/>
        </w:rPr>
        <w:t xml:space="preserve"> </w:t>
      </w:r>
      <w:r>
        <w:rPr>
          <w:sz w:val="19"/>
        </w:rPr>
        <w:t>Programme.</w:t>
      </w:r>
    </w:p>
    <w:p w:rsidR="00370244" w:rsidRDefault="004A40E6">
      <w:pPr>
        <w:pStyle w:val="ListParagraph"/>
        <w:numPr>
          <w:ilvl w:val="2"/>
          <w:numId w:val="59"/>
        </w:numPr>
        <w:tabs>
          <w:tab w:val="left" w:pos="959"/>
        </w:tabs>
        <w:spacing w:before="3"/>
        <w:ind w:left="675" w:firstLine="0"/>
        <w:jc w:val="both"/>
        <w:rPr>
          <w:sz w:val="19"/>
        </w:rPr>
      </w:pPr>
      <w:r>
        <w:rPr>
          <w:sz w:val="19"/>
        </w:rPr>
        <w:t>The Second University Examination in Medicine must be passed within</w:t>
      </w:r>
      <w:r>
        <w:rPr>
          <w:spacing w:val="-22"/>
          <w:sz w:val="19"/>
        </w:rPr>
        <w:t xml:space="preserve"> </w:t>
      </w:r>
      <w:r>
        <w:rPr>
          <w:sz w:val="19"/>
        </w:rPr>
        <w:t>three</w:t>
      </w:r>
    </w:p>
    <w:p w:rsidR="00370244" w:rsidRDefault="00370244">
      <w:pPr>
        <w:jc w:val="both"/>
        <w:rPr>
          <w:sz w:val="19"/>
        </w:rPr>
        <w:sectPr w:rsidR="00370244">
          <w:pgSz w:w="8440" w:h="11930"/>
          <w:pgMar w:top="460" w:right="560" w:bottom="680" w:left="460" w:header="0" w:footer="454" w:gutter="0"/>
          <w:cols w:space="720"/>
        </w:sectPr>
      </w:pPr>
    </w:p>
    <w:p w:rsidR="00370244" w:rsidRDefault="004A40E6">
      <w:pPr>
        <w:pStyle w:val="BodyText"/>
        <w:spacing w:before="63" w:line="237" w:lineRule="auto"/>
        <w:ind w:left="675" w:right="294"/>
        <w:jc w:val="both"/>
      </w:pPr>
      <w:r>
        <w:t>years from the date of entry or of passing the Foundation Year Medical Programme.</w:t>
      </w:r>
    </w:p>
    <w:p w:rsidR="00370244" w:rsidRDefault="004A40E6">
      <w:pPr>
        <w:pStyle w:val="ListParagraph"/>
        <w:numPr>
          <w:ilvl w:val="2"/>
          <w:numId w:val="59"/>
        </w:numPr>
        <w:tabs>
          <w:tab w:val="left" w:pos="959"/>
        </w:tabs>
        <w:spacing w:before="5" w:line="237" w:lineRule="auto"/>
        <w:ind w:left="675" w:right="290" w:firstLine="0"/>
        <w:jc w:val="both"/>
        <w:rPr>
          <w:sz w:val="19"/>
        </w:rPr>
      </w:pPr>
      <w:r>
        <w:rPr>
          <w:sz w:val="19"/>
        </w:rPr>
        <w:t xml:space="preserve">The </w:t>
      </w:r>
      <w:r>
        <w:rPr>
          <w:spacing w:val="-3"/>
          <w:sz w:val="19"/>
        </w:rPr>
        <w:t xml:space="preserve">Second Medical </w:t>
      </w:r>
      <w:r>
        <w:rPr>
          <w:sz w:val="19"/>
        </w:rPr>
        <w:t xml:space="preserve">University </w:t>
      </w:r>
      <w:r>
        <w:rPr>
          <w:spacing w:val="-3"/>
          <w:sz w:val="19"/>
        </w:rPr>
        <w:t xml:space="preserve">Examination </w:t>
      </w:r>
      <w:r>
        <w:rPr>
          <w:sz w:val="19"/>
        </w:rPr>
        <w:t xml:space="preserve">will </w:t>
      </w:r>
      <w:r>
        <w:rPr>
          <w:spacing w:val="-3"/>
          <w:sz w:val="19"/>
        </w:rPr>
        <w:t xml:space="preserve">consist </w:t>
      </w:r>
      <w:r>
        <w:rPr>
          <w:sz w:val="19"/>
        </w:rPr>
        <w:t xml:space="preserve">of </w:t>
      </w:r>
      <w:r>
        <w:rPr>
          <w:spacing w:val="-3"/>
          <w:sz w:val="19"/>
        </w:rPr>
        <w:t xml:space="preserve">the examination  </w:t>
      </w:r>
      <w:r>
        <w:rPr>
          <w:sz w:val="19"/>
        </w:rPr>
        <w:t>of the learning from each of the  systems-based  and  Medical  professionalism modules in the</w:t>
      </w:r>
      <w:r>
        <w:rPr>
          <w:spacing w:val="-23"/>
          <w:sz w:val="19"/>
        </w:rPr>
        <w:t xml:space="preserve"> </w:t>
      </w:r>
      <w:r>
        <w:rPr>
          <w:sz w:val="19"/>
        </w:rPr>
        <w:t>programme.</w:t>
      </w:r>
    </w:p>
    <w:p w:rsidR="00370244" w:rsidRDefault="004A40E6">
      <w:pPr>
        <w:pStyle w:val="ListParagraph"/>
        <w:numPr>
          <w:ilvl w:val="2"/>
          <w:numId w:val="59"/>
        </w:numPr>
        <w:tabs>
          <w:tab w:val="left" w:pos="959"/>
        </w:tabs>
        <w:spacing w:before="7" w:line="237" w:lineRule="auto"/>
        <w:ind w:left="675" w:right="280" w:firstLine="0"/>
        <w:jc w:val="both"/>
        <w:rPr>
          <w:sz w:val="19"/>
        </w:rPr>
      </w:pPr>
      <w:r>
        <w:rPr>
          <w:spacing w:val="-4"/>
          <w:sz w:val="19"/>
        </w:rPr>
        <w:t xml:space="preserve">The Second </w:t>
      </w:r>
      <w:r>
        <w:rPr>
          <w:spacing w:val="-5"/>
          <w:sz w:val="19"/>
        </w:rPr>
        <w:t xml:space="preserve">University Examination will comprise examinations </w:t>
      </w:r>
      <w:r>
        <w:rPr>
          <w:sz w:val="19"/>
        </w:rPr>
        <w:t xml:space="preserve">on </w:t>
      </w:r>
      <w:r>
        <w:rPr>
          <w:spacing w:val="-4"/>
          <w:sz w:val="19"/>
        </w:rPr>
        <w:t xml:space="preserve">Semester </w:t>
      </w:r>
      <w:r>
        <w:rPr>
          <w:sz w:val="19"/>
        </w:rPr>
        <w:t xml:space="preserve">1 modules in the Winter Examination Session and examinations on the Semester 2 modules in the Summer Examination Session. Repeat examinations, for both </w:t>
      </w:r>
      <w:r>
        <w:rPr>
          <w:spacing w:val="-5"/>
          <w:sz w:val="19"/>
        </w:rPr>
        <w:t xml:space="preserve">Semester </w:t>
      </w:r>
      <w:r>
        <w:rPr>
          <w:sz w:val="19"/>
        </w:rPr>
        <w:t xml:space="preserve">1 </w:t>
      </w:r>
      <w:r>
        <w:rPr>
          <w:spacing w:val="-3"/>
          <w:sz w:val="19"/>
        </w:rPr>
        <w:t xml:space="preserve">and </w:t>
      </w:r>
      <w:r>
        <w:rPr>
          <w:spacing w:val="-5"/>
          <w:sz w:val="19"/>
        </w:rPr>
        <w:t xml:space="preserve">Semester </w:t>
      </w:r>
      <w:r>
        <w:rPr>
          <w:sz w:val="19"/>
        </w:rPr>
        <w:t xml:space="preserve">2 </w:t>
      </w:r>
      <w:r>
        <w:rPr>
          <w:spacing w:val="-5"/>
          <w:sz w:val="19"/>
        </w:rPr>
        <w:t xml:space="preserve">modules, </w:t>
      </w:r>
      <w:r>
        <w:rPr>
          <w:spacing w:val="-3"/>
          <w:sz w:val="19"/>
        </w:rPr>
        <w:t xml:space="preserve">if </w:t>
      </w:r>
      <w:r>
        <w:rPr>
          <w:spacing w:val="-5"/>
          <w:sz w:val="19"/>
        </w:rPr>
        <w:t xml:space="preserve">necessary </w:t>
      </w:r>
      <w:r>
        <w:rPr>
          <w:spacing w:val="-4"/>
          <w:sz w:val="19"/>
        </w:rPr>
        <w:t xml:space="preserve">will </w:t>
      </w:r>
      <w:r>
        <w:rPr>
          <w:sz w:val="19"/>
        </w:rPr>
        <w:t xml:space="preserve">be </w:t>
      </w:r>
      <w:r>
        <w:rPr>
          <w:spacing w:val="-3"/>
          <w:sz w:val="19"/>
        </w:rPr>
        <w:t xml:space="preserve">held, </w:t>
      </w:r>
      <w:r>
        <w:rPr>
          <w:spacing w:val="-5"/>
          <w:sz w:val="19"/>
        </w:rPr>
        <w:t xml:space="preserve">during </w:t>
      </w:r>
      <w:r>
        <w:rPr>
          <w:sz w:val="19"/>
        </w:rPr>
        <w:t xml:space="preserve">the </w:t>
      </w:r>
      <w:r>
        <w:rPr>
          <w:spacing w:val="-5"/>
          <w:sz w:val="19"/>
        </w:rPr>
        <w:t xml:space="preserve">Autumn </w:t>
      </w:r>
      <w:r>
        <w:rPr>
          <w:sz w:val="19"/>
        </w:rPr>
        <w:t xml:space="preserve">Examination Sessions. From September 2012 </w:t>
      </w:r>
      <w:r>
        <w:rPr>
          <w:spacing w:val="-3"/>
          <w:sz w:val="19"/>
        </w:rPr>
        <w:t xml:space="preserve">it is not </w:t>
      </w:r>
      <w:r>
        <w:rPr>
          <w:spacing w:val="-5"/>
          <w:sz w:val="19"/>
        </w:rPr>
        <w:t xml:space="preserve">possible </w:t>
      </w:r>
      <w:r>
        <w:rPr>
          <w:spacing w:val="-3"/>
          <w:sz w:val="19"/>
        </w:rPr>
        <w:t xml:space="preserve">to </w:t>
      </w:r>
      <w:r>
        <w:rPr>
          <w:sz w:val="19"/>
        </w:rPr>
        <w:t xml:space="preserve">compensate </w:t>
      </w:r>
      <w:r>
        <w:rPr>
          <w:spacing w:val="-3"/>
          <w:sz w:val="19"/>
        </w:rPr>
        <w:t xml:space="preserve">marks </w:t>
      </w:r>
      <w:r>
        <w:rPr>
          <w:sz w:val="19"/>
        </w:rPr>
        <w:t xml:space="preserve">from one module to another for the purpose of passing failed modules by compensation in </w:t>
      </w:r>
      <w:r>
        <w:rPr>
          <w:spacing w:val="-4"/>
          <w:sz w:val="19"/>
        </w:rPr>
        <w:t>the</w:t>
      </w:r>
      <w:r>
        <w:rPr>
          <w:spacing w:val="-11"/>
          <w:sz w:val="19"/>
        </w:rPr>
        <w:t xml:space="preserve"> </w:t>
      </w:r>
      <w:r>
        <w:rPr>
          <w:spacing w:val="-5"/>
          <w:sz w:val="19"/>
        </w:rPr>
        <w:t>Second</w:t>
      </w:r>
      <w:r>
        <w:rPr>
          <w:spacing w:val="-12"/>
          <w:sz w:val="19"/>
        </w:rPr>
        <w:t xml:space="preserve"> </w:t>
      </w:r>
      <w:r>
        <w:rPr>
          <w:spacing w:val="-5"/>
          <w:sz w:val="19"/>
        </w:rPr>
        <w:t>Medical</w:t>
      </w:r>
      <w:r>
        <w:rPr>
          <w:spacing w:val="-16"/>
          <w:sz w:val="19"/>
        </w:rPr>
        <w:t xml:space="preserve"> </w:t>
      </w:r>
      <w:r>
        <w:rPr>
          <w:sz w:val="19"/>
        </w:rPr>
        <w:t>University</w:t>
      </w:r>
      <w:r>
        <w:rPr>
          <w:spacing w:val="-16"/>
          <w:sz w:val="19"/>
        </w:rPr>
        <w:t xml:space="preserve"> </w:t>
      </w:r>
      <w:r>
        <w:rPr>
          <w:sz w:val="19"/>
        </w:rPr>
        <w:t>Examination.</w:t>
      </w:r>
    </w:p>
    <w:p w:rsidR="00370244" w:rsidRDefault="00370244">
      <w:pPr>
        <w:pStyle w:val="BodyText"/>
        <w:spacing w:before="10"/>
        <w:rPr>
          <w:sz w:val="20"/>
        </w:rPr>
      </w:pPr>
    </w:p>
    <w:p w:rsidR="00370244" w:rsidRDefault="004A40E6">
      <w:pPr>
        <w:pStyle w:val="ListParagraph"/>
        <w:numPr>
          <w:ilvl w:val="1"/>
          <w:numId w:val="59"/>
        </w:numPr>
        <w:tabs>
          <w:tab w:val="left" w:pos="743"/>
        </w:tabs>
        <w:spacing w:line="237" w:lineRule="auto"/>
        <w:ind w:left="392" w:right="282" w:firstLine="0"/>
        <w:jc w:val="both"/>
        <w:rPr>
          <w:sz w:val="19"/>
        </w:rPr>
      </w:pPr>
      <w:r>
        <w:rPr>
          <w:sz w:val="19"/>
        </w:rPr>
        <w:t>The Third Medical University Examinations must be passed before a student can proceed to the Fourth Medical</w:t>
      </w:r>
      <w:r>
        <w:rPr>
          <w:spacing w:val="-31"/>
          <w:sz w:val="19"/>
        </w:rPr>
        <w:t xml:space="preserve"> </w:t>
      </w:r>
      <w:r>
        <w:rPr>
          <w:sz w:val="19"/>
        </w:rPr>
        <w:t>Year.</w:t>
      </w:r>
    </w:p>
    <w:p w:rsidR="00370244" w:rsidRDefault="004A40E6">
      <w:pPr>
        <w:pStyle w:val="ListParagraph"/>
        <w:numPr>
          <w:ilvl w:val="2"/>
          <w:numId w:val="59"/>
        </w:numPr>
        <w:tabs>
          <w:tab w:val="left" w:pos="959"/>
        </w:tabs>
        <w:spacing w:line="237" w:lineRule="auto"/>
        <w:ind w:left="675" w:right="293" w:firstLine="0"/>
        <w:jc w:val="both"/>
        <w:rPr>
          <w:sz w:val="19"/>
        </w:rPr>
      </w:pPr>
      <w:r>
        <w:rPr>
          <w:sz w:val="19"/>
        </w:rPr>
        <w:t>The Third Medical University Examinations must be passed within four years  of</w:t>
      </w:r>
      <w:r>
        <w:rPr>
          <w:spacing w:val="-4"/>
          <w:sz w:val="19"/>
        </w:rPr>
        <w:t xml:space="preserve"> </w:t>
      </w:r>
      <w:r>
        <w:rPr>
          <w:sz w:val="19"/>
        </w:rPr>
        <w:t>entry</w:t>
      </w:r>
      <w:r>
        <w:rPr>
          <w:spacing w:val="-19"/>
          <w:sz w:val="19"/>
        </w:rPr>
        <w:t xml:space="preserve"> </w:t>
      </w:r>
      <w:r>
        <w:rPr>
          <w:sz w:val="19"/>
        </w:rPr>
        <w:t>or</w:t>
      </w:r>
      <w:r>
        <w:rPr>
          <w:spacing w:val="-9"/>
          <w:sz w:val="19"/>
        </w:rPr>
        <w:t xml:space="preserve"> </w:t>
      </w:r>
      <w:r>
        <w:rPr>
          <w:sz w:val="19"/>
        </w:rPr>
        <w:t>of</w:t>
      </w:r>
      <w:r>
        <w:rPr>
          <w:spacing w:val="-2"/>
          <w:sz w:val="19"/>
        </w:rPr>
        <w:t xml:space="preserve"> </w:t>
      </w:r>
      <w:r>
        <w:rPr>
          <w:sz w:val="19"/>
        </w:rPr>
        <w:t>passing</w:t>
      </w:r>
      <w:r>
        <w:rPr>
          <w:spacing w:val="-9"/>
          <w:sz w:val="19"/>
        </w:rPr>
        <w:t xml:space="preserve"> </w:t>
      </w:r>
      <w:r>
        <w:rPr>
          <w:sz w:val="19"/>
        </w:rPr>
        <w:t>the</w:t>
      </w:r>
      <w:r>
        <w:rPr>
          <w:spacing w:val="-8"/>
          <w:sz w:val="19"/>
        </w:rPr>
        <w:t xml:space="preserve"> </w:t>
      </w:r>
      <w:r>
        <w:rPr>
          <w:sz w:val="19"/>
        </w:rPr>
        <w:t>Foundation</w:t>
      </w:r>
      <w:r>
        <w:rPr>
          <w:spacing w:val="-5"/>
          <w:sz w:val="19"/>
        </w:rPr>
        <w:t xml:space="preserve"> </w:t>
      </w:r>
      <w:r>
        <w:rPr>
          <w:sz w:val="19"/>
        </w:rPr>
        <w:t>Medical</w:t>
      </w:r>
      <w:r>
        <w:rPr>
          <w:spacing w:val="-8"/>
          <w:sz w:val="19"/>
        </w:rPr>
        <w:t xml:space="preserve"> </w:t>
      </w:r>
      <w:r>
        <w:rPr>
          <w:sz w:val="19"/>
        </w:rPr>
        <w:t>Examination.</w:t>
      </w:r>
    </w:p>
    <w:p w:rsidR="00370244" w:rsidRDefault="004A40E6">
      <w:pPr>
        <w:pStyle w:val="ListParagraph"/>
        <w:numPr>
          <w:ilvl w:val="1"/>
          <w:numId w:val="59"/>
        </w:numPr>
        <w:tabs>
          <w:tab w:val="left" w:pos="680"/>
        </w:tabs>
        <w:spacing w:before="12"/>
        <w:ind w:left="392" w:right="286" w:firstLine="0"/>
        <w:jc w:val="both"/>
        <w:rPr>
          <w:sz w:val="19"/>
        </w:rPr>
      </w:pPr>
      <w:r>
        <w:rPr>
          <w:sz w:val="19"/>
        </w:rPr>
        <w:t>The Fourth Medical University Examinations must  be  passed  before  a  student can proceed to the Final Medical</w:t>
      </w:r>
      <w:r>
        <w:rPr>
          <w:spacing w:val="-31"/>
          <w:sz w:val="19"/>
        </w:rPr>
        <w:t xml:space="preserve"> </w:t>
      </w:r>
      <w:r>
        <w:rPr>
          <w:sz w:val="19"/>
        </w:rPr>
        <w:t>Year.</w:t>
      </w:r>
    </w:p>
    <w:p w:rsidR="00370244" w:rsidRDefault="004A40E6">
      <w:pPr>
        <w:pStyle w:val="ListParagraph"/>
        <w:numPr>
          <w:ilvl w:val="2"/>
          <w:numId w:val="59"/>
        </w:numPr>
        <w:tabs>
          <w:tab w:val="left" w:pos="959"/>
        </w:tabs>
        <w:spacing w:line="237" w:lineRule="auto"/>
        <w:ind w:left="675" w:right="295" w:firstLine="0"/>
        <w:jc w:val="both"/>
        <w:rPr>
          <w:sz w:val="19"/>
        </w:rPr>
      </w:pPr>
      <w:r>
        <w:rPr>
          <w:sz w:val="19"/>
        </w:rPr>
        <w:t>The Fourth Medical University Examinations must be passed within Five years of</w:t>
      </w:r>
      <w:r>
        <w:rPr>
          <w:spacing w:val="-4"/>
          <w:sz w:val="19"/>
        </w:rPr>
        <w:t xml:space="preserve"> </w:t>
      </w:r>
      <w:r>
        <w:rPr>
          <w:sz w:val="19"/>
        </w:rPr>
        <w:t>entry</w:t>
      </w:r>
      <w:r>
        <w:rPr>
          <w:spacing w:val="-19"/>
          <w:sz w:val="19"/>
        </w:rPr>
        <w:t xml:space="preserve"> </w:t>
      </w:r>
      <w:r>
        <w:rPr>
          <w:sz w:val="19"/>
        </w:rPr>
        <w:t>or</w:t>
      </w:r>
      <w:r>
        <w:rPr>
          <w:spacing w:val="-9"/>
          <w:sz w:val="19"/>
        </w:rPr>
        <w:t xml:space="preserve"> </w:t>
      </w:r>
      <w:r>
        <w:rPr>
          <w:sz w:val="19"/>
        </w:rPr>
        <w:t>of</w:t>
      </w:r>
      <w:r>
        <w:rPr>
          <w:spacing w:val="-2"/>
          <w:sz w:val="19"/>
        </w:rPr>
        <w:t xml:space="preserve"> </w:t>
      </w:r>
      <w:r>
        <w:rPr>
          <w:sz w:val="19"/>
        </w:rPr>
        <w:t>passing</w:t>
      </w:r>
      <w:r>
        <w:rPr>
          <w:spacing w:val="-9"/>
          <w:sz w:val="19"/>
        </w:rPr>
        <w:t xml:space="preserve"> </w:t>
      </w:r>
      <w:r>
        <w:rPr>
          <w:sz w:val="19"/>
        </w:rPr>
        <w:t>the</w:t>
      </w:r>
      <w:r>
        <w:rPr>
          <w:spacing w:val="-8"/>
          <w:sz w:val="19"/>
        </w:rPr>
        <w:t xml:space="preserve"> </w:t>
      </w:r>
      <w:r>
        <w:rPr>
          <w:sz w:val="19"/>
        </w:rPr>
        <w:t>Foundation</w:t>
      </w:r>
      <w:r>
        <w:rPr>
          <w:spacing w:val="-5"/>
          <w:sz w:val="19"/>
        </w:rPr>
        <w:t xml:space="preserve"> </w:t>
      </w:r>
      <w:r>
        <w:rPr>
          <w:sz w:val="19"/>
        </w:rPr>
        <w:t>Medical</w:t>
      </w:r>
      <w:r>
        <w:rPr>
          <w:spacing w:val="-8"/>
          <w:sz w:val="19"/>
        </w:rPr>
        <w:t xml:space="preserve"> </w:t>
      </w:r>
      <w:r>
        <w:rPr>
          <w:sz w:val="19"/>
        </w:rPr>
        <w:t>Examination.</w:t>
      </w:r>
    </w:p>
    <w:p w:rsidR="00370244" w:rsidRDefault="004A40E6">
      <w:pPr>
        <w:pStyle w:val="ListParagraph"/>
        <w:numPr>
          <w:ilvl w:val="1"/>
          <w:numId w:val="59"/>
        </w:numPr>
        <w:tabs>
          <w:tab w:val="left" w:pos="680"/>
        </w:tabs>
        <w:spacing w:before="12"/>
        <w:ind w:left="392" w:right="283" w:firstLine="0"/>
        <w:jc w:val="both"/>
        <w:rPr>
          <w:sz w:val="19"/>
        </w:rPr>
      </w:pPr>
      <w:r>
        <w:rPr>
          <w:sz w:val="19"/>
        </w:rPr>
        <w:t xml:space="preserve">The </w:t>
      </w:r>
      <w:r>
        <w:rPr>
          <w:spacing w:val="-4"/>
          <w:sz w:val="19"/>
        </w:rPr>
        <w:t xml:space="preserve">Final </w:t>
      </w:r>
      <w:r>
        <w:rPr>
          <w:spacing w:val="-3"/>
          <w:sz w:val="19"/>
        </w:rPr>
        <w:t xml:space="preserve">Medical University Examinations </w:t>
      </w:r>
      <w:r>
        <w:rPr>
          <w:sz w:val="19"/>
        </w:rPr>
        <w:t xml:space="preserve">must be passed </w:t>
      </w:r>
      <w:r>
        <w:rPr>
          <w:spacing w:val="-3"/>
          <w:sz w:val="19"/>
        </w:rPr>
        <w:t xml:space="preserve">within </w:t>
      </w:r>
      <w:r>
        <w:rPr>
          <w:sz w:val="19"/>
        </w:rPr>
        <w:t xml:space="preserve">six </w:t>
      </w:r>
      <w:r>
        <w:rPr>
          <w:spacing w:val="-4"/>
          <w:sz w:val="19"/>
        </w:rPr>
        <w:t xml:space="preserve">years </w:t>
      </w:r>
      <w:r>
        <w:rPr>
          <w:sz w:val="19"/>
        </w:rPr>
        <w:t>of entry or</w:t>
      </w:r>
      <w:r>
        <w:rPr>
          <w:spacing w:val="-9"/>
          <w:sz w:val="19"/>
        </w:rPr>
        <w:t xml:space="preserve"> </w:t>
      </w:r>
      <w:r>
        <w:rPr>
          <w:sz w:val="19"/>
        </w:rPr>
        <w:t>of</w:t>
      </w:r>
      <w:r>
        <w:rPr>
          <w:spacing w:val="-9"/>
          <w:sz w:val="19"/>
        </w:rPr>
        <w:t xml:space="preserve"> </w:t>
      </w:r>
      <w:r>
        <w:rPr>
          <w:sz w:val="19"/>
        </w:rPr>
        <w:t>passing</w:t>
      </w:r>
      <w:r>
        <w:rPr>
          <w:spacing w:val="-9"/>
          <w:sz w:val="19"/>
        </w:rPr>
        <w:t xml:space="preserve"> </w:t>
      </w:r>
      <w:r>
        <w:rPr>
          <w:sz w:val="19"/>
        </w:rPr>
        <w:t>the</w:t>
      </w:r>
      <w:r>
        <w:rPr>
          <w:spacing w:val="-8"/>
          <w:sz w:val="19"/>
        </w:rPr>
        <w:t xml:space="preserve"> </w:t>
      </w:r>
      <w:r>
        <w:rPr>
          <w:sz w:val="19"/>
        </w:rPr>
        <w:t>Foundation</w:t>
      </w:r>
      <w:r>
        <w:rPr>
          <w:spacing w:val="-7"/>
          <w:sz w:val="19"/>
        </w:rPr>
        <w:t xml:space="preserve"> </w:t>
      </w:r>
      <w:r>
        <w:rPr>
          <w:sz w:val="19"/>
        </w:rPr>
        <w:t>Medical</w:t>
      </w:r>
      <w:r>
        <w:rPr>
          <w:spacing w:val="-8"/>
          <w:sz w:val="19"/>
        </w:rPr>
        <w:t xml:space="preserve"> </w:t>
      </w:r>
      <w:r>
        <w:rPr>
          <w:sz w:val="19"/>
        </w:rPr>
        <w:t>Examination.</w:t>
      </w:r>
    </w:p>
    <w:p w:rsidR="00370244" w:rsidRDefault="00370244">
      <w:pPr>
        <w:pStyle w:val="BodyText"/>
        <w:rPr>
          <w:sz w:val="20"/>
        </w:rPr>
      </w:pPr>
    </w:p>
    <w:p w:rsidR="00370244" w:rsidRDefault="004A40E6">
      <w:pPr>
        <w:pStyle w:val="BodyText"/>
        <w:spacing w:line="237" w:lineRule="auto"/>
        <w:ind w:left="389" w:right="284"/>
        <w:jc w:val="both"/>
      </w:pPr>
      <w:r>
        <w:rPr>
          <w:b/>
        </w:rPr>
        <w:t xml:space="preserve">XII </w:t>
      </w:r>
      <w:r>
        <w:t xml:space="preserve">The Award of the </w:t>
      </w:r>
      <w:r>
        <w:rPr>
          <w:spacing w:val="-3"/>
        </w:rPr>
        <w:t xml:space="preserve">MB </w:t>
      </w:r>
      <w:r>
        <w:rPr>
          <w:spacing w:val="-4"/>
        </w:rPr>
        <w:t xml:space="preserve">BCh BAO </w:t>
      </w:r>
      <w:r>
        <w:rPr>
          <w:spacing w:val="-5"/>
        </w:rPr>
        <w:t xml:space="preserve">Degree </w:t>
      </w:r>
      <w:r>
        <w:t xml:space="preserve">will require successful completion of all years of the Medical Undergraduate Programme as set out in  Rules </w:t>
      </w:r>
      <w:r>
        <w:rPr>
          <w:spacing w:val="-3"/>
        </w:rPr>
        <w:t xml:space="preserve">VI, </w:t>
      </w:r>
      <w:r>
        <w:t>to XI (inclusive)</w:t>
      </w:r>
      <w:r>
        <w:rPr>
          <w:spacing w:val="-9"/>
        </w:rPr>
        <w:t xml:space="preserve"> </w:t>
      </w:r>
      <w:r>
        <w:t>above.</w:t>
      </w:r>
    </w:p>
    <w:p w:rsidR="00370244" w:rsidRDefault="00370244">
      <w:pPr>
        <w:pStyle w:val="BodyText"/>
        <w:spacing w:before="2"/>
        <w:rPr>
          <w:sz w:val="20"/>
        </w:rPr>
      </w:pPr>
    </w:p>
    <w:p w:rsidR="00370244" w:rsidRDefault="004A40E6">
      <w:pPr>
        <w:ind w:left="389" w:right="286" w:hanging="1"/>
        <w:jc w:val="both"/>
        <w:rPr>
          <w:i/>
          <w:sz w:val="19"/>
        </w:rPr>
      </w:pPr>
      <w:r>
        <w:rPr>
          <w:b/>
          <w:sz w:val="19"/>
        </w:rPr>
        <w:t>Note</w:t>
      </w:r>
      <w:r>
        <w:rPr>
          <w:sz w:val="19"/>
        </w:rPr>
        <w:t xml:space="preserve">: </w:t>
      </w:r>
      <w:r>
        <w:rPr>
          <w:i/>
          <w:sz w:val="19"/>
        </w:rPr>
        <w:t xml:space="preserve">The operation of these regulations will invoke a time-limit on completing the programme - a student who fails a y ear-of-programme for the </w:t>
      </w:r>
      <w:r>
        <w:rPr>
          <w:b/>
          <w:i/>
          <w:sz w:val="19"/>
        </w:rPr>
        <w:t xml:space="preserve">second time </w:t>
      </w:r>
      <w:r>
        <w:rPr>
          <w:i/>
          <w:sz w:val="19"/>
        </w:rPr>
        <w:t>may not continue and must withdraw from the Medical Programme. Similarly a student who  fails to complete two separate years-of-programme within the academic years allowed for</w:t>
      </w:r>
      <w:r>
        <w:rPr>
          <w:i/>
          <w:spacing w:val="-6"/>
          <w:sz w:val="19"/>
        </w:rPr>
        <w:t xml:space="preserve"> </w:t>
      </w:r>
      <w:r>
        <w:rPr>
          <w:i/>
          <w:sz w:val="19"/>
        </w:rPr>
        <w:t>each</w:t>
      </w:r>
      <w:r>
        <w:rPr>
          <w:i/>
          <w:spacing w:val="-8"/>
          <w:sz w:val="19"/>
        </w:rPr>
        <w:t xml:space="preserve"> </w:t>
      </w:r>
      <w:r>
        <w:rPr>
          <w:i/>
          <w:sz w:val="19"/>
        </w:rPr>
        <w:t>may</w:t>
      </w:r>
      <w:r>
        <w:rPr>
          <w:i/>
          <w:spacing w:val="-9"/>
          <w:sz w:val="19"/>
        </w:rPr>
        <w:t xml:space="preserve"> </w:t>
      </w:r>
      <w:r>
        <w:rPr>
          <w:i/>
          <w:sz w:val="19"/>
        </w:rPr>
        <w:t>not</w:t>
      </w:r>
      <w:r>
        <w:rPr>
          <w:i/>
          <w:spacing w:val="-7"/>
          <w:sz w:val="19"/>
        </w:rPr>
        <w:t xml:space="preserve"> </w:t>
      </w:r>
      <w:r>
        <w:rPr>
          <w:i/>
          <w:sz w:val="19"/>
        </w:rPr>
        <w:t>continue</w:t>
      </w:r>
      <w:r>
        <w:rPr>
          <w:i/>
          <w:spacing w:val="-11"/>
          <w:sz w:val="19"/>
        </w:rPr>
        <w:t xml:space="preserve"> </w:t>
      </w:r>
      <w:r>
        <w:rPr>
          <w:i/>
          <w:sz w:val="19"/>
        </w:rPr>
        <w:t>and</w:t>
      </w:r>
      <w:r>
        <w:rPr>
          <w:i/>
          <w:spacing w:val="-8"/>
          <w:sz w:val="19"/>
        </w:rPr>
        <w:t xml:space="preserve"> </w:t>
      </w:r>
      <w:r>
        <w:rPr>
          <w:i/>
          <w:sz w:val="19"/>
        </w:rPr>
        <w:t>must</w:t>
      </w:r>
      <w:r>
        <w:rPr>
          <w:i/>
          <w:spacing w:val="-6"/>
          <w:sz w:val="19"/>
        </w:rPr>
        <w:t xml:space="preserve"> </w:t>
      </w:r>
      <w:r>
        <w:rPr>
          <w:i/>
          <w:sz w:val="19"/>
        </w:rPr>
        <w:t>withdraw</w:t>
      </w:r>
      <w:r>
        <w:rPr>
          <w:i/>
          <w:spacing w:val="-9"/>
          <w:sz w:val="19"/>
        </w:rPr>
        <w:t xml:space="preserve"> </w:t>
      </w:r>
      <w:r>
        <w:rPr>
          <w:i/>
          <w:sz w:val="19"/>
        </w:rPr>
        <w:t>from</w:t>
      </w:r>
      <w:r>
        <w:rPr>
          <w:i/>
          <w:spacing w:val="-9"/>
          <w:sz w:val="19"/>
        </w:rPr>
        <w:t xml:space="preserve"> </w:t>
      </w:r>
      <w:r>
        <w:rPr>
          <w:i/>
          <w:sz w:val="19"/>
        </w:rPr>
        <w:t>the</w:t>
      </w:r>
      <w:r>
        <w:rPr>
          <w:i/>
          <w:spacing w:val="-9"/>
          <w:sz w:val="19"/>
        </w:rPr>
        <w:t xml:space="preserve"> </w:t>
      </w:r>
      <w:r>
        <w:rPr>
          <w:i/>
          <w:sz w:val="19"/>
        </w:rPr>
        <w:t>Medical</w:t>
      </w:r>
      <w:r>
        <w:rPr>
          <w:i/>
          <w:spacing w:val="-9"/>
          <w:sz w:val="19"/>
        </w:rPr>
        <w:t xml:space="preserve"> </w:t>
      </w:r>
      <w:r>
        <w:rPr>
          <w:i/>
          <w:sz w:val="19"/>
        </w:rPr>
        <w:t>Programme.</w:t>
      </w:r>
    </w:p>
    <w:p w:rsidR="00370244" w:rsidRDefault="00370244">
      <w:pPr>
        <w:pStyle w:val="BodyText"/>
        <w:spacing w:before="4"/>
        <w:rPr>
          <w:i/>
          <w:sz w:val="20"/>
        </w:rPr>
      </w:pPr>
    </w:p>
    <w:p w:rsidR="00370244" w:rsidRDefault="004A40E6">
      <w:pPr>
        <w:pStyle w:val="ListParagraph"/>
        <w:numPr>
          <w:ilvl w:val="0"/>
          <w:numId w:val="5"/>
        </w:numPr>
        <w:tabs>
          <w:tab w:val="left" w:pos="959"/>
        </w:tabs>
        <w:spacing w:before="1" w:line="237" w:lineRule="auto"/>
        <w:ind w:right="291" w:firstLine="0"/>
        <w:jc w:val="both"/>
        <w:rPr>
          <w:sz w:val="19"/>
        </w:rPr>
      </w:pPr>
      <w:r>
        <w:rPr>
          <w:sz w:val="19"/>
        </w:rPr>
        <w:t xml:space="preserve">The calculation of the overall degree results awarded, including the calculation of Honours </w:t>
      </w:r>
      <w:r>
        <w:rPr>
          <w:spacing w:val="-3"/>
          <w:sz w:val="19"/>
        </w:rPr>
        <w:t xml:space="preserve">(if </w:t>
      </w:r>
      <w:r>
        <w:rPr>
          <w:sz w:val="19"/>
        </w:rPr>
        <w:t xml:space="preserve">any), will be based on </w:t>
      </w:r>
      <w:r>
        <w:rPr>
          <w:spacing w:val="5"/>
          <w:sz w:val="19"/>
        </w:rPr>
        <w:t xml:space="preserve">the </w:t>
      </w:r>
      <w:r>
        <w:rPr>
          <w:sz w:val="19"/>
        </w:rPr>
        <w:t xml:space="preserve">proportion of the overall marks attained across the </w:t>
      </w:r>
      <w:r>
        <w:rPr>
          <w:spacing w:val="-3"/>
          <w:sz w:val="19"/>
        </w:rPr>
        <w:t xml:space="preserve">years </w:t>
      </w:r>
      <w:r>
        <w:rPr>
          <w:sz w:val="19"/>
        </w:rPr>
        <w:t>of the programme as</w:t>
      </w:r>
      <w:r>
        <w:rPr>
          <w:spacing w:val="-25"/>
          <w:sz w:val="19"/>
        </w:rPr>
        <w:t xml:space="preserve"> </w:t>
      </w:r>
      <w:r>
        <w:rPr>
          <w:sz w:val="19"/>
        </w:rPr>
        <w:t>follows:</w:t>
      </w:r>
    </w:p>
    <w:p w:rsidR="00370244" w:rsidRDefault="004A40E6">
      <w:pPr>
        <w:pStyle w:val="ListParagraph"/>
        <w:numPr>
          <w:ilvl w:val="0"/>
          <w:numId w:val="58"/>
        </w:numPr>
        <w:tabs>
          <w:tab w:val="left" w:pos="1112"/>
        </w:tabs>
        <w:spacing w:before="62"/>
        <w:ind w:right="280" w:firstLine="1"/>
        <w:jc w:val="both"/>
        <w:rPr>
          <w:sz w:val="19"/>
        </w:rPr>
      </w:pPr>
      <w:r>
        <w:rPr>
          <w:sz w:val="19"/>
        </w:rPr>
        <w:t xml:space="preserve">For candidates who </w:t>
      </w:r>
      <w:r>
        <w:rPr>
          <w:spacing w:val="-5"/>
          <w:sz w:val="19"/>
        </w:rPr>
        <w:t xml:space="preserve">entered </w:t>
      </w:r>
      <w:r>
        <w:rPr>
          <w:sz w:val="19"/>
        </w:rPr>
        <w:t xml:space="preserve">in </w:t>
      </w:r>
      <w:r>
        <w:rPr>
          <w:spacing w:val="1"/>
          <w:sz w:val="19"/>
        </w:rPr>
        <w:t xml:space="preserve">2012-13 </w:t>
      </w:r>
      <w:r>
        <w:rPr>
          <w:sz w:val="19"/>
        </w:rPr>
        <w:t xml:space="preserve">and </w:t>
      </w:r>
      <w:r>
        <w:rPr>
          <w:spacing w:val="3"/>
          <w:sz w:val="19"/>
        </w:rPr>
        <w:t xml:space="preserve">following, </w:t>
      </w:r>
      <w:r>
        <w:rPr>
          <w:sz w:val="19"/>
        </w:rPr>
        <w:t xml:space="preserve">whether into the Foundation Programme or the </w:t>
      </w:r>
      <w:r>
        <w:rPr>
          <w:spacing w:val="-3"/>
          <w:sz w:val="19"/>
        </w:rPr>
        <w:t xml:space="preserve">First </w:t>
      </w:r>
      <w:r>
        <w:rPr>
          <w:sz w:val="19"/>
        </w:rPr>
        <w:t xml:space="preserve">Medical </w:t>
      </w:r>
      <w:r>
        <w:rPr>
          <w:spacing w:val="-4"/>
          <w:sz w:val="19"/>
        </w:rPr>
        <w:t xml:space="preserve">year, </w:t>
      </w:r>
      <w:r>
        <w:rPr>
          <w:sz w:val="19"/>
        </w:rPr>
        <w:t xml:space="preserve">the degree result is calculated on the final two (2) years of  the programme;  based on 50% of the  result attained </w:t>
      </w:r>
      <w:r>
        <w:rPr>
          <w:spacing w:val="-3"/>
          <w:sz w:val="19"/>
        </w:rPr>
        <w:t xml:space="preserve">in  </w:t>
      </w:r>
      <w:r>
        <w:rPr>
          <w:sz w:val="19"/>
        </w:rPr>
        <w:t xml:space="preserve">the Fourth Medical Examination and 50% of the result attained in the Final Medical Examination. Repeat </w:t>
      </w:r>
      <w:r>
        <w:rPr>
          <w:spacing w:val="-5"/>
          <w:sz w:val="19"/>
        </w:rPr>
        <w:t xml:space="preserve">Examinations </w:t>
      </w:r>
      <w:r>
        <w:rPr>
          <w:sz w:val="19"/>
        </w:rPr>
        <w:t xml:space="preserve">or </w:t>
      </w:r>
      <w:r>
        <w:rPr>
          <w:spacing w:val="-5"/>
          <w:sz w:val="19"/>
        </w:rPr>
        <w:t xml:space="preserve">re-sits. </w:t>
      </w:r>
      <w:r>
        <w:rPr>
          <w:spacing w:val="5"/>
          <w:sz w:val="19"/>
        </w:rPr>
        <w:t xml:space="preserve">Examinations </w:t>
      </w:r>
      <w:r>
        <w:rPr>
          <w:spacing w:val="1"/>
          <w:sz w:val="19"/>
        </w:rPr>
        <w:t xml:space="preserve">of </w:t>
      </w:r>
      <w:r>
        <w:rPr>
          <w:spacing w:val="3"/>
          <w:sz w:val="19"/>
        </w:rPr>
        <w:t xml:space="preserve">all </w:t>
      </w:r>
      <w:r>
        <w:rPr>
          <w:sz w:val="19"/>
        </w:rPr>
        <w:t xml:space="preserve">modules deferred in the corresponding regular session (Christmas and/or May ) can be </w:t>
      </w:r>
      <w:r>
        <w:rPr>
          <w:spacing w:val="3"/>
          <w:sz w:val="19"/>
        </w:rPr>
        <w:t xml:space="preserve">retaken </w:t>
      </w:r>
      <w:r>
        <w:rPr>
          <w:spacing w:val="5"/>
          <w:sz w:val="19"/>
        </w:rPr>
        <w:t xml:space="preserve">in </w:t>
      </w:r>
      <w:r>
        <w:rPr>
          <w:sz w:val="19"/>
        </w:rPr>
        <w:t xml:space="preserve">the Augu st session . </w:t>
      </w:r>
      <w:r>
        <w:rPr>
          <w:spacing w:val="5"/>
          <w:sz w:val="19"/>
        </w:rPr>
        <w:t xml:space="preserve">The </w:t>
      </w:r>
      <w:r>
        <w:rPr>
          <w:spacing w:val="1"/>
          <w:sz w:val="19"/>
        </w:rPr>
        <w:t xml:space="preserve">marks </w:t>
      </w:r>
      <w:r>
        <w:rPr>
          <w:sz w:val="19"/>
        </w:rPr>
        <w:t xml:space="preserve">attained at a deferred examination will not be capped. Marks will be fully as attained on merit, including honours, if </w:t>
      </w:r>
      <w:r>
        <w:rPr>
          <w:spacing w:val="-3"/>
          <w:sz w:val="19"/>
        </w:rPr>
        <w:t xml:space="preserve">any, </w:t>
      </w:r>
      <w:r>
        <w:rPr>
          <w:sz w:val="19"/>
        </w:rPr>
        <w:t>in the repeat/re- sit</w:t>
      </w:r>
      <w:r>
        <w:rPr>
          <w:spacing w:val="8"/>
          <w:sz w:val="19"/>
        </w:rPr>
        <w:t xml:space="preserve"> </w:t>
      </w:r>
      <w:r>
        <w:rPr>
          <w:sz w:val="19"/>
        </w:rPr>
        <w:t>examination.</w:t>
      </w:r>
      <w:r>
        <w:rPr>
          <w:spacing w:val="-11"/>
          <w:sz w:val="19"/>
        </w:rPr>
        <w:t xml:space="preserve"> </w:t>
      </w:r>
      <w:r>
        <w:rPr>
          <w:sz w:val="19"/>
        </w:rPr>
        <w:t>Capping</w:t>
      </w:r>
      <w:r>
        <w:rPr>
          <w:spacing w:val="-13"/>
          <w:sz w:val="19"/>
        </w:rPr>
        <w:t xml:space="preserve"> </w:t>
      </w:r>
      <w:r>
        <w:rPr>
          <w:sz w:val="19"/>
        </w:rPr>
        <w:t>of</w:t>
      </w:r>
      <w:r>
        <w:rPr>
          <w:spacing w:val="-10"/>
          <w:sz w:val="19"/>
        </w:rPr>
        <w:t xml:space="preserve"> </w:t>
      </w:r>
      <w:r>
        <w:rPr>
          <w:sz w:val="19"/>
        </w:rPr>
        <w:t>marks</w:t>
      </w:r>
      <w:r>
        <w:rPr>
          <w:spacing w:val="-11"/>
          <w:sz w:val="19"/>
        </w:rPr>
        <w:t xml:space="preserve"> </w:t>
      </w:r>
      <w:r>
        <w:rPr>
          <w:sz w:val="19"/>
        </w:rPr>
        <w:t>will</w:t>
      </w:r>
      <w:r>
        <w:rPr>
          <w:spacing w:val="-11"/>
          <w:sz w:val="19"/>
        </w:rPr>
        <w:t xml:space="preserve"> </w:t>
      </w:r>
      <w:r>
        <w:rPr>
          <w:sz w:val="19"/>
        </w:rPr>
        <w:t>apply</w:t>
      </w:r>
      <w:r>
        <w:rPr>
          <w:spacing w:val="-18"/>
          <w:sz w:val="19"/>
        </w:rPr>
        <w:t xml:space="preserve"> </w:t>
      </w:r>
      <w:r>
        <w:rPr>
          <w:sz w:val="19"/>
        </w:rPr>
        <w:t>to</w:t>
      </w:r>
      <w:r>
        <w:rPr>
          <w:spacing w:val="-10"/>
          <w:sz w:val="19"/>
        </w:rPr>
        <w:t xml:space="preserve"> </w:t>
      </w:r>
      <w:r>
        <w:rPr>
          <w:sz w:val="19"/>
        </w:rPr>
        <w:t>all</w:t>
      </w:r>
      <w:r>
        <w:rPr>
          <w:spacing w:val="-8"/>
          <w:sz w:val="19"/>
        </w:rPr>
        <w:t xml:space="preserve"> </w:t>
      </w:r>
      <w:r>
        <w:rPr>
          <w:sz w:val="19"/>
        </w:rPr>
        <w:t>years</w:t>
      </w:r>
      <w:r>
        <w:rPr>
          <w:spacing w:val="-11"/>
          <w:sz w:val="19"/>
        </w:rPr>
        <w:t xml:space="preserve"> </w:t>
      </w:r>
      <w:r>
        <w:rPr>
          <w:sz w:val="19"/>
        </w:rPr>
        <w:t>excluding</w:t>
      </w:r>
      <w:r>
        <w:rPr>
          <w:spacing w:val="-13"/>
          <w:sz w:val="19"/>
        </w:rPr>
        <w:t xml:space="preserve"> </w:t>
      </w:r>
      <w:r>
        <w:rPr>
          <w:sz w:val="19"/>
        </w:rPr>
        <w:t>0MB3</w:t>
      </w:r>
      <w:r>
        <w:rPr>
          <w:spacing w:val="-10"/>
          <w:sz w:val="19"/>
        </w:rPr>
        <w:t xml:space="preserve"> </w:t>
      </w:r>
      <w:r>
        <w:rPr>
          <w:sz w:val="19"/>
        </w:rPr>
        <w:t>and</w:t>
      </w:r>
      <w:r>
        <w:rPr>
          <w:spacing w:val="-13"/>
          <w:sz w:val="19"/>
        </w:rPr>
        <w:t xml:space="preserve"> </w:t>
      </w:r>
      <w:r>
        <w:rPr>
          <w:sz w:val="19"/>
        </w:rPr>
        <w:t xml:space="preserve">1MB3. Repeating the year-of-programme is required  from any  student whose attendance  is considered to have been unsatisfactory, </w:t>
      </w:r>
      <w:r>
        <w:rPr>
          <w:spacing w:val="1"/>
          <w:sz w:val="19"/>
        </w:rPr>
        <w:t xml:space="preserve">or </w:t>
      </w:r>
      <w:r>
        <w:rPr>
          <w:sz w:val="19"/>
        </w:rPr>
        <w:t>who has failed individual</w:t>
      </w:r>
      <w:r>
        <w:rPr>
          <w:spacing w:val="-16"/>
          <w:sz w:val="19"/>
        </w:rPr>
        <w:t xml:space="preserve"> </w:t>
      </w:r>
      <w:r>
        <w:rPr>
          <w:sz w:val="19"/>
        </w:rPr>
        <w:t>modules</w:t>
      </w:r>
    </w:p>
    <w:p w:rsidR="00370244" w:rsidRDefault="00370244">
      <w:pPr>
        <w:jc w:val="both"/>
        <w:rPr>
          <w:sz w:val="19"/>
        </w:rPr>
        <w:sectPr w:rsidR="00370244">
          <w:pgSz w:w="8440" w:h="11930"/>
          <w:pgMar w:top="480" w:right="560" w:bottom="640" w:left="460" w:header="0" w:footer="454" w:gutter="0"/>
          <w:cols w:space="720"/>
        </w:sectPr>
      </w:pPr>
    </w:p>
    <w:p w:rsidR="00370244" w:rsidRDefault="004A40E6">
      <w:pPr>
        <w:pStyle w:val="BodyText"/>
        <w:spacing w:before="72"/>
        <w:ind w:left="675"/>
      </w:pPr>
      <w:r>
        <w:t>of   the programme at the second  (Autumn  repeat)  sitting.</w:t>
      </w:r>
    </w:p>
    <w:p w:rsidR="00370244" w:rsidRDefault="004A40E6">
      <w:pPr>
        <w:pStyle w:val="ListParagraph"/>
        <w:numPr>
          <w:ilvl w:val="0"/>
          <w:numId w:val="58"/>
        </w:numPr>
        <w:tabs>
          <w:tab w:val="left" w:pos="1024"/>
        </w:tabs>
        <w:spacing w:before="12"/>
        <w:ind w:left="828" w:right="283" w:hanging="153"/>
        <w:jc w:val="both"/>
        <w:rPr>
          <w:sz w:val="19"/>
        </w:rPr>
      </w:pPr>
      <w:r>
        <w:rPr>
          <w:sz w:val="19"/>
        </w:rPr>
        <w:t>Satisfactory</w:t>
      </w:r>
      <w:r>
        <w:rPr>
          <w:spacing w:val="-20"/>
          <w:sz w:val="19"/>
        </w:rPr>
        <w:t xml:space="preserve"> </w:t>
      </w:r>
      <w:r>
        <w:rPr>
          <w:sz w:val="19"/>
        </w:rPr>
        <w:t>attendance</w:t>
      </w:r>
      <w:r>
        <w:rPr>
          <w:spacing w:val="-13"/>
          <w:sz w:val="19"/>
        </w:rPr>
        <w:t xml:space="preserve"> </w:t>
      </w:r>
      <w:r>
        <w:rPr>
          <w:sz w:val="19"/>
        </w:rPr>
        <w:t>is</w:t>
      </w:r>
      <w:r>
        <w:rPr>
          <w:spacing w:val="-10"/>
          <w:sz w:val="19"/>
        </w:rPr>
        <w:t xml:space="preserve"> </w:t>
      </w:r>
      <w:r>
        <w:rPr>
          <w:spacing w:val="-3"/>
          <w:sz w:val="19"/>
        </w:rPr>
        <w:t>generally</w:t>
      </w:r>
      <w:r>
        <w:rPr>
          <w:spacing w:val="-20"/>
          <w:sz w:val="19"/>
        </w:rPr>
        <w:t xml:space="preserve"> </w:t>
      </w:r>
      <w:r>
        <w:rPr>
          <w:sz w:val="19"/>
        </w:rPr>
        <w:t>regarded</w:t>
      </w:r>
      <w:r>
        <w:rPr>
          <w:spacing w:val="-9"/>
          <w:sz w:val="19"/>
        </w:rPr>
        <w:t xml:space="preserve"> </w:t>
      </w:r>
      <w:r>
        <w:rPr>
          <w:sz w:val="19"/>
        </w:rPr>
        <w:t>as</w:t>
      </w:r>
      <w:r>
        <w:rPr>
          <w:spacing w:val="-12"/>
          <w:sz w:val="19"/>
        </w:rPr>
        <w:t xml:space="preserve"> </w:t>
      </w:r>
      <w:r>
        <w:rPr>
          <w:spacing w:val="-3"/>
          <w:sz w:val="19"/>
        </w:rPr>
        <w:t>attendance</w:t>
      </w:r>
      <w:r>
        <w:rPr>
          <w:spacing w:val="-13"/>
          <w:sz w:val="19"/>
        </w:rPr>
        <w:t xml:space="preserve"> </w:t>
      </w:r>
      <w:r>
        <w:rPr>
          <w:sz w:val="19"/>
        </w:rPr>
        <w:t>and</w:t>
      </w:r>
      <w:r>
        <w:rPr>
          <w:spacing w:val="-11"/>
          <w:sz w:val="19"/>
        </w:rPr>
        <w:t xml:space="preserve"> </w:t>
      </w:r>
      <w:r>
        <w:rPr>
          <w:spacing w:val="-3"/>
          <w:sz w:val="19"/>
        </w:rPr>
        <w:t>participation</w:t>
      </w:r>
      <w:r>
        <w:rPr>
          <w:spacing w:val="-12"/>
          <w:sz w:val="19"/>
        </w:rPr>
        <w:t xml:space="preserve"> </w:t>
      </w:r>
      <w:r>
        <w:rPr>
          <w:sz w:val="19"/>
        </w:rPr>
        <w:t>in</w:t>
      </w:r>
      <w:r>
        <w:rPr>
          <w:spacing w:val="-9"/>
          <w:sz w:val="19"/>
        </w:rPr>
        <w:t xml:space="preserve"> </w:t>
      </w:r>
      <w:r>
        <w:rPr>
          <w:spacing w:val="-2"/>
          <w:sz w:val="19"/>
        </w:rPr>
        <w:t xml:space="preserve">not </w:t>
      </w:r>
      <w:r>
        <w:rPr>
          <w:sz w:val="19"/>
        </w:rPr>
        <w:t xml:space="preserve">less than 80% of the Compulsory components of the </w:t>
      </w:r>
      <w:r>
        <w:rPr>
          <w:spacing w:val="-3"/>
          <w:sz w:val="19"/>
        </w:rPr>
        <w:t xml:space="preserve">programme. </w:t>
      </w:r>
      <w:r>
        <w:rPr>
          <w:sz w:val="19"/>
        </w:rPr>
        <w:t xml:space="preserve">All such </w:t>
      </w:r>
      <w:r>
        <w:rPr>
          <w:spacing w:val="-3"/>
          <w:sz w:val="19"/>
        </w:rPr>
        <w:t xml:space="preserve">components </w:t>
      </w:r>
      <w:r>
        <w:rPr>
          <w:sz w:val="19"/>
        </w:rPr>
        <w:t xml:space="preserve">are </w:t>
      </w:r>
      <w:r>
        <w:rPr>
          <w:spacing w:val="-3"/>
          <w:sz w:val="19"/>
        </w:rPr>
        <w:t xml:space="preserve">appropriately </w:t>
      </w:r>
      <w:r>
        <w:rPr>
          <w:sz w:val="19"/>
        </w:rPr>
        <w:t xml:space="preserve">notified in the </w:t>
      </w:r>
      <w:r>
        <w:rPr>
          <w:spacing w:val="-3"/>
          <w:sz w:val="19"/>
        </w:rPr>
        <w:t xml:space="preserve">course information material provided to </w:t>
      </w:r>
      <w:r>
        <w:rPr>
          <w:sz w:val="19"/>
        </w:rPr>
        <w:t xml:space="preserve">students. Attendance at not less than 80% of these </w:t>
      </w:r>
      <w:r>
        <w:rPr>
          <w:spacing w:val="-3"/>
          <w:sz w:val="19"/>
        </w:rPr>
        <w:t xml:space="preserve">components </w:t>
      </w:r>
      <w:r>
        <w:rPr>
          <w:sz w:val="19"/>
        </w:rPr>
        <w:t xml:space="preserve">is a </w:t>
      </w:r>
      <w:r>
        <w:rPr>
          <w:spacing w:val="-3"/>
          <w:sz w:val="19"/>
        </w:rPr>
        <w:t xml:space="preserve">pre-requisite </w:t>
      </w:r>
      <w:r>
        <w:rPr>
          <w:sz w:val="19"/>
        </w:rPr>
        <w:t xml:space="preserve">for taking the </w:t>
      </w:r>
      <w:r>
        <w:rPr>
          <w:spacing w:val="-3"/>
          <w:sz w:val="19"/>
        </w:rPr>
        <w:t xml:space="preserve">assessments </w:t>
      </w:r>
      <w:r>
        <w:rPr>
          <w:sz w:val="19"/>
        </w:rPr>
        <w:t xml:space="preserve">and </w:t>
      </w:r>
      <w:r>
        <w:rPr>
          <w:spacing w:val="-3"/>
          <w:sz w:val="19"/>
        </w:rPr>
        <w:t xml:space="preserve">examinations </w:t>
      </w:r>
      <w:r>
        <w:rPr>
          <w:sz w:val="19"/>
        </w:rPr>
        <w:t xml:space="preserve">of the </w:t>
      </w:r>
      <w:r>
        <w:rPr>
          <w:spacing w:val="-3"/>
          <w:sz w:val="19"/>
        </w:rPr>
        <w:t xml:space="preserve">relevant </w:t>
      </w:r>
      <w:r>
        <w:rPr>
          <w:sz w:val="19"/>
        </w:rPr>
        <w:t xml:space="preserve">semester and /or year-of- </w:t>
      </w:r>
      <w:r>
        <w:rPr>
          <w:spacing w:val="-3"/>
          <w:sz w:val="19"/>
        </w:rPr>
        <w:t xml:space="preserve">programme. Students </w:t>
      </w:r>
      <w:r>
        <w:rPr>
          <w:sz w:val="19"/>
        </w:rPr>
        <w:t xml:space="preserve">deemed to </w:t>
      </w:r>
      <w:r>
        <w:rPr>
          <w:spacing w:val="-3"/>
          <w:sz w:val="19"/>
        </w:rPr>
        <w:t xml:space="preserve">have </w:t>
      </w:r>
      <w:r>
        <w:rPr>
          <w:sz w:val="19"/>
        </w:rPr>
        <w:t xml:space="preserve">unsatisfactory attendance will be </w:t>
      </w:r>
      <w:r>
        <w:rPr>
          <w:spacing w:val="-3"/>
          <w:sz w:val="19"/>
        </w:rPr>
        <w:t xml:space="preserve">excluded </w:t>
      </w:r>
      <w:r>
        <w:rPr>
          <w:sz w:val="19"/>
        </w:rPr>
        <w:t xml:space="preserve">from the </w:t>
      </w:r>
      <w:r>
        <w:rPr>
          <w:spacing w:val="-3"/>
          <w:sz w:val="19"/>
        </w:rPr>
        <w:t xml:space="preserve">examinations </w:t>
      </w:r>
      <w:r>
        <w:rPr>
          <w:sz w:val="19"/>
        </w:rPr>
        <w:t xml:space="preserve">of that </w:t>
      </w:r>
      <w:r>
        <w:rPr>
          <w:spacing w:val="-3"/>
          <w:sz w:val="19"/>
        </w:rPr>
        <w:t xml:space="preserve">programme component, </w:t>
      </w:r>
      <w:r>
        <w:rPr>
          <w:sz w:val="19"/>
        </w:rPr>
        <w:t xml:space="preserve">or of the </w:t>
      </w:r>
      <w:r>
        <w:rPr>
          <w:spacing w:val="-3"/>
          <w:sz w:val="19"/>
        </w:rPr>
        <w:t xml:space="preserve">module(s) </w:t>
      </w:r>
      <w:r>
        <w:rPr>
          <w:sz w:val="19"/>
        </w:rPr>
        <w:t xml:space="preserve">in </w:t>
      </w:r>
      <w:r>
        <w:rPr>
          <w:spacing w:val="-3"/>
          <w:sz w:val="19"/>
        </w:rPr>
        <w:t xml:space="preserve">which </w:t>
      </w:r>
      <w:r>
        <w:rPr>
          <w:sz w:val="19"/>
        </w:rPr>
        <w:t>these</w:t>
      </w:r>
      <w:r>
        <w:rPr>
          <w:spacing w:val="-15"/>
          <w:sz w:val="19"/>
        </w:rPr>
        <w:t xml:space="preserve"> </w:t>
      </w:r>
      <w:r>
        <w:rPr>
          <w:spacing w:val="-3"/>
          <w:sz w:val="19"/>
        </w:rPr>
        <w:t>components</w:t>
      </w:r>
      <w:r>
        <w:rPr>
          <w:spacing w:val="-16"/>
          <w:sz w:val="19"/>
        </w:rPr>
        <w:t xml:space="preserve"> </w:t>
      </w:r>
      <w:r>
        <w:rPr>
          <w:sz w:val="19"/>
        </w:rPr>
        <w:t>occur,</w:t>
      </w:r>
      <w:r>
        <w:rPr>
          <w:spacing w:val="-12"/>
          <w:sz w:val="19"/>
        </w:rPr>
        <w:t xml:space="preserve"> </w:t>
      </w:r>
      <w:r>
        <w:rPr>
          <w:sz w:val="19"/>
        </w:rPr>
        <w:t>and</w:t>
      </w:r>
      <w:r>
        <w:rPr>
          <w:spacing w:val="-11"/>
          <w:sz w:val="19"/>
        </w:rPr>
        <w:t xml:space="preserve"> </w:t>
      </w:r>
      <w:r>
        <w:rPr>
          <w:sz w:val="19"/>
        </w:rPr>
        <w:t>in</w:t>
      </w:r>
      <w:r>
        <w:rPr>
          <w:spacing w:val="-14"/>
          <w:sz w:val="19"/>
        </w:rPr>
        <w:t xml:space="preserve"> </w:t>
      </w:r>
      <w:r>
        <w:rPr>
          <w:sz w:val="19"/>
        </w:rPr>
        <w:t>the</w:t>
      </w:r>
      <w:r>
        <w:rPr>
          <w:spacing w:val="-13"/>
          <w:sz w:val="19"/>
        </w:rPr>
        <w:t xml:space="preserve"> </w:t>
      </w:r>
      <w:r>
        <w:rPr>
          <w:sz w:val="19"/>
        </w:rPr>
        <w:t>event</w:t>
      </w:r>
      <w:r>
        <w:rPr>
          <w:spacing w:val="-12"/>
          <w:sz w:val="19"/>
        </w:rPr>
        <w:t xml:space="preserve"> </w:t>
      </w:r>
      <w:r>
        <w:rPr>
          <w:sz w:val="19"/>
        </w:rPr>
        <w:t>that</w:t>
      </w:r>
      <w:r>
        <w:rPr>
          <w:spacing w:val="-12"/>
          <w:sz w:val="19"/>
        </w:rPr>
        <w:t xml:space="preserve"> </w:t>
      </w:r>
      <w:r>
        <w:rPr>
          <w:spacing w:val="-3"/>
          <w:sz w:val="19"/>
        </w:rPr>
        <w:t>examinations</w:t>
      </w:r>
      <w:r>
        <w:rPr>
          <w:spacing w:val="-9"/>
          <w:sz w:val="19"/>
        </w:rPr>
        <w:t xml:space="preserve"> </w:t>
      </w:r>
      <w:r>
        <w:rPr>
          <w:spacing w:val="-3"/>
          <w:sz w:val="19"/>
        </w:rPr>
        <w:t>are</w:t>
      </w:r>
      <w:r>
        <w:rPr>
          <w:spacing w:val="-13"/>
          <w:sz w:val="19"/>
        </w:rPr>
        <w:t xml:space="preserve"> </w:t>
      </w:r>
      <w:r>
        <w:rPr>
          <w:spacing w:val="-3"/>
          <w:sz w:val="19"/>
        </w:rPr>
        <w:t>taken,</w:t>
      </w:r>
      <w:r>
        <w:rPr>
          <w:spacing w:val="-10"/>
          <w:sz w:val="19"/>
        </w:rPr>
        <w:t xml:space="preserve"> </w:t>
      </w:r>
      <w:r>
        <w:rPr>
          <w:sz w:val="19"/>
        </w:rPr>
        <w:t>any</w:t>
      </w:r>
      <w:r>
        <w:rPr>
          <w:spacing w:val="-20"/>
          <w:sz w:val="19"/>
        </w:rPr>
        <w:t xml:space="preserve"> </w:t>
      </w:r>
      <w:r>
        <w:rPr>
          <w:sz w:val="19"/>
        </w:rPr>
        <w:t>results</w:t>
      </w:r>
      <w:r>
        <w:rPr>
          <w:spacing w:val="-10"/>
          <w:sz w:val="19"/>
        </w:rPr>
        <w:t xml:space="preserve"> </w:t>
      </w:r>
      <w:r>
        <w:rPr>
          <w:spacing w:val="-3"/>
          <w:sz w:val="19"/>
        </w:rPr>
        <w:t xml:space="preserve">will </w:t>
      </w:r>
      <w:r>
        <w:rPr>
          <w:sz w:val="19"/>
        </w:rPr>
        <w:t xml:space="preserve">be </w:t>
      </w:r>
      <w:r>
        <w:rPr>
          <w:spacing w:val="-3"/>
          <w:sz w:val="19"/>
        </w:rPr>
        <w:t xml:space="preserve">rendered </w:t>
      </w:r>
      <w:r>
        <w:rPr>
          <w:sz w:val="19"/>
        </w:rPr>
        <w:t xml:space="preserve">null. The provisions of this </w:t>
      </w:r>
      <w:r>
        <w:rPr>
          <w:spacing w:val="-3"/>
          <w:sz w:val="19"/>
        </w:rPr>
        <w:t xml:space="preserve">requirement </w:t>
      </w:r>
      <w:r>
        <w:rPr>
          <w:sz w:val="19"/>
        </w:rPr>
        <w:t xml:space="preserve">may only be </w:t>
      </w:r>
      <w:r>
        <w:rPr>
          <w:spacing w:val="-3"/>
          <w:sz w:val="19"/>
        </w:rPr>
        <w:t xml:space="preserve">varied </w:t>
      </w:r>
      <w:r>
        <w:rPr>
          <w:sz w:val="19"/>
        </w:rPr>
        <w:t>by the approval of th</w:t>
      </w:r>
      <w:r>
        <w:rPr>
          <w:i/>
          <w:sz w:val="19"/>
        </w:rPr>
        <w:t xml:space="preserve">e </w:t>
      </w:r>
      <w:r>
        <w:rPr>
          <w:spacing w:val="-3"/>
          <w:sz w:val="19"/>
        </w:rPr>
        <w:t xml:space="preserve">Student Affairs </w:t>
      </w:r>
      <w:r>
        <w:rPr>
          <w:sz w:val="19"/>
        </w:rPr>
        <w:t xml:space="preserve">Committee and </w:t>
      </w:r>
      <w:r>
        <w:rPr>
          <w:spacing w:val="-3"/>
          <w:sz w:val="19"/>
        </w:rPr>
        <w:t xml:space="preserve">agreed </w:t>
      </w:r>
      <w:r>
        <w:rPr>
          <w:sz w:val="19"/>
        </w:rPr>
        <w:t xml:space="preserve">by the Head of the </w:t>
      </w:r>
      <w:r>
        <w:rPr>
          <w:spacing w:val="-3"/>
          <w:sz w:val="19"/>
        </w:rPr>
        <w:t xml:space="preserve">Medical </w:t>
      </w:r>
      <w:r>
        <w:rPr>
          <w:spacing w:val="-2"/>
          <w:sz w:val="19"/>
        </w:rPr>
        <w:t>School</w:t>
      </w:r>
      <w:r>
        <w:rPr>
          <w:spacing w:val="-10"/>
          <w:sz w:val="19"/>
        </w:rPr>
        <w:t xml:space="preserve"> </w:t>
      </w:r>
      <w:r>
        <w:rPr>
          <w:sz w:val="19"/>
        </w:rPr>
        <w:t>where</w:t>
      </w:r>
      <w:r>
        <w:rPr>
          <w:spacing w:val="-10"/>
          <w:sz w:val="19"/>
        </w:rPr>
        <w:t xml:space="preserve"> </w:t>
      </w:r>
      <w:r>
        <w:rPr>
          <w:spacing w:val="-3"/>
          <w:sz w:val="19"/>
        </w:rPr>
        <w:t>exceptional</w:t>
      </w:r>
      <w:r>
        <w:rPr>
          <w:spacing w:val="-10"/>
          <w:sz w:val="19"/>
        </w:rPr>
        <w:t xml:space="preserve"> </w:t>
      </w:r>
      <w:r>
        <w:rPr>
          <w:spacing w:val="-3"/>
          <w:sz w:val="19"/>
        </w:rPr>
        <w:t>circumstances</w:t>
      </w:r>
      <w:r>
        <w:rPr>
          <w:spacing w:val="-9"/>
          <w:sz w:val="19"/>
        </w:rPr>
        <w:t xml:space="preserve"> </w:t>
      </w:r>
      <w:r>
        <w:rPr>
          <w:spacing w:val="-3"/>
          <w:sz w:val="19"/>
        </w:rPr>
        <w:t>beyond</w:t>
      </w:r>
      <w:r>
        <w:rPr>
          <w:spacing w:val="-7"/>
          <w:sz w:val="19"/>
        </w:rPr>
        <w:t xml:space="preserve"> </w:t>
      </w:r>
      <w:r>
        <w:rPr>
          <w:sz w:val="19"/>
        </w:rPr>
        <w:t>the</w:t>
      </w:r>
      <w:r>
        <w:rPr>
          <w:spacing w:val="-10"/>
          <w:sz w:val="19"/>
        </w:rPr>
        <w:t xml:space="preserve"> </w:t>
      </w:r>
      <w:r>
        <w:rPr>
          <w:spacing w:val="-3"/>
          <w:sz w:val="19"/>
        </w:rPr>
        <w:t>control</w:t>
      </w:r>
      <w:r>
        <w:rPr>
          <w:spacing w:val="-13"/>
          <w:sz w:val="19"/>
        </w:rPr>
        <w:t xml:space="preserve"> </w:t>
      </w:r>
      <w:r>
        <w:rPr>
          <w:sz w:val="19"/>
        </w:rPr>
        <w:t>of</w:t>
      </w:r>
      <w:r>
        <w:rPr>
          <w:spacing w:val="-11"/>
          <w:sz w:val="19"/>
        </w:rPr>
        <w:t xml:space="preserve"> </w:t>
      </w:r>
      <w:r>
        <w:rPr>
          <w:sz w:val="19"/>
        </w:rPr>
        <w:t>the</w:t>
      </w:r>
      <w:r>
        <w:rPr>
          <w:spacing w:val="-10"/>
          <w:sz w:val="19"/>
        </w:rPr>
        <w:t xml:space="preserve"> </w:t>
      </w:r>
      <w:r>
        <w:rPr>
          <w:sz w:val="19"/>
        </w:rPr>
        <w:t>student</w:t>
      </w:r>
      <w:r>
        <w:rPr>
          <w:spacing w:val="-10"/>
          <w:sz w:val="19"/>
        </w:rPr>
        <w:t xml:space="preserve"> </w:t>
      </w:r>
      <w:r>
        <w:rPr>
          <w:sz w:val="19"/>
        </w:rPr>
        <w:t>are</w:t>
      </w:r>
      <w:r>
        <w:rPr>
          <w:spacing w:val="-10"/>
          <w:sz w:val="19"/>
        </w:rPr>
        <w:t xml:space="preserve"> </w:t>
      </w:r>
      <w:r>
        <w:rPr>
          <w:sz w:val="19"/>
        </w:rPr>
        <w:t xml:space="preserve">clearly </w:t>
      </w:r>
      <w:r>
        <w:rPr>
          <w:spacing w:val="-3"/>
          <w:sz w:val="19"/>
        </w:rPr>
        <w:t xml:space="preserve">demonstrated </w:t>
      </w:r>
      <w:r>
        <w:rPr>
          <w:sz w:val="19"/>
        </w:rPr>
        <w:t xml:space="preserve">to </w:t>
      </w:r>
      <w:r>
        <w:rPr>
          <w:spacing w:val="-3"/>
          <w:sz w:val="19"/>
        </w:rPr>
        <w:t>their</w:t>
      </w:r>
      <w:r>
        <w:rPr>
          <w:spacing w:val="-33"/>
          <w:sz w:val="19"/>
        </w:rPr>
        <w:t xml:space="preserve"> </w:t>
      </w:r>
      <w:r>
        <w:rPr>
          <w:spacing w:val="-3"/>
          <w:sz w:val="19"/>
        </w:rPr>
        <w:t>satisfaction.</w:t>
      </w:r>
    </w:p>
    <w:p w:rsidR="00370244" w:rsidRDefault="00370244">
      <w:pPr>
        <w:pStyle w:val="BodyText"/>
        <w:spacing w:before="7"/>
      </w:pPr>
    </w:p>
    <w:p w:rsidR="00370244" w:rsidRDefault="004A40E6">
      <w:pPr>
        <w:pStyle w:val="ListParagraph"/>
        <w:numPr>
          <w:ilvl w:val="0"/>
          <w:numId w:val="57"/>
        </w:numPr>
        <w:tabs>
          <w:tab w:val="left" w:pos="1112"/>
        </w:tabs>
        <w:ind w:right="285" w:firstLine="1"/>
        <w:jc w:val="both"/>
        <w:rPr>
          <w:sz w:val="19"/>
        </w:rPr>
      </w:pPr>
      <w:r>
        <w:rPr>
          <w:sz w:val="19"/>
        </w:rPr>
        <w:t xml:space="preserve">A student who does not successfully pass any year of the Medical programme within the provisions set out </w:t>
      </w:r>
      <w:r>
        <w:rPr>
          <w:spacing w:val="-3"/>
          <w:sz w:val="19"/>
        </w:rPr>
        <w:t xml:space="preserve">in </w:t>
      </w:r>
      <w:r>
        <w:rPr>
          <w:sz w:val="19"/>
        </w:rPr>
        <w:t xml:space="preserve">Rules VI to XI and Rule XIII above, is required </w:t>
      </w:r>
      <w:r>
        <w:rPr>
          <w:spacing w:val="-3"/>
          <w:sz w:val="19"/>
        </w:rPr>
        <w:t xml:space="preserve">to </w:t>
      </w:r>
      <w:r>
        <w:rPr>
          <w:sz w:val="19"/>
        </w:rPr>
        <w:t>register</w:t>
      </w:r>
      <w:r>
        <w:rPr>
          <w:spacing w:val="-10"/>
          <w:sz w:val="19"/>
        </w:rPr>
        <w:t xml:space="preserve"> </w:t>
      </w:r>
      <w:r>
        <w:rPr>
          <w:sz w:val="19"/>
        </w:rPr>
        <w:t>for</w:t>
      </w:r>
      <w:r>
        <w:rPr>
          <w:spacing w:val="-8"/>
          <w:sz w:val="19"/>
        </w:rPr>
        <w:t xml:space="preserve"> </w:t>
      </w:r>
      <w:r>
        <w:rPr>
          <w:sz w:val="19"/>
        </w:rPr>
        <w:t>the</w:t>
      </w:r>
      <w:r>
        <w:rPr>
          <w:spacing w:val="-10"/>
          <w:sz w:val="19"/>
        </w:rPr>
        <w:t xml:space="preserve"> </w:t>
      </w:r>
      <w:r>
        <w:rPr>
          <w:sz w:val="19"/>
        </w:rPr>
        <w:t>repeat</w:t>
      </w:r>
      <w:r>
        <w:rPr>
          <w:spacing w:val="-8"/>
          <w:sz w:val="19"/>
        </w:rPr>
        <w:t xml:space="preserve"> </w:t>
      </w:r>
      <w:r>
        <w:rPr>
          <w:sz w:val="19"/>
        </w:rPr>
        <w:t>year</w:t>
      </w:r>
      <w:r>
        <w:rPr>
          <w:spacing w:val="-8"/>
          <w:sz w:val="19"/>
        </w:rPr>
        <w:t xml:space="preserve"> </w:t>
      </w:r>
      <w:r>
        <w:rPr>
          <w:sz w:val="19"/>
        </w:rPr>
        <w:t>and,</w:t>
      </w:r>
      <w:r>
        <w:rPr>
          <w:spacing w:val="-8"/>
          <w:sz w:val="19"/>
        </w:rPr>
        <w:t xml:space="preserve"> </w:t>
      </w:r>
      <w:r>
        <w:rPr>
          <w:sz w:val="19"/>
        </w:rPr>
        <w:t>to</w:t>
      </w:r>
      <w:r>
        <w:rPr>
          <w:spacing w:val="-5"/>
          <w:sz w:val="19"/>
        </w:rPr>
        <w:t xml:space="preserve"> </w:t>
      </w:r>
      <w:r>
        <w:rPr>
          <w:sz w:val="19"/>
        </w:rPr>
        <w:t>re-attend</w:t>
      </w:r>
      <w:r>
        <w:rPr>
          <w:spacing w:val="-7"/>
          <w:sz w:val="19"/>
        </w:rPr>
        <w:t xml:space="preserve"> </w:t>
      </w:r>
      <w:r>
        <w:rPr>
          <w:sz w:val="19"/>
        </w:rPr>
        <w:t>as</w:t>
      </w:r>
      <w:r>
        <w:rPr>
          <w:spacing w:val="-9"/>
          <w:sz w:val="19"/>
        </w:rPr>
        <w:t xml:space="preserve"> </w:t>
      </w:r>
      <w:r>
        <w:rPr>
          <w:sz w:val="19"/>
        </w:rPr>
        <w:t>set</w:t>
      </w:r>
      <w:r>
        <w:rPr>
          <w:spacing w:val="-12"/>
          <w:sz w:val="19"/>
        </w:rPr>
        <w:t xml:space="preserve"> </w:t>
      </w:r>
      <w:r>
        <w:rPr>
          <w:sz w:val="19"/>
        </w:rPr>
        <w:t>out</w:t>
      </w:r>
      <w:r>
        <w:rPr>
          <w:spacing w:val="-10"/>
          <w:sz w:val="19"/>
        </w:rPr>
        <w:t xml:space="preserve"> </w:t>
      </w:r>
      <w:r>
        <w:rPr>
          <w:sz w:val="19"/>
        </w:rPr>
        <w:t>above,</w:t>
      </w:r>
      <w:r>
        <w:rPr>
          <w:spacing w:val="-8"/>
          <w:sz w:val="19"/>
        </w:rPr>
        <w:t xml:space="preserve"> </w:t>
      </w:r>
      <w:r>
        <w:rPr>
          <w:sz w:val="19"/>
        </w:rPr>
        <w:t>and</w:t>
      </w:r>
      <w:r>
        <w:rPr>
          <w:spacing w:val="-9"/>
          <w:sz w:val="19"/>
        </w:rPr>
        <w:t xml:space="preserve"> </w:t>
      </w:r>
      <w:r>
        <w:rPr>
          <w:sz w:val="19"/>
        </w:rPr>
        <w:t>complete</w:t>
      </w:r>
      <w:r>
        <w:rPr>
          <w:spacing w:val="-10"/>
          <w:sz w:val="19"/>
        </w:rPr>
        <w:t xml:space="preserve"> </w:t>
      </w:r>
      <w:r>
        <w:rPr>
          <w:sz w:val="19"/>
        </w:rPr>
        <w:t>all</w:t>
      </w:r>
      <w:r>
        <w:rPr>
          <w:spacing w:val="35"/>
          <w:sz w:val="19"/>
        </w:rPr>
        <w:t xml:space="preserve"> </w:t>
      </w:r>
      <w:r>
        <w:rPr>
          <w:sz w:val="19"/>
        </w:rPr>
        <w:t>continuous assessments, other coursework and examinations in each failed module. This requirement may be varied in exceptional circumstances on the recommendation of the Student</w:t>
      </w:r>
      <w:r>
        <w:rPr>
          <w:spacing w:val="-9"/>
          <w:sz w:val="19"/>
        </w:rPr>
        <w:t xml:space="preserve"> </w:t>
      </w:r>
      <w:r>
        <w:rPr>
          <w:sz w:val="19"/>
        </w:rPr>
        <w:t>Affairs</w:t>
      </w:r>
      <w:r>
        <w:rPr>
          <w:spacing w:val="-6"/>
          <w:sz w:val="19"/>
        </w:rPr>
        <w:t xml:space="preserve"> </w:t>
      </w:r>
      <w:r>
        <w:rPr>
          <w:sz w:val="19"/>
        </w:rPr>
        <w:t>Committee,</w:t>
      </w:r>
      <w:r>
        <w:rPr>
          <w:spacing w:val="-6"/>
          <w:sz w:val="19"/>
        </w:rPr>
        <w:t xml:space="preserve"> </w:t>
      </w:r>
      <w:r>
        <w:rPr>
          <w:sz w:val="19"/>
        </w:rPr>
        <w:t>and</w:t>
      </w:r>
      <w:r>
        <w:rPr>
          <w:spacing w:val="-6"/>
          <w:sz w:val="19"/>
        </w:rPr>
        <w:t xml:space="preserve"> </w:t>
      </w:r>
      <w:r>
        <w:rPr>
          <w:sz w:val="19"/>
        </w:rPr>
        <w:t>agreed</w:t>
      </w:r>
      <w:r>
        <w:rPr>
          <w:spacing w:val="-3"/>
          <w:sz w:val="19"/>
        </w:rPr>
        <w:t xml:space="preserve"> </w:t>
      </w:r>
      <w:r>
        <w:rPr>
          <w:sz w:val="19"/>
        </w:rPr>
        <w:t>by</w:t>
      </w:r>
      <w:r>
        <w:rPr>
          <w:spacing w:val="-18"/>
          <w:sz w:val="19"/>
        </w:rPr>
        <w:t xml:space="preserve"> </w:t>
      </w:r>
      <w:r>
        <w:rPr>
          <w:sz w:val="19"/>
        </w:rPr>
        <w:t>the</w:t>
      </w:r>
      <w:r>
        <w:rPr>
          <w:spacing w:val="-7"/>
          <w:sz w:val="19"/>
        </w:rPr>
        <w:t xml:space="preserve"> </w:t>
      </w:r>
      <w:r>
        <w:rPr>
          <w:sz w:val="19"/>
        </w:rPr>
        <w:t>Head</w:t>
      </w:r>
      <w:r>
        <w:rPr>
          <w:spacing w:val="-3"/>
          <w:sz w:val="19"/>
        </w:rPr>
        <w:t xml:space="preserve"> </w:t>
      </w:r>
      <w:r>
        <w:rPr>
          <w:sz w:val="19"/>
        </w:rPr>
        <w:t>of</w:t>
      </w:r>
      <w:r>
        <w:rPr>
          <w:spacing w:val="-5"/>
          <w:sz w:val="19"/>
        </w:rPr>
        <w:t xml:space="preserve"> </w:t>
      </w:r>
      <w:r>
        <w:rPr>
          <w:sz w:val="19"/>
        </w:rPr>
        <w:t>the</w:t>
      </w:r>
      <w:r>
        <w:rPr>
          <w:spacing w:val="-12"/>
          <w:sz w:val="19"/>
        </w:rPr>
        <w:t xml:space="preserve"> </w:t>
      </w:r>
      <w:r>
        <w:rPr>
          <w:sz w:val="19"/>
        </w:rPr>
        <w:t>Medical</w:t>
      </w:r>
      <w:r>
        <w:rPr>
          <w:spacing w:val="-7"/>
          <w:sz w:val="19"/>
        </w:rPr>
        <w:t xml:space="preserve"> </w:t>
      </w:r>
      <w:r>
        <w:rPr>
          <w:sz w:val="19"/>
        </w:rPr>
        <w:t>School.</w:t>
      </w:r>
    </w:p>
    <w:p w:rsidR="00370244" w:rsidRDefault="00370244">
      <w:pPr>
        <w:pStyle w:val="BodyText"/>
        <w:spacing w:before="4"/>
        <w:rPr>
          <w:sz w:val="20"/>
        </w:rPr>
      </w:pPr>
    </w:p>
    <w:p w:rsidR="00370244" w:rsidRDefault="004A40E6">
      <w:pPr>
        <w:pStyle w:val="ListParagraph"/>
        <w:numPr>
          <w:ilvl w:val="0"/>
          <w:numId w:val="57"/>
        </w:numPr>
        <w:tabs>
          <w:tab w:val="left" w:pos="1112"/>
        </w:tabs>
        <w:spacing w:line="237" w:lineRule="auto"/>
        <w:ind w:left="389" w:right="285" w:firstLine="3"/>
        <w:jc w:val="both"/>
        <w:rPr>
          <w:sz w:val="19"/>
        </w:rPr>
      </w:pPr>
      <w:r>
        <w:rPr>
          <w:sz w:val="19"/>
        </w:rPr>
        <w:t>Special Provisions may be applied in individual cases at the discretion of the Medical School as</w:t>
      </w:r>
      <w:r>
        <w:rPr>
          <w:spacing w:val="-24"/>
          <w:sz w:val="19"/>
        </w:rPr>
        <w:t xml:space="preserve"> </w:t>
      </w:r>
      <w:r>
        <w:rPr>
          <w:sz w:val="19"/>
        </w:rPr>
        <w:t>follows:</w:t>
      </w:r>
    </w:p>
    <w:p w:rsidR="00370244" w:rsidRDefault="004A40E6">
      <w:pPr>
        <w:pStyle w:val="ListParagraph"/>
        <w:numPr>
          <w:ilvl w:val="1"/>
          <w:numId w:val="57"/>
        </w:numPr>
        <w:tabs>
          <w:tab w:val="left" w:pos="1112"/>
        </w:tabs>
        <w:spacing w:before="8"/>
        <w:ind w:right="288" w:firstLine="0"/>
        <w:jc w:val="both"/>
        <w:rPr>
          <w:sz w:val="19"/>
        </w:rPr>
      </w:pPr>
      <w:r>
        <w:rPr>
          <w:b/>
          <w:sz w:val="19"/>
        </w:rPr>
        <w:t xml:space="preserve">Exemptions </w:t>
      </w:r>
      <w:r>
        <w:rPr>
          <w:sz w:val="19"/>
        </w:rPr>
        <w:t>from modules on the basis of previous academic achievement are not</w:t>
      </w:r>
      <w:r>
        <w:rPr>
          <w:spacing w:val="-10"/>
          <w:sz w:val="19"/>
        </w:rPr>
        <w:t xml:space="preserve"> </w:t>
      </w:r>
      <w:r>
        <w:rPr>
          <w:sz w:val="19"/>
        </w:rPr>
        <w:t>allowed.</w:t>
      </w:r>
    </w:p>
    <w:p w:rsidR="00370244" w:rsidRDefault="004A40E6">
      <w:pPr>
        <w:pStyle w:val="ListParagraph"/>
        <w:numPr>
          <w:ilvl w:val="1"/>
          <w:numId w:val="57"/>
        </w:numPr>
        <w:tabs>
          <w:tab w:val="left" w:pos="1112"/>
        </w:tabs>
        <w:spacing w:before="2"/>
        <w:ind w:left="674" w:right="281" w:firstLine="1"/>
        <w:jc w:val="both"/>
        <w:rPr>
          <w:sz w:val="19"/>
        </w:rPr>
      </w:pPr>
      <w:r>
        <w:rPr>
          <w:b/>
          <w:sz w:val="19"/>
        </w:rPr>
        <w:t xml:space="preserve">Deferral </w:t>
      </w:r>
      <w:r>
        <w:rPr>
          <w:sz w:val="19"/>
        </w:rPr>
        <w:t xml:space="preserve">of examinations is considered only in certain circumstances such as bereavement, personal or medical circumstances, which can be professionally or independently verified. Request should be made to the appropriate Module Leader or to the Year Co-ordinator who will forward it to the Student Affair Committee. Deferral normally applies </w:t>
      </w:r>
      <w:r>
        <w:rPr>
          <w:b/>
          <w:sz w:val="19"/>
        </w:rPr>
        <w:t xml:space="preserve">only between the period of the scheduled first-sitting and the first opportunity for a re-sit – normally the Autumn. </w:t>
      </w:r>
      <w:r>
        <w:rPr>
          <w:sz w:val="19"/>
        </w:rPr>
        <w:t>Deferral extending into</w:t>
      </w:r>
      <w:r>
        <w:rPr>
          <w:spacing w:val="-8"/>
          <w:sz w:val="19"/>
        </w:rPr>
        <w:t xml:space="preserve"> </w:t>
      </w:r>
      <w:r>
        <w:rPr>
          <w:sz w:val="19"/>
        </w:rPr>
        <w:t>the</w:t>
      </w:r>
      <w:r>
        <w:rPr>
          <w:spacing w:val="-15"/>
          <w:sz w:val="19"/>
        </w:rPr>
        <w:t xml:space="preserve"> </w:t>
      </w:r>
      <w:r>
        <w:rPr>
          <w:sz w:val="19"/>
        </w:rPr>
        <w:t>following</w:t>
      </w:r>
      <w:r>
        <w:rPr>
          <w:spacing w:val="-11"/>
          <w:sz w:val="19"/>
        </w:rPr>
        <w:t xml:space="preserve"> </w:t>
      </w:r>
      <w:r>
        <w:rPr>
          <w:sz w:val="19"/>
        </w:rPr>
        <w:t>academic</w:t>
      </w:r>
      <w:r>
        <w:rPr>
          <w:spacing w:val="-10"/>
          <w:sz w:val="19"/>
        </w:rPr>
        <w:t xml:space="preserve"> </w:t>
      </w:r>
      <w:r>
        <w:rPr>
          <w:sz w:val="19"/>
        </w:rPr>
        <w:t>year</w:t>
      </w:r>
      <w:r>
        <w:rPr>
          <w:spacing w:val="-10"/>
          <w:sz w:val="19"/>
        </w:rPr>
        <w:t xml:space="preserve"> </w:t>
      </w:r>
      <w:r>
        <w:rPr>
          <w:sz w:val="19"/>
        </w:rPr>
        <w:t>falls</w:t>
      </w:r>
      <w:r>
        <w:rPr>
          <w:spacing w:val="-9"/>
          <w:sz w:val="19"/>
        </w:rPr>
        <w:t xml:space="preserve"> </w:t>
      </w:r>
      <w:r>
        <w:rPr>
          <w:sz w:val="19"/>
        </w:rPr>
        <w:t>within</w:t>
      </w:r>
      <w:r>
        <w:rPr>
          <w:spacing w:val="-9"/>
          <w:sz w:val="19"/>
        </w:rPr>
        <w:t xml:space="preserve"> </w:t>
      </w:r>
      <w:r>
        <w:rPr>
          <w:sz w:val="19"/>
        </w:rPr>
        <w:t>the</w:t>
      </w:r>
      <w:r>
        <w:rPr>
          <w:spacing w:val="-12"/>
          <w:sz w:val="19"/>
        </w:rPr>
        <w:t xml:space="preserve"> </w:t>
      </w:r>
      <w:r>
        <w:rPr>
          <w:sz w:val="19"/>
        </w:rPr>
        <w:t>terms</w:t>
      </w:r>
      <w:r>
        <w:rPr>
          <w:spacing w:val="-9"/>
          <w:sz w:val="19"/>
        </w:rPr>
        <w:t xml:space="preserve"> </w:t>
      </w:r>
      <w:r>
        <w:rPr>
          <w:sz w:val="19"/>
        </w:rPr>
        <w:t>of</w:t>
      </w:r>
      <w:r>
        <w:rPr>
          <w:spacing w:val="-8"/>
          <w:sz w:val="19"/>
        </w:rPr>
        <w:t xml:space="preserve"> </w:t>
      </w:r>
      <w:r>
        <w:rPr>
          <w:i/>
          <w:sz w:val="19"/>
        </w:rPr>
        <w:t>Leave</w:t>
      </w:r>
      <w:r>
        <w:rPr>
          <w:i/>
          <w:spacing w:val="-12"/>
          <w:sz w:val="19"/>
        </w:rPr>
        <w:t xml:space="preserve"> </w:t>
      </w:r>
      <w:r>
        <w:rPr>
          <w:i/>
          <w:sz w:val="19"/>
        </w:rPr>
        <w:t>of</w:t>
      </w:r>
      <w:r>
        <w:rPr>
          <w:i/>
          <w:spacing w:val="-10"/>
          <w:sz w:val="19"/>
        </w:rPr>
        <w:t xml:space="preserve"> </w:t>
      </w:r>
      <w:r>
        <w:rPr>
          <w:i/>
          <w:sz w:val="19"/>
        </w:rPr>
        <w:t>Absence</w:t>
      </w:r>
      <w:r>
        <w:rPr>
          <w:i/>
          <w:spacing w:val="20"/>
          <w:sz w:val="19"/>
        </w:rPr>
        <w:t xml:space="preserve"> </w:t>
      </w:r>
      <w:r>
        <w:rPr>
          <w:sz w:val="19"/>
        </w:rPr>
        <w:t xml:space="preserve">described below. </w:t>
      </w:r>
      <w:r>
        <w:rPr>
          <w:spacing w:val="6"/>
          <w:sz w:val="19"/>
        </w:rPr>
        <w:t xml:space="preserve">In </w:t>
      </w:r>
      <w:r>
        <w:rPr>
          <w:sz w:val="19"/>
        </w:rPr>
        <w:t>foreseen circumstances (</w:t>
      </w:r>
      <w:r>
        <w:rPr>
          <w:i/>
          <w:sz w:val="19"/>
        </w:rPr>
        <w:t xml:space="preserve">e.g. </w:t>
      </w:r>
      <w:r>
        <w:rPr>
          <w:sz w:val="19"/>
        </w:rPr>
        <w:t xml:space="preserve">pregnancy) requests should be made at least 3 months in advance. Deferring the first-sitting of examinations will not incur any mark penalties. Students who defer will sit examinations in the Autumn and </w:t>
      </w:r>
      <w:r>
        <w:rPr>
          <w:spacing w:val="-3"/>
          <w:sz w:val="19"/>
        </w:rPr>
        <w:t xml:space="preserve">this  </w:t>
      </w:r>
      <w:r>
        <w:rPr>
          <w:sz w:val="19"/>
        </w:rPr>
        <w:t>will be deemed to be their first-sitting and will fall outside also of the general time- limit referred in Par. XII</w:t>
      </w:r>
      <w:r>
        <w:rPr>
          <w:spacing w:val="-28"/>
          <w:sz w:val="19"/>
        </w:rPr>
        <w:t xml:space="preserve"> </w:t>
      </w:r>
      <w:r>
        <w:rPr>
          <w:sz w:val="19"/>
        </w:rPr>
        <w:t>above.</w:t>
      </w:r>
    </w:p>
    <w:p w:rsidR="00370244" w:rsidRDefault="004A40E6">
      <w:pPr>
        <w:pStyle w:val="ListParagraph"/>
        <w:numPr>
          <w:ilvl w:val="1"/>
          <w:numId w:val="57"/>
        </w:numPr>
        <w:tabs>
          <w:tab w:val="left" w:pos="1112"/>
        </w:tabs>
        <w:spacing w:before="52"/>
        <w:ind w:right="284" w:firstLine="0"/>
        <w:jc w:val="both"/>
        <w:rPr>
          <w:sz w:val="19"/>
        </w:rPr>
      </w:pPr>
      <w:r>
        <w:rPr>
          <w:b/>
          <w:sz w:val="19"/>
        </w:rPr>
        <w:t xml:space="preserve">Leave of Absence </w:t>
      </w:r>
      <w:r>
        <w:rPr>
          <w:sz w:val="19"/>
        </w:rPr>
        <w:t xml:space="preserve">involving the withdrawal of the student from their studies for a period of time and consequently the loss of opportunity to sit examinations  also is considered on similar grounds as the </w:t>
      </w:r>
      <w:r>
        <w:rPr>
          <w:i/>
          <w:sz w:val="19"/>
        </w:rPr>
        <w:t xml:space="preserve">deferral of examinations </w:t>
      </w:r>
      <w:r>
        <w:rPr>
          <w:sz w:val="19"/>
        </w:rPr>
        <w:t xml:space="preserve">set out in the paragraph above. Students must apply for leave in the same manner also. </w:t>
      </w:r>
      <w:r>
        <w:rPr>
          <w:spacing w:val="-3"/>
          <w:sz w:val="19"/>
        </w:rPr>
        <w:t xml:space="preserve">Where </w:t>
      </w:r>
      <w:r>
        <w:rPr>
          <w:sz w:val="19"/>
        </w:rPr>
        <w:t xml:space="preserve">leave extends for a significant period, there is a limit on the period for which </w:t>
      </w:r>
      <w:r>
        <w:rPr>
          <w:spacing w:val="-3"/>
          <w:sz w:val="19"/>
        </w:rPr>
        <w:t xml:space="preserve">results </w:t>
      </w:r>
      <w:r>
        <w:rPr>
          <w:sz w:val="19"/>
        </w:rPr>
        <w:t xml:space="preserve">of examinations successfully passed may be retained. </w:t>
      </w:r>
      <w:r>
        <w:rPr>
          <w:spacing w:val="-3"/>
          <w:sz w:val="19"/>
        </w:rPr>
        <w:t xml:space="preserve">In </w:t>
      </w:r>
      <w:r>
        <w:rPr>
          <w:sz w:val="19"/>
        </w:rPr>
        <w:t>any year-of-programme which remains incomplete at the time that leave commences, the results in any such modules</w:t>
      </w:r>
      <w:r>
        <w:rPr>
          <w:spacing w:val="-12"/>
          <w:sz w:val="19"/>
        </w:rPr>
        <w:t xml:space="preserve"> </w:t>
      </w:r>
      <w:r>
        <w:rPr>
          <w:sz w:val="19"/>
        </w:rPr>
        <w:t>is</w:t>
      </w:r>
      <w:r>
        <w:rPr>
          <w:spacing w:val="-14"/>
          <w:sz w:val="19"/>
        </w:rPr>
        <w:t xml:space="preserve"> </w:t>
      </w:r>
      <w:r>
        <w:rPr>
          <w:sz w:val="19"/>
        </w:rPr>
        <w:t>valid</w:t>
      </w:r>
      <w:r>
        <w:rPr>
          <w:spacing w:val="-14"/>
          <w:sz w:val="19"/>
        </w:rPr>
        <w:t xml:space="preserve"> </w:t>
      </w:r>
      <w:r>
        <w:rPr>
          <w:sz w:val="19"/>
        </w:rPr>
        <w:t>for</w:t>
      </w:r>
      <w:r>
        <w:rPr>
          <w:spacing w:val="-16"/>
          <w:sz w:val="19"/>
        </w:rPr>
        <w:t xml:space="preserve"> </w:t>
      </w:r>
      <w:r>
        <w:rPr>
          <w:sz w:val="19"/>
        </w:rPr>
        <w:t>a</w:t>
      </w:r>
      <w:r>
        <w:rPr>
          <w:spacing w:val="-13"/>
          <w:sz w:val="19"/>
        </w:rPr>
        <w:t xml:space="preserve"> </w:t>
      </w:r>
      <w:r>
        <w:rPr>
          <w:sz w:val="19"/>
        </w:rPr>
        <w:t>maximum</w:t>
      </w:r>
      <w:r>
        <w:rPr>
          <w:spacing w:val="-18"/>
          <w:sz w:val="19"/>
        </w:rPr>
        <w:t xml:space="preserve"> </w:t>
      </w:r>
      <w:r>
        <w:rPr>
          <w:sz w:val="19"/>
        </w:rPr>
        <w:t>period</w:t>
      </w:r>
      <w:r>
        <w:rPr>
          <w:spacing w:val="-11"/>
          <w:sz w:val="19"/>
        </w:rPr>
        <w:t xml:space="preserve"> </w:t>
      </w:r>
      <w:r>
        <w:rPr>
          <w:sz w:val="19"/>
        </w:rPr>
        <w:t>of</w:t>
      </w:r>
      <w:r>
        <w:rPr>
          <w:spacing w:val="-13"/>
          <w:sz w:val="19"/>
        </w:rPr>
        <w:t xml:space="preserve"> </w:t>
      </w:r>
      <w:r>
        <w:rPr>
          <w:sz w:val="19"/>
        </w:rPr>
        <w:t>2</w:t>
      </w:r>
      <w:r>
        <w:rPr>
          <w:spacing w:val="-9"/>
          <w:sz w:val="19"/>
        </w:rPr>
        <w:t xml:space="preserve"> </w:t>
      </w:r>
      <w:r>
        <w:rPr>
          <w:spacing w:val="-4"/>
          <w:sz w:val="19"/>
        </w:rPr>
        <w:t>years</w:t>
      </w:r>
      <w:r>
        <w:rPr>
          <w:spacing w:val="-14"/>
          <w:sz w:val="19"/>
        </w:rPr>
        <w:t xml:space="preserve"> </w:t>
      </w:r>
      <w:r>
        <w:rPr>
          <w:sz w:val="19"/>
        </w:rPr>
        <w:t>(Students</w:t>
      </w:r>
      <w:r>
        <w:rPr>
          <w:spacing w:val="-12"/>
          <w:sz w:val="19"/>
        </w:rPr>
        <w:t xml:space="preserve"> </w:t>
      </w:r>
      <w:r>
        <w:rPr>
          <w:sz w:val="19"/>
        </w:rPr>
        <w:t>should</w:t>
      </w:r>
      <w:r>
        <w:rPr>
          <w:spacing w:val="-11"/>
          <w:sz w:val="19"/>
        </w:rPr>
        <w:t xml:space="preserve"> </w:t>
      </w:r>
      <w:r>
        <w:rPr>
          <w:sz w:val="19"/>
        </w:rPr>
        <w:t>refer</w:t>
      </w:r>
      <w:r>
        <w:rPr>
          <w:spacing w:val="-18"/>
          <w:sz w:val="19"/>
        </w:rPr>
        <w:t xml:space="preserve"> </w:t>
      </w:r>
      <w:r>
        <w:rPr>
          <w:sz w:val="19"/>
        </w:rPr>
        <w:t>also</w:t>
      </w:r>
      <w:r>
        <w:rPr>
          <w:spacing w:val="-14"/>
          <w:sz w:val="19"/>
        </w:rPr>
        <w:t xml:space="preserve"> </w:t>
      </w:r>
      <w:r>
        <w:rPr>
          <w:sz w:val="19"/>
        </w:rPr>
        <w:t>the</w:t>
      </w:r>
      <w:r>
        <w:rPr>
          <w:spacing w:val="17"/>
          <w:sz w:val="19"/>
        </w:rPr>
        <w:t xml:space="preserve"> </w:t>
      </w:r>
      <w:r>
        <w:rPr>
          <w:sz w:val="19"/>
        </w:rPr>
        <w:t>time- limit noted in Par. XII</w:t>
      </w:r>
      <w:r>
        <w:rPr>
          <w:spacing w:val="-28"/>
          <w:sz w:val="19"/>
        </w:rPr>
        <w:t xml:space="preserve"> </w:t>
      </w:r>
      <w:r>
        <w:rPr>
          <w:sz w:val="19"/>
        </w:rPr>
        <w:t>above</w:t>
      </w:r>
    </w:p>
    <w:p w:rsidR="00370244" w:rsidRDefault="004A40E6">
      <w:pPr>
        <w:pStyle w:val="ListParagraph"/>
        <w:numPr>
          <w:ilvl w:val="1"/>
          <w:numId w:val="57"/>
        </w:numPr>
        <w:tabs>
          <w:tab w:val="left" w:pos="1112"/>
        </w:tabs>
        <w:spacing w:before="2"/>
        <w:ind w:right="280" w:firstLine="0"/>
        <w:jc w:val="both"/>
        <w:rPr>
          <w:sz w:val="19"/>
        </w:rPr>
      </w:pPr>
      <w:r>
        <w:rPr>
          <w:b/>
          <w:sz w:val="19"/>
        </w:rPr>
        <w:t xml:space="preserve">Compensation: </w:t>
      </w:r>
      <w:r>
        <w:rPr>
          <w:sz w:val="19"/>
        </w:rPr>
        <w:t xml:space="preserve">From September </w:t>
      </w:r>
      <w:r>
        <w:rPr>
          <w:spacing w:val="-4"/>
          <w:sz w:val="19"/>
        </w:rPr>
        <w:t xml:space="preserve">2012 </w:t>
      </w:r>
      <w:r>
        <w:rPr>
          <w:spacing w:val="-3"/>
          <w:sz w:val="19"/>
        </w:rPr>
        <w:t xml:space="preserve">it is not </w:t>
      </w:r>
      <w:r>
        <w:rPr>
          <w:spacing w:val="-5"/>
          <w:sz w:val="19"/>
        </w:rPr>
        <w:t xml:space="preserve">possible </w:t>
      </w:r>
      <w:r>
        <w:rPr>
          <w:sz w:val="19"/>
        </w:rPr>
        <w:t>to compensate marks from one module to another for the purpose of passing failed modules</w:t>
      </w:r>
      <w:r>
        <w:rPr>
          <w:spacing w:val="20"/>
          <w:sz w:val="19"/>
        </w:rPr>
        <w:t xml:space="preserve"> </w:t>
      </w:r>
      <w:r>
        <w:rPr>
          <w:sz w:val="19"/>
        </w:rPr>
        <w:t>by</w:t>
      </w:r>
    </w:p>
    <w:p w:rsidR="00370244" w:rsidRDefault="00370244">
      <w:pPr>
        <w:jc w:val="both"/>
        <w:rPr>
          <w:sz w:val="19"/>
        </w:rPr>
        <w:sectPr w:rsidR="00370244">
          <w:pgSz w:w="8440" w:h="11930"/>
          <w:pgMar w:top="400" w:right="560" w:bottom="680" w:left="460" w:header="0" w:footer="454" w:gutter="0"/>
          <w:cols w:space="720"/>
        </w:sectPr>
      </w:pPr>
    </w:p>
    <w:p w:rsidR="00370244" w:rsidRDefault="004A40E6">
      <w:pPr>
        <w:pStyle w:val="BodyText"/>
        <w:spacing w:before="72"/>
        <w:ind w:left="674"/>
      </w:pPr>
      <w:r>
        <w:t>compensation. This includes all core or mandatory prescribed modules or groups of modules, or between sub-components of Modules such as the SSM options</w:t>
      </w:r>
    </w:p>
    <w:p w:rsidR="00370244" w:rsidRDefault="00370244">
      <w:pPr>
        <w:pStyle w:val="BodyText"/>
        <w:rPr>
          <w:sz w:val="20"/>
        </w:rPr>
      </w:pPr>
    </w:p>
    <w:p w:rsidR="00370244" w:rsidRDefault="004A40E6">
      <w:pPr>
        <w:pStyle w:val="ListParagraph"/>
        <w:numPr>
          <w:ilvl w:val="0"/>
          <w:numId w:val="57"/>
        </w:numPr>
        <w:tabs>
          <w:tab w:val="left" w:pos="1112"/>
        </w:tabs>
        <w:ind w:right="279" w:firstLine="1"/>
        <w:jc w:val="both"/>
        <w:rPr>
          <w:sz w:val="19"/>
        </w:rPr>
      </w:pPr>
      <w:r>
        <w:rPr>
          <w:spacing w:val="-3"/>
          <w:sz w:val="19"/>
        </w:rPr>
        <w:t xml:space="preserve">Medical </w:t>
      </w:r>
      <w:r>
        <w:rPr>
          <w:spacing w:val="-5"/>
          <w:sz w:val="19"/>
        </w:rPr>
        <w:t xml:space="preserve">Graduates, </w:t>
      </w:r>
      <w:r>
        <w:rPr>
          <w:sz w:val="19"/>
        </w:rPr>
        <w:t xml:space="preserve">in </w:t>
      </w:r>
      <w:r>
        <w:rPr>
          <w:spacing w:val="-3"/>
          <w:sz w:val="19"/>
        </w:rPr>
        <w:t xml:space="preserve">addition </w:t>
      </w:r>
      <w:r>
        <w:rPr>
          <w:sz w:val="19"/>
        </w:rPr>
        <w:t xml:space="preserve">to </w:t>
      </w:r>
      <w:r>
        <w:rPr>
          <w:spacing w:val="-3"/>
          <w:sz w:val="19"/>
        </w:rPr>
        <w:t xml:space="preserve">holding </w:t>
      </w:r>
      <w:r>
        <w:rPr>
          <w:sz w:val="19"/>
        </w:rPr>
        <w:t xml:space="preserve">the </w:t>
      </w:r>
      <w:r>
        <w:rPr>
          <w:spacing w:val="-3"/>
          <w:sz w:val="19"/>
        </w:rPr>
        <w:t xml:space="preserve">Degrees  </w:t>
      </w:r>
      <w:r>
        <w:rPr>
          <w:sz w:val="19"/>
        </w:rPr>
        <w:t xml:space="preserve">of </w:t>
      </w:r>
      <w:r>
        <w:rPr>
          <w:spacing w:val="-3"/>
          <w:sz w:val="19"/>
        </w:rPr>
        <w:t xml:space="preserve">MB BCh BAO  </w:t>
      </w:r>
      <w:r>
        <w:rPr>
          <w:spacing w:val="-4"/>
          <w:sz w:val="19"/>
        </w:rPr>
        <w:t xml:space="preserve">must </w:t>
      </w:r>
      <w:r>
        <w:rPr>
          <w:sz w:val="19"/>
        </w:rPr>
        <w:t xml:space="preserve">be </w:t>
      </w:r>
      <w:r>
        <w:rPr>
          <w:spacing w:val="-5"/>
          <w:sz w:val="19"/>
        </w:rPr>
        <w:t xml:space="preserve">registered </w:t>
      </w:r>
      <w:r>
        <w:rPr>
          <w:sz w:val="19"/>
        </w:rPr>
        <w:t xml:space="preserve">as </w:t>
      </w:r>
      <w:r>
        <w:rPr>
          <w:spacing w:val="-5"/>
          <w:sz w:val="19"/>
        </w:rPr>
        <w:t xml:space="preserve">Medical </w:t>
      </w:r>
      <w:r>
        <w:rPr>
          <w:spacing w:val="-6"/>
          <w:sz w:val="19"/>
        </w:rPr>
        <w:t xml:space="preserve">Practitioners </w:t>
      </w:r>
      <w:r>
        <w:rPr>
          <w:sz w:val="19"/>
        </w:rPr>
        <w:t xml:space="preserve">in the </w:t>
      </w:r>
      <w:r>
        <w:rPr>
          <w:spacing w:val="-5"/>
          <w:sz w:val="19"/>
        </w:rPr>
        <w:t xml:space="preserve">appropriate Medical Register. </w:t>
      </w:r>
      <w:r>
        <w:rPr>
          <w:spacing w:val="-6"/>
          <w:sz w:val="19"/>
        </w:rPr>
        <w:t xml:space="preserve">All </w:t>
      </w:r>
      <w:r>
        <w:rPr>
          <w:sz w:val="19"/>
        </w:rPr>
        <w:t xml:space="preserve">graduates  who wish to practice must register provisionally with the </w:t>
      </w:r>
      <w:r>
        <w:rPr>
          <w:spacing w:val="-5"/>
          <w:sz w:val="19"/>
        </w:rPr>
        <w:t xml:space="preserve">Irish </w:t>
      </w:r>
      <w:r>
        <w:rPr>
          <w:sz w:val="19"/>
        </w:rPr>
        <w:t xml:space="preserve">Medical </w:t>
      </w:r>
      <w:r>
        <w:rPr>
          <w:spacing w:val="-3"/>
          <w:sz w:val="19"/>
        </w:rPr>
        <w:t xml:space="preserve">Council. Graduates </w:t>
      </w:r>
      <w:r>
        <w:rPr>
          <w:sz w:val="19"/>
        </w:rPr>
        <w:t xml:space="preserve">who wish to practice in </w:t>
      </w:r>
      <w:r>
        <w:rPr>
          <w:spacing w:val="-3"/>
          <w:sz w:val="19"/>
        </w:rPr>
        <w:t xml:space="preserve">Ireland (excluding Northern </w:t>
      </w:r>
      <w:r>
        <w:rPr>
          <w:sz w:val="19"/>
        </w:rPr>
        <w:t xml:space="preserve">Ireland) must, after completing one </w:t>
      </w:r>
      <w:r>
        <w:rPr>
          <w:spacing w:val="-3"/>
          <w:sz w:val="19"/>
        </w:rPr>
        <w:t xml:space="preserve">year’s </w:t>
      </w:r>
      <w:r>
        <w:rPr>
          <w:sz w:val="19"/>
        </w:rPr>
        <w:t xml:space="preserve">internship in an approved hospital, be fully registered with the </w:t>
      </w:r>
      <w:r>
        <w:rPr>
          <w:spacing w:val="-3"/>
          <w:sz w:val="19"/>
        </w:rPr>
        <w:t xml:space="preserve">Irish </w:t>
      </w:r>
      <w:r>
        <w:rPr>
          <w:sz w:val="19"/>
        </w:rPr>
        <w:t xml:space="preserve">Medical Council. Those who wish to practice in Great Britain and Northern Ireland must be fully registered with the General Medical Council. Graduates </w:t>
      </w:r>
      <w:r>
        <w:rPr>
          <w:spacing w:val="-3"/>
          <w:sz w:val="19"/>
        </w:rPr>
        <w:t xml:space="preserve">may, </w:t>
      </w:r>
      <w:r>
        <w:rPr>
          <w:sz w:val="19"/>
        </w:rPr>
        <w:t xml:space="preserve">if they so wish be fully registered in both Registers. The attention of Medical Graduates is directed to the following Extract from Medical  Practitioners’  Act,  1978:  “A </w:t>
      </w:r>
      <w:r>
        <w:rPr>
          <w:spacing w:val="-3"/>
          <w:sz w:val="19"/>
        </w:rPr>
        <w:t xml:space="preserve">Certificate </w:t>
      </w:r>
      <w:r>
        <w:rPr>
          <w:sz w:val="19"/>
        </w:rPr>
        <w:t xml:space="preserve">of </w:t>
      </w:r>
      <w:r>
        <w:rPr>
          <w:spacing w:val="-4"/>
          <w:sz w:val="19"/>
        </w:rPr>
        <w:t xml:space="preserve">Experience </w:t>
      </w:r>
      <w:r>
        <w:rPr>
          <w:sz w:val="19"/>
        </w:rPr>
        <w:t xml:space="preserve">shall not be </w:t>
      </w:r>
      <w:r>
        <w:rPr>
          <w:spacing w:val="-3"/>
          <w:sz w:val="19"/>
        </w:rPr>
        <w:t xml:space="preserve">granted </w:t>
      </w:r>
      <w:r>
        <w:rPr>
          <w:sz w:val="19"/>
        </w:rPr>
        <w:t xml:space="preserve">to any </w:t>
      </w:r>
      <w:r>
        <w:rPr>
          <w:spacing w:val="-3"/>
          <w:sz w:val="19"/>
        </w:rPr>
        <w:t xml:space="preserve">person </w:t>
      </w:r>
      <w:r>
        <w:rPr>
          <w:sz w:val="19"/>
        </w:rPr>
        <w:t xml:space="preserve">unless, after he had </w:t>
      </w:r>
      <w:r>
        <w:rPr>
          <w:spacing w:val="5"/>
          <w:sz w:val="19"/>
        </w:rPr>
        <w:t xml:space="preserve">been </w:t>
      </w:r>
      <w:r>
        <w:rPr>
          <w:spacing w:val="3"/>
          <w:sz w:val="19"/>
        </w:rPr>
        <w:t xml:space="preserve">awarded </w:t>
      </w:r>
      <w:r>
        <w:rPr>
          <w:sz w:val="19"/>
        </w:rPr>
        <w:t xml:space="preserve">a </w:t>
      </w:r>
      <w:r>
        <w:rPr>
          <w:spacing w:val="1"/>
          <w:sz w:val="19"/>
        </w:rPr>
        <w:t xml:space="preserve">primary </w:t>
      </w:r>
      <w:r>
        <w:rPr>
          <w:spacing w:val="3"/>
          <w:sz w:val="19"/>
        </w:rPr>
        <w:t xml:space="preserve">qualification,  </w:t>
      </w:r>
      <w:r>
        <w:rPr>
          <w:spacing w:val="1"/>
          <w:sz w:val="19"/>
        </w:rPr>
        <w:t xml:space="preserve">that  </w:t>
      </w:r>
      <w:r>
        <w:rPr>
          <w:spacing w:val="2"/>
          <w:sz w:val="19"/>
        </w:rPr>
        <w:t xml:space="preserve">person  </w:t>
      </w:r>
      <w:r>
        <w:rPr>
          <w:spacing w:val="1"/>
          <w:sz w:val="19"/>
        </w:rPr>
        <w:t xml:space="preserve">had  been  engaged  </w:t>
      </w:r>
      <w:r>
        <w:rPr>
          <w:sz w:val="19"/>
        </w:rPr>
        <w:t xml:space="preserve">in  </w:t>
      </w:r>
      <w:r>
        <w:rPr>
          <w:spacing w:val="-3"/>
          <w:sz w:val="19"/>
        </w:rPr>
        <w:t xml:space="preserve">employment in </w:t>
      </w:r>
      <w:r>
        <w:rPr>
          <w:sz w:val="19"/>
        </w:rPr>
        <w:t xml:space="preserve">a </w:t>
      </w:r>
      <w:r>
        <w:rPr>
          <w:spacing w:val="-3"/>
          <w:sz w:val="19"/>
        </w:rPr>
        <w:t xml:space="preserve">residential medical </w:t>
      </w:r>
      <w:r>
        <w:rPr>
          <w:sz w:val="19"/>
        </w:rPr>
        <w:t xml:space="preserve">capacity in one or more hospitals </w:t>
      </w:r>
      <w:r>
        <w:rPr>
          <w:spacing w:val="-3"/>
          <w:sz w:val="19"/>
        </w:rPr>
        <w:t xml:space="preserve">approved </w:t>
      </w:r>
      <w:r>
        <w:rPr>
          <w:sz w:val="19"/>
        </w:rPr>
        <w:t xml:space="preserve">by the Council for </w:t>
      </w:r>
      <w:r>
        <w:rPr>
          <w:spacing w:val="-4"/>
          <w:sz w:val="19"/>
        </w:rPr>
        <w:t xml:space="preserve">this </w:t>
      </w:r>
      <w:r>
        <w:rPr>
          <w:sz w:val="19"/>
        </w:rPr>
        <w:t xml:space="preserve">purpose and had been so </w:t>
      </w:r>
      <w:r>
        <w:rPr>
          <w:spacing w:val="-3"/>
          <w:sz w:val="19"/>
        </w:rPr>
        <w:t xml:space="preserve">engaged </w:t>
      </w:r>
      <w:r>
        <w:rPr>
          <w:sz w:val="19"/>
        </w:rPr>
        <w:t xml:space="preserve">for such </w:t>
      </w:r>
      <w:r>
        <w:rPr>
          <w:spacing w:val="-3"/>
          <w:sz w:val="19"/>
        </w:rPr>
        <w:t xml:space="preserve">period </w:t>
      </w:r>
      <w:r>
        <w:rPr>
          <w:sz w:val="19"/>
        </w:rPr>
        <w:t xml:space="preserve">or </w:t>
      </w:r>
      <w:r>
        <w:rPr>
          <w:spacing w:val="-3"/>
          <w:sz w:val="19"/>
        </w:rPr>
        <w:t xml:space="preserve">periods </w:t>
      </w:r>
      <w:r>
        <w:rPr>
          <w:sz w:val="19"/>
        </w:rPr>
        <w:t>as may be determined by the Council.”</w:t>
      </w:r>
    </w:p>
    <w:p w:rsidR="00370244" w:rsidRDefault="004A40E6">
      <w:pPr>
        <w:pStyle w:val="BodyText"/>
        <w:spacing w:before="13" w:line="237" w:lineRule="auto"/>
        <w:ind w:left="392" w:right="398"/>
      </w:pPr>
      <w:r>
        <w:t>In accordance with Regulation of Medical Council the period for which a person shall have been engaged as an Intern shall be a period of 12 months.</w:t>
      </w:r>
    </w:p>
    <w:p w:rsidR="00370244" w:rsidRDefault="004A40E6">
      <w:pPr>
        <w:pStyle w:val="BodyText"/>
        <w:spacing w:before="3"/>
        <w:ind w:left="392"/>
      </w:pPr>
      <w:r>
        <w:t>Sources from which information may be obtained:</w:t>
      </w:r>
    </w:p>
    <w:p w:rsidR="00370244" w:rsidRDefault="00370244">
      <w:pPr>
        <w:pStyle w:val="BodyText"/>
        <w:spacing w:before="9"/>
        <w:rPr>
          <w:sz w:val="20"/>
        </w:rPr>
      </w:pPr>
    </w:p>
    <w:p w:rsidR="00370244" w:rsidRDefault="004A40E6">
      <w:pPr>
        <w:pStyle w:val="BodyText"/>
        <w:spacing w:line="237" w:lineRule="auto"/>
        <w:ind w:left="392" w:right="398"/>
      </w:pPr>
      <w:r>
        <w:t>Registrar, Medical Council, Portobello Court, Lower Rathmines Road, Dublin 6. Registrar, General Medical Council, 44, Hallam St., London WIN 6AE.</w:t>
      </w:r>
    </w:p>
    <w:p w:rsidR="00370244" w:rsidRDefault="004A40E6">
      <w:pPr>
        <w:pStyle w:val="BodyText"/>
        <w:spacing w:before="5"/>
        <w:ind w:left="392" w:right="398" w:hanging="1"/>
      </w:pPr>
      <w:r>
        <w:t>Royal College of Physicians of Ireland and Royal College of Surgeons in Ireland (L.R.C.P. and S.I.)</w:t>
      </w:r>
    </w:p>
    <w:p w:rsidR="00370244" w:rsidRDefault="004A40E6">
      <w:pPr>
        <w:pStyle w:val="BodyText"/>
        <w:spacing w:before="2"/>
        <w:ind w:left="392"/>
      </w:pPr>
      <w:r>
        <w:t>The Secretary, Royal College of Surgeons, St. Stephen’s Green, Dublin 2.</w:t>
      </w:r>
    </w:p>
    <w:p w:rsidR="00370244" w:rsidRDefault="004A40E6">
      <w:pPr>
        <w:pStyle w:val="BodyText"/>
        <w:spacing w:before="10"/>
        <w:ind w:left="392" w:right="398"/>
      </w:pPr>
      <w:r>
        <w:t>Royal College of Physicians of London, 11 St. Andrew’s Place, Regent’s Park, London.</w:t>
      </w:r>
    </w:p>
    <w:p w:rsidR="00370244" w:rsidRDefault="004A40E6">
      <w:pPr>
        <w:pStyle w:val="BodyText"/>
        <w:spacing w:before="2"/>
        <w:ind w:left="392"/>
      </w:pPr>
      <w:r>
        <w:t>Royal College of Surgeons of England, 35-43 Lincoln’s Inn Field, London.</w:t>
      </w:r>
    </w:p>
    <w:p w:rsidR="00370244" w:rsidRDefault="004A40E6">
      <w:pPr>
        <w:pStyle w:val="BodyText"/>
        <w:spacing w:before="12"/>
        <w:ind w:left="392" w:right="398" w:hanging="1"/>
      </w:pPr>
      <w:r>
        <w:t>Royal College of Physicians and Surgeons of Edinburgh, and Royal Faculty of Physicians and Surgeons of Glasgow.</w:t>
      </w:r>
    </w:p>
    <w:p w:rsidR="00370244" w:rsidRDefault="00370244">
      <w:pPr>
        <w:sectPr w:rsidR="00370244">
          <w:pgSz w:w="8440" w:h="11930"/>
          <w:pgMar w:top="400" w:right="560" w:bottom="680" w:left="460" w:header="0" w:footer="454" w:gutter="0"/>
          <w:cols w:space="720"/>
        </w:sectPr>
      </w:pPr>
    </w:p>
    <w:p w:rsidR="00370244" w:rsidRPr="00D21BA5" w:rsidRDefault="004A40E6">
      <w:pPr>
        <w:pStyle w:val="Heading5"/>
        <w:spacing w:before="89"/>
        <w:ind w:left="354"/>
        <w:rPr>
          <w:b/>
        </w:rPr>
      </w:pPr>
      <w:bookmarkStart w:id="16" w:name="DEGREES_OF_MB_BCh_BAO"/>
      <w:bookmarkEnd w:id="16"/>
      <w:r w:rsidRPr="00D21BA5">
        <w:rPr>
          <w:b/>
        </w:rPr>
        <w:t>DEGREES OF MB BCh BAO</w:t>
      </w:r>
    </w:p>
    <w:p w:rsidR="00370244" w:rsidRDefault="004A40E6">
      <w:pPr>
        <w:spacing w:before="221"/>
        <w:ind w:left="347" w:right="615"/>
        <w:rPr>
          <w:b/>
          <w:sz w:val="19"/>
        </w:rPr>
      </w:pPr>
      <w:r>
        <w:rPr>
          <w:b/>
          <w:sz w:val="19"/>
        </w:rPr>
        <w:t xml:space="preserve">Refer to General regulations for the Degrees of MB BCh BAO NFQ Level 8 Ref; </w:t>
      </w:r>
      <w:r>
        <w:rPr>
          <w:b/>
          <w:sz w:val="19"/>
          <w:u w:val="thick" w:color="0E4B99"/>
        </w:rPr>
        <w:t>www.nfq.ie</w:t>
      </w:r>
      <w:r>
        <w:rPr>
          <w:b/>
          <w:sz w:val="19"/>
        </w:rPr>
        <w:t>)</w:t>
      </w:r>
    </w:p>
    <w:p w:rsidR="00370244" w:rsidRDefault="00370244">
      <w:pPr>
        <w:pStyle w:val="BodyText"/>
        <w:spacing w:before="6"/>
        <w:rPr>
          <w:b/>
          <w:sz w:val="10"/>
        </w:rPr>
      </w:pPr>
    </w:p>
    <w:p w:rsidR="00370244" w:rsidRDefault="004A40E6">
      <w:pPr>
        <w:pStyle w:val="BodyText"/>
        <w:spacing w:before="92"/>
        <w:ind w:left="344" w:right="787"/>
        <w:rPr>
          <w:i/>
        </w:rPr>
      </w:pPr>
      <w:r>
        <w:t>The</w:t>
      </w:r>
      <w:r>
        <w:rPr>
          <w:spacing w:val="-14"/>
        </w:rPr>
        <w:t xml:space="preserve"> </w:t>
      </w:r>
      <w:r>
        <w:t>following</w:t>
      </w:r>
      <w:r>
        <w:rPr>
          <w:spacing w:val="-15"/>
        </w:rPr>
        <w:t xml:space="preserve"> </w:t>
      </w:r>
      <w:r>
        <w:t>Section</w:t>
      </w:r>
      <w:r>
        <w:rPr>
          <w:spacing w:val="-15"/>
        </w:rPr>
        <w:t xml:space="preserve"> </w:t>
      </w:r>
      <w:r>
        <w:t>provides</w:t>
      </w:r>
      <w:r>
        <w:rPr>
          <w:spacing w:val="-16"/>
        </w:rPr>
        <w:t xml:space="preserve"> </w:t>
      </w:r>
      <w:r>
        <w:t>an</w:t>
      </w:r>
      <w:r>
        <w:rPr>
          <w:spacing w:val="-14"/>
        </w:rPr>
        <w:t xml:space="preserve"> </w:t>
      </w:r>
      <w:r>
        <w:t>outline</w:t>
      </w:r>
      <w:r>
        <w:rPr>
          <w:spacing w:val="-14"/>
        </w:rPr>
        <w:t xml:space="preserve"> </w:t>
      </w:r>
      <w:r>
        <w:t>of</w:t>
      </w:r>
      <w:r>
        <w:rPr>
          <w:spacing w:val="-11"/>
        </w:rPr>
        <w:t xml:space="preserve"> </w:t>
      </w:r>
      <w:r>
        <w:t>the</w:t>
      </w:r>
      <w:r>
        <w:rPr>
          <w:spacing w:val="-19"/>
        </w:rPr>
        <w:t xml:space="preserve"> </w:t>
      </w:r>
      <w:r>
        <w:t>individual</w:t>
      </w:r>
      <w:r>
        <w:rPr>
          <w:spacing w:val="-13"/>
        </w:rPr>
        <w:t xml:space="preserve"> </w:t>
      </w:r>
      <w:r>
        <w:t>years-of-programme of the medical degree programme and the rules which are applied. The curricular</w:t>
      </w:r>
      <w:r>
        <w:rPr>
          <w:spacing w:val="-5"/>
        </w:rPr>
        <w:t xml:space="preserve"> </w:t>
      </w:r>
      <w:r>
        <w:t xml:space="preserve">detail is provided in the further section entitled </w:t>
      </w:r>
      <w:r>
        <w:rPr>
          <w:i/>
          <w:spacing w:val="1"/>
        </w:rPr>
        <w:t xml:space="preserve">[SYLLABUS </w:t>
      </w:r>
      <w:r>
        <w:rPr>
          <w:i/>
          <w:spacing w:val="2"/>
        </w:rPr>
        <w:t>OF</w:t>
      </w:r>
    </w:p>
    <w:p w:rsidR="00370244" w:rsidRDefault="004A40E6">
      <w:pPr>
        <w:ind w:left="344" w:right="922"/>
        <w:rPr>
          <w:i/>
          <w:sz w:val="19"/>
        </w:rPr>
      </w:pPr>
      <w:r>
        <w:rPr>
          <w:i/>
          <w:sz w:val="19"/>
        </w:rPr>
        <w:t>PROGRAMMES OF INSTRUCTION FOR THE DEGREES OF MB BCh BAO]</w:t>
      </w:r>
    </w:p>
    <w:p w:rsidR="00370244" w:rsidRDefault="00370244">
      <w:pPr>
        <w:pStyle w:val="BodyText"/>
        <w:rPr>
          <w:i/>
          <w:sz w:val="20"/>
        </w:rPr>
      </w:pPr>
    </w:p>
    <w:p w:rsidR="00370244" w:rsidRDefault="00370244">
      <w:pPr>
        <w:pStyle w:val="BodyText"/>
        <w:rPr>
          <w:i/>
        </w:rPr>
      </w:pPr>
    </w:p>
    <w:p w:rsidR="00370244" w:rsidRDefault="004A40E6">
      <w:pPr>
        <w:spacing w:line="482" w:lineRule="auto"/>
        <w:ind w:left="2797" w:right="615" w:hanging="2453"/>
        <w:rPr>
          <w:b/>
          <w:sz w:val="19"/>
        </w:rPr>
      </w:pPr>
      <w:r>
        <w:rPr>
          <w:b/>
          <w:sz w:val="19"/>
        </w:rPr>
        <w:t>P</w:t>
      </w:r>
      <w:r>
        <w:rPr>
          <w:b/>
          <w:sz w:val="15"/>
        </w:rPr>
        <w:t xml:space="preserve">ROGRAMME </w:t>
      </w:r>
      <w:r>
        <w:rPr>
          <w:b/>
          <w:sz w:val="19"/>
        </w:rPr>
        <w:t>L</w:t>
      </w:r>
      <w:r>
        <w:rPr>
          <w:b/>
          <w:sz w:val="15"/>
        </w:rPr>
        <w:t xml:space="preserve">EVEL </w:t>
      </w:r>
      <w:r>
        <w:rPr>
          <w:b/>
          <w:sz w:val="19"/>
        </w:rPr>
        <w:t>O</w:t>
      </w:r>
      <w:r>
        <w:rPr>
          <w:b/>
          <w:sz w:val="15"/>
        </w:rPr>
        <w:t xml:space="preserve">UTCOMES FOR THE </w:t>
      </w:r>
      <w:r>
        <w:rPr>
          <w:b/>
          <w:sz w:val="19"/>
        </w:rPr>
        <w:t>U</w:t>
      </w:r>
      <w:r>
        <w:rPr>
          <w:b/>
          <w:sz w:val="15"/>
        </w:rPr>
        <w:t xml:space="preserve">NDERGRADUATE </w:t>
      </w:r>
      <w:r>
        <w:rPr>
          <w:b/>
          <w:sz w:val="19"/>
        </w:rPr>
        <w:t>M</w:t>
      </w:r>
      <w:r>
        <w:rPr>
          <w:b/>
          <w:sz w:val="15"/>
        </w:rPr>
        <w:t xml:space="preserve">EDICAL </w:t>
      </w:r>
      <w:r>
        <w:rPr>
          <w:b/>
          <w:sz w:val="19"/>
        </w:rPr>
        <w:t>D</w:t>
      </w:r>
      <w:r>
        <w:rPr>
          <w:b/>
          <w:sz w:val="15"/>
        </w:rPr>
        <w:t xml:space="preserve">EGREE </w:t>
      </w:r>
      <w:r>
        <w:rPr>
          <w:b/>
          <w:sz w:val="19"/>
        </w:rPr>
        <w:t>(MB, BCh, BAO).</w:t>
      </w:r>
    </w:p>
    <w:p w:rsidR="00370244" w:rsidRDefault="004A40E6">
      <w:pPr>
        <w:spacing w:line="216" w:lineRule="exact"/>
        <w:ind w:left="359"/>
        <w:rPr>
          <w:b/>
          <w:sz w:val="19"/>
        </w:rPr>
      </w:pPr>
      <w:r>
        <w:rPr>
          <w:b/>
          <w:sz w:val="19"/>
          <w:u w:val="single"/>
        </w:rPr>
        <w:t xml:space="preserve">Programme aims </w:t>
      </w:r>
    </w:p>
    <w:p w:rsidR="00370244" w:rsidRDefault="00370244">
      <w:pPr>
        <w:pStyle w:val="BodyText"/>
        <w:spacing w:before="9"/>
        <w:rPr>
          <w:b/>
          <w:sz w:val="10"/>
        </w:rPr>
      </w:pPr>
    </w:p>
    <w:p w:rsidR="00370244" w:rsidRDefault="004A40E6">
      <w:pPr>
        <w:pStyle w:val="BodyText"/>
        <w:spacing w:before="92"/>
        <w:ind w:left="380" w:right="876" w:hanging="17"/>
      </w:pPr>
      <w:r>
        <w:t>The programme aims to provide students with an integrated, holistic, student- centred medical curriculum based on the principles of adult learning and emphasising professionalism and life-long learning skills; to comply with the statutory requirements laid down by the Irish Medical Council, the Medical Practitioners' Act and the European Commission and in accordance with other international licensing and registering bodies.</w:t>
      </w:r>
    </w:p>
    <w:p w:rsidR="00370244" w:rsidRDefault="00370244">
      <w:pPr>
        <w:pStyle w:val="BodyText"/>
        <w:spacing w:before="1"/>
      </w:pPr>
    </w:p>
    <w:p w:rsidR="00370244" w:rsidRDefault="004A40E6">
      <w:pPr>
        <w:spacing w:before="1"/>
        <w:ind w:left="380"/>
        <w:rPr>
          <w:b/>
          <w:sz w:val="19"/>
        </w:rPr>
      </w:pPr>
      <w:r>
        <w:rPr>
          <w:b/>
          <w:sz w:val="19"/>
          <w:u w:val="single"/>
        </w:rPr>
        <w:t>Outcomes/Competences</w:t>
      </w:r>
      <w:r>
        <w:rPr>
          <w:b/>
          <w:sz w:val="19"/>
        </w:rPr>
        <w:t>:</w:t>
      </w:r>
    </w:p>
    <w:p w:rsidR="00370244" w:rsidRDefault="00370244">
      <w:pPr>
        <w:pStyle w:val="BodyText"/>
        <w:spacing w:before="4"/>
        <w:rPr>
          <w:b/>
          <w:sz w:val="10"/>
        </w:rPr>
      </w:pPr>
    </w:p>
    <w:p w:rsidR="00370244" w:rsidRDefault="004A40E6">
      <w:pPr>
        <w:spacing w:before="94"/>
        <w:ind w:left="380"/>
        <w:rPr>
          <w:b/>
          <w:sz w:val="19"/>
        </w:rPr>
      </w:pPr>
      <w:r>
        <w:rPr>
          <w:b/>
          <w:sz w:val="19"/>
        </w:rPr>
        <w:t>On completion of the programme, the medical graduate will be able to</w:t>
      </w:r>
      <w:hyperlink w:anchor="_bookmark0" w:history="1">
        <w:r>
          <w:rPr>
            <w:b/>
            <w:position w:val="7"/>
            <w:sz w:val="12"/>
          </w:rPr>
          <w:t>1</w:t>
        </w:r>
      </w:hyperlink>
      <w:r>
        <w:rPr>
          <w:b/>
          <w:sz w:val="19"/>
        </w:rPr>
        <w:t>:</w:t>
      </w:r>
    </w:p>
    <w:p w:rsidR="00370244" w:rsidRDefault="004A40E6">
      <w:pPr>
        <w:pStyle w:val="ListParagraph"/>
        <w:numPr>
          <w:ilvl w:val="0"/>
          <w:numId w:val="56"/>
        </w:numPr>
        <w:tabs>
          <w:tab w:val="left" w:pos="805"/>
          <w:tab w:val="left" w:pos="806"/>
        </w:tabs>
        <w:spacing w:before="118"/>
        <w:ind w:right="549" w:hanging="355"/>
        <w:rPr>
          <w:sz w:val="19"/>
        </w:rPr>
      </w:pPr>
      <w:r>
        <w:rPr>
          <w:sz w:val="19"/>
        </w:rPr>
        <w:t>Diagnose, explain and manage health problems using the current scientific principles, knowledge and understanding that underpin medicine whilst demonstrating a sound knowledge of the biological, social and psychological basis of health and disease</w:t>
      </w:r>
    </w:p>
    <w:p w:rsidR="00370244" w:rsidRDefault="004A40E6">
      <w:pPr>
        <w:spacing w:before="122"/>
        <w:ind w:left="1165"/>
        <w:rPr>
          <w:sz w:val="19"/>
        </w:rPr>
      </w:pPr>
      <w:r>
        <w:rPr>
          <w:sz w:val="19"/>
        </w:rPr>
        <w:t>(</w:t>
      </w:r>
      <w:r>
        <w:rPr>
          <w:i/>
          <w:sz w:val="19"/>
        </w:rPr>
        <w:t>Medical Expert, Scholar</w:t>
      </w:r>
      <w:r>
        <w:rPr>
          <w:sz w:val="19"/>
        </w:rPr>
        <w:t>)</w:t>
      </w:r>
    </w:p>
    <w:p w:rsidR="00370244" w:rsidRDefault="004A40E6">
      <w:pPr>
        <w:pStyle w:val="ListParagraph"/>
        <w:numPr>
          <w:ilvl w:val="0"/>
          <w:numId w:val="56"/>
        </w:numPr>
        <w:tabs>
          <w:tab w:val="left" w:pos="805"/>
          <w:tab w:val="left" w:pos="806"/>
        </w:tabs>
        <w:spacing w:before="120"/>
        <w:ind w:right="1095" w:hanging="355"/>
        <w:rPr>
          <w:sz w:val="19"/>
        </w:rPr>
      </w:pPr>
      <w:r>
        <w:rPr>
          <w:sz w:val="19"/>
        </w:rPr>
        <w:t>Communicate effectively and compassionately with patients, carers, colleagues and society in all relevant media necessary to provide high quality, scientific and multidisciplinary patient</w:t>
      </w:r>
      <w:r>
        <w:rPr>
          <w:spacing w:val="-7"/>
          <w:sz w:val="19"/>
        </w:rPr>
        <w:t xml:space="preserve"> </w:t>
      </w:r>
      <w:r>
        <w:rPr>
          <w:sz w:val="19"/>
        </w:rPr>
        <w:t>care</w:t>
      </w:r>
    </w:p>
    <w:p w:rsidR="00370244" w:rsidRDefault="004A40E6">
      <w:pPr>
        <w:spacing w:before="120"/>
        <w:ind w:left="1165"/>
        <w:rPr>
          <w:i/>
          <w:sz w:val="19"/>
        </w:rPr>
      </w:pPr>
      <w:r>
        <w:rPr>
          <w:sz w:val="19"/>
        </w:rPr>
        <w:t>(</w:t>
      </w:r>
      <w:r>
        <w:rPr>
          <w:i/>
          <w:sz w:val="19"/>
        </w:rPr>
        <w:t>Communicator, Collaborator)</w:t>
      </w:r>
    </w:p>
    <w:p w:rsidR="00370244" w:rsidRDefault="004A40E6">
      <w:pPr>
        <w:pStyle w:val="ListParagraph"/>
        <w:numPr>
          <w:ilvl w:val="0"/>
          <w:numId w:val="56"/>
        </w:numPr>
        <w:tabs>
          <w:tab w:val="left" w:pos="805"/>
          <w:tab w:val="left" w:pos="806"/>
        </w:tabs>
        <w:spacing w:before="120"/>
        <w:ind w:right="1491" w:hanging="355"/>
        <w:rPr>
          <w:sz w:val="19"/>
        </w:rPr>
      </w:pPr>
      <w:r>
        <w:rPr>
          <w:sz w:val="19"/>
        </w:rPr>
        <w:t>Perform a range of clinical skills and procedures safely, reliably, unsupervised and to the standard of a pre-registrations</w:t>
      </w:r>
      <w:r>
        <w:rPr>
          <w:spacing w:val="-10"/>
          <w:sz w:val="19"/>
        </w:rPr>
        <w:t xml:space="preserve"> </w:t>
      </w:r>
      <w:r>
        <w:rPr>
          <w:sz w:val="19"/>
        </w:rPr>
        <w:t>doctor</w:t>
      </w:r>
    </w:p>
    <w:p w:rsidR="00370244" w:rsidRDefault="004A40E6">
      <w:pPr>
        <w:spacing w:before="120"/>
        <w:ind w:left="1170"/>
        <w:rPr>
          <w:sz w:val="19"/>
        </w:rPr>
      </w:pPr>
      <w:r>
        <w:rPr>
          <w:sz w:val="19"/>
        </w:rPr>
        <w:t>(</w:t>
      </w:r>
      <w:r>
        <w:rPr>
          <w:i/>
          <w:sz w:val="19"/>
        </w:rPr>
        <w:t>Medical Expert</w:t>
      </w:r>
      <w:r>
        <w:rPr>
          <w:sz w:val="19"/>
        </w:rPr>
        <w:t>)</w:t>
      </w:r>
    </w:p>
    <w:p w:rsidR="00370244" w:rsidRDefault="00370244">
      <w:pPr>
        <w:pStyle w:val="BodyText"/>
        <w:rPr>
          <w:sz w:val="20"/>
        </w:rPr>
      </w:pPr>
    </w:p>
    <w:p w:rsidR="00370244" w:rsidRDefault="00177E52">
      <w:pPr>
        <w:pStyle w:val="BodyText"/>
        <w:spacing w:before="1"/>
        <w:rPr>
          <w:sz w:val="16"/>
        </w:rPr>
      </w:pPr>
      <w:r>
        <w:rPr>
          <w:noProof/>
          <w:lang w:bidi="ar-SA"/>
        </w:rPr>
        <mc:AlternateContent>
          <mc:Choice Requires="wps">
            <w:drawing>
              <wp:anchor distT="0" distB="0" distL="0" distR="0" simplePos="0" relativeHeight="502924824" behindDoc="0" locked="0" layoutInCell="1" allowOverlap="1" wp14:anchorId="1249521F" wp14:editId="21E03AF1">
                <wp:simplePos x="0" y="0"/>
                <wp:positionH relativeFrom="page">
                  <wp:posOffset>545465</wp:posOffset>
                </wp:positionH>
                <wp:positionV relativeFrom="paragraph">
                  <wp:posOffset>147955</wp:posOffset>
                </wp:positionV>
                <wp:extent cx="1828800" cy="0"/>
                <wp:effectExtent l="12065" t="10160" r="6985" b="8890"/>
                <wp:wrapTopAndBottom/>
                <wp:docPr id="36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D5182" id="Line 87"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95pt,11.65pt" to="186.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wdFA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SbPWCk&#10;SA8iPQvFUfEYmjMYV0JMrbY2lEdP6sU8a/rdIaXrjqg9jyRfzwbyspCRvEkJG2fgit3wWTOIIQev&#10;Y6dOre0DJPQAnaIg55sg/OQRhcOsmBVFCrrR0ZeQckw01vlPXPcoGBWWQDoCk+Oz84EIKceQcI/S&#10;GyFl1FsqNFR4keV5THBaChacIczZ/a6WFh1JmJj4xarAcx9m9UGxCNZxwtZX2xMhLzZcLlXAg1KA&#10;ztW6jMSPRbpYF+sin+Sz+XqSp00z+bip88l8kz1+aB6aum6yn4FalpedYIyrwG4czyz/O/mvD+Uy&#10;WLcBvbUheYse+wVkx38kHbUM8l0GYafZeWtHjWEiY/D19YSRv9+Dff/GV78AAAD//wMAUEsDBBQA&#10;BgAIAAAAIQD9oELx3AAAAAgBAAAPAAAAZHJzL2Rvd25yZXYueG1sTI/BTsMwEETvSPyDtUjcqEMj&#10;2hLiVKgKF8QBAh/gxktsEa+j2G1Cv55FHOhxZ0azb8rt7HtxxDG6QApuFxkIpDYYR52Cj/enmw2I&#10;mDQZ3QdCBd8YYVtdXpS6MGGiNzw2qRNcQrHQCmxKQyFlbC16HRdhQGLvM4xeJz7HTppRT1zue7nM&#10;spX02hF/sHrAncX2qzl4Bc3ry7R6Pp2met04HVNytq53Sl1fzY8PIBLO6T8Mv/iMDhUz7cOBTBS9&#10;gs3dPScVLPMcBPv5Omdh/yfIqpTnA6ofAAAA//8DAFBLAQItABQABgAIAAAAIQC2gziS/gAAAOEB&#10;AAATAAAAAAAAAAAAAAAAAAAAAABbQ29udGVudF9UeXBlc10ueG1sUEsBAi0AFAAGAAgAAAAhADj9&#10;If/WAAAAlAEAAAsAAAAAAAAAAAAAAAAALwEAAF9yZWxzLy5yZWxzUEsBAi0AFAAGAAgAAAAhAKjG&#10;jB0UAgAAKwQAAA4AAAAAAAAAAAAAAAAALgIAAGRycy9lMm9Eb2MueG1sUEsBAi0AFAAGAAgAAAAh&#10;AP2gQvHcAAAACAEAAA8AAAAAAAAAAAAAAAAAbgQAAGRycy9kb3ducmV2LnhtbFBLBQYAAAAABAAE&#10;APMAAAB3BQAAAAA=&#10;" strokeweight=".72pt">
                <w10:wrap type="topAndBottom" anchorx="page"/>
              </v:line>
            </w:pict>
          </mc:Fallback>
        </mc:AlternateContent>
      </w:r>
    </w:p>
    <w:p w:rsidR="00370244" w:rsidRDefault="00D50D66">
      <w:pPr>
        <w:pStyle w:val="BodyText"/>
        <w:spacing w:before="1"/>
        <w:rPr>
          <w:sz w:val="16"/>
        </w:rPr>
      </w:pPr>
      <w:r>
        <w:rPr>
          <w:noProof/>
          <w:lang w:bidi="ar-SA"/>
        </w:rPr>
        <mc:AlternateContent>
          <mc:Choice Requires="wps">
            <w:drawing>
              <wp:anchor distT="0" distB="0" distL="0" distR="0" simplePos="0" relativeHeight="2104" behindDoc="0" locked="0" layoutInCell="1" allowOverlap="1">
                <wp:simplePos x="0" y="0"/>
                <wp:positionH relativeFrom="page">
                  <wp:posOffset>545465</wp:posOffset>
                </wp:positionH>
                <wp:positionV relativeFrom="paragraph">
                  <wp:posOffset>147955</wp:posOffset>
                </wp:positionV>
                <wp:extent cx="1828800" cy="0"/>
                <wp:effectExtent l="12065" t="5080" r="6985" b="13970"/>
                <wp:wrapTopAndBottom/>
                <wp:docPr id="12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799D55" id="Line 87"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95pt,11.65pt" to="186.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wdFA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SbPWCk&#10;SA8iPQvFUfEYmjMYV0JMrbY2lEdP6sU8a/rdIaXrjqg9jyRfzwbyspCRvEkJG2fgit3wWTOIIQev&#10;Y6dOre0DJPQAnaIg55sg/OQRhcOsmBVFCrrR0ZeQckw01vlPXPcoGBWWQDoCk+Oz84EIKceQcI/S&#10;GyFl1FsqNFR4keV5THBaChacIczZ/a6WFh1JmJj4xarAcx9m9UGxCNZxwtZX2xMhLzZcLlXAg1KA&#10;ztW6jMSPRbpYF+sin+Sz+XqSp00z+bip88l8kz1+aB6aum6yn4FalpedYIyrwG4czyz/O/mvD+Uy&#10;WLcBvbUheYse+wVkx38kHbUM8l0GYafZeWtHjWEiY/D19YSRv9+Dff/GV78AAAD//wMAUEsDBBQA&#10;BgAIAAAAIQD9oELx3AAAAAgBAAAPAAAAZHJzL2Rvd25yZXYueG1sTI/BTsMwEETvSPyDtUjcqEMj&#10;2hLiVKgKF8QBAh/gxktsEa+j2G1Cv55FHOhxZ0azb8rt7HtxxDG6QApuFxkIpDYYR52Cj/enmw2I&#10;mDQZ3QdCBd8YYVtdXpS6MGGiNzw2qRNcQrHQCmxKQyFlbC16HRdhQGLvM4xeJz7HTppRT1zue7nM&#10;spX02hF/sHrAncX2qzl4Bc3ry7R6Pp2met04HVNytq53Sl1fzY8PIBLO6T8Mv/iMDhUz7cOBTBS9&#10;gs3dPScVLPMcBPv5Omdh/yfIqpTnA6ofAAAA//8DAFBLAQItABQABgAIAAAAIQC2gziS/gAAAOEB&#10;AAATAAAAAAAAAAAAAAAAAAAAAABbQ29udGVudF9UeXBlc10ueG1sUEsBAi0AFAAGAAgAAAAhADj9&#10;If/WAAAAlAEAAAsAAAAAAAAAAAAAAAAALwEAAF9yZWxzLy5yZWxzUEsBAi0AFAAGAAgAAAAhAKjG&#10;jB0UAgAAKwQAAA4AAAAAAAAAAAAAAAAALgIAAGRycy9lMm9Eb2MueG1sUEsBAi0AFAAGAAgAAAAh&#10;AP2gQvHcAAAACAEAAA8AAAAAAAAAAAAAAAAAbgQAAGRycy9kb3ducmV2LnhtbFBLBQYAAAAABAAE&#10;APMAAAB3BQAAAAA=&#10;" strokeweight=".72pt">
                <w10:wrap type="topAndBottom" anchorx="page"/>
              </v:line>
            </w:pict>
          </mc:Fallback>
        </mc:AlternateContent>
      </w:r>
    </w:p>
    <w:p w:rsidR="00370244" w:rsidRDefault="00370244">
      <w:pPr>
        <w:pStyle w:val="BodyText"/>
        <w:spacing w:before="1"/>
        <w:rPr>
          <w:sz w:val="10"/>
        </w:rPr>
      </w:pPr>
    </w:p>
    <w:p w:rsidR="00370244" w:rsidRDefault="004A40E6">
      <w:pPr>
        <w:spacing w:before="70" w:line="273" w:lineRule="auto"/>
        <w:ind w:left="599" w:firstLine="2"/>
        <w:rPr>
          <w:rFonts w:ascii="Cambria" w:hAnsi="Cambria"/>
          <w:sz w:val="16"/>
        </w:rPr>
      </w:pPr>
      <w:bookmarkStart w:id="17" w:name="_bookmark0"/>
      <w:bookmarkEnd w:id="17"/>
      <w:r>
        <w:rPr>
          <w:rFonts w:ascii="Calibri" w:hAnsi="Calibri"/>
          <w:position w:val="8"/>
          <w:sz w:val="14"/>
        </w:rPr>
        <w:t xml:space="preserve">1 </w:t>
      </w:r>
      <w:r>
        <w:rPr>
          <w:rFonts w:ascii="Cambria" w:hAnsi="Cambria"/>
          <w:sz w:val="16"/>
        </w:rPr>
        <w:t>Based on the Irish Medical Council’s competency statement and incorporating specified domains of good professional practice</w:t>
      </w:r>
    </w:p>
    <w:p w:rsidR="00370244" w:rsidRDefault="00370244">
      <w:pPr>
        <w:spacing w:line="273" w:lineRule="auto"/>
        <w:rPr>
          <w:rFonts w:ascii="Cambria" w:hAnsi="Cambria"/>
          <w:sz w:val="16"/>
        </w:rPr>
        <w:sectPr w:rsidR="00370244">
          <w:footerReference w:type="default" r:id="rId409"/>
          <w:pgSz w:w="8440" w:h="11920"/>
          <w:pgMar w:top="200" w:right="600" w:bottom="320" w:left="620" w:header="0" w:footer="135" w:gutter="0"/>
          <w:pgNumType w:start="51"/>
          <w:cols w:space="720"/>
        </w:sectPr>
      </w:pPr>
    </w:p>
    <w:p w:rsidR="00370244" w:rsidRDefault="004A40E6">
      <w:pPr>
        <w:pStyle w:val="ListParagraph"/>
        <w:numPr>
          <w:ilvl w:val="0"/>
          <w:numId w:val="56"/>
        </w:numPr>
        <w:tabs>
          <w:tab w:val="left" w:pos="805"/>
          <w:tab w:val="left" w:pos="806"/>
        </w:tabs>
        <w:spacing w:before="64"/>
        <w:ind w:right="665" w:hanging="355"/>
        <w:rPr>
          <w:sz w:val="19"/>
        </w:rPr>
      </w:pPr>
      <w:r>
        <w:rPr>
          <w:sz w:val="19"/>
        </w:rPr>
        <w:t>Identify, evaluate and apply evidence to their practice of medicine while demonstrating an understanding of how such knowledge is created, shaped, appraised and shared</w:t>
      </w:r>
    </w:p>
    <w:p w:rsidR="00370244" w:rsidRDefault="004A40E6">
      <w:pPr>
        <w:spacing w:before="120"/>
        <w:ind w:left="1170"/>
        <w:rPr>
          <w:sz w:val="19"/>
        </w:rPr>
      </w:pPr>
      <w:r>
        <w:rPr>
          <w:sz w:val="19"/>
        </w:rPr>
        <w:t>(</w:t>
      </w:r>
      <w:r>
        <w:rPr>
          <w:i/>
          <w:sz w:val="19"/>
        </w:rPr>
        <w:t>Medical Expert, Scholar</w:t>
      </w:r>
      <w:r>
        <w:rPr>
          <w:sz w:val="19"/>
        </w:rPr>
        <w:t>)</w:t>
      </w:r>
    </w:p>
    <w:p w:rsidR="00370244" w:rsidRDefault="004A40E6">
      <w:pPr>
        <w:pStyle w:val="ListParagraph"/>
        <w:numPr>
          <w:ilvl w:val="0"/>
          <w:numId w:val="56"/>
        </w:numPr>
        <w:tabs>
          <w:tab w:val="left" w:pos="805"/>
          <w:tab w:val="left" w:pos="806"/>
        </w:tabs>
        <w:spacing w:before="120"/>
        <w:ind w:right="585" w:hanging="355"/>
        <w:rPr>
          <w:sz w:val="19"/>
        </w:rPr>
      </w:pPr>
      <w:r>
        <w:rPr>
          <w:sz w:val="19"/>
        </w:rPr>
        <w:t>Apply their knowledge of the ethical, regulatory and legal framework within which they operate to their practice of medicine while recognising the roles and contributions of other healthcare professionals to the provision of high quality, holistic care</w:t>
      </w:r>
    </w:p>
    <w:p w:rsidR="00370244" w:rsidRDefault="004A40E6">
      <w:pPr>
        <w:spacing w:before="119"/>
        <w:ind w:left="1165"/>
        <w:rPr>
          <w:sz w:val="19"/>
        </w:rPr>
      </w:pPr>
      <w:r>
        <w:rPr>
          <w:sz w:val="19"/>
        </w:rPr>
        <w:t>(</w:t>
      </w:r>
      <w:r>
        <w:rPr>
          <w:i/>
          <w:sz w:val="19"/>
        </w:rPr>
        <w:t>Professional, Collaborator</w:t>
      </w:r>
      <w:r>
        <w:rPr>
          <w:sz w:val="19"/>
        </w:rPr>
        <w:t>)</w:t>
      </w:r>
    </w:p>
    <w:p w:rsidR="00370244" w:rsidRDefault="004A40E6">
      <w:pPr>
        <w:pStyle w:val="ListParagraph"/>
        <w:numPr>
          <w:ilvl w:val="0"/>
          <w:numId w:val="56"/>
        </w:numPr>
        <w:tabs>
          <w:tab w:val="left" w:pos="805"/>
          <w:tab w:val="left" w:pos="806"/>
        </w:tabs>
        <w:spacing w:before="120"/>
        <w:ind w:right="600" w:hanging="355"/>
        <w:rPr>
          <w:sz w:val="19"/>
        </w:rPr>
      </w:pPr>
      <w:r>
        <w:rPr>
          <w:sz w:val="19"/>
        </w:rPr>
        <w:t>Provide the highest levels of ethical, rational and humane care to all patients they encounter while managing effectively the resources available to</w:t>
      </w:r>
      <w:r>
        <w:rPr>
          <w:spacing w:val="-22"/>
          <w:sz w:val="19"/>
        </w:rPr>
        <w:t xml:space="preserve"> </w:t>
      </w:r>
      <w:r>
        <w:rPr>
          <w:sz w:val="19"/>
        </w:rPr>
        <w:t>them</w:t>
      </w:r>
    </w:p>
    <w:p w:rsidR="00370244" w:rsidRDefault="004A40E6">
      <w:pPr>
        <w:spacing w:before="120"/>
        <w:ind w:left="1170"/>
        <w:rPr>
          <w:sz w:val="19"/>
        </w:rPr>
      </w:pPr>
      <w:r>
        <w:rPr>
          <w:sz w:val="19"/>
        </w:rPr>
        <w:t>(</w:t>
      </w:r>
      <w:r>
        <w:rPr>
          <w:i/>
          <w:sz w:val="19"/>
        </w:rPr>
        <w:t>Professional, Manager</w:t>
      </w:r>
      <w:r>
        <w:rPr>
          <w:sz w:val="19"/>
        </w:rPr>
        <w:t>)</w:t>
      </w:r>
    </w:p>
    <w:p w:rsidR="00370244" w:rsidRDefault="004A40E6">
      <w:pPr>
        <w:pStyle w:val="ListParagraph"/>
        <w:numPr>
          <w:ilvl w:val="0"/>
          <w:numId w:val="56"/>
        </w:numPr>
        <w:tabs>
          <w:tab w:val="left" w:pos="805"/>
          <w:tab w:val="left" w:pos="806"/>
        </w:tabs>
        <w:spacing w:before="120"/>
        <w:ind w:right="709" w:hanging="355"/>
        <w:rPr>
          <w:sz w:val="19"/>
        </w:rPr>
      </w:pPr>
      <w:r>
        <w:rPr>
          <w:sz w:val="19"/>
        </w:rPr>
        <w:t>Apply effectively knowledge of principles of health promotion and disease prevention at individual and population level to their practice</w:t>
      </w:r>
      <w:r>
        <w:rPr>
          <w:spacing w:val="-19"/>
          <w:sz w:val="19"/>
        </w:rPr>
        <w:t xml:space="preserve"> </w:t>
      </w:r>
      <w:r>
        <w:rPr>
          <w:sz w:val="19"/>
        </w:rPr>
        <w:t>medicine</w:t>
      </w:r>
    </w:p>
    <w:p w:rsidR="00370244" w:rsidRDefault="004A40E6">
      <w:pPr>
        <w:spacing w:before="120"/>
        <w:ind w:left="1170"/>
        <w:rPr>
          <w:i/>
          <w:sz w:val="19"/>
        </w:rPr>
      </w:pPr>
      <w:r>
        <w:rPr>
          <w:sz w:val="19"/>
        </w:rPr>
        <w:t>(</w:t>
      </w:r>
      <w:r>
        <w:rPr>
          <w:i/>
          <w:sz w:val="19"/>
        </w:rPr>
        <w:t>Medical Expert, Health Advocate).</w:t>
      </w:r>
    </w:p>
    <w:p w:rsidR="00370244" w:rsidRDefault="004A40E6">
      <w:pPr>
        <w:pStyle w:val="ListParagraph"/>
        <w:numPr>
          <w:ilvl w:val="0"/>
          <w:numId w:val="56"/>
        </w:numPr>
        <w:tabs>
          <w:tab w:val="left" w:pos="805"/>
          <w:tab w:val="left" w:pos="806"/>
        </w:tabs>
        <w:spacing w:before="122"/>
        <w:ind w:right="763" w:hanging="355"/>
        <w:rPr>
          <w:sz w:val="19"/>
        </w:rPr>
      </w:pPr>
      <w:r>
        <w:rPr>
          <w:sz w:val="19"/>
        </w:rPr>
        <w:t>Manage their own professional development and demonstrate an ability to contribute effectively to the teaching of</w:t>
      </w:r>
      <w:r>
        <w:rPr>
          <w:spacing w:val="-8"/>
          <w:sz w:val="19"/>
        </w:rPr>
        <w:t xml:space="preserve"> </w:t>
      </w:r>
      <w:r>
        <w:rPr>
          <w:sz w:val="19"/>
        </w:rPr>
        <w:t>others</w:t>
      </w:r>
    </w:p>
    <w:p w:rsidR="00370244" w:rsidRDefault="004A40E6">
      <w:pPr>
        <w:spacing w:before="120"/>
        <w:ind w:left="1170"/>
        <w:rPr>
          <w:sz w:val="19"/>
        </w:rPr>
      </w:pPr>
      <w:r>
        <w:rPr>
          <w:sz w:val="19"/>
        </w:rPr>
        <w:t>(</w:t>
      </w:r>
      <w:r>
        <w:rPr>
          <w:i/>
          <w:sz w:val="19"/>
        </w:rPr>
        <w:t>Professional, Scholar</w:t>
      </w:r>
      <w:r>
        <w:rPr>
          <w:sz w:val="19"/>
        </w:rPr>
        <w:t>).</w:t>
      </w:r>
    </w:p>
    <w:p w:rsidR="00370244" w:rsidRDefault="00370244">
      <w:pPr>
        <w:pStyle w:val="BodyText"/>
        <w:rPr>
          <w:sz w:val="20"/>
        </w:rPr>
      </w:pPr>
    </w:p>
    <w:p w:rsidR="00370244" w:rsidRDefault="00370244">
      <w:pPr>
        <w:pStyle w:val="BodyText"/>
        <w:rPr>
          <w:sz w:val="20"/>
        </w:rPr>
      </w:pPr>
    </w:p>
    <w:p w:rsidR="00370244" w:rsidRDefault="004A40E6">
      <w:pPr>
        <w:spacing w:before="133" w:line="276" w:lineRule="auto"/>
        <w:ind w:left="2284" w:right="2555" w:firstLine="28"/>
        <w:rPr>
          <w:b/>
          <w:sz w:val="18"/>
        </w:rPr>
      </w:pPr>
      <w:r>
        <w:rPr>
          <w:b/>
        </w:rPr>
        <w:t>MB. BCh. B.A.O Degree P</w:t>
      </w:r>
      <w:r>
        <w:rPr>
          <w:b/>
          <w:sz w:val="18"/>
        </w:rPr>
        <w:t xml:space="preserve">ROGRAMME </w:t>
      </w:r>
      <w:r>
        <w:rPr>
          <w:b/>
        </w:rPr>
        <w:t>O</w:t>
      </w:r>
      <w:r>
        <w:rPr>
          <w:b/>
          <w:sz w:val="18"/>
        </w:rPr>
        <w:t>VERVIEW</w:t>
      </w:r>
    </w:p>
    <w:p w:rsidR="00370244" w:rsidRDefault="00370244">
      <w:pPr>
        <w:pStyle w:val="BodyText"/>
        <w:spacing w:before="7"/>
        <w:rPr>
          <w:b/>
          <w:sz w:val="22"/>
        </w:rPr>
      </w:pPr>
    </w:p>
    <w:p w:rsidR="00370244" w:rsidRDefault="004A40E6">
      <w:pPr>
        <w:ind w:left="239"/>
        <w:rPr>
          <w:b/>
          <w:sz w:val="19"/>
        </w:rPr>
      </w:pPr>
      <w:bookmarkStart w:id="18" w:name="Foundation_Year_(0mb)"/>
      <w:bookmarkEnd w:id="18"/>
      <w:r>
        <w:rPr>
          <w:b/>
          <w:sz w:val="19"/>
        </w:rPr>
        <w:t>FOUNDATION YEAR (0MB)</w:t>
      </w:r>
    </w:p>
    <w:p w:rsidR="00370244" w:rsidRDefault="00370244">
      <w:pPr>
        <w:pStyle w:val="BodyText"/>
        <w:spacing w:before="10" w:after="1"/>
        <w:rPr>
          <w:b/>
          <w:sz w:val="26"/>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3118"/>
      </w:tblGrid>
      <w:tr w:rsidR="00370244">
        <w:trPr>
          <w:trHeight w:val="297"/>
        </w:trPr>
        <w:tc>
          <w:tcPr>
            <w:tcW w:w="3228" w:type="dxa"/>
          </w:tcPr>
          <w:p w:rsidR="00370244" w:rsidRDefault="004A40E6">
            <w:pPr>
              <w:pStyle w:val="TableParagraph"/>
              <w:spacing w:before="36"/>
              <w:ind w:left="1150" w:right="1142"/>
              <w:jc w:val="center"/>
              <w:rPr>
                <w:b/>
                <w:sz w:val="19"/>
              </w:rPr>
            </w:pPr>
            <w:r>
              <w:rPr>
                <w:b/>
                <w:sz w:val="19"/>
              </w:rPr>
              <w:t>Semester 1</w:t>
            </w:r>
          </w:p>
        </w:tc>
        <w:tc>
          <w:tcPr>
            <w:tcW w:w="3118" w:type="dxa"/>
          </w:tcPr>
          <w:p w:rsidR="00370244" w:rsidRDefault="004A40E6">
            <w:pPr>
              <w:pStyle w:val="TableParagraph"/>
              <w:spacing w:before="36"/>
              <w:ind w:left="1097" w:right="1089"/>
              <w:jc w:val="center"/>
              <w:rPr>
                <w:b/>
                <w:sz w:val="19"/>
              </w:rPr>
            </w:pPr>
            <w:r>
              <w:rPr>
                <w:b/>
                <w:sz w:val="19"/>
              </w:rPr>
              <w:t>Semester 2</w:t>
            </w:r>
          </w:p>
        </w:tc>
      </w:tr>
      <w:tr w:rsidR="00370244">
        <w:trPr>
          <w:trHeight w:val="299"/>
        </w:trPr>
        <w:tc>
          <w:tcPr>
            <w:tcW w:w="6346" w:type="dxa"/>
            <w:gridSpan w:val="2"/>
          </w:tcPr>
          <w:p w:rsidR="00370244" w:rsidRDefault="004A40E6">
            <w:pPr>
              <w:pStyle w:val="TableParagraph"/>
              <w:spacing w:before="33"/>
              <w:ind w:left="2274" w:right="2266"/>
              <w:jc w:val="center"/>
              <w:rPr>
                <w:sz w:val="19"/>
              </w:rPr>
            </w:pPr>
            <w:r>
              <w:rPr>
                <w:sz w:val="19"/>
              </w:rPr>
              <w:t>BO101 Biology (15)</w:t>
            </w:r>
          </w:p>
        </w:tc>
      </w:tr>
      <w:tr w:rsidR="00370244">
        <w:trPr>
          <w:trHeight w:val="297"/>
        </w:trPr>
        <w:tc>
          <w:tcPr>
            <w:tcW w:w="6346" w:type="dxa"/>
            <w:gridSpan w:val="2"/>
          </w:tcPr>
          <w:p w:rsidR="00370244" w:rsidRDefault="004A40E6">
            <w:pPr>
              <w:pStyle w:val="TableParagraph"/>
              <w:spacing w:before="33"/>
              <w:ind w:left="2276" w:right="2266"/>
              <w:jc w:val="center"/>
              <w:rPr>
                <w:sz w:val="19"/>
              </w:rPr>
            </w:pPr>
            <w:r>
              <w:rPr>
                <w:sz w:val="19"/>
              </w:rPr>
              <w:t>CH120 Chemistry (15)</w:t>
            </w:r>
          </w:p>
        </w:tc>
      </w:tr>
      <w:tr w:rsidR="00370244">
        <w:trPr>
          <w:trHeight w:val="299"/>
        </w:trPr>
        <w:tc>
          <w:tcPr>
            <w:tcW w:w="6346" w:type="dxa"/>
            <w:gridSpan w:val="2"/>
          </w:tcPr>
          <w:p w:rsidR="00370244" w:rsidRDefault="004A40E6">
            <w:pPr>
              <w:pStyle w:val="TableParagraph"/>
              <w:spacing w:before="36"/>
              <w:ind w:left="2273" w:right="2266"/>
              <w:jc w:val="center"/>
              <w:rPr>
                <w:sz w:val="19"/>
              </w:rPr>
            </w:pPr>
            <w:r>
              <w:rPr>
                <w:sz w:val="19"/>
              </w:rPr>
              <w:t>PH101 Physics (15)</w:t>
            </w:r>
          </w:p>
        </w:tc>
      </w:tr>
      <w:tr w:rsidR="00370244">
        <w:trPr>
          <w:trHeight w:val="299"/>
        </w:trPr>
        <w:tc>
          <w:tcPr>
            <w:tcW w:w="6346" w:type="dxa"/>
            <w:gridSpan w:val="2"/>
          </w:tcPr>
          <w:p w:rsidR="00370244" w:rsidRDefault="004A40E6">
            <w:pPr>
              <w:pStyle w:val="TableParagraph"/>
              <w:spacing w:before="33"/>
              <w:ind w:left="1744"/>
              <w:rPr>
                <w:sz w:val="19"/>
              </w:rPr>
            </w:pPr>
            <w:r>
              <w:rPr>
                <w:sz w:val="19"/>
              </w:rPr>
              <w:t>MD103Introduction to Medicine (15)</w:t>
            </w:r>
          </w:p>
        </w:tc>
      </w:tr>
    </w:tbl>
    <w:p w:rsidR="00370244" w:rsidRDefault="004A40E6">
      <w:pPr>
        <w:pStyle w:val="BodyText"/>
        <w:spacing w:before="2" w:line="237" w:lineRule="auto"/>
        <w:ind w:left="346" w:right="628"/>
        <w:jc w:val="both"/>
        <w:rPr>
          <w:b/>
        </w:rPr>
      </w:pPr>
      <w:r>
        <w:t xml:space="preserve">Modules (and ECTS weightings) for Foundation Year are as listed above with </w:t>
      </w:r>
      <w:r>
        <w:rPr>
          <w:spacing w:val="-3"/>
        </w:rPr>
        <w:t xml:space="preserve">lectures </w:t>
      </w:r>
      <w:r>
        <w:t xml:space="preserve">and </w:t>
      </w:r>
      <w:r>
        <w:rPr>
          <w:spacing w:val="-3"/>
        </w:rPr>
        <w:t xml:space="preserve">practical </w:t>
      </w:r>
      <w:r>
        <w:t xml:space="preserve">being provided over two </w:t>
      </w:r>
      <w:r>
        <w:rPr>
          <w:spacing w:val="-3"/>
        </w:rPr>
        <w:t xml:space="preserve">semesters. </w:t>
      </w:r>
      <w:r>
        <w:rPr>
          <w:spacing w:val="-5"/>
        </w:rPr>
        <w:t xml:space="preserve">Students </w:t>
      </w:r>
      <w:r>
        <w:rPr>
          <w:spacing w:val="-4"/>
        </w:rPr>
        <w:t xml:space="preserve">will </w:t>
      </w:r>
      <w:r>
        <w:t xml:space="preserve">be </w:t>
      </w:r>
      <w:r>
        <w:rPr>
          <w:spacing w:val="-6"/>
        </w:rPr>
        <w:t xml:space="preserve">assessed </w:t>
      </w:r>
      <w:r>
        <w:t>on</w:t>
      </w:r>
      <w:r>
        <w:rPr>
          <w:spacing w:val="31"/>
        </w:rPr>
        <w:t xml:space="preserve"> </w:t>
      </w:r>
      <w:r>
        <w:t>c</w:t>
      </w:r>
      <w:r>
        <w:rPr>
          <w:spacing w:val="-12"/>
        </w:rPr>
        <w:t xml:space="preserve"> </w:t>
      </w:r>
      <w:r>
        <w:rPr>
          <w:spacing w:val="17"/>
        </w:rPr>
        <w:t>om</w:t>
      </w:r>
      <w:r>
        <w:rPr>
          <w:spacing w:val="-13"/>
        </w:rPr>
        <w:t xml:space="preserve"> </w:t>
      </w:r>
      <w:r>
        <w:rPr>
          <w:spacing w:val="17"/>
        </w:rPr>
        <w:t>pl</w:t>
      </w:r>
      <w:r>
        <w:rPr>
          <w:spacing w:val="-10"/>
        </w:rPr>
        <w:t xml:space="preserve"> </w:t>
      </w:r>
      <w:r>
        <w:t>e</w:t>
      </w:r>
      <w:r>
        <w:rPr>
          <w:spacing w:val="-12"/>
        </w:rPr>
        <w:t xml:space="preserve"> </w:t>
      </w:r>
      <w:r>
        <w:t>t</w:t>
      </w:r>
      <w:r>
        <w:rPr>
          <w:spacing w:val="-9"/>
        </w:rPr>
        <w:t xml:space="preserve"> </w:t>
      </w:r>
      <w:r>
        <w:t>i</w:t>
      </w:r>
      <w:r>
        <w:rPr>
          <w:spacing w:val="-12"/>
        </w:rPr>
        <w:t xml:space="preserve"> </w:t>
      </w:r>
      <w:r>
        <w:rPr>
          <w:spacing w:val="17"/>
        </w:rPr>
        <w:t>on</w:t>
      </w:r>
      <w:r>
        <w:rPr>
          <w:spacing w:val="80"/>
        </w:rPr>
        <w:t xml:space="preserve"> </w:t>
      </w:r>
      <w:r>
        <w:rPr>
          <w:spacing w:val="17"/>
        </w:rPr>
        <w:t>of</w:t>
      </w:r>
      <w:r>
        <w:rPr>
          <w:spacing w:val="80"/>
        </w:rPr>
        <w:t xml:space="preserve"> </w:t>
      </w:r>
      <w:r>
        <w:t>t</w:t>
      </w:r>
      <w:r>
        <w:rPr>
          <w:spacing w:val="-12"/>
        </w:rPr>
        <w:t xml:space="preserve"> </w:t>
      </w:r>
      <w:r>
        <w:t>h</w:t>
      </w:r>
      <w:r>
        <w:rPr>
          <w:spacing w:val="-8"/>
        </w:rPr>
        <w:t xml:space="preserve"> </w:t>
      </w:r>
      <w:r>
        <w:t>e</w:t>
      </w:r>
      <w:r>
        <w:rPr>
          <w:spacing w:val="32"/>
        </w:rPr>
        <w:t xml:space="preserve"> </w:t>
      </w:r>
      <w:r>
        <w:t>r</w:t>
      </w:r>
      <w:r>
        <w:rPr>
          <w:spacing w:val="-13"/>
        </w:rPr>
        <w:t xml:space="preserve"> </w:t>
      </w:r>
      <w:r>
        <w:t>e</w:t>
      </w:r>
      <w:r>
        <w:rPr>
          <w:spacing w:val="-10"/>
        </w:rPr>
        <w:t xml:space="preserve"> </w:t>
      </w:r>
      <w:r>
        <w:t>l</w:t>
      </w:r>
      <w:r>
        <w:rPr>
          <w:spacing w:val="-12"/>
        </w:rPr>
        <w:t xml:space="preserve"> </w:t>
      </w:r>
      <w:r>
        <w:t>e</w:t>
      </w:r>
      <w:r>
        <w:rPr>
          <w:spacing w:val="-10"/>
        </w:rPr>
        <w:t xml:space="preserve"> </w:t>
      </w:r>
      <w:r>
        <w:rPr>
          <w:spacing w:val="17"/>
        </w:rPr>
        <w:t>va</w:t>
      </w:r>
      <w:r>
        <w:rPr>
          <w:spacing w:val="-12"/>
        </w:rPr>
        <w:t xml:space="preserve"> </w:t>
      </w:r>
      <w:r>
        <w:rPr>
          <w:spacing w:val="17"/>
        </w:rPr>
        <w:t>nt</w:t>
      </w:r>
      <w:r>
        <w:rPr>
          <w:spacing w:val="81"/>
        </w:rPr>
        <w:t xml:space="preserve"> </w:t>
      </w:r>
      <w:r>
        <w:t>m</w:t>
      </w:r>
      <w:r>
        <w:rPr>
          <w:spacing w:val="-13"/>
        </w:rPr>
        <w:t xml:space="preserve"> </w:t>
      </w:r>
      <w:r>
        <w:rPr>
          <w:spacing w:val="23"/>
        </w:rPr>
        <w:t>odu</w:t>
      </w:r>
      <w:r>
        <w:rPr>
          <w:spacing w:val="-8"/>
        </w:rPr>
        <w:t xml:space="preserve"> </w:t>
      </w:r>
      <w:r>
        <w:t>l</w:t>
      </w:r>
      <w:r>
        <w:rPr>
          <w:spacing w:val="-12"/>
        </w:rPr>
        <w:t xml:space="preserve"> </w:t>
      </w:r>
      <w:r>
        <w:t>e</w:t>
      </w:r>
      <w:r>
        <w:rPr>
          <w:spacing w:val="32"/>
        </w:rPr>
        <w:t xml:space="preserve"> </w:t>
      </w:r>
      <w:r>
        <w:t>i</w:t>
      </w:r>
      <w:r>
        <w:rPr>
          <w:spacing w:val="-12"/>
        </w:rPr>
        <w:t xml:space="preserve"> </w:t>
      </w:r>
      <w:r>
        <w:t>.</w:t>
      </w:r>
      <w:r>
        <w:rPr>
          <w:spacing w:val="-9"/>
        </w:rPr>
        <w:t xml:space="preserve"> </w:t>
      </w:r>
      <w:r>
        <w:t>e</w:t>
      </w:r>
      <w:r>
        <w:rPr>
          <w:spacing w:val="-12"/>
        </w:rPr>
        <w:t xml:space="preserve"> </w:t>
      </w:r>
      <w:r>
        <w:t>.</w:t>
      </w:r>
      <w:r>
        <w:rPr>
          <w:spacing w:val="31"/>
        </w:rPr>
        <w:t xml:space="preserve"> </w:t>
      </w:r>
      <w:r>
        <w:rPr>
          <w:spacing w:val="-4"/>
        </w:rPr>
        <w:t>during</w:t>
      </w:r>
      <w:r>
        <w:rPr>
          <w:spacing w:val="36"/>
        </w:rPr>
        <w:t xml:space="preserve"> </w:t>
      </w:r>
      <w:r>
        <w:rPr>
          <w:spacing w:val="-3"/>
        </w:rPr>
        <w:t>the</w:t>
      </w:r>
      <w:r>
        <w:rPr>
          <w:spacing w:val="37"/>
        </w:rPr>
        <w:t xml:space="preserve"> </w:t>
      </w:r>
      <w:r>
        <w:rPr>
          <w:spacing w:val="-5"/>
        </w:rPr>
        <w:t xml:space="preserve">Summer Examination Session, </w:t>
      </w:r>
      <w:r>
        <w:rPr>
          <w:spacing w:val="-4"/>
        </w:rPr>
        <w:t xml:space="preserve">with </w:t>
      </w:r>
      <w:r>
        <w:rPr>
          <w:spacing w:val="-5"/>
        </w:rPr>
        <w:t xml:space="preserve">the  </w:t>
      </w:r>
      <w:r>
        <w:t xml:space="preserve">exception of the Early Patient Contact component </w:t>
      </w:r>
      <w:r>
        <w:rPr>
          <w:spacing w:val="7"/>
        </w:rPr>
        <w:t xml:space="preserve">of </w:t>
      </w:r>
      <w:r>
        <w:rPr>
          <w:spacing w:val="12"/>
        </w:rPr>
        <w:t xml:space="preserve">MD103 </w:t>
      </w:r>
      <w:r>
        <w:t>which will be examined at the end of Semester I.  Students required to take the Foundation Year cannot be registered for the five years Integrated Medical Programme until they have passed the Foundation Year Medical Examination.</w:t>
      </w:r>
      <w:r>
        <w:rPr>
          <w:spacing w:val="-12"/>
        </w:rPr>
        <w:t xml:space="preserve"> </w:t>
      </w:r>
      <w:r>
        <w:t>See</w:t>
      </w:r>
      <w:r>
        <w:rPr>
          <w:spacing w:val="-12"/>
        </w:rPr>
        <w:t xml:space="preserve"> </w:t>
      </w:r>
      <w:r>
        <w:t>section</w:t>
      </w:r>
      <w:r>
        <w:rPr>
          <w:spacing w:val="-11"/>
        </w:rPr>
        <w:t xml:space="preserve"> </w:t>
      </w:r>
      <w:r>
        <w:t>above</w:t>
      </w:r>
      <w:r>
        <w:rPr>
          <w:spacing w:val="-12"/>
        </w:rPr>
        <w:t xml:space="preserve"> </w:t>
      </w:r>
      <w:r>
        <w:t>for</w:t>
      </w:r>
      <w:r>
        <w:rPr>
          <w:spacing w:val="-13"/>
        </w:rPr>
        <w:t xml:space="preserve"> </w:t>
      </w:r>
      <w:r>
        <w:rPr>
          <w:b/>
        </w:rPr>
        <w:t>General</w:t>
      </w:r>
      <w:r>
        <w:rPr>
          <w:b/>
          <w:spacing w:val="-12"/>
        </w:rPr>
        <w:t xml:space="preserve"> </w:t>
      </w:r>
      <w:r>
        <w:rPr>
          <w:b/>
        </w:rPr>
        <w:t>Regulations</w:t>
      </w:r>
      <w:r>
        <w:rPr>
          <w:b/>
          <w:spacing w:val="-12"/>
        </w:rPr>
        <w:t xml:space="preserve"> </w:t>
      </w:r>
      <w:r>
        <w:t>regarding</w:t>
      </w:r>
      <w:r>
        <w:rPr>
          <w:spacing w:val="-13"/>
        </w:rPr>
        <w:t xml:space="preserve"> </w:t>
      </w:r>
      <w:r>
        <w:t xml:space="preserve">examinations. See School of Medicine Undergraduate Medical Programme </w:t>
      </w:r>
      <w:r>
        <w:rPr>
          <w:b/>
        </w:rPr>
        <w:t xml:space="preserve">Curriculum Document </w:t>
      </w:r>
      <w:r>
        <w:t>for assessment details for each module. Further information and guidance is available on</w:t>
      </w:r>
      <w:r>
        <w:rPr>
          <w:spacing w:val="-1"/>
        </w:rPr>
        <w:t xml:space="preserve"> </w:t>
      </w:r>
      <w:r>
        <w:rPr>
          <w:b/>
        </w:rPr>
        <w:t>Blackboard.</w:t>
      </w:r>
    </w:p>
    <w:p w:rsidR="00370244" w:rsidRDefault="00370244">
      <w:pPr>
        <w:spacing w:line="237" w:lineRule="auto"/>
        <w:jc w:val="both"/>
        <w:sectPr w:rsidR="00370244">
          <w:pgSz w:w="8440" w:h="11920"/>
          <w:pgMar w:top="220" w:right="600" w:bottom="400" w:left="620" w:header="0" w:footer="135" w:gutter="0"/>
          <w:cols w:space="720"/>
        </w:sectPr>
      </w:pPr>
    </w:p>
    <w:p w:rsidR="00370244" w:rsidRDefault="004A40E6">
      <w:pPr>
        <w:spacing w:before="79"/>
        <w:ind w:left="239"/>
        <w:rPr>
          <w:b/>
          <w:sz w:val="19"/>
        </w:rPr>
      </w:pPr>
      <w:bookmarkStart w:id="19" w:name="FIRST_MEDICAL_YEAR_(1MB)"/>
      <w:bookmarkEnd w:id="19"/>
      <w:r>
        <w:rPr>
          <w:b/>
          <w:sz w:val="19"/>
        </w:rPr>
        <w:t>FIRST MEDICAL YEAR (1MB)</w:t>
      </w:r>
    </w:p>
    <w:p w:rsidR="00370244" w:rsidRDefault="00370244">
      <w:pPr>
        <w:pStyle w:val="BodyText"/>
        <w:spacing w:before="10"/>
        <w:rPr>
          <w:b/>
          <w:sz w:val="26"/>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3264"/>
      </w:tblGrid>
      <w:tr w:rsidR="00370244">
        <w:trPr>
          <w:trHeight w:val="299"/>
        </w:trPr>
        <w:tc>
          <w:tcPr>
            <w:tcW w:w="3204" w:type="dxa"/>
          </w:tcPr>
          <w:p w:rsidR="00370244" w:rsidRDefault="004A40E6">
            <w:pPr>
              <w:pStyle w:val="TableParagraph"/>
              <w:spacing w:before="36"/>
              <w:ind w:left="1138" w:right="1135"/>
              <w:jc w:val="center"/>
              <w:rPr>
                <w:b/>
                <w:sz w:val="19"/>
              </w:rPr>
            </w:pPr>
            <w:r>
              <w:rPr>
                <w:b/>
                <w:sz w:val="19"/>
              </w:rPr>
              <w:t>Semester 1</w:t>
            </w:r>
          </w:p>
        </w:tc>
        <w:tc>
          <w:tcPr>
            <w:tcW w:w="3264" w:type="dxa"/>
            <w:tcBorders>
              <w:right w:val="nil"/>
            </w:tcBorders>
          </w:tcPr>
          <w:p w:rsidR="00370244" w:rsidRDefault="004A40E6">
            <w:pPr>
              <w:pStyle w:val="TableParagraph"/>
              <w:spacing w:before="36"/>
              <w:ind w:left="1142" w:right="1196"/>
              <w:jc w:val="center"/>
              <w:rPr>
                <w:b/>
                <w:sz w:val="19"/>
              </w:rPr>
            </w:pPr>
            <w:r>
              <w:rPr>
                <w:b/>
                <w:sz w:val="19"/>
              </w:rPr>
              <w:t>Semester 2</w:t>
            </w:r>
          </w:p>
        </w:tc>
      </w:tr>
      <w:tr w:rsidR="00370244">
        <w:trPr>
          <w:trHeight w:val="217"/>
        </w:trPr>
        <w:tc>
          <w:tcPr>
            <w:tcW w:w="3204" w:type="dxa"/>
            <w:vMerge w:val="restart"/>
          </w:tcPr>
          <w:p w:rsidR="00370244" w:rsidRDefault="004A40E6">
            <w:pPr>
              <w:pStyle w:val="TableParagraph"/>
              <w:spacing w:before="108"/>
              <w:ind w:left="167"/>
              <w:rPr>
                <w:sz w:val="19"/>
              </w:rPr>
            </w:pPr>
            <w:r>
              <w:rPr>
                <w:sz w:val="19"/>
              </w:rPr>
              <w:t>MD137 Principles of Physiology (10)</w:t>
            </w:r>
          </w:p>
        </w:tc>
        <w:tc>
          <w:tcPr>
            <w:tcW w:w="3264" w:type="dxa"/>
          </w:tcPr>
          <w:p w:rsidR="00370244" w:rsidRDefault="004A40E6">
            <w:pPr>
              <w:pStyle w:val="TableParagraph"/>
              <w:spacing w:line="198" w:lineRule="exact"/>
              <w:ind w:left="426"/>
              <w:rPr>
                <w:sz w:val="19"/>
              </w:rPr>
            </w:pPr>
            <w:r>
              <w:rPr>
                <w:sz w:val="19"/>
              </w:rPr>
              <w:t>MD121 Cardiovascular System (5)</w:t>
            </w:r>
          </w:p>
        </w:tc>
      </w:tr>
      <w:tr w:rsidR="00370244">
        <w:trPr>
          <w:trHeight w:val="218"/>
        </w:trPr>
        <w:tc>
          <w:tcPr>
            <w:tcW w:w="3204" w:type="dxa"/>
            <w:vMerge/>
            <w:tcBorders>
              <w:top w:val="nil"/>
            </w:tcBorders>
          </w:tcPr>
          <w:p w:rsidR="00370244" w:rsidRDefault="00370244">
            <w:pPr>
              <w:rPr>
                <w:sz w:val="2"/>
                <w:szCs w:val="2"/>
              </w:rPr>
            </w:pPr>
          </w:p>
        </w:tc>
        <w:tc>
          <w:tcPr>
            <w:tcW w:w="3264" w:type="dxa"/>
          </w:tcPr>
          <w:p w:rsidR="00370244" w:rsidRDefault="004A40E6">
            <w:pPr>
              <w:pStyle w:val="TableParagraph"/>
              <w:spacing w:line="198" w:lineRule="exact"/>
              <w:ind w:left="431"/>
              <w:rPr>
                <w:sz w:val="19"/>
              </w:rPr>
            </w:pPr>
            <w:r>
              <w:rPr>
                <w:sz w:val="19"/>
              </w:rPr>
              <w:t>MD122 Respiratory System (5)</w:t>
            </w:r>
          </w:p>
        </w:tc>
      </w:tr>
      <w:tr w:rsidR="00370244">
        <w:trPr>
          <w:trHeight w:val="517"/>
        </w:trPr>
        <w:tc>
          <w:tcPr>
            <w:tcW w:w="3204" w:type="dxa"/>
          </w:tcPr>
          <w:p w:rsidR="00370244" w:rsidRDefault="004A40E6">
            <w:pPr>
              <w:pStyle w:val="TableParagraph"/>
              <w:spacing w:before="33"/>
              <w:ind w:left="1168" w:right="227" w:hanging="908"/>
              <w:rPr>
                <w:sz w:val="19"/>
              </w:rPr>
            </w:pPr>
            <w:r>
              <w:rPr>
                <w:sz w:val="19"/>
              </w:rPr>
              <w:t>MD138 Biomolecules, Metabolism and Energy</w:t>
            </w:r>
          </w:p>
        </w:tc>
        <w:tc>
          <w:tcPr>
            <w:tcW w:w="3264" w:type="dxa"/>
          </w:tcPr>
          <w:p w:rsidR="00370244" w:rsidRDefault="004A40E6">
            <w:pPr>
              <w:pStyle w:val="TableParagraph"/>
              <w:spacing w:before="144"/>
              <w:ind w:left="244"/>
              <w:rPr>
                <w:sz w:val="19"/>
              </w:rPr>
            </w:pPr>
            <w:r>
              <w:rPr>
                <w:sz w:val="19"/>
              </w:rPr>
              <w:t>MD124 Gastro Intestinal System (5)</w:t>
            </w:r>
          </w:p>
        </w:tc>
      </w:tr>
      <w:tr w:rsidR="00370244">
        <w:trPr>
          <w:trHeight w:val="218"/>
        </w:trPr>
        <w:tc>
          <w:tcPr>
            <w:tcW w:w="3204" w:type="dxa"/>
            <w:vMerge w:val="restart"/>
          </w:tcPr>
          <w:p w:rsidR="00370244" w:rsidRDefault="004A40E6">
            <w:pPr>
              <w:pStyle w:val="TableParagraph"/>
              <w:spacing w:before="110" w:line="237" w:lineRule="auto"/>
              <w:ind w:left="494" w:right="224" w:hanging="236"/>
              <w:rPr>
                <w:sz w:val="19"/>
              </w:rPr>
            </w:pPr>
            <w:r>
              <w:rPr>
                <w:sz w:val="19"/>
              </w:rPr>
              <w:t>MD1101 Basics of Body Structure/ Musculoskeletal System (10)</w:t>
            </w:r>
          </w:p>
        </w:tc>
        <w:tc>
          <w:tcPr>
            <w:tcW w:w="3264" w:type="dxa"/>
          </w:tcPr>
          <w:p w:rsidR="00370244" w:rsidRDefault="004A40E6">
            <w:pPr>
              <w:pStyle w:val="TableParagraph"/>
              <w:spacing w:line="198" w:lineRule="exact"/>
              <w:ind w:left="655"/>
              <w:rPr>
                <w:sz w:val="19"/>
              </w:rPr>
            </w:pPr>
            <w:r>
              <w:rPr>
                <w:sz w:val="19"/>
              </w:rPr>
              <w:t>MD123 Renal System (5)</w:t>
            </w:r>
          </w:p>
        </w:tc>
      </w:tr>
      <w:tr w:rsidR="00370244">
        <w:trPr>
          <w:trHeight w:val="436"/>
        </w:trPr>
        <w:tc>
          <w:tcPr>
            <w:tcW w:w="3204" w:type="dxa"/>
            <w:vMerge/>
            <w:tcBorders>
              <w:top w:val="nil"/>
            </w:tcBorders>
          </w:tcPr>
          <w:p w:rsidR="00370244" w:rsidRDefault="00370244">
            <w:pPr>
              <w:rPr>
                <w:sz w:val="2"/>
                <w:szCs w:val="2"/>
              </w:rPr>
            </w:pPr>
          </w:p>
        </w:tc>
        <w:tc>
          <w:tcPr>
            <w:tcW w:w="3264" w:type="dxa"/>
          </w:tcPr>
          <w:p w:rsidR="00370244" w:rsidRDefault="004A40E6">
            <w:pPr>
              <w:pStyle w:val="TableParagraph"/>
              <w:spacing w:line="214" w:lineRule="exact"/>
              <w:ind w:left="282" w:right="271"/>
              <w:jc w:val="center"/>
              <w:rPr>
                <w:sz w:val="19"/>
              </w:rPr>
            </w:pPr>
            <w:r>
              <w:rPr>
                <w:sz w:val="19"/>
              </w:rPr>
              <w:t>MD140 Metabolism, Nutrition and</w:t>
            </w:r>
          </w:p>
          <w:p w:rsidR="00370244" w:rsidRDefault="004A40E6">
            <w:pPr>
              <w:pStyle w:val="TableParagraph"/>
              <w:spacing w:line="203" w:lineRule="exact"/>
              <w:ind w:left="282" w:right="270"/>
              <w:jc w:val="center"/>
              <w:rPr>
                <w:sz w:val="19"/>
              </w:rPr>
            </w:pPr>
            <w:r>
              <w:rPr>
                <w:sz w:val="19"/>
              </w:rPr>
              <w:t>Health  (5)</w:t>
            </w:r>
          </w:p>
        </w:tc>
      </w:tr>
      <w:tr w:rsidR="00370244">
        <w:trPr>
          <w:trHeight w:val="299"/>
        </w:trPr>
        <w:tc>
          <w:tcPr>
            <w:tcW w:w="6468" w:type="dxa"/>
            <w:gridSpan w:val="2"/>
          </w:tcPr>
          <w:p w:rsidR="00370244" w:rsidRDefault="004A40E6">
            <w:pPr>
              <w:pStyle w:val="TableParagraph"/>
              <w:spacing w:before="33"/>
              <w:ind w:left="1720"/>
              <w:rPr>
                <w:sz w:val="19"/>
              </w:rPr>
            </w:pPr>
            <w:r>
              <w:rPr>
                <w:sz w:val="19"/>
              </w:rPr>
              <w:t>MD139 Medical Professionalism 1 (10)</w:t>
            </w:r>
          </w:p>
        </w:tc>
      </w:tr>
    </w:tbl>
    <w:p w:rsidR="00370244" w:rsidRDefault="00370244">
      <w:pPr>
        <w:pStyle w:val="BodyText"/>
        <w:rPr>
          <w:b/>
        </w:rPr>
      </w:pPr>
    </w:p>
    <w:p w:rsidR="00370244" w:rsidRDefault="004A40E6">
      <w:pPr>
        <w:pStyle w:val="BodyText"/>
        <w:ind w:left="344" w:right="632"/>
        <w:jc w:val="both"/>
        <w:rPr>
          <w:b/>
        </w:rPr>
      </w:pPr>
      <w:r>
        <w:t xml:space="preserve">Modules (and ECTS weightings) for Year 1 are as listed above. Semester1 modules provide discipline specific introductory material relating to Anatomy, Physiology, and Biochemistry. Semester 2 modules are devoted to integrated systems-based modules. Medical professionalism is taught throughout the year. Students are examined on completion of each module, at the end of the relevant semester. Continuous assessment is also provided for. See section above for </w:t>
      </w:r>
      <w:r>
        <w:rPr>
          <w:b/>
        </w:rPr>
        <w:t xml:space="preserve">General Regulations </w:t>
      </w:r>
      <w:r>
        <w:t xml:space="preserve">regarding examinations. See School of Medicine Undergraduate Medical Programme </w:t>
      </w:r>
      <w:r>
        <w:rPr>
          <w:b/>
        </w:rPr>
        <w:t xml:space="preserve">Curriculum Document </w:t>
      </w:r>
      <w:r>
        <w:t xml:space="preserve">for assessment details for each module. Further information and guidance available on </w:t>
      </w:r>
      <w:r>
        <w:rPr>
          <w:b/>
        </w:rPr>
        <w:t>Blackboard</w:t>
      </w:r>
    </w:p>
    <w:p w:rsidR="00370244" w:rsidRDefault="00370244">
      <w:pPr>
        <w:pStyle w:val="BodyText"/>
        <w:spacing w:before="9"/>
        <w:rPr>
          <w:b/>
        </w:rPr>
      </w:pPr>
    </w:p>
    <w:p w:rsidR="00370244" w:rsidRDefault="004A40E6">
      <w:pPr>
        <w:ind w:left="239"/>
        <w:rPr>
          <w:b/>
          <w:sz w:val="19"/>
        </w:rPr>
      </w:pPr>
      <w:bookmarkStart w:id="20" w:name="SECOND_MEDICAL_YEAR_(2MB)"/>
      <w:bookmarkEnd w:id="20"/>
      <w:r>
        <w:rPr>
          <w:b/>
          <w:sz w:val="19"/>
        </w:rPr>
        <w:t>SECOND MEDICAL YEAR (2MB)</w:t>
      </w:r>
    </w:p>
    <w:p w:rsidR="00370244" w:rsidRDefault="00370244">
      <w:pPr>
        <w:pStyle w:val="BodyText"/>
        <w:spacing w:before="2" w:after="1"/>
        <w:rPr>
          <w:b/>
          <w:sz w:val="26"/>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3264"/>
      </w:tblGrid>
      <w:tr w:rsidR="00370244">
        <w:trPr>
          <w:trHeight w:val="299"/>
        </w:trPr>
        <w:tc>
          <w:tcPr>
            <w:tcW w:w="3209" w:type="dxa"/>
          </w:tcPr>
          <w:p w:rsidR="00370244" w:rsidRDefault="004A40E6">
            <w:pPr>
              <w:pStyle w:val="TableParagraph"/>
              <w:spacing w:before="36"/>
              <w:ind w:left="1143" w:right="1135"/>
              <w:jc w:val="center"/>
              <w:rPr>
                <w:b/>
                <w:sz w:val="19"/>
              </w:rPr>
            </w:pPr>
            <w:r>
              <w:rPr>
                <w:b/>
                <w:sz w:val="19"/>
              </w:rPr>
              <w:t>Semester 1</w:t>
            </w:r>
          </w:p>
        </w:tc>
        <w:tc>
          <w:tcPr>
            <w:tcW w:w="3264" w:type="dxa"/>
            <w:tcBorders>
              <w:right w:val="nil"/>
            </w:tcBorders>
          </w:tcPr>
          <w:p w:rsidR="00370244" w:rsidRDefault="004A40E6">
            <w:pPr>
              <w:pStyle w:val="TableParagraph"/>
              <w:spacing w:before="36"/>
              <w:ind w:left="1142" w:right="1196"/>
              <w:jc w:val="center"/>
              <w:rPr>
                <w:b/>
                <w:sz w:val="19"/>
              </w:rPr>
            </w:pPr>
            <w:r>
              <w:rPr>
                <w:b/>
                <w:sz w:val="19"/>
              </w:rPr>
              <w:t>Semester 2</w:t>
            </w:r>
          </w:p>
        </w:tc>
      </w:tr>
      <w:tr w:rsidR="00370244">
        <w:trPr>
          <w:trHeight w:val="671"/>
        </w:trPr>
        <w:tc>
          <w:tcPr>
            <w:tcW w:w="3209" w:type="dxa"/>
          </w:tcPr>
          <w:p w:rsidR="00370244" w:rsidRDefault="00370244">
            <w:pPr>
              <w:pStyle w:val="TableParagraph"/>
              <w:spacing w:before="2"/>
              <w:ind w:left="0"/>
              <w:rPr>
                <w:b/>
                <w:sz w:val="19"/>
              </w:rPr>
            </w:pPr>
          </w:p>
          <w:p w:rsidR="00370244" w:rsidRDefault="004A40E6">
            <w:pPr>
              <w:pStyle w:val="TableParagraph"/>
              <w:ind w:left="107"/>
              <w:rPr>
                <w:sz w:val="19"/>
              </w:rPr>
            </w:pPr>
            <w:r>
              <w:rPr>
                <w:sz w:val="19"/>
              </w:rPr>
              <w:t>MD224 Central Nervous System (10)</w:t>
            </w:r>
          </w:p>
        </w:tc>
        <w:tc>
          <w:tcPr>
            <w:tcW w:w="3264" w:type="dxa"/>
            <w:vMerge w:val="restart"/>
          </w:tcPr>
          <w:p w:rsidR="00370244" w:rsidRDefault="00370244">
            <w:pPr>
              <w:pStyle w:val="TableParagraph"/>
              <w:ind w:left="0"/>
              <w:rPr>
                <w:b/>
                <w:sz w:val="20"/>
              </w:rPr>
            </w:pPr>
          </w:p>
          <w:p w:rsidR="00370244" w:rsidRDefault="00370244">
            <w:pPr>
              <w:pStyle w:val="TableParagraph"/>
              <w:spacing w:before="1"/>
              <w:ind w:left="0"/>
              <w:rPr>
                <w:b/>
              </w:rPr>
            </w:pPr>
          </w:p>
          <w:p w:rsidR="00370244" w:rsidRDefault="004A40E6">
            <w:pPr>
              <w:pStyle w:val="TableParagraph"/>
              <w:spacing w:before="1"/>
              <w:ind w:left="110"/>
              <w:rPr>
                <w:sz w:val="19"/>
              </w:rPr>
            </w:pPr>
            <w:r>
              <w:rPr>
                <w:sz w:val="19"/>
              </w:rPr>
              <w:t>MD201 Health and Disease 2 (15)</w:t>
            </w:r>
          </w:p>
        </w:tc>
      </w:tr>
      <w:tr w:rsidR="00370244">
        <w:trPr>
          <w:trHeight w:val="515"/>
        </w:trPr>
        <w:tc>
          <w:tcPr>
            <w:tcW w:w="3209" w:type="dxa"/>
          </w:tcPr>
          <w:p w:rsidR="00370244" w:rsidRDefault="004A40E6">
            <w:pPr>
              <w:pStyle w:val="TableParagraph"/>
              <w:spacing w:before="35" w:line="237" w:lineRule="auto"/>
              <w:ind w:left="107" w:right="153"/>
              <w:rPr>
                <w:sz w:val="19"/>
              </w:rPr>
            </w:pPr>
            <w:r>
              <w:rPr>
                <w:sz w:val="19"/>
              </w:rPr>
              <w:t>MD214 Introduction to Pharmacology (5)</w:t>
            </w:r>
          </w:p>
        </w:tc>
        <w:tc>
          <w:tcPr>
            <w:tcW w:w="3264" w:type="dxa"/>
            <w:vMerge/>
            <w:tcBorders>
              <w:top w:val="nil"/>
            </w:tcBorders>
          </w:tcPr>
          <w:p w:rsidR="00370244" w:rsidRDefault="00370244">
            <w:pPr>
              <w:rPr>
                <w:sz w:val="2"/>
                <w:szCs w:val="2"/>
              </w:rPr>
            </w:pPr>
          </w:p>
        </w:tc>
      </w:tr>
      <w:tr w:rsidR="00370244">
        <w:trPr>
          <w:trHeight w:val="517"/>
        </w:trPr>
        <w:tc>
          <w:tcPr>
            <w:tcW w:w="3209" w:type="dxa"/>
          </w:tcPr>
          <w:p w:rsidR="00370244" w:rsidRDefault="004A40E6">
            <w:pPr>
              <w:pStyle w:val="TableParagraph"/>
              <w:spacing w:before="33"/>
              <w:ind w:left="107" w:right="143"/>
              <w:rPr>
                <w:sz w:val="19"/>
              </w:rPr>
            </w:pPr>
            <w:r>
              <w:rPr>
                <w:sz w:val="19"/>
              </w:rPr>
              <w:t>MD210 Genes, Gametes and Embryos (5)</w:t>
            </w:r>
          </w:p>
        </w:tc>
        <w:tc>
          <w:tcPr>
            <w:tcW w:w="3264" w:type="dxa"/>
          </w:tcPr>
          <w:p w:rsidR="00370244" w:rsidRDefault="004A40E6">
            <w:pPr>
              <w:pStyle w:val="TableParagraph"/>
              <w:spacing w:before="144"/>
              <w:ind w:left="110"/>
              <w:rPr>
                <w:sz w:val="19"/>
              </w:rPr>
            </w:pPr>
            <w:r>
              <w:rPr>
                <w:sz w:val="19"/>
              </w:rPr>
              <w:t>MD204 Drugs and Disease (5)</w:t>
            </w:r>
          </w:p>
        </w:tc>
      </w:tr>
      <w:tr w:rsidR="00370244">
        <w:trPr>
          <w:trHeight w:val="297"/>
        </w:trPr>
        <w:tc>
          <w:tcPr>
            <w:tcW w:w="3209" w:type="dxa"/>
          </w:tcPr>
          <w:p w:rsidR="00370244" w:rsidRDefault="004A40E6">
            <w:pPr>
              <w:pStyle w:val="TableParagraph"/>
              <w:spacing w:before="33"/>
              <w:ind w:left="107"/>
              <w:rPr>
                <w:sz w:val="19"/>
              </w:rPr>
            </w:pPr>
            <w:r>
              <w:rPr>
                <w:sz w:val="19"/>
              </w:rPr>
              <w:t>MD206 Molecular Medicine (5)</w:t>
            </w:r>
          </w:p>
        </w:tc>
        <w:tc>
          <w:tcPr>
            <w:tcW w:w="3264" w:type="dxa"/>
          </w:tcPr>
          <w:p w:rsidR="00370244" w:rsidRDefault="004A40E6">
            <w:pPr>
              <w:pStyle w:val="TableParagraph"/>
              <w:spacing w:before="33"/>
              <w:ind w:left="110"/>
              <w:rPr>
                <w:sz w:val="19"/>
              </w:rPr>
            </w:pPr>
            <w:r>
              <w:rPr>
                <w:sz w:val="19"/>
              </w:rPr>
              <w:t>MD209 Multi Organ Failure (5)</w:t>
            </w:r>
          </w:p>
        </w:tc>
      </w:tr>
      <w:tr w:rsidR="00370244">
        <w:trPr>
          <w:trHeight w:val="299"/>
        </w:trPr>
        <w:tc>
          <w:tcPr>
            <w:tcW w:w="6473" w:type="dxa"/>
            <w:gridSpan w:val="2"/>
          </w:tcPr>
          <w:p w:rsidR="00370244" w:rsidRDefault="004A40E6">
            <w:pPr>
              <w:pStyle w:val="TableParagraph"/>
              <w:spacing w:before="33"/>
              <w:ind w:left="1720"/>
              <w:rPr>
                <w:sz w:val="19"/>
              </w:rPr>
            </w:pPr>
            <w:r>
              <w:rPr>
                <w:sz w:val="19"/>
              </w:rPr>
              <w:t>MD202 Medical Professionalism 2 (10)</w:t>
            </w:r>
          </w:p>
        </w:tc>
      </w:tr>
    </w:tbl>
    <w:p w:rsidR="00370244" w:rsidRDefault="00370244">
      <w:pPr>
        <w:pStyle w:val="BodyText"/>
        <w:spacing w:before="7"/>
        <w:rPr>
          <w:b/>
        </w:rPr>
      </w:pPr>
    </w:p>
    <w:p w:rsidR="00370244" w:rsidRDefault="004A40E6">
      <w:pPr>
        <w:ind w:left="347" w:right="634"/>
        <w:jc w:val="both"/>
        <w:rPr>
          <w:b/>
          <w:sz w:val="19"/>
        </w:rPr>
      </w:pPr>
      <w:r>
        <w:rPr>
          <w:sz w:val="19"/>
        </w:rPr>
        <w:t xml:space="preserve">See section above for </w:t>
      </w:r>
      <w:r>
        <w:rPr>
          <w:b/>
          <w:sz w:val="19"/>
        </w:rPr>
        <w:t xml:space="preserve">General Regulations </w:t>
      </w:r>
      <w:r>
        <w:rPr>
          <w:sz w:val="19"/>
        </w:rPr>
        <w:t xml:space="preserve">regarding examinations. See School of Medicine Undergraduate Medical Programme </w:t>
      </w:r>
      <w:r>
        <w:rPr>
          <w:b/>
          <w:sz w:val="19"/>
        </w:rPr>
        <w:t xml:space="preserve">Curriculum Document </w:t>
      </w:r>
      <w:r>
        <w:rPr>
          <w:sz w:val="19"/>
        </w:rPr>
        <w:t>for assessment</w:t>
      </w:r>
      <w:r>
        <w:rPr>
          <w:spacing w:val="-10"/>
          <w:sz w:val="19"/>
        </w:rPr>
        <w:t xml:space="preserve"> </w:t>
      </w:r>
      <w:r>
        <w:rPr>
          <w:sz w:val="19"/>
        </w:rPr>
        <w:t>details</w:t>
      </w:r>
      <w:r>
        <w:rPr>
          <w:spacing w:val="-10"/>
          <w:sz w:val="19"/>
        </w:rPr>
        <w:t xml:space="preserve"> </w:t>
      </w:r>
      <w:r>
        <w:rPr>
          <w:sz w:val="19"/>
        </w:rPr>
        <w:t>for</w:t>
      </w:r>
      <w:r>
        <w:rPr>
          <w:spacing w:val="-11"/>
          <w:sz w:val="19"/>
        </w:rPr>
        <w:t xml:space="preserve"> </w:t>
      </w:r>
      <w:r>
        <w:rPr>
          <w:sz w:val="19"/>
        </w:rPr>
        <w:t>each</w:t>
      </w:r>
      <w:r>
        <w:rPr>
          <w:spacing w:val="-9"/>
          <w:sz w:val="19"/>
        </w:rPr>
        <w:t xml:space="preserve"> </w:t>
      </w:r>
      <w:r>
        <w:rPr>
          <w:sz w:val="19"/>
        </w:rPr>
        <w:t>module.</w:t>
      </w:r>
      <w:r>
        <w:rPr>
          <w:spacing w:val="-10"/>
          <w:sz w:val="19"/>
        </w:rPr>
        <w:t xml:space="preserve"> </w:t>
      </w:r>
      <w:r>
        <w:rPr>
          <w:sz w:val="19"/>
        </w:rPr>
        <w:t>Further</w:t>
      </w:r>
      <w:r>
        <w:rPr>
          <w:spacing w:val="-11"/>
          <w:sz w:val="19"/>
        </w:rPr>
        <w:t xml:space="preserve"> </w:t>
      </w:r>
      <w:r>
        <w:rPr>
          <w:sz w:val="19"/>
        </w:rPr>
        <w:t>information</w:t>
      </w:r>
      <w:r>
        <w:rPr>
          <w:spacing w:val="-9"/>
          <w:sz w:val="19"/>
        </w:rPr>
        <w:t xml:space="preserve"> </w:t>
      </w:r>
      <w:r>
        <w:rPr>
          <w:sz w:val="19"/>
        </w:rPr>
        <w:t>and</w:t>
      </w:r>
      <w:r>
        <w:rPr>
          <w:spacing w:val="-11"/>
          <w:sz w:val="19"/>
        </w:rPr>
        <w:t xml:space="preserve"> </w:t>
      </w:r>
      <w:r>
        <w:rPr>
          <w:sz w:val="19"/>
        </w:rPr>
        <w:t>guidance</w:t>
      </w:r>
      <w:r>
        <w:rPr>
          <w:spacing w:val="-10"/>
          <w:sz w:val="19"/>
        </w:rPr>
        <w:t xml:space="preserve"> </w:t>
      </w:r>
      <w:r>
        <w:rPr>
          <w:sz w:val="19"/>
        </w:rPr>
        <w:t>available</w:t>
      </w:r>
      <w:r>
        <w:rPr>
          <w:spacing w:val="-10"/>
          <w:sz w:val="19"/>
        </w:rPr>
        <w:t xml:space="preserve"> </w:t>
      </w:r>
      <w:r>
        <w:rPr>
          <w:sz w:val="19"/>
        </w:rPr>
        <w:t xml:space="preserve">on </w:t>
      </w:r>
      <w:r>
        <w:rPr>
          <w:b/>
          <w:sz w:val="19"/>
        </w:rPr>
        <w:t>Blackboard</w:t>
      </w:r>
    </w:p>
    <w:p w:rsidR="00370244" w:rsidRDefault="00370244">
      <w:pPr>
        <w:jc w:val="both"/>
        <w:rPr>
          <w:sz w:val="19"/>
        </w:rPr>
        <w:sectPr w:rsidR="00370244">
          <w:pgSz w:w="8440" w:h="11920"/>
          <w:pgMar w:top="980" w:right="600" w:bottom="400" w:left="620" w:header="0" w:footer="135" w:gutter="0"/>
          <w:cols w:space="720"/>
        </w:sectPr>
      </w:pPr>
    </w:p>
    <w:p w:rsidR="00370244" w:rsidRDefault="004A40E6">
      <w:pPr>
        <w:spacing w:before="64"/>
        <w:ind w:left="239"/>
        <w:rPr>
          <w:b/>
          <w:sz w:val="19"/>
        </w:rPr>
      </w:pPr>
      <w:bookmarkStart w:id="21" w:name="THIRD_MEDICAL_YEAR_(3MB)"/>
      <w:bookmarkEnd w:id="21"/>
      <w:r>
        <w:rPr>
          <w:b/>
          <w:sz w:val="19"/>
        </w:rPr>
        <w:t>THIRD MEDICAL YEAR (3MB)</w:t>
      </w:r>
    </w:p>
    <w:p w:rsidR="00370244" w:rsidRDefault="00370244">
      <w:pPr>
        <w:pStyle w:val="BodyText"/>
        <w:spacing w:before="3"/>
        <w:rPr>
          <w:b/>
          <w:sz w:val="26"/>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6"/>
        <w:gridCol w:w="3261"/>
      </w:tblGrid>
      <w:tr w:rsidR="00370244">
        <w:trPr>
          <w:trHeight w:val="299"/>
        </w:trPr>
        <w:tc>
          <w:tcPr>
            <w:tcW w:w="3206" w:type="dxa"/>
          </w:tcPr>
          <w:p w:rsidR="00370244" w:rsidRDefault="004A40E6">
            <w:pPr>
              <w:pStyle w:val="TableParagraph"/>
              <w:spacing w:before="36"/>
              <w:ind w:left="1138" w:right="1137"/>
              <w:jc w:val="center"/>
              <w:rPr>
                <w:b/>
                <w:sz w:val="19"/>
              </w:rPr>
            </w:pPr>
            <w:r>
              <w:rPr>
                <w:b/>
                <w:sz w:val="19"/>
              </w:rPr>
              <w:t>Semester 1</w:t>
            </w:r>
          </w:p>
        </w:tc>
        <w:tc>
          <w:tcPr>
            <w:tcW w:w="3261" w:type="dxa"/>
            <w:tcBorders>
              <w:right w:val="nil"/>
            </w:tcBorders>
          </w:tcPr>
          <w:p w:rsidR="00370244" w:rsidRDefault="004A40E6">
            <w:pPr>
              <w:pStyle w:val="TableParagraph"/>
              <w:spacing w:before="36"/>
              <w:ind w:left="556"/>
              <w:rPr>
                <w:b/>
                <w:sz w:val="19"/>
              </w:rPr>
            </w:pPr>
            <w:r>
              <w:rPr>
                <w:b/>
                <w:sz w:val="19"/>
              </w:rPr>
              <w:t>Clinical Phase Semester 2</w:t>
            </w:r>
          </w:p>
        </w:tc>
      </w:tr>
      <w:tr w:rsidR="00370244">
        <w:trPr>
          <w:trHeight w:val="515"/>
        </w:trPr>
        <w:tc>
          <w:tcPr>
            <w:tcW w:w="3206" w:type="dxa"/>
          </w:tcPr>
          <w:p w:rsidR="00370244" w:rsidRDefault="004A40E6">
            <w:pPr>
              <w:pStyle w:val="TableParagraph"/>
              <w:spacing w:before="33"/>
              <w:ind w:left="110"/>
              <w:rPr>
                <w:sz w:val="19"/>
              </w:rPr>
            </w:pPr>
            <w:r>
              <w:rPr>
                <w:sz w:val="19"/>
              </w:rPr>
              <w:t>MD302 Health &amp; Disease II (15)</w:t>
            </w:r>
          </w:p>
        </w:tc>
        <w:tc>
          <w:tcPr>
            <w:tcW w:w="3261" w:type="dxa"/>
          </w:tcPr>
          <w:p w:rsidR="00370244" w:rsidRDefault="004A40E6">
            <w:pPr>
              <w:pStyle w:val="TableParagraph"/>
              <w:spacing w:before="33"/>
              <w:ind w:left="141" w:right="657"/>
              <w:rPr>
                <w:sz w:val="19"/>
              </w:rPr>
            </w:pPr>
            <w:r>
              <w:rPr>
                <w:sz w:val="19"/>
              </w:rPr>
              <w:t>MD314 Foundations of Clinical Theory (10)</w:t>
            </w:r>
          </w:p>
        </w:tc>
      </w:tr>
      <w:tr w:rsidR="00370244">
        <w:trPr>
          <w:trHeight w:val="517"/>
        </w:trPr>
        <w:tc>
          <w:tcPr>
            <w:tcW w:w="3206" w:type="dxa"/>
          </w:tcPr>
          <w:p w:rsidR="00370244" w:rsidRDefault="004A40E6">
            <w:pPr>
              <w:pStyle w:val="TableParagraph"/>
              <w:spacing w:before="37" w:line="237" w:lineRule="auto"/>
              <w:ind w:left="110" w:right="1034"/>
              <w:rPr>
                <w:sz w:val="19"/>
              </w:rPr>
            </w:pPr>
            <w:r>
              <w:rPr>
                <w:sz w:val="19"/>
              </w:rPr>
              <w:t>MD304 Global Health and Development (5)</w:t>
            </w:r>
          </w:p>
        </w:tc>
        <w:tc>
          <w:tcPr>
            <w:tcW w:w="3261" w:type="dxa"/>
          </w:tcPr>
          <w:p w:rsidR="00370244" w:rsidRDefault="004A40E6">
            <w:pPr>
              <w:pStyle w:val="TableParagraph"/>
              <w:spacing w:before="37" w:line="237" w:lineRule="auto"/>
              <w:ind w:left="141" w:right="657"/>
              <w:rPr>
                <w:sz w:val="19"/>
              </w:rPr>
            </w:pPr>
            <w:r>
              <w:rPr>
                <w:sz w:val="19"/>
              </w:rPr>
              <w:t>MD312 Foundations of Clinical Diagnosis (10)</w:t>
            </w:r>
          </w:p>
        </w:tc>
      </w:tr>
      <w:tr w:rsidR="00370244">
        <w:trPr>
          <w:trHeight w:val="518"/>
        </w:trPr>
        <w:tc>
          <w:tcPr>
            <w:tcW w:w="3206" w:type="dxa"/>
          </w:tcPr>
          <w:p w:rsidR="00370244" w:rsidRDefault="004A40E6">
            <w:pPr>
              <w:pStyle w:val="TableParagraph"/>
              <w:spacing w:before="33"/>
              <w:ind w:left="110" w:right="654"/>
              <w:rPr>
                <w:sz w:val="19"/>
              </w:rPr>
            </w:pPr>
            <w:r>
              <w:rPr>
                <w:sz w:val="19"/>
              </w:rPr>
              <w:t>MD316 Professionalism – Core Clinical Skills (10)</w:t>
            </w:r>
          </w:p>
        </w:tc>
        <w:tc>
          <w:tcPr>
            <w:tcW w:w="3261" w:type="dxa"/>
          </w:tcPr>
          <w:p w:rsidR="00370244" w:rsidRDefault="004A40E6">
            <w:pPr>
              <w:pStyle w:val="TableParagraph"/>
              <w:spacing w:before="33"/>
              <w:ind w:left="141" w:right="609"/>
              <w:rPr>
                <w:sz w:val="19"/>
              </w:rPr>
            </w:pPr>
            <w:r>
              <w:rPr>
                <w:sz w:val="19"/>
              </w:rPr>
              <w:t>MD 313 Foundations of Clinical Management (10)</w:t>
            </w:r>
          </w:p>
        </w:tc>
      </w:tr>
    </w:tbl>
    <w:p w:rsidR="00370244" w:rsidRDefault="00370244">
      <w:pPr>
        <w:pStyle w:val="BodyText"/>
        <w:spacing w:before="7"/>
        <w:rPr>
          <w:b/>
          <w:sz w:val="25"/>
        </w:rPr>
      </w:pPr>
    </w:p>
    <w:p w:rsidR="00370244" w:rsidRDefault="004A40E6">
      <w:pPr>
        <w:pStyle w:val="BodyText"/>
        <w:spacing w:line="237" w:lineRule="auto"/>
        <w:ind w:left="380" w:right="615"/>
      </w:pPr>
      <w:r>
        <w:t>Modules (and ECTS weightings) for Year 3 are as listed above.The teaching programme for the 2</w:t>
      </w:r>
      <w:r>
        <w:rPr>
          <w:position w:val="7"/>
          <w:sz w:val="12"/>
        </w:rPr>
        <w:t xml:space="preserve">nd </w:t>
      </w:r>
      <w:r>
        <w:t>Semester (3.2) is delivered over 18 weeks at Galway University Hospital and at the affiliated Academies in Castlebar, Sligo, Letterkenny and Portiuncula Hospital, Ballinasloe. The 3.2 programme is organised into a number of strands as follows:</w:t>
      </w:r>
    </w:p>
    <w:p w:rsidR="00370244" w:rsidRDefault="00370244">
      <w:pPr>
        <w:pStyle w:val="BodyText"/>
        <w:spacing w:before="8" w:after="1"/>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4829"/>
        <w:gridCol w:w="111"/>
      </w:tblGrid>
      <w:tr w:rsidR="00370244">
        <w:trPr>
          <w:trHeight w:val="299"/>
        </w:trPr>
        <w:tc>
          <w:tcPr>
            <w:tcW w:w="588" w:type="dxa"/>
          </w:tcPr>
          <w:p w:rsidR="00370244" w:rsidRDefault="00370244">
            <w:pPr>
              <w:pStyle w:val="TableParagraph"/>
              <w:ind w:left="0"/>
              <w:rPr>
                <w:sz w:val="18"/>
              </w:rPr>
            </w:pPr>
          </w:p>
        </w:tc>
        <w:tc>
          <w:tcPr>
            <w:tcW w:w="4829" w:type="dxa"/>
          </w:tcPr>
          <w:p w:rsidR="00370244" w:rsidRDefault="004A40E6">
            <w:pPr>
              <w:pStyle w:val="TableParagraph"/>
              <w:spacing w:before="36"/>
              <w:ind w:left="107"/>
              <w:rPr>
                <w:b/>
                <w:sz w:val="19"/>
              </w:rPr>
            </w:pPr>
            <w:r>
              <w:rPr>
                <w:b/>
                <w:sz w:val="19"/>
              </w:rPr>
              <w:t>Strands: Year 3.2 (core and specialty)</w:t>
            </w:r>
          </w:p>
        </w:tc>
        <w:tc>
          <w:tcPr>
            <w:tcW w:w="111" w:type="dxa"/>
            <w:tcBorders>
              <w:top w:val="nil"/>
              <w:right w:val="nil"/>
            </w:tcBorders>
          </w:tcPr>
          <w:p w:rsidR="00370244" w:rsidRDefault="00370244">
            <w:pPr>
              <w:pStyle w:val="TableParagraph"/>
              <w:ind w:left="0"/>
              <w:rPr>
                <w:sz w:val="18"/>
              </w:rPr>
            </w:pPr>
          </w:p>
        </w:tc>
      </w:tr>
      <w:tr w:rsidR="00370244">
        <w:trPr>
          <w:trHeight w:val="297"/>
        </w:trPr>
        <w:tc>
          <w:tcPr>
            <w:tcW w:w="588" w:type="dxa"/>
          </w:tcPr>
          <w:p w:rsidR="00370244" w:rsidRDefault="004A40E6">
            <w:pPr>
              <w:pStyle w:val="TableParagraph"/>
              <w:spacing w:before="33"/>
              <w:ind w:left="107"/>
              <w:rPr>
                <w:sz w:val="19"/>
              </w:rPr>
            </w:pPr>
            <w:r>
              <w:rPr>
                <w:w w:val="99"/>
                <w:sz w:val="19"/>
              </w:rPr>
              <w:t>1</w:t>
            </w:r>
          </w:p>
        </w:tc>
        <w:tc>
          <w:tcPr>
            <w:tcW w:w="4940" w:type="dxa"/>
            <w:gridSpan w:val="2"/>
          </w:tcPr>
          <w:p w:rsidR="00370244" w:rsidRDefault="004A40E6">
            <w:pPr>
              <w:pStyle w:val="TableParagraph"/>
              <w:spacing w:before="33"/>
              <w:ind w:left="107"/>
              <w:rPr>
                <w:sz w:val="19"/>
              </w:rPr>
            </w:pPr>
            <w:r>
              <w:rPr>
                <w:sz w:val="19"/>
              </w:rPr>
              <w:t>Cardiovascular</w:t>
            </w:r>
          </w:p>
        </w:tc>
      </w:tr>
      <w:tr w:rsidR="00370244">
        <w:trPr>
          <w:trHeight w:val="299"/>
        </w:trPr>
        <w:tc>
          <w:tcPr>
            <w:tcW w:w="588" w:type="dxa"/>
          </w:tcPr>
          <w:p w:rsidR="00370244" w:rsidRDefault="004A40E6">
            <w:pPr>
              <w:pStyle w:val="TableParagraph"/>
              <w:spacing w:before="33"/>
              <w:ind w:left="107"/>
              <w:rPr>
                <w:sz w:val="19"/>
              </w:rPr>
            </w:pPr>
            <w:r>
              <w:rPr>
                <w:w w:val="99"/>
                <w:sz w:val="19"/>
              </w:rPr>
              <w:t>2</w:t>
            </w:r>
          </w:p>
        </w:tc>
        <w:tc>
          <w:tcPr>
            <w:tcW w:w="4940" w:type="dxa"/>
            <w:gridSpan w:val="2"/>
          </w:tcPr>
          <w:p w:rsidR="00370244" w:rsidRDefault="004A40E6">
            <w:pPr>
              <w:pStyle w:val="TableParagraph"/>
              <w:spacing w:before="33"/>
              <w:ind w:left="107"/>
              <w:rPr>
                <w:sz w:val="19"/>
              </w:rPr>
            </w:pPr>
            <w:r>
              <w:rPr>
                <w:sz w:val="19"/>
              </w:rPr>
              <w:t>Respiratory</w:t>
            </w:r>
          </w:p>
        </w:tc>
      </w:tr>
      <w:tr w:rsidR="00370244">
        <w:trPr>
          <w:trHeight w:val="297"/>
        </w:trPr>
        <w:tc>
          <w:tcPr>
            <w:tcW w:w="588" w:type="dxa"/>
          </w:tcPr>
          <w:p w:rsidR="00370244" w:rsidRDefault="004A40E6">
            <w:pPr>
              <w:pStyle w:val="TableParagraph"/>
              <w:spacing w:before="33"/>
              <w:ind w:left="107"/>
              <w:rPr>
                <w:sz w:val="19"/>
              </w:rPr>
            </w:pPr>
            <w:r>
              <w:rPr>
                <w:w w:val="99"/>
                <w:sz w:val="19"/>
              </w:rPr>
              <w:t>3</w:t>
            </w:r>
          </w:p>
        </w:tc>
        <w:tc>
          <w:tcPr>
            <w:tcW w:w="4940" w:type="dxa"/>
            <w:gridSpan w:val="2"/>
          </w:tcPr>
          <w:p w:rsidR="00370244" w:rsidRDefault="004A40E6">
            <w:pPr>
              <w:pStyle w:val="TableParagraph"/>
              <w:spacing w:before="33"/>
              <w:ind w:left="107"/>
              <w:rPr>
                <w:sz w:val="19"/>
              </w:rPr>
            </w:pPr>
            <w:r>
              <w:rPr>
                <w:sz w:val="19"/>
              </w:rPr>
              <w:t>Gastrointestinal studies</w:t>
            </w:r>
          </w:p>
        </w:tc>
      </w:tr>
      <w:tr w:rsidR="00370244">
        <w:trPr>
          <w:trHeight w:val="299"/>
        </w:trPr>
        <w:tc>
          <w:tcPr>
            <w:tcW w:w="588" w:type="dxa"/>
          </w:tcPr>
          <w:p w:rsidR="00370244" w:rsidRDefault="004A40E6">
            <w:pPr>
              <w:pStyle w:val="TableParagraph"/>
              <w:spacing w:before="36"/>
              <w:ind w:left="107"/>
              <w:rPr>
                <w:sz w:val="19"/>
              </w:rPr>
            </w:pPr>
            <w:r>
              <w:rPr>
                <w:w w:val="99"/>
                <w:sz w:val="19"/>
              </w:rPr>
              <w:t>4</w:t>
            </w:r>
          </w:p>
        </w:tc>
        <w:tc>
          <w:tcPr>
            <w:tcW w:w="4940" w:type="dxa"/>
            <w:gridSpan w:val="2"/>
          </w:tcPr>
          <w:p w:rsidR="00370244" w:rsidRDefault="004A40E6">
            <w:pPr>
              <w:pStyle w:val="TableParagraph"/>
              <w:spacing w:before="36"/>
              <w:ind w:left="107"/>
              <w:rPr>
                <w:sz w:val="19"/>
              </w:rPr>
            </w:pPr>
            <w:r>
              <w:rPr>
                <w:sz w:val="19"/>
              </w:rPr>
              <w:t>Care of elderly</w:t>
            </w:r>
          </w:p>
        </w:tc>
      </w:tr>
      <w:tr w:rsidR="00370244">
        <w:trPr>
          <w:trHeight w:val="297"/>
        </w:trPr>
        <w:tc>
          <w:tcPr>
            <w:tcW w:w="588" w:type="dxa"/>
          </w:tcPr>
          <w:p w:rsidR="00370244" w:rsidRDefault="004A40E6">
            <w:pPr>
              <w:pStyle w:val="TableParagraph"/>
              <w:spacing w:before="33"/>
              <w:ind w:left="107"/>
              <w:rPr>
                <w:sz w:val="19"/>
              </w:rPr>
            </w:pPr>
            <w:r>
              <w:rPr>
                <w:w w:val="99"/>
                <w:sz w:val="19"/>
              </w:rPr>
              <w:t>5</w:t>
            </w:r>
          </w:p>
        </w:tc>
        <w:tc>
          <w:tcPr>
            <w:tcW w:w="4940" w:type="dxa"/>
            <w:gridSpan w:val="2"/>
          </w:tcPr>
          <w:p w:rsidR="00370244" w:rsidRDefault="004A40E6">
            <w:pPr>
              <w:pStyle w:val="TableParagraph"/>
              <w:spacing w:before="33"/>
              <w:ind w:left="107"/>
              <w:rPr>
                <w:sz w:val="19"/>
              </w:rPr>
            </w:pPr>
            <w:r>
              <w:rPr>
                <w:sz w:val="19"/>
              </w:rPr>
              <w:t>Peri-opertive, critical care</w:t>
            </w:r>
          </w:p>
        </w:tc>
      </w:tr>
      <w:tr w:rsidR="00370244">
        <w:trPr>
          <w:trHeight w:val="299"/>
        </w:trPr>
        <w:tc>
          <w:tcPr>
            <w:tcW w:w="588" w:type="dxa"/>
          </w:tcPr>
          <w:p w:rsidR="00370244" w:rsidRDefault="004A40E6">
            <w:pPr>
              <w:pStyle w:val="TableParagraph"/>
              <w:spacing w:before="36"/>
              <w:ind w:left="107"/>
              <w:rPr>
                <w:sz w:val="19"/>
              </w:rPr>
            </w:pPr>
            <w:r>
              <w:rPr>
                <w:w w:val="99"/>
                <w:sz w:val="19"/>
              </w:rPr>
              <w:t>6</w:t>
            </w:r>
          </w:p>
        </w:tc>
        <w:tc>
          <w:tcPr>
            <w:tcW w:w="4940" w:type="dxa"/>
            <w:gridSpan w:val="2"/>
          </w:tcPr>
          <w:p w:rsidR="00370244" w:rsidRDefault="004A40E6">
            <w:pPr>
              <w:pStyle w:val="TableParagraph"/>
              <w:spacing w:before="36"/>
              <w:ind w:left="107"/>
              <w:rPr>
                <w:sz w:val="19"/>
              </w:rPr>
            </w:pPr>
            <w:r>
              <w:rPr>
                <w:sz w:val="19"/>
              </w:rPr>
              <w:t>General medicine/endocrine &amp; general surgery</w:t>
            </w:r>
          </w:p>
        </w:tc>
      </w:tr>
    </w:tbl>
    <w:p w:rsidR="00370244" w:rsidRDefault="00370244">
      <w:pPr>
        <w:pStyle w:val="BodyText"/>
        <w:spacing w:before="7"/>
      </w:pPr>
    </w:p>
    <w:p w:rsidR="00370244" w:rsidRDefault="004A40E6">
      <w:pPr>
        <w:ind w:left="347" w:right="634"/>
        <w:jc w:val="both"/>
        <w:rPr>
          <w:b/>
          <w:sz w:val="19"/>
        </w:rPr>
      </w:pPr>
      <w:r>
        <w:rPr>
          <w:sz w:val="19"/>
        </w:rPr>
        <w:t xml:space="preserve">See section above for </w:t>
      </w:r>
      <w:r>
        <w:rPr>
          <w:b/>
          <w:sz w:val="19"/>
        </w:rPr>
        <w:t xml:space="preserve">General Regulations </w:t>
      </w:r>
      <w:r>
        <w:rPr>
          <w:sz w:val="19"/>
        </w:rPr>
        <w:t xml:space="preserve">regarding examinations. See School of Medicine Undergraduate Medical Programme </w:t>
      </w:r>
      <w:r>
        <w:rPr>
          <w:b/>
          <w:sz w:val="19"/>
        </w:rPr>
        <w:t xml:space="preserve">Curriculum Document </w:t>
      </w:r>
      <w:r>
        <w:rPr>
          <w:sz w:val="19"/>
        </w:rPr>
        <w:t>for assessment</w:t>
      </w:r>
      <w:r>
        <w:rPr>
          <w:spacing w:val="-10"/>
          <w:sz w:val="19"/>
        </w:rPr>
        <w:t xml:space="preserve"> </w:t>
      </w:r>
      <w:r>
        <w:rPr>
          <w:sz w:val="19"/>
        </w:rPr>
        <w:t>details</w:t>
      </w:r>
      <w:r>
        <w:rPr>
          <w:spacing w:val="-10"/>
          <w:sz w:val="19"/>
        </w:rPr>
        <w:t xml:space="preserve"> </w:t>
      </w:r>
      <w:r>
        <w:rPr>
          <w:sz w:val="19"/>
        </w:rPr>
        <w:t>for</w:t>
      </w:r>
      <w:r>
        <w:rPr>
          <w:spacing w:val="-11"/>
          <w:sz w:val="19"/>
        </w:rPr>
        <w:t xml:space="preserve"> </w:t>
      </w:r>
      <w:r>
        <w:rPr>
          <w:sz w:val="19"/>
        </w:rPr>
        <w:t>each</w:t>
      </w:r>
      <w:r>
        <w:rPr>
          <w:spacing w:val="-9"/>
          <w:sz w:val="19"/>
        </w:rPr>
        <w:t xml:space="preserve"> </w:t>
      </w:r>
      <w:r>
        <w:rPr>
          <w:sz w:val="19"/>
        </w:rPr>
        <w:t>module.</w:t>
      </w:r>
      <w:r>
        <w:rPr>
          <w:spacing w:val="-10"/>
          <w:sz w:val="19"/>
        </w:rPr>
        <w:t xml:space="preserve"> </w:t>
      </w:r>
      <w:r>
        <w:rPr>
          <w:sz w:val="19"/>
        </w:rPr>
        <w:t>Further</w:t>
      </w:r>
      <w:r>
        <w:rPr>
          <w:spacing w:val="-11"/>
          <w:sz w:val="19"/>
        </w:rPr>
        <w:t xml:space="preserve"> </w:t>
      </w:r>
      <w:r>
        <w:rPr>
          <w:sz w:val="19"/>
        </w:rPr>
        <w:t>information</w:t>
      </w:r>
      <w:r>
        <w:rPr>
          <w:spacing w:val="-9"/>
          <w:sz w:val="19"/>
        </w:rPr>
        <w:t xml:space="preserve"> </w:t>
      </w:r>
      <w:r>
        <w:rPr>
          <w:sz w:val="19"/>
        </w:rPr>
        <w:t>and</w:t>
      </w:r>
      <w:r>
        <w:rPr>
          <w:spacing w:val="-11"/>
          <w:sz w:val="19"/>
        </w:rPr>
        <w:t xml:space="preserve"> </w:t>
      </w:r>
      <w:r>
        <w:rPr>
          <w:sz w:val="19"/>
        </w:rPr>
        <w:t>guidance</w:t>
      </w:r>
      <w:r>
        <w:rPr>
          <w:spacing w:val="-10"/>
          <w:sz w:val="19"/>
        </w:rPr>
        <w:t xml:space="preserve"> </w:t>
      </w:r>
      <w:r>
        <w:rPr>
          <w:sz w:val="19"/>
        </w:rPr>
        <w:t>available</w:t>
      </w:r>
      <w:r>
        <w:rPr>
          <w:spacing w:val="-10"/>
          <w:sz w:val="19"/>
        </w:rPr>
        <w:t xml:space="preserve"> </w:t>
      </w:r>
      <w:r>
        <w:rPr>
          <w:sz w:val="19"/>
        </w:rPr>
        <w:t xml:space="preserve">on </w:t>
      </w:r>
      <w:r>
        <w:rPr>
          <w:b/>
          <w:sz w:val="19"/>
        </w:rPr>
        <w:t>Blackboard</w:t>
      </w:r>
    </w:p>
    <w:p w:rsidR="00370244" w:rsidRDefault="00370244">
      <w:pPr>
        <w:pStyle w:val="BodyText"/>
        <w:spacing w:before="7"/>
        <w:rPr>
          <w:b/>
          <w:sz w:val="25"/>
        </w:rPr>
      </w:pPr>
    </w:p>
    <w:p w:rsidR="00370244" w:rsidRDefault="004A40E6">
      <w:pPr>
        <w:ind w:left="239"/>
        <w:rPr>
          <w:b/>
          <w:sz w:val="19"/>
        </w:rPr>
      </w:pPr>
      <w:bookmarkStart w:id="22" w:name="FOURTH_MEDICAL_YEAR_(4MB)"/>
      <w:bookmarkEnd w:id="22"/>
      <w:r>
        <w:rPr>
          <w:b/>
          <w:sz w:val="19"/>
        </w:rPr>
        <w:t>FOURTH MEDICAL YEAR (4MB)</w:t>
      </w:r>
    </w:p>
    <w:p w:rsidR="00370244" w:rsidRDefault="00370244">
      <w:pPr>
        <w:pStyle w:val="BodyText"/>
        <w:spacing w:before="3" w:after="1"/>
        <w:rPr>
          <w:b/>
          <w:sz w:val="26"/>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3259"/>
      </w:tblGrid>
      <w:tr w:rsidR="00370244">
        <w:trPr>
          <w:trHeight w:val="297"/>
        </w:trPr>
        <w:tc>
          <w:tcPr>
            <w:tcW w:w="3228" w:type="dxa"/>
          </w:tcPr>
          <w:p w:rsidR="00370244" w:rsidRDefault="004A40E6">
            <w:pPr>
              <w:pStyle w:val="TableParagraph"/>
              <w:spacing w:before="36"/>
              <w:ind w:left="1150" w:right="1142"/>
              <w:jc w:val="center"/>
              <w:rPr>
                <w:b/>
                <w:sz w:val="19"/>
              </w:rPr>
            </w:pPr>
            <w:r>
              <w:rPr>
                <w:b/>
                <w:sz w:val="19"/>
              </w:rPr>
              <w:t>Semester 1</w:t>
            </w:r>
          </w:p>
        </w:tc>
        <w:tc>
          <w:tcPr>
            <w:tcW w:w="3259" w:type="dxa"/>
          </w:tcPr>
          <w:p w:rsidR="00370244" w:rsidRDefault="004A40E6">
            <w:pPr>
              <w:pStyle w:val="TableParagraph"/>
              <w:spacing w:before="36"/>
              <w:ind w:left="1167" w:right="1161"/>
              <w:jc w:val="center"/>
              <w:rPr>
                <w:b/>
                <w:sz w:val="19"/>
              </w:rPr>
            </w:pPr>
            <w:r>
              <w:rPr>
                <w:b/>
                <w:sz w:val="19"/>
              </w:rPr>
              <w:t>Semester 2</w:t>
            </w:r>
          </w:p>
        </w:tc>
      </w:tr>
      <w:tr w:rsidR="00370244">
        <w:trPr>
          <w:trHeight w:val="460"/>
        </w:trPr>
        <w:tc>
          <w:tcPr>
            <w:tcW w:w="6487" w:type="dxa"/>
            <w:gridSpan w:val="2"/>
          </w:tcPr>
          <w:p w:rsidR="00370244" w:rsidRDefault="004A40E6">
            <w:pPr>
              <w:pStyle w:val="TableParagraph"/>
              <w:spacing w:before="117"/>
              <w:ind w:left="107"/>
              <w:rPr>
                <w:sz w:val="19"/>
              </w:rPr>
            </w:pPr>
            <w:r>
              <w:rPr>
                <w:sz w:val="19"/>
              </w:rPr>
              <w:t>MD420 Primary Care and Mental Health (20)</w:t>
            </w:r>
          </w:p>
        </w:tc>
      </w:tr>
      <w:tr w:rsidR="00370244">
        <w:trPr>
          <w:trHeight w:val="457"/>
        </w:trPr>
        <w:tc>
          <w:tcPr>
            <w:tcW w:w="6487" w:type="dxa"/>
            <w:gridSpan w:val="2"/>
          </w:tcPr>
          <w:p w:rsidR="00370244" w:rsidRDefault="004A40E6">
            <w:pPr>
              <w:pStyle w:val="TableParagraph"/>
              <w:spacing w:before="115"/>
              <w:ind w:left="107"/>
              <w:rPr>
                <w:sz w:val="19"/>
              </w:rPr>
            </w:pPr>
            <w:r>
              <w:rPr>
                <w:sz w:val="19"/>
              </w:rPr>
              <w:t>MD 422 Women’s and Children’s Health (20)</w:t>
            </w:r>
          </w:p>
        </w:tc>
      </w:tr>
      <w:tr w:rsidR="00370244">
        <w:trPr>
          <w:trHeight w:val="378"/>
        </w:trPr>
        <w:tc>
          <w:tcPr>
            <w:tcW w:w="6487" w:type="dxa"/>
            <w:gridSpan w:val="2"/>
          </w:tcPr>
          <w:p w:rsidR="00370244" w:rsidRDefault="004A40E6">
            <w:pPr>
              <w:pStyle w:val="TableParagraph"/>
              <w:spacing w:before="74"/>
              <w:ind w:left="107"/>
              <w:rPr>
                <w:sz w:val="19"/>
              </w:rPr>
            </w:pPr>
            <w:r>
              <w:rPr>
                <w:sz w:val="19"/>
              </w:rPr>
              <w:t>MD421 Advanced Clinical Skills (15)</w:t>
            </w:r>
          </w:p>
        </w:tc>
      </w:tr>
      <w:tr w:rsidR="00370244">
        <w:trPr>
          <w:trHeight w:val="297"/>
        </w:trPr>
        <w:tc>
          <w:tcPr>
            <w:tcW w:w="3228" w:type="dxa"/>
            <w:tcBorders>
              <w:left w:val="nil"/>
              <w:bottom w:val="nil"/>
            </w:tcBorders>
          </w:tcPr>
          <w:p w:rsidR="00370244" w:rsidRDefault="00370244">
            <w:pPr>
              <w:pStyle w:val="TableParagraph"/>
              <w:ind w:left="0"/>
              <w:rPr>
                <w:sz w:val="18"/>
              </w:rPr>
            </w:pPr>
          </w:p>
        </w:tc>
        <w:tc>
          <w:tcPr>
            <w:tcW w:w="3259" w:type="dxa"/>
          </w:tcPr>
          <w:p w:rsidR="00370244" w:rsidRDefault="004A40E6">
            <w:pPr>
              <w:pStyle w:val="TableParagraph"/>
              <w:spacing w:before="33"/>
              <w:ind w:left="107"/>
              <w:rPr>
                <w:sz w:val="19"/>
              </w:rPr>
            </w:pPr>
            <w:r>
              <w:rPr>
                <w:sz w:val="19"/>
              </w:rPr>
              <w:t>MD409 Special Study Module (5)</w:t>
            </w:r>
          </w:p>
        </w:tc>
      </w:tr>
    </w:tbl>
    <w:p w:rsidR="00370244" w:rsidRDefault="00370244">
      <w:pPr>
        <w:pStyle w:val="BodyText"/>
        <w:spacing w:before="9"/>
        <w:rPr>
          <w:b/>
          <w:sz w:val="18"/>
        </w:rPr>
      </w:pPr>
    </w:p>
    <w:p w:rsidR="00370244" w:rsidRDefault="004A40E6">
      <w:pPr>
        <w:ind w:left="380"/>
        <w:rPr>
          <w:b/>
          <w:sz w:val="19"/>
        </w:rPr>
      </w:pPr>
      <w:r>
        <w:rPr>
          <w:b/>
          <w:sz w:val="19"/>
        </w:rPr>
        <w:t>Programme Structure and Delivery Approach</w:t>
      </w:r>
    </w:p>
    <w:p w:rsidR="00370244" w:rsidRDefault="004A40E6">
      <w:pPr>
        <w:pStyle w:val="BodyText"/>
        <w:spacing w:before="2" w:line="242" w:lineRule="auto"/>
        <w:ind w:left="380"/>
      </w:pPr>
      <w:r>
        <w:t>The Year 4 programme consists of modules as listed above. These modules will be delivered by the disciplines of Obstetrics &amp; Gynaecology, Paediatrics, Psychiatry,</w:t>
      </w:r>
    </w:p>
    <w:p w:rsidR="00370244" w:rsidRDefault="00370244">
      <w:pPr>
        <w:spacing w:line="242" w:lineRule="auto"/>
        <w:sectPr w:rsidR="00370244">
          <w:pgSz w:w="8440" w:h="11920"/>
          <w:pgMar w:top="220" w:right="600" w:bottom="400" w:left="620" w:header="0" w:footer="135" w:gutter="0"/>
          <w:cols w:space="720"/>
        </w:sectPr>
      </w:pPr>
    </w:p>
    <w:p w:rsidR="00370244" w:rsidRDefault="004A40E6">
      <w:pPr>
        <w:pStyle w:val="BodyText"/>
        <w:spacing w:before="64"/>
        <w:ind w:left="380" w:right="515"/>
        <w:jc w:val="both"/>
      </w:pPr>
      <w:r>
        <w:t>General Practice, and Oto-rhino-laryngology. The Special Study Module is a core component of professionalism training, and will take place throughout semester 2. Other aspects of professionalism training including clinical methods, ethics, and understanding health &amp; illness will be threaded throughout the specialist modules and delivered by the respective specialist disciplines. The PCMH and WCH modules will be divided into 2 parts, one of which will be delivered in semester 1 and one of which will be delivered in semester 2. Teaching methods will include lectures,</w:t>
      </w:r>
      <w:r>
        <w:rPr>
          <w:spacing w:val="-7"/>
        </w:rPr>
        <w:t xml:space="preserve"> </w:t>
      </w:r>
      <w:r>
        <w:t>small</w:t>
      </w:r>
      <w:r>
        <w:rPr>
          <w:spacing w:val="-8"/>
        </w:rPr>
        <w:t xml:space="preserve"> </w:t>
      </w:r>
      <w:r>
        <w:t>group</w:t>
      </w:r>
      <w:r>
        <w:rPr>
          <w:spacing w:val="-7"/>
        </w:rPr>
        <w:t xml:space="preserve"> </w:t>
      </w:r>
      <w:r>
        <w:t>teaching,</w:t>
      </w:r>
      <w:r>
        <w:rPr>
          <w:spacing w:val="-7"/>
        </w:rPr>
        <w:t xml:space="preserve"> </w:t>
      </w:r>
      <w:r>
        <w:t>case</w:t>
      </w:r>
      <w:r>
        <w:rPr>
          <w:spacing w:val="-8"/>
        </w:rPr>
        <w:t xml:space="preserve"> </w:t>
      </w:r>
      <w:r>
        <w:t>studies,</w:t>
      </w:r>
      <w:r>
        <w:rPr>
          <w:spacing w:val="-7"/>
        </w:rPr>
        <w:t xml:space="preserve"> </w:t>
      </w:r>
      <w:r>
        <w:t>and</w:t>
      </w:r>
      <w:r>
        <w:rPr>
          <w:spacing w:val="-7"/>
        </w:rPr>
        <w:t xml:space="preserve"> </w:t>
      </w:r>
      <w:r>
        <w:t>clinical</w:t>
      </w:r>
      <w:r>
        <w:rPr>
          <w:spacing w:val="-8"/>
        </w:rPr>
        <w:t xml:space="preserve"> </w:t>
      </w:r>
      <w:r>
        <w:t>attachments</w:t>
      </w:r>
      <w:r>
        <w:rPr>
          <w:spacing w:val="-7"/>
        </w:rPr>
        <w:t xml:space="preserve"> </w:t>
      </w:r>
      <w:r>
        <w:t>at</w:t>
      </w:r>
      <w:r>
        <w:rPr>
          <w:spacing w:val="-8"/>
        </w:rPr>
        <w:t xml:space="preserve"> </w:t>
      </w:r>
      <w:r>
        <w:t>UHG</w:t>
      </w:r>
      <w:r>
        <w:rPr>
          <w:spacing w:val="-8"/>
        </w:rPr>
        <w:t xml:space="preserve"> </w:t>
      </w:r>
      <w:r>
        <w:t>and</w:t>
      </w:r>
      <w:r>
        <w:rPr>
          <w:spacing w:val="-7"/>
        </w:rPr>
        <w:t xml:space="preserve"> </w:t>
      </w:r>
      <w:r>
        <w:t>at medical academies. A proportion of the students will complete all of semester 1 in either the Sligo, Letterkenny, Castlebar, or Ballinasloe Medical Academy, and another proportion of the class will complete all of semester 2 in one of the academies.</w:t>
      </w:r>
    </w:p>
    <w:p w:rsidR="00370244" w:rsidRDefault="00370244">
      <w:pPr>
        <w:pStyle w:val="BodyText"/>
        <w:spacing w:before="1"/>
        <w:rPr>
          <w:sz w:val="20"/>
        </w:rPr>
      </w:pPr>
    </w:p>
    <w:p w:rsidR="00370244" w:rsidRDefault="004A40E6">
      <w:pPr>
        <w:spacing w:line="237" w:lineRule="auto"/>
        <w:ind w:left="380" w:right="634"/>
        <w:jc w:val="both"/>
        <w:rPr>
          <w:b/>
          <w:sz w:val="19"/>
        </w:rPr>
      </w:pPr>
      <w:r>
        <w:rPr>
          <w:sz w:val="19"/>
        </w:rPr>
        <w:t xml:space="preserve">See section above for </w:t>
      </w:r>
      <w:r>
        <w:rPr>
          <w:b/>
          <w:sz w:val="19"/>
        </w:rPr>
        <w:t xml:space="preserve">General Regulations </w:t>
      </w:r>
      <w:r>
        <w:rPr>
          <w:sz w:val="19"/>
        </w:rPr>
        <w:t xml:space="preserve">regarding examinations. See School of Medicine Undergraduate Medical Programme </w:t>
      </w:r>
      <w:r>
        <w:rPr>
          <w:b/>
          <w:sz w:val="19"/>
        </w:rPr>
        <w:t xml:space="preserve">Curriculum Document </w:t>
      </w:r>
      <w:r>
        <w:rPr>
          <w:sz w:val="19"/>
        </w:rPr>
        <w:t>for assessment</w:t>
      </w:r>
      <w:r>
        <w:rPr>
          <w:spacing w:val="-8"/>
          <w:sz w:val="19"/>
        </w:rPr>
        <w:t xml:space="preserve"> </w:t>
      </w:r>
      <w:r>
        <w:rPr>
          <w:sz w:val="19"/>
        </w:rPr>
        <w:t>details</w:t>
      </w:r>
      <w:r>
        <w:rPr>
          <w:spacing w:val="-8"/>
          <w:sz w:val="19"/>
        </w:rPr>
        <w:t xml:space="preserve"> </w:t>
      </w:r>
      <w:r>
        <w:rPr>
          <w:sz w:val="19"/>
        </w:rPr>
        <w:t>for</w:t>
      </w:r>
      <w:r>
        <w:rPr>
          <w:spacing w:val="-9"/>
          <w:sz w:val="19"/>
        </w:rPr>
        <w:t xml:space="preserve"> </w:t>
      </w:r>
      <w:r>
        <w:rPr>
          <w:sz w:val="19"/>
        </w:rPr>
        <w:t>each</w:t>
      </w:r>
      <w:r>
        <w:rPr>
          <w:spacing w:val="-8"/>
          <w:sz w:val="19"/>
        </w:rPr>
        <w:t xml:space="preserve"> </w:t>
      </w:r>
      <w:r>
        <w:rPr>
          <w:sz w:val="19"/>
        </w:rPr>
        <w:t>module.</w:t>
      </w:r>
      <w:r>
        <w:rPr>
          <w:spacing w:val="-6"/>
          <w:sz w:val="19"/>
        </w:rPr>
        <w:t xml:space="preserve"> </w:t>
      </w:r>
      <w:r>
        <w:rPr>
          <w:sz w:val="19"/>
        </w:rPr>
        <w:t>Further</w:t>
      </w:r>
      <w:r>
        <w:rPr>
          <w:spacing w:val="-9"/>
          <w:sz w:val="19"/>
        </w:rPr>
        <w:t xml:space="preserve"> </w:t>
      </w:r>
      <w:r>
        <w:rPr>
          <w:sz w:val="19"/>
        </w:rPr>
        <w:t>information</w:t>
      </w:r>
      <w:r>
        <w:rPr>
          <w:spacing w:val="-8"/>
          <w:sz w:val="19"/>
        </w:rPr>
        <w:t xml:space="preserve"> </w:t>
      </w:r>
      <w:r>
        <w:rPr>
          <w:sz w:val="19"/>
        </w:rPr>
        <w:t>and</w:t>
      </w:r>
      <w:r>
        <w:rPr>
          <w:spacing w:val="-8"/>
          <w:sz w:val="19"/>
        </w:rPr>
        <w:t xml:space="preserve"> </w:t>
      </w:r>
      <w:r>
        <w:rPr>
          <w:sz w:val="19"/>
        </w:rPr>
        <w:t>guidance</w:t>
      </w:r>
      <w:r>
        <w:rPr>
          <w:spacing w:val="-8"/>
          <w:sz w:val="19"/>
        </w:rPr>
        <w:t xml:space="preserve"> </w:t>
      </w:r>
      <w:r>
        <w:rPr>
          <w:sz w:val="19"/>
        </w:rPr>
        <w:t>is</w:t>
      </w:r>
      <w:r>
        <w:rPr>
          <w:spacing w:val="-7"/>
          <w:sz w:val="19"/>
        </w:rPr>
        <w:t xml:space="preserve"> </w:t>
      </w:r>
      <w:r>
        <w:rPr>
          <w:sz w:val="19"/>
        </w:rPr>
        <w:t xml:space="preserve">available on </w:t>
      </w:r>
      <w:r>
        <w:rPr>
          <w:b/>
          <w:sz w:val="19"/>
        </w:rPr>
        <w:t>Blackboard.</w:t>
      </w:r>
    </w:p>
    <w:p w:rsidR="00370244" w:rsidRDefault="00370244">
      <w:pPr>
        <w:pStyle w:val="BodyText"/>
        <w:spacing w:before="9"/>
        <w:rPr>
          <w:b/>
        </w:rPr>
      </w:pPr>
    </w:p>
    <w:p w:rsidR="00370244" w:rsidRDefault="004A40E6">
      <w:pPr>
        <w:ind w:left="238"/>
        <w:rPr>
          <w:b/>
          <w:sz w:val="19"/>
        </w:rPr>
      </w:pPr>
      <w:bookmarkStart w:id="23" w:name="FIFTH_MEDICAL_YEAR_/FINAL_YEAR_(5MB)"/>
      <w:bookmarkEnd w:id="23"/>
      <w:r>
        <w:rPr>
          <w:b/>
          <w:sz w:val="19"/>
        </w:rPr>
        <w:t>FIFTH MEDICAL YEAR /FINAL YEAR (5MB)</w:t>
      </w:r>
    </w:p>
    <w:p w:rsidR="00370244" w:rsidRDefault="00370244">
      <w:pPr>
        <w:pStyle w:val="BodyText"/>
        <w:spacing w:before="3"/>
        <w:rPr>
          <w:b/>
          <w:sz w:val="26"/>
        </w:rPr>
      </w:pP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3259"/>
      </w:tblGrid>
      <w:tr w:rsidR="00370244">
        <w:trPr>
          <w:trHeight w:val="299"/>
        </w:trPr>
        <w:tc>
          <w:tcPr>
            <w:tcW w:w="3228" w:type="dxa"/>
          </w:tcPr>
          <w:p w:rsidR="00370244" w:rsidRDefault="004A40E6">
            <w:pPr>
              <w:pStyle w:val="TableParagraph"/>
              <w:spacing w:before="36"/>
              <w:ind w:left="1150" w:right="1142"/>
              <w:jc w:val="center"/>
              <w:rPr>
                <w:b/>
                <w:sz w:val="19"/>
              </w:rPr>
            </w:pPr>
            <w:r>
              <w:rPr>
                <w:b/>
                <w:sz w:val="19"/>
              </w:rPr>
              <w:t>Semester 1</w:t>
            </w:r>
          </w:p>
        </w:tc>
        <w:tc>
          <w:tcPr>
            <w:tcW w:w="3259" w:type="dxa"/>
          </w:tcPr>
          <w:p w:rsidR="00370244" w:rsidRDefault="004A40E6">
            <w:pPr>
              <w:pStyle w:val="TableParagraph"/>
              <w:spacing w:before="36"/>
              <w:ind w:left="1167" w:right="1161"/>
              <w:jc w:val="center"/>
              <w:rPr>
                <w:b/>
                <w:sz w:val="19"/>
              </w:rPr>
            </w:pPr>
            <w:r>
              <w:rPr>
                <w:b/>
                <w:sz w:val="19"/>
              </w:rPr>
              <w:t>Semester 2</w:t>
            </w:r>
          </w:p>
        </w:tc>
      </w:tr>
      <w:tr w:rsidR="00370244">
        <w:trPr>
          <w:trHeight w:val="457"/>
        </w:trPr>
        <w:tc>
          <w:tcPr>
            <w:tcW w:w="6487" w:type="dxa"/>
            <w:gridSpan w:val="2"/>
          </w:tcPr>
          <w:p w:rsidR="00370244" w:rsidRDefault="004A40E6">
            <w:pPr>
              <w:pStyle w:val="TableParagraph"/>
              <w:spacing w:before="115"/>
              <w:ind w:left="107"/>
              <w:rPr>
                <w:sz w:val="19"/>
              </w:rPr>
            </w:pPr>
            <w:r>
              <w:rPr>
                <w:sz w:val="19"/>
              </w:rPr>
              <w:t>MD542 Advanced Clinical Theory (20)</w:t>
            </w:r>
          </w:p>
        </w:tc>
      </w:tr>
      <w:tr w:rsidR="00370244">
        <w:trPr>
          <w:trHeight w:val="457"/>
        </w:trPr>
        <w:tc>
          <w:tcPr>
            <w:tcW w:w="6487" w:type="dxa"/>
            <w:gridSpan w:val="2"/>
          </w:tcPr>
          <w:p w:rsidR="00370244" w:rsidRDefault="004A40E6">
            <w:pPr>
              <w:pStyle w:val="TableParagraph"/>
              <w:spacing w:before="115"/>
              <w:ind w:left="107"/>
              <w:rPr>
                <w:sz w:val="19"/>
              </w:rPr>
            </w:pPr>
            <w:r>
              <w:rPr>
                <w:sz w:val="19"/>
              </w:rPr>
              <w:t>MD540 Advanced Clinical Diagnosis (20)</w:t>
            </w:r>
          </w:p>
        </w:tc>
      </w:tr>
      <w:tr w:rsidR="00370244">
        <w:trPr>
          <w:trHeight w:val="460"/>
        </w:trPr>
        <w:tc>
          <w:tcPr>
            <w:tcW w:w="6487" w:type="dxa"/>
            <w:gridSpan w:val="2"/>
          </w:tcPr>
          <w:p w:rsidR="00370244" w:rsidRDefault="004A40E6">
            <w:pPr>
              <w:pStyle w:val="TableParagraph"/>
              <w:spacing w:before="115"/>
              <w:ind w:left="107"/>
              <w:rPr>
                <w:sz w:val="19"/>
              </w:rPr>
            </w:pPr>
            <w:r>
              <w:rPr>
                <w:sz w:val="19"/>
              </w:rPr>
              <w:t>MD541 Advanced Clinical Management (20)</w:t>
            </w:r>
          </w:p>
        </w:tc>
      </w:tr>
    </w:tbl>
    <w:p w:rsidR="00370244" w:rsidRDefault="00370244">
      <w:pPr>
        <w:pStyle w:val="BodyText"/>
        <w:spacing w:before="7"/>
        <w:rPr>
          <w:b/>
        </w:rPr>
      </w:pPr>
    </w:p>
    <w:p w:rsidR="00370244" w:rsidRDefault="004A40E6">
      <w:pPr>
        <w:pStyle w:val="BodyText"/>
        <w:ind w:left="239" w:right="519"/>
        <w:jc w:val="both"/>
      </w:pPr>
      <w:r>
        <w:t xml:space="preserve">The teaching in Year 5 comprises three modules as listed above. These are delivered in an integrated design with input from medicine, surgery, </w:t>
      </w:r>
      <w:r w:rsidR="00D21BA5">
        <w:t>anaesthesia</w:t>
      </w:r>
      <w:r>
        <w:t xml:space="preserve"> and radiology, and will cover essential topics in nine clinical disciplines. These modules aim to enhance the students knowledge of clinical practice, and builds on the Year 3 modules: Foundations of Clinical Theory, Foundations of Clinical Diagnosis, and Foundations of Clinical Management incorporating the teaching of Professionalism seamlessly within the following strands. These Year 5 strands are as follows:</w:t>
      </w:r>
    </w:p>
    <w:p w:rsidR="00370244" w:rsidRDefault="00370244">
      <w:pPr>
        <w:pStyle w:val="BodyText"/>
        <w:spacing w:before="2" w:after="1"/>
        <w:rPr>
          <w:sz w:val="26"/>
        </w:r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750"/>
        <w:gridCol w:w="111"/>
      </w:tblGrid>
      <w:tr w:rsidR="00370244">
        <w:trPr>
          <w:trHeight w:val="299"/>
        </w:trPr>
        <w:tc>
          <w:tcPr>
            <w:tcW w:w="528" w:type="dxa"/>
          </w:tcPr>
          <w:p w:rsidR="00370244" w:rsidRDefault="00370244">
            <w:pPr>
              <w:pStyle w:val="TableParagraph"/>
              <w:ind w:left="0"/>
              <w:rPr>
                <w:sz w:val="18"/>
              </w:rPr>
            </w:pPr>
          </w:p>
        </w:tc>
        <w:tc>
          <w:tcPr>
            <w:tcW w:w="4750" w:type="dxa"/>
          </w:tcPr>
          <w:p w:rsidR="00370244" w:rsidRDefault="004A40E6">
            <w:pPr>
              <w:pStyle w:val="TableParagraph"/>
              <w:spacing w:before="36"/>
              <w:ind w:left="107"/>
              <w:rPr>
                <w:b/>
                <w:sz w:val="19"/>
              </w:rPr>
            </w:pPr>
            <w:r>
              <w:rPr>
                <w:b/>
                <w:sz w:val="19"/>
              </w:rPr>
              <w:t>Year 5 Strands (core and specialty)</w:t>
            </w:r>
          </w:p>
        </w:tc>
        <w:tc>
          <w:tcPr>
            <w:tcW w:w="111" w:type="dxa"/>
            <w:tcBorders>
              <w:top w:val="nil"/>
              <w:right w:val="nil"/>
            </w:tcBorders>
          </w:tcPr>
          <w:p w:rsidR="00370244" w:rsidRDefault="00370244">
            <w:pPr>
              <w:pStyle w:val="TableParagraph"/>
              <w:ind w:left="0"/>
              <w:rPr>
                <w:sz w:val="18"/>
              </w:rPr>
            </w:pPr>
          </w:p>
        </w:tc>
      </w:tr>
      <w:tr w:rsidR="00370244">
        <w:trPr>
          <w:trHeight w:val="297"/>
        </w:trPr>
        <w:tc>
          <w:tcPr>
            <w:tcW w:w="528" w:type="dxa"/>
          </w:tcPr>
          <w:p w:rsidR="00370244" w:rsidRDefault="004A40E6">
            <w:pPr>
              <w:pStyle w:val="TableParagraph"/>
              <w:spacing w:before="33"/>
              <w:ind w:left="110"/>
              <w:rPr>
                <w:sz w:val="19"/>
              </w:rPr>
            </w:pPr>
            <w:r>
              <w:rPr>
                <w:w w:val="99"/>
                <w:sz w:val="19"/>
              </w:rPr>
              <w:t>1</w:t>
            </w:r>
          </w:p>
        </w:tc>
        <w:tc>
          <w:tcPr>
            <w:tcW w:w="4861" w:type="dxa"/>
            <w:gridSpan w:val="2"/>
          </w:tcPr>
          <w:p w:rsidR="00370244" w:rsidRDefault="004A40E6">
            <w:pPr>
              <w:pStyle w:val="TableParagraph"/>
              <w:spacing w:before="33"/>
              <w:ind w:left="107"/>
              <w:rPr>
                <w:sz w:val="19"/>
              </w:rPr>
            </w:pPr>
            <w:r>
              <w:rPr>
                <w:sz w:val="19"/>
              </w:rPr>
              <w:t>Cardiovascular studies</w:t>
            </w:r>
          </w:p>
        </w:tc>
      </w:tr>
      <w:tr w:rsidR="00370244">
        <w:trPr>
          <w:trHeight w:val="299"/>
        </w:trPr>
        <w:tc>
          <w:tcPr>
            <w:tcW w:w="528" w:type="dxa"/>
          </w:tcPr>
          <w:p w:rsidR="00370244" w:rsidRDefault="004A40E6">
            <w:pPr>
              <w:pStyle w:val="TableParagraph"/>
              <w:spacing w:before="33"/>
              <w:ind w:left="110"/>
              <w:rPr>
                <w:sz w:val="19"/>
              </w:rPr>
            </w:pPr>
            <w:r>
              <w:rPr>
                <w:w w:val="99"/>
                <w:sz w:val="19"/>
              </w:rPr>
              <w:t>2</w:t>
            </w:r>
          </w:p>
        </w:tc>
        <w:tc>
          <w:tcPr>
            <w:tcW w:w="4861" w:type="dxa"/>
            <w:gridSpan w:val="2"/>
          </w:tcPr>
          <w:p w:rsidR="00370244" w:rsidRDefault="004A40E6">
            <w:pPr>
              <w:pStyle w:val="TableParagraph"/>
              <w:spacing w:before="33"/>
              <w:ind w:left="107"/>
              <w:rPr>
                <w:sz w:val="19"/>
              </w:rPr>
            </w:pPr>
            <w:r>
              <w:rPr>
                <w:sz w:val="19"/>
              </w:rPr>
              <w:t>Gastrointestinal</w:t>
            </w:r>
          </w:p>
        </w:tc>
      </w:tr>
      <w:tr w:rsidR="00370244">
        <w:trPr>
          <w:trHeight w:val="297"/>
        </w:trPr>
        <w:tc>
          <w:tcPr>
            <w:tcW w:w="528" w:type="dxa"/>
          </w:tcPr>
          <w:p w:rsidR="00370244" w:rsidRDefault="004A40E6">
            <w:pPr>
              <w:pStyle w:val="TableParagraph"/>
              <w:spacing w:before="33"/>
              <w:ind w:left="110"/>
              <w:rPr>
                <w:sz w:val="19"/>
              </w:rPr>
            </w:pPr>
            <w:r>
              <w:rPr>
                <w:w w:val="99"/>
                <w:sz w:val="19"/>
              </w:rPr>
              <w:t>3</w:t>
            </w:r>
          </w:p>
        </w:tc>
        <w:tc>
          <w:tcPr>
            <w:tcW w:w="4861" w:type="dxa"/>
            <w:gridSpan w:val="2"/>
          </w:tcPr>
          <w:p w:rsidR="00370244" w:rsidRDefault="004A40E6">
            <w:pPr>
              <w:pStyle w:val="TableParagraph"/>
              <w:spacing w:before="33"/>
              <w:ind w:left="107"/>
              <w:rPr>
                <w:sz w:val="19"/>
              </w:rPr>
            </w:pPr>
            <w:r>
              <w:rPr>
                <w:sz w:val="19"/>
              </w:rPr>
              <w:t>Respiratory, Preoperative, Critical cares Medicine</w:t>
            </w:r>
          </w:p>
        </w:tc>
      </w:tr>
      <w:tr w:rsidR="00370244">
        <w:trPr>
          <w:trHeight w:val="299"/>
        </w:trPr>
        <w:tc>
          <w:tcPr>
            <w:tcW w:w="528" w:type="dxa"/>
          </w:tcPr>
          <w:p w:rsidR="00370244" w:rsidRDefault="004A40E6">
            <w:pPr>
              <w:pStyle w:val="TableParagraph"/>
              <w:spacing w:before="33"/>
              <w:ind w:left="110"/>
              <w:rPr>
                <w:sz w:val="19"/>
              </w:rPr>
            </w:pPr>
            <w:r>
              <w:rPr>
                <w:w w:val="99"/>
                <w:sz w:val="19"/>
              </w:rPr>
              <w:t>4</w:t>
            </w:r>
          </w:p>
        </w:tc>
        <w:tc>
          <w:tcPr>
            <w:tcW w:w="4861" w:type="dxa"/>
            <w:gridSpan w:val="2"/>
          </w:tcPr>
          <w:p w:rsidR="00370244" w:rsidRDefault="004A40E6">
            <w:pPr>
              <w:pStyle w:val="TableParagraph"/>
              <w:spacing w:before="33"/>
              <w:ind w:left="107"/>
              <w:rPr>
                <w:sz w:val="19"/>
              </w:rPr>
            </w:pPr>
            <w:r>
              <w:rPr>
                <w:sz w:val="19"/>
              </w:rPr>
              <w:t>General medicine and Surgery</w:t>
            </w:r>
          </w:p>
        </w:tc>
      </w:tr>
      <w:tr w:rsidR="00370244">
        <w:trPr>
          <w:trHeight w:val="297"/>
        </w:trPr>
        <w:tc>
          <w:tcPr>
            <w:tcW w:w="528" w:type="dxa"/>
          </w:tcPr>
          <w:p w:rsidR="00370244" w:rsidRDefault="004A40E6">
            <w:pPr>
              <w:pStyle w:val="TableParagraph"/>
              <w:spacing w:before="33"/>
              <w:ind w:left="110"/>
              <w:rPr>
                <w:sz w:val="19"/>
              </w:rPr>
            </w:pPr>
            <w:r>
              <w:rPr>
                <w:w w:val="99"/>
                <w:sz w:val="19"/>
              </w:rPr>
              <w:t>5</w:t>
            </w:r>
          </w:p>
        </w:tc>
        <w:tc>
          <w:tcPr>
            <w:tcW w:w="4861" w:type="dxa"/>
            <w:gridSpan w:val="2"/>
          </w:tcPr>
          <w:p w:rsidR="00370244" w:rsidRDefault="004A40E6">
            <w:pPr>
              <w:pStyle w:val="TableParagraph"/>
              <w:spacing w:before="33"/>
              <w:ind w:left="107"/>
              <w:rPr>
                <w:sz w:val="19"/>
              </w:rPr>
            </w:pPr>
            <w:r>
              <w:rPr>
                <w:sz w:val="19"/>
              </w:rPr>
              <w:t>Cancer and Imaging studies</w:t>
            </w:r>
          </w:p>
        </w:tc>
      </w:tr>
      <w:tr w:rsidR="00370244">
        <w:trPr>
          <w:trHeight w:val="299"/>
        </w:trPr>
        <w:tc>
          <w:tcPr>
            <w:tcW w:w="528" w:type="dxa"/>
          </w:tcPr>
          <w:p w:rsidR="00370244" w:rsidRDefault="004A40E6">
            <w:pPr>
              <w:pStyle w:val="TableParagraph"/>
              <w:spacing w:before="36"/>
              <w:ind w:left="110"/>
              <w:rPr>
                <w:sz w:val="19"/>
              </w:rPr>
            </w:pPr>
            <w:r>
              <w:rPr>
                <w:w w:val="99"/>
                <w:sz w:val="19"/>
              </w:rPr>
              <w:t>6</w:t>
            </w:r>
          </w:p>
        </w:tc>
        <w:tc>
          <w:tcPr>
            <w:tcW w:w="4861" w:type="dxa"/>
            <w:gridSpan w:val="2"/>
          </w:tcPr>
          <w:p w:rsidR="00370244" w:rsidRDefault="004A40E6">
            <w:pPr>
              <w:pStyle w:val="TableParagraph"/>
              <w:spacing w:before="36"/>
              <w:ind w:left="107"/>
              <w:rPr>
                <w:sz w:val="19"/>
              </w:rPr>
            </w:pPr>
            <w:r>
              <w:rPr>
                <w:sz w:val="19"/>
              </w:rPr>
              <w:t>Musculoskeletal studies</w:t>
            </w:r>
          </w:p>
        </w:tc>
      </w:tr>
      <w:tr w:rsidR="00370244">
        <w:trPr>
          <w:trHeight w:val="297"/>
        </w:trPr>
        <w:tc>
          <w:tcPr>
            <w:tcW w:w="528" w:type="dxa"/>
          </w:tcPr>
          <w:p w:rsidR="00370244" w:rsidRDefault="004A40E6">
            <w:pPr>
              <w:pStyle w:val="TableParagraph"/>
              <w:spacing w:before="33"/>
              <w:ind w:left="110"/>
              <w:rPr>
                <w:sz w:val="19"/>
              </w:rPr>
            </w:pPr>
            <w:r>
              <w:rPr>
                <w:w w:val="99"/>
                <w:sz w:val="19"/>
              </w:rPr>
              <w:t>7</w:t>
            </w:r>
          </w:p>
        </w:tc>
        <w:tc>
          <w:tcPr>
            <w:tcW w:w="4861" w:type="dxa"/>
            <w:gridSpan w:val="2"/>
          </w:tcPr>
          <w:p w:rsidR="00370244" w:rsidRDefault="004A40E6">
            <w:pPr>
              <w:pStyle w:val="TableParagraph"/>
              <w:spacing w:before="33"/>
              <w:ind w:left="107"/>
              <w:rPr>
                <w:sz w:val="19"/>
              </w:rPr>
            </w:pPr>
            <w:r>
              <w:rPr>
                <w:sz w:val="19"/>
              </w:rPr>
              <w:t>Renal-Urology</w:t>
            </w:r>
          </w:p>
        </w:tc>
      </w:tr>
      <w:tr w:rsidR="00370244">
        <w:trPr>
          <w:trHeight w:val="299"/>
        </w:trPr>
        <w:tc>
          <w:tcPr>
            <w:tcW w:w="528" w:type="dxa"/>
          </w:tcPr>
          <w:p w:rsidR="00370244" w:rsidRDefault="004A40E6">
            <w:pPr>
              <w:pStyle w:val="TableParagraph"/>
              <w:spacing w:before="36"/>
              <w:ind w:left="110"/>
              <w:rPr>
                <w:sz w:val="19"/>
              </w:rPr>
            </w:pPr>
            <w:r>
              <w:rPr>
                <w:w w:val="99"/>
                <w:sz w:val="19"/>
              </w:rPr>
              <w:t>8</w:t>
            </w:r>
          </w:p>
        </w:tc>
        <w:tc>
          <w:tcPr>
            <w:tcW w:w="4861" w:type="dxa"/>
            <w:gridSpan w:val="2"/>
          </w:tcPr>
          <w:p w:rsidR="00370244" w:rsidRDefault="004A40E6">
            <w:pPr>
              <w:pStyle w:val="TableParagraph"/>
              <w:spacing w:before="36"/>
              <w:ind w:left="107"/>
              <w:rPr>
                <w:sz w:val="19"/>
              </w:rPr>
            </w:pPr>
            <w:r>
              <w:rPr>
                <w:sz w:val="19"/>
              </w:rPr>
              <w:t>Dermatology, Plastics and Maxilo-facial surgery</w:t>
            </w:r>
          </w:p>
        </w:tc>
      </w:tr>
    </w:tbl>
    <w:p w:rsidR="00370244" w:rsidRDefault="00370244">
      <w:pPr>
        <w:rPr>
          <w:sz w:val="19"/>
        </w:rPr>
        <w:sectPr w:rsidR="00370244">
          <w:pgSz w:w="8440" w:h="11920"/>
          <w:pgMar w:top="220" w:right="600" w:bottom="400" w:left="620" w:header="0" w:footer="135" w:gutter="0"/>
          <w:cols w:space="720"/>
        </w:sect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860"/>
      </w:tblGrid>
      <w:tr w:rsidR="00370244">
        <w:trPr>
          <w:trHeight w:val="299"/>
        </w:trPr>
        <w:tc>
          <w:tcPr>
            <w:tcW w:w="528" w:type="dxa"/>
          </w:tcPr>
          <w:p w:rsidR="00370244" w:rsidRDefault="004A40E6">
            <w:pPr>
              <w:pStyle w:val="TableParagraph"/>
              <w:spacing w:before="33"/>
              <w:ind w:left="110"/>
              <w:rPr>
                <w:sz w:val="19"/>
              </w:rPr>
            </w:pPr>
            <w:r>
              <w:rPr>
                <w:w w:val="99"/>
                <w:sz w:val="19"/>
              </w:rPr>
              <w:t>9</w:t>
            </w:r>
          </w:p>
        </w:tc>
        <w:tc>
          <w:tcPr>
            <w:tcW w:w="4860" w:type="dxa"/>
          </w:tcPr>
          <w:p w:rsidR="00370244" w:rsidRDefault="004A40E6">
            <w:pPr>
              <w:pStyle w:val="TableParagraph"/>
              <w:spacing w:before="33"/>
              <w:ind w:left="107"/>
              <w:rPr>
                <w:sz w:val="19"/>
              </w:rPr>
            </w:pPr>
            <w:r>
              <w:rPr>
                <w:sz w:val="19"/>
              </w:rPr>
              <w:t>Neurology and Ophthalmology</w:t>
            </w:r>
          </w:p>
        </w:tc>
      </w:tr>
    </w:tbl>
    <w:p w:rsidR="00370244" w:rsidRDefault="00370244">
      <w:pPr>
        <w:pStyle w:val="BodyText"/>
        <w:spacing w:before="5"/>
        <w:rPr>
          <w:sz w:val="12"/>
        </w:rPr>
      </w:pPr>
    </w:p>
    <w:p w:rsidR="00370244" w:rsidRDefault="004A40E6">
      <w:pPr>
        <w:pStyle w:val="BodyText"/>
        <w:spacing w:before="91"/>
        <w:ind w:left="380" w:right="518"/>
        <w:jc w:val="both"/>
      </w:pPr>
      <w:r>
        <w:t>Each strand is delivered in 3 or 4 weeks in Semester 1 and Semester 2, and the overall aim is to equip the final medical student with the necessary skills to the standard</w:t>
      </w:r>
      <w:r>
        <w:rPr>
          <w:spacing w:val="-5"/>
        </w:rPr>
        <w:t xml:space="preserve"> </w:t>
      </w:r>
      <w:r>
        <w:t>of</w:t>
      </w:r>
      <w:r>
        <w:rPr>
          <w:spacing w:val="-2"/>
        </w:rPr>
        <w:t xml:space="preserve"> </w:t>
      </w:r>
      <w:r>
        <w:t>a</w:t>
      </w:r>
      <w:r>
        <w:rPr>
          <w:spacing w:val="-7"/>
        </w:rPr>
        <w:t xml:space="preserve"> </w:t>
      </w:r>
      <w:r>
        <w:t>pre-registration</w:t>
      </w:r>
      <w:r>
        <w:rPr>
          <w:spacing w:val="-3"/>
        </w:rPr>
        <w:t xml:space="preserve"> </w:t>
      </w:r>
      <w:r>
        <w:t>medical</w:t>
      </w:r>
      <w:r>
        <w:rPr>
          <w:spacing w:val="-4"/>
        </w:rPr>
        <w:t xml:space="preserve"> </w:t>
      </w:r>
      <w:r>
        <w:t>doctor</w:t>
      </w:r>
      <w:r>
        <w:rPr>
          <w:spacing w:val="-5"/>
        </w:rPr>
        <w:t xml:space="preserve"> </w:t>
      </w:r>
      <w:r>
        <w:t>in</w:t>
      </w:r>
      <w:r>
        <w:rPr>
          <w:spacing w:val="-3"/>
        </w:rPr>
        <w:t xml:space="preserve"> </w:t>
      </w:r>
      <w:r>
        <w:t>the</w:t>
      </w:r>
      <w:r>
        <w:rPr>
          <w:spacing w:val="-4"/>
        </w:rPr>
        <w:t xml:space="preserve"> </w:t>
      </w:r>
      <w:r>
        <w:t>areas</w:t>
      </w:r>
      <w:r>
        <w:rPr>
          <w:spacing w:val="-6"/>
        </w:rPr>
        <w:t xml:space="preserve"> </w:t>
      </w:r>
      <w:r>
        <w:t>of</w:t>
      </w:r>
      <w:r>
        <w:rPr>
          <w:spacing w:val="-5"/>
        </w:rPr>
        <w:t xml:space="preserve"> </w:t>
      </w:r>
      <w:r>
        <w:t>knowledge,</w:t>
      </w:r>
      <w:r>
        <w:rPr>
          <w:spacing w:val="-3"/>
        </w:rPr>
        <w:t xml:space="preserve"> </w:t>
      </w:r>
      <w:r>
        <w:t>application and</w:t>
      </w:r>
      <w:r>
        <w:rPr>
          <w:spacing w:val="-8"/>
        </w:rPr>
        <w:t xml:space="preserve"> </w:t>
      </w:r>
      <w:r>
        <w:t>interpretation,</w:t>
      </w:r>
      <w:r>
        <w:rPr>
          <w:spacing w:val="-8"/>
        </w:rPr>
        <w:t xml:space="preserve"> </w:t>
      </w:r>
      <w:r>
        <w:t>clinical</w:t>
      </w:r>
      <w:r>
        <w:rPr>
          <w:spacing w:val="-9"/>
        </w:rPr>
        <w:t xml:space="preserve"> </w:t>
      </w:r>
      <w:r>
        <w:t>and</w:t>
      </w:r>
      <w:r>
        <w:rPr>
          <w:spacing w:val="-10"/>
        </w:rPr>
        <w:t xml:space="preserve"> </w:t>
      </w:r>
      <w:r>
        <w:t>diagnostic</w:t>
      </w:r>
      <w:r>
        <w:rPr>
          <w:spacing w:val="-9"/>
        </w:rPr>
        <w:t xml:space="preserve"> </w:t>
      </w:r>
      <w:r>
        <w:t>skills,</w:t>
      </w:r>
      <w:r>
        <w:rPr>
          <w:spacing w:val="-8"/>
        </w:rPr>
        <w:t xml:space="preserve"> </w:t>
      </w:r>
      <w:r>
        <w:t>communication</w:t>
      </w:r>
      <w:r>
        <w:rPr>
          <w:spacing w:val="-12"/>
        </w:rPr>
        <w:t xml:space="preserve"> </w:t>
      </w:r>
      <w:r>
        <w:t>skills,</w:t>
      </w:r>
      <w:r>
        <w:rPr>
          <w:spacing w:val="-8"/>
        </w:rPr>
        <w:t xml:space="preserve"> </w:t>
      </w:r>
      <w:r>
        <w:t>professional behaviour, scholarly traits in accordance with the Medical Council guidelines for undergraduate medical training. In Semester 1 each strand is delivered in 4-week rotating blocks at Galway University Hospitals and the Affiliated Hospitals. In semester 2 each strand is delivered over 3 weeks at Galway University hospitals. The teaching of Professionalism is incorporated into each</w:t>
      </w:r>
      <w:r>
        <w:rPr>
          <w:spacing w:val="-5"/>
        </w:rPr>
        <w:t xml:space="preserve"> </w:t>
      </w:r>
      <w:r>
        <w:t>strand.</w:t>
      </w:r>
    </w:p>
    <w:p w:rsidR="00370244" w:rsidRDefault="00370244">
      <w:pPr>
        <w:pStyle w:val="BodyText"/>
        <w:spacing w:before="2"/>
        <w:rPr>
          <w:sz w:val="20"/>
        </w:rPr>
      </w:pPr>
    </w:p>
    <w:p w:rsidR="00370244" w:rsidRDefault="004A40E6">
      <w:pPr>
        <w:spacing w:line="237" w:lineRule="auto"/>
        <w:ind w:left="380" w:right="635"/>
        <w:jc w:val="both"/>
        <w:rPr>
          <w:b/>
          <w:sz w:val="19"/>
        </w:rPr>
      </w:pPr>
      <w:r>
        <w:rPr>
          <w:sz w:val="19"/>
        </w:rPr>
        <w:t xml:space="preserve">See section above for </w:t>
      </w:r>
      <w:r>
        <w:rPr>
          <w:b/>
          <w:sz w:val="19"/>
        </w:rPr>
        <w:t xml:space="preserve">General Regulations </w:t>
      </w:r>
      <w:r>
        <w:rPr>
          <w:sz w:val="19"/>
        </w:rPr>
        <w:t xml:space="preserve">regarding examinations. See School of Medicine Undergraduate Medical Programme </w:t>
      </w:r>
      <w:r>
        <w:rPr>
          <w:b/>
          <w:sz w:val="19"/>
        </w:rPr>
        <w:t xml:space="preserve">Curriculum Document </w:t>
      </w:r>
      <w:r>
        <w:rPr>
          <w:sz w:val="19"/>
        </w:rPr>
        <w:t>for assessment</w:t>
      </w:r>
      <w:r>
        <w:rPr>
          <w:spacing w:val="-8"/>
          <w:sz w:val="19"/>
        </w:rPr>
        <w:t xml:space="preserve"> </w:t>
      </w:r>
      <w:r>
        <w:rPr>
          <w:sz w:val="19"/>
        </w:rPr>
        <w:t>details</w:t>
      </w:r>
      <w:r>
        <w:rPr>
          <w:spacing w:val="-8"/>
          <w:sz w:val="19"/>
        </w:rPr>
        <w:t xml:space="preserve"> </w:t>
      </w:r>
      <w:r>
        <w:rPr>
          <w:sz w:val="19"/>
        </w:rPr>
        <w:t>for</w:t>
      </w:r>
      <w:r>
        <w:rPr>
          <w:spacing w:val="-9"/>
          <w:sz w:val="19"/>
        </w:rPr>
        <w:t xml:space="preserve"> </w:t>
      </w:r>
      <w:r>
        <w:rPr>
          <w:sz w:val="19"/>
        </w:rPr>
        <w:t>each</w:t>
      </w:r>
      <w:r>
        <w:rPr>
          <w:spacing w:val="-8"/>
          <w:sz w:val="19"/>
        </w:rPr>
        <w:t xml:space="preserve"> </w:t>
      </w:r>
      <w:r>
        <w:rPr>
          <w:sz w:val="19"/>
        </w:rPr>
        <w:t>module.</w:t>
      </w:r>
      <w:r>
        <w:rPr>
          <w:spacing w:val="-6"/>
          <w:sz w:val="19"/>
        </w:rPr>
        <w:t xml:space="preserve"> </w:t>
      </w:r>
      <w:r>
        <w:rPr>
          <w:sz w:val="19"/>
        </w:rPr>
        <w:t>Further</w:t>
      </w:r>
      <w:r>
        <w:rPr>
          <w:spacing w:val="-9"/>
          <w:sz w:val="19"/>
        </w:rPr>
        <w:t xml:space="preserve"> </w:t>
      </w:r>
      <w:r>
        <w:rPr>
          <w:sz w:val="19"/>
        </w:rPr>
        <w:t>information</w:t>
      </w:r>
      <w:r>
        <w:rPr>
          <w:spacing w:val="-8"/>
          <w:sz w:val="19"/>
        </w:rPr>
        <w:t xml:space="preserve"> </w:t>
      </w:r>
      <w:r>
        <w:rPr>
          <w:sz w:val="19"/>
        </w:rPr>
        <w:t>and</w:t>
      </w:r>
      <w:r>
        <w:rPr>
          <w:spacing w:val="-8"/>
          <w:sz w:val="19"/>
        </w:rPr>
        <w:t xml:space="preserve"> </w:t>
      </w:r>
      <w:r>
        <w:rPr>
          <w:sz w:val="19"/>
        </w:rPr>
        <w:t>guidance</w:t>
      </w:r>
      <w:r>
        <w:rPr>
          <w:spacing w:val="-8"/>
          <w:sz w:val="19"/>
        </w:rPr>
        <w:t xml:space="preserve"> </w:t>
      </w:r>
      <w:r>
        <w:rPr>
          <w:sz w:val="19"/>
        </w:rPr>
        <w:t>is</w:t>
      </w:r>
      <w:r>
        <w:rPr>
          <w:spacing w:val="-8"/>
          <w:sz w:val="19"/>
        </w:rPr>
        <w:t xml:space="preserve"> </w:t>
      </w:r>
      <w:r>
        <w:rPr>
          <w:sz w:val="19"/>
        </w:rPr>
        <w:t xml:space="preserve">available on </w:t>
      </w:r>
      <w:r>
        <w:rPr>
          <w:b/>
          <w:sz w:val="19"/>
        </w:rPr>
        <w:t>Blackboard.</w:t>
      </w:r>
    </w:p>
    <w:p w:rsidR="00370244" w:rsidRDefault="00370244">
      <w:pPr>
        <w:pStyle w:val="BodyText"/>
        <w:rPr>
          <w:b/>
          <w:sz w:val="20"/>
        </w:rPr>
      </w:pPr>
    </w:p>
    <w:p w:rsidR="00370244" w:rsidRDefault="004A40E6">
      <w:pPr>
        <w:spacing w:before="124"/>
        <w:ind w:left="339"/>
        <w:rPr>
          <w:b/>
          <w:sz w:val="15"/>
        </w:rPr>
      </w:pPr>
      <w:r>
        <w:rPr>
          <w:b/>
          <w:sz w:val="19"/>
        </w:rPr>
        <w:t>S</w:t>
      </w:r>
      <w:r>
        <w:rPr>
          <w:b/>
          <w:sz w:val="15"/>
        </w:rPr>
        <w:t>TUDENT ASSESSMENT ON THE UNDERGRADUATE MEDICAL PROGRAMME</w:t>
      </w:r>
    </w:p>
    <w:p w:rsidR="00370244" w:rsidRDefault="00370244">
      <w:pPr>
        <w:pStyle w:val="BodyText"/>
        <w:spacing w:before="5"/>
        <w:rPr>
          <w:b/>
        </w:rPr>
      </w:pPr>
    </w:p>
    <w:p w:rsidR="00370244" w:rsidRDefault="004A40E6">
      <w:pPr>
        <w:pStyle w:val="BodyText"/>
        <w:ind w:left="339" w:right="626"/>
        <w:jc w:val="both"/>
      </w:pPr>
      <w:r>
        <w:t xml:space="preserve">A wide variety of assessment strategies are employed at s u </w:t>
      </w:r>
      <w:r>
        <w:rPr>
          <w:spacing w:val="23"/>
        </w:rPr>
        <w:t xml:space="preserve">cces </w:t>
      </w:r>
      <w:r>
        <w:t xml:space="preserve">s i v e stages throughout the programme. Using a range and diversity </w:t>
      </w:r>
      <w:r>
        <w:rPr>
          <w:spacing w:val="5"/>
        </w:rPr>
        <w:t>of</w:t>
      </w:r>
      <w:r>
        <w:rPr>
          <w:spacing w:val="58"/>
        </w:rPr>
        <w:t xml:space="preserve"> </w:t>
      </w:r>
      <w:r>
        <w:rPr>
          <w:spacing w:val="8"/>
        </w:rPr>
        <w:t xml:space="preserve">techniques, </w:t>
      </w:r>
      <w:r>
        <w:t xml:space="preserve">assessment </w:t>
      </w:r>
      <w:r>
        <w:rPr>
          <w:spacing w:val="5"/>
        </w:rPr>
        <w:t xml:space="preserve">is </w:t>
      </w:r>
      <w:r>
        <w:rPr>
          <w:spacing w:val="8"/>
        </w:rPr>
        <w:t xml:space="preserve">matched </w:t>
      </w:r>
      <w:r>
        <w:rPr>
          <w:spacing w:val="5"/>
        </w:rPr>
        <w:t xml:space="preserve">to </w:t>
      </w:r>
      <w:r>
        <w:rPr>
          <w:spacing w:val="6"/>
        </w:rPr>
        <w:t xml:space="preserve">the </w:t>
      </w:r>
      <w:r>
        <w:rPr>
          <w:spacing w:val="10"/>
        </w:rPr>
        <w:t xml:space="preserve">learning outcomes </w:t>
      </w:r>
      <w:r>
        <w:rPr>
          <w:spacing w:val="7"/>
        </w:rPr>
        <w:t xml:space="preserve">for </w:t>
      </w:r>
      <w:r>
        <w:rPr>
          <w:spacing w:val="8"/>
        </w:rPr>
        <w:t xml:space="preserve">each </w:t>
      </w:r>
      <w:r>
        <w:rPr>
          <w:spacing w:val="10"/>
        </w:rPr>
        <w:t xml:space="preserve">module </w:t>
      </w:r>
      <w:r>
        <w:rPr>
          <w:spacing w:val="8"/>
        </w:rPr>
        <w:t xml:space="preserve">(which </w:t>
      </w:r>
      <w:r>
        <w:rPr>
          <w:spacing w:val="6"/>
        </w:rPr>
        <w:t xml:space="preserve">are </w:t>
      </w:r>
      <w:r>
        <w:rPr>
          <w:spacing w:val="10"/>
        </w:rPr>
        <w:t xml:space="preserve">detailed below). </w:t>
      </w:r>
      <w:r>
        <w:t xml:space="preserve">Assessment is designed to assess students’ theoretical knowledge, clinical skills </w:t>
      </w:r>
      <w:r>
        <w:rPr>
          <w:spacing w:val="-3"/>
        </w:rPr>
        <w:t xml:space="preserve">and professional behavior, </w:t>
      </w:r>
      <w:r>
        <w:t xml:space="preserve">to ensure they meet the necessary competencies for professional practice as a doctor. Assessment techniques include </w:t>
      </w:r>
      <w:r>
        <w:rPr>
          <w:spacing w:val="11"/>
        </w:rPr>
        <w:t xml:space="preserve">written </w:t>
      </w:r>
      <w:r>
        <w:rPr>
          <w:spacing w:val="13"/>
        </w:rPr>
        <w:t xml:space="preserve">examination, </w:t>
      </w:r>
      <w:r>
        <w:rPr>
          <w:spacing w:val="12"/>
        </w:rPr>
        <w:t xml:space="preserve">practicals, </w:t>
      </w:r>
      <w:r>
        <w:rPr>
          <w:spacing w:val="13"/>
        </w:rPr>
        <w:t xml:space="preserve">projects, </w:t>
      </w:r>
      <w:r>
        <w:rPr>
          <w:spacing w:val="10"/>
        </w:rPr>
        <w:t xml:space="preserve">case </w:t>
      </w:r>
      <w:r>
        <w:rPr>
          <w:spacing w:val="12"/>
        </w:rPr>
        <w:t xml:space="preserve">studies, </w:t>
      </w:r>
      <w:r>
        <w:rPr>
          <w:spacing w:val="10"/>
        </w:rPr>
        <w:t xml:space="preserve">and </w:t>
      </w:r>
      <w:r>
        <w:t xml:space="preserve">clinical examinations. Assessment is carried both during and at </w:t>
      </w:r>
      <w:r>
        <w:rPr>
          <w:spacing w:val="-3"/>
        </w:rPr>
        <w:t xml:space="preserve">end </w:t>
      </w:r>
      <w:r>
        <w:t>of</w:t>
      </w:r>
      <w:r>
        <w:rPr>
          <w:spacing w:val="-5"/>
        </w:rPr>
        <w:t xml:space="preserve"> </w:t>
      </w:r>
      <w:r>
        <w:t>modules.</w:t>
      </w:r>
      <w:r>
        <w:rPr>
          <w:spacing w:val="-3"/>
        </w:rPr>
        <w:t xml:space="preserve"> </w:t>
      </w:r>
      <w:r>
        <w:t>Formative</w:t>
      </w:r>
      <w:r>
        <w:rPr>
          <w:spacing w:val="-7"/>
        </w:rPr>
        <w:t xml:space="preserve"> </w:t>
      </w:r>
      <w:r>
        <w:t>assessment</w:t>
      </w:r>
      <w:r>
        <w:rPr>
          <w:spacing w:val="-6"/>
        </w:rPr>
        <w:t xml:space="preserve"> </w:t>
      </w:r>
      <w:r>
        <w:t>is</w:t>
      </w:r>
      <w:r>
        <w:rPr>
          <w:spacing w:val="-6"/>
        </w:rPr>
        <w:t xml:space="preserve"> </w:t>
      </w:r>
      <w:r>
        <w:t>also</w:t>
      </w:r>
      <w:r>
        <w:rPr>
          <w:spacing w:val="-5"/>
        </w:rPr>
        <w:t xml:space="preserve"> </w:t>
      </w:r>
      <w:r>
        <w:t>used</w:t>
      </w:r>
      <w:r>
        <w:rPr>
          <w:spacing w:val="-5"/>
        </w:rPr>
        <w:t xml:space="preserve"> </w:t>
      </w:r>
      <w:r>
        <w:t>to</w:t>
      </w:r>
      <w:r>
        <w:rPr>
          <w:spacing w:val="-5"/>
        </w:rPr>
        <w:t xml:space="preserve"> </w:t>
      </w:r>
      <w:r>
        <w:t>support</w:t>
      </w:r>
      <w:r>
        <w:rPr>
          <w:spacing w:val="-6"/>
        </w:rPr>
        <w:t xml:space="preserve"> </w:t>
      </w:r>
      <w:r>
        <w:t>learning</w:t>
      </w:r>
      <w:r>
        <w:rPr>
          <w:spacing w:val="-5"/>
        </w:rPr>
        <w:t xml:space="preserve"> </w:t>
      </w:r>
      <w:r>
        <w:t>process.</w:t>
      </w:r>
    </w:p>
    <w:p w:rsidR="00370244" w:rsidRDefault="00370244">
      <w:pPr>
        <w:pStyle w:val="BodyText"/>
        <w:spacing w:before="7"/>
        <w:rPr>
          <w:sz w:val="11"/>
        </w:rPr>
      </w:pPr>
    </w:p>
    <w:p w:rsidR="00370244" w:rsidRDefault="00370244">
      <w:pPr>
        <w:rPr>
          <w:sz w:val="11"/>
        </w:rPr>
        <w:sectPr w:rsidR="00370244">
          <w:pgSz w:w="8440" w:h="11920"/>
          <w:pgMar w:top="280" w:right="600" w:bottom="400" w:left="620" w:header="0" w:footer="135" w:gutter="0"/>
          <w:cols w:space="720"/>
        </w:sectPr>
      </w:pPr>
    </w:p>
    <w:p w:rsidR="00370244" w:rsidRDefault="004A40E6">
      <w:pPr>
        <w:pStyle w:val="BodyText"/>
        <w:spacing w:before="92"/>
        <w:ind w:left="339"/>
      </w:pPr>
      <w:r>
        <w:rPr>
          <w:w w:val="95"/>
        </w:rPr>
        <w:t>See</w:t>
      </w:r>
    </w:p>
    <w:p w:rsidR="00370244" w:rsidRDefault="004A40E6">
      <w:pPr>
        <w:pStyle w:val="BodyText"/>
        <w:spacing w:before="5"/>
        <w:rPr>
          <w:sz w:val="27"/>
        </w:rPr>
      </w:pPr>
      <w:r>
        <w:br w:type="column"/>
      </w:r>
    </w:p>
    <w:p w:rsidR="00370244" w:rsidRDefault="004A40E6">
      <w:pPr>
        <w:pStyle w:val="ListParagraph"/>
        <w:numPr>
          <w:ilvl w:val="0"/>
          <w:numId w:val="55"/>
        </w:numPr>
        <w:tabs>
          <w:tab w:val="left" w:pos="406"/>
          <w:tab w:val="left" w:pos="407"/>
        </w:tabs>
        <w:ind w:hanging="360"/>
        <w:rPr>
          <w:sz w:val="19"/>
        </w:rPr>
      </w:pPr>
      <w:r>
        <w:rPr>
          <w:sz w:val="19"/>
        </w:rPr>
        <w:t xml:space="preserve">Section above for </w:t>
      </w:r>
      <w:r>
        <w:rPr>
          <w:b/>
          <w:sz w:val="19"/>
        </w:rPr>
        <w:t xml:space="preserve">General Regulations </w:t>
      </w:r>
      <w:r>
        <w:rPr>
          <w:sz w:val="19"/>
        </w:rPr>
        <w:t>regarding</w:t>
      </w:r>
      <w:r>
        <w:rPr>
          <w:spacing w:val="-5"/>
          <w:sz w:val="19"/>
        </w:rPr>
        <w:t xml:space="preserve"> </w:t>
      </w:r>
      <w:r>
        <w:rPr>
          <w:sz w:val="19"/>
        </w:rPr>
        <w:t>examinations.</w:t>
      </w:r>
    </w:p>
    <w:p w:rsidR="00370244" w:rsidRDefault="004A40E6">
      <w:pPr>
        <w:pStyle w:val="ListParagraph"/>
        <w:numPr>
          <w:ilvl w:val="0"/>
          <w:numId w:val="55"/>
        </w:numPr>
        <w:tabs>
          <w:tab w:val="left" w:pos="406"/>
          <w:tab w:val="left" w:pos="407"/>
        </w:tabs>
        <w:spacing w:before="9" w:line="237" w:lineRule="auto"/>
        <w:ind w:right="624" w:hanging="360"/>
        <w:rPr>
          <w:sz w:val="19"/>
        </w:rPr>
      </w:pPr>
      <w:r>
        <w:rPr>
          <w:b/>
          <w:sz w:val="19"/>
        </w:rPr>
        <w:t>School</w:t>
      </w:r>
      <w:r>
        <w:rPr>
          <w:b/>
          <w:spacing w:val="-12"/>
          <w:sz w:val="19"/>
        </w:rPr>
        <w:t xml:space="preserve"> </w:t>
      </w:r>
      <w:r>
        <w:rPr>
          <w:b/>
          <w:sz w:val="19"/>
        </w:rPr>
        <w:t>of</w:t>
      </w:r>
      <w:r>
        <w:rPr>
          <w:b/>
          <w:spacing w:val="-11"/>
          <w:sz w:val="19"/>
        </w:rPr>
        <w:t xml:space="preserve"> </w:t>
      </w:r>
      <w:r>
        <w:rPr>
          <w:b/>
          <w:sz w:val="19"/>
        </w:rPr>
        <w:t>Medicine</w:t>
      </w:r>
      <w:r>
        <w:rPr>
          <w:b/>
          <w:spacing w:val="-11"/>
          <w:sz w:val="19"/>
        </w:rPr>
        <w:t xml:space="preserve"> </w:t>
      </w:r>
      <w:r>
        <w:rPr>
          <w:b/>
          <w:sz w:val="19"/>
        </w:rPr>
        <w:t>Undergraduate</w:t>
      </w:r>
      <w:r>
        <w:rPr>
          <w:b/>
          <w:spacing w:val="-13"/>
          <w:sz w:val="19"/>
        </w:rPr>
        <w:t xml:space="preserve"> </w:t>
      </w:r>
      <w:r>
        <w:rPr>
          <w:b/>
          <w:sz w:val="19"/>
        </w:rPr>
        <w:t>Medical</w:t>
      </w:r>
      <w:r>
        <w:rPr>
          <w:b/>
          <w:spacing w:val="-11"/>
          <w:sz w:val="19"/>
        </w:rPr>
        <w:t xml:space="preserve"> </w:t>
      </w:r>
      <w:r>
        <w:rPr>
          <w:b/>
          <w:sz w:val="19"/>
        </w:rPr>
        <w:t>Programme</w:t>
      </w:r>
      <w:r>
        <w:rPr>
          <w:b/>
          <w:spacing w:val="-11"/>
          <w:sz w:val="19"/>
        </w:rPr>
        <w:t xml:space="preserve"> </w:t>
      </w:r>
      <w:r>
        <w:rPr>
          <w:b/>
          <w:sz w:val="19"/>
        </w:rPr>
        <w:t xml:space="preserve">Curriculum Document </w:t>
      </w:r>
      <w:r>
        <w:rPr>
          <w:sz w:val="19"/>
        </w:rPr>
        <w:t>for details of assessment for each</w:t>
      </w:r>
      <w:r>
        <w:rPr>
          <w:spacing w:val="-32"/>
          <w:sz w:val="19"/>
        </w:rPr>
        <w:t xml:space="preserve"> </w:t>
      </w:r>
      <w:r>
        <w:rPr>
          <w:sz w:val="19"/>
        </w:rPr>
        <w:t>module</w:t>
      </w:r>
    </w:p>
    <w:p w:rsidR="00370244" w:rsidRDefault="004A40E6">
      <w:pPr>
        <w:pStyle w:val="ListParagraph"/>
        <w:numPr>
          <w:ilvl w:val="0"/>
          <w:numId w:val="55"/>
        </w:numPr>
        <w:tabs>
          <w:tab w:val="left" w:pos="406"/>
          <w:tab w:val="left" w:pos="407"/>
        </w:tabs>
        <w:spacing w:before="3"/>
        <w:ind w:hanging="360"/>
        <w:rPr>
          <w:sz w:val="19"/>
        </w:rPr>
      </w:pPr>
      <w:r>
        <w:rPr>
          <w:sz w:val="19"/>
        </w:rPr>
        <w:t>Relevant Blackboard sites for further details and</w:t>
      </w:r>
      <w:r>
        <w:rPr>
          <w:spacing w:val="-24"/>
          <w:sz w:val="19"/>
        </w:rPr>
        <w:t xml:space="preserve"> </w:t>
      </w:r>
      <w:r>
        <w:rPr>
          <w:sz w:val="19"/>
        </w:rPr>
        <w:t>guidance</w:t>
      </w:r>
    </w:p>
    <w:p w:rsidR="00370244" w:rsidRDefault="00370244">
      <w:pPr>
        <w:rPr>
          <w:sz w:val="19"/>
        </w:rPr>
        <w:sectPr w:rsidR="00370244">
          <w:type w:val="continuous"/>
          <w:pgSz w:w="8440" w:h="11920"/>
          <w:pgMar w:top="580" w:right="600" w:bottom="280" w:left="620" w:header="720" w:footer="720" w:gutter="0"/>
          <w:cols w:num="2" w:space="720" w:equalWidth="0">
            <w:col w:w="614" w:space="40"/>
            <w:col w:w="6566"/>
          </w:cols>
        </w:sectPr>
      </w:pPr>
    </w:p>
    <w:p w:rsidR="00370244" w:rsidRDefault="00370244">
      <w:pPr>
        <w:pStyle w:val="BodyText"/>
        <w:spacing w:before="4"/>
        <w:rPr>
          <w:sz w:val="17"/>
        </w:rPr>
      </w:pPr>
    </w:p>
    <w:p w:rsidR="00370244" w:rsidRDefault="00177E52">
      <w:pPr>
        <w:pStyle w:val="BodyText"/>
        <w:spacing w:line="20" w:lineRule="exact"/>
        <w:ind w:left="229"/>
        <w:rPr>
          <w:sz w:val="2"/>
        </w:rPr>
      </w:pPr>
      <w:r>
        <w:rPr>
          <w:noProof/>
          <w:sz w:val="2"/>
          <w:lang w:bidi="ar-SA"/>
        </w:rPr>
        <mc:AlternateContent>
          <mc:Choice Requires="wpg">
            <w:drawing>
              <wp:inline distT="0" distB="0" distL="0" distR="0" wp14:anchorId="274FF6F4" wp14:editId="41C1C2C9">
                <wp:extent cx="1828800" cy="12700"/>
                <wp:effectExtent l="15240" t="4445" r="13335" b="1905"/>
                <wp:docPr id="36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0"/>
                          <a:chOff x="0" y="0"/>
                          <a:chExt cx="2880" cy="20"/>
                        </a:xfrm>
                      </wpg:grpSpPr>
                      <wps:wsp>
                        <wps:cNvPr id="368" name="Line 86"/>
                        <wps:cNvCnPr>
                          <a:cxnSpLocks noChangeShapeType="1"/>
                        </wps:cNvCnPr>
                        <wps:spPr bwMode="auto">
                          <a:xfrm>
                            <a:off x="0" y="10"/>
                            <a:ext cx="288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54499C" id="Group 85" o:spid="_x0000_s1026" style="width:2in;height:1pt;mso-position-horizontal-relative:char;mso-position-vertical-relative:line"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czcwIAAIAFAAAOAAAAZHJzL2Uyb0RvYy54bWykVMlu2zAQvRfoPxC6O1rqOIoQOygsO5e0&#10;MZD0A2iSkohKJEEylo2i/97hSLazXILUB3qoWfjmPQ5vbvddS3bCOqnVPEovkogIxTSXqp5Hv57W&#10;kzwizlPFaauVmEcH4aLbxdcvN70pRKYb3XJhCRRRrujNPGq8N0UcO9aIjroLbYQCZ6VtRz1sbR1z&#10;S3uo3rVxliSzuNeWG6uZcA6+loMzWmD9qhLMP1SVE5608wiweVwtrtuwxosbWtSWmkayEQb9BIqO&#10;SgWHnkqV1FPybOW7Up1kVjtd+Qumu1hXlWQCe4Bu0uRNN3dWPxvspS762pxoAmrf8PTpsuznbmOJ&#10;5KBdlkZE0Q5EwnNJfhnY6U1dQNCdNY9mY4cWwbzX7LcDd/zWH/b1EEy2/Q/NoR599hrZ2Ve2CyWg&#10;b7JHEQ4nEcTeEwYf0zzL8wS0YuBLsyswUSTWgJLvslizGvNC1pCUYUZMi+E4hDhCCv3ARXNnLt3/&#10;cfnYUCNQIhdoOnGZHbm8l0qQfDZQiTFLNfDI9mrkkSi9bKiqBVZ7OhjgLA0ZAP1FStg4EOGDvKYj&#10;cUdizwS95ocWxjp/J3RHgjGPWoCMctHdvfMBxjkkqKf0WrYtitIq0uPVubrGDKdbyYM3xDlbb5et&#10;JTsahg9/2BR4XobBJVccqzWC8tVoeyrbwYbTWxXqQSOAZ7SG6fpznVyv8lU+nUyz2WoyTcpy8n29&#10;nE5m6/TqsvxWLpdl+jdAS6dFIzkXKqA7Tno6/Zj645szzOhp1k88xK+rI2EA9viPoFHKoN5wBbea&#10;Hzb2KDFcSBQbxxzTxicpvCMv9xh1fjgX/wAAAP//AwBQSwMEFAAGAAgAAAAhAN6JIH3ZAAAAAwEA&#10;AA8AAABkcnMvZG93bnJldi54bWxMj0FLw0AQhe+C/2EZwZvdpKKEmE0pRT0VwVYQb9PsNAnNzobs&#10;Nkn/vaMXvQzzeMOb7xWr2XVqpCG0ng2kiwQUceVty7WBj/3LXQYqRGSLnWcycKEAq/L6qsDc+onf&#10;adzFWkkIhxwNNDH2udahashhWPieWLyjHxxGkUOt7YCThLtOL5PkUTtsWT402NOmoeq0OzsDrxNO&#10;6/v0edyejpvL1/7h7XObkjG3N/P6CVSkOf4dww++oEMpTAd/ZhtUZ0CKxN8p3jLLRB5kSUCXhf7P&#10;Xn4DAAD//wMAUEsBAi0AFAAGAAgAAAAhALaDOJL+AAAA4QEAABMAAAAAAAAAAAAAAAAAAAAAAFtD&#10;b250ZW50X1R5cGVzXS54bWxQSwECLQAUAAYACAAAACEAOP0h/9YAAACUAQAACwAAAAAAAAAAAAAA&#10;AAAvAQAAX3JlbHMvLnJlbHNQSwECLQAUAAYACAAAACEAwqC3M3MCAACABQAADgAAAAAAAAAAAAAA&#10;AAAuAgAAZHJzL2Uyb0RvYy54bWxQSwECLQAUAAYACAAAACEA3okgfdkAAAADAQAADwAAAAAAAAAA&#10;AAAAAADNBAAAZHJzL2Rvd25yZXYueG1sUEsFBgAAAAAEAAQA8wAAANMFAAAAAA==&#10;">
                <v:line id="Line 86" o:spid="_x0000_s1027" style="position:absolute;visibility:visible;mso-wrap-style:square" from="0,10" to="28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l9sEAAADcAAAADwAAAGRycy9kb3ducmV2LnhtbERPTYvCMBC9C/6HMMLeNLWHRatRVNhd&#10;Dx60Kl6HZmyKzaQ0Wa3/3ggLe5vH+5z5srO1uFPrK8cKxqMEBHHhdMWlgtPxazgB4QOyxtoxKXiS&#10;h+Wi35tjpt2DD3TPQyliCPsMFZgQmkxKXxiy6EeuIY7c1bUWQ4RtKXWLjxhua5kmyae0WHFsMNjQ&#10;xlBxy3+tgvN3g2u5W1/I7yemm8qfqh5flPoYdKsZiEBd+Bf/ubc6zk9TeD8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huX2wQAAANwAAAAPAAAAAAAAAAAAAAAA&#10;AKECAABkcnMvZG93bnJldi54bWxQSwUGAAAAAAQABAD5AAAAjwMAAAAA&#10;" strokeweight=".33831mm"/>
                <w10:anchorlock/>
              </v:group>
            </w:pict>
          </mc:Fallback>
        </mc:AlternateContent>
      </w:r>
    </w:p>
    <w:p w:rsidR="00370244" w:rsidRDefault="00D50D66">
      <w:pPr>
        <w:pStyle w:val="BodyText"/>
        <w:spacing w:line="20" w:lineRule="exact"/>
        <w:ind w:left="229"/>
        <w:rPr>
          <w:sz w:val="2"/>
        </w:rPr>
      </w:pPr>
      <w:r>
        <w:rPr>
          <w:noProof/>
          <w:sz w:val="2"/>
          <w:lang w:bidi="ar-SA"/>
        </w:rPr>
        <mc:AlternateContent>
          <mc:Choice Requires="wpg">
            <w:drawing>
              <wp:inline distT="0" distB="0" distL="0" distR="0">
                <wp:extent cx="1828800" cy="12700"/>
                <wp:effectExtent l="9525" t="0" r="9525" b="6350"/>
                <wp:docPr id="12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0"/>
                          <a:chOff x="0" y="0"/>
                          <a:chExt cx="2880" cy="20"/>
                        </a:xfrm>
                      </wpg:grpSpPr>
                      <wps:wsp>
                        <wps:cNvPr id="122" name="Line 86"/>
                        <wps:cNvCnPr>
                          <a:cxnSpLocks noChangeShapeType="1"/>
                        </wps:cNvCnPr>
                        <wps:spPr bwMode="auto">
                          <a:xfrm>
                            <a:off x="0" y="10"/>
                            <a:ext cx="288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24733" id="Group 85" o:spid="_x0000_s1026" style="width:2in;height:1pt;mso-position-horizontal-relative:char;mso-position-vertical-relative:line"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czcwIAAIAFAAAOAAAAZHJzL2Uyb0RvYy54bWykVMlu2zAQvRfoPxC6O1rqOIoQOygsO5e0&#10;MZD0A2iSkohKJEEylo2i/97hSLazXILUB3qoWfjmPQ5vbvddS3bCOqnVPEovkogIxTSXqp5Hv57W&#10;kzwizlPFaauVmEcH4aLbxdcvN70pRKYb3XJhCRRRrujNPGq8N0UcO9aIjroLbYQCZ6VtRz1sbR1z&#10;S3uo3rVxliSzuNeWG6uZcA6+loMzWmD9qhLMP1SVE5608wiweVwtrtuwxosbWtSWmkayEQb9BIqO&#10;SgWHnkqV1FPybOW7Up1kVjtd+Qumu1hXlWQCe4Bu0uRNN3dWPxvspS762pxoAmrf8PTpsuznbmOJ&#10;5KBdlkZE0Q5EwnNJfhnY6U1dQNCdNY9mY4cWwbzX7LcDd/zWH/b1EEy2/Q/NoR599hrZ2Ve2CyWg&#10;b7JHEQ4nEcTeEwYf0zzL8wS0YuBLsyswUSTWgJLvslizGvNC1pCUYUZMi+E4hDhCCv3ARXNnLt3/&#10;cfnYUCNQIhdoOnGZHbm8l0qQfDZQiTFLNfDI9mrkkSi9bKiqBVZ7OhjgLA0ZAP1FStg4EOGDvKYj&#10;cUdizwS95ocWxjp/J3RHgjGPWoCMctHdvfMBxjkkqKf0WrYtitIq0uPVubrGDKdbyYM3xDlbb5et&#10;JTsahg9/2BR4XobBJVccqzWC8tVoeyrbwYbTWxXqQSOAZ7SG6fpznVyv8lU+nUyz2WoyTcpy8n29&#10;nE5m6/TqsvxWLpdl+jdAS6dFIzkXKqA7Tno6/Zj645szzOhp1k88xK+rI2EA9viPoFHKoN5wBbea&#10;Hzb2KDFcSBQbxxzTxicpvCMv9xh1fjgX/wAAAP//AwBQSwMEFAAGAAgAAAAhAN6JIH3ZAAAAAwEA&#10;AA8AAABkcnMvZG93bnJldi54bWxMj0FLw0AQhe+C/2EZwZvdpKKEmE0pRT0VwVYQb9PsNAnNzobs&#10;Nkn/vaMXvQzzeMOb7xWr2XVqpCG0ng2kiwQUceVty7WBj/3LXQYqRGSLnWcycKEAq/L6qsDc+onf&#10;adzFWkkIhxwNNDH2udahashhWPieWLyjHxxGkUOt7YCThLtOL5PkUTtsWT402NOmoeq0OzsDrxNO&#10;6/v0edyejpvL1/7h7XObkjG3N/P6CVSkOf4dww++oEMpTAd/ZhtUZ0CKxN8p3jLLRB5kSUCXhf7P&#10;Xn4DAAD//wMAUEsBAi0AFAAGAAgAAAAhALaDOJL+AAAA4QEAABMAAAAAAAAAAAAAAAAAAAAAAFtD&#10;b250ZW50X1R5cGVzXS54bWxQSwECLQAUAAYACAAAACEAOP0h/9YAAACUAQAACwAAAAAAAAAAAAAA&#10;AAAvAQAAX3JlbHMvLnJlbHNQSwECLQAUAAYACAAAACEAwqC3M3MCAACABQAADgAAAAAAAAAAAAAA&#10;AAAuAgAAZHJzL2Uyb0RvYy54bWxQSwECLQAUAAYACAAAACEA3okgfdkAAAADAQAADwAAAAAAAAAA&#10;AAAAAADNBAAAZHJzL2Rvd25yZXYueG1sUEsFBgAAAAAEAAQA8wAAANMFAAAAAA==&#10;">
                <v:line id="Line 86" o:spid="_x0000_s1027" style="position:absolute;visibility:visible;mso-wrap-style:square" from="0,10" to="28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l9sEAAADcAAAADwAAAGRycy9kb3ducmV2LnhtbERPTYvCMBC9C/6HMMLeNLWHRatRVNhd&#10;Dx60Kl6HZmyKzaQ0Wa3/3ggLe5vH+5z5srO1uFPrK8cKxqMEBHHhdMWlgtPxazgB4QOyxtoxKXiS&#10;h+Wi35tjpt2DD3TPQyliCPsMFZgQmkxKXxiy6EeuIY7c1bUWQ4RtKXWLjxhua5kmyae0WHFsMNjQ&#10;xlBxy3+tgvN3g2u5W1/I7yemm8qfqh5flPoYdKsZiEBd+Bf/ubc6zk9TeD8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huX2wQAAANwAAAAPAAAAAAAAAAAAAAAA&#10;AKECAABkcnMvZG93bnJldi54bWxQSwUGAAAAAAQABAD5AAAAjwMAAAAA&#10;" strokeweight=".33831mm"/>
                <w10:anchorlock/>
              </v:group>
            </w:pict>
          </mc:Fallback>
        </mc:AlternateContent>
      </w:r>
    </w:p>
    <w:p w:rsidR="00370244" w:rsidRDefault="00370244">
      <w:pPr>
        <w:spacing w:line="20" w:lineRule="exact"/>
        <w:rPr>
          <w:sz w:val="2"/>
        </w:rPr>
        <w:sectPr w:rsidR="00370244">
          <w:type w:val="continuous"/>
          <w:pgSz w:w="8440" w:h="11920"/>
          <w:pgMar w:top="580" w:right="600" w:bottom="280" w:left="620" w:header="720" w:footer="720" w:gutter="0"/>
          <w:cols w:space="720"/>
        </w:sectPr>
      </w:pPr>
    </w:p>
    <w:p w:rsidR="00370244" w:rsidRDefault="004A40E6">
      <w:pPr>
        <w:pStyle w:val="Heading5"/>
        <w:spacing w:before="89"/>
        <w:ind w:left="354" w:right="486"/>
      </w:pPr>
      <w:bookmarkStart w:id="24" w:name="SYLLABUS_OF_PROGRAMMES_OF_INSTRUCTION_FO"/>
      <w:bookmarkEnd w:id="24"/>
      <w:r>
        <w:t>SYLLABUS OF PROGRAMMES OF INSTRUCTION FOR THE DEGREES OF MB BCh BAO:</w:t>
      </w:r>
    </w:p>
    <w:p w:rsidR="00370244" w:rsidRDefault="00370244">
      <w:pPr>
        <w:pStyle w:val="BodyText"/>
        <w:spacing w:before="7"/>
        <w:rPr>
          <w:rFonts w:ascii="Cambria"/>
          <w:sz w:val="27"/>
        </w:rPr>
      </w:pPr>
    </w:p>
    <w:p w:rsidR="00370244" w:rsidRDefault="004A40E6">
      <w:pPr>
        <w:ind w:left="347"/>
        <w:rPr>
          <w:b/>
          <w:sz w:val="19"/>
        </w:rPr>
      </w:pPr>
      <w:r>
        <w:rPr>
          <w:b/>
          <w:sz w:val="19"/>
        </w:rPr>
        <w:t>MODULE DESCRIPTIONS</w:t>
      </w:r>
    </w:p>
    <w:p w:rsidR="00370244" w:rsidRDefault="00177E52">
      <w:pPr>
        <w:spacing w:before="60"/>
        <w:ind w:left="347"/>
        <w:rPr>
          <w:b/>
          <w:sz w:val="19"/>
        </w:rPr>
      </w:pPr>
      <w:r>
        <w:rPr>
          <w:noProof/>
          <w:lang w:bidi="ar-SA"/>
        </w:rPr>
        <mc:AlternateContent>
          <mc:Choice Requires="wpg">
            <w:drawing>
              <wp:anchor distT="0" distB="0" distL="114300" distR="114300" simplePos="0" relativeHeight="502926872" behindDoc="1" locked="0" layoutInCell="1" allowOverlap="1" wp14:anchorId="45DB54C2" wp14:editId="0A4F6E99">
                <wp:simplePos x="0" y="0"/>
                <wp:positionH relativeFrom="page">
                  <wp:posOffset>620395</wp:posOffset>
                </wp:positionH>
                <wp:positionV relativeFrom="paragraph">
                  <wp:posOffset>690245</wp:posOffset>
                </wp:positionV>
                <wp:extent cx="4029710" cy="986155"/>
                <wp:effectExtent l="10795" t="5080" r="7620" b="8890"/>
                <wp:wrapNone/>
                <wp:docPr id="36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986155"/>
                          <a:chOff x="977" y="1087"/>
                          <a:chExt cx="6346" cy="1553"/>
                        </a:xfrm>
                      </wpg:grpSpPr>
                      <wps:wsp>
                        <wps:cNvPr id="370" name="AutoShape 84"/>
                        <wps:cNvSpPr>
                          <a:spLocks/>
                        </wps:cNvSpPr>
                        <wps:spPr bwMode="auto">
                          <a:xfrm>
                            <a:off x="976" y="1091"/>
                            <a:ext cx="6336" cy="2"/>
                          </a:xfrm>
                          <a:custGeom>
                            <a:avLst/>
                            <a:gdLst>
                              <a:gd name="T0" fmla="+- 0 977 977"/>
                              <a:gd name="T1" fmla="*/ T0 w 6336"/>
                              <a:gd name="T2" fmla="+- 0 4195 977"/>
                              <a:gd name="T3" fmla="*/ T2 w 6336"/>
                              <a:gd name="T4" fmla="+- 0 4205 977"/>
                              <a:gd name="T5" fmla="*/ T4 w 6336"/>
                              <a:gd name="T6" fmla="+- 0 7313 977"/>
                              <a:gd name="T7" fmla="*/ T6 w 6336"/>
                            </a:gdLst>
                            <a:ahLst/>
                            <a:cxnLst>
                              <a:cxn ang="0">
                                <a:pos x="T1" y="0"/>
                              </a:cxn>
                              <a:cxn ang="0">
                                <a:pos x="T3" y="0"/>
                              </a:cxn>
                              <a:cxn ang="0">
                                <a:pos x="T5" y="0"/>
                              </a:cxn>
                              <a:cxn ang="0">
                                <a:pos x="T7" y="0"/>
                              </a:cxn>
                            </a:cxnLst>
                            <a:rect l="0" t="0" r="r" b="b"/>
                            <a:pathLst>
                              <a:path w="6336">
                                <a:moveTo>
                                  <a:pt x="0" y="0"/>
                                </a:moveTo>
                                <a:lnTo>
                                  <a:pt x="3218" y="0"/>
                                </a:lnTo>
                                <a:moveTo>
                                  <a:pt x="3228" y="0"/>
                                </a:moveTo>
                                <a:lnTo>
                                  <a:pt x="6336"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83"/>
                        <wps:cNvSpPr>
                          <a:spLocks/>
                        </wps:cNvSpPr>
                        <wps:spPr bwMode="auto">
                          <a:xfrm>
                            <a:off x="976" y="1087"/>
                            <a:ext cx="6341" cy="1553"/>
                          </a:xfrm>
                          <a:custGeom>
                            <a:avLst/>
                            <a:gdLst>
                              <a:gd name="T0" fmla="+- 0 4200 977"/>
                              <a:gd name="T1" fmla="*/ T0 w 6341"/>
                              <a:gd name="T2" fmla="+- 0 1087 1087"/>
                              <a:gd name="T3" fmla="*/ 1087 h 1553"/>
                              <a:gd name="T4" fmla="+- 0 4200 977"/>
                              <a:gd name="T5" fmla="*/ T4 w 6341"/>
                              <a:gd name="T6" fmla="+- 0 1404 1087"/>
                              <a:gd name="T7" fmla="*/ 1404 h 1553"/>
                              <a:gd name="T8" fmla="+- 0 977 977"/>
                              <a:gd name="T9" fmla="*/ T8 w 6341"/>
                              <a:gd name="T10" fmla="+- 0 1399 1087"/>
                              <a:gd name="T11" fmla="*/ 1399 h 1553"/>
                              <a:gd name="T12" fmla="+- 0 4195 977"/>
                              <a:gd name="T13" fmla="*/ T12 w 6341"/>
                              <a:gd name="T14" fmla="+- 0 1399 1087"/>
                              <a:gd name="T15" fmla="*/ 1399 h 1553"/>
                              <a:gd name="T16" fmla="+- 0 4205 977"/>
                              <a:gd name="T17" fmla="*/ T16 w 6341"/>
                              <a:gd name="T18" fmla="+- 0 1399 1087"/>
                              <a:gd name="T19" fmla="*/ 1399 h 1553"/>
                              <a:gd name="T20" fmla="+- 0 7313 977"/>
                              <a:gd name="T21" fmla="*/ T20 w 6341"/>
                              <a:gd name="T22" fmla="+- 0 1399 1087"/>
                              <a:gd name="T23" fmla="*/ 1399 h 1553"/>
                              <a:gd name="T24" fmla="+- 0 977 977"/>
                              <a:gd name="T25" fmla="*/ T24 w 6341"/>
                              <a:gd name="T26" fmla="+- 0 1709 1087"/>
                              <a:gd name="T27" fmla="*/ 1709 h 1553"/>
                              <a:gd name="T28" fmla="+- 0 7313 977"/>
                              <a:gd name="T29" fmla="*/ T28 w 6341"/>
                              <a:gd name="T30" fmla="+- 0 1709 1087"/>
                              <a:gd name="T31" fmla="*/ 1709 h 1553"/>
                              <a:gd name="T32" fmla="+- 0 977 977"/>
                              <a:gd name="T33" fmla="*/ T32 w 6341"/>
                              <a:gd name="T34" fmla="+- 0 2016 1087"/>
                              <a:gd name="T35" fmla="*/ 2016 h 1553"/>
                              <a:gd name="T36" fmla="+- 0 7313 977"/>
                              <a:gd name="T37" fmla="*/ T36 w 6341"/>
                              <a:gd name="T38" fmla="+- 0 2016 1087"/>
                              <a:gd name="T39" fmla="*/ 2016 h 1553"/>
                              <a:gd name="T40" fmla="+- 0 977 977"/>
                              <a:gd name="T41" fmla="*/ T40 w 6341"/>
                              <a:gd name="T42" fmla="+- 0 2326 1087"/>
                              <a:gd name="T43" fmla="*/ 2326 h 1553"/>
                              <a:gd name="T44" fmla="+- 0 7313 977"/>
                              <a:gd name="T45" fmla="*/ T44 w 6341"/>
                              <a:gd name="T46" fmla="+- 0 2326 1087"/>
                              <a:gd name="T47" fmla="*/ 2326 h 1553"/>
                              <a:gd name="T48" fmla="+- 0 977 977"/>
                              <a:gd name="T49" fmla="*/ T48 w 6341"/>
                              <a:gd name="T50" fmla="+- 0 2635 1087"/>
                              <a:gd name="T51" fmla="*/ 2635 h 1553"/>
                              <a:gd name="T52" fmla="+- 0 7313 977"/>
                              <a:gd name="T53" fmla="*/ T52 w 6341"/>
                              <a:gd name="T54" fmla="+- 0 2635 1087"/>
                              <a:gd name="T55" fmla="*/ 2635 h 1553"/>
                              <a:gd name="T56" fmla="+- 0 7318 977"/>
                              <a:gd name="T57" fmla="*/ T56 w 6341"/>
                              <a:gd name="T58" fmla="+- 0 1087 1087"/>
                              <a:gd name="T59" fmla="*/ 1087 h 1553"/>
                              <a:gd name="T60" fmla="+- 0 7318 977"/>
                              <a:gd name="T61" fmla="*/ T60 w 6341"/>
                              <a:gd name="T62" fmla="+- 0 2640 1087"/>
                              <a:gd name="T63" fmla="*/ 2640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41" h="1553">
                                <a:moveTo>
                                  <a:pt x="3223" y="0"/>
                                </a:moveTo>
                                <a:lnTo>
                                  <a:pt x="3223" y="317"/>
                                </a:lnTo>
                                <a:moveTo>
                                  <a:pt x="0" y="312"/>
                                </a:moveTo>
                                <a:lnTo>
                                  <a:pt x="3218" y="312"/>
                                </a:lnTo>
                                <a:moveTo>
                                  <a:pt x="3228" y="312"/>
                                </a:moveTo>
                                <a:lnTo>
                                  <a:pt x="6336" y="312"/>
                                </a:lnTo>
                                <a:moveTo>
                                  <a:pt x="0" y="622"/>
                                </a:moveTo>
                                <a:lnTo>
                                  <a:pt x="6336" y="622"/>
                                </a:lnTo>
                                <a:moveTo>
                                  <a:pt x="0" y="929"/>
                                </a:moveTo>
                                <a:lnTo>
                                  <a:pt x="6336" y="929"/>
                                </a:lnTo>
                                <a:moveTo>
                                  <a:pt x="0" y="1239"/>
                                </a:moveTo>
                                <a:lnTo>
                                  <a:pt x="6336" y="1239"/>
                                </a:lnTo>
                                <a:moveTo>
                                  <a:pt x="0" y="1548"/>
                                </a:moveTo>
                                <a:lnTo>
                                  <a:pt x="6336" y="1548"/>
                                </a:lnTo>
                                <a:moveTo>
                                  <a:pt x="6341" y="0"/>
                                </a:moveTo>
                                <a:lnTo>
                                  <a:pt x="6341" y="155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85133" id="Group 82" o:spid="_x0000_s1026" style="position:absolute;margin-left:48.85pt;margin-top:54.35pt;width:317.3pt;height:77.65pt;z-index:-411736;mso-position-horizontal-relative:page" coordorigin="977,1087" coordsize="6346,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2KqgYAAE8cAAAOAAAAZHJzL2Uyb0RvYy54bWzsWVFvo0YQfq/U/4B4bJUzCws21jmnU5yc&#10;Kl3bk47+AALYRsVAgcS5Vv3vnZllzW7MEppT+9JGSgLeb4dv5tuZWdZv3z0dC+sxa9q8Kjc2e+PY&#10;VlYmVZqX+439S3R3tbKttovLNC6qMtvYX7LWfnf97TdvT/U6c6tDVaRZY4GRsl2f6o196Lp6vVi0&#10;ySE7xu2bqs5KGNxVzTHu4LbZL9ImPoH1Y7FwHSdYnKomrZsqydoWPt2KQfua7O92WdL9vNu1WWcV&#10;Gxu4dfS3ob/3+Hdx/TZe75u4PuRJTyN+BYtjnJfw0LOpbdzF1kOTX5g65klTtdWue5NUx0W12+VJ&#10;Rj6AN8x55s2HpnqoyZf9+rSvz2GC0D6L06vNJj89fmqsPAXtGEhVxkcQiZ5rrVyMzqnerwH0oak/&#10;158a4SJcfqySX1sYXjwfx/u9AFv3px+rFOzFD11F0XnaNUc0AX5bTyTCl7MI2VNnJfAhd9xwyUCr&#10;BMbCVcB8X6iUHEBKnBYul7YFg8xZLeXQbT878HggpsI8D0cX8Vo8lqj21NAvWHDtENP262L6+RDX&#10;GUnVYrjOMQ1lTN9DDAhkrbiIKwFlUFs1osoI0mwh8C/GMlyC3xSUkImgyIAGnteHhAQ9xyNeJw9t&#10;9yGrSJL48WPbiWxI4YqETvv1EIEau2MBifH9leVYEH/8FU/Zn0FMgr5bWJFjnSx6cG9SWnIliCxx&#10;FvpjpjyJQlOuwRSXIGHKdUZN+RKFprjBFMRH8W/pMW+MFaw6gUJTgWIKQrqXQYsPMo7JU9kHEq6s&#10;GAuiQ1lQVy0u4wgCJpc/WAAQBt2AhYjMxoLLs7Eik6gOSg7if0+9gQr6vHY2tgW1817oX8cdeozU&#10;8dI6bWzSHT84Vo9ZVNFQ9yzf4SHDaFGqKM/FSqR4IIeHCTWZ81xXBw4AOUUARQZcWAQOSJlKxNkN&#10;9F5Ji7K6y4uCFnFRknPMCUnFtiryFAfRv7bZ398UjfUYY5+hHwwPGNNgUM/LlIwdsji97a+7OC/E&#10;NeALWgWQu31QMYupkfwROuHt6nbFr7gb3F5xZ7u9en93w6+CO7b0t9725mbL/kRqjK8PeZpmJbKT&#10;TY3xeQWub6+iHZ3bmuaF5uwd/Vw6u9BpUCzAF/mfvIOKLKqbKMf3VfoFKl1TiS4Nuwq4OFTN77Z1&#10;gg69sdvfHuIms63ihxLKdcg4x5ZON9xfunDTqCP36khcJmBqY3c2pCJe3nRiG/BQN/n+AE9iJGtZ&#10;YaXe5VgLiZ9g1d9Ax/i3Wge6I9qx0jqoo2HUoMf8A61D9tOhdXAoUtiIL7qpniZ/o3tw2LaNVdeR&#10;9gEPp2QZeozePnADYA27gAGm9g8CHSzpAJZq2YwuOsgosZEOcklM7yCMO3yUmNpCCDRODMqa0o8M&#10;/Ra2FkM7WlE7uuSFGynFFPPCcJQYU8NPqHFmTFfA1MCZqkDERAsfYacrYGanajDFTpcBltronoCp&#10;MkRMtPIRdroMZnaqEhPsMKMVLUzbDFeVInLFTuqSnasrYWTnqlJMsdO1MCw6V1UicsWGaoScLgRb&#10;OuPLzlWVINT4ssNGPyd0qhKRa0oKTxfCyM5TlZhg5+lSGELnqUJEniknPF0HeC0MRjPWU5Ug1Hjo&#10;cPM/I3SeqkTkmXLC04Uws1OVmGCHHVxhZwgdLLAeRbt4U0pwXQfXc8dDx1UlCDUeOq5LYUpYrioR&#10;cVNO4Iup4qqZnarEFDtdClPoVCEibkoJX9fBDTx/dNX5qhKEGg+dr0thCh28oivC+qac8HUhzOxU&#10;JabY6VIAu9XYlsRXlYh8U074uhDGXYmvSjGxLQl0LUzsAlWKKDAlRaAr4QbcGVU2UKUg1KAsvJe8&#10;/gU3kscw02+4IB3sMyM6VsCXsMnXYYgkgmHXIt6yptG4GyE4nSS9aBy3BwQPZ1nHfo1waLRzyGAH&#10;Jfg8T93eVehFc6xjk0Hr0B1mwXtXvXmuYh1G61BA51jHwkjwea7y3lWoMXOsY+1A6+J88EVVMZkJ&#10;Ps9VzC6EQ1ooZMRTvupsBGN46F+oxg5J4FRDOCYPZUynGmegBwtWcJTHHsMUcQACBQV88WDzLnDD&#10;uJwhT1T6o5cBKgHDFAntD18G6ACRkwT0fPwyQCVgmKISDWBvO030bHKATpsMIY9mmhyg0yaZe86a&#10;wQ055ZnnClYihjmq68znq7lEFazJKByHi3X80mI6A+V7Mqx0YRQuXnFK5oTB/6dkw5Hgf/CUjL5u&#10;gW+t6MSv/4YNvxZT7+lUbfge8PovAAAA//8DAFBLAwQUAAYACAAAACEA61h2VOEAAAAKAQAADwAA&#10;AGRycy9kb3ducmV2LnhtbEyPy07DMBBF90j8gzVI7KidBJo2xKmqClhVlWiRUHduPE2ixnYUu0n6&#10;9wwr2M3j6M6ZfDWZlg3Y+8ZZCdFMAENbOt3YSsLX4f1pAcwHZbVqnUUJN/SwKu7vcpVpN9pPHPah&#10;YhRifaYk1CF0Gee+rNEoP3MdWtqdXW9UoLavuO7VSOGm5bEQc25UY+lCrTrc1Fhe9lcj4WNU4zqJ&#10;3obt5by5HQ8vu+9thFI+PkzrV2ABp/AHw68+qUNBTid3tdqzVsIyTYmkuVhQQUCaxAmwk4R4/iyA&#10;Fzn//0LxAwAA//8DAFBLAQItABQABgAIAAAAIQC2gziS/gAAAOEBAAATAAAAAAAAAAAAAAAAAAAA&#10;AABbQ29udGVudF9UeXBlc10ueG1sUEsBAi0AFAAGAAgAAAAhADj9If/WAAAAlAEAAAsAAAAAAAAA&#10;AAAAAAAALwEAAF9yZWxzLy5yZWxzUEsBAi0AFAAGAAgAAAAhAKju3YqqBgAATxwAAA4AAAAAAAAA&#10;AAAAAAAALgIAAGRycy9lMm9Eb2MueG1sUEsBAi0AFAAGAAgAAAAhAOtYdlThAAAACgEAAA8AAAAA&#10;AAAAAAAAAAAABAkAAGRycy9kb3ducmV2LnhtbFBLBQYAAAAABAAEAPMAAAASCgAAAAA=&#10;">
                <v:shape id="AutoShape 84" o:spid="_x0000_s1027" style="position:absolute;left:976;top:1091;width:6336;height:2;visibility:visible;mso-wrap-style:square;v-text-anchor:top" coordsize="6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cPsIA&#10;AADcAAAADwAAAGRycy9kb3ducmV2LnhtbERPzWrCQBC+F/oOyxR6KWaTHqpGVxGhNNDmYPQBhuyY&#10;BLOzy+6q6dt3C4Xe5uP7nfV2MqO4kQ+DZQVFloMgbq0euFNwOr7PFiBCRNY4WiYF3xRgu3l8WGOp&#10;7Z0PdGtiJ1IIhxIV9DG6UsrQ9mQwZNYRJ+5svcGYoO+k9nhP4WaUr3n+Jg0OnBp6dLTvqb00V6Ng&#10;PjozfBZVPf+S7ceLq8l6f1Xq+WnarUBEmuK/+M9d6TS/WML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Vw+wgAAANwAAAAPAAAAAAAAAAAAAAAAAJgCAABkcnMvZG93&#10;bnJldi54bWxQSwUGAAAAAAQABAD1AAAAhwMAAAAA&#10;" path="m,l3218,t10,l6336,e" filled="f" strokeweight=".16969mm">
                  <v:path arrowok="t" o:connecttype="custom" o:connectlocs="0,0;3218,0;3228,0;6336,0" o:connectangles="0,0,0,0"/>
                </v:shape>
                <v:shape id="AutoShape 83" o:spid="_x0000_s1028" style="position:absolute;left:976;top:1087;width:6341;height:1553;visibility:visible;mso-wrap-style:square;v-text-anchor:top" coordsize="634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Z+8UA&#10;AADcAAAADwAAAGRycy9kb3ducmV2LnhtbESPzW7CMAzH75N4h8hIXKaRjkO1dQSEmBDTxGXAA1iN&#10;13ZrnLYJbbenxwckbrb8//h5uR5drXrqQuXZwPM8AUWce1txYeB82j29gAoR2WLtmQz8UYD1avKw&#10;xMz6gb+oP8ZCSQiHDA2UMTaZ1iEvyWGY+4ZYbt++cxhl7QptOxwk3NV6kSSpdlixNJTY0Lak/Pd4&#10;cVJy2rf5z3D4f0zf+088v7app9aY2XTcvIGKNMa7+Ob+sIK/EHx5Ri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n7xQAAANwAAAAPAAAAAAAAAAAAAAAAAJgCAABkcnMv&#10;ZG93bnJldi54bWxQSwUGAAAAAAQABAD1AAAAigMAAAAA&#10;" path="m3223,r,317m,312r3218,m3228,312r3108,m,622r6336,m,929r6336,m,1239r6336,m,1548r6336,m6341,r,1553e" filled="f" strokeweight=".48pt">
                  <v:path arrowok="t" o:connecttype="custom" o:connectlocs="3223,1087;3223,1404;0,1399;3218,1399;3228,1399;6336,1399;0,1709;6336,1709;0,2016;6336,2016;0,2326;6336,2326;0,2635;6336,2635;6341,1087;6341,2640" o:connectangles="0,0,0,0,0,0,0,0,0,0,0,0,0,0,0,0"/>
                </v:shape>
                <w10:wrap anchorx="page"/>
              </v:group>
            </w:pict>
          </mc:Fallback>
        </mc:AlternateContent>
      </w:r>
      <w:r w:rsidR="00D50D66">
        <w:rPr>
          <w:noProof/>
          <w:lang w:bidi="ar-SA"/>
        </w:rPr>
        <mc:AlternateContent>
          <mc:Choice Requires="wpg">
            <w:drawing>
              <wp:anchor distT="0" distB="0" distL="114300" distR="114300" simplePos="0" relativeHeight="502904744" behindDoc="1" locked="0" layoutInCell="1" allowOverlap="1">
                <wp:simplePos x="0" y="0"/>
                <wp:positionH relativeFrom="page">
                  <wp:posOffset>620395</wp:posOffset>
                </wp:positionH>
                <wp:positionV relativeFrom="paragraph">
                  <wp:posOffset>690245</wp:posOffset>
                </wp:positionV>
                <wp:extent cx="4029710" cy="986155"/>
                <wp:effectExtent l="10795" t="13970" r="7620" b="9525"/>
                <wp:wrapNone/>
                <wp:docPr id="11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710" cy="986155"/>
                          <a:chOff x="977" y="1087"/>
                          <a:chExt cx="6346" cy="1553"/>
                        </a:xfrm>
                      </wpg:grpSpPr>
                      <wps:wsp>
                        <wps:cNvPr id="119" name="AutoShape 84"/>
                        <wps:cNvSpPr>
                          <a:spLocks/>
                        </wps:cNvSpPr>
                        <wps:spPr bwMode="auto">
                          <a:xfrm>
                            <a:off x="976" y="1091"/>
                            <a:ext cx="6336" cy="2"/>
                          </a:xfrm>
                          <a:custGeom>
                            <a:avLst/>
                            <a:gdLst>
                              <a:gd name="T0" fmla="+- 0 977 977"/>
                              <a:gd name="T1" fmla="*/ T0 w 6336"/>
                              <a:gd name="T2" fmla="+- 0 4195 977"/>
                              <a:gd name="T3" fmla="*/ T2 w 6336"/>
                              <a:gd name="T4" fmla="+- 0 4205 977"/>
                              <a:gd name="T5" fmla="*/ T4 w 6336"/>
                              <a:gd name="T6" fmla="+- 0 7313 977"/>
                              <a:gd name="T7" fmla="*/ T6 w 6336"/>
                            </a:gdLst>
                            <a:ahLst/>
                            <a:cxnLst>
                              <a:cxn ang="0">
                                <a:pos x="T1" y="0"/>
                              </a:cxn>
                              <a:cxn ang="0">
                                <a:pos x="T3" y="0"/>
                              </a:cxn>
                              <a:cxn ang="0">
                                <a:pos x="T5" y="0"/>
                              </a:cxn>
                              <a:cxn ang="0">
                                <a:pos x="T7" y="0"/>
                              </a:cxn>
                            </a:cxnLst>
                            <a:rect l="0" t="0" r="r" b="b"/>
                            <a:pathLst>
                              <a:path w="6336">
                                <a:moveTo>
                                  <a:pt x="0" y="0"/>
                                </a:moveTo>
                                <a:lnTo>
                                  <a:pt x="3218" y="0"/>
                                </a:lnTo>
                                <a:moveTo>
                                  <a:pt x="3228" y="0"/>
                                </a:moveTo>
                                <a:lnTo>
                                  <a:pt x="6336"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83"/>
                        <wps:cNvSpPr>
                          <a:spLocks/>
                        </wps:cNvSpPr>
                        <wps:spPr bwMode="auto">
                          <a:xfrm>
                            <a:off x="976" y="1087"/>
                            <a:ext cx="6341" cy="1553"/>
                          </a:xfrm>
                          <a:custGeom>
                            <a:avLst/>
                            <a:gdLst>
                              <a:gd name="T0" fmla="+- 0 4200 977"/>
                              <a:gd name="T1" fmla="*/ T0 w 6341"/>
                              <a:gd name="T2" fmla="+- 0 1087 1087"/>
                              <a:gd name="T3" fmla="*/ 1087 h 1553"/>
                              <a:gd name="T4" fmla="+- 0 4200 977"/>
                              <a:gd name="T5" fmla="*/ T4 w 6341"/>
                              <a:gd name="T6" fmla="+- 0 1404 1087"/>
                              <a:gd name="T7" fmla="*/ 1404 h 1553"/>
                              <a:gd name="T8" fmla="+- 0 977 977"/>
                              <a:gd name="T9" fmla="*/ T8 w 6341"/>
                              <a:gd name="T10" fmla="+- 0 1399 1087"/>
                              <a:gd name="T11" fmla="*/ 1399 h 1553"/>
                              <a:gd name="T12" fmla="+- 0 4195 977"/>
                              <a:gd name="T13" fmla="*/ T12 w 6341"/>
                              <a:gd name="T14" fmla="+- 0 1399 1087"/>
                              <a:gd name="T15" fmla="*/ 1399 h 1553"/>
                              <a:gd name="T16" fmla="+- 0 4205 977"/>
                              <a:gd name="T17" fmla="*/ T16 w 6341"/>
                              <a:gd name="T18" fmla="+- 0 1399 1087"/>
                              <a:gd name="T19" fmla="*/ 1399 h 1553"/>
                              <a:gd name="T20" fmla="+- 0 7313 977"/>
                              <a:gd name="T21" fmla="*/ T20 w 6341"/>
                              <a:gd name="T22" fmla="+- 0 1399 1087"/>
                              <a:gd name="T23" fmla="*/ 1399 h 1553"/>
                              <a:gd name="T24" fmla="+- 0 977 977"/>
                              <a:gd name="T25" fmla="*/ T24 w 6341"/>
                              <a:gd name="T26" fmla="+- 0 1709 1087"/>
                              <a:gd name="T27" fmla="*/ 1709 h 1553"/>
                              <a:gd name="T28" fmla="+- 0 7313 977"/>
                              <a:gd name="T29" fmla="*/ T28 w 6341"/>
                              <a:gd name="T30" fmla="+- 0 1709 1087"/>
                              <a:gd name="T31" fmla="*/ 1709 h 1553"/>
                              <a:gd name="T32" fmla="+- 0 977 977"/>
                              <a:gd name="T33" fmla="*/ T32 w 6341"/>
                              <a:gd name="T34" fmla="+- 0 2016 1087"/>
                              <a:gd name="T35" fmla="*/ 2016 h 1553"/>
                              <a:gd name="T36" fmla="+- 0 7313 977"/>
                              <a:gd name="T37" fmla="*/ T36 w 6341"/>
                              <a:gd name="T38" fmla="+- 0 2016 1087"/>
                              <a:gd name="T39" fmla="*/ 2016 h 1553"/>
                              <a:gd name="T40" fmla="+- 0 977 977"/>
                              <a:gd name="T41" fmla="*/ T40 w 6341"/>
                              <a:gd name="T42" fmla="+- 0 2326 1087"/>
                              <a:gd name="T43" fmla="*/ 2326 h 1553"/>
                              <a:gd name="T44" fmla="+- 0 7313 977"/>
                              <a:gd name="T45" fmla="*/ T44 w 6341"/>
                              <a:gd name="T46" fmla="+- 0 2326 1087"/>
                              <a:gd name="T47" fmla="*/ 2326 h 1553"/>
                              <a:gd name="T48" fmla="+- 0 977 977"/>
                              <a:gd name="T49" fmla="*/ T48 w 6341"/>
                              <a:gd name="T50" fmla="+- 0 2635 1087"/>
                              <a:gd name="T51" fmla="*/ 2635 h 1553"/>
                              <a:gd name="T52" fmla="+- 0 7313 977"/>
                              <a:gd name="T53" fmla="*/ T52 w 6341"/>
                              <a:gd name="T54" fmla="+- 0 2635 1087"/>
                              <a:gd name="T55" fmla="*/ 2635 h 1553"/>
                              <a:gd name="T56" fmla="+- 0 7318 977"/>
                              <a:gd name="T57" fmla="*/ T56 w 6341"/>
                              <a:gd name="T58" fmla="+- 0 1087 1087"/>
                              <a:gd name="T59" fmla="*/ 1087 h 1553"/>
                              <a:gd name="T60" fmla="+- 0 7318 977"/>
                              <a:gd name="T61" fmla="*/ T60 w 6341"/>
                              <a:gd name="T62" fmla="+- 0 2640 1087"/>
                              <a:gd name="T63" fmla="*/ 2640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41" h="1553">
                                <a:moveTo>
                                  <a:pt x="3223" y="0"/>
                                </a:moveTo>
                                <a:lnTo>
                                  <a:pt x="3223" y="317"/>
                                </a:lnTo>
                                <a:moveTo>
                                  <a:pt x="0" y="312"/>
                                </a:moveTo>
                                <a:lnTo>
                                  <a:pt x="3218" y="312"/>
                                </a:lnTo>
                                <a:moveTo>
                                  <a:pt x="3228" y="312"/>
                                </a:moveTo>
                                <a:lnTo>
                                  <a:pt x="6336" y="312"/>
                                </a:lnTo>
                                <a:moveTo>
                                  <a:pt x="0" y="622"/>
                                </a:moveTo>
                                <a:lnTo>
                                  <a:pt x="6336" y="622"/>
                                </a:lnTo>
                                <a:moveTo>
                                  <a:pt x="0" y="929"/>
                                </a:moveTo>
                                <a:lnTo>
                                  <a:pt x="6336" y="929"/>
                                </a:lnTo>
                                <a:moveTo>
                                  <a:pt x="0" y="1239"/>
                                </a:moveTo>
                                <a:lnTo>
                                  <a:pt x="6336" y="1239"/>
                                </a:lnTo>
                                <a:moveTo>
                                  <a:pt x="0" y="1548"/>
                                </a:moveTo>
                                <a:lnTo>
                                  <a:pt x="6336" y="1548"/>
                                </a:lnTo>
                                <a:moveTo>
                                  <a:pt x="6341" y="0"/>
                                </a:moveTo>
                                <a:lnTo>
                                  <a:pt x="6341" y="155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BC2280" id="Group 82" o:spid="_x0000_s1026" style="position:absolute;margin-left:48.85pt;margin-top:54.35pt;width:317.3pt;height:77.65pt;z-index:-411736;mso-position-horizontal-relative:page" coordorigin="977,1087" coordsize="6346,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2KqgYAAE8cAAAOAAAAZHJzL2Uyb0RvYy54bWzsWVFvo0YQfq/U/4B4bJUzCws21jmnU5yc&#10;Kl3bk47+AALYRsVAgcS5Vv3vnZllzW7MEppT+9JGSgLeb4dv5tuZWdZv3z0dC+sxa9q8Kjc2e+PY&#10;VlYmVZqX+439S3R3tbKttovLNC6qMtvYX7LWfnf97TdvT/U6c6tDVaRZY4GRsl2f6o196Lp6vVi0&#10;ySE7xu2bqs5KGNxVzTHu4LbZL9ImPoH1Y7FwHSdYnKomrZsqydoWPt2KQfua7O92WdL9vNu1WWcV&#10;Gxu4dfS3ob/3+Hdx/TZe75u4PuRJTyN+BYtjnJfw0LOpbdzF1kOTX5g65klTtdWue5NUx0W12+VJ&#10;Rj6AN8x55s2HpnqoyZf9+rSvz2GC0D6L06vNJj89fmqsPAXtGEhVxkcQiZ5rrVyMzqnerwH0oak/&#10;158a4SJcfqySX1sYXjwfx/u9AFv3px+rFOzFD11F0XnaNUc0AX5bTyTCl7MI2VNnJfAhd9xwyUCr&#10;BMbCVcB8X6iUHEBKnBYul7YFg8xZLeXQbT878HggpsI8D0cX8Vo8lqj21NAvWHDtENP262L6+RDX&#10;GUnVYrjOMQ1lTN9DDAhkrbiIKwFlUFs1osoI0mwh8C/GMlyC3xSUkImgyIAGnteHhAQ9xyNeJw9t&#10;9yGrSJL48WPbiWxI4YqETvv1EIEau2MBifH9leVYEH/8FU/Zn0FMgr5bWJFjnSx6cG9SWnIliCxx&#10;FvpjpjyJQlOuwRSXIGHKdUZN+RKFprjBFMRH8W/pMW+MFaw6gUJTgWIKQrqXQYsPMo7JU9kHEq6s&#10;GAuiQ1lQVy0u4wgCJpc/WAAQBt2AhYjMxoLLs7Eik6gOSg7if0+9gQr6vHY2tgW1817oX8cdeozU&#10;8dI6bWzSHT84Vo9ZVNFQ9yzf4SHDaFGqKM/FSqR4IIeHCTWZ81xXBw4AOUUARQZcWAQOSJlKxNkN&#10;9F5Ji7K6y4uCFnFRknPMCUnFtiryFAfRv7bZ398UjfUYY5+hHwwPGNNgUM/LlIwdsji97a+7OC/E&#10;NeALWgWQu31QMYupkfwROuHt6nbFr7gb3F5xZ7u9en93w6+CO7b0t9725mbL/kRqjK8PeZpmJbKT&#10;TY3xeQWub6+iHZ3bmuaF5uwd/Vw6u9BpUCzAF/mfvIOKLKqbKMf3VfoFKl1TiS4Nuwq4OFTN77Z1&#10;gg69sdvfHuIms63ihxLKdcg4x5ZON9xfunDTqCP36khcJmBqY3c2pCJe3nRiG/BQN/n+AE9iJGtZ&#10;YaXe5VgLiZ9g1d9Ax/i3Wge6I9qx0jqoo2HUoMf8A61D9tOhdXAoUtiIL7qpniZ/o3tw2LaNVdeR&#10;9gEPp2QZeozePnADYA27gAGm9g8CHSzpAJZq2YwuOsgosZEOcklM7yCMO3yUmNpCCDRODMqa0o8M&#10;/Ra2FkM7WlE7uuSFGynFFPPCcJQYU8NPqHFmTFfA1MCZqkDERAsfYacrYGanajDFTpcBltronoCp&#10;MkRMtPIRdroMZnaqEhPsMKMVLUzbDFeVInLFTuqSnasrYWTnqlJMsdO1MCw6V1UicsWGaoScLgRb&#10;OuPLzlWVINT4ssNGPyd0qhKRa0oKTxfCyM5TlZhg5+lSGELnqUJEniknPF0HeC0MRjPWU5Ug1Hjo&#10;cPM/I3SeqkTkmXLC04Uws1OVmGCHHVxhZwgdLLAeRbt4U0pwXQfXc8dDx1UlCDUeOq5LYUpYrioR&#10;cVNO4Iup4qqZnarEFDtdClPoVCEibkoJX9fBDTx/dNX5qhKEGg+dr0thCh28oivC+qac8HUhzOxU&#10;JabY6VIAu9XYlsRXlYh8U074uhDGXYmvSjGxLQl0LUzsAlWKKDAlRaAr4QbcGVU2UKUg1KAsvJe8&#10;/gU3kscw02+4IB3sMyM6VsCXsMnXYYgkgmHXIt6yptG4GyE4nSS9aBy3BwQPZ1nHfo1waLRzyGAH&#10;Jfg8T93eVehFc6xjk0Hr0B1mwXtXvXmuYh1G61BA51jHwkjwea7y3lWoMXOsY+1A6+J88EVVMZkJ&#10;Ps9VzC6EQ1ooZMRTvupsBGN46F+oxg5J4FRDOCYPZUynGmegBwtWcJTHHsMUcQACBQV88WDzLnDD&#10;uJwhT1T6o5cBKgHDFAntD18G6ACRkwT0fPwyQCVgmKISDWBvO030bHKATpsMIY9mmhyg0yaZe86a&#10;wQ055ZnnClYihjmq68znq7lEFazJKByHi3X80mI6A+V7Mqx0YRQuXnFK5oTB/6dkw5Hgf/CUjL5u&#10;gW+t6MSv/4YNvxZT7+lUbfge8PovAAAA//8DAFBLAwQUAAYACAAAACEA61h2VOEAAAAKAQAADwAA&#10;AGRycy9kb3ducmV2LnhtbEyPy07DMBBF90j8gzVI7KidBJo2xKmqClhVlWiRUHduPE2ixnYUu0n6&#10;9wwr2M3j6M6ZfDWZlg3Y+8ZZCdFMAENbOt3YSsLX4f1pAcwHZbVqnUUJN/SwKu7vcpVpN9pPHPah&#10;YhRifaYk1CF0Gee+rNEoP3MdWtqdXW9UoLavuO7VSOGm5bEQc25UY+lCrTrc1Fhe9lcj4WNU4zqJ&#10;3obt5by5HQ8vu+9thFI+PkzrV2ABp/AHw68+qUNBTid3tdqzVsIyTYmkuVhQQUCaxAmwk4R4/iyA&#10;Fzn//0LxAwAA//8DAFBLAQItABQABgAIAAAAIQC2gziS/gAAAOEBAAATAAAAAAAAAAAAAAAAAAAA&#10;AABbQ29udGVudF9UeXBlc10ueG1sUEsBAi0AFAAGAAgAAAAhADj9If/WAAAAlAEAAAsAAAAAAAAA&#10;AAAAAAAALwEAAF9yZWxzLy5yZWxzUEsBAi0AFAAGAAgAAAAhAKju3YqqBgAATxwAAA4AAAAAAAAA&#10;AAAAAAAALgIAAGRycy9lMm9Eb2MueG1sUEsBAi0AFAAGAAgAAAAhAOtYdlThAAAACgEAAA8AAAAA&#10;AAAAAAAAAAAABAkAAGRycy9kb3ducmV2LnhtbFBLBQYAAAAABAAEAPMAAAASCgAAAAA=&#10;">
                <v:shape id="AutoShape 84" o:spid="_x0000_s1027" style="position:absolute;left:976;top:1091;width:6336;height:2;visibility:visible;mso-wrap-style:square;v-text-anchor:top" coordsize="6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cPsIA&#10;AADcAAAADwAAAGRycy9kb3ducmV2LnhtbERPzWrCQBC+F/oOyxR6KWaTHqpGVxGhNNDmYPQBhuyY&#10;BLOzy+6q6dt3C4Xe5uP7nfV2MqO4kQ+DZQVFloMgbq0euFNwOr7PFiBCRNY4WiYF3xRgu3l8WGOp&#10;7Z0PdGtiJ1IIhxIV9DG6UsrQ9mQwZNYRJ+5svcGYoO+k9nhP4WaUr3n+Jg0OnBp6dLTvqb00V6Ng&#10;PjozfBZVPf+S7ceLq8l6f1Xq+WnarUBEmuK/+M9d6TS/WML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Vw+wgAAANwAAAAPAAAAAAAAAAAAAAAAAJgCAABkcnMvZG93&#10;bnJldi54bWxQSwUGAAAAAAQABAD1AAAAhwMAAAAA&#10;" path="m,l3218,t10,l6336,e" filled="f" strokeweight=".16969mm">
                  <v:path arrowok="t" o:connecttype="custom" o:connectlocs="0,0;3218,0;3228,0;6336,0" o:connectangles="0,0,0,0"/>
                </v:shape>
                <v:shape id="AutoShape 83" o:spid="_x0000_s1028" style="position:absolute;left:976;top:1087;width:6341;height:1553;visibility:visible;mso-wrap-style:square;v-text-anchor:top" coordsize="6341,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Z+8UA&#10;AADcAAAADwAAAGRycy9kb3ducmV2LnhtbESPzW7CMAzH75N4h8hIXKaRjkO1dQSEmBDTxGXAA1iN&#10;13ZrnLYJbbenxwckbrb8//h5uR5drXrqQuXZwPM8AUWce1txYeB82j29gAoR2WLtmQz8UYD1avKw&#10;xMz6gb+oP8ZCSQiHDA2UMTaZ1iEvyWGY+4ZYbt++cxhl7QptOxwk3NV6kSSpdlixNJTY0Lak/Pd4&#10;cVJy2rf5z3D4f0zf+088v7app9aY2XTcvIGKNMa7+Ob+sIK/EHx5Ri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n7xQAAANwAAAAPAAAAAAAAAAAAAAAAAJgCAABkcnMv&#10;ZG93bnJldi54bWxQSwUGAAAAAAQABAD1AAAAigMAAAAA&#10;" path="m3223,r,317m,312r3218,m3228,312r3108,m,622r6336,m,929r6336,m,1239r6336,m,1548r6336,m6341,r,1553e" filled="f" strokeweight=".48pt">
                  <v:path arrowok="t" o:connecttype="custom" o:connectlocs="3223,1087;3223,1404;0,1399;3218,1399;3228,1399;6336,1399;0,1709;6336,1709;0,2016;6336,2016;0,2326;6336,2326;0,2635;6336,2635;6341,1087;6341,2640" o:connectangles="0,0,0,0,0,0,0,0,0,0,0,0,0,0,0,0"/>
                </v:shape>
                <w10:wrap anchorx="page"/>
              </v:group>
            </w:pict>
          </mc:Fallback>
        </mc:AlternateContent>
      </w:r>
      <w:r w:rsidR="004A40E6">
        <w:rPr>
          <w:b/>
          <w:sz w:val="19"/>
        </w:rPr>
        <w:t>Title, code, credit weighting (ECTs), description and learning outcomes</w:t>
      </w:r>
    </w:p>
    <w:p w:rsidR="00370244" w:rsidRDefault="00370244">
      <w:pPr>
        <w:pStyle w:val="BodyText"/>
        <w:spacing w:before="10"/>
        <w:rPr>
          <w:b/>
          <w:sz w:val="14"/>
        </w:rPr>
      </w:pPr>
    </w:p>
    <w:tbl>
      <w:tblPr>
        <w:tblW w:w="0" w:type="auto"/>
        <w:tblInd w:w="352" w:type="dxa"/>
        <w:tblLayout w:type="fixed"/>
        <w:tblCellMar>
          <w:left w:w="0" w:type="dxa"/>
          <w:right w:w="0" w:type="dxa"/>
        </w:tblCellMar>
        <w:tblLook w:val="01E0" w:firstRow="1" w:lastRow="1" w:firstColumn="1" w:lastColumn="1" w:noHBand="0" w:noVBand="0"/>
      </w:tblPr>
      <w:tblGrid>
        <w:gridCol w:w="418"/>
        <w:gridCol w:w="6194"/>
      </w:tblGrid>
      <w:tr w:rsidR="00370244">
        <w:trPr>
          <w:trHeight w:val="2884"/>
        </w:trPr>
        <w:tc>
          <w:tcPr>
            <w:tcW w:w="6612" w:type="dxa"/>
            <w:gridSpan w:val="2"/>
            <w:tcBorders>
              <w:left w:val="single" w:sz="4" w:space="0" w:color="000000"/>
            </w:tcBorders>
          </w:tcPr>
          <w:p w:rsidR="00370244" w:rsidRDefault="004A40E6">
            <w:pPr>
              <w:pStyle w:val="TableParagraph"/>
              <w:spacing w:line="304" w:lineRule="exact"/>
              <w:ind w:left="110"/>
              <w:rPr>
                <w:rFonts w:ascii="Cambria"/>
                <w:sz w:val="26"/>
              </w:rPr>
            </w:pPr>
            <w:bookmarkStart w:id="25" w:name="FOUNDATION_YEAR_(OMB)_MODULES_"/>
            <w:bookmarkEnd w:id="25"/>
            <w:r>
              <w:rPr>
                <w:rFonts w:ascii="Cambria"/>
                <w:sz w:val="26"/>
              </w:rPr>
              <w:t>FOUNDATION YEAR (OMB) MODULES</w:t>
            </w:r>
          </w:p>
          <w:p w:rsidR="00370244" w:rsidRDefault="00370244">
            <w:pPr>
              <w:pStyle w:val="TableParagraph"/>
              <w:spacing w:before="11"/>
              <w:ind w:left="0"/>
              <w:rPr>
                <w:b/>
                <w:sz w:val="32"/>
              </w:rPr>
            </w:pPr>
          </w:p>
          <w:p w:rsidR="00370244" w:rsidRDefault="004A40E6">
            <w:pPr>
              <w:pStyle w:val="TableParagraph"/>
              <w:tabs>
                <w:tab w:val="left" w:pos="3172"/>
              </w:tabs>
              <w:ind w:left="0" w:right="100"/>
              <w:jc w:val="center"/>
              <w:rPr>
                <w:b/>
                <w:sz w:val="19"/>
              </w:rPr>
            </w:pPr>
            <w:r>
              <w:rPr>
                <w:b/>
                <w:sz w:val="19"/>
              </w:rPr>
              <w:t>Semester</w:t>
            </w:r>
            <w:r>
              <w:rPr>
                <w:b/>
                <w:spacing w:val="-2"/>
                <w:sz w:val="19"/>
              </w:rPr>
              <w:t xml:space="preserve"> </w:t>
            </w:r>
            <w:r>
              <w:rPr>
                <w:b/>
                <w:sz w:val="19"/>
              </w:rPr>
              <w:t>1</w:t>
            </w:r>
            <w:r>
              <w:rPr>
                <w:b/>
                <w:sz w:val="19"/>
              </w:rPr>
              <w:tab/>
              <w:t>Semester</w:t>
            </w:r>
            <w:r>
              <w:rPr>
                <w:b/>
                <w:spacing w:val="-1"/>
                <w:sz w:val="19"/>
              </w:rPr>
              <w:t xml:space="preserve"> </w:t>
            </w:r>
            <w:r>
              <w:rPr>
                <w:b/>
                <w:sz w:val="19"/>
              </w:rPr>
              <w:t>2</w:t>
            </w:r>
          </w:p>
          <w:p w:rsidR="00370244" w:rsidRDefault="004A40E6">
            <w:pPr>
              <w:pStyle w:val="TableParagraph"/>
              <w:spacing w:before="86"/>
              <w:ind w:left="0" w:right="150"/>
              <w:jc w:val="center"/>
              <w:rPr>
                <w:sz w:val="19"/>
              </w:rPr>
            </w:pPr>
            <w:r>
              <w:rPr>
                <w:sz w:val="19"/>
              </w:rPr>
              <w:t>BO101 Biology (15)</w:t>
            </w:r>
          </w:p>
          <w:p w:rsidR="00370244" w:rsidRDefault="004A40E6">
            <w:pPr>
              <w:pStyle w:val="TableParagraph"/>
              <w:spacing w:before="91"/>
              <w:ind w:left="0" w:right="152"/>
              <w:jc w:val="center"/>
              <w:rPr>
                <w:sz w:val="19"/>
              </w:rPr>
            </w:pPr>
            <w:r>
              <w:rPr>
                <w:sz w:val="19"/>
              </w:rPr>
              <w:t>CH120 Chemistry (15)</w:t>
            </w:r>
          </w:p>
          <w:p w:rsidR="00370244" w:rsidRDefault="004A40E6">
            <w:pPr>
              <w:pStyle w:val="TableParagraph"/>
              <w:spacing w:before="92"/>
              <w:ind w:left="0" w:right="150"/>
              <w:jc w:val="center"/>
              <w:rPr>
                <w:sz w:val="19"/>
              </w:rPr>
            </w:pPr>
            <w:r>
              <w:rPr>
                <w:sz w:val="19"/>
              </w:rPr>
              <w:t>PH101 Physics (15)</w:t>
            </w:r>
          </w:p>
          <w:p w:rsidR="00370244" w:rsidRDefault="004A40E6">
            <w:pPr>
              <w:pStyle w:val="TableParagraph"/>
              <w:spacing w:before="88"/>
              <w:ind w:left="0" w:right="153"/>
              <w:jc w:val="center"/>
              <w:rPr>
                <w:sz w:val="19"/>
              </w:rPr>
            </w:pPr>
            <w:r>
              <w:rPr>
                <w:sz w:val="19"/>
              </w:rPr>
              <w:t>MD103 Introduction to Medicine (15)</w:t>
            </w:r>
          </w:p>
          <w:p w:rsidR="00370244" w:rsidRDefault="00370244">
            <w:pPr>
              <w:pStyle w:val="TableParagraph"/>
              <w:ind w:left="0"/>
              <w:rPr>
                <w:b/>
                <w:sz w:val="20"/>
              </w:rPr>
            </w:pPr>
          </w:p>
          <w:p w:rsidR="00370244" w:rsidRDefault="004A40E6">
            <w:pPr>
              <w:pStyle w:val="TableParagraph"/>
              <w:spacing w:before="154"/>
              <w:ind w:left="150"/>
              <w:rPr>
                <w:b/>
                <w:sz w:val="19"/>
              </w:rPr>
            </w:pPr>
            <w:r>
              <w:rPr>
                <w:b/>
                <w:sz w:val="19"/>
              </w:rPr>
              <w:t>CH 120 C</w:t>
            </w:r>
            <w:r>
              <w:rPr>
                <w:b/>
                <w:sz w:val="15"/>
              </w:rPr>
              <w:t>HEMISTRY</w:t>
            </w:r>
            <w:r>
              <w:rPr>
                <w:b/>
                <w:sz w:val="19"/>
              </w:rPr>
              <w:t>: M</w:t>
            </w:r>
            <w:r>
              <w:rPr>
                <w:b/>
                <w:sz w:val="15"/>
              </w:rPr>
              <w:t xml:space="preserve">OLECULAR </w:t>
            </w:r>
            <w:r>
              <w:rPr>
                <w:b/>
                <w:sz w:val="19"/>
              </w:rPr>
              <w:t>S</w:t>
            </w:r>
            <w:r>
              <w:rPr>
                <w:b/>
                <w:sz w:val="15"/>
              </w:rPr>
              <w:t xml:space="preserve">CIENCE </w:t>
            </w:r>
            <w:r>
              <w:rPr>
                <w:b/>
                <w:sz w:val="19"/>
              </w:rPr>
              <w:t>(15 ECT</w:t>
            </w:r>
            <w:r>
              <w:rPr>
                <w:b/>
                <w:sz w:val="15"/>
              </w:rPr>
              <w:t>S</w:t>
            </w:r>
            <w:r>
              <w:rPr>
                <w:b/>
                <w:sz w:val="19"/>
              </w:rPr>
              <w:t>)</w:t>
            </w:r>
          </w:p>
        </w:tc>
      </w:tr>
      <w:tr w:rsidR="00370244">
        <w:trPr>
          <w:trHeight w:val="3093"/>
        </w:trPr>
        <w:tc>
          <w:tcPr>
            <w:tcW w:w="6612" w:type="dxa"/>
            <w:gridSpan w:val="2"/>
          </w:tcPr>
          <w:p w:rsidR="00370244" w:rsidRDefault="004A40E6">
            <w:pPr>
              <w:pStyle w:val="TableParagraph"/>
              <w:spacing w:before="141"/>
              <w:ind w:left="107" w:right="253"/>
              <w:jc w:val="both"/>
              <w:rPr>
                <w:sz w:val="19"/>
              </w:rPr>
            </w:pPr>
            <w:r>
              <w:rPr>
                <w:sz w:val="19"/>
              </w:rPr>
              <w:t>This module provides a broad and targeted introduction to Chemistry for students who require a full two semester foundation course, who are pursuing medicine related courses and who will not be continuing with Chemistry in higher years. The module assumes no prior knowledge of Chemistry, though a significant proportion of those taking it (perhaps 50%) will have a level 5 qualification in Chemistry.</w:t>
            </w:r>
            <w:r>
              <w:rPr>
                <w:spacing w:val="32"/>
                <w:sz w:val="19"/>
              </w:rPr>
              <w:t xml:space="preserve"> </w:t>
            </w:r>
            <w:r>
              <w:rPr>
                <w:sz w:val="19"/>
              </w:rPr>
              <w:t>The</w:t>
            </w:r>
            <w:r>
              <w:rPr>
                <w:spacing w:val="-8"/>
                <w:sz w:val="19"/>
              </w:rPr>
              <w:t xml:space="preserve"> </w:t>
            </w:r>
            <w:r>
              <w:rPr>
                <w:sz w:val="19"/>
              </w:rPr>
              <w:t>course</w:t>
            </w:r>
            <w:r>
              <w:rPr>
                <w:spacing w:val="-8"/>
                <w:sz w:val="19"/>
              </w:rPr>
              <w:t xml:space="preserve"> </w:t>
            </w:r>
            <w:r>
              <w:rPr>
                <w:sz w:val="19"/>
              </w:rPr>
              <w:t>addresses</w:t>
            </w:r>
            <w:r>
              <w:rPr>
                <w:spacing w:val="-7"/>
                <w:sz w:val="19"/>
              </w:rPr>
              <w:t xml:space="preserve"> </w:t>
            </w:r>
            <w:r>
              <w:rPr>
                <w:sz w:val="19"/>
              </w:rPr>
              <w:t>the</w:t>
            </w:r>
            <w:r>
              <w:rPr>
                <w:spacing w:val="-10"/>
                <w:sz w:val="19"/>
              </w:rPr>
              <w:t xml:space="preserve"> </w:t>
            </w:r>
            <w:r>
              <w:rPr>
                <w:sz w:val="19"/>
              </w:rPr>
              <w:t>particular</w:t>
            </w:r>
            <w:r>
              <w:rPr>
                <w:spacing w:val="-11"/>
                <w:sz w:val="19"/>
              </w:rPr>
              <w:t xml:space="preserve"> </w:t>
            </w:r>
            <w:r>
              <w:rPr>
                <w:sz w:val="19"/>
              </w:rPr>
              <w:t>needs</w:t>
            </w:r>
            <w:r>
              <w:rPr>
                <w:spacing w:val="-10"/>
                <w:sz w:val="19"/>
              </w:rPr>
              <w:t xml:space="preserve"> </w:t>
            </w:r>
            <w:r>
              <w:rPr>
                <w:sz w:val="19"/>
              </w:rPr>
              <w:t>of</w:t>
            </w:r>
            <w:r>
              <w:rPr>
                <w:spacing w:val="-7"/>
                <w:sz w:val="19"/>
              </w:rPr>
              <w:t xml:space="preserve"> </w:t>
            </w:r>
            <w:r>
              <w:rPr>
                <w:sz w:val="19"/>
              </w:rPr>
              <w:t>these</w:t>
            </w:r>
            <w:r>
              <w:rPr>
                <w:spacing w:val="-8"/>
                <w:sz w:val="19"/>
              </w:rPr>
              <w:t xml:space="preserve"> </w:t>
            </w:r>
            <w:r>
              <w:rPr>
                <w:sz w:val="19"/>
              </w:rPr>
              <w:t>students</w:t>
            </w:r>
            <w:r>
              <w:rPr>
                <w:spacing w:val="-10"/>
                <w:sz w:val="19"/>
              </w:rPr>
              <w:t xml:space="preserve"> </w:t>
            </w:r>
            <w:r>
              <w:rPr>
                <w:sz w:val="19"/>
              </w:rPr>
              <w:t>through</w:t>
            </w:r>
            <w:r>
              <w:rPr>
                <w:spacing w:val="-7"/>
                <w:sz w:val="19"/>
              </w:rPr>
              <w:t xml:space="preserve"> </w:t>
            </w:r>
            <w:r>
              <w:rPr>
                <w:sz w:val="19"/>
              </w:rPr>
              <w:t>the use of examples and applications related to biology and medicine. The course is based</w:t>
            </w:r>
            <w:r>
              <w:rPr>
                <w:spacing w:val="-12"/>
                <w:sz w:val="19"/>
              </w:rPr>
              <w:t xml:space="preserve"> </w:t>
            </w:r>
            <w:r>
              <w:rPr>
                <w:sz w:val="19"/>
              </w:rPr>
              <w:t>on</w:t>
            </w:r>
            <w:r>
              <w:rPr>
                <w:spacing w:val="-12"/>
                <w:sz w:val="19"/>
              </w:rPr>
              <w:t xml:space="preserve"> </w:t>
            </w:r>
            <w:r>
              <w:rPr>
                <w:sz w:val="19"/>
              </w:rPr>
              <w:t>the</w:t>
            </w:r>
            <w:r>
              <w:rPr>
                <w:spacing w:val="-14"/>
                <w:sz w:val="19"/>
              </w:rPr>
              <w:t xml:space="preserve"> </w:t>
            </w:r>
            <w:r>
              <w:rPr>
                <w:sz w:val="19"/>
              </w:rPr>
              <w:t>concept</w:t>
            </w:r>
            <w:r>
              <w:rPr>
                <w:spacing w:val="-11"/>
                <w:sz w:val="19"/>
              </w:rPr>
              <w:t xml:space="preserve"> </w:t>
            </w:r>
            <w:r>
              <w:rPr>
                <w:sz w:val="19"/>
              </w:rPr>
              <w:t>that</w:t>
            </w:r>
            <w:r>
              <w:rPr>
                <w:spacing w:val="-11"/>
                <w:sz w:val="19"/>
              </w:rPr>
              <w:t xml:space="preserve"> </w:t>
            </w:r>
            <w:r>
              <w:rPr>
                <w:sz w:val="19"/>
              </w:rPr>
              <w:t>an</w:t>
            </w:r>
            <w:r>
              <w:rPr>
                <w:spacing w:val="-10"/>
                <w:sz w:val="19"/>
              </w:rPr>
              <w:t xml:space="preserve"> </w:t>
            </w:r>
            <w:r>
              <w:rPr>
                <w:sz w:val="19"/>
              </w:rPr>
              <w:t>appreciation</w:t>
            </w:r>
            <w:r>
              <w:rPr>
                <w:spacing w:val="-10"/>
                <w:sz w:val="19"/>
              </w:rPr>
              <w:t xml:space="preserve"> </w:t>
            </w:r>
            <w:r>
              <w:rPr>
                <w:sz w:val="19"/>
              </w:rPr>
              <w:t>of</w:t>
            </w:r>
            <w:r>
              <w:rPr>
                <w:spacing w:val="-12"/>
                <w:sz w:val="19"/>
              </w:rPr>
              <w:t xml:space="preserve"> </w:t>
            </w:r>
            <w:r>
              <w:rPr>
                <w:sz w:val="19"/>
              </w:rPr>
              <w:t>how</w:t>
            </w:r>
            <w:r>
              <w:rPr>
                <w:spacing w:val="-14"/>
                <w:sz w:val="19"/>
              </w:rPr>
              <w:t xml:space="preserve"> </w:t>
            </w:r>
            <w:r>
              <w:rPr>
                <w:sz w:val="19"/>
              </w:rPr>
              <w:t>materials</w:t>
            </w:r>
            <w:r>
              <w:rPr>
                <w:spacing w:val="-11"/>
                <w:sz w:val="19"/>
              </w:rPr>
              <w:t xml:space="preserve"> </w:t>
            </w:r>
            <w:r>
              <w:rPr>
                <w:sz w:val="19"/>
              </w:rPr>
              <w:t>(including</w:t>
            </w:r>
            <w:r>
              <w:rPr>
                <w:spacing w:val="-12"/>
                <w:sz w:val="19"/>
              </w:rPr>
              <w:t xml:space="preserve"> </w:t>
            </w:r>
            <w:r>
              <w:rPr>
                <w:sz w:val="19"/>
              </w:rPr>
              <w:t>biomaterials) behave and function on the macroscopic level requires an understanding of their molecular</w:t>
            </w:r>
            <w:r>
              <w:rPr>
                <w:spacing w:val="-13"/>
                <w:sz w:val="19"/>
              </w:rPr>
              <w:t xml:space="preserve"> </w:t>
            </w:r>
            <w:r>
              <w:rPr>
                <w:sz w:val="19"/>
              </w:rPr>
              <w:t>basis.</w:t>
            </w:r>
            <w:r>
              <w:rPr>
                <w:spacing w:val="23"/>
                <w:sz w:val="19"/>
              </w:rPr>
              <w:t xml:space="preserve"> </w:t>
            </w:r>
            <w:r>
              <w:rPr>
                <w:sz w:val="19"/>
              </w:rPr>
              <w:t>The</w:t>
            </w:r>
            <w:r>
              <w:rPr>
                <w:spacing w:val="-13"/>
                <w:sz w:val="19"/>
              </w:rPr>
              <w:t xml:space="preserve"> </w:t>
            </w:r>
            <w:r>
              <w:rPr>
                <w:sz w:val="19"/>
              </w:rPr>
              <w:t>course</w:t>
            </w:r>
            <w:r>
              <w:rPr>
                <w:spacing w:val="-13"/>
                <w:sz w:val="19"/>
              </w:rPr>
              <w:t xml:space="preserve"> </w:t>
            </w:r>
            <w:r>
              <w:rPr>
                <w:sz w:val="19"/>
              </w:rPr>
              <w:t>is</w:t>
            </w:r>
            <w:r>
              <w:rPr>
                <w:spacing w:val="-14"/>
                <w:sz w:val="19"/>
              </w:rPr>
              <w:t xml:space="preserve"> </w:t>
            </w:r>
            <w:r>
              <w:rPr>
                <w:sz w:val="19"/>
              </w:rPr>
              <w:t>designed</w:t>
            </w:r>
            <w:r>
              <w:rPr>
                <w:spacing w:val="-11"/>
                <w:sz w:val="19"/>
              </w:rPr>
              <w:t xml:space="preserve"> </w:t>
            </w:r>
            <w:r>
              <w:rPr>
                <w:sz w:val="19"/>
              </w:rPr>
              <w:t>to</w:t>
            </w:r>
            <w:r>
              <w:rPr>
                <w:spacing w:val="-14"/>
                <w:sz w:val="19"/>
              </w:rPr>
              <w:t xml:space="preserve"> </w:t>
            </w:r>
            <w:r>
              <w:rPr>
                <w:sz w:val="19"/>
              </w:rPr>
              <w:t>provide</w:t>
            </w:r>
            <w:r>
              <w:rPr>
                <w:spacing w:val="-13"/>
                <w:sz w:val="19"/>
              </w:rPr>
              <w:t xml:space="preserve"> </w:t>
            </w:r>
            <w:r>
              <w:rPr>
                <w:sz w:val="19"/>
              </w:rPr>
              <w:t>an</w:t>
            </w:r>
            <w:r>
              <w:rPr>
                <w:spacing w:val="-11"/>
                <w:sz w:val="19"/>
              </w:rPr>
              <w:t xml:space="preserve"> </w:t>
            </w:r>
            <w:r>
              <w:rPr>
                <w:sz w:val="19"/>
              </w:rPr>
              <w:t>introduction</w:t>
            </w:r>
            <w:r>
              <w:rPr>
                <w:spacing w:val="-11"/>
                <w:sz w:val="19"/>
              </w:rPr>
              <w:t xml:space="preserve"> </w:t>
            </w:r>
            <w:r>
              <w:rPr>
                <w:sz w:val="19"/>
              </w:rPr>
              <w:t>to</w:t>
            </w:r>
            <w:r>
              <w:rPr>
                <w:spacing w:val="-11"/>
                <w:sz w:val="19"/>
              </w:rPr>
              <w:t xml:space="preserve"> </w:t>
            </w:r>
            <w:r>
              <w:rPr>
                <w:sz w:val="19"/>
              </w:rPr>
              <w:t>the</w:t>
            </w:r>
            <w:r>
              <w:rPr>
                <w:spacing w:val="-15"/>
                <w:sz w:val="19"/>
              </w:rPr>
              <w:t xml:space="preserve"> </w:t>
            </w:r>
            <w:r>
              <w:rPr>
                <w:sz w:val="19"/>
              </w:rPr>
              <w:t>molecular world in terms of its structures and the factors that affect how these structures behave. This approach is reflected in both the lecture and the laboratory components of the</w:t>
            </w:r>
            <w:r>
              <w:rPr>
                <w:spacing w:val="-1"/>
                <w:sz w:val="19"/>
              </w:rPr>
              <w:t xml:space="preserve"> </w:t>
            </w:r>
            <w:r>
              <w:rPr>
                <w:sz w:val="19"/>
              </w:rPr>
              <w:t>course</w:t>
            </w:r>
          </w:p>
        </w:tc>
      </w:tr>
      <w:tr w:rsidR="00370244">
        <w:trPr>
          <w:trHeight w:val="640"/>
        </w:trPr>
        <w:tc>
          <w:tcPr>
            <w:tcW w:w="6612" w:type="dxa"/>
            <w:gridSpan w:val="2"/>
          </w:tcPr>
          <w:p w:rsidR="00370244" w:rsidRDefault="004A40E6">
            <w:pPr>
              <w:pStyle w:val="TableParagraph"/>
              <w:spacing w:before="105"/>
              <w:ind w:left="107"/>
              <w:rPr>
                <w:b/>
                <w:sz w:val="19"/>
              </w:rPr>
            </w:pPr>
            <w:r>
              <w:rPr>
                <w:b/>
                <w:sz w:val="19"/>
              </w:rPr>
              <w:t>Learning Outcomes:</w:t>
            </w:r>
          </w:p>
          <w:p w:rsidR="00370244" w:rsidRDefault="004A40E6">
            <w:pPr>
              <w:pStyle w:val="TableParagraph"/>
              <w:spacing w:before="96" w:line="201" w:lineRule="exact"/>
              <w:ind w:left="107"/>
              <w:rPr>
                <w:b/>
                <w:sz w:val="19"/>
              </w:rPr>
            </w:pPr>
            <w:r>
              <w:rPr>
                <w:b/>
                <w:sz w:val="19"/>
              </w:rPr>
              <w:t>On successful completion of the module you will be able to:</w:t>
            </w:r>
          </w:p>
        </w:tc>
      </w:tr>
      <w:tr w:rsidR="00370244">
        <w:trPr>
          <w:trHeight w:val="435"/>
        </w:trPr>
        <w:tc>
          <w:tcPr>
            <w:tcW w:w="418" w:type="dxa"/>
          </w:tcPr>
          <w:p w:rsidR="00370244" w:rsidRDefault="004A40E6">
            <w:pPr>
              <w:pStyle w:val="TableParagraph"/>
              <w:spacing w:line="213" w:lineRule="exact"/>
              <w:ind w:left="107"/>
              <w:rPr>
                <w:sz w:val="19"/>
              </w:rPr>
            </w:pPr>
            <w:r>
              <w:rPr>
                <w:w w:val="99"/>
                <w:sz w:val="19"/>
              </w:rPr>
              <w:t>1</w:t>
            </w:r>
          </w:p>
        </w:tc>
        <w:tc>
          <w:tcPr>
            <w:tcW w:w="6194" w:type="dxa"/>
          </w:tcPr>
          <w:p w:rsidR="00370244" w:rsidRDefault="004A40E6">
            <w:pPr>
              <w:pStyle w:val="TableParagraph"/>
              <w:spacing w:line="213" w:lineRule="exact"/>
              <w:ind w:left="225"/>
              <w:rPr>
                <w:sz w:val="19"/>
              </w:rPr>
            </w:pPr>
            <w:r>
              <w:rPr>
                <w:sz w:val="19"/>
              </w:rPr>
              <w:t>Recognize the molecular basis of biological and medicine related processes</w:t>
            </w:r>
          </w:p>
          <w:p w:rsidR="00370244" w:rsidRDefault="004A40E6">
            <w:pPr>
              <w:pStyle w:val="TableParagraph"/>
              <w:spacing w:line="203" w:lineRule="exact"/>
              <w:ind w:left="225"/>
              <w:rPr>
                <w:sz w:val="19"/>
              </w:rPr>
            </w:pPr>
            <w:r>
              <w:rPr>
                <w:sz w:val="19"/>
              </w:rPr>
              <w:t>and phenomena</w:t>
            </w:r>
          </w:p>
        </w:tc>
      </w:tr>
      <w:tr w:rsidR="00370244">
        <w:trPr>
          <w:trHeight w:val="436"/>
        </w:trPr>
        <w:tc>
          <w:tcPr>
            <w:tcW w:w="418" w:type="dxa"/>
          </w:tcPr>
          <w:p w:rsidR="00370244" w:rsidRDefault="004A40E6">
            <w:pPr>
              <w:pStyle w:val="TableParagraph"/>
              <w:spacing w:line="214" w:lineRule="exact"/>
              <w:ind w:left="107"/>
              <w:rPr>
                <w:sz w:val="19"/>
              </w:rPr>
            </w:pPr>
            <w:r>
              <w:rPr>
                <w:w w:val="99"/>
                <w:sz w:val="19"/>
              </w:rPr>
              <w:t>2</w:t>
            </w:r>
          </w:p>
        </w:tc>
        <w:tc>
          <w:tcPr>
            <w:tcW w:w="6194" w:type="dxa"/>
          </w:tcPr>
          <w:p w:rsidR="00370244" w:rsidRDefault="004A40E6">
            <w:pPr>
              <w:pStyle w:val="TableParagraph"/>
              <w:spacing w:line="214" w:lineRule="exact"/>
              <w:ind w:left="225"/>
              <w:rPr>
                <w:sz w:val="19"/>
              </w:rPr>
            </w:pPr>
            <w:r>
              <w:rPr>
                <w:sz w:val="19"/>
              </w:rPr>
              <w:t>Explain the macroscopic behaviour of matter in terms of molecular scale</w:t>
            </w:r>
          </w:p>
          <w:p w:rsidR="00370244" w:rsidRDefault="004A40E6">
            <w:pPr>
              <w:pStyle w:val="TableParagraph"/>
              <w:spacing w:line="203" w:lineRule="exact"/>
              <w:ind w:left="225"/>
              <w:rPr>
                <w:sz w:val="19"/>
              </w:rPr>
            </w:pPr>
            <w:r>
              <w:rPr>
                <w:sz w:val="19"/>
              </w:rPr>
              <w:t>forces and effects</w:t>
            </w:r>
          </w:p>
        </w:tc>
      </w:tr>
      <w:tr w:rsidR="00370244">
        <w:trPr>
          <w:trHeight w:val="436"/>
        </w:trPr>
        <w:tc>
          <w:tcPr>
            <w:tcW w:w="418" w:type="dxa"/>
          </w:tcPr>
          <w:p w:rsidR="00370244" w:rsidRDefault="004A40E6">
            <w:pPr>
              <w:pStyle w:val="TableParagraph"/>
              <w:spacing w:line="214" w:lineRule="exact"/>
              <w:ind w:left="107"/>
              <w:rPr>
                <w:sz w:val="19"/>
              </w:rPr>
            </w:pPr>
            <w:r>
              <w:rPr>
                <w:w w:val="99"/>
                <w:sz w:val="19"/>
              </w:rPr>
              <w:t>3</w:t>
            </w:r>
          </w:p>
        </w:tc>
        <w:tc>
          <w:tcPr>
            <w:tcW w:w="6194" w:type="dxa"/>
          </w:tcPr>
          <w:p w:rsidR="00370244" w:rsidRDefault="004A40E6">
            <w:pPr>
              <w:pStyle w:val="TableParagraph"/>
              <w:spacing w:line="214" w:lineRule="exact"/>
              <w:ind w:left="225"/>
              <w:rPr>
                <w:sz w:val="19"/>
              </w:rPr>
            </w:pPr>
            <w:r>
              <w:rPr>
                <w:sz w:val="19"/>
              </w:rPr>
              <w:t>Recognize the link between chemical changes and environmentally</w:t>
            </w:r>
          </w:p>
          <w:p w:rsidR="00370244" w:rsidRDefault="004A40E6">
            <w:pPr>
              <w:pStyle w:val="TableParagraph"/>
              <w:spacing w:line="203" w:lineRule="exact"/>
              <w:ind w:left="225"/>
              <w:rPr>
                <w:sz w:val="19"/>
              </w:rPr>
            </w:pPr>
            <w:r>
              <w:rPr>
                <w:sz w:val="19"/>
              </w:rPr>
              <w:t>important effects such as global warming and ozone layer depletion</w:t>
            </w:r>
          </w:p>
        </w:tc>
      </w:tr>
      <w:tr w:rsidR="00370244">
        <w:trPr>
          <w:trHeight w:val="436"/>
        </w:trPr>
        <w:tc>
          <w:tcPr>
            <w:tcW w:w="418" w:type="dxa"/>
          </w:tcPr>
          <w:p w:rsidR="00370244" w:rsidRDefault="004A40E6">
            <w:pPr>
              <w:pStyle w:val="TableParagraph"/>
              <w:spacing w:line="214" w:lineRule="exact"/>
              <w:ind w:left="107"/>
              <w:rPr>
                <w:sz w:val="19"/>
              </w:rPr>
            </w:pPr>
            <w:r>
              <w:rPr>
                <w:w w:val="99"/>
                <w:sz w:val="19"/>
              </w:rPr>
              <w:t>4</w:t>
            </w:r>
          </w:p>
        </w:tc>
        <w:tc>
          <w:tcPr>
            <w:tcW w:w="6194" w:type="dxa"/>
          </w:tcPr>
          <w:p w:rsidR="00370244" w:rsidRDefault="004A40E6">
            <w:pPr>
              <w:pStyle w:val="TableParagraph"/>
              <w:spacing w:line="214" w:lineRule="exact"/>
              <w:ind w:left="225"/>
              <w:rPr>
                <w:sz w:val="19"/>
              </w:rPr>
            </w:pPr>
            <w:r>
              <w:rPr>
                <w:sz w:val="19"/>
              </w:rPr>
              <w:t>Carry out calculations relating to the material balance in chemical</w:t>
            </w:r>
          </w:p>
          <w:p w:rsidR="00370244" w:rsidRDefault="004A40E6">
            <w:pPr>
              <w:pStyle w:val="TableParagraph"/>
              <w:spacing w:line="203" w:lineRule="exact"/>
              <w:ind w:left="225"/>
              <w:rPr>
                <w:sz w:val="19"/>
              </w:rPr>
            </w:pPr>
            <w:r>
              <w:rPr>
                <w:sz w:val="19"/>
              </w:rPr>
              <w:t>processes</w:t>
            </w:r>
          </w:p>
        </w:tc>
      </w:tr>
      <w:tr w:rsidR="00370244">
        <w:trPr>
          <w:trHeight w:val="436"/>
        </w:trPr>
        <w:tc>
          <w:tcPr>
            <w:tcW w:w="418" w:type="dxa"/>
          </w:tcPr>
          <w:p w:rsidR="00370244" w:rsidRDefault="004A40E6">
            <w:pPr>
              <w:pStyle w:val="TableParagraph"/>
              <w:spacing w:line="214" w:lineRule="exact"/>
              <w:ind w:left="107"/>
              <w:rPr>
                <w:sz w:val="19"/>
              </w:rPr>
            </w:pPr>
            <w:r>
              <w:rPr>
                <w:w w:val="99"/>
                <w:sz w:val="19"/>
              </w:rPr>
              <w:t>5</w:t>
            </w:r>
          </w:p>
        </w:tc>
        <w:tc>
          <w:tcPr>
            <w:tcW w:w="6194" w:type="dxa"/>
          </w:tcPr>
          <w:p w:rsidR="00370244" w:rsidRDefault="004A40E6">
            <w:pPr>
              <w:pStyle w:val="TableParagraph"/>
              <w:spacing w:line="214" w:lineRule="exact"/>
              <w:ind w:left="225"/>
              <w:rPr>
                <w:sz w:val="19"/>
              </w:rPr>
            </w:pPr>
            <w:r>
              <w:rPr>
                <w:sz w:val="19"/>
              </w:rPr>
              <w:t>Recognize the factors that control the rates of chemical processes and of the</w:t>
            </w:r>
          </w:p>
          <w:p w:rsidR="00370244" w:rsidRDefault="004A40E6">
            <w:pPr>
              <w:pStyle w:val="TableParagraph"/>
              <w:spacing w:line="203" w:lineRule="exact"/>
              <w:ind w:left="225"/>
              <w:rPr>
                <w:sz w:val="19"/>
              </w:rPr>
            </w:pPr>
            <w:r>
              <w:rPr>
                <w:sz w:val="19"/>
              </w:rPr>
              <w:t>importance of chemical and enzymic catalysis</w:t>
            </w:r>
          </w:p>
        </w:tc>
      </w:tr>
      <w:tr w:rsidR="00370244">
        <w:trPr>
          <w:trHeight w:val="439"/>
        </w:trPr>
        <w:tc>
          <w:tcPr>
            <w:tcW w:w="418" w:type="dxa"/>
          </w:tcPr>
          <w:p w:rsidR="00370244" w:rsidRDefault="004A40E6">
            <w:pPr>
              <w:pStyle w:val="TableParagraph"/>
              <w:spacing w:line="214" w:lineRule="exact"/>
              <w:ind w:left="107"/>
              <w:rPr>
                <w:sz w:val="19"/>
              </w:rPr>
            </w:pPr>
            <w:r>
              <w:rPr>
                <w:w w:val="99"/>
                <w:sz w:val="19"/>
              </w:rPr>
              <w:t>6</w:t>
            </w:r>
          </w:p>
        </w:tc>
        <w:tc>
          <w:tcPr>
            <w:tcW w:w="6194" w:type="dxa"/>
          </w:tcPr>
          <w:p w:rsidR="00370244" w:rsidRDefault="004A40E6">
            <w:pPr>
              <w:pStyle w:val="TableParagraph"/>
              <w:spacing w:line="214" w:lineRule="exact"/>
              <w:ind w:left="225"/>
              <w:rPr>
                <w:sz w:val="19"/>
              </w:rPr>
            </w:pPr>
            <w:r>
              <w:rPr>
                <w:sz w:val="19"/>
              </w:rPr>
              <w:t>Carry out basic thermodynamic calculations relating to enthalpy, entropy</w:t>
            </w:r>
          </w:p>
          <w:p w:rsidR="00370244" w:rsidRDefault="004A40E6">
            <w:pPr>
              <w:pStyle w:val="TableParagraph"/>
              <w:spacing w:before="2" w:line="203" w:lineRule="exact"/>
              <w:ind w:left="225"/>
              <w:rPr>
                <w:sz w:val="19"/>
              </w:rPr>
            </w:pPr>
            <w:r>
              <w:rPr>
                <w:sz w:val="19"/>
              </w:rPr>
              <w:t>and free-energy in chemical and biochemical processes</w:t>
            </w:r>
          </w:p>
        </w:tc>
      </w:tr>
      <w:tr w:rsidR="00370244">
        <w:trPr>
          <w:trHeight w:val="214"/>
        </w:trPr>
        <w:tc>
          <w:tcPr>
            <w:tcW w:w="418" w:type="dxa"/>
          </w:tcPr>
          <w:p w:rsidR="00370244" w:rsidRDefault="004A40E6">
            <w:pPr>
              <w:pStyle w:val="TableParagraph"/>
              <w:spacing w:line="194" w:lineRule="exact"/>
              <w:ind w:left="107"/>
              <w:rPr>
                <w:sz w:val="19"/>
              </w:rPr>
            </w:pPr>
            <w:r>
              <w:rPr>
                <w:w w:val="99"/>
                <w:sz w:val="19"/>
              </w:rPr>
              <w:t>7</w:t>
            </w:r>
          </w:p>
        </w:tc>
        <w:tc>
          <w:tcPr>
            <w:tcW w:w="6194" w:type="dxa"/>
          </w:tcPr>
          <w:p w:rsidR="00370244" w:rsidRDefault="004A40E6">
            <w:pPr>
              <w:pStyle w:val="TableParagraph"/>
              <w:spacing w:line="194" w:lineRule="exact"/>
              <w:ind w:left="225"/>
              <w:rPr>
                <w:sz w:val="19"/>
              </w:rPr>
            </w:pPr>
            <w:r>
              <w:rPr>
                <w:sz w:val="19"/>
              </w:rPr>
              <w:t>Recognize how basic chemical principles control the behaviour of</w:t>
            </w:r>
          </w:p>
        </w:tc>
      </w:tr>
    </w:tbl>
    <w:p w:rsidR="00370244" w:rsidRDefault="00370244">
      <w:pPr>
        <w:spacing w:line="194" w:lineRule="exact"/>
        <w:rPr>
          <w:sz w:val="19"/>
        </w:rPr>
        <w:sectPr w:rsidR="00370244">
          <w:pgSz w:w="8440" w:h="11920"/>
          <w:pgMar w:top="200" w:right="600" w:bottom="400" w:left="620" w:header="0" w:footer="135" w:gutter="0"/>
          <w:cols w:space="720"/>
        </w:sectPr>
      </w:pPr>
    </w:p>
    <w:tbl>
      <w:tblPr>
        <w:tblW w:w="0" w:type="auto"/>
        <w:tblInd w:w="255" w:type="dxa"/>
        <w:tblLayout w:type="fixed"/>
        <w:tblCellMar>
          <w:left w:w="0" w:type="dxa"/>
          <w:right w:w="0" w:type="dxa"/>
        </w:tblCellMar>
        <w:tblLook w:val="01E0" w:firstRow="1" w:lastRow="1" w:firstColumn="1" w:lastColumn="1" w:noHBand="0" w:noVBand="0"/>
      </w:tblPr>
      <w:tblGrid>
        <w:gridCol w:w="564"/>
        <w:gridCol w:w="6134"/>
      </w:tblGrid>
      <w:tr w:rsidR="00370244">
        <w:trPr>
          <w:trHeight w:val="214"/>
        </w:trPr>
        <w:tc>
          <w:tcPr>
            <w:tcW w:w="564" w:type="dxa"/>
          </w:tcPr>
          <w:p w:rsidR="00370244" w:rsidRDefault="00370244">
            <w:pPr>
              <w:pStyle w:val="TableParagraph"/>
              <w:ind w:left="0"/>
              <w:rPr>
                <w:sz w:val="14"/>
              </w:rPr>
            </w:pPr>
          </w:p>
        </w:tc>
        <w:tc>
          <w:tcPr>
            <w:tcW w:w="6134" w:type="dxa"/>
          </w:tcPr>
          <w:p w:rsidR="00370244" w:rsidRDefault="004A40E6">
            <w:pPr>
              <w:pStyle w:val="TableParagraph"/>
              <w:spacing w:line="194" w:lineRule="exact"/>
              <w:ind w:left="171"/>
              <w:rPr>
                <w:sz w:val="19"/>
              </w:rPr>
            </w:pPr>
            <w:r>
              <w:rPr>
                <w:sz w:val="19"/>
              </w:rPr>
              <w:t>biological molecules</w:t>
            </w:r>
          </w:p>
        </w:tc>
      </w:tr>
      <w:tr w:rsidR="00370244">
        <w:trPr>
          <w:trHeight w:val="655"/>
        </w:trPr>
        <w:tc>
          <w:tcPr>
            <w:tcW w:w="564" w:type="dxa"/>
          </w:tcPr>
          <w:p w:rsidR="00370244" w:rsidRDefault="004A40E6">
            <w:pPr>
              <w:pStyle w:val="TableParagraph"/>
              <w:spacing w:line="207" w:lineRule="exact"/>
              <w:ind w:left="0" w:right="67"/>
              <w:jc w:val="center"/>
              <w:rPr>
                <w:sz w:val="19"/>
              </w:rPr>
            </w:pPr>
            <w:r>
              <w:rPr>
                <w:w w:val="99"/>
                <w:sz w:val="19"/>
              </w:rPr>
              <w:t>8</w:t>
            </w:r>
          </w:p>
        </w:tc>
        <w:tc>
          <w:tcPr>
            <w:tcW w:w="6134" w:type="dxa"/>
          </w:tcPr>
          <w:p w:rsidR="00370244" w:rsidRDefault="004A40E6">
            <w:pPr>
              <w:pStyle w:val="TableParagraph"/>
              <w:ind w:left="171" w:right="461"/>
              <w:rPr>
                <w:sz w:val="19"/>
              </w:rPr>
            </w:pPr>
            <w:r>
              <w:rPr>
                <w:sz w:val="19"/>
              </w:rPr>
              <w:t>Recognize the importance of chemical principles in relation to medicine related issues: magnetic resonance imaging, mechanism of action of</w:t>
            </w:r>
          </w:p>
          <w:p w:rsidR="00370244" w:rsidRDefault="004A40E6">
            <w:pPr>
              <w:pStyle w:val="TableParagraph"/>
              <w:spacing w:line="210" w:lineRule="exact"/>
              <w:ind w:left="171"/>
              <w:rPr>
                <w:sz w:val="19"/>
              </w:rPr>
            </w:pPr>
            <w:r>
              <w:rPr>
                <w:sz w:val="19"/>
              </w:rPr>
              <w:t>pharmaceuticals such as aspirin at a molecular level.</w:t>
            </w:r>
          </w:p>
        </w:tc>
      </w:tr>
      <w:tr w:rsidR="00370244">
        <w:trPr>
          <w:trHeight w:val="218"/>
        </w:trPr>
        <w:tc>
          <w:tcPr>
            <w:tcW w:w="564" w:type="dxa"/>
          </w:tcPr>
          <w:p w:rsidR="00370244" w:rsidRDefault="004A40E6">
            <w:pPr>
              <w:pStyle w:val="TableParagraph"/>
              <w:spacing w:line="198" w:lineRule="exact"/>
              <w:ind w:left="0" w:right="67"/>
              <w:jc w:val="center"/>
              <w:rPr>
                <w:sz w:val="19"/>
              </w:rPr>
            </w:pPr>
            <w:r>
              <w:rPr>
                <w:w w:val="99"/>
                <w:sz w:val="19"/>
              </w:rPr>
              <w:t>9</w:t>
            </w:r>
          </w:p>
        </w:tc>
        <w:tc>
          <w:tcPr>
            <w:tcW w:w="6134" w:type="dxa"/>
          </w:tcPr>
          <w:p w:rsidR="00370244" w:rsidRDefault="004A40E6">
            <w:pPr>
              <w:pStyle w:val="TableParagraph"/>
              <w:spacing w:line="198" w:lineRule="exact"/>
              <w:ind w:left="171"/>
              <w:rPr>
                <w:sz w:val="19"/>
              </w:rPr>
            </w:pPr>
            <w:r>
              <w:rPr>
                <w:sz w:val="19"/>
              </w:rPr>
              <w:t>Recognize the chemical basis of many biomedical processes</w:t>
            </w:r>
          </w:p>
        </w:tc>
      </w:tr>
      <w:tr w:rsidR="00370244">
        <w:trPr>
          <w:trHeight w:val="436"/>
        </w:trPr>
        <w:tc>
          <w:tcPr>
            <w:tcW w:w="564" w:type="dxa"/>
          </w:tcPr>
          <w:p w:rsidR="00370244" w:rsidRDefault="004A40E6">
            <w:pPr>
              <w:pStyle w:val="TableParagraph"/>
              <w:spacing w:line="207" w:lineRule="exact"/>
              <w:ind w:left="180" w:right="153"/>
              <w:jc w:val="center"/>
              <w:rPr>
                <w:sz w:val="19"/>
              </w:rPr>
            </w:pPr>
            <w:r>
              <w:rPr>
                <w:sz w:val="19"/>
              </w:rPr>
              <w:t>10</w:t>
            </w:r>
          </w:p>
        </w:tc>
        <w:tc>
          <w:tcPr>
            <w:tcW w:w="6134" w:type="dxa"/>
          </w:tcPr>
          <w:p w:rsidR="00370244" w:rsidRDefault="004A40E6">
            <w:pPr>
              <w:pStyle w:val="TableParagraph"/>
              <w:spacing w:line="207" w:lineRule="exact"/>
              <w:ind w:left="171"/>
              <w:rPr>
                <w:sz w:val="19"/>
              </w:rPr>
            </w:pPr>
            <w:r>
              <w:rPr>
                <w:sz w:val="19"/>
              </w:rPr>
              <w:t>Recognise the importance of carbon based molecules and their importance</w:t>
            </w:r>
          </w:p>
          <w:p w:rsidR="00370244" w:rsidRDefault="004A40E6">
            <w:pPr>
              <w:pStyle w:val="TableParagraph"/>
              <w:spacing w:line="210" w:lineRule="exact"/>
              <w:ind w:left="171"/>
              <w:rPr>
                <w:sz w:val="19"/>
              </w:rPr>
            </w:pPr>
            <w:r>
              <w:rPr>
                <w:sz w:val="19"/>
              </w:rPr>
              <w:t>in terms of the petrochemical, chemical and pharmaceutical industries</w:t>
            </w:r>
          </w:p>
        </w:tc>
      </w:tr>
      <w:tr w:rsidR="00370244">
        <w:trPr>
          <w:trHeight w:val="218"/>
        </w:trPr>
        <w:tc>
          <w:tcPr>
            <w:tcW w:w="564" w:type="dxa"/>
          </w:tcPr>
          <w:p w:rsidR="00370244" w:rsidRDefault="004A40E6">
            <w:pPr>
              <w:pStyle w:val="TableParagraph"/>
              <w:spacing w:line="198" w:lineRule="exact"/>
              <w:ind w:left="180" w:right="153"/>
              <w:jc w:val="center"/>
              <w:rPr>
                <w:sz w:val="19"/>
              </w:rPr>
            </w:pPr>
            <w:r>
              <w:rPr>
                <w:sz w:val="19"/>
              </w:rPr>
              <w:t>11</w:t>
            </w:r>
          </w:p>
        </w:tc>
        <w:tc>
          <w:tcPr>
            <w:tcW w:w="6134" w:type="dxa"/>
          </w:tcPr>
          <w:p w:rsidR="00370244" w:rsidRDefault="004A40E6">
            <w:pPr>
              <w:pStyle w:val="TableParagraph"/>
              <w:spacing w:line="198" w:lineRule="exact"/>
              <w:ind w:left="171"/>
              <w:rPr>
                <w:sz w:val="19"/>
              </w:rPr>
            </w:pPr>
            <w:r>
              <w:rPr>
                <w:sz w:val="19"/>
              </w:rPr>
              <w:t>Apply the scientific method in terms of problem solving</w:t>
            </w:r>
          </w:p>
        </w:tc>
      </w:tr>
      <w:tr w:rsidR="00370244">
        <w:trPr>
          <w:trHeight w:val="218"/>
        </w:trPr>
        <w:tc>
          <w:tcPr>
            <w:tcW w:w="564" w:type="dxa"/>
          </w:tcPr>
          <w:p w:rsidR="00370244" w:rsidRDefault="00370244">
            <w:pPr>
              <w:pStyle w:val="TableParagraph"/>
              <w:ind w:left="0"/>
              <w:rPr>
                <w:sz w:val="14"/>
              </w:rPr>
            </w:pPr>
          </w:p>
        </w:tc>
        <w:tc>
          <w:tcPr>
            <w:tcW w:w="6134" w:type="dxa"/>
          </w:tcPr>
          <w:p w:rsidR="00370244" w:rsidRDefault="004A40E6">
            <w:pPr>
              <w:pStyle w:val="TableParagraph"/>
              <w:spacing w:line="198" w:lineRule="exact"/>
              <w:ind w:left="171"/>
              <w:rPr>
                <w:sz w:val="19"/>
              </w:rPr>
            </w:pPr>
            <w:r>
              <w:rPr>
                <w:sz w:val="19"/>
              </w:rPr>
              <w:t>Laboratory</w:t>
            </w:r>
          </w:p>
        </w:tc>
      </w:tr>
      <w:tr w:rsidR="00370244">
        <w:trPr>
          <w:trHeight w:val="655"/>
        </w:trPr>
        <w:tc>
          <w:tcPr>
            <w:tcW w:w="564" w:type="dxa"/>
          </w:tcPr>
          <w:p w:rsidR="00370244" w:rsidRDefault="004A40E6">
            <w:pPr>
              <w:pStyle w:val="TableParagraph"/>
              <w:spacing w:line="207" w:lineRule="exact"/>
              <w:ind w:left="180" w:right="153"/>
              <w:jc w:val="center"/>
              <w:rPr>
                <w:sz w:val="19"/>
              </w:rPr>
            </w:pPr>
            <w:r>
              <w:rPr>
                <w:sz w:val="19"/>
              </w:rPr>
              <w:t>12</w:t>
            </w:r>
          </w:p>
        </w:tc>
        <w:tc>
          <w:tcPr>
            <w:tcW w:w="6134" w:type="dxa"/>
          </w:tcPr>
          <w:p w:rsidR="00370244" w:rsidRDefault="004A40E6">
            <w:pPr>
              <w:pStyle w:val="TableParagraph"/>
              <w:ind w:left="171" w:right="445"/>
              <w:rPr>
                <w:sz w:val="19"/>
              </w:rPr>
            </w:pPr>
            <w:r>
              <w:rPr>
                <w:sz w:val="19"/>
              </w:rPr>
              <w:t>Carry out basic qualitative analyses in the laboratory relating to aqueous solutions of the most important anions and cations, and to organic</w:t>
            </w:r>
          </w:p>
          <w:p w:rsidR="00370244" w:rsidRDefault="004A40E6">
            <w:pPr>
              <w:pStyle w:val="TableParagraph"/>
              <w:spacing w:line="210" w:lineRule="exact"/>
              <w:ind w:left="171"/>
              <w:rPr>
                <w:sz w:val="19"/>
              </w:rPr>
            </w:pPr>
            <w:r>
              <w:rPr>
                <w:sz w:val="19"/>
              </w:rPr>
              <w:t>molecules.</w:t>
            </w:r>
          </w:p>
        </w:tc>
      </w:tr>
      <w:tr w:rsidR="00370244">
        <w:trPr>
          <w:trHeight w:val="436"/>
        </w:trPr>
        <w:tc>
          <w:tcPr>
            <w:tcW w:w="564" w:type="dxa"/>
          </w:tcPr>
          <w:p w:rsidR="00370244" w:rsidRDefault="004A40E6">
            <w:pPr>
              <w:pStyle w:val="TableParagraph"/>
              <w:spacing w:line="207" w:lineRule="exact"/>
              <w:ind w:left="180" w:right="153"/>
              <w:jc w:val="center"/>
              <w:rPr>
                <w:sz w:val="19"/>
              </w:rPr>
            </w:pPr>
            <w:r>
              <w:rPr>
                <w:sz w:val="19"/>
              </w:rPr>
              <w:t>13</w:t>
            </w:r>
          </w:p>
        </w:tc>
        <w:tc>
          <w:tcPr>
            <w:tcW w:w="6134" w:type="dxa"/>
          </w:tcPr>
          <w:p w:rsidR="00370244" w:rsidRDefault="004A40E6">
            <w:pPr>
              <w:pStyle w:val="TableParagraph"/>
              <w:spacing w:line="207" w:lineRule="exact"/>
              <w:ind w:left="171"/>
              <w:rPr>
                <w:sz w:val="19"/>
              </w:rPr>
            </w:pPr>
            <w:r>
              <w:rPr>
                <w:sz w:val="19"/>
              </w:rPr>
              <w:t>Use appropriate laboratory techniques and equipment to synthesise,</w:t>
            </w:r>
          </w:p>
          <w:p w:rsidR="00370244" w:rsidRDefault="004A40E6">
            <w:pPr>
              <w:pStyle w:val="TableParagraph"/>
              <w:spacing w:line="210" w:lineRule="exact"/>
              <w:ind w:left="171"/>
              <w:rPr>
                <w:sz w:val="19"/>
              </w:rPr>
            </w:pPr>
            <w:r>
              <w:rPr>
                <w:sz w:val="19"/>
              </w:rPr>
              <w:t>separate and purify chemical compounds</w:t>
            </w:r>
          </w:p>
        </w:tc>
      </w:tr>
      <w:tr w:rsidR="00370244">
        <w:trPr>
          <w:trHeight w:val="439"/>
        </w:trPr>
        <w:tc>
          <w:tcPr>
            <w:tcW w:w="564" w:type="dxa"/>
          </w:tcPr>
          <w:p w:rsidR="00370244" w:rsidRDefault="004A40E6">
            <w:pPr>
              <w:pStyle w:val="TableParagraph"/>
              <w:spacing w:line="207" w:lineRule="exact"/>
              <w:ind w:left="180" w:right="153"/>
              <w:jc w:val="center"/>
              <w:rPr>
                <w:sz w:val="19"/>
              </w:rPr>
            </w:pPr>
            <w:r>
              <w:rPr>
                <w:sz w:val="19"/>
              </w:rPr>
              <w:t>14</w:t>
            </w:r>
          </w:p>
        </w:tc>
        <w:tc>
          <w:tcPr>
            <w:tcW w:w="6134" w:type="dxa"/>
          </w:tcPr>
          <w:p w:rsidR="00370244" w:rsidRDefault="004A40E6">
            <w:pPr>
              <w:pStyle w:val="TableParagraph"/>
              <w:spacing w:line="207" w:lineRule="exact"/>
              <w:ind w:left="171"/>
              <w:rPr>
                <w:sz w:val="19"/>
              </w:rPr>
            </w:pPr>
            <w:r>
              <w:rPr>
                <w:sz w:val="19"/>
              </w:rPr>
              <w:t>Use titrimetry and physicochemical techniques for quantitative analysis and</w:t>
            </w:r>
          </w:p>
          <w:p w:rsidR="00370244" w:rsidRDefault="004A40E6">
            <w:pPr>
              <w:pStyle w:val="TableParagraph"/>
              <w:spacing w:before="2" w:line="210" w:lineRule="exact"/>
              <w:ind w:left="171"/>
              <w:rPr>
                <w:sz w:val="19"/>
              </w:rPr>
            </w:pPr>
            <w:r>
              <w:rPr>
                <w:sz w:val="19"/>
              </w:rPr>
              <w:t>in the determination physicochemical properties</w:t>
            </w:r>
          </w:p>
        </w:tc>
      </w:tr>
      <w:tr w:rsidR="00370244">
        <w:trPr>
          <w:trHeight w:val="436"/>
        </w:trPr>
        <w:tc>
          <w:tcPr>
            <w:tcW w:w="564" w:type="dxa"/>
          </w:tcPr>
          <w:p w:rsidR="00370244" w:rsidRDefault="004A40E6">
            <w:pPr>
              <w:pStyle w:val="TableParagraph"/>
              <w:spacing w:line="207" w:lineRule="exact"/>
              <w:ind w:left="180" w:right="153"/>
              <w:jc w:val="center"/>
              <w:rPr>
                <w:sz w:val="19"/>
              </w:rPr>
            </w:pPr>
            <w:r>
              <w:rPr>
                <w:sz w:val="19"/>
              </w:rPr>
              <w:t>15</w:t>
            </w:r>
          </w:p>
        </w:tc>
        <w:tc>
          <w:tcPr>
            <w:tcW w:w="6134" w:type="dxa"/>
          </w:tcPr>
          <w:p w:rsidR="00370244" w:rsidRDefault="004A40E6">
            <w:pPr>
              <w:pStyle w:val="TableParagraph"/>
              <w:spacing w:line="207" w:lineRule="exact"/>
              <w:ind w:left="171"/>
              <w:rPr>
                <w:sz w:val="19"/>
              </w:rPr>
            </w:pPr>
            <w:r>
              <w:rPr>
                <w:sz w:val="19"/>
              </w:rPr>
              <w:t>Implement safe work practices in a chemistry laboratory, to include an</w:t>
            </w:r>
          </w:p>
          <w:p w:rsidR="00370244" w:rsidRDefault="004A40E6">
            <w:pPr>
              <w:pStyle w:val="TableParagraph"/>
              <w:spacing w:line="210" w:lineRule="exact"/>
              <w:ind w:left="171"/>
              <w:rPr>
                <w:sz w:val="19"/>
              </w:rPr>
            </w:pPr>
            <w:r>
              <w:rPr>
                <w:sz w:val="19"/>
              </w:rPr>
              <w:t>awareness of common hazards and appropriate safety precautions</w:t>
            </w:r>
          </w:p>
        </w:tc>
      </w:tr>
      <w:tr w:rsidR="00370244">
        <w:trPr>
          <w:trHeight w:val="432"/>
        </w:trPr>
        <w:tc>
          <w:tcPr>
            <w:tcW w:w="564" w:type="dxa"/>
          </w:tcPr>
          <w:p w:rsidR="00370244" w:rsidRDefault="004A40E6">
            <w:pPr>
              <w:pStyle w:val="TableParagraph"/>
              <w:spacing w:line="207" w:lineRule="exact"/>
              <w:ind w:left="180" w:right="153"/>
              <w:jc w:val="center"/>
              <w:rPr>
                <w:sz w:val="19"/>
              </w:rPr>
            </w:pPr>
            <w:r>
              <w:rPr>
                <w:sz w:val="19"/>
              </w:rPr>
              <w:t>16</w:t>
            </w:r>
          </w:p>
        </w:tc>
        <w:tc>
          <w:tcPr>
            <w:tcW w:w="6134" w:type="dxa"/>
          </w:tcPr>
          <w:p w:rsidR="00370244" w:rsidRDefault="004A40E6">
            <w:pPr>
              <w:pStyle w:val="TableParagraph"/>
              <w:spacing w:line="207" w:lineRule="exact"/>
              <w:ind w:left="171"/>
              <w:rPr>
                <w:sz w:val="19"/>
              </w:rPr>
            </w:pPr>
            <w:r>
              <w:rPr>
                <w:sz w:val="19"/>
              </w:rPr>
              <w:t>Carry out practical experiments in the laboratory, analyse the results and</w:t>
            </w:r>
          </w:p>
          <w:p w:rsidR="00370244" w:rsidRDefault="004A40E6">
            <w:pPr>
              <w:pStyle w:val="TableParagraph"/>
              <w:spacing w:line="206" w:lineRule="exact"/>
              <w:ind w:left="171"/>
              <w:rPr>
                <w:sz w:val="19"/>
              </w:rPr>
            </w:pPr>
            <w:r>
              <w:rPr>
                <w:sz w:val="19"/>
              </w:rPr>
              <w:t>write technical reports on same</w:t>
            </w:r>
          </w:p>
        </w:tc>
      </w:tr>
    </w:tbl>
    <w:p w:rsidR="00370244" w:rsidRDefault="00370244">
      <w:pPr>
        <w:pStyle w:val="BodyText"/>
        <w:spacing w:after="1"/>
        <w:rPr>
          <w:b/>
        </w:rPr>
      </w:pPr>
    </w:p>
    <w:tbl>
      <w:tblPr>
        <w:tblW w:w="0" w:type="auto"/>
        <w:tblInd w:w="147" w:type="dxa"/>
        <w:tblLayout w:type="fixed"/>
        <w:tblCellMar>
          <w:left w:w="0" w:type="dxa"/>
          <w:right w:w="0" w:type="dxa"/>
        </w:tblCellMar>
        <w:tblLook w:val="01E0" w:firstRow="1" w:lastRow="1" w:firstColumn="1" w:lastColumn="1" w:noHBand="0" w:noVBand="0"/>
      </w:tblPr>
      <w:tblGrid>
        <w:gridCol w:w="633"/>
        <w:gridCol w:w="6182"/>
      </w:tblGrid>
      <w:tr w:rsidR="00370244">
        <w:trPr>
          <w:trHeight w:val="245"/>
        </w:trPr>
        <w:tc>
          <w:tcPr>
            <w:tcW w:w="6815" w:type="dxa"/>
            <w:gridSpan w:val="2"/>
          </w:tcPr>
          <w:p w:rsidR="00370244" w:rsidRDefault="004A40E6">
            <w:pPr>
              <w:pStyle w:val="TableParagraph"/>
              <w:spacing w:line="210" w:lineRule="exact"/>
              <w:ind w:left="200"/>
              <w:rPr>
                <w:b/>
                <w:sz w:val="19"/>
              </w:rPr>
            </w:pPr>
            <w:r>
              <w:rPr>
                <w:b/>
                <w:sz w:val="19"/>
              </w:rPr>
              <w:t>PH 101 PHYSICS (15 ECTS)</w:t>
            </w:r>
          </w:p>
        </w:tc>
      </w:tr>
      <w:tr w:rsidR="00370244">
        <w:trPr>
          <w:trHeight w:val="3199"/>
        </w:trPr>
        <w:tc>
          <w:tcPr>
            <w:tcW w:w="6815" w:type="dxa"/>
            <w:gridSpan w:val="2"/>
          </w:tcPr>
          <w:p w:rsidR="00370244" w:rsidRDefault="004A40E6">
            <w:pPr>
              <w:pStyle w:val="TableParagraph"/>
              <w:spacing w:before="27"/>
              <w:ind w:left="317" w:right="198"/>
              <w:jc w:val="both"/>
              <w:rPr>
                <w:sz w:val="19"/>
              </w:rPr>
            </w:pPr>
            <w:r>
              <w:rPr>
                <w:sz w:val="19"/>
              </w:rPr>
              <w:t>This</w:t>
            </w:r>
            <w:r>
              <w:rPr>
                <w:spacing w:val="-10"/>
                <w:sz w:val="19"/>
              </w:rPr>
              <w:t xml:space="preserve"> </w:t>
            </w:r>
            <w:r>
              <w:rPr>
                <w:sz w:val="19"/>
              </w:rPr>
              <w:t>module</w:t>
            </w:r>
            <w:r>
              <w:rPr>
                <w:spacing w:val="-10"/>
                <w:sz w:val="19"/>
              </w:rPr>
              <w:t xml:space="preserve"> </w:t>
            </w:r>
            <w:r>
              <w:rPr>
                <w:sz w:val="19"/>
              </w:rPr>
              <w:t>lays</w:t>
            </w:r>
            <w:r>
              <w:rPr>
                <w:spacing w:val="-10"/>
                <w:sz w:val="19"/>
              </w:rPr>
              <w:t xml:space="preserve"> </w:t>
            </w:r>
            <w:r>
              <w:rPr>
                <w:sz w:val="19"/>
              </w:rPr>
              <w:t>a</w:t>
            </w:r>
            <w:r>
              <w:rPr>
                <w:spacing w:val="-10"/>
                <w:sz w:val="19"/>
              </w:rPr>
              <w:t xml:space="preserve"> </w:t>
            </w:r>
            <w:r>
              <w:rPr>
                <w:sz w:val="19"/>
              </w:rPr>
              <w:t>broad</w:t>
            </w:r>
            <w:r>
              <w:rPr>
                <w:spacing w:val="-9"/>
                <w:sz w:val="19"/>
              </w:rPr>
              <w:t xml:space="preserve"> </w:t>
            </w:r>
            <w:r>
              <w:rPr>
                <w:sz w:val="19"/>
              </w:rPr>
              <w:t>foundation</w:t>
            </w:r>
            <w:r>
              <w:rPr>
                <w:spacing w:val="-9"/>
                <w:sz w:val="19"/>
              </w:rPr>
              <w:t xml:space="preserve"> </w:t>
            </w:r>
            <w:r>
              <w:rPr>
                <w:sz w:val="19"/>
              </w:rPr>
              <w:t>in</w:t>
            </w:r>
            <w:r>
              <w:rPr>
                <w:spacing w:val="-9"/>
                <w:sz w:val="19"/>
              </w:rPr>
              <w:t xml:space="preserve"> </w:t>
            </w:r>
            <w:r>
              <w:rPr>
                <w:sz w:val="19"/>
              </w:rPr>
              <w:t>physics,</w:t>
            </w:r>
            <w:r>
              <w:rPr>
                <w:spacing w:val="-10"/>
                <w:sz w:val="19"/>
              </w:rPr>
              <w:t xml:space="preserve"> </w:t>
            </w:r>
            <w:r>
              <w:rPr>
                <w:sz w:val="19"/>
              </w:rPr>
              <w:t>both</w:t>
            </w:r>
            <w:r>
              <w:rPr>
                <w:spacing w:val="-11"/>
                <w:sz w:val="19"/>
              </w:rPr>
              <w:t xml:space="preserve"> </w:t>
            </w:r>
            <w:r>
              <w:rPr>
                <w:sz w:val="19"/>
              </w:rPr>
              <w:t>for</w:t>
            </w:r>
            <w:r>
              <w:rPr>
                <w:spacing w:val="-11"/>
                <w:sz w:val="19"/>
              </w:rPr>
              <w:t xml:space="preserve"> </w:t>
            </w:r>
            <w:r>
              <w:rPr>
                <w:sz w:val="19"/>
              </w:rPr>
              <w:t>students</w:t>
            </w:r>
            <w:r>
              <w:rPr>
                <w:spacing w:val="-10"/>
                <w:sz w:val="19"/>
              </w:rPr>
              <w:t xml:space="preserve"> </w:t>
            </w:r>
            <w:r>
              <w:rPr>
                <w:sz w:val="19"/>
              </w:rPr>
              <w:t>who</w:t>
            </w:r>
            <w:r>
              <w:rPr>
                <w:spacing w:val="-11"/>
                <w:sz w:val="19"/>
              </w:rPr>
              <w:t xml:space="preserve"> </w:t>
            </w:r>
            <w:r>
              <w:rPr>
                <w:sz w:val="19"/>
              </w:rPr>
              <w:t>will</w:t>
            </w:r>
            <w:r>
              <w:rPr>
                <w:spacing w:val="-10"/>
                <w:sz w:val="19"/>
              </w:rPr>
              <w:t xml:space="preserve"> </w:t>
            </w:r>
            <w:r>
              <w:rPr>
                <w:sz w:val="19"/>
              </w:rPr>
              <w:t>continue to study physics in subsequent years of their degree programme and for those who will instead continue to study other subjects. No prior knowledge of physics is assumed, though a significant minority of students (perhaps 33%) will have a Leaving Certificate qualification in physics. The level of mathematics required is simple algebra and trigonometry.</w:t>
            </w:r>
          </w:p>
          <w:p w:rsidR="00370244" w:rsidRDefault="00370244">
            <w:pPr>
              <w:pStyle w:val="TableParagraph"/>
              <w:spacing w:before="10"/>
              <w:ind w:left="0"/>
              <w:rPr>
                <w:b/>
                <w:sz w:val="18"/>
              </w:rPr>
            </w:pPr>
          </w:p>
          <w:p w:rsidR="00370244" w:rsidRDefault="004A40E6">
            <w:pPr>
              <w:pStyle w:val="TableParagraph"/>
              <w:spacing w:before="1"/>
              <w:ind w:left="307" w:right="211"/>
              <w:rPr>
                <w:sz w:val="19"/>
              </w:rPr>
            </w:pPr>
            <w:r>
              <w:rPr>
                <w:sz w:val="19"/>
              </w:rPr>
              <w:t>The general aim of this module is to equip the learner with knowledge of the basic rules of nature that physical systems follow. The student will learn how to express these rules in simple mathematical form and to apply these rules to solve problems. They will also learn how to make measurements in the physics laboratory which can test the rules. They will acquire transferable skills in measurement, numeracy and analysis which will be useful across a broad range of scientific and medical disciplines.</w:t>
            </w:r>
          </w:p>
        </w:tc>
      </w:tr>
      <w:tr w:rsidR="00370244">
        <w:trPr>
          <w:trHeight w:val="601"/>
        </w:trPr>
        <w:tc>
          <w:tcPr>
            <w:tcW w:w="6815" w:type="dxa"/>
            <w:gridSpan w:val="2"/>
          </w:tcPr>
          <w:p w:rsidR="00370244" w:rsidRDefault="004A40E6">
            <w:pPr>
              <w:pStyle w:val="TableParagraph"/>
              <w:spacing w:before="106"/>
              <w:ind w:left="317"/>
              <w:rPr>
                <w:b/>
                <w:sz w:val="19"/>
              </w:rPr>
            </w:pPr>
            <w:r>
              <w:rPr>
                <w:b/>
                <w:sz w:val="19"/>
              </w:rPr>
              <w:t>Learning Outcomes:</w:t>
            </w:r>
          </w:p>
          <w:p w:rsidR="00370244" w:rsidRDefault="004A40E6">
            <w:pPr>
              <w:pStyle w:val="TableParagraph"/>
              <w:ind w:left="317"/>
              <w:rPr>
                <w:b/>
                <w:sz w:val="19"/>
              </w:rPr>
            </w:pPr>
            <w:r>
              <w:rPr>
                <w:b/>
                <w:sz w:val="19"/>
              </w:rPr>
              <w:t>On successful completion of the module you will be able to</w:t>
            </w:r>
          </w:p>
        </w:tc>
      </w:tr>
      <w:tr w:rsidR="00370244">
        <w:trPr>
          <w:trHeight w:val="490"/>
        </w:trPr>
        <w:tc>
          <w:tcPr>
            <w:tcW w:w="633" w:type="dxa"/>
          </w:tcPr>
          <w:p w:rsidR="00370244" w:rsidRDefault="004A40E6">
            <w:pPr>
              <w:pStyle w:val="TableParagraph"/>
              <w:spacing w:before="49"/>
              <w:ind w:left="0" w:right="218"/>
              <w:jc w:val="right"/>
              <w:rPr>
                <w:sz w:val="19"/>
              </w:rPr>
            </w:pPr>
            <w:r>
              <w:rPr>
                <w:w w:val="99"/>
                <w:sz w:val="19"/>
              </w:rPr>
              <w:t>1</w:t>
            </w:r>
          </w:p>
        </w:tc>
        <w:tc>
          <w:tcPr>
            <w:tcW w:w="6182" w:type="dxa"/>
          </w:tcPr>
          <w:p w:rsidR="00370244" w:rsidRDefault="004A40E6">
            <w:pPr>
              <w:pStyle w:val="TableParagraph"/>
              <w:spacing w:before="48" w:line="220" w:lineRule="atLeast"/>
              <w:ind w:left="219" w:right="313"/>
              <w:rPr>
                <w:sz w:val="19"/>
              </w:rPr>
            </w:pPr>
            <w:r>
              <w:rPr>
                <w:sz w:val="19"/>
              </w:rPr>
              <w:t>Understand and explain basic physical principles related to topics such as motion, forces, energy, heat, waves, electricity, light, atoms and radiation.</w:t>
            </w:r>
          </w:p>
        </w:tc>
      </w:tr>
      <w:tr w:rsidR="00370244">
        <w:trPr>
          <w:trHeight w:val="436"/>
        </w:trPr>
        <w:tc>
          <w:tcPr>
            <w:tcW w:w="633" w:type="dxa"/>
          </w:tcPr>
          <w:p w:rsidR="00370244" w:rsidRDefault="004A40E6">
            <w:pPr>
              <w:pStyle w:val="TableParagraph"/>
              <w:spacing w:line="214" w:lineRule="exact"/>
              <w:ind w:left="0" w:right="218"/>
              <w:jc w:val="right"/>
              <w:rPr>
                <w:sz w:val="19"/>
              </w:rPr>
            </w:pPr>
            <w:r>
              <w:rPr>
                <w:w w:val="99"/>
                <w:sz w:val="19"/>
              </w:rPr>
              <w:t>2</w:t>
            </w:r>
          </w:p>
        </w:tc>
        <w:tc>
          <w:tcPr>
            <w:tcW w:w="6182" w:type="dxa"/>
          </w:tcPr>
          <w:p w:rsidR="00370244" w:rsidRDefault="004A40E6">
            <w:pPr>
              <w:pStyle w:val="TableParagraph"/>
              <w:spacing w:line="214" w:lineRule="exact"/>
              <w:ind w:left="219"/>
              <w:rPr>
                <w:sz w:val="19"/>
              </w:rPr>
            </w:pPr>
            <w:r>
              <w:rPr>
                <w:sz w:val="19"/>
              </w:rPr>
              <w:t>Identify basic physical principles governing the behaviour of simple</w:t>
            </w:r>
          </w:p>
          <w:p w:rsidR="00370244" w:rsidRDefault="004A40E6">
            <w:pPr>
              <w:pStyle w:val="TableParagraph"/>
              <w:spacing w:line="203" w:lineRule="exact"/>
              <w:ind w:left="219"/>
              <w:rPr>
                <w:sz w:val="19"/>
              </w:rPr>
            </w:pPr>
            <w:r>
              <w:rPr>
                <w:sz w:val="19"/>
              </w:rPr>
              <w:t>systems.</w:t>
            </w:r>
          </w:p>
        </w:tc>
      </w:tr>
      <w:tr w:rsidR="00370244">
        <w:trPr>
          <w:trHeight w:val="436"/>
        </w:trPr>
        <w:tc>
          <w:tcPr>
            <w:tcW w:w="633" w:type="dxa"/>
          </w:tcPr>
          <w:p w:rsidR="00370244" w:rsidRDefault="004A40E6">
            <w:pPr>
              <w:pStyle w:val="TableParagraph"/>
              <w:spacing w:line="214" w:lineRule="exact"/>
              <w:ind w:left="0" w:right="218"/>
              <w:jc w:val="right"/>
              <w:rPr>
                <w:sz w:val="19"/>
              </w:rPr>
            </w:pPr>
            <w:r>
              <w:rPr>
                <w:w w:val="99"/>
                <w:sz w:val="19"/>
              </w:rPr>
              <w:t>3</w:t>
            </w:r>
          </w:p>
        </w:tc>
        <w:tc>
          <w:tcPr>
            <w:tcW w:w="6182" w:type="dxa"/>
          </w:tcPr>
          <w:p w:rsidR="00370244" w:rsidRDefault="004A40E6">
            <w:pPr>
              <w:pStyle w:val="TableParagraph"/>
              <w:spacing w:line="214" w:lineRule="exact"/>
              <w:ind w:left="219"/>
              <w:rPr>
                <w:sz w:val="19"/>
              </w:rPr>
            </w:pPr>
            <w:r>
              <w:rPr>
                <w:sz w:val="19"/>
              </w:rPr>
              <w:t>Describe physical processes using simple equations and solve numerical</w:t>
            </w:r>
          </w:p>
          <w:p w:rsidR="00370244" w:rsidRDefault="004A40E6">
            <w:pPr>
              <w:pStyle w:val="TableParagraph"/>
              <w:spacing w:line="203" w:lineRule="exact"/>
              <w:ind w:left="219"/>
              <w:rPr>
                <w:sz w:val="19"/>
              </w:rPr>
            </w:pPr>
            <w:r>
              <w:rPr>
                <w:sz w:val="19"/>
              </w:rPr>
              <w:t>problems.</w:t>
            </w:r>
          </w:p>
        </w:tc>
      </w:tr>
      <w:tr w:rsidR="00370244">
        <w:trPr>
          <w:trHeight w:val="218"/>
        </w:trPr>
        <w:tc>
          <w:tcPr>
            <w:tcW w:w="633" w:type="dxa"/>
          </w:tcPr>
          <w:p w:rsidR="00370244" w:rsidRDefault="004A40E6">
            <w:pPr>
              <w:pStyle w:val="TableParagraph"/>
              <w:spacing w:line="198" w:lineRule="exact"/>
              <w:ind w:left="0" w:right="218"/>
              <w:jc w:val="right"/>
              <w:rPr>
                <w:sz w:val="19"/>
              </w:rPr>
            </w:pPr>
            <w:r>
              <w:rPr>
                <w:w w:val="99"/>
                <w:sz w:val="19"/>
              </w:rPr>
              <w:t>4</w:t>
            </w:r>
          </w:p>
        </w:tc>
        <w:tc>
          <w:tcPr>
            <w:tcW w:w="6182" w:type="dxa"/>
          </w:tcPr>
          <w:p w:rsidR="00370244" w:rsidRDefault="004A40E6">
            <w:pPr>
              <w:pStyle w:val="TableParagraph"/>
              <w:spacing w:line="198" w:lineRule="exact"/>
              <w:ind w:left="219"/>
              <w:rPr>
                <w:sz w:val="19"/>
              </w:rPr>
            </w:pPr>
            <w:r>
              <w:rPr>
                <w:sz w:val="19"/>
              </w:rPr>
              <w:t>Make measurements in the physics laboratory.</w:t>
            </w:r>
          </w:p>
        </w:tc>
      </w:tr>
      <w:tr w:rsidR="00370244">
        <w:trPr>
          <w:trHeight w:val="432"/>
        </w:trPr>
        <w:tc>
          <w:tcPr>
            <w:tcW w:w="633" w:type="dxa"/>
          </w:tcPr>
          <w:p w:rsidR="00370244" w:rsidRDefault="004A40E6">
            <w:pPr>
              <w:pStyle w:val="TableParagraph"/>
              <w:spacing w:line="214" w:lineRule="exact"/>
              <w:ind w:left="0" w:right="218"/>
              <w:jc w:val="right"/>
              <w:rPr>
                <w:sz w:val="19"/>
              </w:rPr>
            </w:pPr>
            <w:r>
              <w:rPr>
                <w:w w:val="99"/>
                <w:sz w:val="19"/>
              </w:rPr>
              <w:t>5</w:t>
            </w:r>
          </w:p>
        </w:tc>
        <w:tc>
          <w:tcPr>
            <w:tcW w:w="6182" w:type="dxa"/>
          </w:tcPr>
          <w:p w:rsidR="00370244" w:rsidRDefault="004A40E6">
            <w:pPr>
              <w:pStyle w:val="TableParagraph"/>
              <w:spacing w:line="214" w:lineRule="exact"/>
              <w:ind w:left="219"/>
              <w:rPr>
                <w:sz w:val="19"/>
              </w:rPr>
            </w:pPr>
            <w:r>
              <w:rPr>
                <w:sz w:val="19"/>
              </w:rPr>
              <w:t>Record and analyse experimental data and draw conclusions based on these</w:t>
            </w:r>
          </w:p>
          <w:p w:rsidR="00370244" w:rsidRDefault="004A40E6">
            <w:pPr>
              <w:pStyle w:val="TableParagraph"/>
              <w:spacing w:line="198" w:lineRule="exact"/>
              <w:ind w:left="219"/>
              <w:rPr>
                <w:sz w:val="19"/>
              </w:rPr>
            </w:pPr>
            <w:r>
              <w:rPr>
                <w:sz w:val="19"/>
              </w:rPr>
              <w:t>data</w:t>
            </w:r>
          </w:p>
        </w:tc>
      </w:tr>
    </w:tbl>
    <w:p w:rsidR="00370244" w:rsidRDefault="00370244">
      <w:pPr>
        <w:spacing w:line="198" w:lineRule="exact"/>
        <w:rPr>
          <w:sz w:val="19"/>
        </w:rPr>
        <w:sectPr w:rsidR="00370244">
          <w:pgSz w:w="8440" w:h="11920"/>
          <w:pgMar w:top="300" w:right="600" w:bottom="320" w:left="620" w:header="0" w:footer="135" w:gutter="0"/>
          <w:cols w:space="720"/>
        </w:sectPr>
      </w:pPr>
    </w:p>
    <w:tbl>
      <w:tblPr>
        <w:tblW w:w="0" w:type="auto"/>
        <w:tblInd w:w="264" w:type="dxa"/>
        <w:tblLayout w:type="fixed"/>
        <w:tblCellMar>
          <w:left w:w="0" w:type="dxa"/>
          <w:right w:w="0" w:type="dxa"/>
        </w:tblCellMar>
        <w:tblLook w:val="01E0" w:firstRow="1" w:lastRow="1" w:firstColumn="1" w:lastColumn="1" w:noHBand="0" w:noVBand="0"/>
      </w:tblPr>
      <w:tblGrid>
        <w:gridCol w:w="515"/>
        <w:gridCol w:w="6042"/>
      </w:tblGrid>
      <w:tr w:rsidR="00370244">
        <w:trPr>
          <w:trHeight w:val="254"/>
        </w:trPr>
        <w:tc>
          <w:tcPr>
            <w:tcW w:w="6557" w:type="dxa"/>
            <w:gridSpan w:val="2"/>
          </w:tcPr>
          <w:p w:rsidR="00370244" w:rsidRDefault="004A40E6">
            <w:pPr>
              <w:pStyle w:val="TableParagraph"/>
              <w:spacing w:line="210" w:lineRule="exact"/>
              <w:ind w:left="200"/>
              <w:rPr>
                <w:b/>
                <w:sz w:val="19"/>
              </w:rPr>
            </w:pPr>
            <w:r>
              <w:rPr>
                <w:b/>
                <w:sz w:val="19"/>
              </w:rPr>
              <w:t>BO101 B</w:t>
            </w:r>
            <w:r>
              <w:rPr>
                <w:b/>
                <w:sz w:val="15"/>
              </w:rPr>
              <w:t xml:space="preserve">IOLOGY </w:t>
            </w:r>
            <w:r>
              <w:rPr>
                <w:b/>
                <w:sz w:val="19"/>
              </w:rPr>
              <w:t>(15 ECT</w:t>
            </w:r>
            <w:r>
              <w:rPr>
                <w:b/>
                <w:sz w:val="15"/>
              </w:rPr>
              <w:t>S</w:t>
            </w:r>
            <w:r>
              <w:rPr>
                <w:b/>
                <w:sz w:val="19"/>
              </w:rPr>
              <w:t>)</w:t>
            </w:r>
          </w:p>
        </w:tc>
      </w:tr>
      <w:tr w:rsidR="00370244">
        <w:trPr>
          <w:trHeight w:val="3644"/>
        </w:trPr>
        <w:tc>
          <w:tcPr>
            <w:tcW w:w="6557" w:type="dxa"/>
            <w:gridSpan w:val="2"/>
          </w:tcPr>
          <w:p w:rsidR="00370244" w:rsidRDefault="004A40E6">
            <w:pPr>
              <w:pStyle w:val="TableParagraph"/>
              <w:spacing w:before="36"/>
              <w:ind w:left="200" w:right="198"/>
              <w:jc w:val="both"/>
              <w:rPr>
                <w:sz w:val="19"/>
              </w:rPr>
            </w:pPr>
            <w:r>
              <w:rPr>
                <w:sz w:val="19"/>
              </w:rPr>
              <w:t>Biology is an integrative and interdisciplinary field that aims to investigate the dynamic and complex nature of living systems in terms of their molecular components and the interactions between organisms and their biotic and abiotic environment. This module will introduce students to fundamental concepts of biology. The course is intended to provide the necessary biological background to</w:t>
            </w:r>
            <w:r>
              <w:rPr>
                <w:spacing w:val="-12"/>
                <w:sz w:val="19"/>
              </w:rPr>
              <w:t xml:space="preserve"> </w:t>
            </w:r>
            <w:r>
              <w:rPr>
                <w:sz w:val="19"/>
              </w:rPr>
              <w:t>allow</w:t>
            </w:r>
            <w:r>
              <w:rPr>
                <w:spacing w:val="-14"/>
                <w:sz w:val="19"/>
              </w:rPr>
              <w:t xml:space="preserve"> </w:t>
            </w:r>
            <w:r>
              <w:rPr>
                <w:sz w:val="19"/>
              </w:rPr>
              <w:t>learners</w:t>
            </w:r>
            <w:r>
              <w:rPr>
                <w:spacing w:val="-13"/>
                <w:sz w:val="19"/>
              </w:rPr>
              <w:t xml:space="preserve"> </w:t>
            </w:r>
            <w:r>
              <w:rPr>
                <w:sz w:val="19"/>
              </w:rPr>
              <w:t>in</w:t>
            </w:r>
            <w:r>
              <w:rPr>
                <w:spacing w:val="-15"/>
                <w:sz w:val="19"/>
              </w:rPr>
              <w:t xml:space="preserve"> </w:t>
            </w:r>
            <w:r>
              <w:rPr>
                <w:sz w:val="19"/>
              </w:rPr>
              <w:t>general</w:t>
            </w:r>
            <w:r>
              <w:rPr>
                <w:spacing w:val="-13"/>
                <w:sz w:val="19"/>
              </w:rPr>
              <w:t xml:space="preserve"> </w:t>
            </w:r>
            <w:r>
              <w:rPr>
                <w:sz w:val="19"/>
              </w:rPr>
              <w:t>and</w:t>
            </w:r>
            <w:r>
              <w:rPr>
                <w:spacing w:val="-12"/>
                <w:sz w:val="19"/>
              </w:rPr>
              <w:t xml:space="preserve"> </w:t>
            </w:r>
            <w:r>
              <w:rPr>
                <w:sz w:val="19"/>
              </w:rPr>
              <w:t>specialised</w:t>
            </w:r>
            <w:r>
              <w:rPr>
                <w:spacing w:val="-12"/>
                <w:sz w:val="19"/>
              </w:rPr>
              <w:t xml:space="preserve"> </w:t>
            </w:r>
            <w:r>
              <w:rPr>
                <w:sz w:val="19"/>
              </w:rPr>
              <w:t>Science</w:t>
            </w:r>
            <w:r>
              <w:rPr>
                <w:spacing w:val="-14"/>
                <w:sz w:val="19"/>
              </w:rPr>
              <w:t xml:space="preserve"> </w:t>
            </w:r>
            <w:r>
              <w:rPr>
                <w:sz w:val="19"/>
              </w:rPr>
              <w:t>courses,</w:t>
            </w:r>
            <w:r>
              <w:rPr>
                <w:spacing w:val="-13"/>
                <w:sz w:val="19"/>
              </w:rPr>
              <w:t xml:space="preserve"> </w:t>
            </w:r>
            <w:r>
              <w:rPr>
                <w:sz w:val="19"/>
              </w:rPr>
              <w:t>Foundation</w:t>
            </w:r>
            <w:r>
              <w:rPr>
                <w:spacing w:val="-12"/>
                <w:sz w:val="19"/>
              </w:rPr>
              <w:t xml:space="preserve"> </w:t>
            </w:r>
            <w:r>
              <w:rPr>
                <w:sz w:val="19"/>
              </w:rPr>
              <w:t>Medicine and Biomedical Engineering to progress into more specialised topics in later years. First, the nature of biomolecules and the basis for cellular form and function are discussed. Then students are introduced to the structure, function, diversity and impact of plants, animals and microorganisms. This module aims to provide learners with a basic knowledge of the structure and function of biomolecules and cells. The module also seeks to provide learners with an understanding of the evolutionary process and the range of interactions between organisms and their environment. Finally, the module seeks to enable learners to gain an appreciation of major human impacts on the biosphere and the role of biological sciences in societal</w:t>
            </w:r>
            <w:r>
              <w:rPr>
                <w:spacing w:val="-2"/>
                <w:sz w:val="19"/>
              </w:rPr>
              <w:t xml:space="preserve"> </w:t>
            </w:r>
            <w:r>
              <w:rPr>
                <w:sz w:val="19"/>
              </w:rPr>
              <w:t>development.</w:t>
            </w:r>
          </w:p>
        </w:tc>
      </w:tr>
      <w:tr w:rsidR="00370244">
        <w:trPr>
          <w:trHeight w:val="748"/>
        </w:trPr>
        <w:tc>
          <w:tcPr>
            <w:tcW w:w="6557" w:type="dxa"/>
            <w:gridSpan w:val="2"/>
          </w:tcPr>
          <w:p w:rsidR="00370244" w:rsidRDefault="004A40E6">
            <w:pPr>
              <w:pStyle w:val="TableParagraph"/>
              <w:spacing w:before="105"/>
              <w:ind w:left="200"/>
              <w:rPr>
                <w:b/>
                <w:sz w:val="19"/>
              </w:rPr>
            </w:pPr>
            <w:r>
              <w:rPr>
                <w:b/>
                <w:sz w:val="19"/>
              </w:rPr>
              <w:t>Learning Outcomes:</w:t>
            </w:r>
          </w:p>
          <w:p w:rsidR="00370244" w:rsidRDefault="004A40E6">
            <w:pPr>
              <w:pStyle w:val="TableParagraph"/>
              <w:spacing w:before="96"/>
              <w:ind w:left="200"/>
              <w:rPr>
                <w:b/>
                <w:sz w:val="19"/>
              </w:rPr>
            </w:pPr>
            <w:r>
              <w:rPr>
                <w:b/>
                <w:sz w:val="19"/>
              </w:rPr>
              <w:t>On successful completion of the module you will be able to</w:t>
            </w:r>
          </w:p>
        </w:tc>
      </w:tr>
      <w:tr w:rsidR="00370244">
        <w:trPr>
          <w:trHeight w:val="325"/>
        </w:trPr>
        <w:tc>
          <w:tcPr>
            <w:tcW w:w="515" w:type="dxa"/>
          </w:tcPr>
          <w:p w:rsidR="00370244" w:rsidRDefault="004A40E6">
            <w:pPr>
              <w:pStyle w:val="TableParagraph"/>
              <w:spacing w:before="102" w:line="203" w:lineRule="exact"/>
              <w:ind w:left="0" w:right="218"/>
              <w:jc w:val="right"/>
              <w:rPr>
                <w:sz w:val="19"/>
              </w:rPr>
            </w:pPr>
            <w:r>
              <w:rPr>
                <w:w w:val="99"/>
                <w:sz w:val="19"/>
              </w:rPr>
              <w:t>1</w:t>
            </w:r>
          </w:p>
        </w:tc>
        <w:tc>
          <w:tcPr>
            <w:tcW w:w="6042" w:type="dxa"/>
          </w:tcPr>
          <w:p w:rsidR="00370244" w:rsidRDefault="004A40E6">
            <w:pPr>
              <w:pStyle w:val="TableParagraph"/>
              <w:spacing w:before="102" w:line="203" w:lineRule="exact"/>
              <w:ind w:left="220"/>
              <w:rPr>
                <w:sz w:val="19"/>
              </w:rPr>
            </w:pPr>
            <w:r>
              <w:rPr>
                <w:sz w:val="19"/>
              </w:rPr>
              <w:t>Explain the structure and function of biomolecules</w:t>
            </w:r>
          </w:p>
        </w:tc>
      </w:tr>
      <w:tr w:rsidR="00370244">
        <w:trPr>
          <w:trHeight w:val="218"/>
        </w:trPr>
        <w:tc>
          <w:tcPr>
            <w:tcW w:w="515" w:type="dxa"/>
          </w:tcPr>
          <w:p w:rsidR="00370244" w:rsidRDefault="004A40E6">
            <w:pPr>
              <w:pStyle w:val="TableParagraph"/>
              <w:spacing w:line="198" w:lineRule="exact"/>
              <w:ind w:left="0" w:right="218"/>
              <w:jc w:val="right"/>
              <w:rPr>
                <w:sz w:val="19"/>
              </w:rPr>
            </w:pPr>
            <w:r>
              <w:rPr>
                <w:w w:val="99"/>
                <w:sz w:val="19"/>
              </w:rPr>
              <w:t>2</w:t>
            </w:r>
          </w:p>
        </w:tc>
        <w:tc>
          <w:tcPr>
            <w:tcW w:w="6042" w:type="dxa"/>
          </w:tcPr>
          <w:p w:rsidR="00370244" w:rsidRDefault="004A40E6">
            <w:pPr>
              <w:pStyle w:val="TableParagraph"/>
              <w:spacing w:line="198" w:lineRule="exact"/>
              <w:ind w:left="220"/>
              <w:rPr>
                <w:sz w:val="19"/>
              </w:rPr>
            </w:pPr>
            <w:r>
              <w:rPr>
                <w:sz w:val="19"/>
              </w:rPr>
              <w:t>Describe the form and function of cells</w:t>
            </w:r>
          </w:p>
        </w:tc>
      </w:tr>
      <w:tr w:rsidR="00370244">
        <w:trPr>
          <w:trHeight w:val="218"/>
        </w:trPr>
        <w:tc>
          <w:tcPr>
            <w:tcW w:w="515" w:type="dxa"/>
          </w:tcPr>
          <w:p w:rsidR="00370244" w:rsidRDefault="004A40E6">
            <w:pPr>
              <w:pStyle w:val="TableParagraph"/>
              <w:spacing w:line="198" w:lineRule="exact"/>
              <w:ind w:left="0" w:right="218"/>
              <w:jc w:val="right"/>
              <w:rPr>
                <w:sz w:val="19"/>
              </w:rPr>
            </w:pPr>
            <w:r>
              <w:rPr>
                <w:w w:val="99"/>
                <w:sz w:val="19"/>
              </w:rPr>
              <w:t>3</w:t>
            </w:r>
          </w:p>
        </w:tc>
        <w:tc>
          <w:tcPr>
            <w:tcW w:w="6042" w:type="dxa"/>
          </w:tcPr>
          <w:p w:rsidR="00370244" w:rsidRDefault="004A40E6">
            <w:pPr>
              <w:pStyle w:val="TableParagraph"/>
              <w:spacing w:line="198" w:lineRule="exact"/>
              <w:ind w:left="220"/>
              <w:rPr>
                <w:sz w:val="19"/>
              </w:rPr>
            </w:pPr>
            <w:r>
              <w:rPr>
                <w:sz w:val="19"/>
              </w:rPr>
              <w:t>Discuss organism diversity and evolutionary mechanisms</w:t>
            </w:r>
          </w:p>
        </w:tc>
      </w:tr>
      <w:tr w:rsidR="00370244">
        <w:trPr>
          <w:trHeight w:val="218"/>
        </w:trPr>
        <w:tc>
          <w:tcPr>
            <w:tcW w:w="515" w:type="dxa"/>
          </w:tcPr>
          <w:p w:rsidR="00370244" w:rsidRDefault="004A40E6">
            <w:pPr>
              <w:pStyle w:val="TableParagraph"/>
              <w:spacing w:line="198" w:lineRule="exact"/>
              <w:ind w:left="0" w:right="218"/>
              <w:jc w:val="right"/>
              <w:rPr>
                <w:sz w:val="19"/>
              </w:rPr>
            </w:pPr>
            <w:r>
              <w:rPr>
                <w:w w:val="99"/>
                <w:sz w:val="19"/>
              </w:rPr>
              <w:t>4</w:t>
            </w:r>
          </w:p>
        </w:tc>
        <w:tc>
          <w:tcPr>
            <w:tcW w:w="6042" w:type="dxa"/>
          </w:tcPr>
          <w:p w:rsidR="00370244" w:rsidRDefault="004A40E6">
            <w:pPr>
              <w:pStyle w:val="TableParagraph"/>
              <w:spacing w:line="198" w:lineRule="exact"/>
              <w:ind w:left="220"/>
              <w:rPr>
                <w:sz w:val="19"/>
              </w:rPr>
            </w:pPr>
            <w:r>
              <w:rPr>
                <w:sz w:val="19"/>
              </w:rPr>
              <w:t>Relate basic principles of organismal interactions</w:t>
            </w:r>
          </w:p>
        </w:tc>
      </w:tr>
      <w:tr w:rsidR="00370244">
        <w:trPr>
          <w:trHeight w:val="218"/>
        </w:trPr>
        <w:tc>
          <w:tcPr>
            <w:tcW w:w="515" w:type="dxa"/>
          </w:tcPr>
          <w:p w:rsidR="00370244" w:rsidRDefault="004A40E6">
            <w:pPr>
              <w:pStyle w:val="TableParagraph"/>
              <w:spacing w:line="198" w:lineRule="exact"/>
              <w:ind w:left="0" w:right="218"/>
              <w:jc w:val="right"/>
              <w:rPr>
                <w:sz w:val="19"/>
              </w:rPr>
            </w:pPr>
            <w:r>
              <w:rPr>
                <w:w w:val="99"/>
                <w:sz w:val="19"/>
              </w:rPr>
              <w:t>5</w:t>
            </w:r>
          </w:p>
        </w:tc>
        <w:tc>
          <w:tcPr>
            <w:tcW w:w="6042" w:type="dxa"/>
          </w:tcPr>
          <w:p w:rsidR="00370244" w:rsidRDefault="004A40E6">
            <w:pPr>
              <w:pStyle w:val="TableParagraph"/>
              <w:spacing w:line="198" w:lineRule="exact"/>
              <w:ind w:left="220"/>
              <w:rPr>
                <w:sz w:val="19"/>
              </w:rPr>
            </w:pPr>
            <w:r>
              <w:rPr>
                <w:sz w:val="19"/>
              </w:rPr>
              <w:t>Critically evaluate major human impacts on the environment</w:t>
            </w:r>
          </w:p>
        </w:tc>
      </w:tr>
      <w:tr w:rsidR="00370244">
        <w:trPr>
          <w:trHeight w:val="214"/>
        </w:trPr>
        <w:tc>
          <w:tcPr>
            <w:tcW w:w="515" w:type="dxa"/>
          </w:tcPr>
          <w:p w:rsidR="00370244" w:rsidRDefault="004A40E6">
            <w:pPr>
              <w:pStyle w:val="TableParagraph"/>
              <w:spacing w:line="194" w:lineRule="exact"/>
              <w:ind w:left="0" w:right="218"/>
              <w:jc w:val="right"/>
              <w:rPr>
                <w:sz w:val="19"/>
              </w:rPr>
            </w:pPr>
            <w:r>
              <w:rPr>
                <w:w w:val="99"/>
                <w:sz w:val="19"/>
              </w:rPr>
              <w:t>6</w:t>
            </w:r>
          </w:p>
        </w:tc>
        <w:tc>
          <w:tcPr>
            <w:tcW w:w="6042" w:type="dxa"/>
          </w:tcPr>
          <w:p w:rsidR="00370244" w:rsidRDefault="004A40E6">
            <w:pPr>
              <w:pStyle w:val="TableParagraph"/>
              <w:spacing w:line="194" w:lineRule="exact"/>
              <w:ind w:left="220"/>
              <w:rPr>
                <w:sz w:val="19"/>
              </w:rPr>
            </w:pPr>
            <w:r>
              <w:rPr>
                <w:sz w:val="19"/>
              </w:rPr>
              <w:t>Understand the role of biological sciences in societal development</w:t>
            </w:r>
          </w:p>
        </w:tc>
      </w:tr>
    </w:tbl>
    <w:p w:rsidR="00370244" w:rsidRDefault="00370244">
      <w:pPr>
        <w:pStyle w:val="BodyText"/>
        <w:spacing w:before="6"/>
        <w:rPr>
          <w:b/>
          <w:sz w:val="23"/>
        </w:rPr>
      </w:pPr>
    </w:p>
    <w:tbl>
      <w:tblPr>
        <w:tblW w:w="0" w:type="auto"/>
        <w:tblInd w:w="147" w:type="dxa"/>
        <w:tblLayout w:type="fixed"/>
        <w:tblCellMar>
          <w:left w:w="0" w:type="dxa"/>
          <w:right w:w="0" w:type="dxa"/>
        </w:tblCellMar>
        <w:tblLook w:val="01E0" w:firstRow="1" w:lastRow="1" w:firstColumn="1" w:lastColumn="1" w:noHBand="0" w:noVBand="0"/>
      </w:tblPr>
      <w:tblGrid>
        <w:gridCol w:w="6674"/>
      </w:tblGrid>
      <w:tr w:rsidR="00370244">
        <w:trPr>
          <w:trHeight w:val="300"/>
        </w:trPr>
        <w:tc>
          <w:tcPr>
            <w:tcW w:w="6674" w:type="dxa"/>
          </w:tcPr>
          <w:p w:rsidR="00370244" w:rsidRDefault="004A40E6">
            <w:pPr>
              <w:pStyle w:val="TableParagraph"/>
              <w:spacing w:line="210" w:lineRule="exact"/>
              <w:ind w:left="200"/>
              <w:rPr>
                <w:b/>
                <w:sz w:val="19"/>
              </w:rPr>
            </w:pPr>
            <w:r>
              <w:rPr>
                <w:b/>
                <w:sz w:val="19"/>
              </w:rPr>
              <w:t>MD103 I</w:t>
            </w:r>
            <w:r>
              <w:rPr>
                <w:b/>
                <w:sz w:val="15"/>
              </w:rPr>
              <w:t xml:space="preserve">NTRODUCTION TO </w:t>
            </w:r>
            <w:r>
              <w:rPr>
                <w:b/>
                <w:sz w:val="19"/>
              </w:rPr>
              <w:t>M</w:t>
            </w:r>
            <w:r>
              <w:rPr>
                <w:b/>
                <w:sz w:val="15"/>
              </w:rPr>
              <w:t xml:space="preserve">EDICINE </w:t>
            </w:r>
            <w:r>
              <w:rPr>
                <w:b/>
                <w:sz w:val="19"/>
              </w:rPr>
              <w:t>(15 ECT</w:t>
            </w:r>
            <w:r>
              <w:rPr>
                <w:b/>
                <w:sz w:val="15"/>
              </w:rPr>
              <w:t>S</w:t>
            </w:r>
            <w:r>
              <w:rPr>
                <w:b/>
                <w:sz w:val="19"/>
              </w:rPr>
              <w:t>)</w:t>
            </w:r>
          </w:p>
        </w:tc>
      </w:tr>
      <w:tr w:rsidR="00370244">
        <w:trPr>
          <w:trHeight w:val="4015"/>
        </w:trPr>
        <w:tc>
          <w:tcPr>
            <w:tcW w:w="6674" w:type="dxa"/>
          </w:tcPr>
          <w:p w:rsidR="00370244" w:rsidRDefault="004A40E6">
            <w:pPr>
              <w:pStyle w:val="TableParagraph"/>
              <w:spacing w:before="82"/>
              <w:ind w:left="200" w:right="195"/>
              <w:rPr>
                <w:sz w:val="19"/>
              </w:rPr>
            </w:pPr>
            <w:r>
              <w:rPr>
                <w:sz w:val="19"/>
              </w:rPr>
              <w:t>The module consists of two components: Early Patient Contact and Contemporary Topics in Medicine. The module has been designed to maximise students’ exposure to real patients and to clinical practice at an early stage in your professional development.</w:t>
            </w:r>
          </w:p>
          <w:p w:rsidR="00370244" w:rsidRDefault="00370244">
            <w:pPr>
              <w:pStyle w:val="TableParagraph"/>
              <w:spacing w:before="11"/>
              <w:ind w:left="0"/>
              <w:rPr>
                <w:b/>
                <w:sz w:val="18"/>
              </w:rPr>
            </w:pPr>
          </w:p>
          <w:p w:rsidR="00370244" w:rsidRDefault="004A40E6">
            <w:pPr>
              <w:pStyle w:val="TableParagraph"/>
              <w:ind w:left="200" w:right="198"/>
              <w:jc w:val="both"/>
              <w:rPr>
                <w:sz w:val="19"/>
              </w:rPr>
            </w:pPr>
            <w:r>
              <w:rPr>
                <w:sz w:val="19"/>
              </w:rPr>
              <w:t>Contemporary Topics in Medicine component: Section 1 of this course will start with an introduction to Human Form, Function and composition: Introductory lectures in Anatomical terminology, Physiology and Medically relevant Biochemistry. It will also include an Introduction to Medical Imaging. The next section will examine aspects of Biomechanics and how understanding interactions with the physical environment aid in our understanding of various injuries to the musculoskeletal system. Section will allow a downward vertical integration of some of the clinical disciplines by providing an introduction to the Clinical Disciplines including, Surgery, Medicine, Anesthesiology, General Practice, Psychiatry and Introduction to the Allied Health Sciences (Nursing/Occupational Therapy/SLT). The final section of the course consists of Contemporary Topics in Medical  Research  including  Gene  and  Stem  Cell  therapy,   Aging,  Antibiotic</w:t>
            </w:r>
          </w:p>
          <w:p w:rsidR="00370244" w:rsidRDefault="004A40E6">
            <w:pPr>
              <w:pStyle w:val="TableParagraph"/>
              <w:spacing w:before="1" w:line="198" w:lineRule="exact"/>
              <w:ind w:left="200"/>
              <w:rPr>
                <w:sz w:val="19"/>
              </w:rPr>
            </w:pPr>
            <w:r>
              <w:rPr>
                <w:sz w:val="19"/>
              </w:rPr>
              <w:t>Resistance, Tissue Engineering, Cellular Imaging and Cancer. This will provide the</w:t>
            </w:r>
          </w:p>
        </w:tc>
      </w:tr>
    </w:tbl>
    <w:p w:rsidR="00370244" w:rsidRDefault="00370244">
      <w:pPr>
        <w:spacing w:line="198" w:lineRule="exact"/>
        <w:rPr>
          <w:sz w:val="19"/>
        </w:rPr>
        <w:sectPr w:rsidR="00370244">
          <w:pgSz w:w="8440" w:h="11920"/>
          <w:pgMar w:top="580" w:right="600" w:bottom="320" w:left="620" w:header="0" w:footer="135"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64"/>
        <w:gridCol w:w="6112"/>
      </w:tblGrid>
      <w:tr w:rsidR="00370244">
        <w:trPr>
          <w:trHeight w:val="541"/>
        </w:trPr>
        <w:tc>
          <w:tcPr>
            <w:tcW w:w="6676" w:type="dxa"/>
            <w:gridSpan w:val="2"/>
          </w:tcPr>
          <w:p w:rsidR="00370244" w:rsidRDefault="004A40E6">
            <w:pPr>
              <w:pStyle w:val="TableParagraph"/>
              <w:spacing w:line="203" w:lineRule="exact"/>
              <w:ind w:left="200"/>
              <w:rPr>
                <w:sz w:val="19"/>
              </w:rPr>
            </w:pPr>
            <w:r>
              <w:rPr>
                <w:sz w:val="19"/>
              </w:rPr>
              <w:t>student with some basic terminology and exposure to the multifaceted nature of</w:t>
            </w:r>
          </w:p>
          <w:p w:rsidR="00370244" w:rsidRDefault="004A40E6">
            <w:pPr>
              <w:pStyle w:val="TableParagraph"/>
              <w:ind w:left="200"/>
              <w:rPr>
                <w:sz w:val="19"/>
              </w:rPr>
            </w:pPr>
            <w:r>
              <w:rPr>
                <w:sz w:val="19"/>
              </w:rPr>
              <w:t>modern medicine.</w:t>
            </w:r>
          </w:p>
        </w:tc>
      </w:tr>
      <w:tr w:rsidR="00370244">
        <w:trPr>
          <w:trHeight w:val="641"/>
        </w:trPr>
        <w:tc>
          <w:tcPr>
            <w:tcW w:w="6676" w:type="dxa"/>
            <w:gridSpan w:val="2"/>
          </w:tcPr>
          <w:p w:rsidR="00370244" w:rsidRDefault="004A40E6">
            <w:pPr>
              <w:pStyle w:val="TableParagraph"/>
              <w:spacing w:before="97"/>
              <w:ind w:left="200"/>
              <w:rPr>
                <w:b/>
                <w:sz w:val="19"/>
              </w:rPr>
            </w:pPr>
            <w:r>
              <w:rPr>
                <w:b/>
                <w:sz w:val="19"/>
              </w:rPr>
              <w:t>Learning Outcomes:</w:t>
            </w:r>
          </w:p>
          <w:p w:rsidR="00370244" w:rsidRDefault="004A40E6">
            <w:pPr>
              <w:pStyle w:val="TableParagraph"/>
              <w:spacing w:before="96" w:line="210" w:lineRule="exact"/>
              <w:ind w:left="200"/>
              <w:rPr>
                <w:b/>
                <w:sz w:val="19"/>
              </w:rPr>
            </w:pPr>
            <w:r>
              <w:rPr>
                <w:b/>
                <w:sz w:val="19"/>
              </w:rPr>
              <w:t>On successful completion of the module you will be able to:</w:t>
            </w:r>
          </w:p>
        </w:tc>
      </w:tr>
      <w:tr w:rsidR="00370244">
        <w:trPr>
          <w:trHeight w:val="217"/>
        </w:trPr>
        <w:tc>
          <w:tcPr>
            <w:tcW w:w="564" w:type="dxa"/>
          </w:tcPr>
          <w:p w:rsidR="00370244" w:rsidRDefault="00370244">
            <w:pPr>
              <w:pStyle w:val="TableParagraph"/>
              <w:ind w:left="0"/>
              <w:rPr>
                <w:sz w:val="14"/>
              </w:rPr>
            </w:pPr>
          </w:p>
        </w:tc>
        <w:tc>
          <w:tcPr>
            <w:tcW w:w="6112" w:type="dxa"/>
          </w:tcPr>
          <w:p w:rsidR="00370244" w:rsidRDefault="004A40E6">
            <w:pPr>
              <w:pStyle w:val="TableParagraph"/>
              <w:spacing w:line="197" w:lineRule="exact"/>
              <w:ind w:left="171"/>
              <w:rPr>
                <w:b/>
                <w:sz w:val="19"/>
              </w:rPr>
            </w:pPr>
            <w:r>
              <w:rPr>
                <w:b/>
                <w:sz w:val="19"/>
              </w:rPr>
              <w:t>Early Patient Contact</w:t>
            </w:r>
          </w:p>
        </w:tc>
      </w:tr>
      <w:tr w:rsidR="00370244">
        <w:trPr>
          <w:trHeight w:val="435"/>
        </w:trPr>
        <w:tc>
          <w:tcPr>
            <w:tcW w:w="564" w:type="dxa"/>
          </w:tcPr>
          <w:p w:rsidR="00370244" w:rsidRDefault="004A40E6">
            <w:pPr>
              <w:pStyle w:val="TableParagraph"/>
              <w:spacing w:before="25"/>
              <w:ind w:left="200"/>
              <w:rPr>
                <w:sz w:val="19"/>
              </w:rPr>
            </w:pPr>
            <w:r>
              <w:rPr>
                <w:w w:val="99"/>
                <w:sz w:val="19"/>
              </w:rPr>
              <w:t>1</w:t>
            </w:r>
          </w:p>
        </w:tc>
        <w:tc>
          <w:tcPr>
            <w:tcW w:w="6112" w:type="dxa"/>
          </w:tcPr>
          <w:p w:rsidR="00370244" w:rsidRDefault="004A40E6">
            <w:pPr>
              <w:pStyle w:val="TableParagraph"/>
              <w:spacing w:line="206" w:lineRule="exact"/>
              <w:ind w:left="171"/>
              <w:rPr>
                <w:sz w:val="19"/>
              </w:rPr>
            </w:pPr>
            <w:r>
              <w:rPr>
                <w:sz w:val="19"/>
              </w:rPr>
              <w:t>Demonstrate an approach to interaction with patients commensurate with</w:t>
            </w:r>
          </w:p>
          <w:p w:rsidR="00370244" w:rsidRDefault="004A40E6">
            <w:pPr>
              <w:pStyle w:val="TableParagraph"/>
              <w:spacing w:line="210" w:lineRule="exact"/>
              <w:ind w:left="171"/>
              <w:rPr>
                <w:sz w:val="19"/>
              </w:rPr>
            </w:pPr>
            <w:r>
              <w:rPr>
                <w:sz w:val="19"/>
              </w:rPr>
              <w:t>recognised professional standards of medical etiquette.</w:t>
            </w:r>
          </w:p>
        </w:tc>
      </w:tr>
      <w:tr w:rsidR="00370244">
        <w:trPr>
          <w:trHeight w:val="436"/>
        </w:trPr>
        <w:tc>
          <w:tcPr>
            <w:tcW w:w="564" w:type="dxa"/>
          </w:tcPr>
          <w:p w:rsidR="00370244" w:rsidRDefault="004A40E6">
            <w:pPr>
              <w:pStyle w:val="TableParagraph"/>
              <w:spacing w:before="27"/>
              <w:ind w:left="200"/>
              <w:rPr>
                <w:sz w:val="19"/>
              </w:rPr>
            </w:pPr>
            <w:r>
              <w:rPr>
                <w:w w:val="99"/>
                <w:sz w:val="19"/>
              </w:rPr>
              <w:t>2</w:t>
            </w:r>
          </w:p>
        </w:tc>
        <w:tc>
          <w:tcPr>
            <w:tcW w:w="6112" w:type="dxa"/>
          </w:tcPr>
          <w:p w:rsidR="00370244" w:rsidRDefault="004A40E6">
            <w:pPr>
              <w:pStyle w:val="TableParagraph"/>
              <w:spacing w:line="207" w:lineRule="exact"/>
              <w:ind w:left="171"/>
              <w:rPr>
                <w:sz w:val="19"/>
              </w:rPr>
            </w:pPr>
            <w:r>
              <w:rPr>
                <w:sz w:val="19"/>
              </w:rPr>
              <w:t>Demonstrate an ability to take a basic history from a patient and to reflect</w:t>
            </w:r>
          </w:p>
          <w:p w:rsidR="00370244" w:rsidRDefault="004A40E6">
            <w:pPr>
              <w:pStyle w:val="TableParagraph"/>
              <w:spacing w:line="210" w:lineRule="exact"/>
              <w:ind w:left="171"/>
              <w:rPr>
                <w:sz w:val="19"/>
              </w:rPr>
            </w:pPr>
            <w:r>
              <w:rPr>
                <w:sz w:val="19"/>
              </w:rPr>
              <w:t>on the information obtained.</w:t>
            </w:r>
          </w:p>
        </w:tc>
      </w:tr>
      <w:tr w:rsidR="00370244">
        <w:trPr>
          <w:trHeight w:val="436"/>
        </w:trPr>
        <w:tc>
          <w:tcPr>
            <w:tcW w:w="564" w:type="dxa"/>
          </w:tcPr>
          <w:p w:rsidR="00370244" w:rsidRDefault="004A40E6">
            <w:pPr>
              <w:pStyle w:val="TableParagraph"/>
              <w:spacing w:before="27"/>
              <w:ind w:left="200"/>
              <w:rPr>
                <w:sz w:val="19"/>
              </w:rPr>
            </w:pPr>
            <w:r>
              <w:rPr>
                <w:w w:val="99"/>
                <w:sz w:val="19"/>
              </w:rPr>
              <w:t>3</w:t>
            </w:r>
          </w:p>
        </w:tc>
        <w:tc>
          <w:tcPr>
            <w:tcW w:w="6112" w:type="dxa"/>
          </w:tcPr>
          <w:p w:rsidR="00370244" w:rsidRDefault="004A40E6">
            <w:pPr>
              <w:pStyle w:val="TableParagraph"/>
              <w:spacing w:line="207" w:lineRule="exact"/>
              <w:ind w:left="171"/>
              <w:rPr>
                <w:sz w:val="19"/>
              </w:rPr>
            </w:pPr>
            <w:r>
              <w:rPr>
                <w:sz w:val="19"/>
              </w:rPr>
              <w:t>Demonstrate an ability to work as part of a group in searching, appraising</w:t>
            </w:r>
          </w:p>
          <w:p w:rsidR="00370244" w:rsidRDefault="004A40E6">
            <w:pPr>
              <w:pStyle w:val="TableParagraph"/>
              <w:spacing w:line="210" w:lineRule="exact"/>
              <w:ind w:left="171"/>
              <w:rPr>
                <w:sz w:val="19"/>
              </w:rPr>
            </w:pPr>
            <w:r>
              <w:rPr>
                <w:sz w:val="19"/>
              </w:rPr>
              <w:t>and synthesising information related to an assigned clinical topic.</w:t>
            </w:r>
          </w:p>
        </w:tc>
      </w:tr>
      <w:tr w:rsidR="00370244">
        <w:trPr>
          <w:trHeight w:val="436"/>
        </w:trPr>
        <w:tc>
          <w:tcPr>
            <w:tcW w:w="564" w:type="dxa"/>
          </w:tcPr>
          <w:p w:rsidR="00370244" w:rsidRDefault="004A40E6">
            <w:pPr>
              <w:pStyle w:val="TableParagraph"/>
              <w:spacing w:before="27"/>
              <w:ind w:left="200"/>
              <w:rPr>
                <w:sz w:val="19"/>
              </w:rPr>
            </w:pPr>
            <w:r>
              <w:rPr>
                <w:w w:val="99"/>
                <w:sz w:val="19"/>
              </w:rPr>
              <w:t>4</w:t>
            </w:r>
          </w:p>
        </w:tc>
        <w:tc>
          <w:tcPr>
            <w:tcW w:w="6112" w:type="dxa"/>
          </w:tcPr>
          <w:p w:rsidR="00370244" w:rsidRDefault="004A40E6">
            <w:pPr>
              <w:pStyle w:val="TableParagraph"/>
              <w:spacing w:line="207" w:lineRule="exact"/>
              <w:ind w:left="171"/>
              <w:rPr>
                <w:sz w:val="19"/>
              </w:rPr>
            </w:pPr>
            <w:r>
              <w:rPr>
                <w:sz w:val="19"/>
              </w:rPr>
              <w:t>Demonstrate an ability to present a case history and a PowerPoint</w:t>
            </w:r>
          </w:p>
          <w:p w:rsidR="00370244" w:rsidRDefault="004A40E6">
            <w:pPr>
              <w:pStyle w:val="TableParagraph"/>
              <w:spacing w:line="210" w:lineRule="exact"/>
              <w:ind w:left="171"/>
              <w:rPr>
                <w:sz w:val="19"/>
              </w:rPr>
            </w:pPr>
            <w:r>
              <w:rPr>
                <w:sz w:val="19"/>
              </w:rPr>
              <w:t>presentation on an assigned topic.</w:t>
            </w:r>
          </w:p>
        </w:tc>
      </w:tr>
      <w:tr w:rsidR="00370244">
        <w:trPr>
          <w:trHeight w:val="436"/>
        </w:trPr>
        <w:tc>
          <w:tcPr>
            <w:tcW w:w="564" w:type="dxa"/>
          </w:tcPr>
          <w:p w:rsidR="00370244" w:rsidRDefault="004A40E6">
            <w:pPr>
              <w:pStyle w:val="TableParagraph"/>
              <w:spacing w:before="27"/>
              <w:ind w:left="200"/>
              <w:rPr>
                <w:sz w:val="19"/>
              </w:rPr>
            </w:pPr>
            <w:r>
              <w:rPr>
                <w:w w:val="99"/>
                <w:sz w:val="19"/>
              </w:rPr>
              <w:t>5</w:t>
            </w:r>
          </w:p>
        </w:tc>
        <w:tc>
          <w:tcPr>
            <w:tcW w:w="6112" w:type="dxa"/>
          </w:tcPr>
          <w:p w:rsidR="00370244" w:rsidRDefault="004A40E6">
            <w:pPr>
              <w:pStyle w:val="TableParagraph"/>
              <w:spacing w:line="207" w:lineRule="exact"/>
              <w:ind w:left="171"/>
              <w:rPr>
                <w:sz w:val="19"/>
              </w:rPr>
            </w:pPr>
            <w:r>
              <w:rPr>
                <w:sz w:val="19"/>
              </w:rPr>
              <w:t>Have a basic understanding of the structure and operation of the Irish health</w:t>
            </w:r>
          </w:p>
          <w:p w:rsidR="00370244" w:rsidRDefault="004A40E6">
            <w:pPr>
              <w:pStyle w:val="TableParagraph"/>
              <w:spacing w:line="210" w:lineRule="exact"/>
              <w:ind w:left="171"/>
              <w:rPr>
                <w:sz w:val="19"/>
              </w:rPr>
            </w:pPr>
            <w:r>
              <w:rPr>
                <w:sz w:val="19"/>
              </w:rPr>
              <w:t>service.</w:t>
            </w:r>
          </w:p>
        </w:tc>
      </w:tr>
      <w:tr w:rsidR="00370244">
        <w:trPr>
          <w:trHeight w:val="436"/>
        </w:trPr>
        <w:tc>
          <w:tcPr>
            <w:tcW w:w="564" w:type="dxa"/>
          </w:tcPr>
          <w:p w:rsidR="00370244" w:rsidRDefault="004A40E6">
            <w:pPr>
              <w:pStyle w:val="TableParagraph"/>
              <w:spacing w:before="27"/>
              <w:ind w:left="200"/>
              <w:rPr>
                <w:sz w:val="19"/>
              </w:rPr>
            </w:pPr>
            <w:r>
              <w:rPr>
                <w:w w:val="99"/>
                <w:sz w:val="19"/>
              </w:rPr>
              <w:t>6</w:t>
            </w:r>
          </w:p>
        </w:tc>
        <w:tc>
          <w:tcPr>
            <w:tcW w:w="6112" w:type="dxa"/>
          </w:tcPr>
          <w:p w:rsidR="00370244" w:rsidRDefault="004A40E6">
            <w:pPr>
              <w:pStyle w:val="TableParagraph"/>
              <w:spacing w:line="207" w:lineRule="exact"/>
              <w:ind w:left="171"/>
              <w:rPr>
                <w:sz w:val="19"/>
              </w:rPr>
            </w:pPr>
            <w:r>
              <w:rPr>
                <w:sz w:val="19"/>
              </w:rPr>
              <w:t>Show an understanding of the roles of different members of a</w:t>
            </w:r>
          </w:p>
          <w:p w:rsidR="00370244" w:rsidRDefault="004A40E6">
            <w:pPr>
              <w:pStyle w:val="TableParagraph"/>
              <w:spacing w:line="210" w:lineRule="exact"/>
              <w:ind w:left="171"/>
              <w:rPr>
                <w:sz w:val="19"/>
              </w:rPr>
            </w:pPr>
            <w:r>
              <w:rPr>
                <w:sz w:val="19"/>
              </w:rPr>
              <w:t>multidisciplinary healthcare team.</w:t>
            </w:r>
          </w:p>
        </w:tc>
      </w:tr>
      <w:tr w:rsidR="00370244">
        <w:trPr>
          <w:trHeight w:val="436"/>
        </w:trPr>
        <w:tc>
          <w:tcPr>
            <w:tcW w:w="564" w:type="dxa"/>
          </w:tcPr>
          <w:p w:rsidR="00370244" w:rsidRDefault="004A40E6">
            <w:pPr>
              <w:pStyle w:val="TableParagraph"/>
              <w:spacing w:before="27"/>
              <w:ind w:left="200"/>
              <w:rPr>
                <w:sz w:val="19"/>
              </w:rPr>
            </w:pPr>
            <w:r>
              <w:rPr>
                <w:w w:val="99"/>
                <w:sz w:val="19"/>
              </w:rPr>
              <w:t>7</w:t>
            </w:r>
          </w:p>
        </w:tc>
        <w:tc>
          <w:tcPr>
            <w:tcW w:w="6112" w:type="dxa"/>
          </w:tcPr>
          <w:p w:rsidR="00370244" w:rsidRDefault="004A40E6">
            <w:pPr>
              <w:pStyle w:val="TableParagraph"/>
              <w:spacing w:line="207" w:lineRule="exact"/>
              <w:ind w:left="171"/>
              <w:rPr>
                <w:sz w:val="19"/>
              </w:rPr>
            </w:pPr>
            <w:r>
              <w:rPr>
                <w:sz w:val="19"/>
              </w:rPr>
              <w:t>Demonstrate a basic understanding of the global impact of infectious disease</w:t>
            </w:r>
          </w:p>
          <w:p w:rsidR="00370244" w:rsidRDefault="004A40E6">
            <w:pPr>
              <w:pStyle w:val="TableParagraph"/>
              <w:spacing w:line="210" w:lineRule="exact"/>
              <w:ind w:left="171"/>
              <w:rPr>
                <w:sz w:val="19"/>
              </w:rPr>
            </w:pPr>
            <w:r>
              <w:rPr>
                <w:sz w:val="19"/>
              </w:rPr>
              <w:t>and the burden of imported tropical diseases in Ireland.</w:t>
            </w:r>
          </w:p>
        </w:tc>
      </w:tr>
      <w:tr w:rsidR="00370244">
        <w:trPr>
          <w:trHeight w:val="436"/>
        </w:trPr>
        <w:tc>
          <w:tcPr>
            <w:tcW w:w="564" w:type="dxa"/>
          </w:tcPr>
          <w:p w:rsidR="00370244" w:rsidRDefault="004A40E6">
            <w:pPr>
              <w:pStyle w:val="TableParagraph"/>
              <w:spacing w:before="27"/>
              <w:ind w:left="200"/>
              <w:rPr>
                <w:sz w:val="19"/>
              </w:rPr>
            </w:pPr>
            <w:r>
              <w:rPr>
                <w:w w:val="99"/>
                <w:sz w:val="19"/>
              </w:rPr>
              <w:t>8</w:t>
            </w:r>
          </w:p>
        </w:tc>
        <w:tc>
          <w:tcPr>
            <w:tcW w:w="6112" w:type="dxa"/>
          </w:tcPr>
          <w:p w:rsidR="00370244" w:rsidRDefault="004A40E6">
            <w:pPr>
              <w:pStyle w:val="TableParagraph"/>
              <w:spacing w:line="207" w:lineRule="exact"/>
              <w:ind w:left="171"/>
              <w:rPr>
                <w:sz w:val="19"/>
              </w:rPr>
            </w:pPr>
            <w:r>
              <w:rPr>
                <w:sz w:val="19"/>
              </w:rPr>
              <w:t>Discuss ways in which healthcare professionals can promote health and</w:t>
            </w:r>
          </w:p>
          <w:p w:rsidR="00370244" w:rsidRDefault="004A40E6">
            <w:pPr>
              <w:pStyle w:val="TableParagraph"/>
              <w:spacing w:line="210" w:lineRule="exact"/>
              <w:ind w:left="171"/>
              <w:rPr>
                <w:sz w:val="19"/>
              </w:rPr>
            </w:pPr>
            <w:r>
              <w:rPr>
                <w:sz w:val="19"/>
              </w:rPr>
              <w:t>prevent disease.</w:t>
            </w:r>
          </w:p>
        </w:tc>
      </w:tr>
      <w:tr w:rsidR="00370244">
        <w:trPr>
          <w:trHeight w:val="294"/>
        </w:trPr>
        <w:tc>
          <w:tcPr>
            <w:tcW w:w="564" w:type="dxa"/>
          </w:tcPr>
          <w:p w:rsidR="00370244" w:rsidRDefault="004A40E6">
            <w:pPr>
              <w:pStyle w:val="TableParagraph"/>
              <w:spacing w:before="27"/>
              <w:ind w:left="200"/>
              <w:rPr>
                <w:sz w:val="19"/>
              </w:rPr>
            </w:pPr>
            <w:r>
              <w:rPr>
                <w:w w:val="99"/>
                <w:sz w:val="19"/>
              </w:rPr>
              <w:t>9</w:t>
            </w:r>
          </w:p>
        </w:tc>
        <w:tc>
          <w:tcPr>
            <w:tcW w:w="6112" w:type="dxa"/>
          </w:tcPr>
          <w:p w:rsidR="00370244" w:rsidRDefault="004A40E6">
            <w:pPr>
              <w:pStyle w:val="TableParagraph"/>
              <w:spacing w:line="207" w:lineRule="exact"/>
              <w:ind w:left="171"/>
              <w:rPr>
                <w:sz w:val="19"/>
              </w:rPr>
            </w:pPr>
            <w:r>
              <w:rPr>
                <w:sz w:val="19"/>
              </w:rPr>
              <w:t>Demonstrate ability to record and interpret a patient’s vital signs.</w:t>
            </w:r>
          </w:p>
        </w:tc>
      </w:tr>
      <w:tr w:rsidR="00370244">
        <w:trPr>
          <w:trHeight w:val="473"/>
        </w:trPr>
        <w:tc>
          <w:tcPr>
            <w:tcW w:w="564" w:type="dxa"/>
          </w:tcPr>
          <w:p w:rsidR="00370244" w:rsidRDefault="004A40E6">
            <w:pPr>
              <w:pStyle w:val="TableParagraph"/>
              <w:spacing w:before="64"/>
              <w:ind w:left="200"/>
              <w:rPr>
                <w:sz w:val="19"/>
              </w:rPr>
            </w:pPr>
            <w:r>
              <w:rPr>
                <w:sz w:val="19"/>
              </w:rPr>
              <w:t>10</w:t>
            </w:r>
          </w:p>
        </w:tc>
        <w:tc>
          <w:tcPr>
            <w:tcW w:w="6112" w:type="dxa"/>
          </w:tcPr>
          <w:p w:rsidR="00370244" w:rsidRDefault="004A40E6">
            <w:pPr>
              <w:pStyle w:val="TableParagraph"/>
              <w:spacing w:before="24" w:line="220" w:lineRule="atLeast"/>
              <w:ind w:left="171" w:right="127"/>
              <w:rPr>
                <w:sz w:val="19"/>
              </w:rPr>
            </w:pPr>
            <w:r>
              <w:rPr>
                <w:sz w:val="19"/>
              </w:rPr>
              <w:t>Demonstrate an awareness of the importance of observation in making bedside diagnoses in clinical medicine.</w:t>
            </w:r>
          </w:p>
        </w:tc>
      </w:tr>
      <w:tr w:rsidR="00370244">
        <w:trPr>
          <w:trHeight w:val="439"/>
        </w:trPr>
        <w:tc>
          <w:tcPr>
            <w:tcW w:w="564" w:type="dxa"/>
          </w:tcPr>
          <w:p w:rsidR="00370244" w:rsidRDefault="004A40E6">
            <w:pPr>
              <w:pStyle w:val="TableParagraph"/>
              <w:spacing w:before="27"/>
              <w:ind w:left="200"/>
              <w:rPr>
                <w:sz w:val="19"/>
              </w:rPr>
            </w:pPr>
            <w:r>
              <w:rPr>
                <w:sz w:val="19"/>
              </w:rPr>
              <w:t>11</w:t>
            </w:r>
          </w:p>
        </w:tc>
        <w:tc>
          <w:tcPr>
            <w:tcW w:w="6112" w:type="dxa"/>
          </w:tcPr>
          <w:p w:rsidR="00370244" w:rsidRDefault="004A40E6">
            <w:pPr>
              <w:pStyle w:val="TableParagraph"/>
              <w:spacing w:line="207" w:lineRule="exact"/>
              <w:ind w:left="171"/>
              <w:rPr>
                <w:sz w:val="19"/>
              </w:rPr>
            </w:pPr>
            <w:r>
              <w:rPr>
                <w:sz w:val="19"/>
              </w:rPr>
              <w:t>Demonstrate an ability to practice hand-washing to a standard that complies</w:t>
            </w:r>
          </w:p>
          <w:p w:rsidR="00370244" w:rsidRDefault="004A40E6">
            <w:pPr>
              <w:pStyle w:val="TableParagraph"/>
              <w:spacing w:before="2" w:line="210" w:lineRule="exact"/>
              <w:ind w:left="171"/>
              <w:rPr>
                <w:sz w:val="19"/>
              </w:rPr>
            </w:pPr>
            <w:r>
              <w:rPr>
                <w:sz w:val="19"/>
              </w:rPr>
              <w:t>with hospital infection control policies.</w:t>
            </w:r>
          </w:p>
        </w:tc>
      </w:tr>
      <w:tr w:rsidR="00370244">
        <w:trPr>
          <w:trHeight w:val="438"/>
        </w:trPr>
        <w:tc>
          <w:tcPr>
            <w:tcW w:w="564" w:type="dxa"/>
          </w:tcPr>
          <w:p w:rsidR="00370244" w:rsidRDefault="004A40E6">
            <w:pPr>
              <w:pStyle w:val="TableParagraph"/>
              <w:spacing w:before="27"/>
              <w:ind w:left="200"/>
              <w:rPr>
                <w:sz w:val="19"/>
              </w:rPr>
            </w:pPr>
            <w:r>
              <w:rPr>
                <w:sz w:val="19"/>
              </w:rPr>
              <w:t>12</w:t>
            </w:r>
          </w:p>
        </w:tc>
        <w:tc>
          <w:tcPr>
            <w:tcW w:w="6112" w:type="dxa"/>
          </w:tcPr>
          <w:p w:rsidR="00370244" w:rsidRDefault="004A40E6">
            <w:pPr>
              <w:pStyle w:val="TableParagraph"/>
              <w:spacing w:line="207" w:lineRule="exact"/>
              <w:ind w:left="171"/>
              <w:rPr>
                <w:sz w:val="19"/>
              </w:rPr>
            </w:pPr>
            <w:r>
              <w:rPr>
                <w:sz w:val="19"/>
              </w:rPr>
              <w:t>Demonstrate an ability to assess a patient’s pulse and respiratory rate and to</w:t>
            </w:r>
          </w:p>
          <w:p w:rsidR="00370244" w:rsidRDefault="004A40E6">
            <w:pPr>
              <w:pStyle w:val="TableParagraph"/>
              <w:spacing w:line="211" w:lineRule="exact"/>
              <w:ind w:left="171"/>
              <w:rPr>
                <w:sz w:val="19"/>
              </w:rPr>
            </w:pPr>
            <w:r>
              <w:rPr>
                <w:sz w:val="19"/>
              </w:rPr>
              <w:t>measure a patient’s blood pressure using a sphygmomanometer</w:t>
            </w:r>
          </w:p>
        </w:tc>
      </w:tr>
      <w:tr w:rsidR="00370244">
        <w:trPr>
          <w:trHeight w:val="274"/>
        </w:trPr>
        <w:tc>
          <w:tcPr>
            <w:tcW w:w="564" w:type="dxa"/>
          </w:tcPr>
          <w:p w:rsidR="00370244" w:rsidRDefault="00370244">
            <w:pPr>
              <w:pStyle w:val="TableParagraph"/>
              <w:ind w:left="0"/>
              <w:rPr>
                <w:sz w:val="18"/>
              </w:rPr>
            </w:pPr>
          </w:p>
        </w:tc>
        <w:tc>
          <w:tcPr>
            <w:tcW w:w="6112" w:type="dxa"/>
          </w:tcPr>
          <w:p w:rsidR="00370244" w:rsidRDefault="004A40E6">
            <w:pPr>
              <w:pStyle w:val="TableParagraph"/>
              <w:spacing w:line="208" w:lineRule="exact"/>
              <w:ind w:left="171"/>
              <w:rPr>
                <w:b/>
                <w:sz w:val="19"/>
              </w:rPr>
            </w:pPr>
            <w:r>
              <w:rPr>
                <w:b/>
                <w:sz w:val="19"/>
              </w:rPr>
              <w:t>Contemporary Topics in Medicine</w:t>
            </w:r>
          </w:p>
        </w:tc>
      </w:tr>
      <w:tr w:rsidR="00370244">
        <w:trPr>
          <w:trHeight w:val="491"/>
        </w:trPr>
        <w:tc>
          <w:tcPr>
            <w:tcW w:w="564" w:type="dxa"/>
          </w:tcPr>
          <w:p w:rsidR="00370244" w:rsidRDefault="004A40E6">
            <w:pPr>
              <w:pStyle w:val="TableParagraph"/>
              <w:spacing w:before="82"/>
              <w:ind w:left="200"/>
              <w:rPr>
                <w:sz w:val="19"/>
              </w:rPr>
            </w:pPr>
            <w:r>
              <w:rPr>
                <w:sz w:val="19"/>
              </w:rPr>
              <w:t>13</w:t>
            </w:r>
          </w:p>
        </w:tc>
        <w:tc>
          <w:tcPr>
            <w:tcW w:w="6112" w:type="dxa"/>
          </w:tcPr>
          <w:p w:rsidR="00370244" w:rsidRDefault="004A40E6">
            <w:pPr>
              <w:pStyle w:val="TableParagraph"/>
              <w:spacing w:before="42" w:line="220" w:lineRule="atLeast"/>
              <w:ind w:left="171" w:right="127"/>
              <w:rPr>
                <w:sz w:val="19"/>
              </w:rPr>
            </w:pPr>
            <w:r>
              <w:rPr>
                <w:sz w:val="19"/>
              </w:rPr>
              <w:t>Demonstrate awareness of basic Anatomical/Physiological and Biochemical Terminology.</w:t>
            </w:r>
          </w:p>
        </w:tc>
      </w:tr>
      <w:tr w:rsidR="00370244">
        <w:trPr>
          <w:trHeight w:val="436"/>
        </w:trPr>
        <w:tc>
          <w:tcPr>
            <w:tcW w:w="564" w:type="dxa"/>
          </w:tcPr>
          <w:p w:rsidR="00370244" w:rsidRDefault="004A40E6">
            <w:pPr>
              <w:pStyle w:val="TableParagraph"/>
              <w:spacing w:before="27"/>
              <w:ind w:left="200"/>
              <w:rPr>
                <w:sz w:val="19"/>
              </w:rPr>
            </w:pPr>
            <w:r>
              <w:rPr>
                <w:sz w:val="19"/>
              </w:rPr>
              <w:t>14</w:t>
            </w:r>
          </w:p>
        </w:tc>
        <w:tc>
          <w:tcPr>
            <w:tcW w:w="6112" w:type="dxa"/>
          </w:tcPr>
          <w:p w:rsidR="00370244" w:rsidRDefault="004A40E6">
            <w:pPr>
              <w:pStyle w:val="TableParagraph"/>
              <w:spacing w:line="207" w:lineRule="exact"/>
              <w:ind w:left="171"/>
              <w:rPr>
                <w:sz w:val="19"/>
              </w:rPr>
            </w:pPr>
            <w:r>
              <w:rPr>
                <w:sz w:val="19"/>
              </w:rPr>
              <w:t>Have a basic understanding of Human Biomechanics in relation to</w:t>
            </w:r>
          </w:p>
          <w:p w:rsidR="00370244" w:rsidRDefault="004A40E6">
            <w:pPr>
              <w:pStyle w:val="TableParagraph"/>
              <w:spacing w:line="210" w:lineRule="exact"/>
              <w:ind w:left="171"/>
              <w:rPr>
                <w:sz w:val="19"/>
              </w:rPr>
            </w:pPr>
            <w:r>
              <w:rPr>
                <w:sz w:val="19"/>
              </w:rPr>
              <w:t>Connective Tissues including Bone and Cartilage.</w:t>
            </w:r>
          </w:p>
        </w:tc>
      </w:tr>
      <w:tr w:rsidR="00370244">
        <w:trPr>
          <w:trHeight w:val="436"/>
        </w:trPr>
        <w:tc>
          <w:tcPr>
            <w:tcW w:w="564" w:type="dxa"/>
          </w:tcPr>
          <w:p w:rsidR="00370244" w:rsidRDefault="004A40E6">
            <w:pPr>
              <w:pStyle w:val="TableParagraph"/>
              <w:spacing w:before="27"/>
              <w:ind w:left="200"/>
              <w:rPr>
                <w:sz w:val="19"/>
              </w:rPr>
            </w:pPr>
            <w:r>
              <w:rPr>
                <w:sz w:val="19"/>
              </w:rPr>
              <w:t>15</w:t>
            </w:r>
          </w:p>
        </w:tc>
        <w:tc>
          <w:tcPr>
            <w:tcW w:w="6112" w:type="dxa"/>
          </w:tcPr>
          <w:p w:rsidR="00370244" w:rsidRDefault="004A40E6">
            <w:pPr>
              <w:pStyle w:val="TableParagraph"/>
              <w:spacing w:line="207" w:lineRule="exact"/>
              <w:ind w:left="204"/>
              <w:rPr>
                <w:sz w:val="19"/>
              </w:rPr>
            </w:pPr>
            <w:r>
              <w:rPr>
                <w:sz w:val="19"/>
              </w:rPr>
              <w:t>Demonstrate an awareness of the pivotal role of the Physical sciences in</w:t>
            </w:r>
          </w:p>
          <w:p w:rsidR="00370244" w:rsidRDefault="004A40E6">
            <w:pPr>
              <w:pStyle w:val="TableParagraph"/>
              <w:spacing w:line="210" w:lineRule="exact"/>
              <w:ind w:left="204"/>
              <w:rPr>
                <w:sz w:val="19"/>
              </w:rPr>
            </w:pPr>
            <w:r>
              <w:rPr>
                <w:sz w:val="19"/>
              </w:rPr>
              <w:t>Medical imaging.</w:t>
            </w:r>
          </w:p>
        </w:tc>
      </w:tr>
      <w:tr w:rsidR="00370244">
        <w:trPr>
          <w:trHeight w:val="432"/>
        </w:trPr>
        <w:tc>
          <w:tcPr>
            <w:tcW w:w="564" w:type="dxa"/>
          </w:tcPr>
          <w:p w:rsidR="00370244" w:rsidRDefault="004A40E6">
            <w:pPr>
              <w:pStyle w:val="TableParagraph"/>
              <w:spacing w:before="27"/>
              <w:ind w:left="200"/>
              <w:rPr>
                <w:sz w:val="19"/>
              </w:rPr>
            </w:pPr>
            <w:r>
              <w:rPr>
                <w:sz w:val="19"/>
              </w:rPr>
              <w:t>16</w:t>
            </w:r>
          </w:p>
        </w:tc>
        <w:tc>
          <w:tcPr>
            <w:tcW w:w="6112" w:type="dxa"/>
          </w:tcPr>
          <w:p w:rsidR="00370244" w:rsidRDefault="004A40E6">
            <w:pPr>
              <w:pStyle w:val="TableParagraph"/>
              <w:spacing w:line="207" w:lineRule="exact"/>
              <w:ind w:left="204"/>
              <w:rPr>
                <w:sz w:val="19"/>
              </w:rPr>
            </w:pPr>
            <w:r>
              <w:rPr>
                <w:sz w:val="19"/>
              </w:rPr>
              <w:t>Demonstrate a basic understanding of the Importance of the Basic sciences</w:t>
            </w:r>
          </w:p>
          <w:p w:rsidR="00370244" w:rsidRDefault="004A40E6">
            <w:pPr>
              <w:pStyle w:val="TableParagraph"/>
              <w:spacing w:line="206" w:lineRule="exact"/>
              <w:ind w:left="204"/>
              <w:rPr>
                <w:sz w:val="19"/>
              </w:rPr>
            </w:pPr>
            <w:r>
              <w:rPr>
                <w:sz w:val="19"/>
              </w:rPr>
              <w:t>in modern therapeutic approaches and challenges.</w:t>
            </w:r>
          </w:p>
        </w:tc>
      </w:tr>
    </w:tbl>
    <w:p w:rsidR="00370244" w:rsidRDefault="00370244">
      <w:pPr>
        <w:spacing w:line="206" w:lineRule="exact"/>
        <w:rPr>
          <w:sz w:val="19"/>
        </w:rPr>
        <w:sectPr w:rsidR="00370244">
          <w:pgSz w:w="8440" w:h="11920"/>
          <w:pgMar w:top="300" w:right="600" w:bottom="320" w:left="620" w:header="0" w:footer="135" w:gutter="0"/>
          <w:cols w:space="720"/>
        </w:sectPr>
      </w:pPr>
    </w:p>
    <w:p w:rsidR="00370244" w:rsidRDefault="004A40E6">
      <w:pPr>
        <w:spacing w:before="77"/>
        <w:ind w:left="354"/>
        <w:rPr>
          <w:rFonts w:ascii="Cambria"/>
          <w:sz w:val="26"/>
        </w:rPr>
      </w:pPr>
      <w:bookmarkStart w:id="26" w:name="FIRST_MEDICAL_YEAR_(1MB)_MODULES"/>
      <w:bookmarkEnd w:id="26"/>
      <w:r>
        <w:rPr>
          <w:rFonts w:ascii="Cambria"/>
          <w:sz w:val="26"/>
        </w:rPr>
        <w:t>FIRST MEDICAL YEAR (1MB) MODULES</w:t>
      </w:r>
    </w:p>
    <w:p w:rsidR="00370244" w:rsidRDefault="00370244">
      <w:pPr>
        <w:pStyle w:val="BodyText"/>
        <w:rPr>
          <w:rFonts w:ascii="Cambria"/>
          <w:sz w:val="26"/>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2"/>
        <w:gridCol w:w="3122"/>
      </w:tblGrid>
      <w:tr w:rsidR="00370244">
        <w:trPr>
          <w:trHeight w:val="297"/>
        </w:trPr>
        <w:tc>
          <w:tcPr>
            <w:tcW w:w="3132" w:type="dxa"/>
          </w:tcPr>
          <w:p w:rsidR="00370244" w:rsidRDefault="004A40E6">
            <w:pPr>
              <w:pStyle w:val="TableParagraph"/>
              <w:spacing w:before="36"/>
              <w:ind w:left="1146"/>
              <w:rPr>
                <w:b/>
                <w:sz w:val="19"/>
              </w:rPr>
            </w:pPr>
            <w:r>
              <w:rPr>
                <w:b/>
                <w:sz w:val="19"/>
              </w:rPr>
              <w:t>S</w:t>
            </w:r>
            <w:r>
              <w:rPr>
                <w:b/>
                <w:sz w:val="15"/>
              </w:rPr>
              <w:t xml:space="preserve">EMESTER </w:t>
            </w:r>
            <w:r>
              <w:rPr>
                <w:b/>
                <w:sz w:val="19"/>
              </w:rPr>
              <w:t>1</w:t>
            </w:r>
          </w:p>
        </w:tc>
        <w:tc>
          <w:tcPr>
            <w:tcW w:w="3122" w:type="dxa"/>
            <w:tcBorders>
              <w:right w:val="nil"/>
            </w:tcBorders>
          </w:tcPr>
          <w:p w:rsidR="00370244" w:rsidRDefault="004A40E6">
            <w:pPr>
              <w:pStyle w:val="TableParagraph"/>
              <w:spacing w:before="36"/>
              <w:ind w:left="1180"/>
              <w:rPr>
                <w:b/>
                <w:sz w:val="19"/>
              </w:rPr>
            </w:pPr>
            <w:r>
              <w:rPr>
                <w:b/>
                <w:sz w:val="19"/>
              </w:rPr>
              <w:t>S</w:t>
            </w:r>
            <w:r>
              <w:rPr>
                <w:b/>
                <w:sz w:val="15"/>
              </w:rPr>
              <w:t xml:space="preserve">EMESTER </w:t>
            </w:r>
            <w:r>
              <w:rPr>
                <w:b/>
                <w:sz w:val="19"/>
              </w:rPr>
              <w:t>2</w:t>
            </w:r>
          </w:p>
        </w:tc>
      </w:tr>
      <w:tr w:rsidR="00370244">
        <w:trPr>
          <w:trHeight w:val="218"/>
        </w:trPr>
        <w:tc>
          <w:tcPr>
            <w:tcW w:w="3132" w:type="dxa"/>
            <w:vMerge w:val="restart"/>
          </w:tcPr>
          <w:p w:rsidR="00370244" w:rsidRDefault="004A40E6">
            <w:pPr>
              <w:pStyle w:val="TableParagraph"/>
              <w:spacing w:before="33"/>
              <w:ind w:left="249" w:right="345"/>
              <w:rPr>
                <w:sz w:val="19"/>
              </w:rPr>
            </w:pPr>
            <w:r>
              <w:rPr>
                <w:sz w:val="19"/>
              </w:rPr>
              <w:t>MD137 Principles of Physiology (10)</w:t>
            </w:r>
          </w:p>
        </w:tc>
        <w:tc>
          <w:tcPr>
            <w:tcW w:w="3122" w:type="dxa"/>
          </w:tcPr>
          <w:p w:rsidR="00370244" w:rsidRDefault="004A40E6">
            <w:pPr>
              <w:pStyle w:val="TableParagraph"/>
              <w:spacing w:line="198" w:lineRule="exact"/>
              <w:ind w:left="249"/>
              <w:rPr>
                <w:sz w:val="19"/>
              </w:rPr>
            </w:pPr>
            <w:r>
              <w:rPr>
                <w:sz w:val="19"/>
              </w:rPr>
              <w:t>MD121 Cardiovascular System (5)</w:t>
            </w:r>
          </w:p>
        </w:tc>
      </w:tr>
      <w:tr w:rsidR="00370244">
        <w:trPr>
          <w:trHeight w:val="290"/>
        </w:trPr>
        <w:tc>
          <w:tcPr>
            <w:tcW w:w="3132" w:type="dxa"/>
            <w:vMerge/>
            <w:tcBorders>
              <w:top w:val="nil"/>
            </w:tcBorders>
          </w:tcPr>
          <w:p w:rsidR="00370244" w:rsidRDefault="00370244">
            <w:pPr>
              <w:rPr>
                <w:sz w:val="2"/>
                <w:szCs w:val="2"/>
              </w:rPr>
            </w:pPr>
          </w:p>
        </w:tc>
        <w:tc>
          <w:tcPr>
            <w:tcW w:w="3122" w:type="dxa"/>
          </w:tcPr>
          <w:p w:rsidR="00370244" w:rsidRDefault="004A40E6">
            <w:pPr>
              <w:pStyle w:val="TableParagraph"/>
              <w:spacing w:before="31"/>
              <w:ind w:left="249"/>
              <w:rPr>
                <w:sz w:val="19"/>
              </w:rPr>
            </w:pPr>
            <w:r>
              <w:rPr>
                <w:sz w:val="19"/>
              </w:rPr>
              <w:t>MD122 Respiratory System (5)</w:t>
            </w:r>
          </w:p>
        </w:tc>
      </w:tr>
      <w:tr w:rsidR="00370244">
        <w:trPr>
          <w:trHeight w:val="515"/>
        </w:trPr>
        <w:tc>
          <w:tcPr>
            <w:tcW w:w="3132" w:type="dxa"/>
          </w:tcPr>
          <w:p w:rsidR="00370244" w:rsidRDefault="004A40E6">
            <w:pPr>
              <w:pStyle w:val="TableParagraph"/>
              <w:spacing w:before="33"/>
              <w:ind w:left="249" w:right="166"/>
              <w:rPr>
                <w:sz w:val="19"/>
              </w:rPr>
            </w:pPr>
            <w:r>
              <w:rPr>
                <w:sz w:val="19"/>
              </w:rPr>
              <w:t>MD138 Biomolecules, Metabolism and Energy</w:t>
            </w:r>
          </w:p>
        </w:tc>
        <w:tc>
          <w:tcPr>
            <w:tcW w:w="3122" w:type="dxa"/>
          </w:tcPr>
          <w:p w:rsidR="00370244" w:rsidRDefault="004A40E6">
            <w:pPr>
              <w:pStyle w:val="TableParagraph"/>
              <w:spacing w:before="33" w:line="242" w:lineRule="auto"/>
              <w:ind w:left="249" w:right="336"/>
              <w:rPr>
                <w:sz w:val="19"/>
              </w:rPr>
            </w:pPr>
            <w:r>
              <w:rPr>
                <w:sz w:val="19"/>
              </w:rPr>
              <w:t>MD124 Gastro Intestinal System (5)</w:t>
            </w:r>
          </w:p>
        </w:tc>
      </w:tr>
      <w:tr w:rsidR="00370244">
        <w:trPr>
          <w:trHeight w:val="217"/>
        </w:trPr>
        <w:tc>
          <w:tcPr>
            <w:tcW w:w="3132" w:type="dxa"/>
            <w:vMerge w:val="restart"/>
          </w:tcPr>
          <w:p w:rsidR="00370244" w:rsidRDefault="004A40E6">
            <w:pPr>
              <w:pStyle w:val="TableParagraph"/>
              <w:spacing w:before="108"/>
              <w:ind w:left="249" w:right="161"/>
              <w:rPr>
                <w:sz w:val="19"/>
              </w:rPr>
            </w:pPr>
            <w:r>
              <w:rPr>
                <w:sz w:val="19"/>
              </w:rPr>
              <w:t>MD1101 Basics of Body Structure/ Musculoskeletal System (10)</w:t>
            </w:r>
          </w:p>
        </w:tc>
        <w:tc>
          <w:tcPr>
            <w:tcW w:w="3122" w:type="dxa"/>
          </w:tcPr>
          <w:p w:rsidR="00370244" w:rsidRDefault="004A40E6">
            <w:pPr>
              <w:pStyle w:val="TableParagraph"/>
              <w:spacing w:line="198" w:lineRule="exact"/>
              <w:ind w:left="249"/>
              <w:rPr>
                <w:sz w:val="19"/>
              </w:rPr>
            </w:pPr>
            <w:r>
              <w:rPr>
                <w:sz w:val="19"/>
              </w:rPr>
              <w:t>MD123 Renal System (5)</w:t>
            </w:r>
          </w:p>
        </w:tc>
      </w:tr>
      <w:tr w:rsidR="00370244">
        <w:trPr>
          <w:trHeight w:val="438"/>
        </w:trPr>
        <w:tc>
          <w:tcPr>
            <w:tcW w:w="3132" w:type="dxa"/>
            <w:vMerge/>
            <w:tcBorders>
              <w:top w:val="nil"/>
            </w:tcBorders>
          </w:tcPr>
          <w:p w:rsidR="00370244" w:rsidRDefault="00370244">
            <w:pPr>
              <w:rPr>
                <w:sz w:val="2"/>
                <w:szCs w:val="2"/>
              </w:rPr>
            </w:pPr>
          </w:p>
        </w:tc>
        <w:tc>
          <w:tcPr>
            <w:tcW w:w="3122" w:type="dxa"/>
          </w:tcPr>
          <w:p w:rsidR="00370244" w:rsidRDefault="004A40E6">
            <w:pPr>
              <w:pStyle w:val="TableParagraph"/>
              <w:spacing w:line="218" w:lineRule="exact"/>
              <w:ind w:left="249" w:right="183"/>
              <w:rPr>
                <w:sz w:val="19"/>
              </w:rPr>
            </w:pPr>
            <w:r>
              <w:rPr>
                <w:sz w:val="19"/>
              </w:rPr>
              <w:t>MD140 Metabolism, Nutrition and Health (5)</w:t>
            </w:r>
          </w:p>
        </w:tc>
      </w:tr>
      <w:tr w:rsidR="00370244">
        <w:trPr>
          <w:trHeight w:val="297"/>
        </w:trPr>
        <w:tc>
          <w:tcPr>
            <w:tcW w:w="6254" w:type="dxa"/>
            <w:gridSpan w:val="2"/>
          </w:tcPr>
          <w:p w:rsidR="00370244" w:rsidRDefault="004A40E6">
            <w:pPr>
              <w:pStyle w:val="TableParagraph"/>
              <w:spacing w:before="33"/>
              <w:ind w:left="1682"/>
              <w:rPr>
                <w:sz w:val="19"/>
              </w:rPr>
            </w:pPr>
            <w:r>
              <w:rPr>
                <w:sz w:val="19"/>
              </w:rPr>
              <w:t>MD139 Medical Professionalism 1 (10)</w:t>
            </w:r>
          </w:p>
        </w:tc>
      </w:tr>
    </w:tbl>
    <w:p w:rsidR="00370244" w:rsidRDefault="00370244">
      <w:pPr>
        <w:pStyle w:val="BodyText"/>
        <w:spacing w:before="4"/>
        <w:rPr>
          <w:rFonts w:ascii="Cambria"/>
          <w:sz w:val="29"/>
        </w:rPr>
      </w:pPr>
    </w:p>
    <w:tbl>
      <w:tblPr>
        <w:tblW w:w="0" w:type="auto"/>
        <w:tblInd w:w="288" w:type="dxa"/>
        <w:tblLayout w:type="fixed"/>
        <w:tblCellMar>
          <w:left w:w="0" w:type="dxa"/>
          <w:right w:w="0" w:type="dxa"/>
        </w:tblCellMar>
        <w:tblLook w:val="01E0" w:firstRow="1" w:lastRow="1" w:firstColumn="1" w:lastColumn="1" w:noHBand="0" w:noVBand="0"/>
      </w:tblPr>
      <w:tblGrid>
        <w:gridCol w:w="510"/>
        <w:gridCol w:w="6167"/>
      </w:tblGrid>
      <w:tr w:rsidR="00370244">
        <w:trPr>
          <w:trHeight w:val="362"/>
        </w:trPr>
        <w:tc>
          <w:tcPr>
            <w:tcW w:w="6677" w:type="dxa"/>
            <w:gridSpan w:val="2"/>
          </w:tcPr>
          <w:p w:rsidR="00370244" w:rsidRDefault="004A40E6">
            <w:pPr>
              <w:pStyle w:val="TableParagraph"/>
              <w:spacing w:line="210" w:lineRule="exact"/>
              <w:ind w:left="200"/>
              <w:rPr>
                <w:b/>
                <w:sz w:val="19"/>
              </w:rPr>
            </w:pPr>
            <w:r>
              <w:rPr>
                <w:b/>
                <w:sz w:val="19"/>
              </w:rPr>
              <w:t>MD137 P</w:t>
            </w:r>
            <w:r>
              <w:rPr>
                <w:b/>
                <w:sz w:val="15"/>
              </w:rPr>
              <w:t xml:space="preserve">RINCIPLES OF </w:t>
            </w:r>
            <w:r>
              <w:rPr>
                <w:b/>
                <w:sz w:val="19"/>
              </w:rPr>
              <w:t>P</w:t>
            </w:r>
            <w:r>
              <w:rPr>
                <w:b/>
                <w:sz w:val="15"/>
              </w:rPr>
              <w:t xml:space="preserve">HYSIOLOGY </w:t>
            </w:r>
            <w:r>
              <w:rPr>
                <w:b/>
                <w:sz w:val="19"/>
              </w:rPr>
              <w:t>(5 ECT</w:t>
            </w:r>
            <w:r>
              <w:rPr>
                <w:b/>
                <w:sz w:val="15"/>
              </w:rPr>
              <w:t>S</w:t>
            </w:r>
            <w:r>
              <w:rPr>
                <w:b/>
                <w:sz w:val="19"/>
              </w:rPr>
              <w:t>) *</w:t>
            </w:r>
          </w:p>
        </w:tc>
      </w:tr>
      <w:tr w:rsidR="00370244">
        <w:trPr>
          <w:trHeight w:val="915"/>
        </w:trPr>
        <w:tc>
          <w:tcPr>
            <w:tcW w:w="6677" w:type="dxa"/>
            <w:gridSpan w:val="2"/>
          </w:tcPr>
          <w:p w:rsidR="00370244" w:rsidRDefault="004A40E6">
            <w:pPr>
              <w:pStyle w:val="TableParagraph"/>
              <w:spacing w:before="146" w:line="237" w:lineRule="auto"/>
              <w:ind w:left="200" w:right="198"/>
              <w:jc w:val="both"/>
              <w:rPr>
                <w:sz w:val="19"/>
              </w:rPr>
            </w:pPr>
            <w:r>
              <w:rPr>
                <w:spacing w:val="-4"/>
                <w:sz w:val="19"/>
              </w:rPr>
              <w:t>This</w:t>
            </w:r>
            <w:r>
              <w:rPr>
                <w:spacing w:val="-16"/>
                <w:sz w:val="19"/>
              </w:rPr>
              <w:t xml:space="preserve"> </w:t>
            </w:r>
            <w:r>
              <w:rPr>
                <w:spacing w:val="-4"/>
                <w:sz w:val="19"/>
              </w:rPr>
              <w:t>module</w:t>
            </w:r>
            <w:r>
              <w:rPr>
                <w:spacing w:val="-19"/>
                <w:sz w:val="19"/>
              </w:rPr>
              <w:t xml:space="preserve"> </w:t>
            </w:r>
            <w:r>
              <w:rPr>
                <w:spacing w:val="-3"/>
                <w:sz w:val="19"/>
              </w:rPr>
              <w:t>is</w:t>
            </w:r>
            <w:r>
              <w:rPr>
                <w:spacing w:val="-16"/>
                <w:sz w:val="19"/>
              </w:rPr>
              <w:t xml:space="preserve"> </w:t>
            </w:r>
            <w:r>
              <w:rPr>
                <w:spacing w:val="-3"/>
                <w:sz w:val="19"/>
              </w:rPr>
              <w:t>an</w:t>
            </w:r>
            <w:r>
              <w:rPr>
                <w:spacing w:val="-18"/>
                <w:sz w:val="19"/>
              </w:rPr>
              <w:t xml:space="preserve"> </w:t>
            </w:r>
            <w:r>
              <w:rPr>
                <w:spacing w:val="-4"/>
                <w:sz w:val="19"/>
              </w:rPr>
              <w:t>introduction</w:t>
            </w:r>
            <w:r>
              <w:rPr>
                <w:spacing w:val="-18"/>
                <w:sz w:val="19"/>
              </w:rPr>
              <w:t xml:space="preserve"> </w:t>
            </w:r>
            <w:r>
              <w:rPr>
                <w:spacing w:val="-3"/>
                <w:sz w:val="19"/>
              </w:rPr>
              <w:t>to</w:t>
            </w:r>
            <w:r>
              <w:rPr>
                <w:spacing w:val="-18"/>
                <w:sz w:val="19"/>
              </w:rPr>
              <w:t xml:space="preserve"> </w:t>
            </w:r>
            <w:r>
              <w:rPr>
                <w:spacing w:val="-4"/>
                <w:sz w:val="19"/>
              </w:rPr>
              <w:t>fundamental</w:t>
            </w:r>
            <w:r>
              <w:rPr>
                <w:spacing w:val="-19"/>
                <w:sz w:val="19"/>
              </w:rPr>
              <w:t xml:space="preserve"> </w:t>
            </w:r>
            <w:r>
              <w:rPr>
                <w:spacing w:val="-4"/>
                <w:sz w:val="19"/>
              </w:rPr>
              <w:t>principles</w:t>
            </w:r>
            <w:r>
              <w:rPr>
                <w:spacing w:val="-19"/>
                <w:sz w:val="19"/>
              </w:rPr>
              <w:t xml:space="preserve"> </w:t>
            </w:r>
            <w:r>
              <w:rPr>
                <w:sz w:val="19"/>
              </w:rPr>
              <w:t>of</w:t>
            </w:r>
            <w:r>
              <w:rPr>
                <w:spacing w:val="-18"/>
                <w:sz w:val="19"/>
              </w:rPr>
              <w:t xml:space="preserve"> </w:t>
            </w:r>
            <w:r>
              <w:rPr>
                <w:spacing w:val="-4"/>
                <w:sz w:val="19"/>
              </w:rPr>
              <w:t>physiology</w:t>
            </w:r>
            <w:r>
              <w:rPr>
                <w:spacing w:val="-23"/>
                <w:sz w:val="19"/>
              </w:rPr>
              <w:t xml:space="preserve"> </w:t>
            </w:r>
            <w:r>
              <w:rPr>
                <w:spacing w:val="-4"/>
                <w:sz w:val="19"/>
              </w:rPr>
              <w:t>covering</w:t>
            </w:r>
            <w:r>
              <w:rPr>
                <w:spacing w:val="-18"/>
                <w:sz w:val="19"/>
              </w:rPr>
              <w:t xml:space="preserve"> </w:t>
            </w:r>
            <w:r>
              <w:rPr>
                <w:spacing w:val="-4"/>
                <w:sz w:val="19"/>
              </w:rPr>
              <w:t xml:space="preserve">aspects </w:t>
            </w:r>
            <w:r>
              <w:rPr>
                <w:sz w:val="19"/>
              </w:rPr>
              <w:t xml:space="preserve">of </w:t>
            </w:r>
            <w:r>
              <w:rPr>
                <w:spacing w:val="-4"/>
                <w:sz w:val="19"/>
              </w:rPr>
              <w:t xml:space="preserve">maintenance </w:t>
            </w:r>
            <w:r>
              <w:rPr>
                <w:sz w:val="19"/>
              </w:rPr>
              <w:t xml:space="preserve">of </w:t>
            </w:r>
            <w:r>
              <w:rPr>
                <w:spacing w:val="-4"/>
                <w:sz w:val="19"/>
              </w:rPr>
              <w:t xml:space="preserve">cellular homeostasis, cell communication, </w:t>
            </w:r>
            <w:r>
              <w:rPr>
                <w:spacing w:val="-3"/>
                <w:sz w:val="19"/>
              </w:rPr>
              <w:t xml:space="preserve">the blood </w:t>
            </w:r>
            <w:r>
              <w:rPr>
                <w:spacing w:val="-4"/>
                <w:sz w:val="19"/>
              </w:rPr>
              <w:t xml:space="preserve">system </w:t>
            </w:r>
            <w:r>
              <w:rPr>
                <w:spacing w:val="-3"/>
                <w:sz w:val="19"/>
              </w:rPr>
              <w:t xml:space="preserve">and the </w:t>
            </w:r>
            <w:r>
              <w:rPr>
                <w:spacing w:val="-4"/>
                <w:sz w:val="19"/>
              </w:rPr>
              <w:t xml:space="preserve">immune system. </w:t>
            </w:r>
            <w:r>
              <w:rPr>
                <w:sz w:val="19"/>
              </w:rPr>
              <w:t xml:space="preserve">At </w:t>
            </w:r>
            <w:r>
              <w:rPr>
                <w:spacing w:val="-3"/>
                <w:sz w:val="19"/>
              </w:rPr>
              <w:t xml:space="preserve">the end </w:t>
            </w:r>
            <w:r>
              <w:rPr>
                <w:sz w:val="19"/>
              </w:rPr>
              <w:t xml:space="preserve">of </w:t>
            </w:r>
            <w:r>
              <w:rPr>
                <w:spacing w:val="-3"/>
                <w:sz w:val="19"/>
              </w:rPr>
              <w:t xml:space="preserve">this </w:t>
            </w:r>
            <w:r>
              <w:rPr>
                <w:spacing w:val="-4"/>
                <w:sz w:val="19"/>
              </w:rPr>
              <w:t xml:space="preserve">module </w:t>
            </w:r>
            <w:r>
              <w:rPr>
                <w:spacing w:val="-3"/>
                <w:sz w:val="19"/>
              </w:rPr>
              <w:t xml:space="preserve">the </w:t>
            </w:r>
            <w:r>
              <w:rPr>
                <w:spacing w:val="-4"/>
                <w:sz w:val="19"/>
              </w:rPr>
              <w:t xml:space="preserve">student should know </w:t>
            </w:r>
            <w:r>
              <w:rPr>
                <w:spacing w:val="-3"/>
                <w:sz w:val="19"/>
              </w:rPr>
              <w:t>and</w:t>
            </w:r>
            <w:r>
              <w:rPr>
                <w:spacing w:val="-26"/>
                <w:sz w:val="19"/>
              </w:rPr>
              <w:t xml:space="preserve"> </w:t>
            </w:r>
            <w:r>
              <w:rPr>
                <w:spacing w:val="-5"/>
                <w:sz w:val="19"/>
              </w:rPr>
              <w:t>understand;</w:t>
            </w:r>
          </w:p>
        </w:tc>
      </w:tr>
      <w:tr w:rsidR="00370244">
        <w:trPr>
          <w:trHeight w:val="754"/>
        </w:trPr>
        <w:tc>
          <w:tcPr>
            <w:tcW w:w="6677" w:type="dxa"/>
            <w:gridSpan w:val="2"/>
          </w:tcPr>
          <w:p w:rsidR="00370244" w:rsidRDefault="004A40E6">
            <w:pPr>
              <w:pStyle w:val="TableParagraph"/>
              <w:spacing w:before="109"/>
              <w:ind w:left="200"/>
              <w:rPr>
                <w:b/>
                <w:sz w:val="19"/>
              </w:rPr>
            </w:pPr>
            <w:r>
              <w:rPr>
                <w:b/>
                <w:sz w:val="19"/>
              </w:rPr>
              <w:t>Learning Outcomes:</w:t>
            </w:r>
          </w:p>
          <w:p w:rsidR="00370244" w:rsidRDefault="004A40E6">
            <w:pPr>
              <w:pStyle w:val="TableParagraph"/>
              <w:spacing w:before="96"/>
              <w:ind w:left="200"/>
              <w:rPr>
                <w:b/>
                <w:sz w:val="19"/>
              </w:rPr>
            </w:pPr>
            <w:r>
              <w:rPr>
                <w:b/>
                <w:sz w:val="19"/>
              </w:rPr>
              <w:t>On successful completion of the module you will be able to:</w:t>
            </w:r>
          </w:p>
        </w:tc>
      </w:tr>
      <w:tr w:rsidR="00370244">
        <w:trPr>
          <w:trHeight w:val="401"/>
        </w:trPr>
        <w:tc>
          <w:tcPr>
            <w:tcW w:w="510" w:type="dxa"/>
          </w:tcPr>
          <w:p w:rsidR="00370244" w:rsidRDefault="004A40E6">
            <w:pPr>
              <w:pStyle w:val="TableParagraph"/>
              <w:spacing w:before="142"/>
              <w:ind w:left="200"/>
              <w:rPr>
                <w:sz w:val="19"/>
              </w:rPr>
            </w:pPr>
            <w:r>
              <w:rPr>
                <w:w w:val="99"/>
                <w:sz w:val="19"/>
              </w:rPr>
              <w:t>1</w:t>
            </w:r>
          </w:p>
        </w:tc>
        <w:tc>
          <w:tcPr>
            <w:tcW w:w="6167" w:type="dxa"/>
          </w:tcPr>
          <w:p w:rsidR="00370244" w:rsidRDefault="004A40E6">
            <w:pPr>
              <w:pStyle w:val="TableParagraph"/>
              <w:spacing w:before="103"/>
              <w:ind w:left="117"/>
              <w:rPr>
                <w:sz w:val="19"/>
              </w:rPr>
            </w:pPr>
            <w:r>
              <w:rPr>
                <w:sz w:val="19"/>
              </w:rPr>
              <w:t>Understand basic design of the organ systems of the body</w:t>
            </w:r>
          </w:p>
        </w:tc>
      </w:tr>
      <w:tr w:rsidR="00370244">
        <w:trPr>
          <w:trHeight w:val="476"/>
        </w:trPr>
        <w:tc>
          <w:tcPr>
            <w:tcW w:w="510" w:type="dxa"/>
          </w:tcPr>
          <w:p w:rsidR="00370244" w:rsidRDefault="004A40E6">
            <w:pPr>
              <w:pStyle w:val="TableParagraph"/>
              <w:spacing w:before="71"/>
              <w:ind w:left="200"/>
              <w:rPr>
                <w:sz w:val="19"/>
              </w:rPr>
            </w:pPr>
            <w:r>
              <w:rPr>
                <w:w w:val="99"/>
                <w:sz w:val="19"/>
              </w:rPr>
              <w:t>2</w:t>
            </w:r>
          </w:p>
        </w:tc>
        <w:tc>
          <w:tcPr>
            <w:tcW w:w="6167" w:type="dxa"/>
          </w:tcPr>
          <w:p w:rsidR="00370244" w:rsidRDefault="004A40E6">
            <w:pPr>
              <w:pStyle w:val="TableParagraph"/>
              <w:tabs>
                <w:tab w:val="left" w:pos="1391"/>
              </w:tabs>
              <w:spacing w:before="31" w:line="220" w:lineRule="atLeast"/>
              <w:ind w:left="117" w:right="1132"/>
              <w:rPr>
                <w:sz w:val="19"/>
              </w:rPr>
            </w:pPr>
            <w:r>
              <w:rPr>
                <w:sz w:val="19"/>
              </w:rPr>
              <w:t>Display an understanding of the fluid compartments of the</w:t>
            </w:r>
            <w:r>
              <w:rPr>
                <w:spacing w:val="-24"/>
                <w:sz w:val="19"/>
              </w:rPr>
              <w:t xml:space="preserve"> </w:t>
            </w:r>
            <w:r>
              <w:rPr>
                <w:sz w:val="19"/>
              </w:rPr>
              <w:t>body, composition,</w:t>
            </w:r>
            <w:r>
              <w:rPr>
                <w:sz w:val="19"/>
              </w:rPr>
              <w:tab/>
              <w:t>properties and clinical</w:t>
            </w:r>
            <w:r>
              <w:rPr>
                <w:spacing w:val="-5"/>
                <w:sz w:val="19"/>
              </w:rPr>
              <w:t xml:space="preserve"> </w:t>
            </w:r>
            <w:r>
              <w:rPr>
                <w:sz w:val="19"/>
              </w:rPr>
              <w:t>significance</w:t>
            </w:r>
          </w:p>
        </w:tc>
      </w:tr>
      <w:tr w:rsidR="00370244">
        <w:trPr>
          <w:trHeight w:val="443"/>
        </w:trPr>
        <w:tc>
          <w:tcPr>
            <w:tcW w:w="510" w:type="dxa"/>
          </w:tcPr>
          <w:p w:rsidR="00370244" w:rsidRDefault="004A40E6">
            <w:pPr>
              <w:pStyle w:val="TableParagraph"/>
              <w:spacing w:before="31"/>
              <w:ind w:left="200"/>
              <w:rPr>
                <w:sz w:val="19"/>
              </w:rPr>
            </w:pPr>
            <w:r>
              <w:rPr>
                <w:w w:val="99"/>
                <w:sz w:val="19"/>
              </w:rPr>
              <w:t>3</w:t>
            </w:r>
          </w:p>
        </w:tc>
        <w:tc>
          <w:tcPr>
            <w:tcW w:w="6167" w:type="dxa"/>
          </w:tcPr>
          <w:p w:rsidR="00370244" w:rsidRDefault="004A40E6">
            <w:pPr>
              <w:pStyle w:val="TableParagraph"/>
              <w:spacing w:before="2" w:line="216" w:lineRule="exact"/>
              <w:ind w:left="117" w:right="131"/>
              <w:rPr>
                <w:sz w:val="19"/>
              </w:rPr>
            </w:pPr>
            <w:r>
              <w:rPr>
                <w:sz w:val="19"/>
              </w:rPr>
              <w:t>Understand the mechanisms whereby substances are transported in and out of cells and its relevance to absorption in the gut and the kidney.</w:t>
            </w:r>
          </w:p>
        </w:tc>
      </w:tr>
      <w:tr w:rsidR="00370244">
        <w:trPr>
          <w:trHeight w:val="448"/>
        </w:trPr>
        <w:tc>
          <w:tcPr>
            <w:tcW w:w="510" w:type="dxa"/>
          </w:tcPr>
          <w:p w:rsidR="00370244" w:rsidRDefault="004A40E6">
            <w:pPr>
              <w:pStyle w:val="TableParagraph"/>
              <w:spacing w:before="36"/>
              <w:ind w:left="200"/>
              <w:rPr>
                <w:sz w:val="19"/>
              </w:rPr>
            </w:pPr>
            <w:r>
              <w:rPr>
                <w:w w:val="99"/>
                <w:sz w:val="19"/>
              </w:rPr>
              <w:t>4</w:t>
            </w:r>
          </w:p>
        </w:tc>
        <w:tc>
          <w:tcPr>
            <w:tcW w:w="6167" w:type="dxa"/>
          </w:tcPr>
          <w:p w:rsidR="00370244" w:rsidRDefault="004A40E6">
            <w:pPr>
              <w:pStyle w:val="TableParagraph"/>
              <w:spacing w:before="7" w:line="216" w:lineRule="exact"/>
              <w:ind w:left="117" w:right="131"/>
              <w:rPr>
                <w:sz w:val="19"/>
              </w:rPr>
            </w:pPr>
            <w:r>
              <w:rPr>
                <w:sz w:val="19"/>
              </w:rPr>
              <w:t>Understand the fundamentals of body pH regulation and its clinical significance</w:t>
            </w:r>
          </w:p>
        </w:tc>
      </w:tr>
      <w:tr w:rsidR="00370244">
        <w:trPr>
          <w:trHeight w:val="448"/>
        </w:trPr>
        <w:tc>
          <w:tcPr>
            <w:tcW w:w="510" w:type="dxa"/>
          </w:tcPr>
          <w:p w:rsidR="00370244" w:rsidRDefault="004A40E6">
            <w:pPr>
              <w:pStyle w:val="TableParagraph"/>
              <w:spacing w:before="36"/>
              <w:ind w:left="200"/>
              <w:rPr>
                <w:sz w:val="19"/>
              </w:rPr>
            </w:pPr>
            <w:r>
              <w:rPr>
                <w:w w:val="99"/>
                <w:sz w:val="19"/>
              </w:rPr>
              <w:t>5</w:t>
            </w:r>
          </w:p>
        </w:tc>
        <w:tc>
          <w:tcPr>
            <w:tcW w:w="6167" w:type="dxa"/>
          </w:tcPr>
          <w:p w:rsidR="00370244" w:rsidRDefault="004A40E6">
            <w:pPr>
              <w:pStyle w:val="TableParagraph"/>
              <w:spacing w:before="7" w:line="216" w:lineRule="exact"/>
              <w:ind w:left="117" w:right="194"/>
              <w:rPr>
                <w:sz w:val="19"/>
              </w:rPr>
            </w:pPr>
            <w:r>
              <w:rPr>
                <w:sz w:val="19"/>
              </w:rPr>
              <w:t>Demonstrate detailed knowledge of the role of second messengers in various cellular responses</w:t>
            </w:r>
          </w:p>
        </w:tc>
      </w:tr>
      <w:tr w:rsidR="00370244">
        <w:trPr>
          <w:trHeight w:val="296"/>
        </w:trPr>
        <w:tc>
          <w:tcPr>
            <w:tcW w:w="510" w:type="dxa"/>
          </w:tcPr>
          <w:p w:rsidR="00370244" w:rsidRDefault="004A40E6">
            <w:pPr>
              <w:pStyle w:val="TableParagraph"/>
              <w:spacing w:before="36"/>
              <w:ind w:left="200"/>
              <w:rPr>
                <w:sz w:val="19"/>
              </w:rPr>
            </w:pPr>
            <w:r>
              <w:rPr>
                <w:w w:val="99"/>
                <w:sz w:val="19"/>
              </w:rPr>
              <w:t>6</w:t>
            </w:r>
          </w:p>
        </w:tc>
        <w:tc>
          <w:tcPr>
            <w:tcW w:w="6167" w:type="dxa"/>
          </w:tcPr>
          <w:p w:rsidR="00370244" w:rsidRDefault="004A40E6">
            <w:pPr>
              <w:pStyle w:val="TableParagraph"/>
              <w:spacing w:before="3"/>
              <w:ind w:left="117"/>
              <w:rPr>
                <w:sz w:val="19"/>
              </w:rPr>
            </w:pPr>
            <w:r>
              <w:rPr>
                <w:sz w:val="19"/>
              </w:rPr>
              <w:t>Understand the endocrine system and hormonal regulation</w:t>
            </w:r>
          </w:p>
        </w:tc>
      </w:tr>
      <w:tr w:rsidR="00370244">
        <w:trPr>
          <w:trHeight w:val="692"/>
        </w:trPr>
        <w:tc>
          <w:tcPr>
            <w:tcW w:w="510" w:type="dxa"/>
          </w:tcPr>
          <w:p w:rsidR="00370244" w:rsidRDefault="004A40E6">
            <w:pPr>
              <w:pStyle w:val="TableParagraph"/>
              <w:spacing w:before="71"/>
              <w:ind w:left="200"/>
              <w:rPr>
                <w:sz w:val="19"/>
              </w:rPr>
            </w:pPr>
            <w:r>
              <w:rPr>
                <w:w w:val="99"/>
                <w:sz w:val="19"/>
              </w:rPr>
              <w:t>7</w:t>
            </w:r>
          </w:p>
        </w:tc>
        <w:tc>
          <w:tcPr>
            <w:tcW w:w="6167" w:type="dxa"/>
          </w:tcPr>
          <w:p w:rsidR="00370244" w:rsidRDefault="004A40E6">
            <w:pPr>
              <w:pStyle w:val="TableParagraph"/>
              <w:spacing w:before="31" w:line="220" w:lineRule="atLeast"/>
              <w:ind w:left="117" w:right="462"/>
              <w:rPr>
                <w:sz w:val="19"/>
              </w:rPr>
            </w:pPr>
            <w:r>
              <w:rPr>
                <w:sz w:val="19"/>
              </w:rPr>
              <w:t>Understand blood composition and function including both cells and plasma; this should include formation of blood cells, haemoglobin, blood groups, blood clotting, blood indices and blood disorders</w:t>
            </w:r>
          </w:p>
        </w:tc>
      </w:tr>
      <w:tr w:rsidR="00370244">
        <w:trPr>
          <w:trHeight w:val="436"/>
        </w:trPr>
        <w:tc>
          <w:tcPr>
            <w:tcW w:w="510" w:type="dxa"/>
          </w:tcPr>
          <w:p w:rsidR="00370244" w:rsidRDefault="004A40E6">
            <w:pPr>
              <w:pStyle w:val="TableParagraph"/>
              <w:spacing w:before="34"/>
              <w:ind w:left="200"/>
              <w:rPr>
                <w:sz w:val="19"/>
              </w:rPr>
            </w:pPr>
            <w:r>
              <w:rPr>
                <w:w w:val="99"/>
                <w:sz w:val="19"/>
              </w:rPr>
              <w:t>8</w:t>
            </w:r>
          </w:p>
        </w:tc>
        <w:tc>
          <w:tcPr>
            <w:tcW w:w="6167" w:type="dxa"/>
          </w:tcPr>
          <w:p w:rsidR="00370244" w:rsidRDefault="004A40E6">
            <w:pPr>
              <w:pStyle w:val="TableParagraph"/>
              <w:spacing w:line="214" w:lineRule="exact"/>
              <w:ind w:left="117"/>
              <w:rPr>
                <w:sz w:val="19"/>
              </w:rPr>
            </w:pPr>
            <w:r>
              <w:rPr>
                <w:sz w:val="19"/>
              </w:rPr>
              <w:t>Understand the fundamentals of immunity, including structure and function</w:t>
            </w:r>
          </w:p>
          <w:p w:rsidR="00370244" w:rsidRDefault="004A40E6">
            <w:pPr>
              <w:pStyle w:val="TableParagraph"/>
              <w:spacing w:line="203" w:lineRule="exact"/>
              <w:ind w:left="117"/>
              <w:rPr>
                <w:sz w:val="19"/>
              </w:rPr>
            </w:pPr>
            <w:r>
              <w:rPr>
                <w:sz w:val="19"/>
              </w:rPr>
              <w:t>of the white blood cells and both cellular and humoral immunity</w:t>
            </w:r>
          </w:p>
        </w:tc>
      </w:tr>
      <w:tr w:rsidR="00370244">
        <w:trPr>
          <w:trHeight w:val="293"/>
        </w:trPr>
        <w:tc>
          <w:tcPr>
            <w:tcW w:w="510" w:type="dxa"/>
          </w:tcPr>
          <w:p w:rsidR="00370244" w:rsidRDefault="004A40E6">
            <w:pPr>
              <w:pStyle w:val="TableParagraph"/>
              <w:spacing w:before="34"/>
              <w:ind w:left="200"/>
              <w:rPr>
                <w:sz w:val="19"/>
              </w:rPr>
            </w:pPr>
            <w:r>
              <w:rPr>
                <w:w w:val="99"/>
                <w:sz w:val="19"/>
              </w:rPr>
              <w:t>9</w:t>
            </w:r>
          </w:p>
        </w:tc>
        <w:tc>
          <w:tcPr>
            <w:tcW w:w="6167" w:type="dxa"/>
          </w:tcPr>
          <w:p w:rsidR="00370244" w:rsidRDefault="004A40E6">
            <w:pPr>
              <w:pStyle w:val="TableParagraph"/>
              <w:spacing w:line="214" w:lineRule="exact"/>
              <w:ind w:left="117"/>
              <w:rPr>
                <w:sz w:val="19"/>
              </w:rPr>
            </w:pPr>
            <w:r>
              <w:rPr>
                <w:sz w:val="19"/>
              </w:rPr>
              <w:t>Describe physiological basis of nerve and muscle activity</w:t>
            </w:r>
          </w:p>
        </w:tc>
      </w:tr>
      <w:tr w:rsidR="00370244">
        <w:trPr>
          <w:trHeight w:val="474"/>
        </w:trPr>
        <w:tc>
          <w:tcPr>
            <w:tcW w:w="510" w:type="dxa"/>
          </w:tcPr>
          <w:p w:rsidR="00370244" w:rsidRDefault="004A40E6">
            <w:pPr>
              <w:pStyle w:val="TableParagraph"/>
              <w:spacing w:before="71"/>
              <w:ind w:left="200"/>
              <w:rPr>
                <w:sz w:val="19"/>
              </w:rPr>
            </w:pPr>
            <w:r>
              <w:rPr>
                <w:sz w:val="19"/>
              </w:rPr>
              <w:t>10</w:t>
            </w:r>
          </w:p>
        </w:tc>
        <w:tc>
          <w:tcPr>
            <w:tcW w:w="6167" w:type="dxa"/>
          </w:tcPr>
          <w:p w:rsidR="00370244" w:rsidRDefault="004A40E6">
            <w:pPr>
              <w:pStyle w:val="TableParagraph"/>
              <w:spacing w:before="31" w:line="220" w:lineRule="atLeast"/>
              <w:ind w:left="117" w:right="421" w:firstLine="48"/>
              <w:rPr>
                <w:sz w:val="19"/>
              </w:rPr>
            </w:pPr>
            <w:r>
              <w:rPr>
                <w:sz w:val="19"/>
              </w:rPr>
              <w:t>Understand how nerve impulses are generated and propagated, including the role of ion channels and the physiology of a typical chemical synapse.</w:t>
            </w:r>
          </w:p>
        </w:tc>
      </w:tr>
      <w:tr w:rsidR="00370244">
        <w:trPr>
          <w:trHeight w:val="436"/>
        </w:trPr>
        <w:tc>
          <w:tcPr>
            <w:tcW w:w="510" w:type="dxa"/>
          </w:tcPr>
          <w:p w:rsidR="00370244" w:rsidRDefault="004A40E6">
            <w:pPr>
              <w:pStyle w:val="TableParagraph"/>
              <w:spacing w:before="34"/>
              <w:ind w:left="200"/>
              <w:rPr>
                <w:sz w:val="19"/>
              </w:rPr>
            </w:pPr>
            <w:r>
              <w:rPr>
                <w:sz w:val="19"/>
              </w:rPr>
              <w:t>11</w:t>
            </w:r>
          </w:p>
        </w:tc>
        <w:tc>
          <w:tcPr>
            <w:tcW w:w="6167" w:type="dxa"/>
          </w:tcPr>
          <w:p w:rsidR="00370244" w:rsidRDefault="004A40E6">
            <w:pPr>
              <w:pStyle w:val="TableParagraph"/>
              <w:spacing w:line="214" w:lineRule="exact"/>
              <w:ind w:left="117"/>
              <w:rPr>
                <w:sz w:val="19"/>
              </w:rPr>
            </w:pPr>
            <w:r>
              <w:rPr>
                <w:sz w:val="19"/>
              </w:rPr>
              <w:t>Give some key examples to illustrate the chemical diversity of</w:t>
            </w:r>
          </w:p>
          <w:p w:rsidR="00370244" w:rsidRDefault="004A40E6">
            <w:pPr>
              <w:pStyle w:val="TableParagraph"/>
              <w:spacing w:line="203" w:lineRule="exact"/>
              <w:ind w:left="117"/>
              <w:rPr>
                <w:sz w:val="19"/>
              </w:rPr>
            </w:pPr>
            <w:r>
              <w:rPr>
                <w:sz w:val="19"/>
              </w:rPr>
              <w:t>neurotransmitter molecules.</w:t>
            </w:r>
          </w:p>
        </w:tc>
      </w:tr>
      <w:tr w:rsidR="00370244">
        <w:trPr>
          <w:trHeight w:val="432"/>
        </w:trPr>
        <w:tc>
          <w:tcPr>
            <w:tcW w:w="510" w:type="dxa"/>
          </w:tcPr>
          <w:p w:rsidR="00370244" w:rsidRDefault="004A40E6">
            <w:pPr>
              <w:pStyle w:val="TableParagraph"/>
              <w:spacing w:before="34"/>
              <w:ind w:left="200"/>
              <w:rPr>
                <w:sz w:val="19"/>
              </w:rPr>
            </w:pPr>
            <w:r>
              <w:rPr>
                <w:sz w:val="19"/>
              </w:rPr>
              <w:t>12</w:t>
            </w:r>
          </w:p>
        </w:tc>
        <w:tc>
          <w:tcPr>
            <w:tcW w:w="6167" w:type="dxa"/>
          </w:tcPr>
          <w:p w:rsidR="00370244" w:rsidRDefault="004A40E6">
            <w:pPr>
              <w:pStyle w:val="TableParagraph"/>
              <w:spacing w:line="214" w:lineRule="exact"/>
              <w:ind w:left="117"/>
              <w:rPr>
                <w:sz w:val="19"/>
              </w:rPr>
            </w:pPr>
            <w:r>
              <w:rPr>
                <w:sz w:val="19"/>
              </w:rPr>
              <w:t>Understand the structure and function of skeletal, smooth &amp; cardiac muscle,</w:t>
            </w:r>
          </w:p>
          <w:p w:rsidR="00370244" w:rsidRDefault="004A40E6">
            <w:pPr>
              <w:pStyle w:val="TableParagraph"/>
              <w:spacing w:line="198" w:lineRule="exact"/>
              <w:ind w:left="117"/>
              <w:rPr>
                <w:sz w:val="19"/>
              </w:rPr>
            </w:pPr>
            <w:r>
              <w:rPr>
                <w:sz w:val="19"/>
              </w:rPr>
              <w:t>how these muscle types contract and the role of calcium.</w:t>
            </w:r>
          </w:p>
        </w:tc>
      </w:tr>
    </w:tbl>
    <w:p w:rsidR="00370244" w:rsidRDefault="00370244">
      <w:pPr>
        <w:spacing w:line="198" w:lineRule="exact"/>
        <w:rPr>
          <w:sz w:val="19"/>
        </w:rPr>
        <w:sectPr w:rsidR="00370244">
          <w:pgSz w:w="8440" w:h="11920"/>
          <w:pgMar w:top="540" w:right="600" w:bottom="320" w:left="620" w:header="0" w:footer="135" w:gutter="0"/>
          <w:cols w:space="720"/>
        </w:sectPr>
      </w:pPr>
    </w:p>
    <w:tbl>
      <w:tblPr>
        <w:tblW w:w="0" w:type="auto"/>
        <w:tblInd w:w="288" w:type="dxa"/>
        <w:tblLayout w:type="fixed"/>
        <w:tblCellMar>
          <w:left w:w="0" w:type="dxa"/>
          <w:right w:w="0" w:type="dxa"/>
        </w:tblCellMar>
        <w:tblLook w:val="01E0" w:firstRow="1" w:lastRow="1" w:firstColumn="1" w:lastColumn="1" w:noHBand="0" w:noVBand="0"/>
      </w:tblPr>
      <w:tblGrid>
        <w:gridCol w:w="510"/>
        <w:gridCol w:w="6079"/>
      </w:tblGrid>
      <w:tr w:rsidR="00370244">
        <w:trPr>
          <w:trHeight w:val="432"/>
        </w:trPr>
        <w:tc>
          <w:tcPr>
            <w:tcW w:w="510" w:type="dxa"/>
          </w:tcPr>
          <w:p w:rsidR="00370244" w:rsidRDefault="004A40E6">
            <w:pPr>
              <w:pStyle w:val="TableParagraph"/>
              <w:spacing w:before="22"/>
              <w:ind w:left="0" w:right="116"/>
              <w:jc w:val="right"/>
              <w:rPr>
                <w:sz w:val="19"/>
              </w:rPr>
            </w:pPr>
            <w:r>
              <w:rPr>
                <w:sz w:val="19"/>
              </w:rPr>
              <w:t>13</w:t>
            </w:r>
          </w:p>
        </w:tc>
        <w:tc>
          <w:tcPr>
            <w:tcW w:w="6079" w:type="dxa"/>
          </w:tcPr>
          <w:p w:rsidR="00370244" w:rsidRDefault="004A40E6">
            <w:pPr>
              <w:pStyle w:val="TableParagraph"/>
              <w:spacing w:line="203" w:lineRule="exact"/>
              <w:ind w:left="117"/>
              <w:rPr>
                <w:sz w:val="19"/>
              </w:rPr>
            </w:pPr>
            <w:r>
              <w:rPr>
                <w:sz w:val="19"/>
              </w:rPr>
              <w:t>Describe skeletal muscle fibre types, metabolism, and contractile</w:t>
            </w:r>
          </w:p>
          <w:p w:rsidR="00370244" w:rsidRDefault="004A40E6">
            <w:pPr>
              <w:pStyle w:val="TableParagraph"/>
              <w:spacing w:line="210" w:lineRule="exact"/>
              <w:ind w:left="117"/>
              <w:rPr>
                <w:sz w:val="19"/>
              </w:rPr>
            </w:pPr>
            <w:r>
              <w:rPr>
                <w:sz w:val="19"/>
              </w:rPr>
              <w:t>parameters.</w:t>
            </w:r>
          </w:p>
        </w:tc>
      </w:tr>
      <w:tr w:rsidR="00370244">
        <w:trPr>
          <w:trHeight w:val="294"/>
        </w:trPr>
        <w:tc>
          <w:tcPr>
            <w:tcW w:w="510" w:type="dxa"/>
          </w:tcPr>
          <w:p w:rsidR="00370244" w:rsidRDefault="004A40E6">
            <w:pPr>
              <w:pStyle w:val="TableParagraph"/>
              <w:spacing w:before="27"/>
              <w:ind w:left="0" w:right="116"/>
              <w:jc w:val="right"/>
              <w:rPr>
                <w:sz w:val="19"/>
              </w:rPr>
            </w:pPr>
            <w:r>
              <w:rPr>
                <w:sz w:val="19"/>
              </w:rPr>
              <w:t>14</w:t>
            </w:r>
          </w:p>
        </w:tc>
        <w:tc>
          <w:tcPr>
            <w:tcW w:w="6079" w:type="dxa"/>
          </w:tcPr>
          <w:p w:rsidR="00370244" w:rsidRDefault="004A40E6">
            <w:pPr>
              <w:pStyle w:val="TableParagraph"/>
              <w:spacing w:line="207" w:lineRule="exact"/>
              <w:ind w:left="117"/>
              <w:rPr>
                <w:sz w:val="19"/>
              </w:rPr>
            </w:pPr>
            <w:r>
              <w:rPr>
                <w:sz w:val="19"/>
              </w:rPr>
              <w:t>Have knowledge of muscle fatigue, adaptation to physiological stress /work</w:t>
            </w:r>
          </w:p>
        </w:tc>
      </w:tr>
      <w:tr w:rsidR="00370244">
        <w:trPr>
          <w:trHeight w:val="469"/>
        </w:trPr>
        <w:tc>
          <w:tcPr>
            <w:tcW w:w="510" w:type="dxa"/>
          </w:tcPr>
          <w:p w:rsidR="00370244" w:rsidRDefault="004A40E6">
            <w:pPr>
              <w:pStyle w:val="TableParagraph"/>
              <w:spacing w:before="64"/>
              <w:ind w:left="0" w:right="116"/>
              <w:jc w:val="right"/>
              <w:rPr>
                <w:sz w:val="19"/>
              </w:rPr>
            </w:pPr>
            <w:r>
              <w:rPr>
                <w:sz w:val="19"/>
              </w:rPr>
              <w:t>15</w:t>
            </w:r>
          </w:p>
        </w:tc>
        <w:tc>
          <w:tcPr>
            <w:tcW w:w="6079" w:type="dxa"/>
          </w:tcPr>
          <w:p w:rsidR="00370244" w:rsidRDefault="004A40E6">
            <w:pPr>
              <w:pStyle w:val="TableParagraph"/>
              <w:spacing w:before="24" w:line="220" w:lineRule="atLeast"/>
              <w:ind w:left="117" w:right="195"/>
              <w:rPr>
                <w:sz w:val="19"/>
              </w:rPr>
            </w:pPr>
            <w:r>
              <w:rPr>
                <w:sz w:val="19"/>
              </w:rPr>
              <w:t>Understand how the autonomic nervous system works in regulating cellular and organ function</w:t>
            </w:r>
          </w:p>
        </w:tc>
      </w:tr>
    </w:tbl>
    <w:p w:rsidR="00370244" w:rsidRDefault="00370244">
      <w:pPr>
        <w:pStyle w:val="BodyText"/>
        <w:rPr>
          <w:rFonts w:ascii="Cambria"/>
          <w:sz w:val="20"/>
        </w:rPr>
      </w:pPr>
    </w:p>
    <w:p w:rsidR="00370244" w:rsidRDefault="00370244">
      <w:pPr>
        <w:pStyle w:val="BodyText"/>
        <w:spacing w:before="9"/>
        <w:rPr>
          <w:rFonts w:ascii="Cambria"/>
          <w:sz w:val="20"/>
        </w:rPr>
      </w:pPr>
    </w:p>
    <w:tbl>
      <w:tblPr>
        <w:tblW w:w="0" w:type="auto"/>
        <w:tblInd w:w="106" w:type="dxa"/>
        <w:tblLayout w:type="fixed"/>
        <w:tblCellMar>
          <w:left w:w="0" w:type="dxa"/>
          <w:right w:w="0" w:type="dxa"/>
        </w:tblCellMar>
        <w:tblLook w:val="01E0" w:firstRow="1" w:lastRow="1" w:firstColumn="1" w:lastColumn="1" w:noHBand="0" w:noVBand="0"/>
      </w:tblPr>
      <w:tblGrid>
        <w:gridCol w:w="444"/>
        <w:gridCol w:w="6127"/>
      </w:tblGrid>
      <w:tr w:rsidR="00370244">
        <w:trPr>
          <w:trHeight w:val="334"/>
        </w:trPr>
        <w:tc>
          <w:tcPr>
            <w:tcW w:w="6571" w:type="dxa"/>
            <w:gridSpan w:val="2"/>
          </w:tcPr>
          <w:p w:rsidR="00370244" w:rsidRDefault="004A40E6">
            <w:pPr>
              <w:pStyle w:val="TableParagraph"/>
              <w:spacing w:line="210" w:lineRule="exact"/>
              <w:ind w:left="200"/>
              <w:rPr>
                <w:b/>
                <w:sz w:val="19"/>
              </w:rPr>
            </w:pPr>
            <w:r>
              <w:rPr>
                <w:b/>
                <w:sz w:val="19"/>
              </w:rPr>
              <w:t>MD138 B</w:t>
            </w:r>
            <w:r>
              <w:rPr>
                <w:b/>
                <w:sz w:val="15"/>
              </w:rPr>
              <w:t>IOMOLECULES</w:t>
            </w:r>
            <w:r>
              <w:rPr>
                <w:b/>
                <w:sz w:val="19"/>
              </w:rPr>
              <w:t>, M</w:t>
            </w:r>
            <w:r>
              <w:rPr>
                <w:b/>
                <w:sz w:val="15"/>
              </w:rPr>
              <w:t xml:space="preserve">ETABOLISM AND </w:t>
            </w:r>
            <w:r>
              <w:rPr>
                <w:b/>
                <w:sz w:val="19"/>
              </w:rPr>
              <w:t>E</w:t>
            </w:r>
            <w:r>
              <w:rPr>
                <w:b/>
                <w:sz w:val="15"/>
              </w:rPr>
              <w:t xml:space="preserve">NERGY </w:t>
            </w:r>
            <w:r>
              <w:rPr>
                <w:b/>
                <w:sz w:val="19"/>
              </w:rPr>
              <w:t>(5ECT</w:t>
            </w:r>
            <w:r>
              <w:rPr>
                <w:b/>
                <w:sz w:val="15"/>
              </w:rPr>
              <w:t>S</w:t>
            </w:r>
            <w:r>
              <w:rPr>
                <w:b/>
                <w:sz w:val="19"/>
              </w:rPr>
              <w:t>)</w:t>
            </w:r>
          </w:p>
        </w:tc>
      </w:tr>
      <w:tr w:rsidR="00370244">
        <w:trPr>
          <w:trHeight w:val="1760"/>
        </w:trPr>
        <w:tc>
          <w:tcPr>
            <w:tcW w:w="6571" w:type="dxa"/>
            <w:gridSpan w:val="2"/>
          </w:tcPr>
          <w:p w:rsidR="00370244" w:rsidRDefault="004A40E6">
            <w:pPr>
              <w:pStyle w:val="TableParagraph"/>
              <w:spacing w:before="115"/>
              <w:ind w:left="200" w:right="197"/>
              <w:jc w:val="both"/>
              <w:rPr>
                <w:sz w:val="19"/>
              </w:rPr>
            </w:pPr>
            <w:r>
              <w:rPr>
                <w:sz w:val="19"/>
              </w:rPr>
              <w:t>This module introduces students to the basic biochemical definitions, concepts and mechanisms that relate to biomolecules, metabolism and energy and that are important in normal cell and tissue functioning. Through study of clinical correlations,</w:t>
            </w:r>
            <w:r>
              <w:rPr>
                <w:spacing w:val="-5"/>
                <w:sz w:val="19"/>
              </w:rPr>
              <w:t xml:space="preserve"> </w:t>
            </w:r>
            <w:r>
              <w:rPr>
                <w:sz w:val="19"/>
              </w:rPr>
              <w:t>the</w:t>
            </w:r>
            <w:r>
              <w:rPr>
                <w:spacing w:val="-6"/>
                <w:sz w:val="19"/>
              </w:rPr>
              <w:t xml:space="preserve"> </w:t>
            </w:r>
            <w:r>
              <w:rPr>
                <w:sz w:val="19"/>
              </w:rPr>
              <w:t>module</w:t>
            </w:r>
            <w:r>
              <w:rPr>
                <w:spacing w:val="-6"/>
                <w:sz w:val="19"/>
              </w:rPr>
              <w:t xml:space="preserve"> </w:t>
            </w:r>
            <w:r>
              <w:rPr>
                <w:sz w:val="19"/>
              </w:rPr>
              <w:t>also</w:t>
            </w:r>
            <w:r>
              <w:rPr>
                <w:spacing w:val="-4"/>
                <w:sz w:val="19"/>
              </w:rPr>
              <w:t xml:space="preserve"> </w:t>
            </w:r>
            <w:r>
              <w:rPr>
                <w:sz w:val="19"/>
              </w:rPr>
              <w:t>highlights</w:t>
            </w:r>
            <w:r>
              <w:rPr>
                <w:spacing w:val="-5"/>
                <w:sz w:val="19"/>
              </w:rPr>
              <w:t xml:space="preserve"> </w:t>
            </w:r>
            <w:r>
              <w:rPr>
                <w:sz w:val="19"/>
              </w:rPr>
              <w:t>how</w:t>
            </w:r>
            <w:r>
              <w:rPr>
                <w:spacing w:val="-5"/>
                <w:sz w:val="19"/>
              </w:rPr>
              <w:t xml:space="preserve"> </w:t>
            </w:r>
            <w:r>
              <w:rPr>
                <w:sz w:val="19"/>
              </w:rPr>
              <w:t>defects</w:t>
            </w:r>
            <w:r>
              <w:rPr>
                <w:spacing w:val="-5"/>
                <w:sz w:val="19"/>
              </w:rPr>
              <w:t xml:space="preserve"> </w:t>
            </w:r>
            <w:r>
              <w:rPr>
                <w:sz w:val="19"/>
              </w:rPr>
              <w:t>in</w:t>
            </w:r>
            <w:r>
              <w:rPr>
                <w:spacing w:val="-4"/>
                <w:sz w:val="19"/>
              </w:rPr>
              <w:t xml:space="preserve"> </w:t>
            </w:r>
            <w:r>
              <w:rPr>
                <w:sz w:val="19"/>
              </w:rPr>
              <w:t>these</w:t>
            </w:r>
            <w:r>
              <w:rPr>
                <w:spacing w:val="-6"/>
                <w:sz w:val="19"/>
              </w:rPr>
              <w:t xml:space="preserve"> </w:t>
            </w:r>
            <w:r>
              <w:rPr>
                <w:sz w:val="19"/>
              </w:rPr>
              <w:t>cellular</w:t>
            </w:r>
            <w:r>
              <w:rPr>
                <w:spacing w:val="-6"/>
                <w:sz w:val="19"/>
              </w:rPr>
              <w:t xml:space="preserve"> </w:t>
            </w:r>
            <w:r>
              <w:rPr>
                <w:sz w:val="19"/>
              </w:rPr>
              <w:t>biochemical processes can lead to human disease. In addition, the students will practice basic biochemistry methods and work collaboratively during laboratory practical sessions.</w:t>
            </w:r>
          </w:p>
        </w:tc>
      </w:tr>
      <w:tr w:rsidR="00370244">
        <w:trPr>
          <w:trHeight w:val="638"/>
        </w:trPr>
        <w:tc>
          <w:tcPr>
            <w:tcW w:w="6571" w:type="dxa"/>
            <w:gridSpan w:val="2"/>
          </w:tcPr>
          <w:p w:rsidR="00370244" w:rsidRDefault="004A40E6">
            <w:pPr>
              <w:pStyle w:val="TableParagraph"/>
              <w:spacing w:before="105"/>
              <w:ind w:left="200"/>
              <w:rPr>
                <w:b/>
                <w:sz w:val="19"/>
              </w:rPr>
            </w:pPr>
            <w:r>
              <w:rPr>
                <w:b/>
                <w:sz w:val="19"/>
              </w:rPr>
              <w:t>Learning Outcomes:</w:t>
            </w:r>
          </w:p>
          <w:p w:rsidR="00370244" w:rsidRDefault="004A40E6">
            <w:pPr>
              <w:pStyle w:val="TableParagraph"/>
              <w:spacing w:before="93" w:line="201" w:lineRule="exact"/>
              <w:ind w:left="200"/>
              <w:rPr>
                <w:b/>
                <w:sz w:val="19"/>
              </w:rPr>
            </w:pPr>
            <w:r>
              <w:rPr>
                <w:b/>
                <w:sz w:val="19"/>
              </w:rPr>
              <w:t>On successful completion of the module you will be able to:</w:t>
            </w:r>
          </w:p>
        </w:tc>
      </w:tr>
      <w:tr w:rsidR="00370244">
        <w:trPr>
          <w:trHeight w:val="435"/>
        </w:trPr>
        <w:tc>
          <w:tcPr>
            <w:tcW w:w="444" w:type="dxa"/>
          </w:tcPr>
          <w:p w:rsidR="00370244" w:rsidRDefault="004A40E6">
            <w:pPr>
              <w:pStyle w:val="TableParagraph"/>
              <w:spacing w:before="33"/>
              <w:ind w:left="0" w:right="147"/>
              <w:jc w:val="right"/>
              <w:rPr>
                <w:sz w:val="19"/>
              </w:rPr>
            </w:pPr>
            <w:r>
              <w:rPr>
                <w:w w:val="99"/>
                <w:sz w:val="19"/>
              </w:rPr>
              <w:t>1</w:t>
            </w:r>
          </w:p>
        </w:tc>
        <w:tc>
          <w:tcPr>
            <w:tcW w:w="6127" w:type="dxa"/>
          </w:tcPr>
          <w:p w:rsidR="00370244" w:rsidRDefault="004A40E6">
            <w:pPr>
              <w:pStyle w:val="TableParagraph"/>
              <w:spacing w:line="213" w:lineRule="exact"/>
              <w:ind w:left="149"/>
              <w:rPr>
                <w:sz w:val="19"/>
              </w:rPr>
            </w:pPr>
            <w:r>
              <w:rPr>
                <w:sz w:val="19"/>
              </w:rPr>
              <w:t>Memorise key biochemical definitions relating to basic concepts of</w:t>
            </w:r>
          </w:p>
          <w:p w:rsidR="00370244" w:rsidRDefault="004A40E6">
            <w:pPr>
              <w:pStyle w:val="TableParagraph"/>
              <w:spacing w:line="203" w:lineRule="exact"/>
              <w:ind w:left="149"/>
              <w:rPr>
                <w:sz w:val="19"/>
              </w:rPr>
            </w:pPr>
            <w:r>
              <w:rPr>
                <w:sz w:val="19"/>
              </w:rPr>
              <w:t>biomolecules, metabolism and energy</w:t>
            </w:r>
          </w:p>
        </w:tc>
      </w:tr>
      <w:tr w:rsidR="00370244">
        <w:trPr>
          <w:trHeight w:val="436"/>
        </w:trPr>
        <w:tc>
          <w:tcPr>
            <w:tcW w:w="444" w:type="dxa"/>
          </w:tcPr>
          <w:p w:rsidR="00370244" w:rsidRDefault="004A40E6">
            <w:pPr>
              <w:pStyle w:val="TableParagraph"/>
              <w:spacing w:before="34"/>
              <w:ind w:left="0" w:right="147"/>
              <w:jc w:val="right"/>
              <w:rPr>
                <w:sz w:val="19"/>
              </w:rPr>
            </w:pPr>
            <w:r>
              <w:rPr>
                <w:w w:val="99"/>
                <w:sz w:val="19"/>
              </w:rPr>
              <w:t>2</w:t>
            </w:r>
          </w:p>
        </w:tc>
        <w:tc>
          <w:tcPr>
            <w:tcW w:w="6127" w:type="dxa"/>
          </w:tcPr>
          <w:p w:rsidR="00370244" w:rsidRDefault="004A40E6">
            <w:pPr>
              <w:pStyle w:val="TableParagraph"/>
              <w:spacing w:line="214" w:lineRule="exact"/>
              <w:ind w:left="149"/>
              <w:rPr>
                <w:sz w:val="19"/>
              </w:rPr>
            </w:pPr>
            <w:r>
              <w:rPr>
                <w:sz w:val="19"/>
              </w:rPr>
              <w:t>Describe the structure and explain the function of the four major types of</w:t>
            </w:r>
          </w:p>
          <w:p w:rsidR="00370244" w:rsidRDefault="004A40E6">
            <w:pPr>
              <w:pStyle w:val="TableParagraph"/>
              <w:spacing w:line="203" w:lineRule="exact"/>
              <w:ind w:left="149"/>
              <w:rPr>
                <w:sz w:val="19"/>
              </w:rPr>
            </w:pPr>
            <w:r>
              <w:rPr>
                <w:sz w:val="19"/>
              </w:rPr>
              <w:t>biomolecules (proteins, nucleic acids, lipids and carbohydrates)</w:t>
            </w:r>
          </w:p>
        </w:tc>
      </w:tr>
      <w:tr w:rsidR="00370244">
        <w:trPr>
          <w:trHeight w:val="295"/>
        </w:trPr>
        <w:tc>
          <w:tcPr>
            <w:tcW w:w="444" w:type="dxa"/>
          </w:tcPr>
          <w:p w:rsidR="00370244" w:rsidRDefault="004A40E6">
            <w:pPr>
              <w:pStyle w:val="TableParagraph"/>
              <w:spacing w:before="34"/>
              <w:ind w:left="0" w:right="147"/>
              <w:jc w:val="right"/>
              <w:rPr>
                <w:sz w:val="19"/>
              </w:rPr>
            </w:pPr>
            <w:r>
              <w:rPr>
                <w:w w:val="99"/>
                <w:sz w:val="19"/>
              </w:rPr>
              <w:t>3</w:t>
            </w:r>
          </w:p>
        </w:tc>
        <w:tc>
          <w:tcPr>
            <w:tcW w:w="6127" w:type="dxa"/>
          </w:tcPr>
          <w:p w:rsidR="00370244" w:rsidRDefault="004A40E6">
            <w:pPr>
              <w:pStyle w:val="TableParagraph"/>
              <w:spacing w:line="214" w:lineRule="exact"/>
              <w:ind w:left="149"/>
              <w:rPr>
                <w:sz w:val="19"/>
              </w:rPr>
            </w:pPr>
            <w:r>
              <w:rPr>
                <w:sz w:val="19"/>
              </w:rPr>
              <w:t>Explain the mechanisms of cellular transmission of information</w:t>
            </w:r>
          </w:p>
        </w:tc>
      </w:tr>
      <w:tr w:rsidR="00370244">
        <w:trPr>
          <w:trHeight w:val="332"/>
        </w:trPr>
        <w:tc>
          <w:tcPr>
            <w:tcW w:w="444" w:type="dxa"/>
          </w:tcPr>
          <w:p w:rsidR="00370244" w:rsidRDefault="004A40E6">
            <w:pPr>
              <w:pStyle w:val="TableParagraph"/>
              <w:spacing w:before="72"/>
              <w:ind w:left="0" w:right="147"/>
              <w:jc w:val="right"/>
              <w:rPr>
                <w:sz w:val="19"/>
              </w:rPr>
            </w:pPr>
            <w:r>
              <w:rPr>
                <w:w w:val="99"/>
                <w:sz w:val="19"/>
              </w:rPr>
              <w:t>4</w:t>
            </w:r>
          </w:p>
        </w:tc>
        <w:tc>
          <w:tcPr>
            <w:tcW w:w="6127" w:type="dxa"/>
          </w:tcPr>
          <w:p w:rsidR="00370244" w:rsidRDefault="004A40E6">
            <w:pPr>
              <w:pStyle w:val="TableParagraph"/>
              <w:spacing w:before="34"/>
              <w:ind w:left="149"/>
              <w:rPr>
                <w:sz w:val="19"/>
              </w:rPr>
            </w:pPr>
            <w:r>
              <w:rPr>
                <w:sz w:val="19"/>
              </w:rPr>
              <w:t>Explain the roles and functions of proteins</w:t>
            </w:r>
          </w:p>
        </w:tc>
      </w:tr>
      <w:tr w:rsidR="00370244">
        <w:trPr>
          <w:trHeight w:val="473"/>
        </w:trPr>
        <w:tc>
          <w:tcPr>
            <w:tcW w:w="444" w:type="dxa"/>
          </w:tcPr>
          <w:p w:rsidR="00370244" w:rsidRDefault="004A40E6">
            <w:pPr>
              <w:pStyle w:val="TableParagraph"/>
              <w:spacing w:before="71"/>
              <w:ind w:left="0" w:right="147"/>
              <w:jc w:val="right"/>
              <w:rPr>
                <w:sz w:val="19"/>
              </w:rPr>
            </w:pPr>
            <w:r>
              <w:rPr>
                <w:w w:val="99"/>
                <w:sz w:val="19"/>
              </w:rPr>
              <w:t>5</w:t>
            </w:r>
          </w:p>
        </w:tc>
        <w:tc>
          <w:tcPr>
            <w:tcW w:w="6127" w:type="dxa"/>
          </w:tcPr>
          <w:p w:rsidR="00370244" w:rsidRDefault="004A40E6">
            <w:pPr>
              <w:pStyle w:val="TableParagraph"/>
              <w:spacing w:before="31" w:line="220" w:lineRule="atLeast"/>
              <w:ind w:left="149" w:right="871"/>
              <w:rPr>
                <w:sz w:val="19"/>
              </w:rPr>
            </w:pPr>
            <w:r>
              <w:rPr>
                <w:sz w:val="19"/>
              </w:rPr>
              <w:t>Describe the role of key metabolic pathways and their controls and demonstrate an integrated understanding of their functions</w:t>
            </w:r>
          </w:p>
        </w:tc>
      </w:tr>
      <w:tr w:rsidR="00370244">
        <w:trPr>
          <w:trHeight w:val="436"/>
        </w:trPr>
        <w:tc>
          <w:tcPr>
            <w:tcW w:w="444" w:type="dxa"/>
          </w:tcPr>
          <w:p w:rsidR="00370244" w:rsidRDefault="004A40E6">
            <w:pPr>
              <w:pStyle w:val="TableParagraph"/>
              <w:spacing w:before="34"/>
              <w:ind w:left="0" w:right="147"/>
              <w:jc w:val="right"/>
              <w:rPr>
                <w:sz w:val="19"/>
              </w:rPr>
            </w:pPr>
            <w:r>
              <w:rPr>
                <w:w w:val="99"/>
                <w:sz w:val="19"/>
              </w:rPr>
              <w:t>6</w:t>
            </w:r>
          </w:p>
        </w:tc>
        <w:tc>
          <w:tcPr>
            <w:tcW w:w="6127" w:type="dxa"/>
          </w:tcPr>
          <w:p w:rsidR="00370244" w:rsidRDefault="004A40E6">
            <w:pPr>
              <w:pStyle w:val="TableParagraph"/>
              <w:spacing w:line="214" w:lineRule="exact"/>
              <w:ind w:left="197"/>
              <w:rPr>
                <w:sz w:val="19"/>
              </w:rPr>
            </w:pPr>
            <w:r>
              <w:rPr>
                <w:sz w:val="19"/>
              </w:rPr>
              <w:t>Illustrate with specific examples how interference with or defects in</w:t>
            </w:r>
          </w:p>
          <w:p w:rsidR="00370244" w:rsidRDefault="004A40E6">
            <w:pPr>
              <w:pStyle w:val="TableParagraph"/>
              <w:spacing w:line="203" w:lineRule="exact"/>
              <w:ind w:left="149"/>
              <w:rPr>
                <w:sz w:val="19"/>
              </w:rPr>
            </w:pPr>
            <w:r>
              <w:rPr>
                <w:sz w:val="19"/>
              </w:rPr>
              <w:t>biochemical pathways impact on human health</w:t>
            </w:r>
          </w:p>
        </w:tc>
      </w:tr>
      <w:tr w:rsidR="00370244">
        <w:trPr>
          <w:trHeight w:val="436"/>
        </w:trPr>
        <w:tc>
          <w:tcPr>
            <w:tcW w:w="444" w:type="dxa"/>
          </w:tcPr>
          <w:p w:rsidR="00370244" w:rsidRDefault="004A40E6">
            <w:pPr>
              <w:pStyle w:val="TableParagraph"/>
              <w:spacing w:before="34"/>
              <w:ind w:left="0" w:right="147"/>
              <w:jc w:val="right"/>
              <w:rPr>
                <w:sz w:val="19"/>
              </w:rPr>
            </w:pPr>
            <w:r>
              <w:rPr>
                <w:w w:val="99"/>
                <w:sz w:val="19"/>
              </w:rPr>
              <w:t>7</w:t>
            </w:r>
          </w:p>
        </w:tc>
        <w:tc>
          <w:tcPr>
            <w:tcW w:w="6127" w:type="dxa"/>
          </w:tcPr>
          <w:p w:rsidR="00370244" w:rsidRDefault="004A40E6">
            <w:pPr>
              <w:pStyle w:val="TableParagraph"/>
              <w:spacing w:line="214" w:lineRule="exact"/>
              <w:ind w:left="149"/>
              <w:rPr>
                <w:sz w:val="19"/>
              </w:rPr>
            </w:pPr>
            <w:r>
              <w:rPr>
                <w:sz w:val="19"/>
              </w:rPr>
              <w:t>Explain biochemical techniques and methods used to identify biochemical</w:t>
            </w:r>
          </w:p>
          <w:p w:rsidR="00370244" w:rsidRDefault="004A40E6">
            <w:pPr>
              <w:pStyle w:val="TableParagraph"/>
              <w:spacing w:line="203" w:lineRule="exact"/>
              <w:ind w:left="149"/>
              <w:rPr>
                <w:sz w:val="19"/>
              </w:rPr>
            </w:pPr>
            <w:r>
              <w:rPr>
                <w:sz w:val="19"/>
              </w:rPr>
              <w:t>defect and reach a clinical diagnosis</w:t>
            </w:r>
          </w:p>
        </w:tc>
      </w:tr>
      <w:tr w:rsidR="00370244">
        <w:trPr>
          <w:trHeight w:val="432"/>
        </w:trPr>
        <w:tc>
          <w:tcPr>
            <w:tcW w:w="444" w:type="dxa"/>
          </w:tcPr>
          <w:p w:rsidR="00370244" w:rsidRDefault="004A40E6">
            <w:pPr>
              <w:pStyle w:val="TableParagraph"/>
              <w:spacing w:before="34"/>
              <w:ind w:left="0" w:right="147"/>
              <w:jc w:val="right"/>
              <w:rPr>
                <w:sz w:val="19"/>
              </w:rPr>
            </w:pPr>
            <w:r>
              <w:rPr>
                <w:w w:val="99"/>
                <w:sz w:val="19"/>
              </w:rPr>
              <w:t>8</w:t>
            </w:r>
          </w:p>
        </w:tc>
        <w:tc>
          <w:tcPr>
            <w:tcW w:w="6127" w:type="dxa"/>
          </w:tcPr>
          <w:p w:rsidR="00370244" w:rsidRDefault="004A40E6">
            <w:pPr>
              <w:pStyle w:val="TableParagraph"/>
              <w:spacing w:line="214" w:lineRule="exact"/>
              <w:ind w:left="149"/>
              <w:rPr>
                <w:sz w:val="19"/>
              </w:rPr>
            </w:pPr>
            <w:r>
              <w:rPr>
                <w:sz w:val="19"/>
              </w:rPr>
              <w:t>Participate in biochemistry laboratory practicals by collaborating with peer</w:t>
            </w:r>
          </w:p>
          <w:p w:rsidR="00370244" w:rsidRDefault="004A40E6">
            <w:pPr>
              <w:pStyle w:val="TableParagraph"/>
              <w:spacing w:line="198" w:lineRule="exact"/>
              <w:ind w:left="149"/>
              <w:rPr>
                <w:sz w:val="19"/>
              </w:rPr>
            </w:pPr>
            <w:r>
              <w:rPr>
                <w:sz w:val="19"/>
              </w:rPr>
              <w:t>and produce a laboratory report analyzing results obtained</w:t>
            </w:r>
          </w:p>
        </w:tc>
      </w:tr>
    </w:tbl>
    <w:p w:rsidR="00370244" w:rsidRDefault="00370244">
      <w:pPr>
        <w:pStyle w:val="BodyText"/>
        <w:spacing w:before="6"/>
        <w:rPr>
          <w:rFonts w:ascii="Cambria"/>
        </w:rPr>
      </w:pPr>
    </w:p>
    <w:tbl>
      <w:tblPr>
        <w:tblW w:w="0" w:type="auto"/>
        <w:tblInd w:w="106" w:type="dxa"/>
        <w:tblLayout w:type="fixed"/>
        <w:tblCellMar>
          <w:left w:w="0" w:type="dxa"/>
          <w:right w:w="0" w:type="dxa"/>
        </w:tblCellMar>
        <w:tblLook w:val="01E0" w:firstRow="1" w:lastRow="1" w:firstColumn="1" w:lastColumn="1" w:noHBand="0" w:noVBand="0"/>
      </w:tblPr>
      <w:tblGrid>
        <w:gridCol w:w="393"/>
        <w:gridCol w:w="5735"/>
      </w:tblGrid>
      <w:tr w:rsidR="00370244">
        <w:trPr>
          <w:trHeight w:val="276"/>
        </w:trPr>
        <w:tc>
          <w:tcPr>
            <w:tcW w:w="6128" w:type="dxa"/>
            <w:gridSpan w:val="2"/>
          </w:tcPr>
          <w:p w:rsidR="00370244" w:rsidRDefault="004A40E6">
            <w:pPr>
              <w:pStyle w:val="TableParagraph"/>
              <w:spacing w:line="210" w:lineRule="exact"/>
              <w:ind w:left="200"/>
              <w:rPr>
                <w:b/>
                <w:sz w:val="19"/>
              </w:rPr>
            </w:pPr>
            <w:r>
              <w:rPr>
                <w:b/>
                <w:sz w:val="19"/>
              </w:rPr>
              <w:t>MD1101 Basics of body structure/musculoskeletal system (10 ECTs)</w:t>
            </w:r>
          </w:p>
        </w:tc>
      </w:tr>
      <w:tr w:rsidR="00370244">
        <w:trPr>
          <w:trHeight w:val="828"/>
        </w:trPr>
        <w:tc>
          <w:tcPr>
            <w:tcW w:w="6128" w:type="dxa"/>
            <w:gridSpan w:val="2"/>
          </w:tcPr>
          <w:p w:rsidR="00370244" w:rsidRDefault="004A40E6">
            <w:pPr>
              <w:pStyle w:val="TableParagraph"/>
              <w:spacing w:before="58"/>
              <w:ind w:left="240" w:right="198"/>
              <w:rPr>
                <w:sz w:val="19"/>
              </w:rPr>
            </w:pPr>
            <w:r>
              <w:rPr>
                <w:sz w:val="19"/>
              </w:rPr>
              <w:t>The module is aimed at giving a general introduction on the body structure and a more detailled knowledge of the individual components of the musculo-skeletal system</w:t>
            </w:r>
          </w:p>
        </w:tc>
      </w:tr>
      <w:tr w:rsidR="00370244">
        <w:trPr>
          <w:trHeight w:val="764"/>
        </w:trPr>
        <w:tc>
          <w:tcPr>
            <w:tcW w:w="6128" w:type="dxa"/>
            <w:gridSpan w:val="2"/>
          </w:tcPr>
          <w:p w:rsidR="00370244" w:rsidRDefault="004A40E6">
            <w:pPr>
              <w:pStyle w:val="TableParagraph"/>
              <w:spacing w:before="106"/>
              <w:ind w:left="240"/>
              <w:rPr>
                <w:b/>
                <w:sz w:val="19"/>
              </w:rPr>
            </w:pPr>
            <w:r>
              <w:rPr>
                <w:b/>
                <w:sz w:val="19"/>
              </w:rPr>
              <w:t>Learning Outcomes:</w:t>
            </w:r>
          </w:p>
          <w:p w:rsidR="00370244" w:rsidRDefault="00370244">
            <w:pPr>
              <w:pStyle w:val="TableParagraph"/>
              <w:spacing w:before="7"/>
              <w:ind w:left="0"/>
              <w:rPr>
                <w:rFonts w:ascii="Cambria"/>
                <w:sz w:val="18"/>
              </w:rPr>
            </w:pPr>
          </w:p>
          <w:p w:rsidR="00370244" w:rsidRDefault="004A40E6">
            <w:pPr>
              <w:pStyle w:val="TableParagraph"/>
              <w:spacing w:line="201" w:lineRule="exact"/>
              <w:ind w:left="240"/>
              <w:rPr>
                <w:b/>
                <w:sz w:val="19"/>
              </w:rPr>
            </w:pPr>
            <w:r>
              <w:rPr>
                <w:b/>
                <w:sz w:val="19"/>
              </w:rPr>
              <w:t>On successful completion of the module you will be able to:</w:t>
            </w:r>
          </w:p>
        </w:tc>
      </w:tr>
      <w:tr w:rsidR="00370244">
        <w:trPr>
          <w:trHeight w:val="217"/>
        </w:trPr>
        <w:tc>
          <w:tcPr>
            <w:tcW w:w="393" w:type="dxa"/>
          </w:tcPr>
          <w:p w:rsidR="00370244" w:rsidRDefault="004A40E6">
            <w:pPr>
              <w:pStyle w:val="TableParagraph"/>
              <w:spacing w:line="197" w:lineRule="exact"/>
              <w:ind w:left="0" w:right="96"/>
              <w:jc w:val="right"/>
              <w:rPr>
                <w:sz w:val="19"/>
              </w:rPr>
            </w:pPr>
            <w:r>
              <w:rPr>
                <w:w w:val="99"/>
                <w:sz w:val="19"/>
              </w:rPr>
              <w:t>1</w:t>
            </w:r>
          </w:p>
        </w:tc>
        <w:tc>
          <w:tcPr>
            <w:tcW w:w="5735" w:type="dxa"/>
          </w:tcPr>
          <w:p w:rsidR="00370244" w:rsidRDefault="004A40E6">
            <w:pPr>
              <w:pStyle w:val="TableParagraph"/>
              <w:spacing w:line="197" w:lineRule="exact"/>
              <w:ind w:left="97"/>
              <w:rPr>
                <w:sz w:val="19"/>
              </w:rPr>
            </w:pPr>
            <w:r>
              <w:rPr>
                <w:sz w:val="19"/>
              </w:rPr>
              <w:t>Have command of the medical/anatomical terminology</w:t>
            </w:r>
          </w:p>
        </w:tc>
      </w:tr>
      <w:tr w:rsidR="00370244">
        <w:trPr>
          <w:trHeight w:val="436"/>
        </w:trPr>
        <w:tc>
          <w:tcPr>
            <w:tcW w:w="393" w:type="dxa"/>
          </w:tcPr>
          <w:p w:rsidR="00370244" w:rsidRDefault="004A40E6">
            <w:pPr>
              <w:pStyle w:val="TableParagraph"/>
              <w:spacing w:line="214" w:lineRule="exact"/>
              <w:ind w:left="0" w:right="96"/>
              <w:jc w:val="right"/>
              <w:rPr>
                <w:sz w:val="19"/>
              </w:rPr>
            </w:pPr>
            <w:r>
              <w:rPr>
                <w:w w:val="99"/>
                <w:sz w:val="19"/>
              </w:rPr>
              <w:t>2</w:t>
            </w:r>
          </w:p>
        </w:tc>
        <w:tc>
          <w:tcPr>
            <w:tcW w:w="5735" w:type="dxa"/>
          </w:tcPr>
          <w:p w:rsidR="00370244" w:rsidRDefault="004A40E6">
            <w:pPr>
              <w:pStyle w:val="TableParagraph"/>
              <w:spacing w:line="214" w:lineRule="exact"/>
              <w:ind w:left="131"/>
              <w:rPr>
                <w:sz w:val="19"/>
              </w:rPr>
            </w:pPr>
            <w:r>
              <w:rPr>
                <w:sz w:val="19"/>
              </w:rPr>
              <w:t>Have an overview of the general body structure including body</w:t>
            </w:r>
          </w:p>
          <w:p w:rsidR="00370244" w:rsidRDefault="004A40E6">
            <w:pPr>
              <w:pStyle w:val="TableParagraph"/>
              <w:spacing w:line="203" w:lineRule="exact"/>
              <w:ind w:left="131"/>
              <w:rPr>
                <w:sz w:val="19"/>
              </w:rPr>
            </w:pPr>
            <w:r>
              <w:rPr>
                <w:sz w:val="19"/>
              </w:rPr>
              <w:t>compartments and the layers of the body</w:t>
            </w:r>
          </w:p>
        </w:tc>
      </w:tr>
      <w:tr w:rsidR="00370244">
        <w:trPr>
          <w:trHeight w:val="436"/>
        </w:trPr>
        <w:tc>
          <w:tcPr>
            <w:tcW w:w="393" w:type="dxa"/>
          </w:tcPr>
          <w:p w:rsidR="00370244" w:rsidRDefault="004A40E6">
            <w:pPr>
              <w:pStyle w:val="TableParagraph"/>
              <w:spacing w:line="214" w:lineRule="exact"/>
              <w:ind w:left="0" w:right="96"/>
              <w:jc w:val="right"/>
              <w:rPr>
                <w:sz w:val="19"/>
              </w:rPr>
            </w:pPr>
            <w:r>
              <w:rPr>
                <w:w w:val="99"/>
                <w:sz w:val="19"/>
              </w:rPr>
              <w:t>3</w:t>
            </w:r>
          </w:p>
        </w:tc>
        <w:tc>
          <w:tcPr>
            <w:tcW w:w="5735" w:type="dxa"/>
          </w:tcPr>
          <w:p w:rsidR="00370244" w:rsidRDefault="004A40E6">
            <w:pPr>
              <w:pStyle w:val="TableParagraph"/>
              <w:spacing w:line="214" w:lineRule="exact"/>
              <w:ind w:left="97"/>
              <w:rPr>
                <w:sz w:val="19"/>
              </w:rPr>
            </w:pPr>
            <w:r>
              <w:rPr>
                <w:sz w:val="19"/>
              </w:rPr>
              <w:t>Have a clear understanding on the general structure of the Musculo-</w:t>
            </w:r>
          </w:p>
          <w:p w:rsidR="00370244" w:rsidRDefault="004A40E6">
            <w:pPr>
              <w:pStyle w:val="TableParagraph"/>
              <w:spacing w:line="203" w:lineRule="exact"/>
              <w:ind w:left="97"/>
              <w:rPr>
                <w:sz w:val="19"/>
              </w:rPr>
            </w:pPr>
            <w:r>
              <w:rPr>
                <w:sz w:val="19"/>
              </w:rPr>
              <w:t>skeletal, cardiovascular, and peripheral nervous systems</w:t>
            </w:r>
          </w:p>
        </w:tc>
      </w:tr>
      <w:tr w:rsidR="00370244">
        <w:trPr>
          <w:trHeight w:val="214"/>
        </w:trPr>
        <w:tc>
          <w:tcPr>
            <w:tcW w:w="393" w:type="dxa"/>
          </w:tcPr>
          <w:p w:rsidR="00370244" w:rsidRDefault="004A40E6">
            <w:pPr>
              <w:pStyle w:val="TableParagraph"/>
              <w:spacing w:line="194" w:lineRule="exact"/>
              <w:ind w:left="0" w:right="96"/>
              <w:jc w:val="right"/>
              <w:rPr>
                <w:sz w:val="19"/>
              </w:rPr>
            </w:pPr>
            <w:r>
              <w:rPr>
                <w:w w:val="99"/>
                <w:sz w:val="19"/>
              </w:rPr>
              <w:t>4</w:t>
            </w:r>
          </w:p>
        </w:tc>
        <w:tc>
          <w:tcPr>
            <w:tcW w:w="5735" w:type="dxa"/>
          </w:tcPr>
          <w:p w:rsidR="00370244" w:rsidRDefault="004A40E6">
            <w:pPr>
              <w:pStyle w:val="TableParagraph"/>
              <w:spacing w:line="194" w:lineRule="exact"/>
              <w:ind w:left="97"/>
              <w:rPr>
                <w:sz w:val="19"/>
              </w:rPr>
            </w:pPr>
            <w:r>
              <w:rPr>
                <w:sz w:val="19"/>
              </w:rPr>
              <w:t>Have detailled knowledge on the skeletal system</w:t>
            </w:r>
          </w:p>
        </w:tc>
      </w:tr>
    </w:tbl>
    <w:p w:rsidR="00370244" w:rsidRDefault="00370244">
      <w:pPr>
        <w:spacing w:line="194" w:lineRule="exact"/>
        <w:rPr>
          <w:sz w:val="19"/>
        </w:rPr>
        <w:sectPr w:rsidR="00370244">
          <w:pgSz w:w="8440" w:h="11920"/>
          <w:pgMar w:top="300" w:right="600" w:bottom="32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441"/>
        <w:gridCol w:w="6273"/>
      </w:tblGrid>
      <w:tr w:rsidR="00370244">
        <w:trPr>
          <w:trHeight w:val="432"/>
        </w:trPr>
        <w:tc>
          <w:tcPr>
            <w:tcW w:w="441" w:type="dxa"/>
          </w:tcPr>
          <w:p w:rsidR="00370244" w:rsidRDefault="004A40E6">
            <w:pPr>
              <w:pStyle w:val="TableParagraph"/>
              <w:spacing w:line="203" w:lineRule="exact"/>
              <w:ind w:left="200"/>
              <w:rPr>
                <w:sz w:val="19"/>
              </w:rPr>
            </w:pPr>
            <w:r>
              <w:rPr>
                <w:w w:val="99"/>
                <w:sz w:val="19"/>
              </w:rPr>
              <w:t>5</w:t>
            </w:r>
          </w:p>
        </w:tc>
        <w:tc>
          <w:tcPr>
            <w:tcW w:w="6273" w:type="dxa"/>
          </w:tcPr>
          <w:p w:rsidR="00370244" w:rsidRDefault="004A40E6">
            <w:pPr>
              <w:pStyle w:val="TableParagraph"/>
              <w:spacing w:line="203" w:lineRule="exact"/>
              <w:ind w:left="49"/>
              <w:rPr>
                <w:sz w:val="19"/>
              </w:rPr>
            </w:pPr>
            <w:r>
              <w:rPr>
                <w:sz w:val="19"/>
              </w:rPr>
              <w:t>Have detailled knowledge of the functional anatomy of the individual</w:t>
            </w:r>
          </w:p>
          <w:p w:rsidR="00370244" w:rsidRDefault="004A40E6">
            <w:pPr>
              <w:pStyle w:val="TableParagraph"/>
              <w:spacing w:line="210" w:lineRule="exact"/>
              <w:ind w:left="49"/>
              <w:rPr>
                <w:sz w:val="19"/>
              </w:rPr>
            </w:pPr>
            <w:r>
              <w:rPr>
                <w:sz w:val="19"/>
              </w:rPr>
              <w:t>muscles of the body, including their innervation and vascular supply</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6</w:t>
            </w:r>
          </w:p>
        </w:tc>
        <w:tc>
          <w:tcPr>
            <w:tcW w:w="6273" w:type="dxa"/>
          </w:tcPr>
          <w:p w:rsidR="00370244" w:rsidRDefault="004A40E6">
            <w:pPr>
              <w:pStyle w:val="TableParagraph"/>
              <w:spacing w:line="207" w:lineRule="exact"/>
              <w:ind w:left="49"/>
              <w:rPr>
                <w:sz w:val="19"/>
              </w:rPr>
            </w:pPr>
            <w:r>
              <w:rPr>
                <w:sz w:val="19"/>
              </w:rPr>
              <w:t>ave clear understanding of the localisation and topography of the major</w:t>
            </w:r>
          </w:p>
          <w:p w:rsidR="00370244" w:rsidRDefault="004A40E6">
            <w:pPr>
              <w:pStyle w:val="TableParagraph"/>
              <w:spacing w:line="210" w:lineRule="exact"/>
              <w:ind w:left="49"/>
              <w:rPr>
                <w:sz w:val="19"/>
              </w:rPr>
            </w:pPr>
            <w:r>
              <w:rPr>
                <w:sz w:val="19"/>
              </w:rPr>
              <w:t>muscles, blood vessels and nerves of the limbs</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7</w:t>
            </w:r>
          </w:p>
        </w:tc>
        <w:tc>
          <w:tcPr>
            <w:tcW w:w="6273" w:type="dxa"/>
          </w:tcPr>
          <w:p w:rsidR="00370244" w:rsidRDefault="004A40E6">
            <w:pPr>
              <w:pStyle w:val="TableParagraph"/>
              <w:spacing w:line="207" w:lineRule="exact"/>
              <w:ind w:left="49"/>
              <w:rPr>
                <w:sz w:val="19"/>
              </w:rPr>
            </w:pPr>
            <w:r>
              <w:rPr>
                <w:sz w:val="19"/>
              </w:rPr>
              <w:t>Have a clear understanding of the histological structure of epithelial,</w:t>
            </w:r>
          </w:p>
          <w:p w:rsidR="00370244" w:rsidRDefault="004A40E6">
            <w:pPr>
              <w:pStyle w:val="TableParagraph"/>
              <w:spacing w:line="210" w:lineRule="exact"/>
              <w:ind w:left="49"/>
              <w:rPr>
                <w:sz w:val="19"/>
              </w:rPr>
            </w:pPr>
            <w:r>
              <w:rPr>
                <w:sz w:val="19"/>
              </w:rPr>
              <w:t>connective, muscular, and nervous tissues</w:t>
            </w:r>
          </w:p>
        </w:tc>
      </w:tr>
      <w:tr w:rsidR="00370244">
        <w:trPr>
          <w:trHeight w:val="547"/>
        </w:trPr>
        <w:tc>
          <w:tcPr>
            <w:tcW w:w="441" w:type="dxa"/>
          </w:tcPr>
          <w:p w:rsidR="00370244" w:rsidRDefault="00370244">
            <w:pPr>
              <w:pStyle w:val="TableParagraph"/>
              <w:ind w:left="0"/>
              <w:rPr>
                <w:sz w:val="18"/>
              </w:rPr>
            </w:pPr>
          </w:p>
        </w:tc>
        <w:tc>
          <w:tcPr>
            <w:tcW w:w="6273" w:type="dxa"/>
          </w:tcPr>
          <w:p w:rsidR="00370244" w:rsidRDefault="004A40E6">
            <w:pPr>
              <w:pStyle w:val="TableParagraph"/>
              <w:ind w:left="49" w:right="611"/>
              <w:rPr>
                <w:sz w:val="19"/>
              </w:rPr>
            </w:pPr>
            <w:r>
              <w:rPr>
                <w:sz w:val="19"/>
              </w:rPr>
              <w:t>Have a clear overview of the major developmental steps occurring during the first four weeks of prenatal development</w:t>
            </w:r>
          </w:p>
        </w:tc>
      </w:tr>
      <w:tr w:rsidR="00370244">
        <w:trPr>
          <w:trHeight w:val="327"/>
        </w:trPr>
        <w:tc>
          <w:tcPr>
            <w:tcW w:w="6714" w:type="dxa"/>
            <w:gridSpan w:val="2"/>
          </w:tcPr>
          <w:p w:rsidR="00370244" w:rsidRDefault="004A40E6">
            <w:pPr>
              <w:pStyle w:val="TableParagraph"/>
              <w:spacing w:before="99" w:line="209" w:lineRule="exact"/>
              <w:ind w:left="200"/>
              <w:rPr>
                <w:b/>
                <w:sz w:val="19"/>
              </w:rPr>
            </w:pPr>
            <w:r>
              <w:rPr>
                <w:b/>
                <w:sz w:val="19"/>
              </w:rPr>
              <w:t>MD139 M</w:t>
            </w:r>
            <w:r>
              <w:rPr>
                <w:b/>
                <w:sz w:val="15"/>
              </w:rPr>
              <w:t xml:space="preserve">EDICAL </w:t>
            </w:r>
            <w:r>
              <w:rPr>
                <w:b/>
                <w:sz w:val="19"/>
              </w:rPr>
              <w:t>P</w:t>
            </w:r>
            <w:r>
              <w:rPr>
                <w:b/>
                <w:sz w:val="15"/>
              </w:rPr>
              <w:t xml:space="preserve">ROFESSIONALISM </w:t>
            </w:r>
            <w:r>
              <w:rPr>
                <w:b/>
                <w:sz w:val="19"/>
              </w:rPr>
              <w:t>(10 ECT</w:t>
            </w:r>
            <w:r>
              <w:rPr>
                <w:b/>
                <w:sz w:val="15"/>
              </w:rPr>
              <w:t>S</w:t>
            </w:r>
            <w:r>
              <w:rPr>
                <w:b/>
                <w:sz w:val="19"/>
              </w:rPr>
              <w:t>)</w:t>
            </w:r>
          </w:p>
        </w:tc>
      </w:tr>
      <w:tr w:rsidR="00370244">
        <w:trPr>
          <w:trHeight w:val="1640"/>
        </w:trPr>
        <w:tc>
          <w:tcPr>
            <w:tcW w:w="6714" w:type="dxa"/>
            <w:gridSpan w:val="2"/>
          </w:tcPr>
          <w:p w:rsidR="00370244" w:rsidRDefault="004A40E6">
            <w:pPr>
              <w:pStyle w:val="TableParagraph"/>
              <w:spacing w:line="206" w:lineRule="exact"/>
              <w:ind w:left="240"/>
              <w:rPr>
                <w:sz w:val="19"/>
              </w:rPr>
            </w:pPr>
            <w:r>
              <w:rPr>
                <w:sz w:val="19"/>
              </w:rPr>
              <w:t>The aim of this module is to instill professional behaviour in students from the start</w:t>
            </w:r>
          </w:p>
          <w:p w:rsidR="00370244" w:rsidRDefault="004A40E6">
            <w:pPr>
              <w:pStyle w:val="TableParagraph"/>
              <w:ind w:left="240" w:right="197"/>
              <w:jc w:val="both"/>
              <w:rPr>
                <w:sz w:val="19"/>
              </w:rPr>
            </w:pPr>
            <w:r>
              <w:rPr>
                <w:sz w:val="19"/>
              </w:rPr>
              <w:t>of their medical career. Students will develop structured, evidence-based communication skills and learn the basics of near patient testing and the fundamentals of basic patient assessment through workshop and skills practice. Students will learn to analyse the ethical, legal and psychosocial dimensions of clinical practice and will develop an understanding of statistical analysis and evidence-based medicine. st</w:t>
            </w:r>
          </w:p>
        </w:tc>
      </w:tr>
      <w:tr w:rsidR="00370244">
        <w:trPr>
          <w:trHeight w:val="546"/>
        </w:trPr>
        <w:tc>
          <w:tcPr>
            <w:tcW w:w="6714" w:type="dxa"/>
            <w:gridSpan w:val="2"/>
          </w:tcPr>
          <w:p w:rsidR="00370244" w:rsidRDefault="004A40E6">
            <w:pPr>
              <w:pStyle w:val="TableParagraph"/>
              <w:spacing w:before="99"/>
              <w:ind w:left="240"/>
              <w:rPr>
                <w:b/>
                <w:sz w:val="19"/>
              </w:rPr>
            </w:pPr>
            <w:r>
              <w:rPr>
                <w:b/>
                <w:sz w:val="19"/>
              </w:rPr>
              <w:t>Learning Outcomes:</w:t>
            </w:r>
          </w:p>
          <w:p w:rsidR="00370244" w:rsidRDefault="004A40E6">
            <w:pPr>
              <w:pStyle w:val="TableParagraph"/>
              <w:spacing w:line="209" w:lineRule="exact"/>
              <w:ind w:left="240"/>
              <w:rPr>
                <w:b/>
                <w:sz w:val="19"/>
              </w:rPr>
            </w:pPr>
            <w:r>
              <w:rPr>
                <w:b/>
                <w:sz w:val="19"/>
              </w:rPr>
              <w:t>On successful completion of the module you will be able to:</w:t>
            </w:r>
          </w:p>
        </w:tc>
      </w:tr>
      <w:tr w:rsidR="00370244">
        <w:trPr>
          <w:trHeight w:val="217"/>
        </w:trPr>
        <w:tc>
          <w:tcPr>
            <w:tcW w:w="441" w:type="dxa"/>
          </w:tcPr>
          <w:p w:rsidR="00370244" w:rsidRDefault="004A40E6">
            <w:pPr>
              <w:pStyle w:val="TableParagraph"/>
              <w:spacing w:line="197" w:lineRule="exact"/>
              <w:ind w:left="200"/>
              <w:rPr>
                <w:sz w:val="19"/>
              </w:rPr>
            </w:pPr>
            <w:r>
              <w:rPr>
                <w:w w:val="99"/>
                <w:sz w:val="19"/>
              </w:rPr>
              <w:t>1</w:t>
            </w:r>
          </w:p>
        </w:tc>
        <w:tc>
          <w:tcPr>
            <w:tcW w:w="6273" w:type="dxa"/>
          </w:tcPr>
          <w:p w:rsidR="00370244" w:rsidRDefault="004A40E6">
            <w:pPr>
              <w:pStyle w:val="TableParagraph"/>
              <w:spacing w:line="197" w:lineRule="exact"/>
              <w:ind w:left="222"/>
              <w:rPr>
                <w:sz w:val="19"/>
              </w:rPr>
            </w:pPr>
            <w:r>
              <w:rPr>
                <w:sz w:val="19"/>
              </w:rPr>
              <w:t>Explain the role of communication skills in the doctor-patient relationship.</w:t>
            </w:r>
          </w:p>
        </w:tc>
      </w:tr>
      <w:tr w:rsidR="00370244">
        <w:trPr>
          <w:trHeight w:val="218"/>
        </w:trPr>
        <w:tc>
          <w:tcPr>
            <w:tcW w:w="441" w:type="dxa"/>
          </w:tcPr>
          <w:p w:rsidR="00370244" w:rsidRDefault="004A40E6">
            <w:pPr>
              <w:pStyle w:val="TableParagraph"/>
              <w:spacing w:line="198" w:lineRule="exact"/>
              <w:ind w:left="200"/>
              <w:rPr>
                <w:sz w:val="19"/>
              </w:rPr>
            </w:pPr>
            <w:r>
              <w:rPr>
                <w:w w:val="99"/>
                <w:sz w:val="19"/>
              </w:rPr>
              <w:t>2</w:t>
            </w:r>
          </w:p>
        </w:tc>
        <w:tc>
          <w:tcPr>
            <w:tcW w:w="6273" w:type="dxa"/>
          </w:tcPr>
          <w:p w:rsidR="00370244" w:rsidRDefault="004A40E6">
            <w:pPr>
              <w:pStyle w:val="TableParagraph"/>
              <w:spacing w:line="198" w:lineRule="exact"/>
              <w:ind w:left="270"/>
              <w:rPr>
                <w:sz w:val="19"/>
              </w:rPr>
            </w:pPr>
            <w:r>
              <w:rPr>
                <w:sz w:val="19"/>
              </w:rPr>
              <w:t>Define verbal and non verbal communication</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3</w:t>
            </w:r>
          </w:p>
        </w:tc>
        <w:tc>
          <w:tcPr>
            <w:tcW w:w="6273" w:type="dxa"/>
          </w:tcPr>
          <w:p w:rsidR="00370244" w:rsidRDefault="004A40E6">
            <w:pPr>
              <w:pStyle w:val="TableParagraph"/>
              <w:spacing w:line="207" w:lineRule="exact"/>
              <w:ind w:left="222"/>
              <w:rPr>
                <w:sz w:val="19"/>
              </w:rPr>
            </w:pPr>
            <w:r>
              <w:rPr>
                <w:sz w:val="19"/>
              </w:rPr>
              <w:t>Explain the importance of rapport and active listening in the consultation</w:t>
            </w:r>
          </w:p>
          <w:p w:rsidR="00370244" w:rsidRDefault="004A40E6">
            <w:pPr>
              <w:pStyle w:val="TableParagraph"/>
              <w:spacing w:line="210" w:lineRule="exact"/>
              <w:ind w:left="222"/>
              <w:rPr>
                <w:sz w:val="19"/>
              </w:rPr>
            </w:pPr>
            <w:r>
              <w:rPr>
                <w:sz w:val="19"/>
              </w:rPr>
              <w:t>and identify behavioue which illustrate this</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4</w:t>
            </w:r>
          </w:p>
        </w:tc>
        <w:tc>
          <w:tcPr>
            <w:tcW w:w="6273" w:type="dxa"/>
          </w:tcPr>
          <w:p w:rsidR="00370244" w:rsidRDefault="004A40E6">
            <w:pPr>
              <w:pStyle w:val="TableParagraph"/>
              <w:spacing w:line="207" w:lineRule="exact"/>
              <w:ind w:left="222"/>
              <w:rPr>
                <w:sz w:val="19"/>
              </w:rPr>
            </w:pPr>
            <w:r>
              <w:rPr>
                <w:sz w:val="19"/>
              </w:rPr>
              <w:t>Demonstrate an ability to test and interpret urine, and to interpret a normal</w:t>
            </w:r>
          </w:p>
          <w:p w:rsidR="00370244" w:rsidRDefault="004A40E6">
            <w:pPr>
              <w:pStyle w:val="TableParagraph"/>
              <w:spacing w:line="210" w:lineRule="exact"/>
              <w:ind w:left="222"/>
              <w:rPr>
                <w:sz w:val="19"/>
              </w:rPr>
            </w:pPr>
            <w:r>
              <w:rPr>
                <w:sz w:val="19"/>
              </w:rPr>
              <w:t>chest X-ray or a chest X-ray with basic cardiac or respiratory abnormalities.</w:t>
            </w:r>
          </w:p>
        </w:tc>
      </w:tr>
      <w:tr w:rsidR="00370244">
        <w:trPr>
          <w:trHeight w:val="655"/>
        </w:trPr>
        <w:tc>
          <w:tcPr>
            <w:tcW w:w="441" w:type="dxa"/>
          </w:tcPr>
          <w:p w:rsidR="00370244" w:rsidRDefault="004A40E6">
            <w:pPr>
              <w:pStyle w:val="TableParagraph"/>
              <w:spacing w:line="207" w:lineRule="exact"/>
              <w:ind w:left="200"/>
              <w:rPr>
                <w:sz w:val="19"/>
              </w:rPr>
            </w:pPr>
            <w:r>
              <w:rPr>
                <w:w w:val="99"/>
                <w:sz w:val="19"/>
              </w:rPr>
              <w:t>5</w:t>
            </w:r>
          </w:p>
        </w:tc>
        <w:tc>
          <w:tcPr>
            <w:tcW w:w="6273" w:type="dxa"/>
          </w:tcPr>
          <w:p w:rsidR="00370244" w:rsidRDefault="004A40E6">
            <w:pPr>
              <w:pStyle w:val="TableParagraph"/>
              <w:spacing w:line="207" w:lineRule="exact"/>
              <w:ind w:left="222"/>
              <w:rPr>
                <w:sz w:val="19"/>
              </w:rPr>
            </w:pPr>
            <w:r>
              <w:rPr>
                <w:sz w:val="19"/>
              </w:rPr>
              <w:t>Demonstrate how a shared understanding of the presenting complaint in</w:t>
            </w:r>
          </w:p>
          <w:p w:rsidR="00370244" w:rsidRDefault="004A40E6">
            <w:pPr>
              <w:pStyle w:val="TableParagraph"/>
              <w:spacing w:line="220" w:lineRule="atLeast"/>
              <w:ind w:left="222" w:right="332"/>
              <w:rPr>
                <w:sz w:val="19"/>
              </w:rPr>
            </w:pPr>
            <w:r>
              <w:rPr>
                <w:sz w:val="19"/>
              </w:rPr>
              <w:t>mental, physical, psychological and social terms is reached, with particular focus on information-gathering skills.</w:t>
            </w:r>
          </w:p>
        </w:tc>
      </w:tr>
      <w:tr w:rsidR="00370244">
        <w:trPr>
          <w:trHeight w:val="655"/>
        </w:trPr>
        <w:tc>
          <w:tcPr>
            <w:tcW w:w="441" w:type="dxa"/>
          </w:tcPr>
          <w:p w:rsidR="00370244" w:rsidRDefault="004A40E6">
            <w:pPr>
              <w:pStyle w:val="TableParagraph"/>
              <w:spacing w:line="207" w:lineRule="exact"/>
              <w:ind w:left="200"/>
              <w:rPr>
                <w:sz w:val="19"/>
              </w:rPr>
            </w:pPr>
            <w:r>
              <w:rPr>
                <w:w w:val="99"/>
                <w:sz w:val="19"/>
              </w:rPr>
              <w:t>6</w:t>
            </w:r>
          </w:p>
        </w:tc>
        <w:tc>
          <w:tcPr>
            <w:tcW w:w="6273" w:type="dxa"/>
          </w:tcPr>
          <w:p w:rsidR="00370244" w:rsidRDefault="004A40E6">
            <w:pPr>
              <w:pStyle w:val="TableParagraph"/>
              <w:ind w:left="222" w:right="407"/>
              <w:rPr>
                <w:sz w:val="19"/>
              </w:rPr>
            </w:pPr>
            <w:r>
              <w:rPr>
                <w:sz w:val="19"/>
              </w:rPr>
              <w:t>Demonstrate an ability to measure blood pressure, pulse rate, body temperature and respiratory rate accurately, and to interpret these findings</w:t>
            </w:r>
          </w:p>
          <w:p w:rsidR="00370244" w:rsidRDefault="004A40E6">
            <w:pPr>
              <w:pStyle w:val="TableParagraph"/>
              <w:spacing w:line="210" w:lineRule="exact"/>
              <w:ind w:left="222"/>
              <w:rPr>
                <w:sz w:val="19"/>
              </w:rPr>
            </w:pPr>
            <w:r>
              <w:rPr>
                <w:sz w:val="19"/>
              </w:rPr>
              <w:t>and explain them to patients.</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7</w:t>
            </w:r>
          </w:p>
        </w:tc>
        <w:tc>
          <w:tcPr>
            <w:tcW w:w="6273" w:type="dxa"/>
          </w:tcPr>
          <w:p w:rsidR="00370244" w:rsidRDefault="004A40E6">
            <w:pPr>
              <w:pStyle w:val="TableParagraph"/>
              <w:spacing w:line="207" w:lineRule="exact"/>
              <w:ind w:left="222"/>
              <w:rPr>
                <w:sz w:val="19"/>
              </w:rPr>
            </w:pPr>
            <w:r>
              <w:rPr>
                <w:sz w:val="19"/>
              </w:rPr>
              <w:t>Demonstrate an ability to calculate BMI, measure waist circumference and</w:t>
            </w:r>
          </w:p>
          <w:p w:rsidR="00370244" w:rsidRDefault="004A40E6">
            <w:pPr>
              <w:pStyle w:val="TableParagraph"/>
              <w:spacing w:line="210" w:lineRule="exact"/>
              <w:ind w:left="222"/>
              <w:rPr>
                <w:sz w:val="19"/>
              </w:rPr>
            </w:pPr>
            <w:r>
              <w:rPr>
                <w:sz w:val="19"/>
              </w:rPr>
              <w:t>chard biomedical data appropriately</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8</w:t>
            </w:r>
          </w:p>
        </w:tc>
        <w:tc>
          <w:tcPr>
            <w:tcW w:w="6273" w:type="dxa"/>
          </w:tcPr>
          <w:p w:rsidR="00370244" w:rsidRDefault="004A40E6">
            <w:pPr>
              <w:pStyle w:val="TableParagraph"/>
              <w:spacing w:line="207" w:lineRule="exact"/>
              <w:ind w:left="222"/>
              <w:rPr>
                <w:sz w:val="19"/>
              </w:rPr>
            </w:pPr>
            <w:r>
              <w:rPr>
                <w:sz w:val="19"/>
              </w:rPr>
              <w:t>Demonstrate an ability to test and interpret urine, and to interpret a normal</w:t>
            </w:r>
          </w:p>
          <w:p w:rsidR="00370244" w:rsidRDefault="004A40E6">
            <w:pPr>
              <w:pStyle w:val="TableParagraph"/>
              <w:spacing w:line="210" w:lineRule="exact"/>
              <w:ind w:left="222"/>
              <w:rPr>
                <w:sz w:val="19"/>
              </w:rPr>
            </w:pPr>
            <w:r>
              <w:rPr>
                <w:sz w:val="19"/>
              </w:rPr>
              <w:t>chest X-ray or a chest X-ray with basic cardiac or respiratory abnormalities.</w:t>
            </w:r>
          </w:p>
        </w:tc>
      </w:tr>
      <w:tr w:rsidR="00370244">
        <w:trPr>
          <w:trHeight w:val="436"/>
        </w:trPr>
        <w:tc>
          <w:tcPr>
            <w:tcW w:w="441" w:type="dxa"/>
          </w:tcPr>
          <w:p w:rsidR="00370244" w:rsidRDefault="004A40E6">
            <w:pPr>
              <w:pStyle w:val="TableParagraph"/>
              <w:spacing w:line="207" w:lineRule="exact"/>
              <w:ind w:left="200"/>
              <w:rPr>
                <w:sz w:val="19"/>
              </w:rPr>
            </w:pPr>
            <w:r>
              <w:rPr>
                <w:w w:val="99"/>
                <w:sz w:val="19"/>
              </w:rPr>
              <w:t>9</w:t>
            </w:r>
          </w:p>
        </w:tc>
        <w:tc>
          <w:tcPr>
            <w:tcW w:w="6273" w:type="dxa"/>
          </w:tcPr>
          <w:p w:rsidR="00370244" w:rsidRDefault="004A40E6">
            <w:pPr>
              <w:pStyle w:val="TableParagraph"/>
              <w:spacing w:line="207" w:lineRule="exact"/>
              <w:ind w:left="222"/>
              <w:rPr>
                <w:sz w:val="19"/>
              </w:rPr>
            </w:pPr>
            <w:r>
              <w:rPr>
                <w:sz w:val="19"/>
              </w:rPr>
              <w:t>Demonstrate an ability to apply leads appropriately and to take and ECG</w:t>
            </w:r>
          </w:p>
          <w:p w:rsidR="00370244" w:rsidRDefault="004A40E6">
            <w:pPr>
              <w:pStyle w:val="TableParagraph"/>
              <w:spacing w:line="210" w:lineRule="exact"/>
              <w:ind w:left="222"/>
              <w:rPr>
                <w:sz w:val="19"/>
              </w:rPr>
            </w:pPr>
            <w:r>
              <w:rPr>
                <w:sz w:val="19"/>
              </w:rPr>
              <w:t>reading.</w:t>
            </w:r>
          </w:p>
        </w:tc>
      </w:tr>
      <w:tr w:rsidR="00370244">
        <w:trPr>
          <w:trHeight w:val="218"/>
        </w:trPr>
        <w:tc>
          <w:tcPr>
            <w:tcW w:w="441" w:type="dxa"/>
          </w:tcPr>
          <w:p w:rsidR="00370244" w:rsidRDefault="004A40E6">
            <w:pPr>
              <w:pStyle w:val="TableParagraph"/>
              <w:spacing w:line="198" w:lineRule="exact"/>
              <w:ind w:left="200"/>
              <w:rPr>
                <w:sz w:val="19"/>
              </w:rPr>
            </w:pPr>
            <w:r>
              <w:rPr>
                <w:sz w:val="19"/>
              </w:rPr>
              <w:t>10</w:t>
            </w:r>
          </w:p>
        </w:tc>
        <w:tc>
          <w:tcPr>
            <w:tcW w:w="6273" w:type="dxa"/>
          </w:tcPr>
          <w:p w:rsidR="00370244" w:rsidRDefault="004A40E6">
            <w:pPr>
              <w:pStyle w:val="TableParagraph"/>
              <w:spacing w:line="198" w:lineRule="exact"/>
              <w:ind w:left="222"/>
              <w:rPr>
                <w:sz w:val="19"/>
              </w:rPr>
            </w:pPr>
            <w:r>
              <w:rPr>
                <w:sz w:val="19"/>
              </w:rPr>
              <w:t>Display an understanding of the basic principles of medical ethics.</w:t>
            </w:r>
          </w:p>
        </w:tc>
      </w:tr>
      <w:tr w:rsidR="00370244">
        <w:trPr>
          <w:trHeight w:val="218"/>
        </w:trPr>
        <w:tc>
          <w:tcPr>
            <w:tcW w:w="441" w:type="dxa"/>
          </w:tcPr>
          <w:p w:rsidR="00370244" w:rsidRDefault="004A40E6">
            <w:pPr>
              <w:pStyle w:val="TableParagraph"/>
              <w:spacing w:line="198" w:lineRule="exact"/>
              <w:ind w:left="200"/>
              <w:rPr>
                <w:sz w:val="19"/>
              </w:rPr>
            </w:pPr>
            <w:r>
              <w:rPr>
                <w:sz w:val="19"/>
              </w:rPr>
              <w:t>11</w:t>
            </w:r>
          </w:p>
        </w:tc>
        <w:tc>
          <w:tcPr>
            <w:tcW w:w="6273" w:type="dxa"/>
          </w:tcPr>
          <w:p w:rsidR="00370244" w:rsidRDefault="004A40E6">
            <w:pPr>
              <w:pStyle w:val="TableParagraph"/>
              <w:spacing w:line="198" w:lineRule="exact"/>
              <w:ind w:left="222"/>
              <w:rPr>
                <w:sz w:val="19"/>
              </w:rPr>
            </w:pPr>
            <w:r>
              <w:rPr>
                <w:sz w:val="19"/>
              </w:rPr>
              <w:t>Analyse the role of ethics in clinical practice.</w:t>
            </w:r>
          </w:p>
        </w:tc>
      </w:tr>
      <w:tr w:rsidR="00370244">
        <w:trPr>
          <w:trHeight w:val="655"/>
        </w:trPr>
        <w:tc>
          <w:tcPr>
            <w:tcW w:w="441" w:type="dxa"/>
          </w:tcPr>
          <w:p w:rsidR="00370244" w:rsidRDefault="004A40E6">
            <w:pPr>
              <w:pStyle w:val="TableParagraph"/>
              <w:spacing w:line="207" w:lineRule="exact"/>
              <w:ind w:left="200"/>
              <w:rPr>
                <w:sz w:val="19"/>
              </w:rPr>
            </w:pPr>
            <w:r>
              <w:rPr>
                <w:sz w:val="19"/>
              </w:rPr>
              <w:t>12</w:t>
            </w:r>
          </w:p>
        </w:tc>
        <w:tc>
          <w:tcPr>
            <w:tcW w:w="6273" w:type="dxa"/>
          </w:tcPr>
          <w:p w:rsidR="00370244" w:rsidRDefault="004A40E6">
            <w:pPr>
              <w:pStyle w:val="TableParagraph"/>
              <w:ind w:left="222" w:right="258"/>
              <w:rPr>
                <w:sz w:val="19"/>
              </w:rPr>
            </w:pPr>
            <w:r>
              <w:rPr>
                <w:sz w:val="19"/>
              </w:rPr>
              <w:t>Demonstrate an understanding of the importance of patient rights, including the right to give or withhold consent to treatment and the right to</w:t>
            </w:r>
          </w:p>
          <w:p w:rsidR="00370244" w:rsidRDefault="004A40E6">
            <w:pPr>
              <w:pStyle w:val="TableParagraph"/>
              <w:spacing w:line="210" w:lineRule="exact"/>
              <w:ind w:left="222"/>
              <w:rPr>
                <w:sz w:val="19"/>
              </w:rPr>
            </w:pPr>
            <w:r>
              <w:rPr>
                <w:sz w:val="19"/>
              </w:rPr>
              <w:t>confidentiality of personal health information.</w:t>
            </w:r>
          </w:p>
        </w:tc>
      </w:tr>
      <w:tr w:rsidR="00370244">
        <w:trPr>
          <w:trHeight w:val="437"/>
        </w:trPr>
        <w:tc>
          <w:tcPr>
            <w:tcW w:w="441" w:type="dxa"/>
          </w:tcPr>
          <w:p w:rsidR="00370244" w:rsidRDefault="004A40E6">
            <w:pPr>
              <w:pStyle w:val="TableParagraph"/>
              <w:spacing w:line="207" w:lineRule="exact"/>
              <w:ind w:left="200"/>
              <w:rPr>
                <w:sz w:val="19"/>
              </w:rPr>
            </w:pPr>
            <w:r>
              <w:rPr>
                <w:sz w:val="19"/>
              </w:rPr>
              <w:t>13</w:t>
            </w:r>
          </w:p>
        </w:tc>
        <w:tc>
          <w:tcPr>
            <w:tcW w:w="6273" w:type="dxa"/>
          </w:tcPr>
          <w:p w:rsidR="00370244" w:rsidRDefault="004A40E6">
            <w:pPr>
              <w:pStyle w:val="TableParagraph"/>
              <w:spacing w:line="207" w:lineRule="exact"/>
              <w:ind w:left="222"/>
              <w:rPr>
                <w:sz w:val="19"/>
              </w:rPr>
            </w:pPr>
            <w:r>
              <w:rPr>
                <w:sz w:val="19"/>
              </w:rPr>
              <w:t>Display a basic understanding of the law governing medical practice in</w:t>
            </w:r>
          </w:p>
          <w:p w:rsidR="00370244" w:rsidRDefault="004A40E6">
            <w:pPr>
              <w:pStyle w:val="TableParagraph"/>
              <w:spacing w:line="211" w:lineRule="exact"/>
              <w:ind w:left="222"/>
              <w:rPr>
                <w:sz w:val="19"/>
              </w:rPr>
            </w:pPr>
            <w:r>
              <w:rPr>
                <w:sz w:val="19"/>
              </w:rPr>
              <w:t>Ireland.</w:t>
            </w:r>
          </w:p>
        </w:tc>
      </w:tr>
      <w:tr w:rsidR="00370244">
        <w:trPr>
          <w:trHeight w:val="437"/>
        </w:trPr>
        <w:tc>
          <w:tcPr>
            <w:tcW w:w="441" w:type="dxa"/>
          </w:tcPr>
          <w:p w:rsidR="00370244" w:rsidRDefault="004A40E6">
            <w:pPr>
              <w:pStyle w:val="TableParagraph"/>
              <w:spacing w:line="208" w:lineRule="exact"/>
              <w:ind w:left="200"/>
              <w:rPr>
                <w:sz w:val="19"/>
              </w:rPr>
            </w:pPr>
            <w:r>
              <w:rPr>
                <w:sz w:val="19"/>
              </w:rPr>
              <w:t>14</w:t>
            </w:r>
          </w:p>
        </w:tc>
        <w:tc>
          <w:tcPr>
            <w:tcW w:w="6273" w:type="dxa"/>
          </w:tcPr>
          <w:p w:rsidR="00370244" w:rsidRDefault="004A40E6">
            <w:pPr>
              <w:pStyle w:val="TableParagraph"/>
              <w:spacing w:line="208" w:lineRule="exact"/>
              <w:ind w:left="222"/>
              <w:rPr>
                <w:sz w:val="19"/>
              </w:rPr>
            </w:pPr>
            <w:r>
              <w:rPr>
                <w:sz w:val="19"/>
              </w:rPr>
              <w:t>Explain the impact of the psychological and social determinants of health</w:t>
            </w:r>
          </w:p>
          <w:p w:rsidR="00370244" w:rsidRDefault="004A40E6">
            <w:pPr>
              <w:pStyle w:val="TableParagraph"/>
              <w:spacing w:line="210" w:lineRule="exact"/>
              <w:ind w:left="222"/>
              <w:rPr>
                <w:sz w:val="19"/>
              </w:rPr>
            </w:pPr>
            <w:r>
              <w:rPr>
                <w:sz w:val="19"/>
              </w:rPr>
              <w:t>and illness.</w:t>
            </w:r>
          </w:p>
        </w:tc>
      </w:tr>
      <w:tr w:rsidR="00370244">
        <w:trPr>
          <w:trHeight w:val="436"/>
        </w:trPr>
        <w:tc>
          <w:tcPr>
            <w:tcW w:w="441" w:type="dxa"/>
          </w:tcPr>
          <w:p w:rsidR="00370244" w:rsidRDefault="004A40E6">
            <w:pPr>
              <w:pStyle w:val="TableParagraph"/>
              <w:spacing w:line="207" w:lineRule="exact"/>
              <w:ind w:left="200"/>
              <w:rPr>
                <w:sz w:val="19"/>
              </w:rPr>
            </w:pPr>
            <w:r>
              <w:rPr>
                <w:sz w:val="19"/>
              </w:rPr>
              <w:t>15</w:t>
            </w:r>
          </w:p>
        </w:tc>
        <w:tc>
          <w:tcPr>
            <w:tcW w:w="6273" w:type="dxa"/>
          </w:tcPr>
          <w:p w:rsidR="00370244" w:rsidRDefault="004A40E6">
            <w:pPr>
              <w:pStyle w:val="TableParagraph"/>
              <w:spacing w:line="207" w:lineRule="exact"/>
              <w:ind w:left="222"/>
              <w:rPr>
                <w:sz w:val="19"/>
              </w:rPr>
            </w:pPr>
            <w:r>
              <w:rPr>
                <w:sz w:val="19"/>
              </w:rPr>
              <w:t>Describe the role of psycho-social factors in early childhood as predictors of</w:t>
            </w:r>
          </w:p>
          <w:p w:rsidR="00370244" w:rsidRDefault="004A40E6">
            <w:pPr>
              <w:pStyle w:val="TableParagraph"/>
              <w:spacing w:line="210" w:lineRule="exact"/>
              <w:ind w:left="222"/>
              <w:rPr>
                <w:sz w:val="19"/>
              </w:rPr>
            </w:pPr>
            <w:r>
              <w:rPr>
                <w:sz w:val="19"/>
              </w:rPr>
              <w:t>health and illness in adult life</w:t>
            </w:r>
          </w:p>
        </w:tc>
      </w:tr>
      <w:tr w:rsidR="00370244">
        <w:trPr>
          <w:trHeight w:val="218"/>
        </w:trPr>
        <w:tc>
          <w:tcPr>
            <w:tcW w:w="441" w:type="dxa"/>
          </w:tcPr>
          <w:p w:rsidR="00370244" w:rsidRDefault="004A40E6">
            <w:pPr>
              <w:pStyle w:val="TableParagraph"/>
              <w:spacing w:line="198" w:lineRule="exact"/>
              <w:ind w:left="200"/>
              <w:rPr>
                <w:sz w:val="19"/>
              </w:rPr>
            </w:pPr>
            <w:r>
              <w:rPr>
                <w:sz w:val="19"/>
              </w:rPr>
              <w:t>16</w:t>
            </w:r>
          </w:p>
        </w:tc>
        <w:tc>
          <w:tcPr>
            <w:tcW w:w="6273" w:type="dxa"/>
          </w:tcPr>
          <w:p w:rsidR="00370244" w:rsidRDefault="004A40E6">
            <w:pPr>
              <w:pStyle w:val="TableParagraph"/>
              <w:spacing w:line="198" w:lineRule="exact"/>
              <w:ind w:left="270"/>
              <w:rPr>
                <w:sz w:val="19"/>
              </w:rPr>
            </w:pPr>
            <w:r>
              <w:rPr>
                <w:sz w:val="19"/>
              </w:rPr>
              <w:t>Identify the processes through which stress influences health and illness.</w:t>
            </w:r>
          </w:p>
        </w:tc>
      </w:tr>
      <w:tr w:rsidR="00370244">
        <w:trPr>
          <w:trHeight w:val="214"/>
        </w:trPr>
        <w:tc>
          <w:tcPr>
            <w:tcW w:w="441" w:type="dxa"/>
          </w:tcPr>
          <w:p w:rsidR="00370244" w:rsidRDefault="004A40E6">
            <w:pPr>
              <w:pStyle w:val="TableParagraph"/>
              <w:spacing w:line="194" w:lineRule="exact"/>
              <w:ind w:left="200"/>
              <w:rPr>
                <w:sz w:val="19"/>
              </w:rPr>
            </w:pPr>
            <w:r>
              <w:rPr>
                <w:sz w:val="19"/>
              </w:rPr>
              <w:t>17</w:t>
            </w:r>
          </w:p>
        </w:tc>
        <w:tc>
          <w:tcPr>
            <w:tcW w:w="6273" w:type="dxa"/>
          </w:tcPr>
          <w:p w:rsidR="00370244" w:rsidRDefault="004A40E6">
            <w:pPr>
              <w:pStyle w:val="TableParagraph"/>
              <w:spacing w:line="194" w:lineRule="exact"/>
              <w:ind w:left="222"/>
              <w:rPr>
                <w:sz w:val="19"/>
              </w:rPr>
            </w:pPr>
            <w:r>
              <w:rPr>
                <w:sz w:val="19"/>
              </w:rPr>
              <w:t>Systematically search for, store and use scientific papers related to a specific</w:t>
            </w:r>
          </w:p>
        </w:tc>
      </w:tr>
    </w:tbl>
    <w:p w:rsidR="00370244" w:rsidRDefault="00370244">
      <w:pPr>
        <w:spacing w:line="194" w:lineRule="exact"/>
        <w:rPr>
          <w:sz w:val="19"/>
        </w:rPr>
        <w:sectPr w:rsidR="00370244">
          <w:pgSz w:w="8440" w:h="11920"/>
          <w:pgMar w:top="300" w:right="600" w:bottom="32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528"/>
        <w:gridCol w:w="6086"/>
      </w:tblGrid>
      <w:tr w:rsidR="00370244">
        <w:trPr>
          <w:trHeight w:val="214"/>
        </w:trPr>
        <w:tc>
          <w:tcPr>
            <w:tcW w:w="528" w:type="dxa"/>
          </w:tcPr>
          <w:p w:rsidR="00370244" w:rsidRDefault="00370244">
            <w:pPr>
              <w:pStyle w:val="TableParagraph"/>
              <w:ind w:left="0"/>
              <w:rPr>
                <w:sz w:val="14"/>
              </w:rPr>
            </w:pPr>
          </w:p>
        </w:tc>
        <w:tc>
          <w:tcPr>
            <w:tcW w:w="6086" w:type="dxa"/>
          </w:tcPr>
          <w:p w:rsidR="00370244" w:rsidRDefault="004A40E6">
            <w:pPr>
              <w:pStyle w:val="TableParagraph"/>
              <w:spacing w:line="194" w:lineRule="exact"/>
              <w:ind w:left="135"/>
              <w:rPr>
                <w:sz w:val="19"/>
              </w:rPr>
            </w:pPr>
            <w:r>
              <w:rPr>
                <w:sz w:val="19"/>
              </w:rPr>
              <w:t>topic of interest.</w:t>
            </w:r>
          </w:p>
        </w:tc>
      </w:tr>
      <w:tr w:rsidR="00370244">
        <w:trPr>
          <w:trHeight w:val="436"/>
        </w:trPr>
        <w:tc>
          <w:tcPr>
            <w:tcW w:w="528" w:type="dxa"/>
          </w:tcPr>
          <w:p w:rsidR="00370244" w:rsidRDefault="004A40E6">
            <w:pPr>
              <w:pStyle w:val="TableParagraph"/>
              <w:spacing w:line="207" w:lineRule="exact"/>
              <w:ind w:left="0" w:right="134"/>
              <w:jc w:val="right"/>
              <w:rPr>
                <w:sz w:val="19"/>
              </w:rPr>
            </w:pPr>
            <w:r>
              <w:rPr>
                <w:sz w:val="19"/>
              </w:rPr>
              <w:t>18</w:t>
            </w:r>
          </w:p>
        </w:tc>
        <w:tc>
          <w:tcPr>
            <w:tcW w:w="6086" w:type="dxa"/>
          </w:tcPr>
          <w:p w:rsidR="00370244" w:rsidRDefault="004A40E6">
            <w:pPr>
              <w:pStyle w:val="TableParagraph"/>
              <w:spacing w:line="207" w:lineRule="exact"/>
              <w:ind w:left="135"/>
              <w:rPr>
                <w:sz w:val="19"/>
              </w:rPr>
            </w:pPr>
            <w:r>
              <w:rPr>
                <w:sz w:val="19"/>
              </w:rPr>
              <w:t>Categorise various scientific papers in accordance with the 5 existing levels</w:t>
            </w:r>
          </w:p>
          <w:p w:rsidR="00370244" w:rsidRDefault="004A40E6">
            <w:pPr>
              <w:pStyle w:val="TableParagraph"/>
              <w:spacing w:line="210" w:lineRule="exact"/>
              <w:ind w:left="135"/>
              <w:rPr>
                <w:sz w:val="19"/>
              </w:rPr>
            </w:pPr>
            <w:r>
              <w:rPr>
                <w:sz w:val="19"/>
              </w:rPr>
              <w:t>of evidence provided by the Oxford Centre for Evidence-Based Medicine</w:t>
            </w:r>
          </w:p>
        </w:tc>
      </w:tr>
      <w:tr w:rsidR="00370244">
        <w:trPr>
          <w:trHeight w:val="218"/>
        </w:trPr>
        <w:tc>
          <w:tcPr>
            <w:tcW w:w="528" w:type="dxa"/>
          </w:tcPr>
          <w:p w:rsidR="00370244" w:rsidRDefault="004A40E6">
            <w:pPr>
              <w:pStyle w:val="TableParagraph"/>
              <w:spacing w:line="198" w:lineRule="exact"/>
              <w:ind w:left="0" w:right="134"/>
              <w:jc w:val="right"/>
              <w:rPr>
                <w:sz w:val="19"/>
              </w:rPr>
            </w:pPr>
            <w:r>
              <w:rPr>
                <w:sz w:val="19"/>
              </w:rPr>
              <w:t>19</w:t>
            </w:r>
          </w:p>
        </w:tc>
        <w:tc>
          <w:tcPr>
            <w:tcW w:w="6086" w:type="dxa"/>
          </w:tcPr>
          <w:p w:rsidR="00370244" w:rsidRDefault="004A40E6">
            <w:pPr>
              <w:pStyle w:val="TableParagraph"/>
              <w:spacing w:line="198" w:lineRule="exact"/>
              <w:ind w:left="135"/>
              <w:rPr>
                <w:sz w:val="19"/>
              </w:rPr>
            </w:pPr>
            <w:r>
              <w:rPr>
                <w:sz w:val="19"/>
              </w:rPr>
              <w:t>Demonstrate a basic understanding of medical statistics.</w:t>
            </w:r>
          </w:p>
        </w:tc>
      </w:tr>
      <w:tr w:rsidR="00370244">
        <w:trPr>
          <w:trHeight w:val="218"/>
        </w:trPr>
        <w:tc>
          <w:tcPr>
            <w:tcW w:w="528" w:type="dxa"/>
          </w:tcPr>
          <w:p w:rsidR="00370244" w:rsidRDefault="004A40E6">
            <w:pPr>
              <w:pStyle w:val="TableParagraph"/>
              <w:spacing w:line="198" w:lineRule="exact"/>
              <w:ind w:left="0" w:right="134"/>
              <w:jc w:val="right"/>
              <w:rPr>
                <w:sz w:val="19"/>
              </w:rPr>
            </w:pPr>
            <w:r>
              <w:rPr>
                <w:sz w:val="19"/>
              </w:rPr>
              <w:t>20</w:t>
            </w:r>
          </w:p>
        </w:tc>
        <w:tc>
          <w:tcPr>
            <w:tcW w:w="6086" w:type="dxa"/>
          </w:tcPr>
          <w:p w:rsidR="00370244" w:rsidRDefault="004A40E6">
            <w:pPr>
              <w:pStyle w:val="TableParagraph"/>
              <w:spacing w:line="198" w:lineRule="exact"/>
              <w:ind w:left="135"/>
              <w:rPr>
                <w:sz w:val="19"/>
              </w:rPr>
            </w:pPr>
            <w:r>
              <w:rPr>
                <w:sz w:val="19"/>
              </w:rPr>
              <w:t>Interpret the statistical analysis results of a scientific paper.</w:t>
            </w:r>
          </w:p>
        </w:tc>
      </w:tr>
      <w:tr w:rsidR="00370244">
        <w:trPr>
          <w:trHeight w:val="214"/>
        </w:trPr>
        <w:tc>
          <w:tcPr>
            <w:tcW w:w="528" w:type="dxa"/>
          </w:tcPr>
          <w:p w:rsidR="00370244" w:rsidRDefault="004A40E6">
            <w:pPr>
              <w:pStyle w:val="TableParagraph"/>
              <w:spacing w:line="194" w:lineRule="exact"/>
              <w:ind w:left="0" w:right="134"/>
              <w:jc w:val="right"/>
              <w:rPr>
                <w:sz w:val="19"/>
              </w:rPr>
            </w:pPr>
            <w:r>
              <w:rPr>
                <w:sz w:val="19"/>
              </w:rPr>
              <w:t>21</w:t>
            </w:r>
          </w:p>
        </w:tc>
        <w:tc>
          <w:tcPr>
            <w:tcW w:w="6086" w:type="dxa"/>
          </w:tcPr>
          <w:p w:rsidR="00370244" w:rsidRDefault="004A40E6">
            <w:pPr>
              <w:pStyle w:val="TableParagraph"/>
              <w:spacing w:line="194" w:lineRule="exact"/>
              <w:ind w:left="135"/>
              <w:rPr>
                <w:sz w:val="19"/>
              </w:rPr>
            </w:pPr>
            <w:r>
              <w:rPr>
                <w:sz w:val="19"/>
              </w:rPr>
              <w:t>Each special study module will have specific learning outcomes.</w:t>
            </w:r>
          </w:p>
        </w:tc>
      </w:tr>
    </w:tbl>
    <w:p w:rsidR="00370244" w:rsidRDefault="00370244">
      <w:pPr>
        <w:pStyle w:val="BodyText"/>
        <w:spacing w:before="10" w:after="1"/>
        <w:rPr>
          <w:rFonts w:ascii="Cambria"/>
          <w:sz w:val="18"/>
        </w:rPr>
      </w:pPr>
    </w:p>
    <w:tbl>
      <w:tblPr>
        <w:tblW w:w="0" w:type="auto"/>
        <w:tblInd w:w="106" w:type="dxa"/>
        <w:tblLayout w:type="fixed"/>
        <w:tblCellMar>
          <w:left w:w="0" w:type="dxa"/>
          <w:right w:w="0" w:type="dxa"/>
        </w:tblCellMar>
        <w:tblLook w:val="01E0" w:firstRow="1" w:lastRow="1" w:firstColumn="1" w:lastColumn="1" w:noHBand="0" w:noVBand="0"/>
      </w:tblPr>
      <w:tblGrid>
        <w:gridCol w:w="511"/>
        <w:gridCol w:w="6206"/>
      </w:tblGrid>
      <w:tr w:rsidR="00370244">
        <w:trPr>
          <w:trHeight w:val="318"/>
        </w:trPr>
        <w:tc>
          <w:tcPr>
            <w:tcW w:w="6717" w:type="dxa"/>
            <w:gridSpan w:val="2"/>
          </w:tcPr>
          <w:p w:rsidR="00370244" w:rsidRDefault="004A40E6">
            <w:pPr>
              <w:pStyle w:val="TableParagraph"/>
              <w:spacing w:line="210" w:lineRule="exact"/>
              <w:ind w:left="200"/>
              <w:rPr>
                <w:b/>
                <w:sz w:val="19"/>
              </w:rPr>
            </w:pPr>
            <w:r>
              <w:rPr>
                <w:b/>
                <w:sz w:val="19"/>
              </w:rPr>
              <w:t>MD121 C</w:t>
            </w:r>
            <w:r>
              <w:rPr>
                <w:b/>
                <w:sz w:val="15"/>
              </w:rPr>
              <w:t xml:space="preserve">ARDIOVASCULAR </w:t>
            </w:r>
            <w:r>
              <w:rPr>
                <w:b/>
                <w:sz w:val="19"/>
              </w:rPr>
              <w:t>S</w:t>
            </w:r>
            <w:r>
              <w:rPr>
                <w:b/>
                <w:sz w:val="15"/>
              </w:rPr>
              <w:t xml:space="preserve">YSTEM </w:t>
            </w:r>
            <w:r>
              <w:rPr>
                <w:b/>
                <w:sz w:val="19"/>
              </w:rPr>
              <w:t>(5ECT</w:t>
            </w:r>
            <w:r>
              <w:rPr>
                <w:b/>
                <w:sz w:val="15"/>
              </w:rPr>
              <w:t>S</w:t>
            </w:r>
            <w:r>
              <w:rPr>
                <w:b/>
                <w:sz w:val="19"/>
              </w:rPr>
              <w:t>)</w:t>
            </w:r>
          </w:p>
        </w:tc>
      </w:tr>
      <w:tr w:rsidR="00370244">
        <w:trPr>
          <w:trHeight w:val="2180"/>
        </w:trPr>
        <w:tc>
          <w:tcPr>
            <w:tcW w:w="6717" w:type="dxa"/>
            <w:gridSpan w:val="2"/>
          </w:tcPr>
          <w:p w:rsidR="00370244" w:rsidRDefault="004A40E6">
            <w:pPr>
              <w:pStyle w:val="TableParagraph"/>
              <w:spacing w:before="100"/>
              <w:ind w:left="240" w:right="198"/>
              <w:jc w:val="both"/>
              <w:rPr>
                <w:sz w:val="19"/>
              </w:rPr>
            </w:pPr>
            <w:r>
              <w:rPr>
                <w:sz w:val="19"/>
              </w:rPr>
              <w:t xml:space="preserve">This </w:t>
            </w:r>
            <w:r>
              <w:rPr>
                <w:spacing w:val="1"/>
                <w:sz w:val="19"/>
              </w:rPr>
              <w:t xml:space="preserve">module covers the </w:t>
            </w:r>
            <w:r>
              <w:rPr>
                <w:sz w:val="19"/>
              </w:rPr>
              <w:t xml:space="preserve">anatomy, </w:t>
            </w:r>
            <w:r>
              <w:rPr>
                <w:spacing w:val="2"/>
                <w:sz w:val="19"/>
              </w:rPr>
              <w:t xml:space="preserve">physiology </w:t>
            </w:r>
            <w:r>
              <w:rPr>
                <w:spacing w:val="1"/>
                <w:sz w:val="19"/>
              </w:rPr>
              <w:t xml:space="preserve">and biochemistry of </w:t>
            </w:r>
            <w:r>
              <w:rPr>
                <w:spacing w:val="2"/>
                <w:sz w:val="19"/>
              </w:rPr>
              <w:t xml:space="preserve">the </w:t>
            </w:r>
            <w:r>
              <w:rPr>
                <w:sz w:val="19"/>
              </w:rPr>
              <w:t xml:space="preserve">cardiovascular system with clinical applications in an integrated fashion. The </w:t>
            </w:r>
            <w:r>
              <w:rPr>
                <w:spacing w:val="-4"/>
                <w:sz w:val="19"/>
              </w:rPr>
              <w:t xml:space="preserve">anatomy </w:t>
            </w:r>
            <w:r>
              <w:rPr>
                <w:sz w:val="19"/>
              </w:rPr>
              <w:t xml:space="preserve">of </w:t>
            </w:r>
            <w:r>
              <w:rPr>
                <w:spacing w:val="-3"/>
                <w:sz w:val="19"/>
              </w:rPr>
              <w:t xml:space="preserve">the </w:t>
            </w:r>
            <w:r>
              <w:rPr>
                <w:spacing w:val="-4"/>
                <w:sz w:val="19"/>
              </w:rPr>
              <w:t xml:space="preserve">heart </w:t>
            </w:r>
            <w:r>
              <w:rPr>
                <w:spacing w:val="-3"/>
                <w:sz w:val="19"/>
              </w:rPr>
              <w:t xml:space="preserve">and </w:t>
            </w:r>
            <w:r>
              <w:rPr>
                <w:spacing w:val="-4"/>
                <w:sz w:val="19"/>
              </w:rPr>
              <w:t xml:space="preserve">blood </w:t>
            </w:r>
            <w:r>
              <w:rPr>
                <w:spacing w:val="-5"/>
                <w:sz w:val="19"/>
              </w:rPr>
              <w:t xml:space="preserve">vessel </w:t>
            </w:r>
            <w:r>
              <w:rPr>
                <w:spacing w:val="-4"/>
                <w:sz w:val="19"/>
              </w:rPr>
              <w:t xml:space="preserve">distribution </w:t>
            </w:r>
            <w:r>
              <w:rPr>
                <w:spacing w:val="-3"/>
                <w:sz w:val="19"/>
              </w:rPr>
              <w:t xml:space="preserve">is </w:t>
            </w:r>
            <w:r>
              <w:rPr>
                <w:spacing w:val="-4"/>
                <w:sz w:val="19"/>
              </w:rPr>
              <w:t xml:space="preserve">covered, </w:t>
            </w:r>
            <w:r>
              <w:rPr>
                <w:spacing w:val="-3"/>
                <w:sz w:val="19"/>
              </w:rPr>
              <w:t xml:space="preserve">as is the </w:t>
            </w:r>
            <w:r>
              <w:rPr>
                <w:spacing w:val="-4"/>
                <w:sz w:val="19"/>
              </w:rPr>
              <w:t xml:space="preserve">microscopic </w:t>
            </w:r>
            <w:r>
              <w:rPr>
                <w:sz w:val="19"/>
              </w:rPr>
              <w:t>anatomy</w:t>
            </w:r>
            <w:r>
              <w:rPr>
                <w:spacing w:val="-8"/>
                <w:sz w:val="19"/>
              </w:rPr>
              <w:t xml:space="preserve"> </w:t>
            </w:r>
            <w:r>
              <w:rPr>
                <w:sz w:val="19"/>
              </w:rPr>
              <w:t>of</w:t>
            </w:r>
            <w:r>
              <w:rPr>
                <w:spacing w:val="-1"/>
                <w:sz w:val="19"/>
              </w:rPr>
              <w:t xml:space="preserve"> </w:t>
            </w:r>
            <w:r>
              <w:rPr>
                <w:sz w:val="19"/>
              </w:rPr>
              <w:t>the</w:t>
            </w:r>
            <w:r>
              <w:rPr>
                <w:spacing w:val="-5"/>
                <w:sz w:val="19"/>
              </w:rPr>
              <w:t xml:space="preserve"> </w:t>
            </w:r>
            <w:r>
              <w:rPr>
                <w:sz w:val="19"/>
              </w:rPr>
              <w:t>blood</w:t>
            </w:r>
            <w:r>
              <w:rPr>
                <w:spacing w:val="-3"/>
                <w:sz w:val="19"/>
              </w:rPr>
              <w:t xml:space="preserve"> </w:t>
            </w:r>
            <w:r>
              <w:rPr>
                <w:sz w:val="19"/>
              </w:rPr>
              <w:t>vessels.</w:t>
            </w:r>
            <w:r>
              <w:rPr>
                <w:spacing w:val="-1"/>
                <w:sz w:val="19"/>
              </w:rPr>
              <w:t xml:space="preserve"> </w:t>
            </w:r>
            <w:r>
              <w:rPr>
                <w:sz w:val="19"/>
              </w:rPr>
              <w:t>The</w:t>
            </w:r>
            <w:r>
              <w:rPr>
                <w:spacing w:val="-2"/>
                <w:sz w:val="19"/>
              </w:rPr>
              <w:t xml:space="preserve"> </w:t>
            </w:r>
            <w:r>
              <w:rPr>
                <w:sz w:val="19"/>
              </w:rPr>
              <w:t>genesis</w:t>
            </w:r>
            <w:r>
              <w:rPr>
                <w:spacing w:val="-4"/>
                <w:sz w:val="19"/>
              </w:rPr>
              <w:t xml:space="preserve"> </w:t>
            </w:r>
            <w:r>
              <w:rPr>
                <w:sz w:val="19"/>
              </w:rPr>
              <w:t>of</w:t>
            </w:r>
            <w:r>
              <w:rPr>
                <w:spacing w:val="-3"/>
                <w:sz w:val="19"/>
              </w:rPr>
              <w:t xml:space="preserve"> </w:t>
            </w:r>
            <w:r>
              <w:rPr>
                <w:sz w:val="19"/>
              </w:rPr>
              <w:t>the</w:t>
            </w:r>
            <w:r>
              <w:rPr>
                <w:spacing w:val="-5"/>
                <w:sz w:val="19"/>
              </w:rPr>
              <w:t xml:space="preserve"> </w:t>
            </w:r>
            <w:r>
              <w:rPr>
                <w:sz w:val="19"/>
              </w:rPr>
              <w:t>electrical</w:t>
            </w:r>
            <w:r>
              <w:rPr>
                <w:spacing w:val="-2"/>
                <w:sz w:val="19"/>
              </w:rPr>
              <w:t xml:space="preserve"> </w:t>
            </w:r>
            <w:r>
              <w:rPr>
                <w:sz w:val="19"/>
              </w:rPr>
              <w:t>activity</w:t>
            </w:r>
            <w:r>
              <w:rPr>
                <w:spacing w:val="-8"/>
                <w:sz w:val="19"/>
              </w:rPr>
              <w:t xml:space="preserve"> </w:t>
            </w:r>
            <w:r>
              <w:rPr>
                <w:sz w:val="19"/>
              </w:rPr>
              <w:t>of</w:t>
            </w:r>
            <w:r>
              <w:rPr>
                <w:spacing w:val="-1"/>
                <w:sz w:val="19"/>
              </w:rPr>
              <w:t xml:space="preserve"> </w:t>
            </w:r>
            <w:r>
              <w:rPr>
                <w:sz w:val="19"/>
              </w:rPr>
              <w:t>the</w:t>
            </w:r>
            <w:r>
              <w:rPr>
                <w:spacing w:val="-5"/>
                <w:sz w:val="19"/>
              </w:rPr>
              <w:t xml:space="preserve"> </w:t>
            </w:r>
            <w:r>
              <w:rPr>
                <w:sz w:val="19"/>
              </w:rPr>
              <w:t>heart</w:t>
            </w:r>
            <w:r>
              <w:rPr>
                <w:spacing w:val="-2"/>
                <w:sz w:val="19"/>
              </w:rPr>
              <w:t xml:space="preserve"> </w:t>
            </w:r>
            <w:r>
              <w:rPr>
                <w:sz w:val="19"/>
              </w:rPr>
              <w:t xml:space="preserve">and the formation of the electrocardiogram is described as is the function of the heart as a pump. The control of arterial blood pressure is described as is the control of the </w:t>
            </w:r>
            <w:r>
              <w:rPr>
                <w:spacing w:val="2"/>
                <w:sz w:val="19"/>
              </w:rPr>
              <w:t xml:space="preserve">various regional circulations. </w:t>
            </w:r>
            <w:r>
              <w:rPr>
                <w:sz w:val="19"/>
              </w:rPr>
              <w:t xml:space="preserve">This </w:t>
            </w:r>
            <w:r>
              <w:rPr>
                <w:spacing w:val="2"/>
                <w:sz w:val="19"/>
              </w:rPr>
              <w:t xml:space="preserve">module </w:t>
            </w:r>
            <w:r>
              <w:rPr>
                <w:spacing w:val="1"/>
                <w:sz w:val="19"/>
              </w:rPr>
              <w:t xml:space="preserve">will </w:t>
            </w:r>
            <w:r>
              <w:rPr>
                <w:spacing w:val="2"/>
                <w:sz w:val="19"/>
              </w:rPr>
              <w:t xml:space="preserve">incorporate </w:t>
            </w:r>
            <w:r>
              <w:rPr>
                <w:sz w:val="19"/>
              </w:rPr>
              <w:t xml:space="preserve">a </w:t>
            </w:r>
            <w:r>
              <w:rPr>
                <w:spacing w:val="1"/>
                <w:sz w:val="19"/>
              </w:rPr>
              <w:t xml:space="preserve">clinical </w:t>
            </w:r>
            <w:r>
              <w:rPr>
                <w:spacing w:val="2"/>
                <w:sz w:val="19"/>
              </w:rPr>
              <w:t xml:space="preserve">seminar </w:t>
            </w:r>
            <w:r>
              <w:rPr>
                <w:sz w:val="19"/>
              </w:rPr>
              <w:t>session at the end of the module (one day’s duration). It is also envisaged that some clinical lectures will be interspersed throughout the</w:t>
            </w:r>
            <w:r>
              <w:rPr>
                <w:spacing w:val="-12"/>
                <w:sz w:val="19"/>
              </w:rPr>
              <w:t xml:space="preserve"> </w:t>
            </w:r>
            <w:r>
              <w:rPr>
                <w:sz w:val="19"/>
              </w:rPr>
              <w:t>module.</w:t>
            </w:r>
          </w:p>
        </w:tc>
      </w:tr>
      <w:tr w:rsidR="00370244">
        <w:trPr>
          <w:trHeight w:val="764"/>
        </w:trPr>
        <w:tc>
          <w:tcPr>
            <w:tcW w:w="6717" w:type="dxa"/>
            <w:gridSpan w:val="2"/>
          </w:tcPr>
          <w:p w:rsidR="00370244" w:rsidRDefault="004A40E6">
            <w:pPr>
              <w:pStyle w:val="TableParagraph"/>
              <w:spacing w:before="106"/>
              <w:ind w:left="240"/>
              <w:rPr>
                <w:b/>
                <w:sz w:val="19"/>
              </w:rPr>
            </w:pPr>
            <w:r>
              <w:rPr>
                <w:b/>
                <w:sz w:val="19"/>
              </w:rPr>
              <w:t>Learning Outcomes:</w:t>
            </w:r>
          </w:p>
          <w:p w:rsidR="00370244" w:rsidRDefault="00370244">
            <w:pPr>
              <w:pStyle w:val="TableParagraph"/>
              <w:spacing w:before="7"/>
              <w:ind w:left="0"/>
              <w:rPr>
                <w:rFonts w:ascii="Cambria"/>
                <w:sz w:val="18"/>
              </w:rPr>
            </w:pPr>
          </w:p>
          <w:p w:rsidR="00370244" w:rsidRDefault="004A40E6">
            <w:pPr>
              <w:pStyle w:val="TableParagraph"/>
              <w:spacing w:line="201" w:lineRule="exact"/>
              <w:ind w:left="240"/>
              <w:rPr>
                <w:b/>
                <w:sz w:val="19"/>
              </w:rPr>
            </w:pPr>
            <w:r>
              <w:rPr>
                <w:b/>
                <w:sz w:val="19"/>
              </w:rPr>
              <w:t>On successful completion of the module you will be able to:</w:t>
            </w:r>
          </w:p>
        </w:tc>
      </w:tr>
      <w:tr w:rsidR="00370244">
        <w:trPr>
          <w:trHeight w:val="653"/>
        </w:trPr>
        <w:tc>
          <w:tcPr>
            <w:tcW w:w="511" w:type="dxa"/>
          </w:tcPr>
          <w:p w:rsidR="00370244" w:rsidRDefault="004A40E6">
            <w:pPr>
              <w:pStyle w:val="TableParagraph"/>
              <w:spacing w:line="213" w:lineRule="exact"/>
              <w:ind w:left="200"/>
              <w:rPr>
                <w:sz w:val="19"/>
              </w:rPr>
            </w:pPr>
            <w:r>
              <w:rPr>
                <w:w w:val="99"/>
                <w:sz w:val="19"/>
              </w:rPr>
              <w:t>1</w:t>
            </w:r>
          </w:p>
        </w:tc>
        <w:tc>
          <w:tcPr>
            <w:tcW w:w="6206" w:type="dxa"/>
          </w:tcPr>
          <w:p w:rsidR="00370244" w:rsidRDefault="004A40E6">
            <w:pPr>
              <w:pStyle w:val="TableParagraph"/>
              <w:spacing w:line="213" w:lineRule="exact"/>
              <w:ind w:left="118"/>
              <w:rPr>
                <w:sz w:val="19"/>
              </w:rPr>
            </w:pPr>
            <w:r>
              <w:rPr>
                <w:sz w:val="19"/>
              </w:rPr>
              <w:t>Know and be able to demonstrate the position and function of the heart</w:t>
            </w:r>
          </w:p>
          <w:p w:rsidR="00370244" w:rsidRDefault="004A40E6">
            <w:pPr>
              <w:pStyle w:val="TableParagraph"/>
              <w:spacing w:line="220" w:lineRule="atLeast"/>
              <w:ind w:left="118" w:right="712"/>
              <w:rPr>
                <w:sz w:val="19"/>
              </w:rPr>
            </w:pPr>
            <w:r>
              <w:rPr>
                <w:sz w:val="19"/>
              </w:rPr>
              <w:t>valves the positions for auscultation of the valves and the positions for placing the chest leads for the ECG.</w:t>
            </w:r>
          </w:p>
        </w:tc>
      </w:tr>
      <w:tr w:rsidR="00370244">
        <w:trPr>
          <w:trHeight w:val="655"/>
        </w:trPr>
        <w:tc>
          <w:tcPr>
            <w:tcW w:w="511" w:type="dxa"/>
          </w:tcPr>
          <w:p w:rsidR="00370244" w:rsidRDefault="004A40E6">
            <w:pPr>
              <w:pStyle w:val="TableParagraph"/>
              <w:spacing w:line="214" w:lineRule="exact"/>
              <w:ind w:left="200"/>
              <w:rPr>
                <w:sz w:val="19"/>
              </w:rPr>
            </w:pPr>
            <w:r>
              <w:rPr>
                <w:w w:val="99"/>
                <w:sz w:val="19"/>
              </w:rPr>
              <w:t>2</w:t>
            </w:r>
          </w:p>
        </w:tc>
        <w:tc>
          <w:tcPr>
            <w:tcW w:w="6206" w:type="dxa"/>
          </w:tcPr>
          <w:p w:rsidR="00370244" w:rsidRDefault="004A40E6">
            <w:pPr>
              <w:pStyle w:val="TableParagraph"/>
              <w:spacing w:line="214" w:lineRule="exact"/>
              <w:ind w:left="118"/>
              <w:rPr>
                <w:sz w:val="19"/>
              </w:rPr>
            </w:pPr>
            <w:r>
              <w:rPr>
                <w:sz w:val="19"/>
              </w:rPr>
              <w:t>Know the Anatomy of the heart and of anatomically and functionally related</w:t>
            </w:r>
          </w:p>
          <w:p w:rsidR="00370244" w:rsidRDefault="004A40E6">
            <w:pPr>
              <w:pStyle w:val="TableParagraph"/>
              <w:spacing w:line="220" w:lineRule="atLeast"/>
              <w:ind w:left="118" w:right="992"/>
              <w:rPr>
                <w:sz w:val="19"/>
              </w:rPr>
            </w:pPr>
            <w:r>
              <w:rPr>
                <w:sz w:val="19"/>
              </w:rPr>
              <w:t>structures, including why the coronary arteries are important to the functional microanatomy of the heart</w:t>
            </w:r>
          </w:p>
        </w:tc>
      </w:tr>
      <w:tr w:rsidR="00370244">
        <w:trPr>
          <w:trHeight w:val="218"/>
        </w:trPr>
        <w:tc>
          <w:tcPr>
            <w:tcW w:w="511" w:type="dxa"/>
          </w:tcPr>
          <w:p w:rsidR="00370244" w:rsidRDefault="004A40E6">
            <w:pPr>
              <w:pStyle w:val="TableParagraph"/>
              <w:spacing w:line="198" w:lineRule="exact"/>
              <w:ind w:left="200"/>
              <w:rPr>
                <w:sz w:val="19"/>
              </w:rPr>
            </w:pPr>
            <w:r>
              <w:rPr>
                <w:w w:val="99"/>
                <w:sz w:val="19"/>
              </w:rPr>
              <w:t>3</w:t>
            </w:r>
          </w:p>
        </w:tc>
        <w:tc>
          <w:tcPr>
            <w:tcW w:w="6206" w:type="dxa"/>
          </w:tcPr>
          <w:p w:rsidR="00370244" w:rsidRDefault="004A40E6">
            <w:pPr>
              <w:pStyle w:val="TableParagraph"/>
              <w:spacing w:line="198" w:lineRule="exact"/>
              <w:ind w:left="118"/>
              <w:rPr>
                <w:sz w:val="19"/>
              </w:rPr>
            </w:pPr>
            <w:r>
              <w:rPr>
                <w:sz w:val="19"/>
              </w:rPr>
              <w:t>Know the general plan of distribution of arteries, veins, lymphatics</w:t>
            </w:r>
          </w:p>
        </w:tc>
      </w:tr>
      <w:tr w:rsidR="00370244">
        <w:trPr>
          <w:trHeight w:val="436"/>
        </w:trPr>
        <w:tc>
          <w:tcPr>
            <w:tcW w:w="511" w:type="dxa"/>
          </w:tcPr>
          <w:p w:rsidR="00370244" w:rsidRDefault="004A40E6">
            <w:pPr>
              <w:pStyle w:val="TableParagraph"/>
              <w:spacing w:line="214" w:lineRule="exact"/>
              <w:ind w:left="200"/>
              <w:rPr>
                <w:sz w:val="19"/>
              </w:rPr>
            </w:pPr>
            <w:r>
              <w:rPr>
                <w:w w:val="99"/>
                <w:sz w:val="19"/>
              </w:rPr>
              <w:t>4</w:t>
            </w:r>
          </w:p>
        </w:tc>
        <w:tc>
          <w:tcPr>
            <w:tcW w:w="6206" w:type="dxa"/>
          </w:tcPr>
          <w:p w:rsidR="00370244" w:rsidRDefault="004A40E6">
            <w:pPr>
              <w:pStyle w:val="TableParagraph"/>
              <w:spacing w:line="214" w:lineRule="exact"/>
              <w:ind w:left="118"/>
              <w:rPr>
                <w:sz w:val="19"/>
              </w:rPr>
            </w:pPr>
            <w:r>
              <w:rPr>
                <w:sz w:val="19"/>
              </w:rPr>
              <w:t>Know about cardiac cell action potentials and how they give rise to the</w:t>
            </w:r>
          </w:p>
          <w:p w:rsidR="00370244" w:rsidRDefault="004A40E6">
            <w:pPr>
              <w:pStyle w:val="TableParagraph"/>
              <w:spacing w:line="203" w:lineRule="exact"/>
              <w:ind w:left="118"/>
              <w:rPr>
                <w:sz w:val="19"/>
              </w:rPr>
            </w:pPr>
            <w:r>
              <w:rPr>
                <w:sz w:val="19"/>
              </w:rPr>
              <w:t>rhythmical excitation of the heart.</w:t>
            </w:r>
          </w:p>
        </w:tc>
      </w:tr>
      <w:tr w:rsidR="00370244">
        <w:trPr>
          <w:trHeight w:val="436"/>
        </w:trPr>
        <w:tc>
          <w:tcPr>
            <w:tcW w:w="511" w:type="dxa"/>
          </w:tcPr>
          <w:p w:rsidR="00370244" w:rsidRDefault="004A40E6">
            <w:pPr>
              <w:pStyle w:val="TableParagraph"/>
              <w:spacing w:line="214" w:lineRule="exact"/>
              <w:ind w:left="200"/>
              <w:rPr>
                <w:sz w:val="19"/>
              </w:rPr>
            </w:pPr>
            <w:r>
              <w:rPr>
                <w:w w:val="99"/>
                <w:sz w:val="19"/>
              </w:rPr>
              <w:t>5</w:t>
            </w:r>
          </w:p>
        </w:tc>
        <w:tc>
          <w:tcPr>
            <w:tcW w:w="6206" w:type="dxa"/>
          </w:tcPr>
          <w:p w:rsidR="00370244" w:rsidRDefault="004A40E6">
            <w:pPr>
              <w:pStyle w:val="TableParagraph"/>
              <w:spacing w:line="214" w:lineRule="exact"/>
              <w:ind w:left="118"/>
              <w:rPr>
                <w:sz w:val="19"/>
              </w:rPr>
            </w:pPr>
            <w:r>
              <w:rPr>
                <w:sz w:val="19"/>
              </w:rPr>
              <w:t>Know how the spread of cardiac action potentials throughout the heart gives</w:t>
            </w:r>
          </w:p>
          <w:p w:rsidR="00370244" w:rsidRDefault="004A40E6">
            <w:pPr>
              <w:pStyle w:val="TableParagraph"/>
              <w:spacing w:line="203" w:lineRule="exact"/>
              <w:ind w:left="118"/>
              <w:rPr>
                <w:sz w:val="19"/>
              </w:rPr>
            </w:pPr>
            <w:r>
              <w:rPr>
                <w:sz w:val="19"/>
              </w:rPr>
              <w:t>rise to the electrocardiogram (ECG).</w:t>
            </w:r>
          </w:p>
        </w:tc>
      </w:tr>
      <w:tr w:rsidR="00370244">
        <w:trPr>
          <w:trHeight w:val="218"/>
        </w:trPr>
        <w:tc>
          <w:tcPr>
            <w:tcW w:w="511" w:type="dxa"/>
          </w:tcPr>
          <w:p w:rsidR="00370244" w:rsidRDefault="004A40E6">
            <w:pPr>
              <w:pStyle w:val="TableParagraph"/>
              <w:spacing w:line="198" w:lineRule="exact"/>
              <w:ind w:left="200"/>
              <w:rPr>
                <w:sz w:val="19"/>
              </w:rPr>
            </w:pPr>
            <w:r>
              <w:rPr>
                <w:w w:val="99"/>
                <w:sz w:val="19"/>
              </w:rPr>
              <w:t>6</w:t>
            </w:r>
          </w:p>
        </w:tc>
        <w:tc>
          <w:tcPr>
            <w:tcW w:w="6206" w:type="dxa"/>
          </w:tcPr>
          <w:p w:rsidR="00370244" w:rsidRDefault="004A40E6">
            <w:pPr>
              <w:pStyle w:val="TableParagraph"/>
              <w:spacing w:line="198" w:lineRule="exact"/>
              <w:ind w:left="118"/>
              <w:rPr>
                <w:sz w:val="19"/>
              </w:rPr>
            </w:pPr>
            <w:r>
              <w:rPr>
                <w:sz w:val="19"/>
              </w:rPr>
              <w:t>Know the clinical significance of the ECG</w:t>
            </w:r>
          </w:p>
        </w:tc>
      </w:tr>
      <w:tr w:rsidR="00370244">
        <w:trPr>
          <w:trHeight w:val="218"/>
        </w:trPr>
        <w:tc>
          <w:tcPr>
            <w:tcW w:w="511" w:type="dxa"/>
          </w:tcPr>
          <w:p w:rsidR="00370244" w:rsidRDefault="004A40E6">
            <w:pPr>
              <w:pStyle w:val="TableParagraph"/>
              <w:spacing w:line="198" w:lineRule="exact"/>
              <w:ind w:left="200"/>
              <w:rPr>
                <w:sz w:val="19"/>
              </w:rPr>
            </w:pPr>
            <w:r>
              <w:rPr>
                <w:w w:val="99"/>
                <w:sz w:val="19"/>
              </w:rPr>
              <w:t>7</w:t>
            </w:r>
          </w:p>
        </w:tc>
        <w:tc>
          <w:tcPr>
            <w:tcW w:w="6206" w:type="dxa"/>
          </w:tcPr>
          <w:p w:rsidR="00370244" w:rsidRDefault="004A40E6">
            <w:pPr>
              <w:pStyle w:val="TableParagraph"/>
              <w:spacing w:line="198" w:lineRule="exact"/>
              <w:ind w:left="118"/>
              <w:rPr>
                <w:sz w:val="19"/>
              </w:rPr>
            </w:pPr>
            <w:r>
              <w:rPr>
                <w:sz w:val="19"/>
              </w:rPr>
              <w:t>Know the cardiac cycle and the working of the heart as pump</w:t>
            </w:r>
          </w:p>
        </w:tc>
      </w:tr>
      <w:tr w:rsidR="00370244">
        <w:trPr>
          <w:trHeight w:val="438"/>
        </w:trPr>
        <w:tc>
          <w:tcPr>
            <w:tcW w:w="511" w:type="dxa"/>
          </w:tcPr>
          <w:p w:rsidR="00370244" w:rsidRDefault="004A40E6">
            <w:pPr>
              <w:pStyle w:val="TableParagraph"/>
              <w:spacing w:line="214" w:lineRule="exact"/>
              <w:ind w:left="200"/>
              <w:rPr>
                <w:sz w:val="19"/>
              </w:rPr>
            </w:pPr>
            <w:r>
              <w:rPr>
                <w:w w:val="99"/>
                <w:sz w:val="19"/>
              </w:rPr>
              <w:t>8</w:t>
            </w:r>
          </w:p>
        </w:tc>
        <w:tc>
          <w:tcPr>
            <w:tcW w:w="6206" w:type="dxa"/>
          </w:tcPr>
          <w:p w:rsidR="00370244" w:rsidRDefault="004A40E6">
            <w:pPr>
              <w:pStyle w:val="TableParagraph"/>
              <w:spacing w:line="214" w:lineRule="exact"/>
              <w:ind w:left="118"/>
              <w:rPr>
                <w:sz w:val="19"/>
              </w:rPr>
            </w:pPr>
            <w:r>
              <w:rPr>
                <w:sz w:val="19"/>
              </w:rPr>
              <w:t>Know the function and roles of the different parts of the systemic circulation</w:t>
            </w:r>
          </w:p>
          <w:p w:rsidR="00370244" w:rsidRDefault="004A40E6">
            <w:pPr>
              <w:pStyle w:val="TableParagraph"/>
              <w:spacing w:line="204" w:lineRule="exact"/>
              <w:ind w:left="118"/>
              <w:rPr>
                <w:sz w:val="19"/>
              </w:rPr>
            </w:pPr>
            <w:r>
              <w:rPr>
                <w:sz w:val="19"/>
              </w:rPr>
              <w:t>(arteries, arterioles, capillaries and veins).</w:t>
            </w:r>
          </w:p>
        </w:tc>
      </w:tr>
      <w:tr w:rsidR="00370244">
        <w:trPr>
          <w:trHeight w:val="437"/>
        </w:trPr>
        <w:tc>
          <w:tcPr>
            <w:tcW w:w="511" w:type="dxa"/>
          </w:tcPr>
          <w:p w:rsidR="00370244" w:rsidRDefault="004A40E6">
            <w:pPr>
              <w:pStyle w:val="TableParagraph"/>
              <w:spacing w:line="215" w:lineRule="exact"/>
              <w:ind w:left="200"/>
              <w:rPr>
                <w:sz w:val="19"/>
              </w:rPr>
            </w:pPr>
            <w:r>
              <w:rPr>
                <w:w w:val="99"/>
                <w:sz w:val="19"/>
              </w:rPr>
              <w:t>9</w:t>
            </w:r>
          </w:p>
        </w:tc>
        <w:tc>
          <w:tcPr>
            <w:tcW w:w="6206" w:type="dxa"/>
          </w:tcPr>
          <w:p w:rsidR="00370244" w:rsidRDefault="004A40E6">
            <w:pPr>
              <w:pStyle w:val="TableParagraph"/>
              <w:spacing w:line="215" w:lineRule="exact"/>
              <w:ind w:left="118"/>
              <w:rPr>
                <w:sz w:val="19"/>
              </w:rPr>
            </w:pPr>
            <w:r>
              <w:rPr>
                <w:sz w:val="19"/>
              </w:rPr>
              <w:t>Know arterial blood pressure, its clinical significance, how to measure it and</w:t>
            </w:r>
          </w:p>
          <w:p w:rsidR="00370244" w:rsidRDefault="004A40E6">
            <w:pPr>
              <w:pStyle w:val="TableParagraph"/>
              <w:spacing w:line="203" w:lineRule="exact"/>
              <w:ind w:left="118"/>
              <w:rPr>
                <w:sz w:val="19"/>
              </w:rPr>
            </w:pPr>
            <w:r>
              <w:rPr>
                <w:sz w:val="19"/>
              </w:rPr>
              <w:t>its mechanisms of control and the targets for drug intervention.</w:t>
            </w:r>
          </w:p>
        </w:tc>
      </w:tr>
      <w:tr w:rsidR="00370244">
        <w:trPr>
          <w:trHeight w:val="218"/>
        </w:trPr>
        <w:tc>
          <w:tcPr>
            <w:tcW w:w="511" w:type="dxa"/>
          </w:tcPr>
          <w:p w:rsidR="00370244" w:rsidRDefault="004A40E6">
            <w:pPr>
              <w:pStyle w:val="TableParagraph"/>
              <w:spacing w:line="198" w:lineRule="exact"/>
              <w:ind w:left="200"/>
              <w:rPr>
                <w:sz w:val="19"/>
              </w:rPr>
            </w:pPr>
            <w:r>
              <w:rPr>
                <w:sz w:val="19"/>
              </w:rPr>
              <w:t>10</w:t>
            </w:r>
          </w:p>
        </w:tc>
        <w:tc>
          <w:tcPr>
            <w:tcW w:w="6206" w:type="dxa"/>
          </w:tcPr>
          <w:p w:rsidR="00370244" w:rsidRDefault="004A40E6">
            <w:pPr>
              <w:pStyle w:val="TableParagraph"/>
              <w:spacing w:line="198" w:lineRule="exact"/>
              <w:ind w:left="118"/>
              <w:rPr>
                <w:sz w:val="19"/>
              </w:rPr>
            </w:pPr>
            <w:r>
              <w:rPr>
                <w:sz w:val="19"/>
              </w:rPr>
              <w:t>Know the control of the various regional circulations</w:t>
            </w:r>
          </w:p>
        </w:tc>
      </w:tr>
      <w:tr w:rsidR="00370244">
        <w:trPr>
          <w:trHeight w:val="214"/>
        </w:trPr>
        <w:tc>
          <w:tcPr>
            <w:tcW w:w="511" w:type="dxa"/>
          </w:tcPr>
          <w:p w:rsidR="00370244" w:rsidRDefault="004A40E6">
            <w:pPr>
              <w:pStyle w:val="TableParagraph"/>
              <w:spacing w:line="194" w:lineRule="exact"/>
              <w:ind w:left="200"/>
              <w:rPr>
                <w:sz w:val="19"/>
              </w:rPr>
            </w:pPr>
            <w:r>
              <w:rPr>
                <w:sz w:val="19"/>
              </w:rPr>
              <w:t>11</w:t>
            </w:r>
          </w:p>
        </w:tc>
        <w:tc>
          <w:tcPr>
            <w:tcW w:w="6206" w:type="dxa"/>
          </w:tcPr>
          <w:p w:rsidR="00370244" w:rsidRDefault="004A40E6">
            <w:pPr>
              <w:pStyle w:val="TableParagraph"/>
              <w:spacing w:line="194" w:lineRule="exact"/>
              <w:ind w:left="118"/>
              <w:rPr>
                <w:sz w:val="19"/>
              </w:rPr>
            </w:pPr>
            <w:r>
              <w:rPr>
                <w:sz w:val="19"/>
              </w:rPr>
              <w:t>Discuss the anatomy and pathophysiology related to cardiovascular disease.</w:t>
            </w:r>
          </w:p>
        </w:tc>
      </w:tr>
    </w:tbl>
    <w:p w:rsidR="00370244" w:rsidRDefault="00370244">
      <w:pPr>
        <w:pStyle w:val="BodyText"/>
        <w:spacing w:before="9"/>
        <w:rPr>
          <w:rFonts w:ascii="Cambria"/>
          <w:sz w:val="22"/>
        </w:rPr>
      </w:pPr>
    </w:p>
    <w:tbl>
      <w:tblPr>
        <w:tblW w:w="0" w:type="auto"/>
        <w:tblInd w:w="106" w:type="dxa"/>
        <w:tblLayout w:type="fixed"/>
        <w:tblCellMar>
          <w:left w:w="0" w:type="dxa"/>
          <w:right w:w="0" w:type="dxa"/>
        </w:tblCellMar>
        <w:tblLook w:val="01E0" w:firstRow="1" w:lastRow="1" w:firstColumn="1" w:lastColumn="1" w:noHBand="0" w:noVBand="0"/>
      </w:tblPr>
      <w:tblGrid>
        <w:gridCol w:w="6858"/>
      </w:tblGrid>
      <w:tr w:rsidR="00370244">
        <w:trPr>
          <w:trHeight w:val="271"/>
        </w:trPr>
        <w:tc>
          <w:tcPr>
            <w:tcW w:w="6858" w:type="dxa"/>
          </w:tcPr>
          <w:p w:rsidR="00370244" w:rsidRDefault="004A40E6">
            <w:pPr>
              <w:pStyle w:val="TableParagraph"/>
              <w:spacing w:line="210" w:lineRule="exact"/>
              <w:ind w:left="200"/>
              <w:rPr>
                <w:b/>
                <w:sz w:val="19"/>
              </w:rPr>
            </w:pPr>
            <w:r>
              <w:rPr>
                <w:b/>
                <w:sz w:val="19"/>
              </w:rPr>
              <w:t>MD122 R</w:t>
            </w:r>
            <w:r>
              <w:rPr>
                <w:b/>
                <w:sz w:val="15"/>
              </w:rPr>
              <w:t xml:space="preserve">ESPIRATORY </w:t>
            </w:r>
            <w:r>
              <w:rPr>
                <w:b/>
                <w:sz w:val="19"/>
              </w:rPr>
              <w:t>S</w:t>
            </w:r>
            <w:r>
              <w:rPr>
                <w:b/>
                <w:sz w:val="15"/>
              </w:rPr>
              <w:t xml:space="preserve">YSTEM </w:t>
            </w:r>
            <w:r>
              <w:rPr>
                <w:b/>
                <w:sz w:val="19"/>
              </w:rPr>
              <w:t>(5 ECT</w:t>
            </w:r>
            <w:r>
              <w:rPr>
                <w:b/>
                <w:sz w:val="15"/>
              </w:rPr>
              <w:t>S</w:t>
            </w:r>
            <w:r>
              <w:rPr>
                <w:b/>
                <w:sz w:val="19"/>
              </w:rPr>
              <w:t>)</w:t>
            </w:r>
          </w:p>
        </w:tc>
      </w:tr>
      <w:tr w:rsidR="00370244">
        <w:trPr>
          <w:trHeight w:val="1582"/>
        </w:trPr>
        <w:tc>
          <w:tcPr>
            <w:tcW w:w="6858" w:type="dxa"/>
          </w:tcPr>
          <w:p w:rsidR="00370244" w:rsidRDefault="004A40E6">
            <w:pPr>
              <w:pStyle w:val="TableParagraph"/>
              <w:spacing w:before="52" w:line="220" w:lineRule="atLeast"/>
              <w:ind w:left="240" w:right="198"/>
              <w:jc w:val="both"/>
              <w:rPr>
                <w:sz w:val="19"/>
              </w:rPr>
            </w:pPr>
            <w:r>
              <w:rPr>
                <w:sz w:val="19"/>
              </w:rPr>
              <w:t>This module integrates the structure and function of the respiratory system with clinical</w:t>
            </w:r>
            <w:r>
              <w:rPr>
                <w:spacing w:val="-10"/>
                <w:sz w:val="19"/>
              </w:rPr>
              <w:t xml:space="preserve"> </w:t>
            </w:r>
            <w:r>
              <w:rPr>
                <w:sz w:val="19"/>
              </w:rPr>
              <w:t>applications.</w:t>
            </w:r>
            <w:r>
              <w:rPr>
                <w:spacing w:val="-10"/>
                <w:sz w:val="19"/>
              </w:rPr>
              <w:t xml:space="preserve"> </w:t>
            </w:r>
            <w:r>
              <w:rPr>
                <w:sz w:val="19"/>
              </w:rPr>
              <w:t>The</w:t>
            </w:r>
            <w:r>
              <w:rPr>
                <w:spacing w:val="-10"/>
                <w:sz w:val="19"/>
              </w:rPr>
              <w:t xml:space="preserve"> </w:t>
            </w:r>
            <w:r>
              <w:rPr>
                <w:sz w:val="19"/>
              </w:rPr>
              <w:t>anatomy</w:t>
            </w:r>
            <w:r>
              <w:rPr>
                <w:spacing w:val="-13"/>
                <w:sz w:val="19"/>
              </w:rPr>
              <w:t xml:space="preserve"> </w:t>
            </w:r>
            <w:r>
              <w:rPr>
                <w:sz w:val="19"/>
              </w:rPr>
              <w:t>of</w:t>
            </w:r>
            <w:r>
              <w:rPr>
                <w:spacing w:val="-9"/>
                <w:sz w:val="19"/>
              </w:rPr>
              <w:t xml:space="preserve"> </w:t>
            </w:r>
            <w:r>
              <w:rPr>
                <w:sz w:val="19"/>
              </w:rPr>
              <w:t>the</w:t>
            </w:r>
            <w:r>
              <w:rPr>
                <w:spacing w:val="-10"/>
                <w:sz w:val="19"/>
              </w:rPr>
              <w:t xml:space="preserve"> </w:t>
            </w:r>
            <w:r>
              <w:rPr>
                <w:sz w:val="19"/>
              </w:rPr>
              <w:t>respiratory</w:t>
            </w:r>
            <w:r>
              <w:rPr>
                <w:spacing w:val="-15"/>
                <w:sz w:val="19"/>
              </w:rPr>
              <w:t xml:space="preserve"> </w:t>
            </w:r>
            <w:r>
              <w:rPr>
                <w:sz w:val="19"/>
              </w:rPr>
              <w:t>system</w:t>
            </w:r>
            <w:r>
              <w:rPr>
                <w:spacing w:val="-11"/>
                <w:sz w:val="19"/>
              </w:rPr>
              <w:t xml:space="preserve"> </w:t>
            </w:r>
            <w:r>
              <w:rPr>
                <w:sz w:val="19"/>
              </w:rPr>
              <w:t>and</w:t>
            </w:r>
            <w:r>
              <w:rPr>
                <w:spacing w:val="-9"/>
                <w:sz w:val="19"/>
              </w:rPr>
              <w:t xml:space="preserve"> </w:t>
            </w:r>
            <w:r>
              <w:rPr>
                <w:sz w:val="19"/>
              </w:rPr>
              <w:t>associated</w:t>
            </w:r>
            <w:r>
              <w:rPr>
                <w:spacing w:val="-11"/>
                <w:sz w:val="19"/>
              </w:rPr>
              <w:t xml:space="preserve"> </w:t>
            </w:r>
            <w:r>
              <w:rPr>
                <w:sz w:val="19"/>
              </w:rPr>
              <w:t>structures is covered including the structure of the nose, larynx and upper airway, anterior thoracic</w:t>
            </w:r>
            <w:r>
              <w:rPr>
                <w:spacing w:val="-5"/>
                <w:sz w:val="19"/>
              </w:rPr>
              <w:t xml:space="preserve"> </w:t>
            </w:r>
            <w:r>
              <w:rPr>
                <w:sz w:val="19"/>
              </w:rPr>
              <w:t>wall</w:t>
            </w:r>
            <w:r>
              <w:rPr>
                <w:spacing w:val="-4"/>
                <w:sz w:val="19"/>
              </w:rPr>
              <w:t xml:space="preserve"> </w:t>
            </w:r>
            <w:r>
              <w:rPr>
                <w:sz w:val="19"/>
              </w:rPr>
              <w:t>and</w:t>
            </w:r>
            <w:r>
              <w:rPr>
                <w:spacing w:val="-3"/>
                <w:sz w:val="19"/>
              </w:rPr>
              <w:t xml:space="preserve"> </w:t>
            </w:r>
            <w:r>
              <w:rPr>
                <w:sz w:val="19"/>
              </w:rPr>
              <w:t>the</w:t>
            </w:r>
            <w:r>
              <w:rPr>
                <w:spacing w:val="-5"/>
                <w:sz w:val="19"/>
              </w:rPr>
              <w:t xml:space="preserve"> </w:t>
            </w:r>
            <w:r>
              <w:rPr>
                <w:sz w:val="19"/>
              </w:rPr>
              <w:t>diaphragm.</w:t>
            </w:r>
            <w:r>
              <w:rPr>
                <w:spacing w:val="-4"/>
                <w:sz w:val="19"/>
              </w:rPr>
              <w:t xml:space="preserve"> </w:t>
            </w:r>
            <w:r>
              <w:rPr>
                <w:sz w:val="19"/>
              </w:rPr>
              <w:t>The</w:t>
            </w:r>
            <w:r>
              <w:rPr>
                <w:spacing w:val="-2"/>
                <w:sz w:val="19"/>
              </w:rPr>
              <w:t xml:space="preserve"> </w:t>
            </w:r>
            <w:r>
              <w:rPr>
                <w:sz w:val="19"/>
              </w:rPr>
              <w:t>microscopic</w:t>
            </w:r>
            <w:r>
              <w:rPr>
                <w:spacing w:val="-5"/>
                <w:sz w:val="19"/>
              </w:rPr>
              <w:t xml:space="preserve"> </w:t>
            </w:r>
            <w:r>
              <w:rPr>
                <w:sz w:val="19"/>
              </w:rPr>
              <w:t>structure</w:t>
            </w:r>
            <w:r>
              <w:rPr>
                <w:spacing w:val="-5"/>
                <w:sz w:val="19"/>
              </w:rPr>
              <w:t xml:space="preserve"> </w:t>
            </w:r>
            <w:r>
              <w:rPr>
                <w:sz w:val="19"/>
              </w:rPr>
              <w:t>of</w:t>
            </w:r>
            <w:r>
              <w:rPr>
                <w:spacing w:val="-3"/>
                <w:sz w:val="19"/>
              </w:rPr>
              <w:t xml:space="preserve"> </w:t>
            </w:r>
            <w:r>
              <w:rPr>
                <w:sz w:val="19"/>
              </w:rPr>
              <w:t>all</w:t>
            </w:r>
            <w:r>
              <w:rPr>
                <w:spacing w:val="-4"/>
                <w:sz w:val="19"/>
              </w:rPr>
              <w:t xml:space="preserve"> </w:t>
            </w:r>
            <w:r>
              <w:rPr>
                <w:sz w:val="19"/>
              </w:rPr>
              <w:t>parts</w:t>
            </w:r>
            <w:r>
              <w:rPr>
                <w:spacing w:val="-4"/>
                <w:sz w:val="19"/>
              </w:rPr>
              <w:t xml:space="preserve"> </w:t>
            </w:r>
            <w:r>
              <w:rPr>
                <w:sz w:val="19"/>
              </w:rPr>
              <w:t>of</w:t>
            </w:r>
            <w:r>
              <w:rPr>
                <w:spacing w:val="-3"/>
                <w:sz w:val="19"/>
              </w:rPr>
              <w:t xml:space="preserve"> </w:t>
            </w:r>
            <w:r>
              <w:rPr>
                <w:sz w:val="19"/>
              </w:rPr>
              <w:t>the</w:t>
            </w:r>
            <w:r>
              <w:rPr>
                <w:spacing w:val="-5"/>
                <w:sz w:val="19"/>
              </w:rPr>
              <w:t xml:space="preserve"> </w:t>
            </w:r>
            <w:r>
              <w:rPr>
                <w:sz w:val="19"/>
              </w:rPr>
              <w:t>airway is included. There is brief coverage of the embryonic development of the respiratory system and associated structures. The ventilation of the lungs with air, diffusion of gases</w:t>
            </w:r>
            <w:r>
              <w:rPr>
                <w:spacing w:val="13"/>
                <w:sz w:val="19"/>
              </w:rPr>
              <w:t xml:space="preserve"> </w:t>
            </w:r>
            <w:r>
              <w:rPr>
                <w:sz w:val="19"/>
              </w:rPr>
              <w:t>in</w:t>
            </w:r>
            <w:r>
              <w:rPr>
                <w:spacing w:val="15"/>
                <w:sz w:val="19"/>
              </w:rPr>
              <w:t xml:space="preserve"> </w:t>
            </w:r>
            <w:r>
              <w:rPr>
                <w:sz w:val="19"/>
              </w:rPr>
              <w:t>the</w:t>
            </w:r>
            <w:r>
              <w:rPr>
                <w:spacing w:val="13"/>
                <w:sz w:val="19"/>
              </w:rPr>
              <w:t xml:space="preserve"> </w:t>
            </w:r>
            <w:r>
              <w:rPr>
                <w:sz w:val="19"/>
              </w:rPr>
              <w:t>lungs,</w:t>
            </w:r>
            <w:r>
              <w:rPr>
                <w:spacing w:val="13"/>
                <w:sz w:val="19"/>
              </w:rPr>
              <w:t xml:space="preserve"> </w:t>
            </w:r>
            <w:r>
              <w:rPr>
                <w:sz w:val="19"/>
              </w:rPr>
              <w:t>the</w:t>
            </w:r>
            <w:r>
              <w:rPr>
                <w:spacing w:val="13"/>
                <w:sz w:val="19"/>
              </w:rPr>
              <w:t xml:space="preserve"> </w:t>
            </w:r>
            <w:r>
              <w:rPr>
                <w:sz w:val="19"/>
              </w:rPr>
              <w:t>perfusion</w:t>
            </w:r>
            <w:r>
              <w:rPr>
                <w:spacing w:val="15"/>
                <w:sz w:val="19"/>
              </w:rPr>
              <w:t xml:space="preserve"> </w:t>
            </w:r>
            <w:r>
              <w:rPr>
                <w:sz w:val="19"/>
              </w:rPr>
              <w:t>of</w:t>
            </w:r>
            <w:r>
              <w:rPr>
                <w:spacing w:val="15"/>
                <w:sz w:val="19"/>
              </w:rPr>
              <w:t xml:space="preserve"> </w:t>
            </w:r>
            <w:r>
              <w:rPr>
                <w:sz w:val="19"/>
              </w:rPr>
              <w:t>the</w:t>
            </w:r>
            <w:r>
              <w:rPr>
                <w:spacing w:val="13"/>
                <w:sz w:val="19"/>
              </w:rPr>
              <w:t xml:space="preserve"> </w:t>
            </w:r>
            <w:r>
              <w:rPr>
                <w:sz w:val="19"/>
              </w:rPr>
              <w:t>lungs</w:t>
            </w:r>
            <w:r>
              <w:rPr>
                <w:spacing w:val="13"/>
                <w:sz w:val="19"/>
              </w:rPr>
              <w:t xml:space="preserve"> </w:t>
            </w:r>
            <w:r>
              <w:rPr>
                <w:sz w:val="19"/>
              </w:rPr>
              <w:t>with</w:t>
            </w:r>
            <w:r>
              <w:rPr>
                <w:spacing w:val="15"/>
                <w:sz w:val="19"/>
              </w:rPr>
              <w:t xml:space="preserve"> </w:t>
            </w:r>
            <w:r>
              <w:rPr>
                <w:sz w:val="19"/>
              </w:rPr>
              <w:t>blood,</w:t>
            </w:r>
            <w:r>
              <w:rPr>
                <w:spacing w:val="13"/>
                <w:sz w:val="19"/>
              </w:rPr>
              <w:t xml:space="preserve"> </w:t>
            </w:r>
            <w:r>
              <w:rPr>
                <w:sz w:val="19"/>
              </w:rPr>
              <w:t>and</w:t>
            </w:r>
            <w:r>
              <w:rPr>
                <w:spacing w:val="12"/>
                <w:sz w:val="19"/>
              </w:rPr>
              <w:t xml:space="preserve"> </w:t>
            </w:r>
            <w:r>
              <w:rPr>
                <w:sz w:val="19"/>
              </w:rPr>
              <w:t>gas</w:t>
            </w:r>
            <w:r>
              <w:rPr>
                <w:spacing w:val="13"/>
                <w:sz w:val="19"/>
              </w:rPr>
              <w:t xml:space="preserve"> </w:t>
            </w:r>
            <w:r>
              <w:rPr>
                <w:sz w:val="19"/>
              </w:rPr>
              <w:t>exchange</w:t>
            </w:r>
            <w:r>
              <w:rPr>
                <w:spacing w:val="13"/>
                <w:sz w:val="19"/>
              </w:rPr>
              <w:t xml:space="preserve"> </w:t>
            </w:r>
            <w:r>
              <w:rPr>
                <w:sz w:val="19"/>
              </w:rPr>
              <w:t>in</w:t>
            </w:r>
            <w:r>
              <w:rPr>
                <w:spacing w:val="15"/>
                <w:sz w:val="19"/>
              </w:rPr>
              <w:t xml:space="preserve"> </w:t>
            </w:r>
            <w:r>
              <w:rPr>
                <w:sz w:val="19"/>
              </w:rPr>
              <w:t>the</w:t>
            </w:r>
          </w:p>
        </w:tc>
      </w:tr>
    </w:tbl>
    <w:p w:rsidR="00370244" w:rsidRDefault="00370244">
      <w:pPr>
        <w:spacing w:line="220" w:lineRule="atLeast"/>
        <w:jc w:val="both"/>
        <w:rPr>
          <w:sz w:val="19"/>
        </w:rPr>
        <w:sectPr w:rsidR="00370244">
          <w:pgSz w:w="8440" w:h="11920"/>
          <w:pgMar w:top="300" w:right="600" w:bottom="32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513"/>
        <w:gridCol w:w="6343"/>
      </w:tblGrid>
      <w:tr w:rsidR="00370244">
        <w:trPr>
          <w:trHeight w:val="1198"/>
        </w:trPr>
        <w:tc>
          <w:tcPr>
            <w:tcW w:w="6856" w:type="dxa"/>
            <w:gridSpan w:val="2"/>
          </w:tcPr>
          <w:p w:rsidR="00370244" w:rsidRDefault="004A40E6">
            <w:pPr>
              <w:pStyle w:val="TableParagraph"/>
              <w:spacing w:line="203" w:lineRule="exact"/>
              <w:ind w:left="240"/>
              <w:rPr>
                <w:sz w:val="19"/>
              </w:rPr>
            </w:pPr>
            <w:r>
              <w:rPr>
                <w:sz w:val="19"/>
              </w:rPr>
              <w:t>lungs are then described. Gas transport in the blood and gas exchange in the tissues</w:t>
            </w:r>
          </w:p>
          <w:p w:rsidR="00370244" w:rsidRDefault="004A40E6">
            <w:pPr>
              <w:pStyle w:val="TableParagraph"/>
              <w:ind w:left="240" w:right="197"/>
              <w:jc w:val="both"/>
              <w:rPr>
                <w:sz w:val="19"/>
              </w:rPr>
            </w:pPr>
            <w:r>
              <w:rPr>
                <w:sz w:val="19"/>
              </w:rPr>
              <w:t>are covered. The regulation of respiratory ventilation is described. Students are introduced to medical imaging of the respiratory system. It is also envisaged that some</w:t>
            </w:r>
            <w:r>
              <w:rPr>
                <w:spacing w:val="-16"/>
                <w:sz w:val="19"/>
              </w:rPr>
              <w:t xml:space="preserve"> </w:t>
            </w:r>
            <w:r>
              <w:rPr>
                <w:sz w:val="19"/>
              </w:rPr>
              <w:t>clinical</w:t>
            </w:r>
            <w:r>
              <w:rPr>
                <w:spacing w:val="-16"/>
                <w:sz w:val="19"/>
              </w:rPr>
              <w:t xml:space="preserve"> </w:t>
            </w:r>
            <w:r>
              <w:rPr>
                <w:sz w:val="19"/>
              </w:rPr>
              <w:t>lectures</w:t>
            </w:r>
            <w:r>
              <w:rPr>
                <w:spacing w:val="-15"/>
                <w:sz w:val="19"/>
              </w:rPr>
              <w:t xml:space="preserve"> </w:t>
            </w:r>
            <w:r>
              <w:rPr>
                <w:sz w:val="19"/>
              </w:rPr>
              <w:t>will</w:t>
            </w:r>
            <w:r>
              <w:rPr>
                <w:spacing w:val="-16"/>
                <w:sz w:val="19"/>
              </w:rPr>
              <w:t xml:space="preserve"> </w:t>
            </w:r>
            <w:r>
              <w:rPr>
                <w:sz w:val="19"/>
              </w:rPr>
              <w:t>be</w:t>
            </w:r>
            <w:r>
              <w:rPr>
                <w:spacing w:val="-16"/>
                <w:sz w:val="19"/>
              </w:rPr>
              <w:t xml:space="preserve"> </w:t>
            </w:r>
            <w:r>
              <w:rPr>
                <w:sz w:val="19"/>
              </w:rPr>
              <w:t>interspersed</w:t>
            </w:r>
            <w:r>
              <w:rPr>
                <w:spacing w:val="-15"/>
                <w:sz w:val="19"/>
              </w:rPr>
              <w:t xml:space="preserve"> </w:t>
            </w:r>
            <w:r>
              <w:rPr>
                <w:sz w:val="19"/>
              </w:rPr>
              <w:t>throughout</w:t>
            </w:r>
            <w:r>
              <w:rPr>
                <w:spacing w:val="-16"/>
                <w:sz w:val="19"/>
              </w:rPr>
              <w:t xml:space="preserve"> </w:t>
            </w:r>
            <w:r>
              <w:rPr>
                <w:sz w:val="19"/>
              </w:rPr>
              <w:t>the</w:t>
            </w:r>
            <w:r>
              <w:rPr>
                <w:spacing w:val="-16"/>
                <w:sz w:val="19"/>
              </w:rPr>
              <w:t xml:space="preserve"> </w:t>
            </w:r>
            <w:r>
              <w:rPr>
                <w:sz w:val="19"/>
              </w:rPr>
              <w:t>module.</w:t>
            </w:r>
            <w:r>
              <w:rPr>
                <w:spacing w:val="-15"/>
                <w:sz w:val="19"/>
              </w:rPr>
              <w:t xml:space="preserve"> </w:t>
            </w:r>
            <w:r>
              <w:rPr>
                <w:sz w:val="19"/>
              </w:rPr>
              <w:t>Practicals</w:t>
            </w:r>
            <w:r>
              <w:rPr>
                <w:spacing w:val="-15"/>
                <w:sz w:val="19"/>
              </w:rPr>
              <w:t xml:space="preserve"> </w:t>
            </w:r>
            <w:r>
              <w:rPr>
                <w:sz w:val="19"/>
              </w:rPr>
              <w:t>are</w:t>
            </w:r>
            <w:r>
              <w:rPr>
                <w:spacing w:val="-14"/>
                <w:sz w:val="19"/>
              </w:rPr>
              <w:t xml:space="preserve"> </w:t>
            </w:r>
            <w:r>
              <w:rPr>
                <w:sz w:val="19"/>
              </w:rPr>
              <w:t>given which explore and reinforce the material covered in</w:t>
            </w:r>
            <w:r>
              <w:rPr>
                <w:spacing w:val="-4"/>
                <w:sz w:val="19"/>
              </w:rPr>
              <w:t xml:space="preserve"> </w:t>
            </w:r>
            <w:r>
              <w:rPr>
                <w:sz w:val="19"/>
              </w:rPr>
              <w:t>lectures.</w:t>
            </w:r>
          </w:p>
        </w:tc>
      </w:tr>
      <w:tr w:rsidR="00370244">
        <w:trPr>
          <w:trHeight w:val="764"/>
        </w:trPr>
        <w:tc>
          <w:tcPr>
            <w:tcW w:w="6856" w:type="dxa"/>
            <w:gridSpan w:val="2"/>
          </w:tcPr>
          <w:p w:rsidR="00370244" w:rsidRDefault="004A40E6">
            <w:pPr>
              <w:pStyle w:val="TableParagraph"/>
              <w:spacing w:before="99"/>
              <w:ind w:left="240"/>
              <w:rPr>
                <w:b/>
                <w:sz w:val="19"/>
              </w:rPr>
            </w:pPr>
            <w:r>
              <w:rPr>
                <w:b/>
                <w:sz w:val="19"/>
              </w:rPr>
              <w:t>Learning Outcomes</w:t>
            </w:r>
          </w:p>
          <w:p w:rsidR="00370244" w:rsidRDefault="00370244">
            <w:pPr>
              <w:pStyle w:val="TableParagraph"/>
              <w:spacing w:before="7"/>
              <w:ind w:left="0"/>
              <w:rPr>
                <w:rFonts w:ascii="Cambria"/>
                <w:sz w:val="18"/>
              </w:rPr>
            </w:pPr>
          </w:p>
          <w:p w:rsidR="00370244" w:rsidRDefault="004A40E6">
            <w:pPr>
              <w:pStyle w:val="TableParagraph"/>
              <w:spacing w:line="209" w:lineRule="exact"/>
              <w:ind w:left="240"/>
              <w:rPr>
                <w:b/>
                <w:sz w:val="19"/>
              </w:rPr>
            </w:pPr>
            <w:r>
              <w:rPr>
                <w:b/>
                <w:sz w:val="19"/>
              </w:rPr>
              <w:t>On successful completion of the module you will be able to:</w:t>
            </w:r>
          </w:p>
        </w:tc>
      </w:tr>
      <w:tr w:rsidR="00370244">
        <w:trPr>
          <w:trHeight w:val="292"/>
        </w:trPr>
        <w:tc>
          <w:tcPr>
            <w:tcW w:w="513" w:type="dxa"/>
          </w:tcPr>
          <w:p w:rsidR="00370244" w:rsidRDefault="004A40E6">
            <w:pPr>
              <w:pStyle w:val="TableParagraph"/>
              <w:spacing w:before="25"/>
              <w:ind w:left="0" w:right="216"/>
              <w:jc w:val="right"/>
              <w:rPr>
                <w:sz w:val="19"/>
              </w:rPr>
            </w:pPr>
            <w:r>
              <w:rPr>
                <w:w w:val="99"/>
                <w:sz w:val="19"/>
              </w:rPr>
              <w:t>1</w:t>
            </w:r>
          </w:p>
        </w:tc>
        <w:tc>
          <w:tcPr>
            <w:tcW w:w="6343" w:type="dxa"/>
          </w:tcPr>
          <w:p w:rsidR="00370244" w:rsidRDefault="004A40E6">
            <w:pPr>
              <w:pStyle w:val="TableParagraph"/>
              <w:spacing w:line="206" w:lineRule="exact"/>
              <w:ind w:left="121"/>
              <w:rPr>
                <w:sz w:val="19"/>
              </w:rPr>
            </w:pPr>
            <w:r>
              <w:rPr>
                <w:sz w:val="19"/>
              </w:rPr>
              <w:t>Explain the general plan of the functional anatomy of the respiratory system</w:t>
            </w:r>
          </w:p>
        </w:tc>
      </w:tr>
      <w:tr w:rsidR="00370244">
        <w:trPr>
          <w:trHeight w:val="692"/>
        </w:trPr>
        <w:tc>
          <w:tcPr>
            <w:tcW w:w="513" w:type="dxa"/>
          </w:tcPr>
          <w:p w:rsidR="00370244" w:rsidRDefault="004A40E6">
            <w:pPr>
              <w:pStyle w:val="TableParagraph"/>
              <w:spacing w:before="64"/>
              <w:ind w:left="0" w:right="216"/>
              <w:jc w:val="right"/>
              <w:rPr>
                <w:sz w:val="19"/>
              </w:rPr>
            </w:pPr>
            <w:r>
              <w:rPr>
                <w:w w:val="99"/>
                <w:sz w:val="19"/>
              </w:rPr>
              <w:t>2</w:t>
            </w:r>
          </w:p>
        </w:tc>
        <w:tc>
          <w:tcPr>
            <w:tcW w:w="6343" w:type="dxa"/>
          </w:tcPr>
          <w:p w:rsidR="00370244" w:rsidRDefault="004A40E6">
            <w:pPr>
              <w:pStyle w:val="TableParagraph"/>
              <w:spacing w:before="24" w:line="220" w:lineRule="atLeast"/>
              <w:ind w:left="121" w:right="217"/>
              <w:rPr>
                <w:sz w:val="19"/>
              </w:rPr>
            </w:pPr>
            <w:r>
              <w:rPr>
                <w:sz w:val="19"/>
              </w:rPr>
              <w:t>Be able to demonstrate the positions of the pleurae and lungs and their relations during normal and strenuous breathing and of structures anatomically and functionally related to them.</w:t>
            </w:r>
          </w:p>
        </w:tc>
      </w:tr>
      <w:tr w:rsidR="00370244">
        <w:trPr>
          <w:trHeight w:val="436"/>
        </w:trPr>
        <w:tc>
          <w:tcPr>
            <w:tcW w:w="513" w:type="dxa"/>
          </w:tcPr>
          <w:p w:rsidR="00370244" w:rsidRDefault="004A40E6">
            <w:pPr>
              <w:pStyle w:val="TableParagraph"/>
              <w:spacing w:before="27"/>
              <w:ind w:left="0" w:right="216"/>
              <w:jc w:val="right"/>
              <w:rPr>
                <w:sz w:val="19"/>
              </w:rPr>
            </w:pPr>
            <w:r>
              <w:rPr>
                <w:w w:val="99"/>
                <w:sz w:val="19"/>
              </w:rPr>
              <w:t>3</w:t>
            </w:r>
          </w:p>
        </w:tc>
        <w:tc>
          <w:tcPr>
            <w:tcW w:w="6343" w:type="dxa"/>
          </w:tcPr>
          <w:p w:rsidR="00370244" w:rsidRDefault="004A40E6">
            <w:pPr>
              <w:pStyle w:val="TableParagraph"/>
              <w:spacing w:line="207" w:lineRule="exact"/>
              <w:ind w:left="121"/>
              <w:rPr>
                <w:sz w:val="19"/>
              </w:rPr>
            </w:pPr>
            <w:r>
              <w:rPr>
                <w:sz w:val="19"/>
              </w:rPr>
              <w:t>Describe the anatomy of the intercostals spaces and the diaphragm and the</w:t>
            </w:r>
          </w:p>
          <w:p w:rsidR="00370244" w:rsidRDefault="004A40E6">
            <w:pPr>
              <w:pStyle w:val="TableParagraph"/>
              <w:spacing w:line="210" w:lineRule="exact"/>
              <w:ind w:left="121"/>
              <w:rPr>
                <w:sz w:val="19"/>
              </w:rPr>
            </w:pPr>
            <w:r>
              <w:rPr>
                <w:sz w:val="19"/>
              </w:rPr>
              <w:t>functional anatomy of ventilation.</w:t>
            </w:r>
          </w:p>
        </w:tc>
      </w:tr>
      <w:tr w:rsidR="00370244">
        <w:trPr>
          <w:trHeight w:val="439"/>
        </w:trPr>
        <w:tc>
          <w:tcPr>
            <w:tcW w:w="513" w:type="dxa"/>
          </w:tcPr>
          <w:p w:rsidR="00370244" w:rsidRDefault="004A40E6">
            <w:pPr>
              <w:pStyle w:val="TableParagraph"/>
              <w:spacing w:before="27"/>
              <w:ind w:left="0" w:right="216"/>
              <w:jc w:val="right"/>
              <w:rPr>
                <w:sz w:val="19"/>
              </w:rPr>
            </w:pPr>
            <w:r>
              <w:rPr>
                <w:w w:val="99"/>
                <w:sz w:val="19"/>
              </w:rPr>
              <w:t>4</w:t>
            </w:r>
          </w:p>
        </w:tc>
        <w:tc>
          <w:tcPr>
            <w:tcW w:w="6343" w:type="dxa"/>
          </w:tcPr>
          <w:p w:rsidR="00370244" w:rsidRDefault="004A40E6">
            <w:pPr>
              <w:pStyle w:val="TableParagraph"/>
              <w:spacing w:line="207" w:lineRule="exact"/>
              <w:ind w:left="121"/>
              <w:rPr>
                <w:sz w:val="19"/>
              </w:rPr>
            </w:pPr>
            <w:r>
              <w:rPr>
                <w:sz w:val="19"/>
              </w:rPr>
              <w:t>Understand the principles underlying an examination of the lungs including</w:t>
            </w:r>
          </w:p>
          <w:p w:rsidR="00370244" w:rsidRDefault="004A40E6">
            <w:pPr>
              <w:pStyle w:val="TableParagraph"/>
              <w:spacing w:before="2" w:line="210" w:lineRule="exact"/>
              <w:ind w:left="121"/>
              <w:rPr>
                <w:sz w:val="19"/>
              </w:rPr>
            </w:pPr>
            <w:r>
              <w:rPr>
                <w:sz w:val="19"/>
              </w:rPr>
              <w:t>the interpretation of routine radiographs and MRI scans.</w:t>
            </w:r>
          </w:p>
        </w:tc>
      </w:tr>
      <w:tr w:rsidR="00370244">
        <w:trPr>
          <w:trHeight w:val="655"/>
        </w:trPr>
        <w:tc>
          <w:tcPr>
            <w:tcW w:w="513" w:type="dxa"/>
          </w:tcPr>
          <w:p w:rsidR="00370244" w:rsidRDefault="004A40E6">
            <w:pPr>
              <w:pStyle w:val="TableParagraph"/>
              <w:spacing w:before="27"/>
              <w:ind w:left="0" w:right="216"/>
              <w:jc w:val="right"/>
              <w:rPr>
                <w:sz w:val="19"/>
              </w:rPr>
            </w:pPr>
            <w:r>
              <w:rPr>
                <w:w w:val="99"/>
                <w:sz w:val="19"/>
              </w:rPr>
              <w:t>5</w:t>
            </w:r>
          </w:p>
        </w:tc>
        <w:tc>
          <w:tcPr>
            <w:tcW w:w="6343" w:type="dxa"/>
          </w:tcPr>
          <w:p w:rsidR="00370244" w:rsidRDefault="004A40E6">
            <w:pPr>
              <w:pStyle w:val="TableParagraph"/>
              <w:ind w:left="121" w:right="202"/>
              <w:rPr>
                <w:sz w:val="19"/>
              </w:rPr>
            </w:pPr>
            <w:r>
              <w:rPr>
                <w:sz w:val="19"/>
              </w:rPr>
              <w:t>Explain the role of the respiratory system in the control of blood gases and pH, including how normal levels are maintained and the causes and consequences</w:t>
            </w:r>
          </w:p>
          <w:p w:rsidR="00370244" w:rsidRDefault="004A40E6">
            <w:pPr>
              <w:pStyle w:val="TableParagraph"/>
              <w:spacing w:line="210" w:lineRule="exact"/>
              <w:ind w:left="121"/>
              <w:rPr>
                <w:sz w:val="19"/>
              </w:rPr>
            </w:pPr>
            <w:r>
              <w:rPr>
                <w:sz w:val="19"/>
              </w:rPr>
              <w:t>of disturbances.</w:t>
            </w:r>
          </w:p>
        </w:tc>
      </w:tr>
      <w:tr w:rsidR="00370244">
        <w:trPr>
          <w:trHeight w:val="436"/>
        </w:trPr>
        <w:tc>
          <w:tcPr>
            <w:tcW w:w="513" w:type="dxa"/>
          </w:tcPr>
          <w:p w:rsidR="00370244" w:rsidRDefault="004A40E6">
            <w:pPr>
              <w:pStyle w:val="TableParagraph"/>
              <w:spacing w:before="27"/>
              <w:ind w:left="0" w:right="216"/>
              <w:jc w:val="right"/>
              <w:rPr>
                <w:sz w:val="19"/>
              </w:rPr>
            </w:pPr>
            <w:r>
              <w:rPr>
                <w:w w:val="99"/>
                <w:sz w:val="19"/>
              </w:rPr>
              <w:t>6</w:t>
            </w:r>
          </w:p>
        </w:tc>
        <w:tc>
          <w:tcPr>
            <w:tcW w:w="6343" w:type="dxa"/>
          </w:tcPr>
          <w:p w:rsidR="00370244" w:rsidRDefault="004A40E6">
            <w:pPr>
              <w:pStyle w:val="TableParagraph"/>
              <w:spacing w:line="207" w:lineRule="exact"/>
              <w:ind w:left="121"/>
              <w:rPr>
                <w:sz w:val="19"/>
              </w:rPr>
            </w:pPr>
            <w:r>
              <w:rPr>
                <w:sz w:val="19"/>
              </w:rPr>
              <w:t>Describe the microscopic structure of the airways and lungs and understand</w:t>
            </w:r>
          </w:p>
          <w:p w:rsidR="00370244" w:rsidRDefault="004A40E6">
            <w:pPr>
              <w:pStyle w:val="TableParagraph"/>
              <w:spacing w:line="210" w:lineRule="exact"/>
              <w:ind w:left="121"/>
              <w:rPr>
                <w:sz w:val="19"/>
              </w:rPr>
            </w:pPr>
            <w:r>
              <w:rPr>
                <w:sz w:val="19"/>
              </w:rPr>
              <w:t>how structure and function are interrelated</w:t>
            </w:r>
          </w:p>
        </w:tc>
      </w:tr>
      <w:tr w:rsidR="00370244">
        <w:trPr>
          <w:trHeight w:val="436"/>
        </w:trPr>
        <w:tc>
          <w:tcPr>
            <w:tcW w:w="513" w:type="dxa"/>
          </w:tcPr>
          <w:p w:rsidR="00370244" w:rsidRDefault="004A40E6">
            <w:pPr>
              <w:pStyle w:val="TableParagraph"/>
              <w:spacing w:before="27"/>
              <w:ind w:left="0" w:right="175"/>
              <w:jc w:val="right"/>
              <w:rPr>
                <w:sz w:val="19"/>
              </w:rPr>
            </w:pPr>
            <w:r>
              <w:rPr>
                <w:w w:val="99"/>
                <w:sz w:val="19"/>
              </w:rPr>
              <w:t>7</w:t>
            </w:r>
          </w:p>
        </w:tc>
        <w:tc>
          <w:tcPr>
            <w:tcW w:w="6343" w:type="dxa"/>
          </w:tcPr>
          <w:p w:rsidR="00370244" w:rsidRDefault="004A40E6">
            <w:pPr>
              <w:pStyle w:val="TableParagraph"/>
              <w:spacing w:line="207" w:lineRule="exact"/>
              <w:ind w:left="121"/>
              <w:rPr>
                <w:sz w:val="19"/>
              </w:rPr>
            </w:pPr>
            <w:r>
              <w:rPr>
                <w:sz w:val="19"/>
              </w:rPr>
              <w:t>Describe the development of the trachea, lungs and pleura and know the most</w:t>
            </w:r>
          </w:p>
          <w:p w:rsidR="00370244" w:rsidRDefault="004A40E6">
            <w:pPr>
              <w:pStyle w:val="TableParagraph"/>
              <w:spacing w:line="210" w:lineRule="exact"/>
              <w:ind w:left="121"/>
              <w:rPr>
                <w:sz w:val="19"/>
              </w:rPr>
            </w:pPr>
            <w:r>
              <w:rPr>
                <w:sz w:val="19"/>
              </w:rPr>
              <w:t>common developmental anomalies</w:t>
            </w:r>
          </w:p>
        </w:tc>
      </w:tr>
      <w:tr w:rsidR="00370244">
        <w:trPr>
          <w:trHeight w:val="293"/>
        </w:trPr>
        <w:tc>
          <w:tcPr>
            <w:tcW w:w="513" w:type="dxa"/>
          </w:tcPr>
          <w:p w:rsidR="00370244" w:rsidRDefault="004A40E6">
            <w:pPr>
              <w:pStyle w:val="TableParagraph"/>
              <w:spacing w:before="27"/>
              <w:ind w:left="0" w:right="216"/>
              <w:jc w:val="right"/>
              <w:rPr>
                <w:sz w:val="19"/>
              </w:rPr>
            </w:pPr>
            <w:r>
              <w:rPr>
                <w:w w:val="99"/>
                <w:sz w:val="19"/>
              </w:rPr>
              <w:t>8</w:t>
            </w:r>
          </w:p>
        </w:tc>
        <w:tc>
          <w:tcPr>
            <w:tcW w:w="6343" w:type="dxa"/>
          </w:tcPr>
          <w:p w:rsidR="00370244" w:rsidRDefault="004A40E6">
            <w:pPr>
              <w:pStyle w:val="TableParagraph"/>
              <w:spacing w:line="207" w:lineRule="exact"/>
              <w:ind w:left="121"/>
              <w:rPr>
                <w:sz w:val="19"/>
              </w:rPr>
            </w:pPr>
            <w:r>
              <w:rPr>
                <w:sz w:val="19"/>
              </w:rPr>
              <w:t>Outline the factors that govern alveolar ventilation in health and disease.</w:t>
            </w:r>
          </w:p>
        </w:tc>
      </w:tr>
      <w:tr w:rsidR="00370244">
        <w:trPr>
          <w:trHeight w:val="474"/>
        </w:trPr>
        <w:tc>
          <w:tcPr>
            <w:tcW w:w="513" w:type="dxa"/>
          </w:tcPr>
          <w:p w:rsidR="00370244" w:rsidRDefault="004A40E6">
            <w:pPr>
              <w:pStyle w:val="TableParagraph"/>
              <w:spacing w:before="64"/>
              <w:ind w:left="0" w:right="216"/>
              <w:jc w:val="right"/>
              <w:rPr>
                <w:sz w:val="19"/>
              </w:rPr>
            </w:pPr>
            <w:r>
              <w:rPr>
                <w:w w:val="99"/>
                <w:sz w:val="19"/>
              </w:rPr>
              <w:t>9</w:t>
            </w:r>
          </w:p>
        </w:tc>
        <w:tc>
          <w:tcPr>
            <w:tcW w:w="6343" w:type="dxa"/>
          </w:tcPr>
          <w:p w:rsidR="00370244" w:rsidRDefault="004A40E6">
            <w:pPr>
              <w:pStyle w:val="TableParagraph"/>
              <w:spacing w:before="24" w:line="220" w:lineRule="atLeast"/>
              <w:ind w:left="121" w:right="567"/>
              <w:rPr>
                <w:sz w:val="19"/>
              </w:rPr>
            </w:pPr>
            <w:r>
              <w:rPr>
                <w:sz w:val="19"/>
              </w:rPr>
              <w:t>Understand the peripheral and central mechanisms involved in controlling respiration.</w:t>
            </w:r>
          </w:p>
        </w:tc>
      </w:tr>
      <w:tr w:rsidR="00370244">
        <w:trPr>
          <w:trHeight w:val="252"/>
        </w:trPr>
        <w:tc>
          <w:tcPr>
            <w:tcW w:w="513" w:type="dxa"/>
          </w:tcPr>
          <w:p w:rsidR="00370244" w:rsidRDefault="004A40E6">
            <w:pPr>
              <w:pStyle w:val="TableParagraph"/>
              <w:spacing w:before="27" w:line="206" w:lineRule="exact"/>
              <w:ind w:left="0" w:right="119"/>
              <w:jc w:val="right"/>
              <w:rPr>
                <w:sz w:val="19"/>
              </w:rPr>
            </w:pPr>
            <w:r>
              <w:rPr>
                <w:sz w:val="19"/>
              </w:rPr>
              <w:t>10</w:t>
            </w:r>
          </w:p>
        </w:tc>
        <w:tc>
          <w:tcPr>
            <w:tcW w:w="6343" w:type="dxa"/>
          </w:tcPr>
          <w:p w:rsidR="00370244" w:rsidRDefault="004A40E6">
            <w:pPr>
              <w:pStyle w:val="TableParagraph"/>
              <w:spacing w:line="207" w:lineRule="exact"/>
              <w:ind w:left="121"/>
              <w:rPr>
                <w:sz w:val="19"/>
              </w:rPr>
            </w:pPr>
            <w:r>
              <w:rPr>
                <w:sz w:val="19"/>
              </w:rPr>
              <w:t>Discuss the anatomy and pathophysiology related to respiratory disease.</w:t>
            </w:r>
          </w:p>
        </w:tc>
      </w:tr>
    </w:tbl>
    <w:p w:rsidR="00370244" w:rsidRDefault="00370244">
      <w:pPr>
        <w:pStyle w:val="BodyText"/>
        <w:spacing w:before="6"/>
        <w:rPr>
          <w:rFonts w:ascii="Cambria"/>
          <w:sz w:val="28"/>
        </w:rPr>
      </w:pPr>
    </w:p>
    <w:tbl>
      <w:tblPr>
        <w:tblW w:w="0" w:type="auto"/>
        <w:tblInd w:w="106" w:type="dxa"/>
        <w:tblLayout w:type="fixed"/>
        <w:tblCellMar>
          <w:left w:w="0" w:type="dxa"/>
          <w:right w:w="0" w:type="dxa"/>
        </w:tblCellMar>
        <w:tblLook w:val="01E0" w:firstRow="1" w:lastRow="1" w:firstColumn="1" w:lastColumn="1" w:noHBand="0" w:noVBand="0"/>
      </w:tblPr>
      <w:tblGrid>
        <w:gridCol w:w="393"/>
        <w:gridCol w:w="6604"/>
      </w:tblGrid>
      <w:tr w:rsidR="00370244">
        <w:trPr>
          <w:trHeight w:val="276"/>
        </w:trPr>
        <w:tc>
          <w:tcPr>
            <w:tcW w:w="6997" w:type="dxa"/>
            <w:gridSpan w:val="2"/>
          </w:tcPr>
          <w:p w:rsidR="00370244" w:rsidRDefault="004A40E6">
            <w:pPr>
              <w:pStyle w:val="TableParagraph"/>
              <w:spacing w:line="210" w:lineRule="exact"/>
              <w:ind w:left="200"/>
              <w:rPr>
                <w:b/>
                <w:sz w:val="19"/>
              </w:rPr>
            </w:pPr>
            <w:r>
              <w:rPr>
                <w:b/>
                <w:sz w:val="19"/>
              </w:rPr>
              <w:t>MD124 G</w:t>
            </w:r>
            <w:r>
              <w:rPr>
                <w:b/>
                <w:sz w:val="15"/>
              </w:rPr>
              <w:t>ASTRO</w:t>
            </w:r>
            <w:r>
              <w:rPr>
                <w:b/>
                <w:sz w:val="19"/>
              </w:rPr>
              <w:t>-</w:t>
            </w:r>
            <w:r>
              <w:rPr>
                <w:b/>
                <w:sz w:val="15"/>
              </w:rPr>
              <w:t xml:space="preserve">INTESTINAL </w:t>
            </w:r>
            <w:r>
              <w:rPr>
                <w:b/>
                <w:sz w:val="19"/>
              </w:rPr>
              <w:t>S</w:t>
            </w:r>
            <w:r>
              <w:rPr>
                <w:b/>
                <w:sz w:val="15"/>
              </w:rPr>
              <w:t xml:space="preserve">YSTEM </w:t>
            </w:r>
            <w:r>
              <w:rPr>
                <w:b/>
                <w:sz w:val="19"/>
              </w:rPr>
              <w:t>(5 ECT</w:t>
            </w:r>
            <w:r>
              <w:rPr>
                <w:b/>
                <w:sz w:val="15"/>
              </w:rPr>
              <w:t>S</w:t>
            </w:r>
            <w:r>
              <w:rPr>
                <w:b/>
                <w:sz w:val="19"/>
              </w:rPr>
              <w:t>)</w:t>
            </w:r>
          </w:p>
        </w:tc>
      </w:tr>
      <w:tr w:rsidR="00370244">
        <w:trPr>
          <w:trHeight w:val="1700"/>
        </w:trPr>
        <w:tc>
          <w:tcPr>
            <w:tcW w:w="6997" w:type="dxa"/>
            <w:gridSpan w:val="2"/>
          </w:tcPr>
          <w:p w:rsidR="00370244" w:rsidRDefault="004A40E6">
            <w:pPr>
              <w:pStyle w:val="TableParagraph"/>
              <w:spacing w:before="58"/>
              <w:ind w:left="240" w:right="198"/>
              <w:jc w:val="both"/>
              <w:rPr>
                <w:sz w:val="19"/>
              </w:rPr>
            </w:pPr>
            <w:r>
              <w:rPr>
                <w:sz w:val="19"/>
              </w:rPr>
              <w:t>This module covers the structure and function of the gastrointestinal system and some clinical applications of this knowledge. The Gross Anatomy of the GIT is covered along with aspects of embryology and histology. Aspects of GIT motility, digestion and absorption of nutrients and their control are considered along with the clinical importance of enzymes and GIT secretions. The role of the accessory organs of digestion is described. GIT reflexes such as vomiting and defecation are covered. Clinical lectures may be presented from time to time.</w:t>
            </w:r>
          </w:p>
        </w:tc>
      </w:tr>
      <w:tr w:rsidR="00370244">
        <w:trPr>
          <w:trHeight w:val="640"/>
        </w:trPr>
        <w:tc>
          <w:tcPr>
            <w:tcW w:w="6997" w:type="dxa"/>
            <w:gridSpan w:val="2"/>
          </w:tcPr>
          <w:p w:rsidR="00370244" w:rsidRDefault="004A40E6">
            <w:pPr>
              <w:pStyle w:val="TableParagraph"/>
              <w:spacing w:before="105"/>
              <w:ind w:left="240"/>
              <w:rPr>
                <w:b/>
                <w:sz w:val="19"/>
              </w:rPr>
            </w:pPr>
            <w:r>
              <w:rPr>
                <w:b/>
                <w:sz w:val="19"/>
              </w:rPr>
              <w:t>Learning Outcomes:</w:t>
            </w:r>
          </w:p>
          <w:p w:rsidR="00370244" w:rsidRDefault="004A40E6">
            <w:pPr>
              <w:pStyle w:val="TableParagraph"/>
              <w:spacing w:before="96" w:line="201" w:lineRule="exact"/>
              <w:ind w:left="240"/>
              <w:rPr>
                <w:b/>
                <w:sz w:val="19"/>
              </w:rPr>
            </w:pPr>
            <w:r>
              <w:rPr>
                <w:b/>
                <w:sz w:val="19"/>
              </w:rPr>
              <w:t>On successful completion of the module you will be able to:</w:t>
            </w:r>
          </w:p>
        </w:tc>
      </w:tr>
      <w:tr w:rsidR="00370244">
        <w:trPr>
          <w:trHeight w:val="435"/>
        </w:trPr>
        <w:tc>
          <w:tcPr>
            <w:tcW w:w="393" w:type="dxa"/>
          </w:tcPr>
          <w:p w:rsidR="00370244" w:rsidRDefault="004A40E6">
            <w:pPr>
              <w:pStyle w:val="TableParagraph"/>
              <w:spacing w:before="33"/>
              <w:ind w:left="0" w:right="96"/>
              <w:jc w:val="right"/>
              <w:rPr>
                <w:sz w:val="19"/>
              </w:rPr>
            </w:pPr>
            <w:r>
              <w:rPr>
                <w:w w:val="99"/>
                <w:sz w:val="19"/>
              </w:rPr>
              <w:t>1</w:t>
            </w:r>
          </w:p>
        </w:tc>
        <w:tc>
          <w:tcPr>
            <w:tcW w:w="6604" w:type="dxa"/>
          </w:tcPr>
          <w:p w:rsidR="00370244" w:rsidRDefault="004A40E6">
            <w:pPr>
              <w:pStyle w:val="TableParagraph"/>
              <w:spacing w:line="213" w:lineRule="exact"/>
              <w:ind w:left="97"/>
              <w:rPr>
                <w:sz w:val="19"/>
              </w:rPr>
            </w:pPr>
            <w:r>
              <w:rPr>
                <w:sz w:val="19"/>
              </w:rPr>
              <w:t>Know and be able to demonstrate the surface projections of clinically relevant</w:t>
            </w:r>
          </w:p>
          <w:p w:rsidR="00370244" w:rsidRDefault="004A40E6">
            <w:pPr>
              <w:pStyle w:val="TableParagraph"/>
              <w:spacing w:line="203" w:lineRule="exact"/>
              <w:ind w:left="97"/>
              <w:rPr>
                <w:sz w:val="19"/>
              </w:rPr>
            </w:pPr>
            <w:r>
              <w:rPr>
                <w:sz w:val="19"/>
              </w:rPr>
              <w:t>components of the GIT</w:t>
            </w:r>
          </w:p>
        </w:tc>
      </w:tr>
      <w:tr w:rsidR="00370244">
        <w:trPr>
          <w:trHeight w:val="294"/>
        </w:trPr>
        <w:tc>
          <w:tcPr>
            <w:tcW w:w="393" w:type="dxa"/>
          </w:tcPr>
          <w:p w:rsidR="00370244" w:rsidRDefault="004A40E6">
            <w:pPr>
              <w:pStyle w:val="TableParagraph"/>
              <w:spacing w:before="34"/>
              <w:ind w:left="0" w:right="96"/>
              <w:jc w:val="right"/>
              <w:rPr>
                <w:sz w:val="19"/>
              </w:rPr>
            </w:pPr>
            <w:r>
              <w:rPr>
                <w:w w:val="99"/>
                <w:sz w:val="19"/>
              </w:rPr>
              <w:t>2</w:t>
            </w:r>
          </w:p>
        </w:tc>
        <w:tc>
          <w:tcPr>
            <w:tcW w:w="6604" w:type="dxa"/>
          </w:tcPr>
          <w:p w:rsidR="00370244" w:rsidRDefault="004A40E6">
            <w:pPr>
              <w:pStyle w:val="TableParagraph"/>
              <w:spacing w:line="214" w:lineRule="exact"/>
              <w:ind w:left="131"/>
              <w:rPr>
                <w:sz w:val="19"/>
              </w:rPr>
            </w:pPr>
            <w:r>
              <w:rPr>
                <w:sz w:val="19"/>
              </w:rPr>
              <w:t>Know the macro and micro anatomy of the main elements of the GIT</w:t>
            </w:r>
          </w:p>
        </w:tc>
      </w:tr>
      <w:tr w:rsidR="00370244">
        <w:trPr>
          <w:trHeight w:val="331"/>
        </w:trPr>
        <w:tc>
          <w:tcPr>
            <w:tcW w:w="393" w:type="dxa"/>
          </w:tcPr>
          <w:p w:rsidR="00370244" w:rsidRDefault="004A40E6">
            <w:pPr>
              <w:pStyle w:val="TableParagraph"/>
              <w:spacing w:before="71"/>
              <w:ind w:left="0" w:right="96"/>
              <w:jc w:val="right"/>
              <w:rPr>
                <w:sz w:val="19"/>
              </w:rPr>
            </w:pPr>
            <w:r>
              <w:rPr>
                <w:w w:val="99"/>
                <w:sz w:val="19"/>
              </w:rPr>
              <w:t>3</w:t>
            </w:r>
          </w:p>
        </w:tc>
        <w:tc>
          <w:tcPr>
            <w:tcW w:w="6604" w:type="dxa"/>
          </w:tcPr>
          <w:p w:rsidR="00370244" w:rsidRDefault="004A40E6">
            <w:pPr>
              <w:pStyle w:val="TableParagraph"/>
              <w:spacing w:before="33"/>
              <w:ind w:left="97"/>
              <w:rPr>
                <w:sz w:val="19"/>
              </w:rPr>
            </w:pPr>
            <w:r>
              <w:rPr>
                <w:sz w:val="19"/>
              </w:rPr>
              <w:t>Have an understanding of the importance of sphincteric competence in the GIT</w:t>
            </w:r>
          </w:p>
        </w:tc>
      </w:tr>
      <w:tr w:rsidR="00370244">
        <w:trPr>
          <w:trHeight w:val="331"/>
        </w:trPr>
        <w:tc>
          <w:tcPr>
            <w:tcW w:w="393" w:type="dxa"/>
          </w:tcPr>
          <w:p w:rsidR="00370244" w:rsidRDefault="004A40E6">
            <w:pPr>
              <w:pStyle w:val="TableParagraph"/>
              <w:spacing w:before="71"/>
              <w:ind w:left="0" w:right="96"/>
              <w:jc w:val="right"/>
              <w:rPr>
                <w:sz w:val="19"/>
              </w:rPr>
            </w:pPr>
            <w:r>
              <w:rPr>
                <w:w w:val="99"/>
                <w:sz w:val="19"/>
              </w:rPr>
              <w:t>4</w:t>
            </w:r>
          </w:p>
        </w:tc>
        <w:tc>
          <w:tcPr>
            <w:tcW w:w="6604" w:type="dxa"/>
          </w:tcPr>
          <w:p w:rsidR="00370244" w:rsidRDefault="004A40E6">
            <w:pPr>
              <w:pStyle w:val="TableParagraph"/>
              <w:spacing w:before="33"/>
              <w:ind w:left="97"/>
              <w:rPr>
                <w:sz w:val="19"/>
              </w:rPr>
            </w:pPr>
            <w:r>
              <w:rPr>
                <w:sz w:val="19"/>
              </w:rPr>
              <w:t>Understand the four key functions of the GIT</w:t>
            </w:r>
          </w:p>
        </w:tc>
      </w:tr>
      <w:tr w:rsidR="00370244">
        <w:trPr>
          <w:trHeight w:val="289"/>
        </w:trPr>
        <w:tc>
          <w:tcPr>
            <w:tcW w:w="393" w:type="dxa"/>
          </w:tcPr>
          <w:p w:rsidR="00370244" w:rsidRDefault="004A40E6">
            <w:pPr>
              <w:pStyle w:val="TableParagraph"/>
              <w:spacing w:before="71" w:line="198" w:lineRule="exact"/>
              <w:ind w:left="0" w:right="96"/>
              <w:jc w:val="right"/>
              <w:rPr>
                <w:sz w:val="19"/>
              </w:rPr>
            </w:pPr>
            <w:r>
              <w:rPr>
                <w:w w:val="99"/>
                <w:sz w:val="19"/>
              </w:rPr>
              <w:t>5</w:t>
            </w:r>
          </w:p>
        </w:tc>
        <w:tc>
          <w:tcPr>
            <w:tcW w:w="6604" w:type="dxa"/>
          </w:tcPr>
          <w:p w:rsidR="00370244" w:rsidRDefault="004A40E6">
            <w:pPr>
              <w:pStyle w:val="TableParagraph"/>
              <w:spacing w:before="33"/>
              <w:ind w:left="97"/>
              <w:rPr>
                <w:sz w:val="19"/>
              </w:rPr>
            </w:pPr>
            <w:r>
              <w:rPr>
                <w:sz w:val="19"/>
              </w:rPr>
              <w:t>Understand how these functions are regulated</w:t>
            </w:r>
          </w:p>
        </w:tc>
      </w:tr>
    </w:tbl>
    <w:p w:rsidR="00370244" w:rsidRDefault="00370244">
      <w:pPr>
        <w:rPr>
          <w:sz w:val="19"/>
        </w:rPr>
        <w:sectPr w:rsidR="00370244">
          <w:pgSz w:w="8440" w:h="11920"/>
          <w:pgMar w:top="300" w:right="600" w:bottom="32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393"/>
        <w:gridCol w:w="6309"/>
      </w:tblGrid>
      <w:tr w:rsidR="00370244">
        <w:trPr>
          <w:trHeight w:val="432"/>
        </w:trPr>
        <w:tc>
          <w:tcPr>
            <w:tcW w:w="393" w:type="dxa"/>
          </w:tcPr>
          <w:p w:rsidR="00370244" w:rsidRDefault="004A40E6">
            <w:pPr>
              <w:pStyle w:val="TableParagraph"/>
              <w:spacing w:before="22"/>
              <w:ind w:left="0" w:right="96"/>
              <w:jc w:val="right"/>
              <w:rPr>
                <w:sz w:val="19"/>
              </w:rPr>
            </w:pPr>
            <w:r>
              <w:rPr>
                <w:w w:val="99"/>
                <w:sz w:val="19"/>
              </w:rPr>
              <w:t>6</w:t>
            </w:r>
          </w:p>
        </w:tc>
        <w:tc>
          <w:tcPr>
            <w:tcW w:w="6309" w:type="dxa"/>
          </w:tcPr>
          <w:p w:rsidR="00370244" w:rsidRDefault="004A40E6">
            <w:pPr>
              <w:pStyle w:val="TableParagraph"/>
              <w:spacing w:line="203" w:lineRule="exact"/>
              <w:ind w:left="97"/>
              <w:rPr>
                <w:sz w:val="19"/>
              </w:rPr>
            </w:pPr>
            <w:r>
              <w:rPr>
                <w:sz w:val="19"/>
              </w:rPr>
              <w:t>Understand the biochemical mechanisms by which proteins, carbohydrates and</w:t>
            </w:r>
          </w:p>
          <w:p w:rsidR="00370244" w:rsidRDefault="004A40E6">
            <w:pPr>
              <w:pStyle w:val="TableParagraph"/>
              <w:spacing w:line="210" w:lineRule="exact"/>
              <w:ind w:left="97"/>
              <w:rPr>
                <w:sz w:val="19"/>
              </w:rPr>
            </w:pPr>
            <w:r>
              <w:rPr>
                <w:sz w:val="19"/>
              </w:rPr>
              <w:t>fats are digested and absorbed by the GIT.</w:t>
            </w:r>
          </w:p>
        </w:tc>
      </w:tr>
      <w:tr w:rsidR="00370244">
        <w:trPr>
          <w:trHeight w:val="432"/>
        </w:trPr>
        <w:tc>
          <w:tcPr>
            <w:tcW w:w="393" w:type="dxa"/>
          </w:tcPr>
          <w:p w:rsidR="00370244" w:rsidRDefault="004A40E6">
            <w:pPr>
              <w:pStyle w:val="TableParagraph"/>
              <w:spacing w:before="27"/>
              <w:ind w:left="0" w:right="96"/>
              <w:jc w:val="right"/>
              <w:rPr>
                <w:sz w:val="19"/>
              </w:rPr>
            </w:pPr>
            <w:r>
              <w:rPr>
                <w:w w:val="99"/>
                <w:sz w:val="19"/>
              </w:rPr>
              <w:t>7</w:t>
            </w:r>
          </w:p>
        </w:tc>
        <w:tc>
          <w:tcPr>
            <w:tcW w:w="6309" w:type="dxa"/>
          </w:tcPr>
          <w:p w:rsidR="00370244" w:rsidRDefault="004A40E6">
            <w:pPr>
              <w:pStyle w:val="TableParagraph"/>
              <w:spacing w:line="207" w:lineRule="exact"/>
              <w:ind w:left="97"/>
              <w:rPr>
                <w:sz w:val="19"/>
              </w:rPr>
            </w:pPr>
            <w:r>
              <w:rPr>
                <w:sz w:val="19"/>
              </w:rPr>
              <w:t>Understand how defects in biochemical processes can lead to diseases of</w:t>
            </w:r>
          </w:p>
          <w:p w:rsidR="00370244" w:rsidRDefault="004A40E6">
            <w:pPr>
              <w:pStyle w:val="TableParagraph"/>
              <w:spacing w:line="206" w:lineRule="exact"/>
              <w:ind w:left="97"/>
              <w:rPr>
                <w:sz w:val="19"/>
              </w:rPr>
            </w:pPr>
            <w:r>
              <w:rPr>
                <w:sz w:val="19"/>
              </w:rPr>
              <w:t>malabsorption.</w:t>
            </w:r>
          </w:p>
        </w:tc>
      </w:tr>
    </w:tbl>
    <w:p w:rsidR="00370244" w:rsidRDefault="00370244">
      <w:pPr>
        <w:pStyle w:val="BodyText"/>
        <w:spacing w:before="10" w:after="1"/>
        <w:rPr>
          <w:rFonts w:ascii="Cambria"/>
          <w:sz w:val="18"/>
        </w:rPr>
      </w:pPr>
    </w:p>
    <w:tbl>
      <w:tblPr>
        <w:tblW w:w="0" w:type="auto"/>
        <w:tblInd w:w="106" w:type="dxa"/>
        <w:tblLayout w:type="fixed"/>
        <w:tblCellMar>
          <w:left w:w="0" w:type="dxa"/>
          <w:right w:w="0" w:type="dxa"/>
        </w:tblCellMar>
        <w:tblLook w:val="01E0" w:firstRow="1" w:lastRow="1" w:firstColumn="1" w:lastColumn="1" w:noHBand="0" w:noVBand="0"/>
      </w:tblPr>
      <w:tblGrid>
        <w:gridCol w:w="790"/>
        <w:gridCol w:w="6065"/>
      </w:tblGrid>
      <w:tr w:rsidR="00370244">
        <w:trPr>
          <w:trHeight w:val="272"/>
        </w:trPr>
        <w:tc>
          <w:tcPr>
            <w:tcW w:w="790" w:type="dxa"/>
          </w:tcPr>
          <w:p w:rsidR="00370244" w:rsidRDefault="004A40E6">
            <w:pPr>
              <w:pStyle w:val="TableParagraph"/>
              <w:spacing w:line="210" w:lineRule="exact"/>
              <w:ind w:left="200" w:right="-29"/>
              <w:rPr>
                <w:b/>
                <w:sz w:val="19"/>
              </w:rPr>
            </w:pPr>
            <w:r>
              <w:rPr>
                <w:b/>
                <w:sz w:val="19"/>
              </w:rPr>
              <w:t>MD123</w:t>
            </w:r>
          </w:p>
        </w:tc>
        <w:tc>
          <w:tcPr>
            <w:tcW w:w="6065" w:type="dxa"/>
          </w:tcPr>
          <w:p w:rsidR="00370244" w:rsidRDefault="004A40E6">
            <w:pPr>
              <w:pStyle w:val="TableParagraph"/>
              <w:spacing w:line="210" w:lineRule="exact"/>
              <w:ind w:left="634"/>
              <w:rPr>
                <w:b/>
                <w:sz w:val="19"/>
              </w:rPr>
            </w:pPr>
            <w:r>
              <w:rPr>
                <w:b/>
                <w:sz w:val="19"/>
              </w:rPr>
              <w:t>Renal System (5 ECTs) ^</w:t>
            </w:r>
          </w:p>
        </w:tc>
      </w:tr>
      <w:tr w:rsidR="00370244">
        <w:trPr>
          <w:trHeight w:val="2136"/>
        </w:trPr>
        <w:tc>
          <w:tcPr>
            <w:tcW w:w="6855" w:type="dxa"/>
            <w:gridSpan w:val="2"/>
          </w:tcPr>
          <w:p w:rsidR="00370244" w:rsidRDefault="004A40E6">
            <w:pPr>
              <w:pStyle w:val="TableParagraph"/>
              <w:spacing w:before="54"/>
              <w:ind w:left="240" w:right="196"/>
              <w:jc w:val="both"/>
              <w:rPr>
                <w:sz w:val="19"/>
              </w:rPr>
            </w:pPr>
            <w:r>
              <w:rPr>
                <w:sz w:val="19"/>
              </w:rPr>
              <w:t>This module covers the structure and function of the renal system with clinical applications in an integrated fashion. The development, anatomy and histology of the</w:t>
            </w:r>
            <w:r>
              <w:rPr>
                <w:spacing w:val="-5"/>
                <w:sz w:val="19"/>
              </w:rPr>
              <w:t xml:space="preserve"> </w:t>
            </w:r>
            <w:r>
              <w:rPr>
                <w:sz w:val="19"/>
              </w:rPr>
              <w:t>kidney</w:t>
            </w:r>
            <w:r>
              <w:rPr>
                <w:spacing w:val="-10"/>
                <w:sz w:val="19"/>
              </w:rPr>
              <w:t xml:space="preserve"> </w:t>
            </w:r>
            <w:r>
              <w:rPr>
                <w:sz w:val="19"/>
              </w:rPr>
              <w:t>are</w:t>
            </w:r>
            <w:r>
              <w:rPr>
                <w:spacing w:val="-5"/>
                <w:sz w:val="19"/>
              </w:rPr>
              <w:t xml:space="preserve"> </w:t>
            </w:r>
            <w:r>
              <w:rPr>
                <w:sz w:val="19"/>
              </w:rPr>
              <w:t>described</w:t>
            </w:r>
            <w:r>
              <w:rPr>
                <w:spacing w:val="-3"/>
                <w:sz w:val="19"/>
              </w:rPr>
              <w:t xml:space="preserve"> </w:t>
            </w:r>
            <w:r>
              <w:rPr>
                <w:sz w:val="19"/>
              </w:rPr>
              <w:t>as</w:t>
            </w:r>
            <w:r>
              <w:rPr>
                <w:spacing w:val="-4"/>
                <w:sz w:val="19"/>
              </w:rPr>
              <w:t xml:space="preserve"> </w:t>
            </w:r>
            <w:r>
              <w:rPr>
                <w:sz w:val="19"/>
              </w:rPr>
              <w:t>is</w:t>
            </w:r>
            <w:r>
              <w:rPr>
                <w:spacing w:val="-6"/>
                <w:sz w:val="19"/>
              </w:rPr>
              <w:t xml:space="preserve"> </w:t>
            </w:r>
            <w:r>
              <w:rPr>
                <w:sz w:val="19"/>
              </w:rPr>
              <w:t>the</w:t>
            </w:r>
            <w:r>
              <w:rPr>
                <w:spacing w:val="-5"/>
                <w:sz w:val="19"/>
              </w:rPr>
              <w:t xml:space="preserve"> </w:t>
            </w:r>
            <w:r>
              <w:rPr>
                <w:sz w:val="19"/>
              </w:rPr>
              <w:t>anatomy</w:t>
            </w:r>
            <w:r>
              <w:rPr>
                <w:spacing w:val="-10"/>
                <w:sz w:val="19"/>
              </w:rPr>
              <w:t xml:space="preserve"> </w:t>
            </w:r>
            <w:r>
              <w:rPr>
                <w:sz w:val="19"/>
              </w:rPr>
              <w:t>of</w:t>
            </w:r>
            <w:r>
              <w:rPr>
                <w:spacing w:val="-3"/>
                <w:sz w:val="19"/>
              </w:rPr>
              <w:t xml:space="preserve"> </w:t>
            </w:r>
            <w:r>
              <w:rPr>
                <w:sz w:val="19"/>
              </w:rPr>
              <w:t>the</w:t>
            </w:r>
            <w:r>
              <w:rPr>
                <w:spacing w:val="-7"/>
                <w:sz w:val="19"/>
              </w:rPr>
              <w:t xml:space="preserve"> </w:t>
            </w:r>
            <w:r>
              <w:rPr>
                <w:sz w:val="19"/>
              </w:rPr>
              <w:t>pelvic</w:t>
            </w:r>
            <w:r>
              <w:rPr>
                <w:spacing w:val="-5"/>
                <w:sz w:val="19"/>
              </w:rPr>
              <w:t xml:space="preserve"> </w:t>
            </w:r>
            <w:r>
              <w:rPr>
                <w:sz w:val="19"/>
              </w:rPr>
              <w:t>floor.</w:t>
            </w:r>
            <w:r>
              <w:rPr>
                <w:spacing w:val="-4"/>
                <w:sz w:val="19"/>
              </w:rPr>
              <w:t xml:space="preserve"> </w:t>
            </w:r>
            <w:r>
              <w:rPr>
                <w:sz w:val="19"/>
              </w:rPr>
              <w:t>The</w:t>
            </w:r>
            <w:r>
              <w:rPr>
                <w:spacing w:val="-5"/>
                <w:sz w:val="19"/>
              </w:rPr>
              <w:t xml:space="preserve"> </w:t>
            </w:r>
            <w:r>
              <w:rPr>
                <w:sz w:val="19"/>
              </w:rPr>
              <w:t>formation</w:t>
            </w:r>
            <w:r>
              <w:rPr>
                <w:spacing w:val="-3"/>
                <w:sz w:val="19"/>
              </w:rPr>
              <w:t xml:space="preserve"> </w:t>
            </w:r>
            <w:r>
              <w:rPr>
                <w:sz w:val="19"/>
              </w:rPr>
              <w:t>of</w:t>
            </w:r>
            <w:r>
              <w:rPr>
                <w:spacing w:val="-5"/>
                <w:sz w:val="19"/>
              </w:rPr>
              <w:t xml:space="preserve"> </w:t>
            </w:r>
            <w:r>
              <w:rPr>
                <w:sz w:val="19"/>
              </w:rPr>
              <w:t xml:space="preserve">urine </w:t>
            </w:r>
            <w:r>
              <w:rPr>
                <w:spacing w:val="-3"/>
                <w:sz w:val="19"/>
              </w:rPr>
              <w:t xml:space="preserve">is </w:t>
            </w:r>
            <w:r>
              <w:rPr>
                <w:spacing w:val="-4"/>
                <w:sz w:val="19"/>
              </w:rPr>
              <w:t xml:space="preserve">covered </w:t>
            </w:r>
            <w:r>
              <w:rPr>
                <w:spacing w:val="-3"/>
                <w:sz w:val="19"/>
              </w:rPr>
              <w:t xml:space="preserve">in </w:t>
            </w:r>
            <w:r>
              <w:rPr>
                <w:spacing w:val="-4"/>
                <w:sz w:val="19"/>
              </w:rPr>
              <w:t xml:space="preserve">terms </w:t>
            </w:r>
            <w:r>
              <w:rPr>
                <w:sz w:val="19"/>
              </w:rPr>
              <w:t xml:space="preserve">of </w:t>
            </w:r>
            <w:r>
              <w:rPr>
                <w:spacing w:val="-3"/>
                <w:sz w:val="19"/>
              </w:rPr>
              <w:t xml:space="preserve">the </w:t>
            </w:r>
            <w:r>
              <w:rPr>
                <w:spacing w:val="-4"/>
                <w:sz w:val="19"/>
              </w:rPr>
              <w:t xml:space="preserve">underlying processes </w:t>
            </w:r>
            <w:r>
              <w:rPr>
                <w:sz w:val="19"/>
              </w:rPr>
              <w:t xml:space="preserve">of </w:t>
            </w:r>
            <w:r>
              <w:rPr>
                <w:spacing w:val="-4"/>
                <w:sz w:val="19"/>
              </w:rPr>
              <w:t xml:space="preserve">renal blood flow, glomerular </w:t>
            </w:r>
            <w:r>
              <w:rPr>
                <w:spacing w:val="-5"/>
                <w:sz w:val="19"/>
              </w:rPr>
              <w:t xml:space="preserve">filtration </w:t>
            </w:r>
            <w:r>
              <w:rPr>
                <w:spacing w:val="-3"/>
                <w:sz w:val="19"/>
              </w:rPr>
              <w:t xml:space="preserve">and </w:t>
            </w:r>
            <w:r>
              <w:rPr>
                <w:spacing w:val="-4"/>
                <w:sz w:val="19"/>
              </w:rPr>
              <w:t xml:space="preserve">tubular </w:t>
            </w:r>
            <w:r>
              <w:rPr>
                <w:spacing w:val="2"/>
                <w:sz w:val="19"/>
              </w:rPr>
              <w:t xml:space="preserve">absorption </w:t>
            </w:r>
            <w:r>
              <w:rPr>
                <w:spacing w:val="1"/>
                <w:sz w:val="19"/>
              </w:rPr>
              <w:t xml:space="preserve">and secretion and their local </w:t>
            </w:r>
            <w:r>
              <w:rPr>
                <w:spacing w:val="2"/>
                <w:sz w:val="19"/>
              </w:rPr>
              <w:t xml:space="preserve">control. </w:t>
            </w:r>
            <w:r>
              <w:rPr>
                <w:sz w:val="19"/>
              </w:rPr>
              <w:t xml:space="preserve">The </w:t>
            </w:r>
            <w:r>
              <w:rPr>
                <w:spacing w:val="2"/>
                <w:sz w:val="19"/>
              </w:rPr>
              <w:t xml:space="preserve">control </w:t>
            </w:r>
            <w:r>
              <w:rPr>
                <w:spacing w:val="1"/>
                <w:sz w:val="19"/>
              </w:rPr>
              <w:t xml:space="preserve">of salt and water, pH </w:t>
            </w:r>
            <w:r>
              <w:rPr>
                <w:sz w:val="19"/>
              </w:rPr>
              <w:t>balance and the medical importance of these processes are indicated. The</w:t>
            </w:r>
            <w:r>
              <w:rPr>
                <w:spacing w:val="-5"/>
                <w:sz w:val="19"/>
              </w:rPr>
              <w:t xml:space="preserve"> </w:t>
            </w:r>
            <w:r>
              <w:rPr>
                <w:sz w:val="19"/>
              </w:rPr>
              <w:t>anatomy</w:t>
            </w:r>
            <w:r>
              <w:rPr>
                <w:spacing w:val="-8"/>
                <w:sz w:val="19"/>
              </w:rPr>
              <w:t xml:space="preserve"> </w:t>
            </w:r>
            <w:r>
              <w:rPr>
                <w:sz w:val="19"/>
              </w:rPr>
              <w:t>and</w:t>
            </w:r>
            <w:r>
              <w:rPr>
                <w:spacing w:val="-3"/>
                <w:sz w:val="19"/>
              </w:rPr>
              <w:t xml:space="preserve"> </w:t>
            </w:r>
            <w:r>
              <w:rPr>
                <w:sz w:val="19"/>
              </w:rPr>
              <w:t>mechanism</w:t>
            </w:r>
            <w:r>
              <w:rPr>
                <w:spacing w:val="-5"/>
                <w:sz w:val="19"/>
              </w:rPr>
              <w:t xml:space="preserve"> </w:t>
            </w:r>
            <w:r>
              <w:rPr>
                <w:sz w:val="19"/>
              </w:rPr>
              <w:t>of</w:t>
            </w:r>
            <w:r>
              <w:rPr>
                <w:spacing w:val="-3"/>
                <w:sz w:val="19"/>
              </w:rPr>
              <w:t xml:space="preserve"> </w:t>
            </w:r>
            <w:r>
              <w:rPr>
                <w:sz w:val="19"/>
              </w:rPr>
              <w:t>the</w:t>
            </w:r>
            <w:r>
              <w:rPr>
                <w:spacing w:val="-5"/>
                <w:sz w:val="19"/>
              </w:rPr>
              <w:t xml:space="preserve"> </w:t>
            </w:r>
            <w:r>
              <w:rPr>
                <w:sz w:val="19"/>
              </w:rPr>
              <w:t>micturition</w:t>
            </w:r>
            <w:r>
              <w:rPr>
                <w:spacing w:val="-3"/>
                <w:sz w:val="19"/>
              </w:rPr>
              <w:t xml:space="preserve"> </w:t>
            </w:r>
            <w:r>
              <w:rPr>
                <w:sz w:val="19"/>
              </w:rPr>
              <w:t>reflex</w:t>
            </w:r>
            <w:r>
              <w:rPr>
                <w:spacing w:val="-6"/>
                <w:sz w:val="19"/>
              </w:rPr>
              <w:t xml:space="preserve"> </w:t>
            </w:r>
            <w:r>
              <w:rPr>
                <w:sz w:val="19"/>
              </w:rPr>
              <w:t>is</w:t>
            </w:r>
            <w:r>
              <w:rPr>
                <w:spacing w:val="-4"/>
                <w:sz w:val="19"/>
              </w:rPr>
              <w:t xml:space="preserve"> </w:t>
            </w:r>
            <w:r>
              <w:rPr>
                <w:sz w:val="19"/>
              </w:rPr>
              <w:t>described.</w:t>
            </w:r>
            <w:r>
              <w:rPr>
                <w:spacing w:val="-4"/>
                <w:sz w:val="19"/>
              </w:rPr>
              <w:t xml:space="preserve"> </w:t>
            </w:r>
            <w:r>
              <w:rPr>
                <w:sz w:val="19"/>
              </w:rPr>
              <w:t>Students</w:t>
            </w:r>
            <w:r>
              <w:rPr>
                <w:spacing w:val="-4"/>
                <w:sz w:val="19"/>
              </w:rPr>
              <w:t xml:space="preserve"> </w:t>
            </w:r>
            <w:r>
              <w:rPr>
                <w:sz w:val="19"/>
              </w:rPr>
              <w:t>are</w:t>
            </w:r>
            <w:r>
              <w:rPr>
                <w:spacing w:val="-4"/>
                <w:sz w:val="19"/>
              </w:rPr>
              <w:t xml:space="preserve"> </w:t>
            </w:r>
            <w:r>
              <w:rPr>
                <w:sz w:val="19"/>
              </w:rPr>
              <w:t>also introduced to medical imaging of the kidney. It is also envisaged that some clinical lectures may be interspersed throughout the</w:t>
            </w:r>
            <w:r>
              <w:rPr>
                <w:spacing w:val="-6"/>
                <w:sz w:val="19"/>
              </w:rPr>
              <w:t xml:space="preserve"> </w:t>
            </w:r>
            <w:r>
              <w:rPr>
                <w:sz w:val="19"/>
              </w:rPr>
              <w:t>module</w:t>
            </w:r>
          </w:p>
        </w:tc>
      </w:tr>
      <w:tr w:rsidR="00370244">
        <w:trPr>
          <w:trHeight w:val="647"/>
        </w:trPr>
        <w:tc>
          <w:tcPr>
            <w:tcW w:w="6855" w:type="dxa"/>
            <w:gridSpan w:val="2"/>
          </w:tcPr>
          <w:p w:rsidR="00370244" w:rsidRDefault="004A40E6">
            <w:pPr>
              <w:pStyle w:val="TableParagraph"/>
              <w:spacing w:before="109"/>
              <w:ind w:left="240"/>
              <w:rPr>
                <w:b/>
                <w:sz w:val="19"/>
              </w:rPr>
            </w:pPr>
            <w:r>
              <w:rPr>
                <w:b/>
                <w:sz w:val="19"/>
              </w:rPr>
              <w:t>Learning Outcomes:</w:t>
            </w:r>
          </w:p>
          <w:p w:rsidR="00370244" w:rsidRDefault="004A40E6">
            <w:pPr>
              <w:pStyle w:val="TableParagraph"/>
              <w:spacing w:before="96" w:line="204" w:lineRule="exact"/>
              <w:ind w:left="240"/>
              <w:rPr>
                <w:b/>
                <w:sz w:val="19"/>
              </w:rPr>
            </w:pPr>
            <w:r>
              <w:rPr>
                <w:b/>
                <w:sz w:val="19"/>
              </w:rPr>
              <w:t>On successful completion of the module you will be able to:</w:t>
            </w:r>
          </w:p>
        </w:tc>
      </w:tr>
      <w:tr w:rsidR="00370244">
        <w:trPr>
          <w:trHeight w:val="442"/>
        </w:trPr>
        <w:tc>
          <w:tcPr>
            <w:tcW w:w="790" w:type="dxa"/>
          </w:tcPr>
          <w:p w:rsidR="00370244" w:rsidRDefault="004A40E6">
            <w:pPr>
              <w:pStyle w:val="TableParagraph"/>
              <w:spacing w:before="33"/>
              <w:ind w:left="0" w:right="35"/>
              <w:jc w:val="center"/>
              <w:rPr>
                <w:b/>
                <w:sz w:val="19"/>
              </w:rPr>
            </w:pPr>
            <w:r>
              <w:rPr>
                <w:b/>
                <w:w w:val="99"/>
                <w:sz w:val="19"/>
              </w:rPr>
              <w:t>1</w:t>
            </w:r>
          </w:p>
        </w:tc>
        <w:tc>
          <w:tcPr>
            <w:tcW w:w="6065" w:type="dxa"/>
          </w:tcPr>
          <w:p w:rsidR="00370244" w:rsidRDefault="004A40E6">
            <w:pPr>
              <w:pStyle w:val="TableParagraph"/>
              <w:spacing w:before="1" w:line="216" w:lineRule="exact"/>
              <w:ind w:left="-14" w:right="237"/>
              <w:rPr>
                <w:sz w:val="19"/>
              </w:rPr>
            </w:pPr>
            <w:r>
              <w:rPr>
                <w:spacing w:val="-3"/>
                <w:sz w:val="19"/>
              </w:rPr>
              <w:t xml:space="preserve">Know </w:t>
            </w:r>
            <w:r>
              <w:rPr>
                <w:sz w:val="19"/>
              </w:rPr>
              <w:t xml:space="preserve">and be able to demonstrate the </w:t>
            </w:r>
            <w:r>
              <w:rPr>
                <w:spacing w:val="-3"/>
                <w:sz w:val="19"/>
              </w:rPr>
              <w:t xml:space="preserve">positions </w:t>
            </w:r>
            <w:r>
              <w:rPr>
                <w:sz w:val="19"/>
              </w:rPr>
              <w:t xml:space="preserve">of the </w:t>
            </w:r>
            <w:r>
              <w:rPr>
                <w:spacing w:val="-3"/>
                <w:sz w:val="19"/>
              </w:rPr>
              <w:t xml:space="preserve">bladder, urethra, </w:t>
            </w:r>
            <w:r>
              <w:rPr>
                <w:sz w:val="19"/>
              </w:rPr>
              <w:t>rectum and anal canal.</w:t>
            </w:r>
          </w:p>
        </w:tc>
      </w:tr>
      <w:tr w:rsidR="00370244">
        <w:trPr>
          <w:trHeight w:val="448"/>
        </w:trPr>
        <w:tc>
          <w:tcPr>
            <w:tcW w:w="790" w:type="dxa"/>
          </w:tcPr>
          <w:p w:rsidR="00370244" w:rsidRDefault="004A40E6">
            <w:pPr>
              <w:pStyle w:val="TableParagraph"/>
              <w:spacing w:before="39"/>
              <w:ind w:left="0" w:right="35"/>
              <w:jc w:val="center"/>
              <w:rPr>
                <w:b/>
                <w:sz w:val="19"/>
              </w:rPr>
            </w:pPr>
            <w:r>
              <w:rPr>
                <w:b/>
                <w:w w:val="99"/>
                <w:sz w:val="19"/>
              </w:rPr>
              <w:t>2</w:t>
            </w:r>
          </w:p>
        </w:tc>
        <w:tc>
          <w:tcPr>
            <w:tcW w:w="6065" w:type="dxa"/>
          </w:tcPr>
          <w:p w:rsidR="00370244" w:rsidRDefault="004A40E6">
            <w:pPr>
              <w:pStyle w:val="TableParagraph"/>
              <w:spacing w:before="7" w:line="216" w:lineRule="exact"/>
              <w:ind w:left="-14" w:right="419"/>
              <w:rPr>
                <w:sz w:val="19"/>
              </w:rPr>
            </w:pPr>
            <w:r>
              <w:rPr>
                <w:sz w:val="19"/>
              </w:rPr>
              <w:t>Know the macro and micro structure of the kidney, ureter, urinary bladder and urethra.</w:t>
            </w:r>
          </w:p>
        </w:tc>
      </w:tr>
      <w:tr w:rsidR="00370244">
        <w:trPr>
          <w:trHeight w:val="298"/>
        </w:trPr>
        <w:tc>
          <w:tcPr>
            <w:tcW w:w="790" w:type="dxa"/>
          </w:tcPr>
          <w:p w:rsidR="00370244" w:rsidRDefault="004A40E6">
            <w:pPr>
              <w:pStyle w:val="TableParagraph"/>
              <w:spacing w:before="36"/>
              <w:ind w:left="0" w:right="35"/>
              <w:jc w:val="center"/>
              <w:rPr>
                <w:sz w:val="19"/>
              </w:rPr>
            </w:pPr>
            <w:r>
              <w:rPr>
                <w:w w:val="99"/>
                <w:sz w:val="19"/>
              </w:rPr>
              <w:t>3</w:t>
            </w:r>
          </w:p>
        </w:tc>
        <w:tc>
          <w:tcPr>
            <w:tcW w:w="6065" w:type="dxa"/>
          </w:tcPr>
          <w:p w:rsidR="00370244" w:rsidRDefault="004A40E6">
            <w:pPr>
              <w:pStyle w:val="TableParagraph"/>
              <w:spacing w:before="3"/>
              <w:ind w:left="-14"/>
              <w:rPr>
                <w:sz w:val="19"/>
              </w:rPr>
            </w:pPr>
            <w:r>
              <w:rPr>
                <w:sz w:val="19"/>
              </w:rPr>
              <w:t>Know the neuroanatomical basis of urinary incontinence.</w:t>
            </w:r>
          </w:p>
        </w:tc>
      </w:tr>
      <w:tr w:rsidR="00370244">
        <w:trPr>
          <w:trHeight w:val="331"/>
        </w:trPr>
        <w:tc>
          <w:tcPr>
            <w:tcW w:w="790" w:type="dxa"/>
          </w:tcPr>
          <w:p w:rsidR="00370244" w:rsidRDefault="004A40E6">
            <w:pPr>
              <w:pStyle w:val="TableParagraph"/>
              <w:spacing w:before="69"/>
              <w:ind w:left="0" w:right="35"/>
              <w:jc w:val="center"/>
              <w:rPr>
                <w:sz w:val="19"/>
              </w:rPr>
            </w:pPr>
            <w:r>
              <w:rPr>
                <w:w w:val="99"/>
                <w:sz w:val="19"/>
              </w:rPr>
              <w:t>4</w:t>
            </w:r>
          </w:p>
        </w:tc>
        <w:tc>
          <w:tcPr>
            <w:tcW w:w="6065" w:type="dxa"/>
          </w:tcPr>
          <w:p w:rsidR="00370244" w:rsidRDefault="004A40E6">
            <w:pPr>
              <w:pStyle w:val="TableParagraph"/>
              <w:spacing w:before="35"/>
              <w:ind w:left="-14"/>
              <w:rPr>
                <w:sz w:val="19"/>
              </w:rPr>
            </w:pPr>
            <w:r>
              <w:rPr>
                <w:sz w:val="19"/>
              </w:rPr>
              <w:t>Be familiar with the medical imaging of the urinary system.</w:t>
            </w:r>
          </w:p>
        </w:tc>
      </w:tr>
      <w:tr w:rsidR="00370244">
        <w:trPr>
          <w:trHeight w:val="331"/>
        </w:trPr>
        <w:tc>
          <w:tcPr>
            <w:tcW w:w="790" w:type="dxa"/>
          </w:tcPr>
          <w:p w:rsidR="00370244" w:rsidRDefault="004A40E6">
            <w:pPr>
              <w:pStyle w:val="TableParagraph"/>
              <w:spacing w:before="69"/>
              <w:ind w:left="0" w:right="35"/>
              <w:jc w:val="center"/>
              <w:rPr>
                <w:sz w:val="19"/>
              </w:rPr>
            </w:pPr>
            <w:r>
              <w:rPr>
                <w:w w:val="99"/>
                <w:sz w:val="19"/>
              </w:rPr>
              <w:t>5</w:t>
            </w:r>
          </w:p>
        </w:tc>
        <w:tc>
          <w:tcPr>
            <w:tcW w:w="6065" w:type="dxa"/>
          </w:tcPr>
          <w:p w:rsidR="00370244" w:rsidRDefault="004A40E6">
            <w:pPr>
              <w:pStyle w:val="TableParagraph"/>
              <w:spacing w:before="35"/>
              <w:ind w:left="-14"/>
              <w:rPr>
                <w:sz w:val="19"/>
              </w:rPr>
            </w:pPr>
            <w:r>
              <w:rPr>
                <w:sz w:val="19"/>
              </w:rPr>
              <w:t>Understand the dynamics of renal blood flow regulation</w:t>
            </w:r>
          </w:p>
        </w:tc>
      </w:tr>
      <w:tr w:rsidR="00370244">
        <w:trPr>
          <w:trHeight w:val="699"/>
        </w:trPr>
        <w:tc>
          <w:tcPr>
            <w:tcW w:w="790" w:type="dxa"/>
          </w:tcPr>
          <w:p w:rsidR="00370244" w:rsidRDefault="004A40E6">
            <w:pPr>
              <w:pStyle w:val="TableParagraph"/>
              <w:spacing w:before="69"/>
              <w:ind w:left="0" w:right="35"/>
              <w:jc w:val="center"/>
              <w:rPr>
                <w:sz w:val="19"/>
              </w:rPr>
            </w:pPr>
            <w:r>
              <w:rPr>
                <w:w w:val="99"/>
                <w:sz w:val="19"/>
              </w:rPr>
              <w:t>6</w:t>
            </w:r>
          </w:p>
        </w:tc>
        <w:tc>
          <w:tcPr>
            <w:tcW w:w="6065" w:type="dxa"/>
          </w:tcPr>
          <w:p w:rsidR="00370244" w:rsidRDefault="004A40E6">
            <w:pPr>
              <w:pStyle w:val="TableParagraph"/>
              <w:spacing w:before="35"/>
              <w:ind w:left="-14"/>
              <w:rPr>
                <w:sz w:val="19"/>
              </w:rPr>
            </w:pPr>
            <w:r>
              <w:rPr>
                <w:sz w:val="19"/>
              </w:rPr>
              <w:t>Understand the special features of the renal blood supply which adapt the</w:t>
            </w:r>
          </w:p>
          <w:p w:rsidR="00370244" w:rsidRDefault="004A40E6">
            <w:pPr>
              <w:pStyle w:val="TableParagraph"/>
              <w:spacing w:before="5" w:line="216" w:lineRule="exact"/>
              <w:ind w:left="-14" w:right="237"/>
              <w:rPr>
                <w:sz w:val="19"/>
              </w:rPr>
            </w:pPr>
            <w:r>
              <w:rPr>
                <w:spacing w:val="-4"/>
                <w:sz w:val="19"/>
              </w:rPr>
              <w:t xml:space="preserve">organ </w:t>
            </w:r>
            <w:r>
              <w:rPr>
                <w:spacing w:val="-3"/>
                <w:sz w:val="19"/>
              </w:rPr>
              <w:t xml:space="preserve">for </w:t>
            </w:r>
            <w:r>
              <w:rPr>
                <w:spacing w:val="-4"/>
                <w:sz w:val="19"/>
              </w:rPr>
              <w:t xml:space="preserve">filtration </w:t>
            </w:r>
            <w:r>
              <w:rPr>
                <w:spacing w:val="-3"/>
                <w:sz w:val="19"/>
              </w:rPr>
              <w:t xml:space="preserve">and </w:t>
            </w:r>
            <w:r>
              <w:rPr>
                <w:spacing w:val="-4"/>
                <w:sz w:val="19"/>
              </w:rPr>
              <w:t xml:space="preserve">reabsorption </w:t>
            </w:r>
            <w:r>
              <w:rPr>
                <w:spacing w:val="-3"/>
                <w:sz w:val="19"/>
              </w:rPr>
              <w:t xml:space="preserve">and how </w:t>
            </w:r>
            <w:r>
              <w:rPr>
                <w:spacing w:val="-4"/>
                <w:sz w:val="19"/>
              </w:rPr>
              <w:t xml:space="preserve">blood flow </w:t>
            </w:r>
            <w:r>
              <w:rPr>
                <w:spacing w:val="-3"/>
                <w:sz w:val="19"/>
              </w:rPr>
              <w:t xml:space="preserve">and </w:t>
            </w:r>
            <w:r>
              <w:rPr>
                <w:spacing w:val="-4"/>
                <w:sz w:val="19"/>
              </w:rPr>
              <w:t xml:space="preserve">GFR can be </w:t>
            </w:r>
            <w:r>
              <w:rPr>
                <w:sz w:val="19"/>
              </w:rPr>
              <w:t>measured</w:t>
            </w:r>
          </w:p>
        </w:tc>
      </w:tr>
      <w:tr w:rsidR="00370244">
        <w:trPr>
          <w:trHeight w:val="448"/>
        </w:trPr>
        <w:tc>
          <w:tcPr>
            <w:tcW w:w="790" w:type="dxa"/>
          </w:tcPr>
          <w:p w:rsidR="00370244" w:rsidRDefault="004A40E6">
            <w:pPr>
              <w:pStyle w:val="TableParagraph"/>
              <w:spacing w:before="36"/>
              <w:ind w:left="0" w:right="35"/>
              <w:jc w:val="center"/>
              <w:rPr>
                <w:sz w:val="19"/>
              </w:rPr>
            </w:pPr>
            <w:r>
              <w:rPr>
                <w:w w:val="99"/>
                <w:sz w:val="19"/>
              </w:rPr>
              <w:t>7</w:t>
            </w:r>
          </w:p>
        </w:tc>
        <w:tc>
          <w:tcPr>
            <w:tcW w:w="6065" w:type="dxa"/>
          </w:tcPr>
          <w:p w:rsidR="00370244" w:rsidRDefault="004A40E6">
            <w:pPr>
              <w:pStyle w:val="TableParagraph"/>
              <w:spacing w:before="7" w:line="216" w:lineRule="exact"/>
              <w:ind w:left="-14"/>
              <w:rPr>
                <w:sz w:val="19"/>
              </w:rPr>
            </w:pPr>
            <w:r>
              <w:rPr>
                <w:sz w:val="19"/>
              </w:rPr>
              <w:t>Describe the transport properties of the nephron and how these relate to the reabsorptive and excretory roles of the kidney.</w:t>
            </w:r>
          </w:p>
        </w:tc>
      </w:tr>
      <w:tr w:rsidR="00370244">
        <w:trPr>
          <w:trHeight w:val="668"/>
        </w:trPr>
        <w:tc>
          <w:tcPr>
            <w:tcW w:w="790" w:type="dxa"/>
          </w:tcPr>
          <w:p w:rsidR="00370244" w:rsidRDefault="004A40E6">
            <w:pPr>
              <w:pStyle w:val="TableParagraph"/>
              <w:spacing w:before="36"/>
              <w:ind w:left="0" w:right="35"/>
              <w:jc w:val="center"/>
              <w:rPr>
                <w:sz w:val="19"/>
              </w:rPr>
            </w:pPr>
            <w:r>
              <w:rPr>
                <w:w w:val="99"/>
                <w:sz w:val="19"/>
              </w:rPr>
              <w:t>8</w:t>
            </w:r>
          </w:p>
        </w:tc>
        <w:tc>
          <w:tcPr>
            <w:tcW w:w="6065" w:type="dxa"/>
          </w:tcPr>
          <w:p w:rsidR="00370244" w:rsidRDefault="004A40E6">
            <w:pPr>
              <w:pStyle w:val="TableParagraph"/>
              <w:spacing w:before="1" w:line="220" w:lineRule="atLeast"/>
              <w:ind w:left="-14" w:right="480"/>
              <w:jc w:val="both"/>
              <w:rPr>
                <w:sz w:val="19"/>
              </w:rPr>
            </w:pPr>
            <w:r>
              <w:rPr>
                <w:spacing w:val="-5"/>
                <w:sz w:val="19"/>
              </w:rPr>
              <w:t xml:space="preserve">Understand </w:t>
            </w:r>
            <w:r>
              <w:rPr>
                <w:spacing w:val="-3"/>
                <w:sz w:val="19"/>
              </w:rPr>
              <w:t xml:space="preserve">the </w:t>
            </w:r>
            <w:r>
              <w:rPr>
                <w:spacing w:val="-4"/>
                <w:sz w:val="19"/>
              </w:rPr>
              <w:t xml:space="preserve">role </w:t>
            </w:r>
            <w:r>
              <w:rPr>
                <w:sz w:val="19"/>
              </w:rPr>
              <w:t xml:space="preserve">of </w:t>
            </w:r>
            <w:r>
              <w:rPr>
                <w:spacing w:val="-3"/>
                <w:sz w:val="19"/>
              </w:rPr>
              <w:t xml:space="preserve">the </w:t>
            </w:r>
            <w:r>
              <w:rPr>
                <w:spacing w:val="-5"/>
                <w:sz w:val="19"/>
              </w:rPr>
              <w:t xml:space="preserve">kidneys </w:t>
            </w:r>
            <w:r>
              <w:rPr>
                <w:spacing w:val="-3"/>
                <w:sz w:val="19"/>
              </w:rPr>
              <w:t xml:space="preserve">in </w:t>
            </w:r>
            <w:r>
              <w:rPr>
                <w:spacing w:val="-4"/>
                <w:sz w:val="19"/>
              </w:rPr>
              <w:t xml:space="preserve">regulating </w:t>
            </w:r>
            <w:r>
              <w:rPr>
                <w:sz w:val="19"/>
              </w:rPr>
              <w:t xml:space="preserve">body </w:t>
            </w:r>
            <w:r>
              <w:rPr>
                <w:spacing w:val="-3"/>
                <w:sz w:val="19"/>
              </w:rPr>
              <w:t xml:space="preserve">fluid </w:t>
            </w:r>
            <w:r>
              <w:rPr>
                <w:spacing w:val="-4"/>
                <w:sz w:val="19"/>
              </w:rPr>
              <w:t xml:space="preserve">osmolarity, </w:t>
            </w:r>
            <w:r>
              <w:rPr>
                <w:sz w:val="19"/>
              </w:rPr>
              <w:t>ECF volume and acid base balance and the methods of investigation used to examine these processes.</w:t>
            </w:r>
          </w:p>
        </w:tc>
      </w:tr>
      <w:tr w:rsidR="00370244">
        <w:trPr>
          <w:trHeight w:val="438"/>
        </w:trPr>
        <w:tc>
          <w:tcPr>
            <w:tcW w:w="790" w:type="dxa"/>
          </w:tcPr>
          <w:p w:rsidR="00370244" w:rsidRDefault="004A40E6">
            <w:pPr>
              <w:pStyle w:val="TableParagraph"/>
              <w:spacing w:before="35"/>
              <w:ind w:left="0" w:right="35"/>
              <w:jc w:val="center"/>
              <w:rPr>
                <w:sz w:val="19"/>
              </w:rPr>
            </w:pPr>
            <w:r>
              <w:rPr>
                <w:w w:val="99"/>
                <w:sz w:val="19"/>
              </w:rPr>
              <w:t>9</w:t>
            </w:r>
          </w:p>
        </w:tc>
        <w:tc>
          <w:tcPr>
            <w:tcW w:w="6065" w:type="dxa"/>
          </w:tcPr>
          <w:p w:rsidR="00370244" w:rsidRDefault="004A40E6">
            <w:pPr>
              <w:pStyle w:val="TableParagraph"/>
              <w:spacing w:line="220" w:lineRule="atLeast"/>
              <w:ind w:left="-14" w:right="237"/>
              <w:rPr>
                <w:sz w:val="19"/>
              </w:rPr>
            </w:pPr>
            <w:r>
              <w:rPr>
                <w:sz w:val="19"/>
              </w:rPr>
              <w:t>Discuss the anatomy and pathophysiology of processes related to renal disease.</w:t>
            </w:r>
          </w:p>
        </w:tc>
      </w:tr>
    </w:tbl>
    <w:p w:rsidR="00370244" w:rsidRDefault="00370244">
      <w:pPr>
        <w:pStyle w:val="BodyText"/>
        <w:spacing w:before="1" w:after="1"/>
        <w:rPr>
          <w:rFonts w:ascii="Cambria"/>
          <w:sz w:val="20"/>
        </w:rPr>
      </w:pPr>
    </w:p>
    <w:tbl>
      <w:tblPr>
        <w:tblW w:w="0" w:type="auto"/>
        <w:tblInd w:w="147" w:type="dxa"/>
        <w:tblLayout w:type="fixed"/>
        <w:tblCellMar>
          <w:left w:w="0" w:type="dxa"/>
          <w:right w:w="0" w:type="dxa"/>
        </w:tblCellMar>
        <w:tblLook w:val="01E0" w:firstRow="1" w:lastRow="1" w:firstColumn="1" w:lastColumn="1" w:noHBand="0" w:noVBand="0"/>
      </w:tblPr>
      <w:tblGrid>
        <w:gridCol w:w="897"/>
        <w:gridCol w:w="6035"/>
      </w:tblGrid>
      <w:tr w:rsidR="00370244">
        <w:trPr>
          <w:trHeight w:val="260"/>
        </w:trPr>
        <w:tc>
          <w:tcPr>
            <w:tcW w:w="897" w:type="dxa"/>
          </w:tcPr>
          <w:p w:rsidR="00370244" w:rsidRDefault="004A40E6">
            <w:pPr>
              <w:pStyle w:val="TableParagraph"/>
              <w:spacing w:line="210" w:lineRule="exact"/>
              <w:ind w:left="315" w:right="-29"/>
              <w:rPr>
                <w:b/>
                <w:sz w:val="19"/>
              </w:rPr>
            </w:pPr>
            <w:r>
              <w:rPr>
                <w:b/>
                <w:sz w:val="19"/>
              </w:rPr>
              <w:t>MD140</w:t>
            </w:r>
          </w:p>
        </w:tc>
        <w:tc>
          <w:tcPr>
            <w:tcW w:w="6035" w:type="dxa"/>
          </w:tcPr>
          <w:p w:rsidR="00370244" w:rsidRDefault="004A40E6">
            <w:pPr>
              <w:pStyle w:val="TableParagraph"/>
              <w:spacing w:line="210" w:lineRule="exact"/>
              <w:ind w:left="476"/>
              <w:rPr>
                <w:b/>
                <w:sz w:val="19"/>
              </w:rPr>
            </w:pPr>
            <w:r>
              <w:rPr>
                <w:b/>
                <w:sz w:val="19"/>
              </w:rPr>
              <w:t>Metabolism, Nutrition and Health (5 ECTs)</w:t>
            </w:r>
          </w:p>
        </w:tc>
      </w:tr>
      <w:tr w:rsidR="00370244">
        <w:trPr>
          <w:trHeight w:val="685"/>
        </w:trPr>
        <w:tc>
          <w:tcPr>
            <w:tcW w:w="6932" w:type="dxa"/>
            <w:gridSpan w:val="2"/>
          </w:tcPr>
          <w:p w:rsidR="00370244" w:rsidRDefault="004A40E6">
            <w:pPr>
              <w:pStyle w:val="TableParagraph"/>
              <w:spacing w:before="42"/>
              <w:ind w:left="200"/>
              <w:rPr>
                <w:b/>
                <w:sz w:val="19"/>
              </w:rPr>
            </w:pPr>
            <w:r>
              <w:rPr>
                <w:b/>
                <w:sz w:val="19"/>
              </w:rPr>
              <w:t>Learning Outcomes:</w:t>
            </w:r>
          </w:p>
          <w:p w:rsidR="00370244" w:rsidRDefault="004A40E6">
            <w:pPr>
              <w:pStyle w:val="TableParagraph"/>
              <w:spacing w:before="94"/>
              <w:ind w:left="200"/>
              <w:rPr>
                <w:b/>
                <w:sz w:val="19"/>
              </w:rPr>
            </w:pPr>
            <w:r>
              <w:rPr>
                <w:b/>
                <w:sz w:val="19"/>
              </w:rPr>
              <w:t>On successful completion of the module you will be able to:</w:t>
            </w:r>
          </w:p>
        </w:tc>
      </w:tr>
      <w:tr w:rsidR="00370244">
        <w:trPr>
          <w:trHeight w:val="763"/>
        </w:trPr>
        <w:tc>
          <w:tcPr>
            <w:tcW w:w="897" w:type="dxa"/>
          </w:tcPr>
          <w:p w:rsidR="00370244" w:rsidRDefault="004A40E6">
            <w:pPr>
              <w:pStyle w:val="TableParagraph"/>
              <w:spacing w:before="144"/>
              <w:ind w:left="363"/>
              <w:rPr>
                <w:b/>
                <w:sz w:val="19"/>
              </w:rPr>
            </w:pPr>
            <w:r>
              <w:rPr>
                <w:b/>
                <w:w w:val="99"/>
                <w:sz w:val="19"/>
              </w:rPr>
              <w:t>1</w:t>
            </w:r>
          </w:p>
        </w:tc>
        <w:tc>
          <w:tcPr>
            <w:tcW w:w="6035" w:type="dxa"/>
          </w:tcPr>
          <w:p w:rsidR="00370244" w:rsidRDefault="004A40E6">
            <w:pPr>
              <w:pStyle w:val="TableParagraph"/>
              <w:spacing w:before="102" w:line="220" w:lineRule="atLeast"/>
              <w:ind w:left="-23" w:right="181"/>
              <w:rPr>
                <w:sz w:val="19"/>
              </w:rPr>
            </w:pPr>
            <w:r>
              <w:rPr>
                <w:sz w:val="19"/>
              </w:rPr>
              <w:t>obtain and use the current scientific knowledge on the normal function of the human organism and its organs and use this knowledge to explain health problems and pathogenesis of diseases</w:t>
            </w:r>
          </w:p>
        </w:tc>
      </w:tr>
      <w:tr w:rsidR="00370244">
        <w:trPr>
          <w:trHeight w:val="650"/>
        </w:trPr>
        <w:tc>
          <w:tcPr>
            <w:tcW w:w="897" w:type="dxa"/>
          </w:tcPr>
          <w:p w:rsidR="00370244" w:rsidRDefault="004A40E6">
            <w:pPr>
              <w:pStyle w:val="TableParagraph"/>
              <w:spacing w:before="36" w:line="198" w:lineRule="exact"/>
              <w:ind w:left="0" w:right="73"/>
              <w:jc w:val="center"/>
              <w:rPr>
                <w:b/>
                <w:sz w:val="19"/>
              </w:rPr>
            </w:pPr>
            <w:r>
              <w:rPr>
                <w:b/>
                <w:w w:val="99"/>
                <w:sz w:val="19"/>
              </w:rPr>
              <w:t>2</w:t>
            </w:r>
          </w:p>
          <w:p w:rsidR="00370244" w:rsidRDefault="004A40E6">
            <w:pPr>
              <w:pStyle w:val="TableParagraph"/>
              <w:spacing w:line="198" w:lineRule="exact"/>
              <w:ind w:left="0" w:right="-44"/>
              <w:jc w:val="right"/>
              <w:rPr>
                <w:sz w:val="19"/>
              </w:rPr>
            </w:pPr>
            <w:r>
              <w:rPr>
                <w:w w:val="99"/>
                <w:sz w:val="19"/>
              </w:rPr>
              <w:t>i</w:t>
            </w:r>
          </w:p>
        </w:tc>
        <w:tc>
          <w:tcPr>
            <w:tcW w:w="6035" w:type="dxa"/>
          </w:tcPr>
          <w:p w:rsidR="00370244" w:rsidRDefault="004A40E6">
            <w:pPr>
              <w:pStyle w:val="TableParagraph"/>
              <w:ind w:left="30" w:right="266" w:hanging="53"/>
              <w:rPr>
                <w:sz w:val="19"/>
              </w:rPr>
            </w:pPr>
            <w:r>
              <w:rPr>
                <w:sz w:val="19"/>
              </w:rPr>
              <w:t>Be familiar with clinical reasoning, the use of evidence and critical thinking n the process of decision making and how research and scientific</w:t>
            </w:r>
          </w:p>
          <w:p w:rsidR="00370244" w:rsidRDefault="004A40E6">
            <w:pPr>
              <w:pStyle w:val="TableParagraph"/>
              <w:spacing w:line="198" w:lineRule="exact"/>
              <w:ind w:left="-23"/>
              <w:rPr>
                <w:sz w:val="19"/>
              </w:rPr>
            </w:pPr>
            <w:r>
              <w:rPr>
                <w:sz w:val="19"/>
              </w:rPr>
              <w:t>methodologies contribute to evidence based medicine.</w:t>
            </w:r>
          </w:p>
        </w:tc>
      </w:tr>
    </w:tbl>
    <w:p w:rsidR="00370244" w:rsidRDefault="00370244">
      <w:pPr>
        <w:spacing w:line="198" w:lineRule="exact"/>
        <w:rPr>
          <w:sz w:val="19"/>
        </w:rPr>
        <w:sectPr w:rsidR="00370244">
          <w:pgSz w:w="8440" w:h="11920"/>
          <w:pgMar w:top="300" w:right="600" w:bottom="320" w:left="620" w:header="0" w:footer="135" w:gutter="0"/>
          <w:cols w:space="720"/>
        </w:sectPr>
      </w:pPr>
    </w:p>
    <w:p w:rsidR="00370244" w:rsidRDefault="004A40E6">
      <w:pPr>
        <w:spacing w:before="89"/>
        <w:ind w:left="354"/>
        <w:rPr>
          <w:rFonts w:ascii="Cambria"/>
          <w:sz w:val="26"/>
        </w:rPr>
      </w:pPr>
      <w:bookmarkStart w:id="27" w:name="SECOND_MEDICAL_YEAR_(2MB)_MODULES"/>
      <w:bookmarkEnd w:id="27"/>
      <w:r>
        <w:rPr>
          <w:rFonts w:ascii="Cambria"/>
          <w:sz w:val="26"/>
        </w:rPr>
        <w:t>SECOND MEDICAL YEAR (2MB) MODULES</w:t>
      </w:r>
    </w:p>
    <w:p w:rsidR="00370244" w:rsidRDefault="00370244">
      <w:pPr>
        <w:pStyle w:val="BodyText"/>
        <w:spacing w:before="4"/>
        <w:rPr>
          <w:rFonts w:ascii="Cambria"/>
          <w:sz w:val="2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3264"/>
      </w:tblGrid>
      <w:tr w:rsidR="00370244">
        <w:trPr>
          <w:trHeight w:val="299"/>
        </w:trPr>
        <w:tc>
          <w:tcPr>
            <w:tcW w:w="3209" w:type="dxa"/>
          </w:tcPr>
          <w:p w:rsidR="00370244" w:rsidRDefault="004A40E6">
            <w:pPr>
              <w:pStyle w:val="TableParagraph"/>
              <w:spacing w:before="36"/>
              <w:ind w:left="1143" w:right="1135"/>
              <w:jc w:val="center"/>
              <w:rPr>
                <w:b/>
                <w:sz w:val="19"/>
              </w:rPr>
            </w:pPr>
            <w:r>
              <w:rPr>
                <w:b/>
                <w:sz w:val="19"/>
              </w:rPr>
              <w:t>Semester 1</w:t>
            </w:r>
          </w:p>
        </w:tc>
        <w:tc>
          <w:tcPr>
            <w:tcW w:w="3264" w:type="dxa"/>
            <w:tcBorders>
              <w:right w:val="nil"/>
            </w:tcBorders>
          </w:tcPr>
          <w:p w:rsidR="00370244" w:rsidRDefault="004A40E6">
            <w:pPr>
              <w:pStyle w:val="TableParagraph"/>
              <w:spacing w:before="36"/>
              <w:ind w:left="1142" w:right="1196"/>
              <w:jc w:val="center"/>
              <w:rPr>
                <w:b/>
                <w:sz w:val="19"/>
              </w:rPr>
            </w:pPr>
            <w:r>
              <w:rPr>
                <w:b/>
                <w:sz w:val="19"/>
              </w:rPr>
              <w:t>Semester 2</w:t>
            </w:r>
          </w:p>
        </w:tc>
      </w:tr>
      <w:tr w:rsidR="00370244">
        <w:trPr>
          <w:trHeight w:val="671"/>
        </w:trPr>
        <w:tc>
          <w:tcPr>
            <w:tcW w:w="3209" w:type="dxa"/>
          </w:tcPr>
          <w:p w:rsidR="00370244" w:rsidRDefault="00370244">
            <w:pPr>
              <w:pStyle w:val="TableParagraph"/>
              <w:spacing w:before="9"/>
              <w:ind w:left="0"/>
              <w:rPr>
                <w:rFonts w:ascii="Cambria"/>
                <w:sz w:val="18"/>
              </w:rPr>
            </w:pPr>
          </w:p>
          <w:p w:rsidR="00370244" w:rsidRDefault="004A40E6">
            <w:pPr>
              <w:pStyle w:val="TableParagraph"/>
              <w:ind w:left="107"/>
              <w:rPr>
                <w:sz w:val="19"/>
              </w:rPr>
            </w:pPr>
            <w:r>
              <w:rPr>
                <w:sz w:val="19"/>
              </w:rPr>
              <w:t>MD224 Central Nervous System (10)</w:t>
            </w:r>
          </w:p>
        </w:tc>
        <w:tc>
          <w:tcPr>
            <w:tcW w:w="3264" w:type="dxa"/>
            <w:vMerge w:val="restart"/>
          </w:tcPr>
          <w:p w:rsidR="00370244" w:rsidRDefault="00370244">
            <w:pPr>
              <w:pStyle w:val="TableParagraph"/>
              <w:ind w:left="0"/>
              <w:rPr>
                <w:rFonts w:ascii="Cambria"/>
                <w:sz w:val="20"/>
              </w:rPr>
            </w:pPr>
          </w:p>
          <w:p w:rsidR="00370244" w:rsidRDefault="00370244">
            <w:pPr>
              <w:pStyle w:val="TableParagraph"/>
              <w:spacing w:before="4"/>
              <w:ind w:left="0"/>
              <w:rPr>
                <w:rFonts w:ascii="Cambria"/>
                <w:sz w:val="21"/>
              </w:rPr>
            </w:pPr>
          </w:p>
          <w:p w:rsidR="00370244" w:rsidRDefault="004A40E6">
            <w:pPr>
              <w:pStyle w:val="TableParagraph"/>
              <w:ind w:left="110"/>
              <w:rPr>
                <w:sz w:val="19"/>
              </w:rPr>
            </w:pPr>
            <w:r>
              <w:rPr>
                <w:sz w:val="19"/>
              </w:rPr>
              <w:t>MD201 Health and Disease 2 (15)</w:t>
            </w:r>
          </w:p>
        </w:tc>
      </w:tr>
      <w:tr w:rsidR="00370244">
        <w:trPr>
          <w:trHeight w:val="515"/>
        </w:trPr>
        <w:tc>
          <w:tcPr>
            <w:tcW w:w="3209" w:type="dxa"/>
          </w:tcPr>
          <w:p w:rsidR="00370244" w:rsidRDefault="004A40E6">
            <w:pPr>
              <w:pStyle w:val="TableParagraph"/>
              <w:spacing w:before="35" w:line="237" w:lineRule="auto"/>
              <w:ind w:left="107" w:right="153"/>
              <w:rPr>
                <w:sz w:val="19"/>
              </w:rPr>
            </w:pPr>
            <w:r>
              <w:rPr>
                <w:sz w:val="19"/>
              </w:rPr>
              <w:t>MD214 Introduction to Pharmacology (5)</w:t>
            </w:r>
          </w:p>
        </w:tc>
        <w:tc>
          <w:tcPr>
            <w:tcW w:w="3264" w:type="dxa"/>
            <w:vMerge/>
            <w:tcBorders>
              <w:top w:val="nil"/>
            </w:tcBorders>
          </w:tcPr>
          <w:p w:rsidR="00370244" w:rsidRDefault="00370244">
            <w:pPr>
              <w:rPr>
                <w:sz w:val="2"/>
                <w:szCs w:val="2"/>
              </w:rPr>
            </w:pPr>
          </w:p>
        </w:tc>
      </w:tr>
      <w:tr w:rsidR="00370244">
        <w:trPr>
          <w:trHeight w:val="517"/>
        </w:trPr>
        <w:tc>
          <w:tcPr>
            <w:tcW w:w="3209" w:type="dxa"/>
          </w:tcPr>
          <w:p w:rsidR="00370244" w:rsidRDefault="004A40E6">
            <w:pPr>
              <w:pStyle w:val="TableParagraph"/>
              <w:spacing w:before="33"/>
              <w:ind w:left="107" w:right="143"/>
              <w:rPr>
                <w:sz w:val="19"/>
              </w:rPr>
            </w:pPr>
            <w:r>
              <w:rPr>
                <w:sz w:val="19"/>
              </w:rPr>
              <w:t>MD210 Genes, Gametes and Embryos (5)</w:t>
            </w:r>
          </w:p>
        </w:tc>
        <w:tc>
          <w:tcPr>
            <w:tcW w:w="3264" w:type="dxa"/>
          </w:tcPr>
          <w:p w:rsidR="00370244" w:rsidRDefault="004A40E6">
            <w:pPr>
              <w:pStyle w:val="TableParagraph"/>
              <w:spacing w:before="146"/>
              <w:ind w:left="110"/>
              <w:rPr>
                <w:sz w:val="19"/>
              </w:rPr>
            </w:pPr>
            <w:r>
              <w:rPr>
                <w:sz w:val="19"/>
              </w:rPr>
              <w:t>MD204 Drugs and Disease (5)</w:t>
            </w:r>
          </w:p>
        </w:tc>
      </w:tr>
      <w:tr w:rsidR="00370244">
        <w:trPr>
          <w:trHeight w:val="297"/>
        </w:trPr>
        <w:tc>
          <w:tcPr>
            <w:tcW w:w="3209" w:type="dxa"/>
          </w:tcPr>
          <w:p w:rsidR="00370244" w:rsidRDefault="004A40E6">
            <w:pPr>
              <w:pStyle w:val="TableParagraph"/>
              <w:spacing w:before="33"/>
              <w:ind w:left="107"/>
              <w:rPr>
                <w:sz w:val="19"/>
              </w:rPr>
            </w:pPr>
            <w:r>
              <w:rPr>
                <w:sz w:val="19"/>
              </w:rPr>
              <w:t>MD206 Molecular Medicine (5)</w:t>
            </w:r>
          </w:p>
        </w:tc>
        <w:tc>
          <w:tcPr>
            <w:tcW w:w="3264" w:type="dxa"/>
          </w:tcPr>
          <w:p w:rsidR="00370244" w:rsidRDefault="004A40E6">
            <w:pPr>
              <w:pStyle w:val="TableParagraph"/>
              <w:spacing w:before="33"/>
              <w:ind w:left="110"/>
              <w:rPr>
                <w:sz w:val="19"/>
              </w:rPr>
            </w:pPr>
            <w:r>
              <w:rPr>
                <w:sz w:val="19"/>
              </w:rPr>
              <w:t>MD209 Multi Organ Failure (5)</w:t>
            </w:r>
          </w:p>
        </w:tc>
      </w:tr>
      <w:tr w:rsidR="00370244">
        <w:trPr>
          <w:trHeight w:val="299"/>
        </w:trPr>
        <w:tc>
          <w:tcPr>
            <w:tcW w:w="6473" w:type="dxa"/>
            <w:gridSpan w:val="2"/>
          </w:tcPr>
          <w:p w:rsidR="00370244" w:rsidRDefault="004A40E6">
            <w:pPr>
              <w:pStyle w:val="TableParagraph"/>
              <w:spacing w:before="33"/>
              <w:ind w:left="1720"/>
              <w:rPr>
                <w:sz w:val="19"/>
              </w:rPr>
            </w:pPr>
            <w:r>
              <w:rPr>
                <w:sz w:val="19"/>
              </w:rPr>
              <w:t>MD202 Medical Professionalism 2 (10)</w:t>
            </w:r>
          </w:p>
        </w:tc>
      </w:tr>
    </w:tbl>
    <w:p w:rsidR="00370244" w:rsidRDefault="00370244">
      <w:pPr>
        <w:pStyle w:val="BodyText"/>
        <w:spacing w:before="5"/>
        <w:rPr>
          <w:rFonts w:ascii="Cambria"/>
          <w:sz w:val="22"/>
        </w:rPr>
      </w:pPr>
    </w:p>
    <w:tbl>
      <w:tblPr>
        <w:tblW w:w="0" w:type="auto"/>
        <w:tblInd w:w="144" w:type="dxa"/>
        <w:tblLayout w:type="fixed"/>
        <w:tblCellMar>
          <w:left w:w="0" w:type="dxa"/>
          <w:right w:w="0" w:type="dxa"/>
        </w:tblCellMar>
        <w:tblLook w:val="01E0" w:firstRow="1" w:lastRow="1" w:firstColumn="1" w:lastColumn="1" w:noHBand="0" w:noVBand="0"/>
      </w:tblPr>
      <w:tblGrid>
        <w:gridCol w:w="562"/>
        <w:gridCol w:w="6371"/>
      </w:tblGrid>
      <w:tr w:rsidR="00370244">
        <w:trPr>
          <w:trHeight w:val="250"/>
        </w:trPr>
        <w:tc>
          <w:tcPr>
            <w:tcW w:w="6933" w:type="dxa"/>
            <w:gridSpan w:val="2"/>
          </w:tcPr>
          <w:p w:rsidR="00370244" w:rsidRDefault="004A40E6">
            <w:pPr>
              <w:pStyle w:val="TableParagraph"/>
              <w:spacing w:line="210" w:lineRule="exact"/>
              <w:ind w:left="200"/>
              <w:rPr>
                <w:b/>
                <w:sz w:val="19"/>
              </w:rPr>
            </w:pPr>
            <w:r>
              <w:rPr>
                <w:b/>
                <w:sz w:val="19"/>
              </w:rPr>
              <w:t>MD224 C</w:t>
            </w:r>
            <w:r>
              <w:rPr>
                <w:b/>
                <w:sz w:val="15"/>
              </w:rPr>
              <w:t xml:space="preserve">ENTRAL </w:t>
            </w:r>
            <w:r>
              <w:rPr>
                <w:b/>
                <w:sz w:val="19"/>
              </w:rPr>
              <w:t>N</w:t>
            </w:r>
            <w:r>
              <w:rPr>
                <w:b/>
                <w:sz w:val="15"/>
              </w:rPr>
              <w:t xml:space="preserve">ERVOUS </w:t>
            </w:r>
            <w:r>
              <w:rPr>
                <w:b/>
                <w:sz w:val="19"/>
              </w:rPr>
              <w:t>S</w:t>
            </w:r>
            <w:r>
              <w:rPr>
                <w:b/>
                <w:sz w:val="15"/>
              </w:rPr>
              <w:t xml:space="preserve">YSTEM </w:t>
            </w:r>
            <w:r>
              <w:rPr>
                <w:b/>
                <w:sz w:val="19"/>
              </w:rPr>
              <w:t>(10 ECT</w:t>
            </w:r>
            <w:r>
              <w:rPr>
                <w:b/>
                <w:sz w:val="15"/>
              </w:rPr>
              <w:t>S</w:t>
            </w:r>
            <w:r>
              <w:rPr>
                <w:b/>
                <w:sz w:val="19"/>
              </w:rPr>
              <w:t>)</w:t>
            </w:r>
          </w:p>
        </w:tc>
      </w:tr>
      <w:tr w:rsidR="00370244">
        <w:trPr>
          <w:trHeight w:val="1455"/>
        </w:trPr>
        <w:tc>
          <w:tcPr>
            <w:tcW w:w="6933" w:type="dxa"/>
            <w:gridSpan w:val="2"/>
          </w:tcPr>
          <w:p w:rsidR="00370244" w:rsidRDefault="004A40E6">
            <w:pPr>
              <w:pStyle w:val="TableParagraph"/>
              <w:spacing w:before="31"/>
              <w:ind w:left="202" w:right="198"/>
              <w:rPr>
                <w:sz w:val="19"/>
              </w:rPr>
            </w:pPr>
            <w:r>
              <w:rPr>
                <w:sz w:val="19"/>
              </w:rPr>
              <w:t>Module examining the structure, organisation and functions of the spinal cord and the different parts of the brain and introducing students to the clinical disciplines of neurology, psychiatry and radiology. Topics covered include: Somatosensory</w:t>
            </w:r>
            <w:r>
              <w:rPr>
                <w:spacing w:val="-29"/>
                <w:sz w:val="19"/>
              </w:rPr>
              <w:t xml:space="preserve"> </w:t>
            </w:r>
            <w:r>
              <w:rPr>
                <w:sz w:val="19"/>
              </w:rPr>
              <w:t>systems and pain circuitry; Special sense systems; Motor system; Vestibular system; Language implementation system; Limbic system; The control of appetite, thirst, thermoregulation; The sleep cycle; Learning and</w:t>
            </w:r>
            <w:r>
              <w:rPr>
                <w:spacing w:val="-3"/>
                <w:sz w:val="19"/>
              </w:rPr>
              <w:t xml:space="preserve"> </w:t>
            </w:r>
            <w:r>
              <w:rPr>
                <w:sz w:val="19"/>
              </w:rPr>
              <w:t>memory.</w:t>
            </w:r>
          </w:p>
        </w:tc>
      </w:tr>
      <w:tr w:rsidR="00370244">
        <w:trPr>
          <w:trHeight w:val="722"/>
        </w:trPr>
        <w:tc>
          <w:tcPr>
            <w:tcW w:w="6933" w:type="dxa"/>
            <w:gridSpan w:val="2"/>
          </w:tcPr>
          <w:p w:rsidR="00370244" w:rsidRDefault="004A40E6">
            <w:pPr>
              <w:pStyle w:val="TableParagraph"/>
              <w:spacing w:before="105"/>
              <w:ind w:left="202"/>
              <w:rPr>
                <w:b/>
                <w:sz w:val="19"/>
              </w:rPr>
            </w:pPr>
            <w:r>
              <w:rPr>
                <w:b/>
                <w:sz w:val="19"/>
              </w:rPr>
              <w:t>Learning Outcomes:</w:t>
            </w:r>
          </w:p>
          <w:p w:rsidR="00370244" w:rsidRDefault="004A40E6">
            <w:pPr>
              <w:pStyle w:val="TableParagraph"/>
              <w:spacing w:before="96"/>
              <w:ind w:left="202"/>
              <w:rPr>
                <w:b/>
                <w:sz w:val="19"/>
              </w:rPr>
            </w:pPr>
            <w:r>
              <w:rPr>
                <w:b/>
                <w:sz w:val="19"/>
              </w:rPr>
              <w:t>On successful completion of the module you will be able to:</w:t>
            </w:r>
          </w:p>
        </w:tc>
      </w:tr>
      <w:tr w:rsidR="00370244">
        <w:trPr>
          <w:trHeight w:val="517"/>
        </w:trPr>
        <w:tc>
          <w:tcPr>
            <w:tcW w:w="562" w:type="dxa"/>
          </w:tcPr>
          <w:p w:rsidR="00370244" w:rsidRDefault="004A40E6">
            <w:pPr>
              <w:pStyle w:val="TableParagraph"/>
              <w:spacing w:before="114"/>
              <w:ind w:left="115"/>
              <w:jc w:val="center"/>
              <w:rPr>
                <w:sz w:val="19"/>
              </w:rPr>
            </w:pPr>
            <w:r>
              <w:rPr>
                <w:w w:val="99"/>
                <w:sz w:val="19"/>
              </w:rPr>
              <w:t>1</w:t>
            </w:r>
          </w:p>
        </w:tc>
        <w:tc>
          <w:tcPr>
            <w:tcW w:w="6371" w:type="dxa"/>
          </w:tcPr>
          <w:p w:rsidR="00370244" w:rsidRDefault="004A40E6">
            <w:pPr>
              <w:pStyle w:val="TableParagraph"/>
              <w:spacing w:before="74" w:line="220" w:lineRule="atLeast"/>
              <w:ind w:left="175" w:right="330"/>
              <w:rPr>
                <w:sz w:val="19"/>
              </w:rPr>
            </w:pPr>
            <w:r>
              <w:rPr>
                <w:sz w:val="19"/>
              </w:rPr>
              <w:t>Have a comprehensive understanding of the structure and organisation of the central nervous system; brain and spinal cord</w:t>
            </w:r>
          </w:p>
        </w:tc>
      </w:tr>
      <w:tr w:rsidR="00370244">
        <w:trPr>
          <w:trHeight w:val="820"/>
        </w:trPr>
        <w:tc>
          <w:tcPr>
            <w:tcW w:w="562" w:type="dxa"/>
          </w:tcPr>
          <w:p w:rsidR="00370244" w:rsidRDefault="004A40E6">
            <w:pPr>
              <w:pStyle w:val="TableParagraph"/>
              <w:spacing w:before="34"/>
              <w:ind w:left="115"/>
              <w:jc w:val="center"/>
              <w:rPr>
                <w:sz w:val="19"/>
              </w:rPr>
            </w:pPr>
            <w:r>
              <w:rPr>
                <w:w w:val="99"/>
                <w:sz w:val="19"/>
              </w:rPr>
              <w:t>2</w:t>
            </w:r>
          </w:p>
        </w:tc>
        <w:tc>
          <w:tcPr>
            <w:tcW w:w="6371" w:type="dxa"/>
          </w:tcPr>
          <w:p w:rsidR="00370244" w:rsidRDefault="004A40E6">
            <w:pPr>
              <w:pStyle w:val="TableParagraph"/>
              <w:ind w:left="175" w:right="225"/>
              <w:jc w:val="both"/>
              <w:rPr>
                <w:sz w:val="19"/>
              </w:rPr>
            </w:pPr>
            <w:r>
              <w:rPr>
                <w:sz w:val="19"/>
              </w:rPr>
              <w:t>Be familiar with clinical reasoning, the use of evidence and critical thinking in the process of decision making and how research and scientific methodologies contribute to evidence based medicine</w:t>
            </w:r>
          </w:p>
        </w:tc>
      </w:tr>
      <w:tr w:rsidR="00370244">
        <w:trPr>
          <w:trHeight w:val="420"/>
        </w:trPr>
        <w:tc>
          <w:tcPr>
            <w:tcW w:w="6933" w:type="dxa"/>
            <w:gridSpan w:val="2"/>
          </w:tcPr>
          <w:p w:rsidR="00370244" w:rsidRDefault="004A40E6">
            <w:pPr>
              <w:pStyle w:val="TableParagraph"/>
              <w:spacing w:before="161"/>
              <w:ind w:left="209"/>
              <w:rPr>
                <w:b/>
                <w:sz w:val="19"/>
              </w:rPr>
            </w:pPr>
            <w:r>
              <w:rPr>
                <w:b/>
                <w:sz w:val="19"/>
              </w:rPr>
              <w:t>MD214 I</w:t>
            </w:r>
            <w:r>
              <w:rPr>
                <w:b/>
                <w:sz w:val="15"/>
              </w:rPr>
              <w:t xml:space="preserve">NTRODUCTION TO </w:t>
            </w:r>
            <w:r>
              <w:rPr>
                <w:b/>
                <w:sz w:val="19"/>
              </w:rPr>
              <w:t>P</w:t>
            </w:r>
            <w:r>
              <w:rPr>
                <w:b/>
                <w:sz w:val="15"/>
              </w:rPr>
              <w:t xml:space="preserve">HARMACOLOGY </w:t>
            </w:r>
            <w:r>
              <w:rPr>
                <w:b/>
                <w:sz w:val="19"/>
              </w:rPr>
              <w:t>(5 ECT</w:t>
            </w:r>
            <w:r>
              <w:rPr>
                <w:b/>
                <w:sz w:val="15"/>
              </w:rPr>
              <w:t>S</w:t>
            </w:r>
            <w:r>
              <w:rPr>
                <w:b/>
                <w:sz w:val="19"/>
              </w:rPr>
              <w:t>)</w:t>
            </w:r>
          </w:p>
        </w:tc>
      </w:tr>
      <w:tr w:rsidR="00370244">
        <w:trPr>
          <w:trHeight w:val="1455"/>
        </w:trPr>
        <w:tc>
          <w:tcPr>
            <w:tcW w:w="6933" w:type="dxa"/>
            <w:gridSpan w:val="2"/>
          </w:tcPr>
          <w:p w:rsidR="00370244" w:rsidRDefault="004A40E6">
            <w:pPr>
              <w:pStyle w:val="TableParagraph"/>
              <w:spacing w:before="31"/>
              <w:ind w:left="202" w:right="215"/>
              <w:rPr>
                <w:sz w:val="19"/>
              </w:rPr>
            </w:pPr>
            <w:r>
              <w:rPr>
                <w:sz w:val="19"/>
              </w:rPr>
              <w:t>This module provides an introduction to Pharmacology, and serves as a foundation to aid the understanding of the drug treatment of disease. Topics include an overview of the various molecular targets for drugs, dose-response relationships, pharmacokinetics (drug absorption, distribution, metabolism and elimination), drugs acting on the autonomic nervous system (cholinergic and adrenergic, drug discovery and clinical development and drug safety.</w:t>
            </w:r>
          </w:p>
        </w:tc>
      </w:tr>
      <w:tr w:rsidR="00370244">
        <w:trPr>
          <w:trHeight w:val="640"/>
        </w:trPr>
        <w:tc>
          <w:tcPr>
            <w:tcW w:w="6933" w:type="dxa"/>
            <w:gridSpan w:val="2"/>
          </w:tcPr>
          <w:p w:rsidR="00370244" w:rsidRDefault="004A40E6">
            <w:pPr>
              <w:pStyle w:val="TableParagraph"/>
              <w:spacing w:before="105"/>
              <w:ind w:left="202"/>
              <w:rPr>
                <w:b/>
                <w:sz w:val="19"/>
              </w:rPr>
            </w:pPr>
            <w:r>
              <w:rPr>
                <w:b/>
                <w:sz w:val="19"/>
              </w:rPr>
              <w:t>Learning Outcomes:</w:t>
            </w:r>
          </w:p>
          <w:p w:rsidR="00370244" w:rsidRDefault="004A40E6">
            <w:pPr>
              <w:pStyle w:val="TableParagraph"/>
              <w:spacing w:before="96" w:line="201" w:lineRule="exact"/>
              <w:ind w:left="202"/>
              <w:rPr>
                <w:b/>
                <w:sz w:val="19"/>
              </w:rPr>
            </w:pPr>
            <w:r>
              <w:rPr>
                <w:b/>
                <w:sz w:val="19"/>
              </w:rPr>
              <w:t>On successful completion of the module you will be able to:</w:t>
            </w:r>
          </w:p>
        </w:tc>
      </w:tr>
      <w:tr w:rsidR="00370244">
        <w:trPr>
          <w:trHeight w:val="435"/>
        </w:trPr>
        <w:tc>
          <w:tcPr>
            <w:tcW w:w="562" w:type="dxa"/>
          </w:tcPr>
          <w:p w:rsidR="00370244" w:rsidRDefault="004A40E6">
            <w:pPr>
              <w:pStyle w:val="TableParagraph"/>
              <w:spacing w:before="33"/>
              <w:ind w:left="115"/>
              <w:jc w:val="center"/>
              <w:rPr>
                <w:sz w:val="19"/>
              </w:rPr>
            </w:pPr>
            <w:r>
              <w:rPr>
                <w:w w:val="99"/>
                <w:sz w:val="19"/>
              </w:rPr>
              <w:t>1</w:t>
            </w:r>
          </w:p>
        </w:tc>
        <w:tc>
          <w:tcPr>
            <w:tcW w:w="6371" w:type="dxa"/>
          </w:tcPr>
          <w:p w:rsidR="00370244" w:rsidRDefault="004A40E6">
            <w:pPr>
              <w:pStyle w:val="TableParagraph"/>
              <w:spacing w:line="213" w:lineRule="exact"/>
              <w:ind w:left="175"/>
              <w:rPr>
                <w:sz w:val="19"/>
              </w:rPr>
            </w:pPr>
            <w:r>
              <w:rPr>
                <w:sz w:val="19"/>
              </w:rPr>
              <w:t>Describe the general mechanisms of action of drugs at a molecular, cellular,</w:t>
            </w:r>
          </w:p>
          <w:p w:rsidR="00370244" w:rsidRDefault="004A40E6">
            <w:pPr>
              <w:pStyle w:val="TableParagraph"/>
              <w:spacing w:line="203" w:lineRule="exact"/>
              <w:ind w:left="175"/>
              <w:rPr>
                <w:sz w:val="19"/>
              </w:rPr>
            </w:pPr>
            <w:r>
              <w:rPr>
                <w:sz w:val="19"/>
              </w:rPr>
              <w:t>tissue and organ level.</w:t>
            </w:r>
          </w:p>
        </w:tc>
      </w:tr>
      <w:tr w:rsidR="00370244">
        <w:trPr>
          <w:trHeight w:val="650"/>
        </w:trPr>
        <w:tc>
          <w:tcPr>
            <w:tcW w:w="562" w:type="dxa"/>
          </w:tcPr>
          <w:p w:rsidR="00370244" w:rsidRDefault="004A40E6">
            <w:pPr>
              <w:pStyle w:val="TableParagraph"/>
              <w:spacing w:before="34"/>
              <w:ind w:left="115"/>
              <w:jc w:val="center"/>
              <w:rPr>
                <w:sz w:val="19"/>
              </w:rPr>
            </w:pPr>
            <w:r>
              <w:rPr>
                <w:w w:val="99"/>
                <w:sz w:val="19"/>
              </w:rPr>
              <w:t>2</w:t>
            </w:r>
          </w:p>
        </w:tc>
        <w:tc>
          <w:tcPr>
            <w:tcW w:w="6371" w:type="dxa"/>
          </w:tcPr>
          <w:p w:rsidR="00370244" w:rsidRDefault="004A40E6">
            <w:pPr>
              <w:pStyle w:val="TableParagraph"/>
              <w:ind w:left="175" w:right="594"/>
              <w:rPr>
                <w:sz w:val="19"/>
              </w:rPr>
            </w:pPr>
            <w:r>
              <w:rPr>
                <w:sz w:val="19"/>
              </w:rPr>
              <w:t>Describe the ways in which drug actions produce therapeutic and adverse effects, and describe the receptor as a target of drug action and related</w:t>
            </w:r>
          </w:p>
          <w:p w:rsidR="00370244" w:rsidRDefault="004A40E6">
            <w:pPr>
              <w:pStyle w:val="TableParagraph"/>
              <w:spacing w:line="198" w:lineRule="exact"/>
              <w:ind w:left="175"/>
              <w:rPr>
                <w:sz w:val="19"/>
              </w:rPr>
            </w:pPr>
            <w:r>
              <w:rPr>
                <w:sz w:val="19"/>
              </w:rPr>
              <w:t>concepts such as agonism, antagonism, partial agonism and selectivity.</w:t>
            </w:r>
          </w:p>
        </w:tc>
      </w:tr>
    </w:tbl>
    <w:p w:rsidR="00370244" w:rsidRDefault="00370244">
      <w:pPr>
        <w:spacing w:line="198" w:lineRule="exact"/>
        <w:rPr>
          <w:sz w:val="19"/>
        </w:rPr>
        <w:sectPr w:rsidR="00370244">
          <w:pgSz w:w="8440" w:h="11920"/>
          <w:pgMar w:top="200" w:right="600" w:bottom="320" w:left="620" w:header="0" w:footer="135" w:gutter="0"/>
          <w:cols w:space="720"/>
        </w:sectPr>
      </w:pPr>
    </w:p>
    <w:tbl>
      <w:tblPr>
        <w:tblW w:w="0" w:type="auto"/>
        <w:tblInd w:w="236" w:type="dxa"/>
        <w:tblLayout w:type="fixed"/>
        <w:tblCellMar>
          <w:left w:w="0" w:type="dxa"/>
          <w:right w:w="0" w:type="dxa"/>
        </w:tblCellMar>
        <w:tblLook w:val="01E0" w:firstRow="1" w:lastRow="1" w:firstColumn="1" w:lastColumn="1" w:noHBand="0" w:noVBand="0"/>
      </w:tblPr>
      <w:tblGrid>
        <w:gridCol w:w="471"/>
        <w:gridCol w:w="6387"/>
      </w:tblGrid>
      <w:tr w:rsidR="00370244">
        <w:trPr>
          <w:trHeight w:val="650"/>
        </w:trPr>
        <w:tc>
          <w:tcPr>
            <w:tcW w:w="471" w:type="dxa"/>
          </w:tcPr>
          <w:p w:rsidR="00370244" w:rsidRDefault="004A40E6">
            <w:pPr>
              <w:pStyle w:val="TableParagraph"/>
              <w:spacing w:before="22"/>
              <w:ind w:left="200"/>
              <w:rPr>
                <w:sz w:val="19"/>
              </w:rPr>
            </w:pPr>
            <w:r>
              <w:rPr>
                <w:w w:val="99"/>
                <w:sz w:val="19"/>
              </w:rPr>
              <w:t>3</w:t>
            </w:r>
          </w:p>
        </w:tc>
        <w:tc>
          <w:tcPr>
            <w:tcW w:w="6387" w:type="dxa"/>
          </w:tcPr>
          <w:p w:rsidR="00370244" w:rsidRDefault="004A40E6">
            <w:pPr>
              <w:pStyle w:val="TableParagraph"/>
              <w:spacing w:line="203" w:lineRule="exact"/>
              <w:ind w:left="175"/>
              <w:rPr>
                <w:sz w:val="19"/>
              </w:rPr>
            </w:pPr>
            <w:r>
              <w:rPr>
                <w:sz w:val="19"/>
              </w:rPr>
              <w:t>Describe the mechanisms of drug absorption, distribution, metabolism and</w:t>
            </w:r>
          </w:p>
          <w:p w:rsidR="00370244" w:rsidRDefault="004A40E6">
            <w:pPr>
              <w:pStyle w:val="TableParagraph"/>
              <w:spacing w:line="220" w:lineRule="atLeast"/>
              <w:ind w:left="175" w:right="378"/>
              <w:rPr>
                <w:sz w:val="19"/>
              </w:rPr>
            </w:pPr>
            <w:r>
              <w:rPr>
                <w:sz w:val="19"/>
              </w:rPr>
              <w:t>excretion, and the concepts of volume of distribution, clearance and half-life and their clinical relevance.</w:t>
            </w:r>
          </w:p>
        </w:tc>
      </w:tr>
      <w:tr w:rsidR="00370244">
        <w:trPr>
          <w:trHeight w:val="655"/>
        </w:trPr>
        <w:tc>
          <w:tcPr>
            <w:tcW w:w="471" w:type="dxa"/>
          </w:tcPr>
          <w:p w:rsidR="00370244" w:rsidRDefault="004A40E6">
            <w:pPr>
              <w:pStyle w:val="TableParagraph"/>
              <w:spacing w:before="27"/>
              <w:ind w:left="200"/>
              <w:rPr>
                <w:sz w:val="19"/>
              </w:rPr>
            </w:pPr>
            <w:r>
              <w:rPr>
                <w:w w:val="99"/>
                <w:sz w:val="19"/>
              </w:rPr>
              <w:t>4</w:t>
            </w:r>
          </w:p>
        </w:tc>
        <w:tc>
          <w:tcPr>
            <w:tcW w:w="6387" w:type="dxa"/>
          </w:tcPr>
          <w:p w:rsidR="00370244" w:rsidRDefault="004A40E6">
            <w:pPr>
              <w:pStyle w:val="TableParagraph"/>
              <w:ind w:left="175" w:right="515"/>
              <w:rPr>
                <w:sz w:val="19"/>
              </w:rPr>
            </w:pPr>
            <w:r>
              <w:rPr>
                <w:sz w:val="19"/>
              </w:rPr>
              <w:t>Identify the pharmacokinetic factors determine the optimal route, dose and frequency of drug administration and the factors that determine inter-</w:t>
            </w:r>
          </w:p>
          <w:p w:rsidR="00370244" w:rsidRDefault="004A40E6">
            <w:pPr>
              <w:pStyle w:val="TableParagraph"/>
              <w:spacing w:line="210" w:lineRule="exact"/>
              <w:ind w:left="175"/>
              <w:rPr>
                <w:sz w:val="19"/>
              </w:rPr>
            </w:pPr>
            <w:r>
              <w:rPr>
                <w:sz w:val="19"/>
              </w:rPr>
              <w:t>individual variation in drug response.</w:t>
            </w:r>
          </w:p>
        </w:tc>
      </w:tr>
      <w:tr w:rsidR="00370244">
        <w:trPr>
          <w:trHeight w:val="436"/>
        </w:trPr>
        <w:tc>
          <w:tcPr>
            <w:tcW w:w="471" w:type="dxa"/>
          </w:tcPr>
          <w:p w:rsidR="00370244" w:rsidRDefault="004A40E6">
            <w:pPr>
              <w:pStyle w:val="TableParagraph"/>
              <w:spacing w:before="27"/>
              <w:ind w:left="200"/>
              <w:rPr>
                <w:sz w:val="19"/>
              </w:rPr>
            </w:pPr>
            <w:r>
              <w:rPr>
                <w:w w:val="99"/>
                <w:sz w:val="19"/>
              </w:rPr>
              <w:t>5</w:t>
            </w:r>
          </w:p>
        </w:tc>
        <w:tc>
          <w:tcPr>
            <w:tcW w:w="6387" w:type="dxa"/>
          </w:tcPr>
          <w:p w:rsidR="00370244" w:rsidRDefault="004A40E6">
            <w:pPr>
              <w:pStyle w:val="TableParagraph"/>
              <w:spacing w:line="207" w:lineRule="exact"/>
              <w:ind w:left="175"/>
              <w:rPr>
                <w:sz w:val="19"/>
              </w:rPr>
            </w:pPr>
            <w:r>
              <w:rPr>
                <w:sz w:val="19"/>
              </w:rPr>
              <w:t>Describe the components of the autonomic nervous system and its effects on</w:t>
            </w:r>
          </w:p>
          <w:p w:rsidR="00370244" w:rsidRDefault="004A40E6">
            <w:pPr>
              <w:pStyle w:val="TableParagraph"/>
              <w:spacing w:line="210" w:lineRule="exact"/>
              <w:ind w:left="175"/>
              <w:rPr>
                <w:sz w:val="19"/>
              </w:rPr>
            </w:pPr>
            <w:r>
              <w:rPr>
                <w:sz w:val="19"/>
              </w:rPr>
              <w:t>physiological functions</w:t>
            </w:r>
          </w:p>
        </w:tc>
      </w:tr>
      <w:tr w:rsidR="00370244">
        <w:trPr>
          <w:trHeight w:val="655"/>
        </w:trPr>
        <w:tc>
          <w:tcPr>
            <w:tcW w:w="471" w:type="dxa"/>
          </w:tcPr>
          <w:p w:rsidR="00370244" w:rsidRDefault="004A40E6">
            <w:pPr>
              <w:pStyle w:val="TableParagraph"/>
              <w:spacing w:before="27"/>
              <w:ind w:left="200"/>
              <w:rPr>
                <w:sz w:val="19"/>
              </w:rPr>
            </w:pPr>
            <w:r>
              <w:rPr>
                <w:w w:val="99"/>
                <w:sz w:val="19"/>
              </w:rPr>
              <w:t>6</w:t>
            </w:r>
          </w:p>
        </w:tc>
        <w:tc>
          <w:tcPr>
            <w:tcW w:w="6387" w:type="dxa"/>
          </w:tcPr>
          <w:p w:rsidR="00370244" w:rsidRDefault="004A40E6">
            <w:pPr>
              <w:pStyle w:val="TableParagraph"/>
              <w:ind w:left="175" w:right="689"/>
              <w:rPr>
                <w:sz w:val="19"/>
              </w:rPr>
            </w:pPr>
            <w:r>
              <w:rPr>
                <w:sz w:val="19"/>
              </w:rPr>
              <w:t>Describe the different ways in which drugs can affect cholinergic and noradrenergic neurotransmission and how such approaches have yielded</w:t>
            </w:r>
          </w:p>
          <w:p w:rsidR="00370244" w:rsidRDefault="004A40E6">
            <w:pPr>
              <w:pStyle w:val="TableParagraph"/>
              <w:spacing w:line="210" w:lineRule="exact"/>
              <w:ind w:left="175"/>
              <w:rPr>
                <w:sz w:val="19"/>
              </w:rPr>
            </w:pPr>
            <w:r>
              <w:rPr>
                <w:sz w:val="19"/>
              </w:rPr>
              <w:t>clinically useful drugs</w:t>
            </w:r>
          </w:p>
        </w:tc>
      </w:tr>
      <w:tr w:rsidR="00370244">
        <w:trPr>
          <w:trHeight w:val="874"/>
        </w:trPr>
        <w:tc>
          <w:tcPr>
            <w:tcW w:w="471" w:type="dxa"/>
          </w:tcPr>
          <w:p w:rsidR="00370244" w:rsidRDefault="004A40E6">
            <w:pPr>
              <w:pStyle w:val="TableParagraph"/>
              <w:spacing w:before="27"/>
              <w:ind w:left="200"/>
              <w:rPr>
                <w:sz w:val="19"/>
              </w:rPr>
            </w:pPr>
            <w:r>
              <w:rPr>
                <w:w w:val="99"/>
                <w:sz w:val="19"/>
              </w:rPr>
              <w:t>7</w:t>
            </w:r>
          </w:p>
        </w:tc>
        <w:tc>
          <w:tcPr>
            <w:tcW w:w="6387" w:type="dxa"/>
          </w:tcPr>
          <w:p w:rsidR="00370244" w:rsidRDefault="004A40E6">
            <w:pPr>
              <w:pStyle w:val="TableParagraph"/>
              <w:ind w:left="175"/>
              <w:rPr>
                <w:sz w:val="19"/>
              </w:rPr>
            </w:pPr>
            <w:r>
              <w:rPr>
                <w:sz w:val="19"/>
              </w:rPr>
              <w:t>Describe the drug development process including clinical trials (Phase I to IV), and the drug approval process. In addition, to have an appreciation of the requirements of good clinical trial design and consent, ethics, bias, statistics,</w:t>
            </w:r>
          </w:p>
          <w:p w:rsidR="00370244" w:rsidRDefault="004A40E6">
            <w:pPr>
              <w:pStyle w:val="TableParagraph"/>
              <w:spacing w:line="211" w:lineRule="exact"/>
              <w:ind w:left="175"/>
              <w:rPr>
                <w:sz w:val="19"/>
              </w:rPr>
            </w:pPr>
            <w:r>
              <w:rPr>
                <w:sz w:val="19"/>
              </w:rPr>
              <w:t>dissemination of information.</w:t>
            </w:r>
          </w:p>
        </w:tc>
      </w:tr>
      <w:tr w:rsidR="00370244">
        <w:trPr>
          <w:trHeight w:val="652"/>
        </w:trPr>
        <w:tc>
          <w:tcPr>
            <w:tcW w:w="471" w:type="dxa"/>
          </w:tcPr>
          <w:p w:rsidR="00370244" w:rsidRDefault="004A40E6">
            <w:pPr>
              <w:pStyle w:val="TableParagraph"/>
              <w:spacing w:before="28"/>
              <w:ind w:left="200"/>
              <w:rPr>
                <w:sz w:val="19"/>
              </w:rPr>
            </w:pPr>
            <w:r>
              <w:rPr>
                <w:w w:val="99"/>
                <w:sz w:val="19"/>
              </w:rPr>
              <w:t>8</w:t>
            </w:r>
          </w:p>
        </w:tc>
        <w:tc>
          <w:tcPr>
            <w:tcW w:w="6387" w:type="dxa"/>
          </w:tcPr>
          <w:p w:rsidR="00370244" w:rsidRDefault="004A40E6">
            <w:pPr>
              <w:pStyle w:val="TableParagraph"/>
              <w:spacing w:line="208" w:lineRule="exact"/>
              <w:ind w:left="175"/>
              <w:rPr>
                <w:sz w:val="19"/>
              </w:rPr>
            </w:pPr>
            <w:r>
              <w:rPr>
                <w:sz w:val="19"/>
              </w:rPr>
              <w:t>Describe the problems associated with drugs such as the development of</w:t>
            </w:r>
          </w:p>
          <w:p w:rsidR="00370244" w:rsidRDefault="004A40E6">
            <w:pPr>
              <w:pStyle w:val="TableParagraph"/>
              <w:spacing w:line="220" w:lineRule="atLeast"/>
              <w:ind w:left="175" w:right="314"/>
              <w:rPr>
                <w:sz w:val="19"/>
              </w:rPr>
            </w:pPr>
            <w:r>
              <w:rPr>
                <w:sz w:val="19"/>
              </w:rPr>
              <w:t>dependence and tolerance to drugs, adverse drug reactions, poisoning and the principles of counteracting the effects of toxic substances after ingestion.</w:t>
            </w:r>
          </w:p>
        </w:tc>
      </w:tr>
    </w:tbl>
    <w:p w:rsidR="00370244" w:rsidRDefault="00370244">
      <w:pPr>
        <w:pStyle w:val="BodyText"/>
        <w:spacing w:before="2"/>
        <w:rPr>
          <w:rFonts w:ascii="Cambria"/>
          <w:sz w:val="22"/>
        </w:rPr>
      </w:pPr>
    </w:p>
    <w:tbl>
      <w:tblPr>
        <w:tblW w:w="0" w:type="auto"/>
        <w:tblInd w:w="144" w:type="dxa"/>
        <w:tblLayout w:type="fixed"/>
        <w:tblCellMar>
          <w:left w:w="0" w:type="dxa"/>
          <w:right w:w="0" w:type="dxa"/>
        </w:tblCellMar>
        <w:tblLook w:val="01E0" w:firstRow="1" w:lastRow="1" w:firstColumn="1" w:lastColumn="1" w:noHBand="0" w:noVBand="0"/>
      </w:tblPr>
      <w:tblGrid>
        <w:gridCol w:w="562"/>
        <w:gridCol w:w="6370"/>
      </w:tblGrid>
      <w:tr w:rsidR="00370244">
        <w:trPr>
          <w:trHeight w:val="254"/>
        </w:trPr>
        <w:tc>
          <w:tcPr>
            <w:tcW w:w="6932" w:type="dxa"/>
            <w:gridSpan w:val="2"/>
          </w:tcPr>
          <w:p w:rsidR="00370244" w:rsidRDefault="004A40E6">
            <w:pPr>
              <w:pStyle w:val="TableParagraph"/>
              <w:spacing w:line="210" w:lineRule="exact"/>
              <w:ind w:left="200"/>
              <w:rPr>
                <w:b/>
                <w:sz w:val="19"/>
              </w:rPr>
            </w:pPr>
            <w:r>
              <w:rPr>
                <w:b/>
                <w:sz w:val="19"/>
              </w:rPr>
              <w:t>MD210G</w:t>
            </w:r>
            <w:r>
              <w:rPr>
                <w:b/>
                <w:sz w:val="15"/>
              </w:rPr>
              <w:t>ENES</w:t>
            </w:r>
            <w:r>
              <w:rPr>
                <w:b/>
                <w:sz w:val="19"/>
              </w:rPr>
              <w:t>, G</w:t>
            </w:r>
            <w:r>
              <w:rPr>
                <w:b/>
                <w:sz w:val="15"/>
              </w:rPr>
              <w:t xml:space="preserve">AMETES AND </w:t>
            </w:r>
            <w:r>
              <w:rPr>
                <w:b/>
                <w:sz w:val="19"/>
              </w:rPr>
              <w:t>E</w:t>
            </w:r>
            <w:r>
              <w:rPr>
                <w:b/>
                <w:sz w:val="15"/>
              </w:rPr>
              <w:t xml:space="preserve">MBRYOS </w:t>
            </w:r>
            <w:r>
              <w:rPr>
                <w:b/>
                <w:sz w:val="19"/>
              </w:rPr>
              <w:t>(5 ECT</w:t>
            </w:r>
            <w:r>
              <w:rPr>
                <w:b/>
                <w:sz w:val="15"/>
              </w:rPr>
              <w:t>S</w:t>
            </w:r>
            <w:r>
              <w:rPr>
                <w:b/>
                <w:sz w:val="19"/>
              </w:rPr>
              <w:t>)</w:t>
            </w:r>
          </w:p>
        </w:tc>
      </w:tr>
      <w:tr w:rsidR="00370244">
        <w:trPr>
          <w:trHeight w:val="1569"/>
        </w:trPr>
        <w:tc>
          <w:tcPr>
            <w:tcW w:w="6932" w:type="dxa"/>
            <w:gridSpan w:val="2"/>
          </w:tcPr>
          <w:p w:rsidR="00370244" w:rsidRDefault="004A40E6">
            <w:pPr>
              <w:pStyle w:val="TableParagraph"/>
              <w:spacing w:before="35" w:line="220" w:lineRule="atLeast"/>
              <w:ind w:left="202" w:right="272"/>
              <w:rPr>
                <w:sz w:val="19"/>
              </w:rPr>
            </w:pPr>
            <w:r>
              <w:rPr>
                <w:sz w:val="19"/>
              </w:rPr>
              <w:t>This module, building on previous knowledge of DNA structure, replication and endocrinology, will equip students with a knowledge of the core concepts in reproduction and genetics. Medical students will be introduced to the principles of modern genetics and its application to the understanding and treatment of inherited disease. Clinical context, ethical and professional issues and genetic counselling will be addresed in addition to anatomical and physiological issues related to reproduction.</w:t>
            </w:r>
          </w:p>
        </w:tc>
      </w:tr>
      <w:tr w:rsidR="00370244">
        <w:trPr>
          <w:trHeight w:val="635"/>
        </w:trPr>
        <w:tc>
          <w:tcPr>
            <w:tcW w:w="6932" w:type="dxa"/>
            <w:gridSpan w:val="2"/>
          </w:tcPr>
          <w:p w:rsidR="00370244" w:rsidRDefault="004A40E6">
            <w:pPr>
              <w:pStyle w:val="TableParagraph"/>
              <w:spacing w:line="209" w:lineRule="exact"/>
              <w:ind w:left="202"/>
              <w:rPr>
                <w:b/>
                <w:sz w:val="19"/>
              </w:rPr>
            </w:pPr>
            <w:r>
              <w:rPr>
                <w:b/>
                <w:sz w:val="19"/>
              </w:rPr>
              <w:t>Learning Outcomes:</w:t>
            </w:r>
          </w:p>
          <w:p w:rsidR="00370244" w:rsidRDefault="004A40E6">
            <w:pPr>
              <w:pStyle w:val="TableParagraph"/>
              <w:spacing w:before="96"/>
              <w:ind w:left="202"/>
              <w:rPr>
                <w:b/>
                <w:sz w:val="19"/>
              </w:rPr>
            </w:pPr>
            <w:r>
              <w:rPr>
                <w:b/>
                <w:sz w:val="19"/>
              </w:rPr>
              <w:t>On successful completion of the module you will be able to:</w:t>
            </w:r>
          </w:p>
        </w:tc>
      </w:tr>
      <w:tr w:rsidR="00370244">
        <w:trPr>
          <w:trHeight w:val="544"/>
        </w:trPr>
        <w:tc>
          <w:tcPr>
            <w:tcW w:w="562" w:type="dxa"/>
          </w:tcPr>
          <w:p w:rsidR="00370244" w:rsidRDefault="004A40E6">
            <w:pPr>
              <w:pStyle w:val="TableParagraph"/>
              <w:spacing w:before="142"/>
              <w:ind w:left="115"/>
              <w:jc w:val="center"/>
              <w:rPr>
                <w:sz w:val="19"/>
              </w:rPr>
            </w:pPr>
            <w:r>
              <w:rPr>
                <w:w w:val="99"/>
                <w:sz w:val="19"/>
              </w:rPr>
              <w:t>1</w:t>
            </w:r>
          </w:p>
        </w:tc>
        <w:tc>
          <w:tcPr>
            <w:tcW w:w="6370" w:type="dxa"/>
          </w:tcPr>
          <w:p w:rsidR="00370244" w:rsidRDefault="004A40E6">
            <w:pPr>
              <w:pStyle w:val="TableParagraph"/>
              <w:spacing w:before="102" w:line="220" w:lineRule="atLeast"/>
              <w:ind w:left="175" w:right="646"/>
              <w:rPr>
                <w:sz w:val="19"/>
              </w:rPr>
            </w:pPr>
            <w:r>
              <w:rPr>
                <w:sz w:val="19"/>
              </w:rPr>
              <w:t>Have a comprehensive understanding of the main principles of modern medical genetics and cytogenetics and its relevance to modern medicine.</w:t>
            </w:r>
          </w:p>
        </w:tc>
      </w:tr>
      <w:tr w:rsidR="00370244">
        <w:trPr>
          <w:trHeight w:val="436"/>
        </w:trPr>
        <w:tc>
          <w:tcPr>
            <w:tcW w:w="562" w:type="dxa"/>
          </w:tcPr>
          <w:p w:rsidR="00370244" w:rsidRDefault="004A40E6">
            <w:pPr>
              <w:pStyle w:val="TableParagraph"/>
              <w:spacing w:before="34"/>
              <w:ind w:left="115"/>
              <w:jc w:val="center"/>
              <w:rPr>
                <w:sz w:val="19"/>
              </w:rPr>
            </w:pPr>
            <w:r>
              <w:rPr>
                <w:w w:val="99"/>
                <w:sz w:val="19"/>
              </w:rPr>
              <w:t>2</w:t>
            </w:r>
          </w:p>
        </w:tc>
        <w:tc>
          <w:tcPr>
            <w:tcW w:w="6370" w:type="dxa"/>
          </w:tcPr>
          <w:p w:rsidR="00370244" w:rsidRDefault="004A40E6">
            <w:pPr>
              <w:pStyle w:val="TableParagraph"/>
              <w:spacing w:line="214" w:lineRule="exact"/>
              <w:ind w:left="175"/>
              <w:rPr>
                <w:sz w:val="19"/>
              </w:rPr>
            </w:pPr>
            <w:r>
              <w:rPr>
                <w:sz w:val="19"/>
              </w:rPr>
              <w:t>Have a basic understanding of chromosome analysis and the causes and</w:t>
            </w:r>
          </w:p>
          <w:p w:rsidR="00370244" w:rsidRDefault="004A40E6">
            <w:pPr>
              <w:pStyle w:val="TableParagraph"/>
              <w:spacing w:line="203" w:lineRule="exact"/>
              <w:ind w:left="175"/>
              <w:rPr>
                <w:sz w:val="19"/>
              </w:rPr>
            </w:pPr>
            <w:r>
              <w:rPr>
                <w:sz w:val="19"/>
              </w:rPr>
              <w:t>consequences of cytogenetic disorder and its relevance to modern medicine.</w:t>
            </w:r>
          </w:p>
        </w:tc>
      </w:tr>
      <w:tr w:rsidR="00370244">
        <w:trPr>
          <w:trHeight w:val="436"/>
        </w:trPr>
        <w:tc>
          <w:tcPr>
            <w:tcW w:w="562" w:type="dxa"/>
          </w:tcPr>
          <w:p w:rsidR="00370244" w:rsidRDefault="004A40E6">
            <w:pPr>
              <w:pStyle w:val="TableParagraph"/>
              <w:spacing w:before="34"/>
              <w:ind w:left="115"/>
              <w:jc w:val="center"/>
              <w:rPr>
                <w:sz w:val="19"/>
              </w:rPr>
            </w:pPr>
            <w:r>
              <w:rPr>
                <w:w w:val="99"/>
                <w:sz w:val="19"/>
              </w:rPr>
              <w:t>3</w:t>
            </w:r>
          </w:p>
        </w:tc>
        <w:tc>
          <w:tcPr>
            <w:tcW w:w="6370" w:type="dxa"/>
          </w:tcPr>
          <w:p w:rsidR="00370244" w:rsidRDefault="004A40E6">
            <w:pPr>
              <w:pStyle w:val="TableParagraph"/>
              <w:spacing w:line="214" w:lineRule="exact"/>
              <w:ind w:left="175"/>
              <w:rPr>
                <w:sz w:val="19"/>
              </w:rPr>
            </w:pPr>
            <w:r>
              <w:rPr>
                <w:sz w:val="19"/>
              </w:rPr>
              <w:t>Have a basic understanding of the role of chromosome rearrangement in</w:t>
            </w:r>
          </w:p>
          <w:p w:rsidR="00370244" w:rsidRDefault="004A40E6">
            <w:pPr>
              <w:pStyle w:val="TableParagraph"/>
              <w:spacing w:line="203" w:lineRule="exact"/>
              <w:ind w:left="175"/>
              <w:rPr>
                <w:sz w:val="19"/>
              </w:rPr>
            </w:pPr>
            <w:r>
              <w:rPr>
                <w:sz w:val="19"/>
              </w:rPr>
              <w:t>human leukemia and cancer</w:t>
            </w:r>
          </w:p>
        </w:tc>
      </w:tr>
      <w:tr w:rsidR="00370244">
        <w:trPr>
          <w:trHeight w:val="873"/>
        </w:trPr>
        <w:tc>
          <w:tcPr>
            <w:tcW w:w="562" w:type="dxa"/>
          </w:tcPr>
          <w:p w:rsidR="00370244" w:rsidRDefault="004A40E6">
            <w:pPr>
              <w:pStyle w:val="TableParagraph"/>
              <w:spacing w:before="34"/>
              <w:ind w:left="115"/>
              <w:jc w:val="center"/>
              <w:rPr>
                <w:sz w:val="19"/>
              </w:rPr>
            </w:pPr>
            <w:r>
              <w:rPr>
                <w:w w:val="99"/>
                <w:sz w:val="19"/>
              </w:rPr>
              <w:t>4</w:t>
            </w:r>
          </w:p>
        </w:tc>
        <w:tc>
          <w:tcPr>
            <w:tcW w:w="6370" w:type="dxa"/>
          </w:tcPr>
          <w:p w:rsidR="00370244" w:rsidRDefault="004A40E6">
            <w:pPr>
              <w:pStyle w:val="TableParagraph"/>
              <w:ind w:left="175" w:right="261"/>
              <w:jc w:val="both"/>
              <w:rPr>
                <w:sz w:val="19"/>
              </w:rPr>
            </w:pPr>
            <w:r>
              <w:rPr>
                <w:sz w:val="19"/>
              </w:rPr>
              <w:t>Have an appreciation of the practical, moral and ethical issues associated with genetic testing, prenatal diagnosis and genetic counseling in modern medicine and some insight into the personal impacts of inherited disease/predisposition</w:t>
            </w:r>
          </w:p>
          <w:p w:rsidR="00370244" w:rsidRDefault="004A40E6">
            <w:pPr>
              <w:pStyle w:val="TableParagraph"/>
              <w:spacing w:line="202" w:lineRule="exact"/>
              <w:ind w:left="175"/>
              <w:jc w:val="both"/>
              <w:rPr>
                <w:sz w:val="19"/>
              </w:rPr>
            </w:pPr>
            <w:r>
              <w:rPr>
                <w:sz w:val="19"/>
              </w:rPr>
              <w:t>to disease for individuals, families and society.</w:t>
            </w:r>
          </w:p>
        </w:tc>
      </w:tr>
      <w:tr w:rsidR="00370244">
        <w:trPr>
          <w:trHeight w:val="436"/>
        </w:trPr>
        <w:tc>
          <w:tcPr>
            <w:tcW w:w="562" w:type="dxa"/>
          </w:tcPr>
          <w:p w:rsidR="00370244" w:rsidRDefault="004A40E6">
            <w:pPr>
              <w:pStyle w:val="TableParagraph"/>
              <w:spacing w:before="34"/>
              <w:ind w:left="115"/>
              <w:jc w:val="center"/>
              <w:rPr>
                <w:sz w:val="19"/>
              </w:rPr>
            </w:pPr>
            <w:r>
              <w:rPr>
                <w:w w:val="99"/>
                <w:sz w:val="19"/>
              </w:rPr>
              <w:t>5</w:t>
            </w:r>
          </w:p>
        </w:tc>
        <w:tc>
          <w:tcPr>
            <w:tcW w:w="6370" w:type="dxa"/>
          </w:tcPr>
          <w:p w:rsidR="00370244" w:rsidRDefault="004A40E6">
            <w:pPr>
              <w:pStyle w:val="TableParagraph"/>
              <w:spacing w:line="214" w:lineRule="exact"/>
              <w:ind w:left="175"/>
              <w:rPr>
                <w:sz w:val="19"/>
              </w:rPr>
            </w:pPr>
            <w:r>
              <w:rPr>
                <w:sz w:val="19"/>
              </w:rPr>
              <w:t>Know the anatomy and physiology of the male and female reproductive</w:t>
            </w:r>
          </w:p>
          <w:p w:rsidR="00370244" w:rsidRDefault="004A40E6">
            <w:pPr>
              <w:pStyle w:val="TableParagraph"/>
              <w:spacing w:line="203" w:lineRule="exact"/>
              <w:ind w:left="175"/>
              <w:rPr>
                <w:sz w:val="19"/>
              </w:rPr>
            </w:pPr>
            <w:r>
              <w:rPr>
                <w:sz w:val="19"/>
              </w:rPr>
              <w:t>systems as well as the hormonal and nervous control of human reproduction</w:t>
            </w:r>
          </w:p>
        </w:tc>
      </w:tr>
      <w:tr w:rsidR="00370244">
        <w:trPr>
          <w:trHeight w:val="655"/>
        </w:trPr>
        <w:tc>
          <w:tcPr>
            <w:tcW w:w="562" w:type="dxa"/>
          </w:tcPr>
          <w:p w:rsidR="00370244" w:rsidRDefault="004A40E6">
            <w:pPr>
              <w:pStyle w:val="TableParagraph"/>
              <w:spacing w:before="34"/>
              <w:ind w:left="115"/>
              <w:jc w:val="center"/>
              <w:rPr>
                <w:sz w:val="19"/>
              </w:rPr>
            </w:pPr>
            <w:r>
              <w:rPr>
                <w:w w:val="99"/>
                <w:sz w:val="19"/>
              </w:rPr>
              <w:t>6</w:t>
            </w:r>
          </w:p>
        </w:tc>
        <w:tc>
          <w:tcPr>
            <w:tcW w:w="6370" w:type="dxa"/>
          </w:tcPr>
          <w:p w:rsidR="00370244" w:rsidRDefault="004A40E6">
            <w:pPr>
              <w:pStyle w:val="TableParagraph"/>
              <w:ind w:left="175" w:right="182"/>
              <w:rPr>
                <w:sz w:val="19"/>
              </w:rPr>
            </w:pPr>
            <w:r>
              <w:rPr>
                <w:sz w:val="19"/>
              </w:rPr>
              <w:t>Have sufficient anatomical knowledge to understand the anatomy of urinary and faecal continence, of taking cervical smears and of pelvic examination and</w:t>
            </w:r>
          </w:p>
          <w:p w:rsidR="00370244" w:rsidRDefault="004A40E6">
            <w:pPr>
              <w:pStyle w:val="TableParagraph"/>
              <w:spacing w:line="202" w:lineRule="exact"/>
              <w:ind w:left="175"/>
              <w:rPr>
                <w:sz w:val="19"/>
              </w:rPr>
            </w:pPr>
            <w:r>
              <w:rPr>
                <w:sz w:val="19"/>
              </w:rPr>
              <w:t>the anatomical basis of passing a urinary catheter in the male.</w:t>
            </w:r>
          </w:p>
        </w:tc>
      </w:tr>
      <w:tr w:rsidR="00370244">
        <w:trPr>
          <w:trHeight w:val="436"/>
        </w:trPr>
        <w:tc>
          <w:tcPr>
            <w:tcW w:w="562" w:type="dxa"/>
          </w:tcPr>
          <w:p w:rsidR="00370244" w:rsidRDefault="004A40E6">
            <w:pPr>
              <w:pStyle w:val="TableParagraph"/>
              <w:spacing w:before="34"/>
              <w:ind w:left="115"/>
              <w:jc w:val="center"/>
              <w:rPr>
                <w:sz w:val="19"/>
              </w:rPr>
            </w:pPr>
            <w:r>
              <w:rPr>
                <w:w w:val="99"/>
                <w:sz w:val="19"/>
              </w:rPr>
              <w:t>7</w:t>
            </w:r>
          </w:p>
        </w:tc>
        <w:tc>
          <w:tcPr>
            <w:tcW w:w="6370" w:type="dxa"/>
          </w:tcPr>
          <w:p w:rsidR="00370244" w:rsidRDefault="004A40E6">
            <w:pPr>
              <w:pStyle w:val="TableParagraph"/>
              <w:spacing w:line="214" w:lineRule="exact"/>
              <w:ind w:left="175"/>
              <w:rPr>
                <w:sz w:val="19"/>
              </w:rPr>
            </w:pPr>
            <w:r>
              <w:rPr>
                <w:sz w:val="19"/>
              </w:rPr>
              <w:t>Have an appreciation of anatomical and physiological changes that occur</w:t>
            </w:r>
          </w:p>
          <w:p w:rsidR="00370244" w:rsidRDefault="004A40E6">
            <w:pPr>
              <w:pStyle w:val="TableParagraph"/>
              <w:spacing w:line="203" w:lineRule="exact"/>
              <w:ind w:left="175"/>
              <w:rPr>
                <w:sz w:val="19"/>
              </w:rPr>
            </w:pPr>
            <w:r>
              <w:rPr>
                <w:sz w:val="19"/>
              </w:rPr>
              <w:t>during pregnancy and the anatomy underlying anesthesia during childbirth.</w:t>
            </w:r>
          </w:p>
        </w:tc>
      </w:tr>
      <w:tr w:rsidR="00370244">
        <w:trPr>
          <w:trHeight w:val="432"/>
        </w:trPr>
        <w:tc>
          <w:tcPr>
            <w:tcW w:w="562" w:type="dxa"/>
          </w:tcPr>
          <w:p w:rsidR="00370244" w:rsidRDefault="004A40E6">
            <w:pPr>
              <w:pStyle w:val="TableParagraph"/>
              <w:spacing w:before="34"/>
              <w:ind w:left="115"/>
              <w:jc w:val="center"/>
              <w:rPr>
                <w:sz w:val="19"/>
              </w:rPr>
            </w:pPr>
            <w:r>
              <w:rPr>
                <w:w w:val="99"/>
                <w:sz w:val="19"/>
              </w:rPr>
              <w:t>8</w:t>
            </w:r>
          </w:p>
        </w:tc>
        <w:tc>
          <w:tcPr>
            <w:tcW w:w="6370" w:type="dxa"/>
          </w:tcPr>
          <w:p w:rsidR="00370244" w:rsidRDefault="004A40E6">
            <w:pPr>
              <w:pStyle w:val="TableParagraph"/>
              <w:spacing w:line="214" w:lineRule="exact"/>
              <w:ind w:left="175"/>
              <w:rPr>
                <w:sz w:val="19"/>
              </w:rPr>
            </w:pPr>
            <w:r>
              <w:rPr>
                <w:sz w:val="19"/>
              </w:rPr>
              <w:t>Know the basis of sexual determination of sex, the control of parturition and</w:t>
            </w:r>
          </w:p>
          <w:p w:rsidR="00370244" w:rsidRDefault="004A40E6">
            <w:pPr>
              <w:pStyle w:val="TableParagraph"/>
              <w:spacing w:line="198" w:lineRule="exact"/>
              <w:ind w:left="175"/>
              <w:rPr>
                <w:sz w:val="19"/>
              </w:rPr>
            </w:pPr>
            <w:r>
              <w:rPr>
                <w:sz w:val="19"/>
              </w:rPr>
              <w:t>lactation</w:t>
            </w:r>
          </w:p>
        </w:tc>
      </w:tr>
    </w:tbl>
    <w:p w:rsidR="00370244" w:rsidRDefault="00370244">
      <w:pPr>
        <w:spacing w:line="198" w:lineRule="exact"/>
        <w:rPr>
          <w:sz w:val="19"/>
        </w:rPr>
        <w:sectPr w:rsidR="00370244">
          <w:pgSz w:w="8440" w:h="11920"/>
          <w:pgMar w:top="300" w:right="600" w:bottom="32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600"/>
        <w:gridCol w:w="6396"/>
      </w:tblGrid>
      <w:tr w:rsidR="00370244">
        <w:trPr>
          <w:trHeight w:val="264"/>
        </w:trPr>
        <w:tc>
          <w:tcPr>
            <w:tcW w:w="6996" w:type="dxa"/>
            <w:gridSpan w:val="2"/>
          </w:tcPr>
          <w:p w:rsidR="00370244" w:rsidRDefault="004A40E6">
            <w:pPr>
              <w:pStyle w:val="TableParagraph"/>
              <w:spacing w:line="210" w:lineRule="exact"/>
              <w:ind w:left="200"/>
              <w:rPr>
                <w:b/>
                <w:sz w:val="19"/>
              </w:rPr>
            </w:pPr>
            <w:r>
              <w:rPr>
                <w:sz w:val="19"/>
              </w:rPr>
              <w:t>M</w:t>
            </w:r>
            <w:r>
              <w:rPr>
                <w:b/>
                <w:sz w:val="19"/>
              </w:rPr>
              <w:t>D206 M</w:t>
            </w:r>
            <w:r>
              <w:rPr>
                <w:b/>
                <w:sz w:val="15"/>
              </w:rPr>
              <w:t xml:space="preserve">OLECULAR </w:t>
            </w:r>
            <w:r>
              <w:rPr>
                <w:b/>
                <w:sz w:val="19"/>
              </w:rPr>
              <w:t>M</w:t>
            </w:r>
            <w:r>
              <w:rPr>
                <w:b/>
                <w:sz w:val="15"/>
              </w:rPr>
              <w:t xml:space="preserve">EDICINE </w:t>
            </w:r>
            <w:r>
              <w:rPr>
                <w:b/>
                <w:sz w:val="19"/>
              </w:rPr>
              <w:t>(5 ECT</w:t>
            </w:r>
            <w:r>
              <w:rPr>
                <w:b/>
                <w:sz w:val="15"/>
              </w:rPr>
              <w:t>S</w:t>
            </w:r>
            <w:r>
              <w:rPr>
                <w:b/>
                <w:sz w:val="19"/>
              </w:rPr>
              <w:t>)</w:t>
            </w:r>
          </w:p>
        </w:tc>
      </w:tr>
      <w:tr w:rsidR="00370244">
        <w:trPr>
          <w:trHeight w:val="1033"/>
        </w:trPr>
        <w:tc>
          <w:tcPr>
            <w:tcW w:w="6996" w:type="dxa"/>
            <w:gridSpan w:val="2"/>
          </w:tcPr>
          <w:p w:rsidR="00370244" w:rsidRDefault="004A40E6">
            <w:pPr>
              <w:pStyle w:val="TableParagraph"/>
              <w:spacing w:before="46"/>
              <w:ind w:left="240" w:right="198"/>
              <w:rPr>
                <w:sz w:val="19"/>
              </w:rPr>
            </w:pPr>
            <w:r>
              <w:rPr>
                <w:sz w:val="19"/>
              </w:rPr>
              <w:t>24 lectures (3 x 3 lectures from 8 lecturers) covering Signalling pathways; Molecular Diagnosis; Cell Cycle; DNA Repair; Oncogenes &amp; Tumour Suppressors; DNA Damage Response &amp; Cancer; Cell Biology; Cell Death; Future Therapies and, finally, Drug Discovery &amp; Small Molecules.</w:t>
            </w:r>
          </w:p>
        </w:tc>
      </w:tr>
      <w:tr w:rsidR="00370244">
        <w:trPr>
          <w:trHeight w:val="750"/>
        </w:trPr>
        <w:tc>
          <w:tcPr>
            <w:tcW w:w="6996" w:type="dxa"/>
            <w:gridSpan w:val="2"/>
          </w:tcPr>
          <w:p w:rsidR="00370244" w:rsidRDefault="004A40E6">
            <w:pPr>
              <w:pStyle w:val="TableParagraph"/>
              <w:spacing w:before="105"/>
              <w:ind w:left="240"/>
              <w:rPr>
                <w:b/>
                <w:sz w:val="19"/>
              </w:rPr>
            </w:pPr>
            <w:r>
              <w:rPr>
                <w:b/>
                <w:sz w:val="19"/>
              </w:rPr>
              <w:t>Learning Outcomes:</w:t>
            </w:r>
          </w:p>
          <w:p w:rsidR="00370244" w:rsidRDefault="004A40E6">
            <w:pPr>
              <w:pStyle w:val="TableParagraph"/>
              <w:spacing w:before="96"/>
              <w:ind w:left="240"/>
              <w:rPr>
                <w:b/>
                <w:sz w:val="19"/>
              </w:rPr>
            </w:pPr>
            <w:r>
              <w:rPr>
                <w:b/>
                <w:sz w:val="19"/>
              </w:rPr>
              <w:t>On successful completion of the module you will be able to:</w:t>
            </w:r>
          </w:p>
        </w:tc>
      </w:tr>
      <w:tr w:rsidR="00370244">
        <w:trPr>
          <w:trHeight w:val="401"/>
        </w:trPr>
        <w:tc>
          <w:tcPr>
            <w:tcW w:w="600" w:type="dxa"/>
          </w:tcPr>
          <w:p w:rsidR="00370244" w:rsidRDefault="004A40E6">
            <w:pPr>
              <w:pStyle w:val="TableParagraph"/>
              <w:spacing w:before="142"/>
              <w:ind w:left="0" w:right="173"/>
              <w:jc w:val="right"/>
              <w:rPr>
                <w:sz w:val="19"/>
              </w:rPr>
            </w:pPr>
            <w:r>
              <w:rPr>
                <w:w w:val="99"/>
                <w:sz w:val="19"/>
              </w:rPr>
              <w:t>1</w:t>
            </w:r>
          </w:p>
        </w:tc>
        <w:tc>
          <w:tcPr>
            <w:tcW w:w="6396" w:type="dxa"/>
          </w:tcPr>
          <w:p w:rsidR="00370244" w:rsidRDefault="004A40E6">
            <w:pPr>
              <w:pStyle w:val="TableParagraph"/>
              <w:spacing w:before="103"/>
              <w:ind w:left="176"/>
              <w:rPr>
                <w:sz w:val="19"/>
              </w:rPr>
            </w:pPr>
            <w:r>
              <w:rPr>
                <w:sz w:val="19"/>
              </w:rPr>
              <w:t>Understand the general concepts of signal transduction</w:t>
            </w:r>
          </w:p>
        </w:tc>
      </w:tr>
      <w:tr w:rsidR="00370244">
        <w:trPr>
          <w:trHeight w:val="474"/>
        </w:trPr>
        <w:tc>
          <w:tcPr>
            <w:tcW w:w="600" w:type="dxa"/>
          </w:tcPr>
          <w:p w:rsidR="00370244" w:rsidRDefault="004A40E6">
            <w:pPr>
              <w:pStyle w:val="TableParagraph"/>
              <w:spacing w:before="71"/>
              <w:ind w:left="0" w:right="173"/>
              <w:jc w:val="right"/>
              <w:rPr>
                <w:sz w:val="19"/>
              </w:rPr>
            </w:pPr>
            <w:r>
              <w:rPr>
                <w:w w:val="99"/>
                <w:sz w:val="19"/>
              </w:rPr>
              <w:t>2</w:t>
            </w:r>
          </w:p>
        </w:tc>
        <w:tc>
          <w:tcPr>
            <w:tcW w:w="6396" w:type="dxa"/>
          </w:tcPr>
          <w:p w:rsidR="00370244" w:rsidRDefault="004A40E6">
            <w:pPr>
              <w:pStyle w:val="TableParagraph"/>
              <w:spacing w:before="31" w:line="220" w:lineRule="atLeast"/>
              <w:ind w:left="176" w:right="533"/>
              <w:rPr>
                <w:sz w:val="19"/>
              </w:rPr>
            </w:pPr>
            <w:r>
              <w:rPr>
                <w:sz w:val="19"/>
              </w:rPr>
              <w:t>Be familiar with chemical messengers, such as hormones, steroids, growth factors and eicosanoids, and their cellular receptors</w:t>
            </w:r>
          </w:p>
        </w:tc>
      </w:tr>
      <w:tr w:rsidR="00370244">
        <w:trPr>
          <w:trHeight w:val="293"/>
        </w:trPr>
        <w:tc>
          <w:tcPr>
            <w:tcW w:w="600" w:type="dxa"/>
          </w:tcPr>
          <w:p w:rsidR="00370244" w:rsidRDefault="004A40E6">
            <w:pPr>
              <w:pStyle w:val="TableParagraph"/>
              <w:spacing w:before="34"/>
              <w:ind w:left="0" w:right="173"/>
              <w:jc w:val="right"/>
              <w:rPr>
                <w:sz w:val="19"/>
              </w:rPr>
            </w:pPr>
            <w:r>
              <w:rPr>
                <w:w w:val="99"/>
                <w:sz w:val="19"/>
              </w:rPr>
              <w:t>3</w:t>
            </w:r>
          </w:p>
        </w:tc>
        <w:tc>
          <w:tcPr>
            <w:tcW w:w="6396" w:type="dxa"/>
          </w:tcPr>
          <w:p w:rsidR="00370244" w:rsidRDefault="004A40E6">
            <w:pPr>
              <w:pStyle w:val="TableParagraph"/>
              <w:spacing w:line="214" w:lineRule="exact"/>
              <w:ind w:left="176"/>
              <w:rPr>
                <w:sz w:val="19"/>
              </w:rPr>
            </w:pPr>
            <w:r>
              <w:rPr>
                <w:sz w:val="19"/>
              </w:rPr>
              <w:t>Understand the general concepts of cancer and the DNA damage response</w:t>
            </w:r>
          </w:p>
        </w:tc>
      </w:tr>
      <w:tr w:rsidR="00370244">
        <w:trPr>
          <w:trHeight w:val="473"/>
        </w:trPr>
        <w:tc>
          <w:tcPr>
            <w:tcW w:w="600" w:type="dxa"/>
          </w:tcPr>
          <w:p w:rsidR="00370244" w:rsidRDefault="004A40E6">
            <w:pPr>
              <w:pStyle w:val="TableParagraph"/>
              <w:spacing w:before="71"/>
              <w:ind w:left="0" w:right="173"/>
              <w:jc w:val="right"/>
              <w:rPr>
                <w:sz w:val="19"/>
              </w:rPr>
            </w:pPr>
            <w:r>
              <w:rPr>
                <w:w w:val="99"/>
                <w:sz w:val="19"/>
              </w:rPr>
              <w:t>4</w:t>
            </w:r>
          </w:p>
        </w:tc>
        <w:tc>
          <w:tcPr>
            <w:tcW w:w="6396" w:type="dxa"/>
          </w:tcPr>
          <w:p w:rsidR="00370244" w:rsidRDefault="004A40E6">
            <w:pPr>
              <w:pStyle w:val="TableParagraph"/>
              <w:spacing w:before="31" w:line="220" w:lineRule="atLeast"/>
              <w:ind w:left="176" w:right="443"/>
              <w:rPr>
                <w:sz w:val="19"/>
              </w:rPr>
            </w:pPr>
            <w:r>
              <w:rPr>
                <w:sz w:val="19"/>
              </w:rPr>
              <w:t>Be familiar with the fundamental principles of the cell cycle, its control and relevance to cancer</w:t>
            </w:r>
          </w:p>
        </w:tc>
      </w:tr>
      <w:tr w:rsidR="00370244">
        <w:trPr>
          <w:trHeight w:val="436"/>
        </w:trPr>
        <w:tc>
          <w:tcPr>
            <w:tcW w:w="600" w:type="dxa"/>
          </w:tcPr>
          <w:p w:rsidR="00370244" w:rsidRDefault="004A40E6">
            <w:pPr>
              <w:pStyle w:val="TableParagraph"/>
              <w:spacing w:before="34"/>
              <w:ind w:left="0" w:right="173"/>
              <w:jc w:val="right"/>
              <w:rPr>
                <w:sz w:val="19"/>
              </w:rPr>
            </w:pPr>
            <w:r>
              <w:rPr>
                <w:w w:val="99"/>
                <w:sz w:val="19"/>
              </w:rPr>
              <w:t>5</w:t>
            </w:r>
          </w:p>
        </w:tc>
        <w:tc>
          <w:tcPr>
            <w:tcW w:w="6396" w:type="dxa"/>
          </w:tcPr>
          <w:p w:rsidR="00370244" w:rsidRDefault="004A40E6">
            <w:pPr>
              <w:pStyle w:val="TableParagraph"/>
              <w:spacing w:line="214" w:lineRule="exact"/>
              <w:ind w:left="176"/>
              <w:rPr>
                <w:sz w:val="19"/>
              </w:rPr>
            </w:pPr>
            <w:r>
              <w:rPr>
                <w:sz w:val="19"/>
              </w:rPr>
              <w:t>Understand the cell biology of cancer, including the principle cellular</w:t>
            </w:r>
          </w:p>
          <w:p w:rsidR="00370244" w:rsidRDefault="004A40E6">
            <w:pPr>
              <w:pStyle w:val="TableParagraph"/>
              <w:spacing w:line="203" w:lineRule="exact"/>
              <w:ind w:left="176"/>
              <w:rPr>
                <w:sz w:val="19"/>
              </w:rPr>
            </w:pPr>
            <w:r>
              <w:rPr>
                <w:sz w:val="19"/>
              </w:rPr>
              <w:t>hallmarks of cancer and their molecular basis</w:t>
            </w:r>
          </w:p>
        </w:tc>
      </w:tr>
      <w:tr w:rsidR="00370244">
        <w:trPr>
          <w:trHeight w:val="436"/>
        </w:trPr>
        <w:tc>
          <w:tcPr>
            <w:tcW w:w="600" w:type="dxa"/>
          </w:tcPr>
          <w:p w:rsidR="00370244" w:rsidRDefault="004A40E6">
            <w:pPr>
              <w:pStyle w:val="TableParagraph"/>
              <w:spacing w:before="34"/>
              <w:ind w:left="0" w:right="173"/>
              <w:jc w:val="right"/>
              <w:rPr>
                <w:sz w:val="19"/>
              </w:rPr>
            </w:pPr>
            <w:r>
              <w:rPr>
                <w:w w:val="99"/>
                <w:sz w:val="19"/>
              </w:rPr>
              <w:t>6</w:t>
            </w:r>
          </w:p>
        </w:tc>
        <w:tc>
          <w:tcPr>
            <w:tcW w:w="6396" w:type="dxa"/>
          </w:tcPr>
          <w:p w:rsidR="00370244" w:rsidRDefault="004A40E6">
            <w:pPr>
              <w:pStyle w:val="TableParagraph"/>
              <w:spacing w:line="214" w:lineRule="exact"/>
              <w:ind w:left="176"/>
              <w:rPr>
                <w:sz w:val="19"/>
              </w:rPr>
            </w:pPr>
            <w:r>
              <w:rPr>
                <w:sz w:val="19"/>
              </w:rPr>
              <w:t>Be familiar with the mechanisms of programmed cell death and their relevance</w:t>
            </w:r>
          </w:p>
          <w:p w:rsidR="00370244" w:rsidRDefault="004A40E6">
            <w:pPr>
              <w:pStyle w:val="TableParagraph"/>
              <w:spacing w:line="203" w:lineRule="exact"/>
              <w:ind w:left="176"/>
              <w:rPr>
                <w:sz w:val="19"/>
              </w:rPr>
            </w:pPr>
            <w:r>
              <w:rPr>
                <w:sz w:val="19"/>
              </w:rPr>
              <w:t>to cancer</w:t>
            </w:r>
          </w:p>
        </w:tc>
      </w:tr>
      <w:tr w:rsidR="00370244">
        <w:trPr>
          <w:trHeight w:val="438"/>
        </w:trPr>
        <w:tc>
          <w:tcPr>
            <w:tcW w:w="600" w:type="dxa"/>
          </w:tcPr>
          <w:p w:rsidR="00370244" w:rsidRDefault="004A40E6">
            <w:pPr>
              <w:pStyle w:val="TableParagraph"/>
              <w:spacing w:before="34"/>
              <w:ind w:left="0" w:right="173"/>
              <w:jc w:val="right"/>
              <w:rPr>
                <w:sz w:val="19"/>
              </w:rPr>
            </w:pPr>
            <w:r>
              <w:rPr>
                <w:w w:val="99"/>
                <w:sz w:val="19"/>
              </w:rPr>
              <w:t>7</w:t>
            </w:r>
          </w:p>
        </w:tc>
        <w:tc>
          <w:tcPr>
            <w:tcW w:w="6396" w:type="dxa"/>
          </w:tcPr>
          <w:p w:rsidR="00370244" w:rsidRDefault="004A40E6">
            <w:pPr>
              <w:pStyle w:val="TableParagraph"/>
              <w:spacing w:line="214" w:lineRule="exact"/>
              <w:ind w:left="176"/>
              <w:rPr>
                <w:sz w:val="19"/>
              </w:rPr>
            </w:pPr>
            <w:r>
              <w:rPr>
                <w:sz w:val="19"/>
              </w:rPr>
              <w:t>Understand the principles and development of current and potential therapeutic</w:t>
            </w:r>
          </w:p>
          <w:p w:rsidR="00370244" w:rsidRDefault="004A40E6">
            <w:pPr>
              <w:pStyle w:val="TableParagraph"/>
              <w:spacing w:line="204" w:lineRule="exact"/>
              <w:ind w:left="176"/>
              <w:rPr>
                <w:sz w:val="19"/>
              </w:rPr>
            </w:pPr>
            <w:r>
              <w:rPr>
                <w:sz w:val="19"/>
              </w:rPr>
              <w:t>strategies, especially chemotherapeutic strategies against cancer</w:t>
            </w:r>
          </w:p>
        </w:tc>
      </w:tr>
      <w:tr w:rsidR="00370244">
        <w:trPr>
          <w:trHeight w:val="433"/>
        </w:trPr>
        <w:tc>
          <w:tcPr>
            <w:tcW w:w="600" w:type="dxa"/>
          </w:tcPr>
          <w:p w:rsidR="00370244" w:rsidRDefault="004A40E6">
            <w:pPr>
              <w:pStyle w:val="TableParagraph"/>
              <w:spacing w:before="35"/>
              <w:ind w:left="0" w:right="173"/>
              <w:jc w:val="right"/>
              <w:rPr>
                <w:sz w:val="19"/>
              </w:rPr>
            </w:pPr>
            <w:r>
              <w:rPr>
                <w:w w:val="99"/>
                <w:sz w:val="19"/>
              </w:rPr>
              <w:t>8</w:t>
            </w:r>
          </w:p>
        </w:tc>
        <w:tc>
          <w:tcPr>
            <w:tcW w:w="6396" w:type="dxa"/>
          </w:tcPr>
          <w:p w:rsidR="00370244" w:rsidRDefault="004A40E6">
            <w:pPr>
              <w:pStyle w:val="TableParagraph"/>
              <w:spacing w:line="215" w:lineRule="exact"/>
              <w:ind w:left="176"/>
              <w:rPr>
                <w:sz w:val="19"/>
              </w:rPr>
            </w:pPr>
            <w:r>
              <w:rPr>
                <w:sz w:val="19"/>
              </w:rPr>
              <w:t>Be familiar with some of the technological advances are uncovering novel</w:t>
            </w:r>
          </w:p>
          <w:p w:rsidR="00370244" w:rsidRDefault="004A40E6">
            <w:pPr>
              <w:pStyle w:val="TableParagraph"/>
              <w:spacing w:line="198" w:lineRule="exact"/>
              <w:ind w:left="176"/>
              <w:rPr>
                <w:sz w:val="19"/>
              </w:rPr>
            </w:pPr>
            <w:r>
              <w:rPr>
                <w:sz w:val="19"/>
              </w:rPr>
              <w:t>molecules and intermolecular relationships that are medically relevant</w:t>
            </w:r>
          </w:p>
        </w:tc>
      </w:tr>
    </w:tbl>
    <w:p w:rsidR="00370244" w:rsidRDefault="00370244">
      <w:pPr>
        <w:pStyle w:val="BodyText"/>
        <w:spacing w:before="7"/>
        <w:rPr>
          <w:rFonts w:ascii="Cambria"/>
          <w:sz w:val="23"/>
        </w:rPr>
      </w:pPr>
    </w:p>
    <w:tbl>
      <w:tblPr>
        <w:tblW w:w="0" w:type="auto"/>
        <w:tblInd w:w="106" w:type="dxa"/>
        <w:tblLayout w:type="fixed"/>
        <w:tblCellMar>
          <w:left w:w="0" w:type="dxa"/>
          <w:right w:w="0" w:type="dxa"/>
        </w:tblCellMar>
        <w:tblLook w:val="01E0" w:firstRow="1" w:lastRow="1" w:firstColumn="1" w:lastColumn="1" w:noHBand="0" w:noVBand="0"/>
      </w:tblPr>
      <w:tblGrid>
        <w:gridCol w:w="558"/>
        <w:gridCol w:w="6193"/>
      </w:tblGrid>
      <w:tr w:rsidR="00370244">
        <w:trPr>
          <w:trHeight w:val="250"/>
        </w:trPr>
        <w:tc>
          <w:tcPr>
            <w:tcW w:w="6751" w:type="dxa"/>
            <w:gridSpan w:val="2"/>
          </w:tcPr>
          <w:p w:rsidR="00370244" w:rsidRDefault="004A40E6">
            <w:pPr>
              <w:pStyle w:val="TableParagraph"/>
              <w:spacing w:line="210" w:lineRule="exact"/>
              <w:ind w:left="200"/>
              <w:rPr>
                <w:b/>
                <w:sz w:val="19"/>
              </w:rPr>
            </w:pPr>
            <w:r>
              <w:rPr>
                <w:b/>
                <w:sz w:val="19"/>
              </w:rPr>
              <w:t>MD202 M</w:t>
            </w:r>
            <w:r>
              <w:rPr>
                <w:b/>
                <w:sz w:val="15"/>
              </w:rPr>
              <w:t xml:space="preserve">EDICAL </w:t>
            </w:r>
            <w:r>
              <w:rPr>
                <w:b/>
                <w:sz w:val="19"/>
              </w:rPr>
              <w:t>P</w:t>
            </w:r>
            <w:r>
              <w:rPr>
                <w:b/>
                <w:sz w:val="15"/>
              </w:rPr>
              <w:t xml:space="preserve">ROFESSIONALISM </w:t>
            </w:r>
            <w:r>
              <w:rPr>
                <w:b/>
                <w:sz w:val="19"/>
              </w:rPr>
              <w:t>2 (15 ECT</w:t>
            </w:r>
            <w:r>
              <w:rPr>
                <w:b/>
                <w:sz w:val="15"/>
              </w:rPr>
              <w:t>S</w:t>
            </w:r>
            <w:r>
              <w:rPr>
                <w:b/>
                <w:sz w:val="19"/>
              </w:rPr>
              <w:t>)</w:t>
            </w:r>
          </w:p>
        </w:tc>
      </w:tr>
      <w:tr w:rsidR="00370244">
        <w:trPr>
          <w:trHeight w:val="1720"/>
        </w:trPr>
        <w:tc>
          <w:tcPr>
            <w:tcW w:w="6751" w:type="dxa"/>
            <w:gridSpan w:val="2"/>
          </w:tcPr>
          <w:p w:rsidR="00370244" w:rsidRDefault="004A40E6">
            <w:pPr>
              <w:pStyle w:val="TableParagraph"/>
              <w:spacing w:before="31"/>
              <w:ind w:left="240" w:right="198"/>
              <w:jc w:val="both"/>
              <w:rPr>
                <w:sz w:val="19"/>
              </w:rPr>
            </w:pPr>
            <w:r>
              <w:rPr>
                <w:sz w:val="19"/>
              </w:rPr>
              <w:t>This</w:t>
            </w:r>
            <w:r>
              <w:rPr>
                <w:spacing w:val="-10"/>
                <w:sz w:val="19"/>
              </w:rPr>
              <w:t xml:space="preserve"> </w:t>
            </w:r>
            <w:r>
              <w:rPr>
                <w:sz w:val="19"/>
              </w:rPr>
              <w:t>module</w:t>
            </w:r>
            <w:r>
              <w:rPr>
                <w:spacing w:val="-10"/>
                <w:sz w:val="19"/>
              </w:rPr>
              <w:t xml:space="preserve"> </w:t>
            </w:r>
            <w:r>
              <w:rPr>
                <w:sz w:val="19"/>
              </w:rPr>
              <w:t>introduces</w:t>
            </w:r>
            <w:r>
              <w:rPr>
                <w:spacing w:val="-10"/>
                <w:sz w:val="19"/>
              </w:rPr>
              <w:t xml:space="preserve"> </w:t>
            </w:r>
            <w:r>
              <w:rPr>
                <w:sz w:val="19"/>
              </w:rPr>
              <w:t>students</w:t>
            </w:r>
            <w:r>
              <w:rPr>
                <w:spacing w:val="-12"/>
                <w:sz w:val="19"/>
              </w:rPr>
              <w:t xml:space="preserve"> </w:t>
            </w:r>
            <w:r>
              <w:rPr>
                <w:sz w:val="19"/>
              </w:rPr>
              <w:t>to</w:t>
            </w:r>
            <w:r>
              <w:rPr>
                <w:spacing w:val="-9"/>
                <w:sz w:val="19"/>
              </w:rPr>
              <w:t xml:space="preserve"> </w:t>
            </w:r>
            <w:r>
              <w:rPr>
                <w:sz w:val="19"/>
              </w:rPr>
              <w:t>clinical</w:t>
            </w:r>
            <w:r>
              <w:rPr>
                <w:spacing w:val="-10"/>
                <w:sz w:val="19"/>
              </w:rPr>
              <w:t xml:space="preserve"> </w:t>
            </w:r>
            <w:r>
              <w:rPr>
                <w:sz w:val="19"/>
              </w:rPr>
              <w:t>history-taking</w:t>
            </w:r>
            <w:r>
              <w:rPr>
                <w:spacing w:val="-11"/>
                <w:sz w:val="19"/>
              </w:rPr>
              <w:t xml:space="preserve"> </w:t>
            </w:r>
            <w:r>
              <w:rPr>
                <w:sz w:val="19"/>
              </w:rPr>
              <w:t>and</w:t>
            </w:r>
            <w:r>
              <w:rPr>
                <w:spacing w:val="-9"/>
                <w:sz w:val="19"/>
              </w:rPr>
              <w:t xml:space="preserve"> </w:t>
            </w:r>
            <w:r>
              <w:rPr>
                <w:sz w:val="19"/>
              </w:rPr>
              <w:t>physical</w:t>
            </w:r>
            <w:r>
              <w:rPr>
                <w:spacing w:val="-10"/>
                <w:sz w:val="19"/>
              </w:rPr>
              <w:t xml:space="preserve"> </w:t>
            </w:r>
            <w:r>
              <w:rPr>
                <w:sz w:val="19"/>
              </w:rPr>
              <w:t>examination in respect of the cardiovascular, gastrointestinal, genitourinary, nervous and musculoskeletal systems. Students will be able to apply communication, history- taking and examination skills during a clinical encounter. Students will learn to analyse the ethical, legal and psychosocial dimensions of clinical practice and will develop an understanding of the principles of evidence-based medicine and statistical</w:t>
            </w:r>
            <w:r>
              <w:rPr>
                <w:spacing w:val="-1"/>
                <w:sz w:val="19"/>
              </w:rPr>
              <w:t xml:space="preserve"> </w:t>
            </w:r>
            <w:r>
              <w:rPr>
                <w:sz w:val="19"/>
              </w:rPr>
              <w:t>analysis</w:t>
            </w:r>
          </w:p>
        </w:tc>
      </w:tr>
      <w:tr w:rsidR="00370244">
        <w:trPr>
          <w:trHeight w:val="794"/>
        </w:trPr>
        <w:tc>
          <w:tcPr>
            <w:tcW w:w="6751" w:type="dxa"/>
            <w:gridSpan w:val="2"/>
          </w:tcPr>
          <w:p w:rsidR="00370244" w:rsidRDefault="004A40E6">
            <w:pPr>
              <w:pStyle w:val="TableParagraph"/>
              <w:spacing w:before="151"/>
              <w:ind w:left="240"/>
              <w:rPr>
                <w:b/>
                <w:sz w:val="19"/>
              </w:rPr>
            </w:pPr>
            <w:r>
              <w:rPr>
                <w:b/>
                <w:sz w:val="19"/>
              </w:rPr>
              <w:t>Learning Outcomes:</w:t>
            </w:r>
          </w:p>
          <w:p w:rsidR="00370244" w:rsidRDefault="004A40E6">
            <w:pPr>
              <w:pStyle w:val="TableParagraph"/>
              <w:spacing w:before="94"/>
              <w:ind w:left="240"/>
              <w:rPr>
                <w:b/>
                <w:sz w:val="19"/>
              </w:rPr>
            </w:pPr>
            <w:r>
              <w:rPr>
                <w:b/>
                <w:sz w:val="19"/>
              </w:rPr>
              <w:t>On successful completion of the module you will be able to:</w:t>
            </w:r>
          </w:p>
        </w:tc>
      </w:tr>
      <w:tr w:rsidR="00370244">
        <w:trPr>
          <w:trHeight w:val="763"/>
        </w:trPr>
        <w:tc>
          <w:tcPr>
            <w:tcW w:w="558" w:type="dxa"/>
          </w:tcPr>
          <w:p w:rsidR="00370244" w:rsidRDefault="004A40E6">
            <w:pPr>
              <w:pStyle w:val="TableParagraph"/>
              <w:spacing w:before="103"/>
              <w:ind w:left="0" w:right="103"/>
              <w:jc w:val="right"/>
              <w:rPr>
                <w:sz w:val="19"/>
              </w:rPr>
            </w:pPr>
            <w:r>
              <w:rPr>
                <w:sz w:val="19"/>
              </w:rPr>
              <w:t>1.</w:t>
            </w:r>
          </w:p>
        </w:tc>
        <w:tc>
          <w:tcPr>
            <w:tcW w:w="6193" w:type="dxa"/>
          </w:tcPr>
          <w:p w:rsidR="00370244" w:rsidRDefault="004A40E6">
            <w:pPr>
              <w:pStyle w:val="TableParagraph"/>
              <w:spacing w:before="102" w:line="220" w:lineRule="atLeast"/>
              <w:ind w:left="105" w:right="253"/>
              <w:rPr>
                <w:sz w:val="19"/>
              </w:rPr>
            </w:pPr>
            <w:r>
              <w:rPr>
                <w:sz w:val="19"/>
              </w:rPr>
              <w:t>Take a medical history with regard to the following systems: Cardiovascular system, Respiratory system, Gastrointestinal system, Genitourinary system, Nervous system and Musculoskeletal system.</w:t>
            </w:r>
          </w:p>
        </w:tc>
      </w:tr>
      <w:tr w:rsidR="00370244">
        <w:trPr>
          <w:trHeight w:val="656"/>
        </w:trPr>
        <w:tc>
          <w:tcPr>
            <w:tcW w:w="558" w:type="dxa"/>
          </w:tcPr>
          <w:p w:rsidR="00370244" w:rsidRDefault="004A40E6">
            <w:pPr>
              <w:pStyle w:val="TableParagraph"/>
              <w:spacing w:line="214" w:lineRule="exact"/>
              <w:ind w:left="0" w:right="103"/>
              <w:jc w:val="right"/>
              <w:rPr>
                <w:sz w:val="19"/>
              </w:rPr>
            </w:pPr>
            <w:r>
              <w:rPr>
                <w:sz w:val="19"/>
              </w:rPr>
              <w:t>2.</w:t>
            </w:r>
          </w:p>
        </w:tc>
        <w:tc>
          <w:tcPr>
            <w:tcW w:w="6193" w:type="dxa"/>
          </w:tcPr>
          <w:p w:rsidR="00370244" w:rsidRDefault="004A40E6">
            <w:pPr>
              <w:pStyle w:val="TableParagraph"/>
              <w:ind w:left="105" w:right="791" w:firstLine="48"/>
              <w:rPr>
                <w:sz w:val="19"/>
              </w:rPr>
            </w:pPr>
            <w:r>
              <w:rPr>
                <w:sz w:val="19"/>
              </w:rPr>
              <w:t>Perform a clinical examination with regard to the following systems: Cardiovascular system, Respiratory system, Gastrointestinal system,</w:t>
            </w:r>
          </w:p>
          <w:p w:rsidR="00370244" w:rsidRDefault="004A40E6">
            <w:pPr>
              <w:pStyle w:val="TableParagraph"/>
              <w:spacing w:line="204" w:lineRule="exact"/>
              <w:ind w:left="105"/>
              <w:rPr>
                <w:sz w:val="19"/>
              </w:rPr>
            </w:pPr>
            <w:r>
              <w:rPr>
                <w:sz w:val="19"/>
              </w:rPr>
              <w:t>Genitourinary system, Nervous system and Musculoskeletal system.</w:t>
            </w:r>
          </w:p>
        </w:tc>
      </w:tr>
      <w:tr w:rsidR="00370244">
        <w:trPr>
          <w:trHeight w:val="438"/>
        </w:trPr>
        <w:tc>
          <w:tcPr>
            <w:tcW w:w="558" w:type="dxa"/>
          </w:tcPr>
          <w:p w:rsidR="00370244" w:rsidRDefault="004A40E6">
            <w:pPr>
              <w:pStyle w:val="TableParagraph"/>
              <w:spacing w:line="215" w:lineRule="exact"/>
              <w:ind w:left="0" w:right="103"/>
              <w:jc w:val="right"/>
              <w:rPr>
                <w:sz w:val="19"/>
              </w:rPr>
            </w:pPr>
            <w:r>
              <w:rPr>
                <w:sz w:val="19"/>
              </w:rPr>
              <w:t>3.</w:t>
            </w:r>
          </w:p>
        </w:tc>
        <w:tc>
          <w:tcPr>
            <w:tcW w:w="6193" w:type="dxa"/>
          </w:tcPr>
          <w:p w:rsidR="00370244" w:rsidRDefault="004A40E6">
            <w:pPr>
              <w:pStyle w:val="TableParagraph"/>
              <w:spacing w:line="215" w:lineRule="exact"/>
              <w:ind w:left="153"/>
              <w:rPr>
                <w:sz w:val="19"/>
              </w:rPr>
            </w:pPr>
            <w:r>
              <w:rPr>
                <w:sz w:val="19"/>
              </w:rPr>
              <w:t>Demonstrate the application of communication skills in accordance with the</w:t>
            </w:r>
          </w:p>
          <w:p w:rsidR="00370244" w:rsidRDefault="004A40E6">
            <w:pPr>
              <w:pStyle w:val="TableParagraph"/>
              <w:spacing w:line="203" w:lineRule="exact"/>
              <w:ind w:left="105"/>
              <w:rPr>
                <w:sz w:val="19"/>
              </w:rPr>
            </w:pPr>
            <w:r>
              <w:rPr>
                <w:sz w:val="19"/>
              </w:rPr>
              <w:t>Calgary Cambridge Consultation Model.</w:t>
            </w:r>
          </w:p>
        </w:tc>
      </w:tr>
      <w:tr w:rsidR="00370244">
        <w:trPr>
          <w:trHeight w:val="432"/>
        </w:trPr>
        <w:tc>
          <w:tcPr>
            <w:tcW w:w="558" w:type="dxa"/>
          </w:tcPr>
          <w:p w:rsidR="00370244" w:rsidRDefault="004A40E6">
            <w:pPr>
              <w:pStyle w:val="TableParagraph"/>
              <w:spacing w:line="214" w:lineRule="exact"/>
              <w:ind w:left="0" w:right="103"/>
              <w:jc w:val="right"/>
              <w:rPr>
                <w:sz w:val="19"/>
              </w:rPr>
            </w:pPr>
            <w:r>
              <w:rPr>
                <w:sz w:val="19"/>
              </w:rPr>
              <w:t>4.</w:t>
            </w:r>
          </w:p>
        </w:tc>
        <w:tc>
          <w:tcPr>
            <w:tcW w:w="6193" w:type="dxa"/>
          </w:tcPr>
          <w:p w:rsidR="00370244" w:rsidRDefault="004A40E6">
            <w:pPr>
              <w:pStyle w:val="TableParagraph"/>
              <w:spacing w:line="214" w:lineRule="exact"/>
              <w:ind w:left="153"/>
              <w:rPr>
                <w:sz w:val="19"/>
              </w:rPr>
            </w:pPr>
            <w:r>
              <w:rPr>
                <w:sz w:val="19"/>
              </w:rPr>
              <w:t>Carry out basic medical procedures, which might include application of a</w:t>
            </w:r>
          </w:p>
          <w:p w:rsidR="00370244" w:rsidRDefault="004A40E6">
            <w:pPr>
              <w:pStyle w:val="TableParagraph"/>
              <w:spacing w:line="198" w:lineRule="exact"/>
              <w:ind w:left="105"/>
              <w:rPr>
                <w:sz w:val="19"/>
              </w:rPr>
            </w:pPr>
            <w:r>
              <w:rPr>
                <w:sz w:val="19"/>
              </w:rPr>
              <w:t>sling, administration of an intramuscular injection, etc.</w:t>
            </w:r>
          </w:p>
        </w:tc>
      </w:tr>
    </w:tbl>
    <w:p w:rsidR="00370244" w:rsidRDefault="00370244">
      <w:pPr>
        <w:spacing w:line="198" w:lineRule="exact"/>
        <w:rPr>
          <w:sz w:val="19"/>
        </w:rPr>
        <w:sectPr w:rsidR="00370244">
          <w:pgSz w:w="8440" w:h="11920"/>
          <w:pgMar w:top="540" w:right="600" w:bottom="320" w:left="620" w:header="0" w:footer="135" w:gutter="0"/>
          <w:cols w:space="720"/>
        </w:sectPr>
      </w:pPr>
    </w:p>
    <w:tbl>
      <w:tblPr>
        <w:tblW w:w="0" w:type="auto"/>
        <w:tblInd w:w="214" w:type="dxa"/>
        <w:tblLayout w:type="fixed"/>
        <w:tblCellMar>
          <w:left w:w="0" w:type="dxa"/>
          <w:right w:w="0" w:type="dxa"/>
        </w:tblCellMar>
        <w:tblLook w:val="01E0" w:firstRow="1" w:lastRow="1" w:firstColumn="1" w:lastColumn="1" w:noHBand="0" w:noVBand="0"/>
      </w:tblPr>
      <w:tblGrid>
        <w:gridCol w:w="498"/>
        <w:gridCol w:w="6248"/>
      </w:tblGrid>
      <w:tr w:rsidR="00370244">
        <w:trPr>
          <w:trHeight w:val="214"/>
        </w:trPr>
        <w:tc>
          <w:tcPr>
            <w:tcW w:w="498" w:type="dxa"/>
          </w:tcPr>
          <w:p w:rsidR="00370244" w:rsidRDefault="004A40E6">
            <w:pPr>
              <w:pStyle w:val="TableParagraph"/>
              <w:spacing w:line="194" w:lineRule="exact"/>
              <w:ind w:left="200"/>
              <w:rPr>
                <w:sz w:val="19"/>
              </w:rPr>
            </w:pPr>
            <w:r>
              <w:rPr>
                <w:sz w:val="19"/>
              </w:rPr>
              <w:t>5.</w:t>
            </w:r>
          </w:p>
        </w:tc>
        <w:tc>
          <w:tcPr>
            <w:tcW w:w="6248" w:type="dxa"/>
          </w:tcPr>
          <w:p w:rsidR="00370244" w:rsidRDefault="004A40E6">
            <w:pPr>
              <w:pStyle w:val="TableParagraph"/>
              <w:spacing w:line="194" w:lineRule="exact"/>
              <w:ind w:left="105"/>
              <w:rPr>
                <w:sz w:val="19"/>
              </w:rPr>
            </w:pPr>
            <w:r>
              <w:rPr>
                <w:sz w:val="19"/>
              </w:rPr>
              <w:t>Demonstrate an ability to identify ethical issues arising in clinical practice.</w:t>
            </w:r>
          </w:p>
        </w:tc>
      </w:tr>
      <w:tr w:rsidR="00370244">
        <w:trPr>
          <w:trHeight w:val="436"/>
        </w:trPr>
        <w:tc>
          <w:tcPr>
            <w:tcW w:w="498" w:type="dxa"/>
          </w:tcPr>
          <w:p w:rsidR="00370244" w:rsidRDefault="004A40E6">
            <w:pPr>
              <w:pStyle w:val="TableParagraph"/>
              <w:spacing w:line="207" w:lineRule="exact"/>
              <w:ind w:left="200"/>
              <w:rPr>
                <w:sz w:val="19"/>
              </w:rPr>
            </w:pPr>
            <w:r>
              <w:rPr>
                <w:sz w:val="19"/>
              </w:rPr>
              <w:t>6.</w:t>
            </w:r>
          </w:p>
        </w:tc>
        <w:tc>
          <w:tcPr>
            <w:tcW w:w="6248" w:type="dxa"/>
          </w:tcPr>
          <w:p w:rsidR="00370244" w:rsidRDefault="004A40E6">
            <w:pPr>
              <w:pStyle w:val="TableParagraph"/>
              <w:spacing w:line="207" w:lineRule="exact"/>
              <w:ind w:left="57"/>
              <w:rPr>
                <w:sz w:val="19"/>
              </w:rPr>
            </w:pPr>
            <w:r>
              <w:rPr>
                <w:sz w:val="19"/>
              </w:rPr>
              <w:t>Demonstrate an understanding of the role played by values in the clinical</w:t>
            </w:r>
          </w:p>
          <w:p w:rsidR="00370244" w:rsidRDefault="004A40E6">
            <w:pPr>
              <w:pStyle w:val="TableParagraph"/>
              <w:spacing w:line="210" w:lineRule="exact"/>
              <w:ind w:left="57"/>
              <w:rPr>
                <w:sz w:val="19"/>
              </w:rPr>
            </w:pPr>
            <w:r>
              <w:rPr>
                <w:sz w:val="19"/>
              </w:rPr>
              <w:t>encounter.</w:t>
            </w:r>
          </w:p>
        </w:tc>
      </w:tr>
      <w:tr w:rsidR="00370244">
        <w:trPr>
          <w:trHeight w:val="436"/>
        </w:trPr>
        <w:tc>
          <w:tcPr>
            <w:tcW w:w="498" w:type="dxa"/>
          </w:tcPr>
          <w:p w:rsidR="00370244" w:rsidRDefault="004A40E6">
            <w:pPr>
              <w:pStyle w:val="TableParagraph"/>
              <w:spacing w:line="207" w:lineRule="exact"/>
              <w:ind w:left="200"/>
              <w:rPr>
                <w:sz w:val="19"/>
              </w:rPr>
            </w:pPr>
            <w:r>
              <w:rPr>
                <w:sz w:val="19"/>
              </w:rPr>
              <w:t>7.</w:t>
            </w:r>
          </w:p>
        </w:tc>
        <w:tc>
          <w:tcPr>
            <w:tcW w:w="6248" w:type="dxa"/>
          </w:tcPr>
          <w:p w:rsidR="00370244" w:rsidRDefault="004A40E6">
            <w:pPr>
              <w:pStyle w:val="TableParagraph"/>
              <w:spacing w:line="207" w:lineRule="exact"/>
              <w:ind w:left="105"/>
              <w:rPr>
                <w:sz w:val="19"/>
              </w:rPr>
            </w:pPr>
            <w:r>
              <w:rPr>
                <w:sz w:val="19"/>
              </w:rPr>
              <w:t>Demonstrate an understanding of the importance of shared decision-making</w:t>
            </w:r>
          </w:p>
          <w:p w:rsidR="00370244" w:rsidRDefault="004A40E6">
            <w:pPr>
              <w:pStyle w:val="TableParagraph"/>
              <w:spacing w:line="210" w:lineRule="exact"/>
              <w:ind w:left="57"/>
              <w:rPr>
                <w:sz w:val="19"/>
              </w:rPr>
            </w:pPr>
            <w:r>
              <w:rPr>
                <w:sz w:val="19"/>
              </w:rPr>
              <w:t>in clinical practice.</w:t>
            </w:r>
          </w:p>
        </w:tc>
      </w:tr>
      <w:tr w:rsidR="00370244">
        <w:trPr>
          <w:trHeight w:val="436"/>
        </w:trPr>
        <w:tc>
          <w:tcPr>
            <w:tcW w:w="498" w:type="dxa"/>
          </w:tcPr>
          <w:p w:rsidR="00370244" w:rsidRDefault="004A40E6">
            <w:pPr>
              <w:pStyle w:val="TableParagraph"/>
              <w:spacing w:line="207" w:lineRule="exact"/>
              <w:ind w:left="200"/>
              <w:rPr>
                <w:sz w:val="19"/>
              </w:rPr>
            </w:pPr>
            <w:r>
              <w:rPr>
                <w:sz w:val="19"/>
              </w:rPr>
              <w:t>8.</w:t>
            </w:r>
          </w:p>
        </w:tc>
        <w:tc>
          <w:tcPr>
            <w:tcW w:w="6248" w:type="dxa"/>
          </w:tcPr>
          <w:p w:rsidR="00370244" w:rsidRDefault="004A40E6">
            <w:pPr>
              <w:pStyle w:val="TableParagraph"/>
              <w:spacing w:line="207" w:lineRule="exact"/>
              <w:ind w:left="57"/>
              <w:rPr>
                <w:sz w:val="19"/>
              </w:rPr>
            </w:pPr>
            <w:r>
              <w:rPr>
                <w:sz w:val="19"/>
              </w:rPr>
              <w:t>Demonstrate knowledge of how doctors are regulated and an awareness of the</w:t>
            </w:r>
          </w:p>
          <w:p w:rsidR="00370244" w:rsidRDefault="004A40E6">
            <w:pPr>
              <w:pStyle w:val="TableParagraph"/>
              <w:spacing w:line="210" w:lineRule="exact"/>
              <w:ind w:left="57"/>
              <w:rPr>
                <w:sz w:val="19"/>
              </w:rPr>
            </w:pPr>
            <w:r>
              <w:rPr>
                <w:sz w:val="19"/>
              </w:rPr>
              <w:t>legislation governing clinical practice.</w:t>
            </w:r>
          </w:p>
        </w:tc>
      </w:tr>
      <w:tr w:rsidR="00370244">
        <w:trPr>
          <w:trHeight w:val="436"/>
        </w:trPr>
        <w:tc>
          <w:tcPr>
            <w:tcW w:w="498" w:type="dxa"/>
          </w:tcPr>
          <w:p w:rsidR="00370244" w:rsidRDefault="004A40E6">
            <w:pPr>
              <w:pStyle w:val="TableParagraph"/>
              <w:spacing w:line="224" w:lineRule="exact"/>
              <w:ind w:left="200"/>
              <w:rPr>
                <w:rFonts w:ascii="Calibri"/>
                <w:sz w:val="19"/>
              </w:rPr>
            </w:pPr>
            <w:r>
              <w:rPr>
                <w:rFonts w:ascii="Calibri"/>
                <w:sz w:val="19"/>
              </w:rPr>
              <w:t>9.</w:t>
            </w:r>
          </w:p>
        </w:tc>
        <w:tc>
          <w:tcPr>
            <w:tcW w:w="6248" w:type="dxa"/>
          </w:tcPr>
          <w:p w:rsidR="00370244" w:rsidRDefault="004A40E6">
            <w:pPr>
              <w:pStyle w:val="TableParagraph"/>
              <w:spacing w:line="207" w:lineRule="exact"/>
              <w:ind w:left="57"/>
              <w:rPr>
                <w:sz w:val="19"/>
              </w:rPr>
            </w:pPr>
            <w:r>
              <w:rPr>
                <w:sz w:val="19"/>
              </w:rPr>
              <w:t>Critically evaluate the role of psychological and social factors in treatment</w:t>
            </w:r>
          </w:p>
          <w:p w:rsidR="00370244" w:rsidRDefault="004A40E6">
            <w:pPr>
              <w:pStyle w:val="TableParagraph"/>
              <w:spacing w:line="210" w:lineRule="exact"/>
              <w:ind w:left="57"/>
              <w:rPr>
                <w:sz w:val="19"/>
              </w:rPr>
            </w:pPr>
            <w:r>
              <w:rPr>
                <w:sz w:val="19"/>
              </w:rPr>
              <w:t>adherence for chronic illness</w:t>
            </w:r>
          </w:p>
        </w:tc>
      </w:tr>
      <w:tr w:rsidR="00370244">
        <w:trPr>
          <w:trHeight w:val="436"/>
        </w:trPr>
        <w:tc>
          <w:tcPr>
            <w:tcW w:w="498" w:type="dxa"/>
          </w:tcPr>
          <w:p w:rsidR="00370244" w:rsidRDefault="004A40E6">
            <w:pPr>
              <w:pStyle w:val="TableParagraph"/>
              <w:spacing w:line="224" w:lineRule="exact"/>
              <w:ind w:left="200"/>
              <w:rPr>
                <w:rFonts w:ascii="Calibri"/>
                <w:sz w:val="19"/>
              </w:rPr>
            </w:pPr>
            <w:r>
              <w:rPr>
                <w:rFonts w:ascii="Calibri"/>
                <w:sz w:val="19"/>
              </w:rPr>
              <w:t>10.</w:t>
            </w:r>
          </w:p>
        </w:tc>
        <w:tc>
          <w:tcPr>
            <w:tcW w:w="6248" w:type="dxa"/>
          </w:tcPr>
          <w:p w:rsidR="00370244" w:rsidRDefault="004A40E6">
            <w:pPr>
              <w:pStyle w:val="TableParagraph"/>
              <w:spacing w:line="207" w:lineRule="exact"/>
              <w:ind w:left="57"/>
              <w:rPr>
                <w:sz w:val="19"/>
              </w:rPr>
            </w:pPr>
            <w:r>
              <w:rPr>
                <w:sz w:val="19"/>
              </w:rPr>
              <w:t>Describe the importance of health literacy for patients and health care</w:t>
            </w:r>
          </w:p>
          <w:p w:rsidR="00370244" w:rsidRDefault="004A40E6">
            <w:pPr>
              <w:pStyle w:val="TableParagraph"/>
              <w:spacing w:line="210" w:lineRule="exact"/>
              <w:ind w:left="57"/>
              <w:rPr>
                <w:sz w:val="19"/>
              </w:rPr>
            </w:pPr>
            <w:r>
              <w:rPr>
                <w:sz w:val="19"/>
              </w:rPr>
              <w:t>providers and how it can be promoted</w:t>
            </w:r>
          </w:p>
        </w:tc>
      </w:tr>
      <w:tr w:rsidR="00370244">
        <w:trPr>
          <w:trHeight w:val="436"/>
        </w:trPr>
        <w:tc>
          <w:tcPr>
            <w:tcW w:w="498" w:type="dxa"/>
          </w:tcPr>
          <w:p w:rsidR="00370244" w:rsidRDefault="004A40E6">
            <w:pPr>
              <w:pStyle w:val="TableParagraph"/>
              <w:spacing w:line="207" w:lineRule="exact"/>
              <w:ind w:left="200"/>
              <w:rPr>
                <w:sz w:val="19"/>
              </w:rPr>
            </w:pPr>
            <w:r>
              <w:rPr>
                <w:sz w:val="19"/>
              </w:rPr>
              <w:t>11.</w:t>
            </w:r>
          </w:p>
        </w:tc>
        <w:tc>
          <w:tcPr>
            <w:tcW w:w="6248" w:type="dxa"/>
          </w:tcPr>
          <w:p w:rsidR="00370244" w:rsidRDefault="004A40E6">
            <w:pPr>
              <w:pStyle w:val="TableParagraph"/>
              <w:spacing w:line="207" w:lineRule="exact"/>
              <w:ind w:left="105"/>
              <w:rPr>
                <w:sz w:val="19"/>
              </w:rPr>
            </w:pPr>
            <w:r>
              <w:rPr>
                <w:sz w:val="19"/>
              </w:rPr>
              <w:t>Appraise the theories and models of health behaviour change and their</w:t>
            </w:r>
          </w:p>
          <w:p w:rsidR="00370244" w:rsidRDefault="004A40E6">
            <w:pPr>
              <w:pStyle w:val="TableParagraph"/>
              <w:spacing w:line="210" w:lineRule="exact"/>
              <w:ind w:left="57"/>
              <w:rPr>
                <w:sz w:val="19"/>
              </w:rPr>
            </w:pPr>
            <w:r>
              <w:rPr>
                <w:sz w:val="19"/>
              </w:rPr>
              <w:t>application in practice</w:t>
            </w:r>
          </w:p>
        </w:tc>
      </w:tr>
      <w:tr w:rsidR="00370244">
        <w:trPr>
          <w:trHeight w:val="437"/>
        </w:trPr>
        <w:tc>
          <w:tcPr>
            <w:tcW w:w="498" w:type="dxa"/>
          </w:tcPr>
          <w:p w:rsidR="00370244" w:rsidRDefault="004A40E6">
            <w:pPr>
              <w:pStyle w:val="TableParagraph"/>
              <w:spacing w:line="207" w:lineRule="exact"/>
              <w:ind w:left="200"/>
              <w:rPr>
                <w:sz w:val="19"/>
              </w:rPr>
            </w:pPr>
            <w:r>
              <w:rPr>
                <w:sz w:val="19"/>
              </w:rPr>
              <w:t>12.</w:t>
            </w:r>
          </w:p>
        </w:tc>
        <w:tc>
          <w:tcPr>
            <w:tcW w:w="6248" w:type="dxa"/>
          </w:tcPr>
          <w:p w:rsidR="00370244" w:rsidRDefault="004A40E6">
            <w:pPr>
              <w:pStyle w:val="TableParagraph"/>
              <w:spacing w:line="207" w:lineRule="exact"/>
              <w:ind w:left="57"/>
              <w:rPr>
                <w:sz w:val="19"/>
              </w:rPr>
            </w:pPr>
            <w:r>
              <w:rPr>
                <w:sz w:val="19"/>
              </w:rPr>
              <w:t>Systematically search for, store and use scientific papers related to a specific</w:t>
            </w:r>
          </w:p>
          <w:p w:rsidR="00370244" w:rsidRDefault="004A40E6">
            <w:pPr>
              <w:pStyle w:val="TableParagraph"/>
              <w:spacing w:line="211" w:lineRule="exact"/>
              <w:ind w:left="57"/>
              <w:rPr>
                <w:sz w:val="19"/>
              </w:rPr>
            </w:pPr>
            <w:r>
              <w:rPr>
                <w:sz w:val="19"/>
              </w:rPr>
              <w:t>topic and cite this information while writing a paper, essay or case report.</w:t>
            </w:r>
          </w:p>
        </w:tc>
      </w:tr>
      <w:tr w:rsidR="00370244">
        <w:trPr>
          <w:trHeight w:val="656"/>
        </w:trPr>
        <w:tc>
          <w:tcPr>
            <w:tcW w:w="498" w:type="dxa"/>
          </w:tcPr>
          <w:p w:rsidR="00370244" w:rsidRDefault="004A40E6">
            <w:pPr>
              <w:pStyle w:val="TableParagraph"/>
              <w:spacing w:line="208" w:lineRule="exact"/>
              <w:ind w:left="200"/>
              <w:rPr>
                <w:sz w:val="19"/>
              </w:rPr>
            </w:pPr>
            <w:r>
              <w:rPr>
                <w:sz w:val="19"/>
              </w:rPr>
              <w:t>13.</w:t>
            </w:r>
          </w:p>
        </w:tc>
        <w:tc>
          <w:tcPr>
            <w:tcW w:w="6248" w:type="dxa"/>
          </w:tcPr>
          <w:p w:rsidR="00370244" w:rsidRDefault="004A40E6">
            <w:pPr>
              <w:pStyle w:val="TableParagraph"/>
              <w:spacing w:line="208" w:lineRule="exact"/>
              <w:ind w:left="57"/>
              <w:rPr>
                <w:sz w:val="19"/>
              </w:rPr>
            </w:pPr>
            <w:r>
              <w:rPr>
                <w:sz w:val="19"/>
              </w:rPr>
              <w:t>Categorise various scientific papers according to the 5 existing levels of</w:t>
            </w:r>
          </w:p>
          <w:p w:rsidR="00370244" w:rsidRDefault="004A40E6">
            <w:pPr>
              <w:pStyle w:val="TableParagraph"/>
              <w:spacing w:line="220" w:lineRule="atLeast"/>
              <w:ind w:left="57" w:right="182"/>
              <w:rPr>
                <w:sz w:val="19"/>
              </w:rPr>
            </w:pPr>
            <w:r>
              <w:rPr>
                <w:sz w:val="19"/>
              </w:rPr>
              <w:t>evidence provided by the Oxford Centre for Evidence Based Medicine and use the evidence to promote best practice in clinical decision-making.</w:t>
            </w:r>
          </w:p>
        </w:tc>
      </w:tr>
      <w:tr w:rsidR="00370244">
        <w:trPr>
          <w:trHeight w:val="218"/>
        </w:trPr>
        <w:tc>
          <w:tcPr>
            <w:tcW w:w="498" w:type="dxa"/>
          </w:tcPr>
          <w:p w:rsidR="00370244" w:rsidRDefault="004A40E6">
            <w:pPr>
              <w:pStyle w:val="TableParagraph"/>
              <w:spacing w:line="198" w:lineRule="exact"/>
              <w:ind w:left="200"/>
              <w:rPr>
                <w:sz w:val="19"/>
              </w:rPr>
            </w:pPr>
            <w:r>
              <w:rPr>
                <w:sz w:val="19"/>
              </w:rPr>
              <w:t>14.</w:t>
            </w:r>
          </w:p>
        </w:tc>
        <w:tc>
          <w:tcPr>
            <w:tcW w:w="6248" w:type="dxa"/>
          </w:tcPr>
          <w:p w:rsidR="00370244" w:rsidRDefault="004A40E6">
            <w:pPr>
              <w:pStyle w:val="TableParagraph"/>
              <w:spacing w:line="198" w:lineRule="exact"/>
              <w:ind w:left="57"/>
              <w:rPr>
                <w:sz w:val="19"/>
              </w:rPr>
            </w:pPr>
            <w:r>
              <w:rPr>
                <w:sz w:val="19"/>
              </w:rPr>
              <w:t>Demonstrate knowledge of inferential statistics.</w:t>
            </w:r>
          </w:p>
        </w:tc>
      </w:tr>
      <w:tr w:rsidR="00370244">
        <w:trPr>
          <w:trHeight w:val="218"/>
        </w:trPr>
        <w:tc>
          <w:tcPr>
            <w:tcW w:w="498" w:type="dxa"/>
          </w:tcPr>
          <w:p w:rsidR="00370244" w:rsidRDefault="004A40E6">
            <w:pPr>
              <w:pStyle w:val="TableParagraph"/>
              <w:spacing w:line="198" w:lineRule="exact"/>
              <w:ind w:left="200"/>
              <w:rPr>
                <w:sz w:val="19"/>
              </w:rPr>
            </w:pPr>
            <w:r>
              <w:rPr>
                <w:sz w:val="19"/>
              </w:rPr>
              <w:t>15.</w:t>
            </w:r>
          </w:p>
        </w:tc>
        <w:tc>
          <w:tcPr>
            <w:tcW w:w="6248" w:type="dxa"/>
          </w:tcPr>
          <w:p w:rsidR="00370244" w:rsidRDefault="004A40E6">
            <w:pPr>
              <w:pStyle w:val="TableParagraph"/>
              <w:spacing w:line="198" w:lineRule="exact"/>
              <w:ind w:left="105"/>
              <w:rPr>
                <w:sz w:val="19"/>
              </w:rPr>
            </w:pPr>
            <w:r>
              <w:rPr>
                <w:sz w:val="19"/>
              </w:rPr>
              <w:t>Interpret the statistical analysis results of a scientific paper.</w:t>
            </w:r>
          </w:p>
        </w:tc>
      </w:tr>
      <w:tr w:rsidR="00370244">
        <w:trPr>
          <w:trHeight w:val="227"/>
        </w:trPr>
        <w:tc>
          <w:tcPr>
            <w:tcW w:w="498" w:type="dxa"/>
          </w:tcPr>
          <w:p w:rsidR="00370244" w:rsidRDefault="004A40E6">
            <w:pPr>
              <w:pStyle w:val="TableParagraph"/>
              <w:spacing w:line="208" w:lineRule="exact"/>
              <w:ind w:left="200"/>
              <w:rPr>
                <w:rFonts w:ascii="Calibri"/>
                <w:sz w:val="19"/>
              </w:rPr>
            </w:pPr>
            <w:r>
              <w:rPr>
                <w:rFonts w:ascii="Calibri"/>
                <w:sz w:val="19"/>
              </w:rPr>
              <w:t>16.</w:t>
            </w:r>
          </w:p>
        </w:tc>
        <w:tc>
          <w:tcPr>
            <w:tcW w:w="6248" w:type="dxa"/>
          </w:tcPr>
          <w:p w:rsidR="00370244" w:rsidRDefault="004A40E6">
            <w:pPr>
              <w:pStyle w:val="TableParagraph"/>
              <w:spacing w:line="207" w:lineRule="exact"/>
              <w:ind w:left="57"/>
              <w:rPr>
                <w:sz w:val="19"/>
              </w:rPr>
            </w:pPr>
            <w:r>
              <w:rPr>
                <w:sz w:val="19"/>
              </w:rPr>
              <w:t>Each special study module will have specific learning outcomes</w:t>
            </w:r>
          </w:p>
        </w:tc>
      </w:tr>
    </w:tbl>
    <w:p w:rsidR="00370244" w:rsidRDefault="00370244">
      <w:pPr>
        <w:pStyle w:val="BodyText"/>
        <w:rPr>
          <w:rFonts w:ascii="Cambria"/>
          <w:sz w:val="22"/>
        </w:rPr>
      </w:pPr>
    </w:p>
    <w:tbl>
      <w:tblPr>
        <w:tblW w:w="0" w:type="auto"/>
        <w:tblInd w:w="106" w:type="dxa"/>
        <w:tblLayout w:type="fixed"/>
        <w:tblCellMar>
          <w:left w:w="0" w:type="dxa"/>
          <w:right w:w="0" w:type="dxa"/>
        </w:tblCellMar>
        <w:tblLook w:val="01E0" w:firstRow="1" w:lastRow="1" w:firstColumn="1" w:lastColumn="1" w:noHBand="0" w:noVBand="0"/>
      </w:tblPr>
      <w:tblGrid>
        <w:gridCol w:w="600"/>
        <w:gridCol w:w="6380"/>
      </w:tblGrid>
      <w:tr w:rsidR="00370244">
        <w:trPr>
          <w:trHeight w:val="250"/>
        </w:trPr>
        <w:tc>
          <w:tcPr>
            <w:tcW w:w="6980" w:type="dxa"/>
            <w:gridSpan w:val="2"/>
          </w:tcPr>
          <w:p w:rsidR="00370244" w:rsidRDefault="004A40E6">
            <w:pPr>
              <w:pStyle w:val="TableParagraph"/>
              <w:spacing w:line="210" w:lineRule="exact"/>
              <w:ind w:left="200"/>
              <w:rPr>
                <w:b/>
                <w:sz w:val="19"/>
              </w:rPr>
            </w:pPr>
            <w:r>
              <w:rPr>
                <w:b/>
                <w:sz w:val="19"/>
              </w:rPr>
              <w:t>MD201 H</w:t>
            </w:r>
            <w:r>
              <w:rPr>
                <w:b/>
                <w:sz w:val="15"/>
              </w:rPr>
              <w:t xml:space="preserve">EALTH AND </w:t>
            </w:r>
            <w:r>
              <w:rPr>
                <w:b/>
                <w:sz w:val="19"/>
              </w:rPr>
              <w:t>D</w:t>
            </w:r>
            <w:r>
              <w:rPr>
                <w:b/>
                <w:sz w:val="15"/>
              </w:rPr>
              <w:t xml:space="preserve">ISEASE </w:t>
            </w:r>
            <w:r>
              <w:rPr>
                <w:b/>
                <w:sz w:val="19"/>
              </w:rPr>
              <w:t>(15 ECT</w:t>
            </w:r>
            <w:r>
              <w:rPr>
                <w:b/>
                <w:sz w:val="15"/>
              </w:rPr>
              <w:t>S</w:t>
            </w:r>
            <w:r>
              <w:rPr>
                <w:b/>
                <w:sz w:val="19"/>
              </w:rPr>
              <w:t>)</w:t>
            </w:r>
          </w:p>
        </w:tc>
      </w:tr>
      <w:tr w:rsidR="00370244">
        <w:trPr>
          <w:trHeight w:val="1567"/>
        </w:trPr>
        <w:tc>
          <w:tcPr>
            <w:tcW w:w="6980" w:type="dxa"/>
            <w:gridSpan w:val="2"/>
          </w:tcPr>
          <w:p w:rsidR="00370244" w:rsidRDefault="004A40E6">
            <w:pPr>
              <w:pStyle w:val="TableParagraph"/>
              <w:spacing w:before="31"/>
              <w:ind w:left="240" w:right="293"/>
              <w:rPr>
                <w:sz w:val="19"/>
              </w:rPr>
            </w:pPr>
            <w:r>
              <w:rPr>
                <w:sz w:val="19"/>
              </w:rPr>
              <w:t>The module aims to introduce to students the various disciplines, key concepts and knowledge that underpin the development, diagnosis and management of clinical conditions. The module will highlight the interplay between molecular, cellular, microbiological, pharmacological, environmental, epidemiological and social mechanisms in disease development and progression. Principles of health promotion and disease prevention at individual and population levels will also be introduced.</w:t>
            </w:r>
          </w:p>
          <w:p w:rsidR="00370244" w:rsidRDefault="004A40E6">
            <w:pPr>
              <w:pStyle w:val="TableParagraph"/>
              <w:spacing w:before="2" w:line="203" w:lineRule="exact"/>
              <w:ind w:left="240"/>
              <w:rPr>
                <w:sz w:val="19"/>
              </w:rPr>
            </w:pPr>
            <w:r>
              <w:rPr>
                <w:w w:val="99"/>
                <w:sz w:val="19"/>
              </w:rPr>
              <w:t>.</w:t>
            </w:r>
          </w:p>
        </w:tc>
      </w:tr>
      <w:tr w:rsidR="00370244">
        <w:trPr>
          <w:trHeight w:val="638"/>
        </w:trPr>
        <w:tc>
          <w:tcPr>
            <w:tcW w:w="6980" w:type="dxa"/>
            <w:gridSpan w:val="2"/>
          </w:tcPr>
          <w:p w:rsidR="00370244" w:rsidRDefault="004A40E6">
            <w:pPr>
              <w:pStyle w:val="TableParagraph"/>
              <w:spacing w:line="214" w:lineRule="exact"/>
              <w:ind w:left="240"/>
              <w:rPr>
                <w:b/>
                <w:sz w:val="19"/>
              </w:rPr>
            </w:pPr>
            <w:r>
              <w:rPr>
                <w:b/>
                <w:sz w:val="19"/>
              </w:rPr>
              <w:t>Learning Outcomes:</w:t>
            </w:r>
          </w:p>
          <w:p w:rsidR="00370244" w:rsidRDefault="004A40E6">
            <w:pPr>
              <w:pStyle w:val="TableParagraph"/>
              <w:spacing w:before="93"/>
              <w:ind w:left="240"/>
              <w:rPr>
                <w:b/>
                <w:sz w:val="19"/>
              </w:rPr>
            </w:pPr>
            <w:r>
              <w:rPr>
                <w:b/>
                <w:sz w:val="19"/>
              </w:rPr>
              <w:t>On successful completion of the module you will be able to:</w:t>
            </w:r>
          </w:p>
        </w:tc>
      </w:tr>
      <w:tr w:rsidR="00370244">
        <w:trPr>
          <w:trHeight w:val="763"/>
        </w:trPr>
        <w:tc>
          <w:tcPr>
            <w:tcW w:w="600" w:type="dxa"/>
          </w:tcPr>
          <w:p w:rsidR="00370244" w:rsidRDefault="004A40E6">
            <w:pPr>
              <w:pStyle w:val="TableParagraph"/>
              <w:spacing w:before="142"/>
              <w:ind w:left="0" w:right="173"/>
              <w:jc w:val="right"/>
              <w:rPr>
                <w:sz w:val="19"/>
              </w:rPr>
            </w:pPr>
            <w:r>
              <w:rPr>
                <w:w w:val="99"/>
                <w:sz w:val="19"/>
              </w:rPr>
              <w:t>1</w:t>
            </w:r>
          </w:p>
        </w:tc>
        <w:tc>
          <w:tcPr>
            <w:tcW w:w="6380" w:type="dxa"/>
          </w:tcPr>
          <w:p w:rsidR="00370244" w:rsidRDefault="004A40E6">
            <w:pPr>
              <w:pStyle w:val="TableParagraph"/>
              <w:spacing w:before="102" w:line="220" w:lineRule="atLeast"/>
              <w:ind w:left="176" w:right="214"/>
              <w:rPr>
                <w:sz w:val="19"/>
              </w:rPr>
            </w:pPr>
            <w:r>
              <w:rPr>
                <w:sz w:val="19"/>
              </w:rPr>
              <w:t>Discuss the interplay of molecular, cellular, microbiological, pharmacological and environmental factors in the causation of different diseases, and the clinical relevance of such underlying mechanisms.</w:t>
            </w:r>
          </w:p>
        </w:tc>
      </w:tr>
      <w:tr w:rsidR="00370244">
        <w:trPr>
          <w:trHeight w:val="657"/>
        </w:trPr>
        <w:tc>
          <w:tcPr>
            <w:tcW w:w="600" w:type="dxa"/>
          </w:tcPr>
          <w:p w:rsidR="00370244" w:rsidRDefault="004A40E6">
            <w:pPr>
              <w:pStyle w:val="TableParagraph"/>
              <w:spacing w:before="34"/>
              <w:ind w:left="0" w:right="173"/>
              <w:jc w:val="right"/>
              <w:rPr>
                <w:sz w:val="19"/>
              </w:rPr>
            </w:pPr>
            <w:r>
              <w:rPr>
                <w:w w:val="99"/>
                <w:sz w:val="19"/>
              </w:rPr>
              <w:t>2</w:t>
            </w:r>
          </w:p>
        </w:tc>
        <w:tc>
          <w:tcPr>
            <w:tcW w:w="6380" w:type="dxa"/>
          </w:tcPr>
          <w:p w:rsidR="00370244" w:rsidRDefault="004A40E6">
            <w:pPr>
              <w:pStyle w:val="TableParagraph"/>
              <w:spacing w:line="214" w:lineRule="exact"/>
              <w:ind w:left="176"/>
              <w:rPr>
                <w:sz w:val="19"/>
              </w:rPr>
            </w:pPr>
            <w:r>
              <w:rPr>
                <w:sz w:val="19"/>
              </w:rPr>
              <w:t>Describe the mechanisms, aetiologies and responses relating to cell injury,</w:t>
            </w:r>
          </w:p>
          <w:p w:rsidR="00370244" w:rsidRDefault="004A40E6">
            <w:pPr>
              <w:pStyle w:val="TableParagraph"/>
              <w:spacing w:line="220" w:lineRule="atLeast"/>
              <w:ind w:left="176" w:right="369"/>
              <w:rPr>
                <w:sz w:val="19"/>
              </w:rPr>
            </w:pPr>
            <w:r>
              <w:rPr>
                <w:sz w:val="19"/>
              </w:rPr>
              <w:t>death, growth and neoplasia, as well as the subsequent healing, repair and/or neoplastic processes</w:t>
            </w:r>
          </w:p>
        </w:tc>
      </w:tr>
      <w:tr w:rsidR="00370244">
        <w:trPr>
          <w:trHeight w:val="466"/>
        </w:trPr>
        <w:tc>
          <w:tcPr>
            <w:tcW w:w="600" w:type="dxa"/>
          </w:tcPr>
          <w:p w:rsidR="00370244" w:rsidRDefault="004A40E6">
            <w:pPr>
              <w:pStyle w:val="TableParagraph"/>
              <w:spacing w:before="34"/>
              <w:ind w:left="0" w:right="173"/>
              <w:jc w:val="right"/>
              <w:rPr>
                <w:sz w:val="19"/>
              </w:rPr>
            </w:pPr>
            <w:r>
              <w:rPr>
                <w:w w:val="99"/>
                <w:sz w:val="19"/>
              </w:rPr>
              <w:t>3</w:t>
            </w:r>
          </w:p>
        </w:tc>
        <w:tc>
          <w:tcPr>
            <w:tcW w:w="6380" w:type="dxa"/>
          </w:tcPr>
          <w:p w:rsidR="00370244" w:rsidRDefault="004A40E6">
            <w:pPr>
              <w:pStyle w:val="TableParagraph"/>
              <w:ind w:left="176" w:right="1081"/>
              <w:rPr>
                <w:sz w:val="19"/>
              </w:rPr>
            </w:pPr>
            <w:r>
              <w:rPr>
                <w:sz w:val="19"/>
              </w:rPr>
              <w:t>Explain the basic alterations of haemodynamic processes including thrombosis, ischaemia, infarction and shock</w:t>
            </w:r>
          </w:p>
        </w:tc>
      </w:tr>
      <w:tr w:rsidR="00370244">
        <w:trPr>
          <w:trHeight w:val="496"/>
        </w:trPr>
        <w:tc>
          <w:tcPr>
            <w:tcW w:w="600" w:type="dxa"/>
          </w:tcPr>
          <w:p w:rsidR="00370244" w:rsidRDefault="004A40E6">
            <w:pPr>
              <w:pStyle w:val="TableParagraph"/>
              <w:spacing w:before="64"/>
              <w:ind w:left="0" w:right="173"/>
              <w:jc w:val="right"/>
              <w:rPr>
                <w:sz w:val="19"/>
              </w:rPr>
            </w:pPr>
            <w:r>
              <w:rPr>
                <w:w w:val="99"/>
                <w:sz w:val="19"/>
              </w:rPr>
              <w:t>4</w:t>
            </w:r>
          </w:p>
        </w:tc>
        <w:tc>
          <w:tcPr>
            <w:tcW w:w="6380" w:type="dxa"/>
          </w:tcPr>
          <w:p w:rsidR="00370244" w:rsidRDefault="004A40E6">
            <w:pPr>
              <w:pStyle w:val="TableParagraph"/>
              <w:spacing w:before="25"/>
              <w:ind w:left="176" w:right="554"/>
              <w:rPr>
                <w:sz w:val="19"/>
              </w:rPr>
            </w:pPr>
            <w:r>
              <w:rPr>
                <w:sz w:val="19"/>
              </w:rPr>
              <w:t>Explain the principles and application of biomedical statistical methods in population health and clinical settings</w:t>
            </w:r>
          </w:p>
        </w:tc>
      </w:tr>
      <w:tr w:rsidR="00370244">
        <w:trPr>
          <w:trHeight w:val="715"/>
        </w:trPr>
        <w:tc>
          <w:tcPr>
            <w:tcW w:w="600" w:type="dxa"/>
          </w:tcPr>
          <w:p w:rsidR="00370244" w:rsidRDefault="004A40E6">
            <w:pPr>
              <w:pStyle w:val="TableParagraph"/>
              <w:spacing w:before="64"/>
              <w:ind w:left="0" w:right="173"/>
              <w:jc w:val="right"/>
              <w:rPr>
                <w:sz w:val="19"/>
              </w:rPr>
            </w:pPr>
            <w:r>
              <w:rPr>
                <w:w w:val="99"/>
                <w:sz w:val="19"/>
              </w:rPr>
              <w:t>5</w:t>
            </w:r>
          </w:p>
        </w:tc>
        <w:tc>
          <w:tcPr>
            <w:tcW w:w="6380" w:type="dxa"/>
          </w:tcPr>
          <w:p w:rsidR="00370244" w:rsidRDefault="004A40E6">
            <w:pPr>
              <w:pStyle w:val="TableParagraph"/>
              <w:spacing w:before="25"/>
              <w:ind w:left="176" w:right="179"/>
              <w:rPr>
                <w:sz w:val="19"/>
              </w:rPr>
            </w:pPr>
            <w:r>
              <w:rPr>
                <w:sz w:val="19"/>
              </w:rPr>
              <w:t>Discuss the functions of public health and health promotion, including epidemiology, healthcare needs assessment, disease prevention relating to both individual and population health services, and wider determinants of health.</w:t>
            </w:r>
          </w:p>
        </w:tc>
      </w:tr>
      <w:tr w:rsidR="00370244">
        <w:trPr>
          <w:trHeight w:val="462"/>
        </w:trPr>
        <w:tc>
          <w:tcPr>
            <w:tcW w:w="600" w:type="dxa"/>
          </w:tcPr>
          <w:p w:rsidR="00370244" w:rsidRDefault="004A40E6">
            <w:pPr>
              <w:pStyle w:val="TableParagraph"/>
              <w:spacing w:before="64"/>
              <w:ind w:left="0" w:right="173"/>
              <w:jc w:val="right"/>
              <w:rPr>
                <w:sz w:val="19"/>
              </w:rPr>
            </w:pPr>
            <w:r>
              <w:rPr>
                <w:w w:val="99"/>
                <w:sz w:val="19"/>
              </w:rPr>
              <w:t>6</w:t>
            </w:r>
          </w:p>
        </w:tc>
        <w:tc>
          <w:tcPr>
            <w:tcW w:w="6380" w:type="dxa"/>
          </w:tcPr>
          <w:p w:rsidR="00370244" w:rsidRDefault="004A40E6">
            <w:pPr>
              <w:pStyle w:val="TableParagraph"/>
              <w:spacing w:before="24" w:line="220" w:lineRule="atLeast"/>
              <w:ind w:left="176" w:right="495"/>
              <w:rPr>
                <w:sz w:val="19"/>
              </w:rPr>
            </w:pPr>
            <w:r>
              <w:rPr>
                <w:sz w:val="19"/>
              </w:rPr>
              <w:t>Discuss pathobiology, aetiology, diagnosis, as well as general principles in surveillance, prevention, control and management of infectious diseases</w:t>
            </w:r>
          </w:p>
        </w:tc>
      </w:tr>
    </w:tbl>
    <w:p w:rsidR="00370244" w:rsidRDefault="00370244">
      <w:pPr>
        <w:spacing w:line="220" w:lineRule="atLeast"/>
        <w:rPr>
          <w:sz w:val="19"/>
        </w:rPr>
        <w:sectPr w:rsidR="00370244">
          <w:pgSz w:w="8440" w:h="11920"/>
          <w:pgMar w:top="300" w:right="600" w:bottom="320" w:left="620" w:header="0" w:footer="135" w:gutter="0"/>
          <w:cols w:space="720"/>
        </w:sectPr>
      </w:pPr>
    </w:p>
    <w:tbl>
      <w:tblPr>
        <w:tblW w:w="0" w:type="auto"/>
        <w:tblInd w:w="236" w:type="dxa"/>
        <w:tblLayout w:type="fixed"/>
        <w:tblCellMar>
          <w:left w:w="0" w:type="dxa"/>
          <w:right w:w="0" w:type="dxa"/>
        </w:tblCellMar>
        <w:tblLook w:val="01E0" w:firstRow="1" w:lastRow="1" w:firstColumn="1" w:lastColumn="1" w:noHBand="0" w:noVBand="0"/>
      </w:tblPr>
      <w:tblGrid>
        <w:gridCol w:w="471"/>
        <w:gridCol w:w="6391"/>
      </w:tblGrid>
      <w:tr w:rsidR="00370244">
        <w:trPr>
          <w:trHeight w:val="462"/>
        </w:trPr>
        <w:tc>
          <w:tcPr>
            <w:tcW w:w="471" w:type="dxa"/>
          </w:tcPr>
          <w:p w:rsidR="00370244" w:rsidRDefault="004A40E6">
            <w:pPr>
              <w:pStyle w:val="TableParagraph"/>
              <w:spacing w:before="22"/>
              <w:ind w:left="200"/>
              <w:rPr>
                <w:sz w:val="19"/>
              </w:rPr>
            </w:pPr>
            <w:r>
              <w:rPr>
                <w:w w:val="99"/>
                <w:sz w:val="19"/>
              </w:rPr>
              <w:t>7</w:t>
            </w:r>
          </w:p>
        </w:tc>
        <w:tc>
          <w:tcPr>
            <w:tcW w:w="6391" w:type="dxa"/>
          </w:tcPr>
          <w:p w:rsidR="00370244" w:rsidRDefault="004A40E6">
            <w:pPr>
              <w:pStyle w:val="TableParagraph"/>
              <w:spacing w:line="203" w:lineRule="exact"/>
              <w:ind w:left="175"/>
              <w:rPr>
                <w:sz w:val="19"/>
              </w:rPr>
            </w:pPr>
            <w:r>
              <w:rPr>
                <w:sz w:val="19"/>
              </w:rPr>
              <w:t>Explain the principles and application of infection prevention/control measures</w:t>
            </w:r>
          </w:p>
          <w:p w:rsidR="00370244" w:rsidRDefault="004A40E6">
            <w:pPr>
              <w:pStyle w:val="TableParagraph"/>
              <w:ind w:left="175"/>
              <w:rPr>
                <w:sz w:val="19"/>
              </w:rPr>
            </w:pPr>
            <w:r>
              <w:rPr>
                <w:sz w:val="19"/>
              </w:rPr>
              <w:t>and rational use of antimicrobial agents in healthcare settings</w:t>
            </w:r>
          </w:p>
        </w:tc>
      </w:tr>
      <w:tr w:rsidR="00370244">
        <w:trPr>
          <w:trHeight w:val="933"/>
        </w:trPr>
        <w:tc>
          <w:tcPr>
            <w:tcW w:w="471" w:type="dxa"/>
          </w:tcPr>
          <w:p w:rsidR="00370244" w:rsidRDefault="004A40E6">
            <w:pPr>
              <w:pStyle w:val="TableParagraph"/>
              <w:spacing w:before="57"/>
              <w:ind w:left="200"/>
              <w:rPr>
                <w:sz w:val="19"/>
              </w:rPr>
            </w:pPr>
            <w:r>
              <w:rPr>
                <w:w w:val="99"/>
                <w:sz w:val="19"/>
              </w:rPr>
              <w:t>8</w:t>
            </w:r>
          </w:p>
        </w:tc>
        <w:tc>
          <w:tcPr>
            <w:tcW w:w="6391" w:type="dxa"/>
          </w:tcPr>
          <w:p w:rsidR="00370244" w:rsidRDefault="004A40E6">
            <w:pPr>
              <w:pStyle w:val="TableParagraph"/>
              <w:spacing w:before="18"/>
              <w:ind w:left="175" w:right="387"/>
              <w:rPr>
                <w:sz w:val="19"/>
              </w:rPr>
            </w:pPr>
            <w:r>
              <w:rPr>
                <w:sz w:val="19"/>
              </w:rPr>
              <w:t>Describe the pathobiology, microbiology, pharmacology, surveillance and prevention of cardiovascular disorders including atherosclerosis, myocardial infarction, valvular disorders, cardiomyopathy, cardiac failure and hypertension</w:t>
            </w:r>
          </w:p>
        </w:tc>
      </w:tr>
      <w:tr w:rsidR="00370244">
        <w:trPr>
          <w:trHeight w:val="899"/>
        </w:trPr>
        <w:tc>
          <w:tcPr>
            <w:tcW w:w="471" w:type="dxa"/>
          </w:tcPr>
          <w:p w:rsidR="00370244" w:rsidRDefault="004A40E6">
            <w:pPr>
              <w:pStyle w:val="TableParagraph"/>
              <w:spacing w:before="57"/>
              <w:ind w:left="200"/>
              <w:rPr>
                <w:sz w:val="19"/>
              </w:rPr>
            </w:pPr>
            <w:r>
              <w:rPr>
                <w:w w:val="99"/>
                <w:sz w:val="19"/>
              </w:rPr>
              <w:t>9</w:t>
            </w:r>
          </w:p>
        </w:tc>
        <w:tc>
          <w:tcPr>
            <w:tcW w:w="6391" w:type="dxa"/>
          </w:tcPr>
          <w:p w:rsidR="00370244" w:rsidRDefault="004A40E6">
            <w:pPr>
              <w:pStyle w:val="TableParagraph"/>
              <w:spacing w:before="17" w:line="220" w:lineRule="atLeast"/>
              <w:ind w:left="175" w:right="386"/>
              <w:rPr>
                <w:sz w:val="19"/>
              </w:rPr>
            </w:pPr>
            <w:r>
              <w:rPr>
                <w:sz w:val="19"/>
              </w:rPr>
              <w:t>Describe the pathobiology, microbiology, surveillance and prevention of respiratory disorders including asthma and other allergic disorders, pneumonia, tuberculosis, inflammatory disorders, COPD, cystic fibrosis and neoplasia.</w:t>
            </w:r>
          </w:p>
        </w:tc>
      </w:tr>
    </w:tbl>
    <w:p w:rsidR="00370244" w:rsidRDefault="00370244">
      <w:pPr>
        <w:pStyle w:val="BodyText"/>
        <w:spacing w:before="3"/>
        <w:rPr>
          <w:rFonts w:ascii="Cambria"/>
          <w:sz w:val="27"/>
        </w:rPr>
      </w:pPr>
    </w:p>
    <w:tbl>
      <w:tblPr>
        <w:tblW w:w="0" w:type="auto"/>
        <w:tblInd w:w="106" w:type="dxa"/>
        <w:tblLayout w:type="fixed"/>
        <w:tblCellMar>
          <w:left w:w="0" w:type="dxa"/>
          <w:right w:w="0" w:type="dxa"/>
        </w:tblCellMar>
        <w:tblLook w:val="01E0" w:firstRow="1" w:lastRow="1" w:firstColumn="1" w:lastColumn="1" w:noHBand="0" w:noVBand="0"/>
      </w:tblPr>
      <w:tblGrid>
        <w:gridCol w:w="600"/>
        <w:gridCol w:w="6397"/>
      </w:tblGrid>
      <w:tr w:rsidR="00370244">
        <w:trPr>
          <w:trHeight w:val="260"/>
        </w:trPr>
        <w:tc>
          <w:tcPr>
            <w:tcW w:w="6997" w:type="dxa"/>
            <w:gridSpan w:val="2"/>
          </w:tcPr>
          <w:p w:rsidR="00370244" w:rsidRDefault="004A40E6">
            <w:pPr>
              <w:pStyle w:val="TableParagraph"/>
              <w:spacing w:line="210" w:lineRule="exact"/>
              <w:ind w:left="200"/>
              <w:rPr>
                <w:b/>
                <w:sz w:val="19"/>
              </w:rPr>
            </w:pPr>
            <w:r>
              <w:rPr>
                <w:b/>
                <w:sz w:val="19"/>
              </w:rPr>
              <w:t>MD209 M</w:t>
            </w:r>
            <w:r>
              <w:rPr>
                <w:b/>
                <w:sz w:val="15"/>
              </w:rPr>
              <w:t xml:space="preserve">ULTI </w:t>
            </w:r>
            <w:r>
              <w:rPr>
                <w:b/>
                <w:sz w:val="19"/>
              </w:rPr>
              <w:t>O</w:t>
            </w:r>
            <w:r>
              <w:rPr>
                <w:b/>
                <w:sz w:val="15"/>
              </w:rPr>
              <w:t xml:space="preserve">RGAN </w:t>
            </w:r>
            <w:r>
              <w:rPr>
                <w:b/>
                <w:sz w:val="19"/>
              </w:rPr>
              <w:t>F</w:t>
            </w:r>
            <w:r>
              <w:rPr>
                <w:b/>
                <w:sz w:val="15"/>
              </w:rPr>
              <w:t xml:space="preserve">AILURE </w:t>
            </w:r>
            <w:r>
              <w:rPr>
                <w:b/>
                <w:sz w:val="19"/>
              </w:rPr>
              <w:t>(5 ECT</w:t>
            </w:r>
            <w:r>
              <w:rPr>
                <w:b/>
                <w:sz w:val="15"/>
              </w:rPr>
              <w:t>S</w:t>
            </w:r>
            <w:r>
              <w:rPr>
                <w:b/>
                <w:sz w:val="19"/>
              </w:rPr>
              <w:t>)</w:t>
            </w:r>
          </w:p>
        </w:tc>
      </w:tr>
      <w:tr w:rsidR="00370244">
        <w:trPr>
          <w:trHeight w:val="1575"/>
        </w:trPr>
        <w:tc>
          <w:tcPr>
            <w:tcW w:w="6997" w:type="dxa"/>
            <w:gridSpan w:val="2"/>
          </w:tcPr>
          <w:p w:rsidR="00370244" w:rsidRDefault="004A40E6">
            <w:pPr>
              <w:pStyle w:val="TableParagraph"/>
              <w:spacing w:before="42"/>
              <w:ind w:left="240" w:right="197"/>
              <w:jc w:val="both"/>
              <w:rPr>
                <w:sz w:val="19"/>
              </w:rPr>
            </w:pPr>
            <w:r>
              <w:rPr>
                <w:sz w:val="19"/>
              </w:rPr>
              <w:t>The students are introduced to core concepts required for an understand of the causes and</w:t>
            </w:r>
            <w:r>
              <w:rPr>
                <w:spacing w:val="-4"/>
                <w:sz w:val="19"/>
              </w:rPr>
              <w:t xml:space="preserve"> </w:t>
            </w:r>
            <w:r>
              <w:rPr>
                <w:sz w:val="19"/>
              </w:rPr>
              <w:t>effects</w:t>
            </w:r>
            <w:r>
              <w:rPr>
                <w:spacing w:val="-7"/>
                <w:sz w:val="19"/>
              </w:rPr>
              <w:t xml:space="preserve"> </w:t>
            </w:r>
            <w:r>
              <w:rPr>
                <w:sz w:val="19"/>
              </w:rPr>
              <w:t>of</w:t>
            </w:r>
            <w:r>
              <w:rPr>
                <w:spacing w:val="-6"/>
                <w:sz w:val="19"/>
              </w:rPr>
              <w:t xml:space="preserve"> </w:t>
            </w:r>
            <w:r>
              <w:rPr>
                <w:sz w:val="19"/>
              </w:rPr>
              <w:t>failing</w:t>
            </w:r>
            <w:r>
              <w:rPr>
                <w:spacing w:val="-7"/>
                <w:sz w:val="19"/>
              </w:rPr>
              <w:t xml:space="preserve"> </w:t>
            </w:r>
            <w:r>
              <w:rPr>
                <w:sz w:val="19"/>
              </w:rPr>
              <w:t>organs,</w:t>
            </w:r>
            <w:r>
              <w:rPr>
                <w:spacing w:val="-5"/>
                <w:sz w:val="19"/>
              </w:rPr>
              <w:t xml:space="preserve"> </w:t>
            </w:r>
            <w:r>
              <w:rPr>
                <w:sz w:val="19"/>
              </w:rPr>
              <w:t>including</w:t>
            </w:r>
            <w:r>
              <w:rPr>
                <w:spacing w:val="-7"/>
                <w:sz w:val="19"/>
              </w:rPr>
              <w:t xml:space="preserve"> </w:t>
            </w:r>
            <w:r>
              <w:rPr>
                <w:sz w:val="19"/>
              </w:rPr>
              <w:t>heart,</w:t>
            </w:r>
            <w:r>
              <w:rPr>
                <w:spacing w:val="-5"/>
                <w:sz w:val="19"/>
              </w:rPr>
              <w:t xml:space="preserve"> </w:t>
            </w:r>
            <w:r>
              <w:rPr>
                <w:sz w:val="19"/>
              </w:rPr>
              <w:t>liver,</w:t>
            </w:r>
            <w:r>
              <w:rPr>
                <w:spacing w:val="-5"/>
                <w:sz w:val="19"/>
              </w:rPr>
              <w:t xml:space="preserve"> </w:t>
            </w:r>
            <w:r>
              <w:rPr>
                <w:sz w:val="19"/>
              </w:rPr>
              <w:t>kidney,</w:t>
            </w:r>
            <w:r>
              <w:rPr>
                <w:spacing w:val="-5"/>
                <w:sz w:val="19"/>
              </w:rPr>
              <w:t xml:space="preserve"> </w:t>
            </w:r>
            <w:r>
              <w:rPr>
                <w:sz w:val="19"/>
              </w:rPr>
              <w:t>central</w:t>
            </w:r>
            <w:r>
              <w:rPr>
                <w:spacing w:val="-5"/>
                <w:sz w:val="19"/>
              </w:rPr>
              <w:t xml:space="preserve"> </w:t>
            </w:r>
            <w:r>
              <w:rPr>
                <w:sz w:val="19"/>
              </w:rPr>
              <w:t>nervous</w:t>
            </w:r>
            <w:r>
              <w:rPr>
                <w:spacing w:val="-5"/>
                <w:sz w:val="19"/>
              </w:rPr>
              <w:t xml:space="preserve"> </w:t>
            </w:r>
            <w:r>
              <w:rPr>
                <w:sz w:val="19"/>
              </w:rPr>
              <w:t>system</w:t>
            </w:r>
            <w:r>
              <w:rPr>
                <w:spacing w:val="-6"/>
                <w:sz w:val="19"/>
              </w:rPr>
              <w:t xml:space="preserve"> </w:t>
            </w:r>
            <w:r>
              <w:rPr>
                <w:sz w:val="19"/>
              </w:rPr>
              <w:t>and lung. Lectures are provided on essential physiology of the relevant organs (Dept of Physiology) followed in a matched fashion by lectures on clinical concepts (clinical lecturers). A self-directed learning (SDL) task, focuses on a clinical scenario that illustrates the concepts introduced in the</w:t>
            </w:r>
            <w:r>
              <w:rPr>
                <w:spacing w:val="1"/>
                <w:sz w:val="19"/>
              </w:rPr>
              <w:t xml:space="preserve"> </w:t>
            </w:r>
            <w:r>
              <w:rPr>
                <w:sz w:val="19"/>
              </w:rPr>
              <w:t>lectures.</w:t>
            </w:r>
          </w:p>
          <w:p w:rsidR="00370244" w:rsidRDefault="004A40E6">
            <w:pPr>
              <w:pStyle w:val="TableParagraph"/>
              <w:spacing w:line="202" w:lineRule="exact"/>
              <w:ind w:left="240"/>
              <w:jc w:val="both"/>
              <w:rPr>
                <w:sz w:val="19"/>
              </w:rPr>
            </w:pPr>
            <w:r>
              <w:rPr>
                <w:w w:val="99"/>
                <w:sz w:val="19"/>
              </w:rPr>
              <w:t>.</w:t>
            </w:r>
          </w:p>
        </w:tc>
      </w:tr>
      <w:tr w:rsidR="00370244">
        <w:trPr>
          <w:trHeight w:val="640"/>
        </w:trPr>
        <w:tc>
          <w:tcPr>
            <w:tcW w:w="6997" w:type="dxa"/>
            <w:gridSpan w:val="2"/>
          </w:tcPr>
          <w:p w:rsidR="00370244" w:rsidRDefault="004A40E6">
            <w:pPr>
              <w:pStyle w:val="TableParagraph"/>
              <w:spacing w:line="214" w:lineRule="exact"/>
              <w:ind w:left="240"/>
              <w:rPr>
                <w:b/>
                <w:sz w:val="19"/>
              </w:rPr>
            </w:pPr>
            <w:r>
              <w:rPr>
                <w:b/>
                <w:sz w:val="19"/>
              </w:rPr>
              <w:t>Learning Outcomes:</w:t>
            </w:r>
          </w:p>
          <w:p w:rsidR="00370244" w:rsidRDefault="004A40E6">
            <w:pPr>
              <w:pStyle w:val="TableParagraph"/>
              <w:spacing w:before="96"/>
              <w:ind w:left="240"/>
              <w:rPr>
                <w:b/>
                <w:sz w:val="19"/>
              </w:rPr>
            </w:pPr>
            <w:r>
              <w:rPr>
                <w:b/>
                <w:sz w:val="19"/>
              </w:rPr>
              <w:t>On successful completion of the module students will be able to:</w:t>
            </w:r>
          </w:p>
        </w:tc>
      </w:tr>
      <w:tr w:rsidR="00370244">
        <w:trPr>
          <w:trHeight w:val="544"/>
        </w:trPr>
        <w:tc>
          <w:tcPr>
            <w:tcW w:w="600" w:type="dxa"/>
          </w:tcPr>
          <w:p w:rsidR="00370244" w:rsidRDefault="004A40E6">
            <w:pPr>
              <w:pStyle w:val="TableParagraph"/>
              <w:spacing w:before="142"/>
              <w:ind w:left="0" w:right="173"/>
              <w:jc w:val="right"/>
              <w:rPr>
                <w:sz w:val="19"/>
              </w:rPr>
            </w:pPr>
            <w:r>
              <w:rPr>
                <w:w w:val="99"/>
                <w:sz w:val="19"/>
              </w:rPr>
              <w:t>1</w:t>
            </w:r>
          </w:p>
        </w:tc>
        <w:tc>
          <w:tcPr>
            <w:tcW w:w="6397" w:type="dxa"/>
          </w:tcPr>
          <w:p w:rsidR="00370244" w:rsidRDefault="004A40E6">
            <w:pPr>
              <w:pStyle w:val="TableParagraph"/>
              <w:spacing w:before="102" w:line="220" w:lineRule="atLeast"/>
              <w:ind w:left="176" w:right="386"/>
              <w:rPr>
                <w:sz w:val="19"/>
              </w:rPr>
            </w:pPr>
            <w:r>
              <w:rPr>
                <w:sz w:val="19"/>
              </w:rPr>
              <w:t>Explain essential aspects of physiology of major organ function pertinent to: heart, liver, kidney, Central Nervous system and lung</w:t>
            </w:r>
          </w:p>
        </w:tc>
      </w:tr>
      <w:tr w:rsidR="00370244">
        <w:trPr>
          <w:trHeight w:val="293"/>
        </w:trPr>
        <w:tc>
          <w:tcPr>
            <w:tcW w:w="600" w:type="dxa"/>
          </w:tcPr>
          <w:p w:rsidR="00370244" w:rsidRDefault="004A40E6">
            <w:pPr>
              <w:pStyle w:val="TableParagraph"/>
              <w:spacing w:before="34"/>
              <w:ind w:left="0" w:right="173"/>
              <w:jc w:val="right"/>
              <w:rPr>
                <w:sz w:val="19"/>
              </w:rPr>
            </w:pPr>
            <w:r>
              <w:rPr>
                <w:w w:val="99"/>
                <w:sz w:val="19"/>
              </w:rPr>
              <w:t>2</w:t>
            </w:r>
          </w:p>
        </w:tc>
        <w:tc>
          <w:tcPr>
            <w:tcW w:w="6397" w:type="dxa"/>
          </w:tcPr>
          <w:p w:rsidR="00370244" w:rsidRDefault="004A40E6">
            <w:pPr>
              <w:pStyle w:val="TableParagraph"/>
              <w:spacing w:line="214" w:lineRule="exact"/>
              <w:ind w:left="176"/>
              <w:rPr>
                <w:sz w:val="19"/>
              </w:rPr>
            </w:pPr>
            <w:r>
              <w:rPr>
                <w:sz w:val="19"/>
              </w:rPr>
              <w:t>List common diseases that contribute to failure of these organs</w:t>
            </w:r>
          </w:p>
        </w:tc>
      </w:tr>
      <w:tr w:rsidR="00370244">
        <w:trPr>
          <w:trHeight w:val="331"/>
        </w:trPr>
        <w:tc>
          <w:tcPr>
            <w:tcW w:w="600" w:type="dxa"/>
          </w:tcPr>
          <w:p w:rsidR="00370244" w:rsidRDefault="004A40E6">
            <w:pPr>
              <w:pStyle w:val="TableParagraph"/>
              <w:spacing w:before="71"/>
              <w:ind w:left="0" w:right="173"/>
              <w:jc w:val="right"/>
              <w:rPr>
                <w:sz w:val="19"/>
              </w:rPr>
            </w:pPr>
            <w:r>
              <w:rPr>
                <w:w w:val="99"/>
                <w:sz w:val="19"/>
              </w:rPr>
              <w:t>3</w:t>
            </w:r>
          </w:p>
        </w:tc>
        <w:tc>
          <w:tcPr>
            <w:tcW w:w="6397" w:type="dxa"/>
          </w:tcPr>
          <w:p w:rsidR="00370244" w:rsidRDefault="004A40E6">
            <w:pPr>
              <w:pStyle w:val="TableParagraph"/>
              <w:spacing w:before="33"/>
              <w:ind w:left="176"/>
              <w:rPr>
                <w:sz w:val="19"/>
              </w:rPr>
            </w:pPr>
            <w:r>
              <w:rPr>
                <w:sz w:val="19"/>
              </w:rPr>
              <w:t>Describe the clinical manifestations of organ failure</w:t>
            </w:r>
          </w:p>
        </w:tc>
      </w:tr>
      <w:tr w:rsidR="00370244">
        <w:trPr>
          <w:trHeight w:val="331"/>
        </w:trPr>
        <w:tc>
          <w:tcPr>
            <w:tcW w:w="600" w:type="dxa"/>
          </w:tcPr>
          <w:p w:rsidR="00370244" w:rsidRDefault="004A40E6">
            <w:pPr>
              <w:pStyle w:val="TableParagraph"/>
              <w:spacing w:before="71"/>
              <w:ind w:left="0" w:right="173"/>
              <w:jc w:val="right"/>
              <w:rPr>
                <w:sz w:val="19"/>
              </w:rPr>
            </w:pPr>
            <w:r>
              <w:rPr>
                <w:w w:val="99"/>
                <w:sz w:val="19"/>
              </w:rPr>
              <w:t>4</w:t>
            </w:r>
          </w:p>
        </w:tc>
        <w:tc>
          <w:tcPr>
            <w:tcW w:w="6397" w:type="dxa"/>
          </w:tcPr>
          <w:p w:rsidR="00370244" w:rsidRDefault="004A40E6">
            <w:pPr>
              <w:pStyle w:val="TableParagraph"/>
              <w:spacing w:before="33"/>
              <w:ind w:left="176"/>
              <w:rPr>
                <w:sz w:val="19"/>
              </w:rPr>
            </w:pPr>
            <w:r>
              <w:rPr>
                <w:sz w:val="19"/>
              </w:rPr>
              <w:t>Explain these clinical manifestations as consequences of deranged physiology</w:t>
            </w:r>
          </w:p>
        </w:tc>
      </w:tr>
      <w:tr w:rsidR="00370244">
        <w:trPr>
          <w:trHeight w:val="331"/>
        </w:trPr>
        <w:tc>
          <w:tcPr>
            <w:tcW w:w="600" w:type="dxa"/>
          </w:tcPr>
          <w:p w:rsidR="00370244" w:rsidRDefault="004A40E6">
            <w:pPr>
              <w:pStyle w:val="TableParagraph"/>
              <w:spacing w:before="71"/>
              <w:ind w:left="0" w:right="173"/>
              <w:jc w:val="right"/>
              <w:rPr>
                <w:sz w:val="19"/>
              </w:rPr>
            </w:pPr>
            <w:r>
              <w:rPr>
                <w:w w:val="99"/>
                <w:sz w:val="19"/>
              </w:rPr>
              <w:t>5</w:t>
            </w:r>
          </w:p>
        </w:tc>
        <w:tc>
          <w:tcPr>
            <w:tcW w:w="6397" w:type="dxa"/>
          </w:tcPr>
          <w:p w:rsidR="00370244" w:rsidRDefault="004A40E6">
            <w:pPr>
              <w:pStyle w:val="TableParagraph"/>
              <w:spacing w:before="33"/>
              <w:ind w:left="176"/>
              <w:rPr>
                <w:sz w:val="19"/>
              </w:rPr>
            </w:pPr>
            <w:r>
              <w:rPr>
                <w:sz w:val="19"/>
              </w:rPr>
              <w:t>Describe basic aspects of clinical management of the failing organ</w:t>
            </w:r>
          </w:p>
        </w:tc>
      </w:tr>
      <w:tr w:rsidR="00370244">
        <w:trPr>
          <w:trHeight w:val="331"/>
        </w:trPr>
        <w:tc>
          <w:tcPr>
            <w:tcW w:w="600" w:type="dxa"/>
          </w:tcPr>
          <w:p w:rsidR="00370244" w:rsidRDefault="004A40E6">
            <w:pPr>
              <w:pStyle w:val="TableParagraph"/>
              <w:spacing w:before="71"/>
              <w:ind w:left="0" w:right="173"/>
              <w:jc w:val="right"/>
              <w:rPr>
                <w:sz w:val="19"/>
              </w:rPr>
            </w:pPr>
            <w:r>
              <w:rPr>
                <w:w w:val="99"/>
                <w:sz w:val="19"/>
              </w:rPr>
              <w:t>6</w:t>
            </w:r>
          </w:p>
        </w:tc>
        <w:tc>
          <w:tcPr>
            <w:tcW w:w="6397" w:type="dxa"/>
          </w:tcPr>
          <w:p w:rsidR="00370244" w:rsidRDefault="004A40E6">
            <w:pPr>
              <w:pStyle w:val="TableParagraph"/>
              <w:spacing w:before="33"/>
              <w:ind w:left="176"/>
              <w:rPr>
                <w:sz w:val="19"/>
              </w:rPr>
            </w:pPr>
            <w:r>
              <w:rPr>
                <w:sz w:val="19"/>
              </w:rPr>
              <w:t>Understand the clinical concept of Shock</w:t>
            </w:r>
          </w:p>
        </w:tc>
      </w:tr>
      <w:tr w:rsidR="00370244">
        <w:trPr>
          <w:trHeight w:val="469"/>
        </w:trPr>
        <w:tc>
          <w:tcPr>
            <w:tcW w:w="600" w:type="dxa"/>
          </w:tcPr>
          <w:p w:rsidR="00370244" w:rsidRDefault="004A40E6">
            <w:pPr>
              <w:pStyle w:val="TableParagraph"/>
              <w:spacing w:before="71"/>
              <w:ind w:left="0" w:right="173"/>
              <w:jc w:val="right"/>
              <w:rPr>
                <w:sz w:val="19"/>
              </w:rPr>
            </w:pPr>
            <w:r>
              <w:rPr>
                <w:w w:val="99"/>
                <w:sz w:val="19"/>
              </w:rPr>
              <w:t>7</w:t>
            </w:r>
          </w:p>
        </w:tc>
        <w:tc>
          <w:tcPr>
            <w:tcW w:w="6397" w:type="dxa"/>
          </w:tcPr>
          <w:p w:rsidR="00370244" w:rsidRDefault="004A40E6">
            <w:pPr>
              <w:pStyle w:val="TableParagraph"/>
              <w:spacing w:before="31" w:line="220" w:lineRule="atLeast"/>
              <w:ind w:left="176" w:right="360"/>
              <w:rPr>
                <w:sz w:val="19"/>
              </w:rPr>
            </w:pPr>
            <w:r>
              <w:rPr>
                <w:sz w:val="19"/>
              </w:rPr>
              <w:t>Provide more detailed examples of specific clinical conditions highlighted in the SDL tasks</w:t>
            </w:r>
          </w:p>
        </w:tc>
      </w:tr>
    </w:tbl>
    <w:p w:rsidR="00370244" w:rsidRDefault="00370244">
      <w:pPr>
        <w:pStyle w:val="BodyText"/>
        <w:spacing w:before="7"/>
        <w:rPr>
          <w:rFonts w:ascii="Cambria"/>
          <w:sz w:val="22"/>
        </w:rPr>
      </w:pPr>
    </w:p>
    <w:tbl>
      <w:tblPr>
        <w:tblW w:w="0" w:type="auto"/>
        <w:tblInd w:w="106" w:type="dxa"/>
        <w:tblLayout w:type="fixed"/>
        <w:tblCellMar>
          <w:left w:w="0" w:type="dxa"/>
          <w:right w:w="0" w:type="dxa"/>
        </w:tblCellMar>
        <w:tblLook w:val="01E0" w:firstRow="1" w:lastRow="1" w:firstColumn="1" w:lastColumn="1" w:noHBand="0" w:noVBand="0"/>
      </w:tblPr>
      <w:tblGrid>
        <w:gridCol w:w="600"/>
        <w:gridCol w:w="6164"/>
      </w:tblGrid>
      <w:tr w:rsidR="00370244">
        <w:trPr>
          <w:trHeight w:val="257"/>
        </w:trPr>
        <w:tc>
          <w:tcPr>
            <w:tcW w:w="6764" w:type="dxa"/>
            <w:gridSpan w:val="2"/>
          </w:tcPr>
          <w:p w:rsidR="00370244" w:rsidRDefault="004A40E6">
            <w:pPr>
              <w:pStyle w:val="TableParagraph"/>
              <w:spacing w:line="210" w:lineRule="exact"/>
              <w:ind w:left="200"/>
              <w:rPr>
                <w:b/>
                <w:sz w:val="19"/>
              </w:rPr>
            </w:pPr>
            <w:r>
              <w:rPr>
                <w:b/>
                <w:sz w:val="19"/>
              </w:rPr>
              <w:t>MD204 D</w:t>
            </w:r>
            <w:r>
              <w:rPr>
                <w:b/>
                <w:sz w:val="15"/>
              </w:rPr>
              <w:t xml:space="preserve">RUGS AND </w:t>
            </w:r>
            <w:r>
              <w:rPr>
                <w:b/>
                <w:sz w:val="19"/>
              </w:rPr>
              <w:t>D</w:t>
            </w:r>
            <w:r>
              <w:rPr>
                <w:b/>
                <w:sz w:val="15"/>
              </w:rPr>
              <w:t xml:space="preserve">ISEASE </w:t>
            </w:r>
            <w:r>
              <w:rPr>
                <w:b/>
                <w:sz w:val="19"/>
              </w:rPr>
              <w:t>(5 ECT</w:t>
            </w:r>
            <w:r>
              <w:rPr>
                <w:b/>
                <w:sz w:val="15"/>
              </w:rPr>
              <w:t>S</w:t>
            </w:r>
            <w:r>
              <w:rPr>
                <w:b/>
                <w:sz w:val="19"/>
              </w:rPr>
              <w:t>)</w:t>
            </w:r>
          </w:p>
        </w:tc>
      </w:tr>
      <w:tr w:rsidR="00370244">
        <w:trPr>
          <w:trHeight w:val="1291"/>
        </w:trPr>
        <w:tc>
          <w:tcPr>
            <w:tcW w:w="6764" w:type="dxa"/>
            <w:gridSpan w:val="2"/>
          </w:tcPr>
          <w:p w:rsidR="00370244" w:rsidRDefault="004A40E6">
            <w:pPr>
              <w:pStyle w:val="TableParagraph"/>
              <w:spacing w:before="39"/>
              <w:ind w:left="240" w:right="393"/>
              <w:rPr>
                <w:sz w:val="19"/>
              </w:rPr>
            </w:pPr>
            <w:r>
              <w:rPr>
                <w:sz w:val="19"/>
              </w:rPr>
              <w:t>In this module, students will learn the basic Pharmacology &amp; Drugs used in the treatment of a variety of disorders including Endocrine, Immunological,Respiratory,Gastrointestinal, Nervous System and Cancer. The content covers not only basic Pharmacology of important drug group used in the treatment of patients with those diseases, but also clinically relevant topics.</w:t>
            </w:r>
          </w:p>
        </w:tc>
      </w:tr>
      <w:tr w:rsidR="00370244">
        <w:trPr>
          <w:trHeight w:val="794"/>
        </w:trPr>
        <w:tc>
          <w:tcPr>
            <w:tcW w:w="6764" w:type="dxa"/>
            <w:gridSpan w:val="2"/>
          </w:tcPr>
          <w:p w:rsidR="00370244" w:rsidRDefault="004A40E6">
            <w:pPr>
              <w:pStyle w:val="TableParagraph"/>
              <w:spacing w:before="151"/>
              <w:ind w:left="240"/>
              <w:rPr>
                <w:b/>
                <w:sz w:val="19"/>
              </w:rPr>
            </w:pPr>
            <w:r>
              <w:rPr>
                <w:b/>
                <w:sz w:val="19"/>
              </w:rPr>
              <w:t>Learning Outcomes:</w:t>
            </w:r>
          </w:p>
          <w:p w:rsidR="00370244" w:rsidRDefault="004A40E6">
            <w:pPr>
              <w:pStyle w:val="TableParagraph"/>
              <w:spacing w:before="94"/>
              <w:ind w:left="240"/>
              <w:rPr>
                <w:b/>
                <w:sz w:val="19"/>
              </w:rPr>
            </w:pPr>
            <w:r>
              <w:rPr>
                <w:b/>
                <w:sz w:val="19"/>
              </w:rPr>
              <w:t>On successful completion of the module you will be able to:</w:t>
            </w:r>
          </w:p>
        </w:tc>
      </w:tr>
      <w:tr w:rsidR="00370244">
        <w:trPr>
          <w:trHeight w:val="761"/>
        </w:trPr>
        <w:tc>
          <w:tcPr>
            <w:tcW w:w="600" w:type="dxa"/>
          </w:tcPr>
          <w:p w:rsidR="00370244" w:rsidRDefault="004A40E6">
            <w:pPr>
              <w:pStyle w:val="TableParagraph"/>
              <w:spacing w:before="142"/>
              <w:ind w:left="329"/>
              <w:rPr>
                <w:sz w:val="19"/>
              </w:rPr>
            </w:pPr>
            <w:r>
              <w:rPr>
                <w:w w:val="99"/>
                <w:sz w:val="19"/>
              </w:rPr>
              <w:t>1</w:t>
            </w:r>
          </w:p>
        </w:tc>
        <w:tc>
          <w:tcPr>
            <w:tcW w:w="6164" w:type="dxa"/>
          </w:tcPr>
          <w:p w:rsidR="00370244" w:rsidRDefault="004A40E6">
            <w:pPr>
              <w:pStyle w:val="TableParagraph"/>
              <w:spacing w:before="103"/>
              <w:ind w:left="176"/>
              <w:rPr>
                <w:sz w:val="19"/>
              </w:rPr>
            </w:pPr>
            <w:r>
              <w:rPr>
                <w:sz w:val="19"/>
              </w:rPr>
              <w:t>Understand the Pharmacology of drugs used in the treatment of Endocrine, Gastrointestinal, Respiratory, Immunological, Nervous System, Pain, and</w:t>
            </w:r>
          </w:p>
          <w:p w:rsidR="00370244" w:rsidRDefault="004A40E6">
            <w:pPr>
              <w:pStyle w:val="TableParagraph"/>
              <w:spacing w:before="3" w:line="198" w:lineRule="exact"/>
              <w:ind w:left="176"/>
              <w:rPr>
                <w:sz w:val="19"/>
              </w:rPr>
            </w:pPr>
            <w:r>
              <w:rPr>
                <w:sz w:val="19"/>
              </w:rPr>
              <w:t>Oncological Diseases</w:t>
            </w:r>
          </w:p>
        </w:tc>
      </w:tr>
    </w:tbl>
    <w:p w:rsidR="00370244" w:rsidRDefault="00370244">
      <w:pPr>
        <w:spacing w:line="198" w:lineRule="exact"/>
        <w:rPr>
          <w:sz w:val="19"/>
        </w:rPr>
        <w:sectPr w:rsidR="00370244">
          <w:pgSz w:w="8440" w:h="11920"/>
          <w:pgMar w:top="300" w:right="600" w:bottom="320" w:left="620" w:header="0" w:footer="135" w:gutter="0"/>
          <w:cols w:space="720"/>
        </w:sectPr>
      </w:pPr>
    </w:p>
    <w:tbl>
      <w:tblPr>
        <w:tblW w:w="0" w:type="auto"/>
        <w:tblInd w:w="236" w:type="dxa"/>
        <w:tblLayout w:type="fixed"/>
        <w:tblCellMar>
          <w:left w:w="0" w:type="dxa"/>
          <w:right w:w="0" w:type="dxa"/>
        </w:tblCellMar>
        <w:tblLook w:val="01E0" w:firstRow="1" w:lastRow="1" w:firstColumn="1" w:lastColumn="1" w:noHBand="0" w:noVBand="0"/>
      </w:tblPr>
      <w:tblGrid>
        <w:gridCol w:w="471"/>
        <w:gridCol w:w="6027"/>
      </w:tblGrid>
      <w:tr w:rsidR="00370244">
        <w:trPr>
          <w:trHeight w:val="432"/>
        </w:trPr>
        <w:tc>
          <w:tcPr>
            <w:tcW w:w="471" w:type="dxa"/>
          </w:tcPr>
          <w:p w:rsidR="00370244" w:rsidRDefault="004A40E6">
            <w:pPr>
              <w:pStyle w:val="TableParagraph"/>
              <w:spacing w:before="22"/>
              <w:ind w:left="200"/>
              <w:rPr>
                <w:sz w:val="19"/>
              </w:rPr>
            </w:pPr>
            <w:r>
              <w:rPr>
                <w:w w:val="99"/>
                <w:sz w:val="19"/>
              </w:rPr>
              <w:t>2</w:t>
            </w:r>
          </w:p>
        </w:tc>
        <w:tc>
          <w:tcPr>
            <w:tcW w:w="6027" w:type="dxa"/>
          </w:tcPr>
          <w:p w:rsidR="00370244" w:rsidRDefault="004A40E6">
            <w:pPr>
              <w:pStyle w:val="TableParagraph"/>
              <w:spacing w:line="203" w:lineRule="exact"/>
              <w:ind w:left="175"/>
              <w:rPr>
                <w:sz w:val="19"/>
              </w:rPr>
            </w:pPr>
            <w:r>
              <w:rPr>
                <w:sz w:val="19"/>
              </w:rPr>
              <w:t>Understand the mechanisms of action and important side effects in the use</w:t>
            </w:r>
          </w:p>
          <w:p w:rsidR="00370244" w:rsidRDefault="004A40E6">
            <w:pPr>
              <w:pStyle w:val="TableParagraph"/>
              <w:spacing w:line="210" w:lineRule="exact"/>
              <w:ind w:left="175"/>
              <w:rPr>
                <w:sz w:val="19"/>
              </w:rPr>
            </w:pPr>
            <w:r>
              <w:rPr>
                <w:sz w:val="19"/>
              </w:rPr>
              <w:t>and administration of drugs</w:t>
            </w:r>
          </w:p>
        </w:tc>
      </w:tr>
      <w:tr w:rsidR="00370244">
        <w:trPr>
          <w:trHeight w:val="294"/>
        </w:trPr>
        <w:tc>
          <w:tcPr>
            <w:tcW w:w="471" w:type="dxa"/>
          </w:tcPr>
          <w:p w:rsidR="00370244" w:rsidRDefault="004A40E6">
            <w:pPr>
              <w:pStyle w:val="TableParagraph"/>
              <w:spacing w:before="27"/>
              <w:ind w:left="200"/>
              <w:rPr>
                <w:sz w:val="19"/>
              </w:rPr>
            </w:pPr>
            <w:r>
              <w:rPr>
                <w:w w:val="99"/>
                <w:sz w:val="19"/>
              </w:rPr>
              <w:t>3</w:t>
            </w:r>
          </w:p>
        </w:tc>
        <w:tc>
          <w:tcPr>
            <w:tcW w:w="6027" w:type="dxa"/>
          </w:tcPr>
          <w:p w:rsidR="00370244" w:rsidRDefault="004A40E6">
            <w:pPr>
              <w:pStyle w:val="TableParagraph"/>
              <w:spacing w:line="207" w:lineRule="exact"/>
              <w:ind w:left="175"/>
              <w:rPr>
                <w:sz w:val="19"/>
              </w:rPr>
            </w:pPr>
            <w:r>
              <w:rPr>
                <w:sz w:val="19"/>
              </w:rPr>
              <w:t>Knowledge of how those drugs interfere with mechanisms of disease.</w:t>
            </w:r>
          </w:p>
        </w:tc>
      </w:tr>
      <w:tr w:rsidR="00370244">
        <w:trPr>
          <w:trHeight w:val="331"/>
        </w:trPr>
        <w:tc>
          <w:tcPr>
            <w:tcW w:w="471" w:type="dxa"/>
          </w:tcPr>
          <w:p w:rsidR="00370244" w:rsidRDefault="004A40E6">
            <w:pPr>
              <w:pStyle w:val="TableParagraph"/>
              <w:spacing w:before="64"/>
              <w:ind w:left="200"/>
              <w:rPr>
                <w:sz w:val="19"/>
              </w:rPr>
            </w:pPr>
            <w:r>
              <w:rPr>
                <w:w w:val="99"/>
                <w:sz w:val="19"/>
              </w:rPr>
              <w:t>4</w:t>
            </w:r>
          </w:p>
        </w:tc>
        <w:tc>
          <w:tcPr>
            <w:tcW w:w="6027" w:type="dxa"/>
          </w:tcPr>
          <w:p w:rsidR="00370244" w:rsidRDefault="004A40E6">
            <w:pPr>
              <w:pStyle w:val="TableParagraph"/>
              <w:spacing w:before="25"/>
              <w:ind w:left="175"/>
              <w:rPr>
                <w:sz w:val="19"/>
              </w:rPr>
            </w:pPr>
            <w:r>
              <w:rPr>
                <w:sz w:val="19"/>
              </w:rPr>
              <w:t>Important drug interactions</w:t>
            </w:r>
          </w:p>
        </w:tc>
      </w:tr>
      <w:tr w:rsidR="00370244">
        <w:trPr>
          <w:trHeight w:val="289"/>
        </w:trPr>
        <w:tc>
          <w:tcPr>
            <w:tcW w:w="471" w:type="dxa"/>
          </w:tcPr>
          <w:p w:rsidR="00370244" w:rsidRDefault="004A40E6">
            <w:pPr>
              <w:pStyle w:val="TableParagraph"/>
              <w:spacing w:before="64" w:line="206" w:lineRule="exact"/>
              <w:ind w:left="200"/>
              <w:rPr>
                <w:sz w:val="19"/>
              </w:rPr>
            </w:pPr>
            <w:r>
              <w:rPr>
                <w:w w:val="99"/>
                <w:sz w:val="19"/>
              </w:rPr>
              <w:t>5</w:t>
            </w:r>
          </w:p>
        </w:tc>
        <w:tc>
          <w:tcPr>
            <w:tcW w:w="6027" w:type="dxa"/>
          </w:tcPr>
          <w:p w:rsidR="00370244" w:rsidRDefault="004A40E6">
            <w:pPr>
              <w:pStyle w:val="TableParagraph"/>
              <w:spacing w:before="25"/>
              <w:ind w:left="175"/>
              <w:rPr>
                <w:sz w:val="19"/>
              </w:rPr>
            </w:pPr>
            <w:r>
              <w:rPr>
                <w:sz w:val="19"/>
              </w:rPr>
              <w:t>Important drug side effects.</w:t>
            </w:r>
          </w:p>
        </w:tc>
      </w:tr>
    </w:tbl>
    <w:p w:rsidR="00370244" w:rsidRDefault="00370244">
      <w:pPr>
        <w:pStyle w:val="BodyText"/>
        <w:spacing w:before="3"/>
        <w:rPr>
          <w:rFonts w:ascii="Cambria"/>
          <w:sz w:val="16"/>
        </w:rPr>
      </w:pPr>
    </w:p>
    <w:p w:rsidR="00370244" w:rsidRDefault="004A40E6">
      <w:pPr>
        <w:spacing w:before="99"/>
        <w:ind w:left="354"/>
        <w:rPr>
          <w:rFonts w:ascii="Cambria"/>
          <w:sz w:val="26"/>
        </w:rPr>
      </w:pPr>
      <w:bookmarkStart w:id="28" w:name="THIRD_MEDICAL_YEAR_(3MB)_MODULES"/>
      <w:bookmarkEnd w:id="28"/>
      <w:r>
        <w:rPr>
          <w:rFonts w:ascii="Cambria"/>
          <w:sz w:val="26"/>
        </w:rPr>
        <w:t>THIRD MEDICAL YEAR (3MB) MODULES</w:t>
      </w:r>
    </w:p>
    <w:p w:rsidR="00370244" w:rsidRDefault="00370244">
      <w:pPr>
        <w:pStyle w:val="BodyText"/>
        <w:spacing w:before="7" w:after="1"/>
        <w:rPr>
          <w:rFonts w:ascii="Cambria"/>
          <w:sz w:val="18"/>
        </w:rPr>
      </w:pP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6"/>
        <w:gridCol w:w="3261"/>
      </w:tblGrid>
      <w:tr w:rsidR="00370244">
        <w:trPr>
          <w:trHeight w:val="299"/>
        </w:trPr>
        <w:tc>
          <w:tcPr>
            <w:tcW w:w="3206" w:type="dxa"/>
          </w:tcPr>
          <w:p w:rsidR="00370244" w:rsidRDefault="004A40E6">
            <w:pPr>
              <w:pStyle w:val="TableParagraph"/>
              <w:spacing w:before="36"/>
              <w:ind w:left="1138" w:right="1137"/>
              <w:jc w:val="center"/>
              <w:rPr>
                <w:b/>
                <w:sz w:val="19"/>
              </w:rPr>
            </w:pPr>
            <w:r>
              <w:rPr>
                <w:b/>
                <w:sz w:val="19"/>
              </w:rPr>
              <w:t>Semester 1</w:t>
            </w:r>
          </w:p>
        </w:tc>
        <w:tc>
          <w:tcPr>
            <w:tcW w:w="3261" w:type="dxa"/>
            <w:tcBorders>
              <w:right w:val="nil"/>
            </w:tcBorders>
          </w:tcPr>
          <w:p w:rsidR="00370244" w:rsidRDefault="004A40E6">
            <w:pPr>
              <w:pStyle w:val="TableParagraph"/>
              <w:spacing w:before="36"/>
              <w:ind w:left="556"/>
              <w:rPr>
                <w:b/>
                <w:sz w:val="19"/>
              </w:rPr>
            </w:pPr>
            <w:r>
              <w:rPr>
                <w:b/>
                <w:sz w:val="19"/>
              </w:rPr>
              <w:t>Clinical Phase Semester 2</w:t>
            </w:r>
          </w:p>
        </w:tc>
      </w:tr>
      <w:tr w:rsidR="00370244">
        <w:trPr>
          <w:trHeight w:val="515"/>
        </w:trPr>
        <w:tc>
          <w:tcPr>
            <w:tcW w:w="3206" w:type="dxa"/>
          </w:tcPr>
          <w:p w:rsidR="00370244" w:rsidRDefault="004A40E6">
            <w:pPr>
              <w:pStyle w:val="TableParagraph"/>
              <w:spacing w:before="33"/>
              <w:ind w:left="110"/>
              <w:rPr>
                <w:sz w:val="19"/>
              </w:rPr>
            </w:pPr>
            <w:r>
              <w:rPr>
                <w:sz w:val="19"/>
              </w:rPr>
              <w:t>MD302 Health &amp; Disease II (15)</w:t>
            </w:r>
          </w:p>
        </w:tc>
        <w:tc>
          <w:tcPr>
            <w:tcW w:w="3261" w:type="dxa"/>
          </w:tcPr>
          <w:p w:rsidR="00370244" w:rsidRDefault="004A40E6">
            <w:pPr>
              <w:pStyle w:val="TableParagraph"/>
              <w:spacing w:before="33"/>
              <w:ind w:left="141" w:right="657"/>
              <w:rPr>
                <w:sz w:val="19"/>
              </w:rPr>
            </w:pPr>
            <w:r>
              <w:rPr>
                <w:sz w:val="19"/>
              </w:rPr>
              <w:t>MD314 Foundations of Clinical Theory (10)</w:t>
            </w:r>
          </w:p>
        </w:tc>
      </w:tr>
      <w:tr w:rsidR="00370244">
        <w:trPr>
          <w:trHeight w:val="517"/>
        </w:trPr>
        <w:tc>
          <w:tcPr>
            <w:tcW w:w="3206" w:type="dxa"/>
          </w:tcPr>
          <w:p w:rsidR="00370244" w:rsidRDefault="004A40E6">
            <w:pPr>
              <w:pStyle w:val="TableParagraph"/>
              <w:spacing w:before="33"/>
              <w:ind w:left="110" w:right="1034"/>
              <w:rPr>
                <w:sz w:val="19"/>
              </w:rPr>
            </w:pPr>
            <w:r>
              <w:rPr>
                <w:sz w:val="19"/>
              </w:rPr>
              <w:t>MD304 Global Health and Development (5)</w:t>
            </w:r>
          </w:p>
        </w:tc>
        <w:tc>
          <w:tcPr>
            <w:tcW w:w="3261" w:type="dxa"/>
          </w:tcPr>
          <w:p w:rsidR="00370244" w:rsidRDefault="004A40E6">
            <w:pPr>
              <w:pStyle w:val="TableParagraph"/>
              <w:spacing w:before="33"/>
              <w:ind w:left="141" w:right="657"/>
              <w:rPr>
                <w:sz w:val="19"/>
              </w:rPr>
            </w:pPr>
            <w:r>
              <w:rPr>
                <w:sz w:val="19"/>
              </w:rPr>
              <w:t>MD312 Foundations of Clinical Diagnosis (10)</w:t>
            </w:r>
          </w:p>
        </w:tc>
      </w:tr>
      <w:tr w:rsidR="00370244">
        <w:trPr>
          <w:trHeight w:val="518"/>
        </w:trPr>
        <w:tc>
          <w:tcPr>
            <w:tcW w:w="3206" w:type="dxa"/>
          </w:tcPr>
          <w:p w:rsidR="00370244" w:rsidRDefault="004A40E6">
            <w:pPr>
              <w:pStyle w:val="TableParagraph"/>
              <w:spacing w:before="33"/>
              <w:ind w:left="110" w:right="654"/>
              <w:rPr>
                <w:sz w:val="19"/>
              </w:rPr>
            </w:pPr>
            <w:r>
              <w:rPr>
                <w:sz w:val="19"/>
              </w:rPr>
              <w:t>MD316 Professionalism – Core Clinical Skills (10)</w:t>
            </w:r>
          </w:p>
        </w:tc>
        <w:tc>
          <w:tcPr>
            <w:tcW w:w="3261" w:type="dxa"/>
          </w:tcPr>
          <w:p w:rsidR="00370244" w:rsidRDefault="004A40E6">
            <w:pPr>
              <w:pStyle w:val="TableParagraph"/>
              <w:spacing w:before="33"/>
              <w:ind w:left="141" w:right="609"/>
              <w:rPr>
                <w:sz w:val="19"/>
              </w:rPr>
            </w:pPr>
            <w:r>
              <w:rPr>
                <w:sz w:val="19"/>
              </w:rPr>
              <w:t>MD 313 Foundations of Clinical Management (10)</w:t>
            </w:r>
          </w:p>
        </w:tc>
      </w:tr>
    </w:tbl>
    <w:p w:rsidR="00370244" w:rsidRDefault="00370244">
      <w:pPr>
        <w:pStyle w:val="BodyText"/>
        <w:spacing w:before="11"/>
        <w:rPr>
          <w:rFonts w:ascii="Cambria"/>
          <w:sz w:val="18"/>
        </w:rPr>
      </w:pPr>
    </w:p>
    <w:tbl>
      <w:tblPr>
        <w:tblW w:w="0" w:type="auto"/>
        <w:tblInd w:w="106" w:type="dxa"/>
        <w:tblLayout w:type="fixed"/>
        <w:tblCellMar>
          <w:left w:w="0" w:type="dxa"/>
          <w:right w:w="0" w:type="dxa"/>
        </w:tblCellMar>
        <w:tblLook w:val="01E0" w:firstRow="1" w:lastRow="1" w:firstColumn="1" w:lastColumn="1" w:noHBand="0" w:noVBand="0"/>
      </w:tblPr>
      <w:tblGrid>
        <w:gridCol w:w="465"/>
        <w:gridCol w:w="6369"/>
      </w:tblGrid>
      <w:tr w:rsidR="00370244">
        <w:trPr>
          <w:trHeight w:val="244"/>
        </w:trPr>
        <w:tc>
          <w:tcPr>
            <w:tcW w:w="6834" w:type="dxa"/>
            <w:gridSpan w:val="2"/>
          </w:tcPr>
          <w:p w:rsidR="00370244" w:rsidRDefault="004A40E6">
            <w:pPr>
              <w:pStyle w:val="TableParagraph"/>
              <w:spacing w:line="210" w:lineRule="exact"/>
              <w:ind w:left="240"/>
              <w:rPr>
                <w:b/>
                <w:sz w:val="19"/>
              </w:rPr>
            </w:pPr>
            <w:r>
              <w:rPr>
                <w:b/>
                <w:sz w:val="19"/>
              </w:rPr>
              <w:t>MD 316 P</w:t>
            </w:r>
            <w:r>
              <w:rPr>
                <w:b/>
                <w:sz w:val="15"/>
              </w:rPr>
              <w:t xml:space="preserve">ROFESSIONALISM </w:t>
            </w:r>
            <w:r>
              <w:rPr>
                <w:b/>
                <w:sz w:val="19"/>
              </w:rPr>
              <w:t>– C</w:t>
            </w:r>
            <w:r>
              <w:rPr>
                <w:b/>
                <w:sz w:val="15"/>
              </w:rPr>
              <w:t xml:space="preserve">ORE </w:t>
            </w:r>
            <w:r>
              <w:rPr>
                <w:b/>
                <w:sz w:val="19"/>
              </w:rPr>
              <w:t>C</w:t>
            </w:r>
            <w:r>
              <w:rPr>
                <w:b/>
                <w:sz w:val="15"/>
              </w:rPr>
              <w:t xml:space="preserve">LINICAL </w:t>
            </w:r>
            <w:r>
              <w:rPr>
                <w:b/>
                <w:sz w:val="19"/>
              </w:rPr>
              <w:t>S</w:t>
            </w:r>
            <w:r>
              <w:rPr>
                <w:b/>
                <w:sz w:val="15"/>
              </w:rPr>
              <w:t xml:space="preserve">KILLS </w:t>
            </w:r>
            <w:r>
              <w:rPr>
                <w:b/>
                <w:sz w:val="19"/>
              </w:rPr>
              <w:t>(10 ECTS)</w:t>
            </w:r>
          </w:p>
        </w:tc>
      </w:tr>
      <w:tr w:rsidR="00370244">
        <w:trPr>
          <w:trHeight w:val="1669"/>
        </w:trPr>
        <w:tc>
          <w:tcPr>
            <w:tcW w:w="6834" w:type="dxa"/>
            <w:gridSpan w:val="2"/>
          </w:tcPr>
          <w:p w:rsidR="00370244" w:rsidRDefault="004A40E6">
            <w:pPr>
              <w:pStyle w:val="TableParagraph"/>
              <w:spacing w:before="25"/>
              <w:ind w:left="240" w:right="198"/>
              <w:rPr>
                <w:sz w:val="19"/>
              </w:rPr>
            </w:pPr>
            <w:r>
              <w:rPr>
                <w:sz w:val="19"/>
              </w:rPr>
              <w:t>This module builds spirally upon the learning acquired in proximal Professionalism modules in Years 1MB3 and 2MB3. Large group teaching includes a lecture series covering history-taking, physical examination, ECGs and a weekly case</w:t>
            </w:r>
            <w:r>
              <w:rPr>
                <w:spacing w:val="-34"/>
                <w:sz w:val="19"/>
              </w:rPr>
              <w:t xml:space="preserve"> </w:t>
            </w:r>
            <w:r>
              <w:rPr>
                <w:sz w:val="19"/>
              </w:rPr>
              <w:t>conference. Small group teaching includes clinical reasoning tutorials, practical procedural skills sessions, physical examination workshops, evidence-based medicine workshops and medical imaging. Students rotate through a ward-based clinical clerkship.</w:t>
            </w:r>
          </w:p>
        </w:tc>
      </w:tr>
      <w:tr w:rsidR="00370244">
        <w:trPr>
          <w:trHeight w:val="606"/>
        </w:trPr>
        <w:tc>
          <w:tcPr>
            <w:tcW w:w="6834" w:type="dxa"/>
            <w:gridSpan w:val="2"/>
          </w:tcPr>
          <w:p w:rsidR="00370244" w:rsidRDefault="004A40E6">
            <w:pPr>
              <w:pStyle w:val="TableParagraph"/>
              <w:spacing w:before="106"/>
              <w:ind w:left="240"/>
              <w:rPr>
                <w:b/>
                <w:sz w:val="19"/>
              </w:rPr>
            </w:pPr>
            <w:r>
              <w:rPr>
                <w:b/>
                <w:sz w:val="19"/>
              </w:rPr>
              <w:t>Learning Outcomes:</w:t>
            </w:r>
          </w:p>
          <w:p w:rsidR="00370244" w:rsidRDefault="004A40E6">
            <w:pPr>
              <w:pStyle w:val="TableParagraph"/>
              <w:spacing w:before="60" w:line="201" w:lineRule="exact"/>
              <w:ind w:left="240"/>
              <w:rPr>
                <w:b/>
                <w:sz w:val="19"/>
              </w:rPr>
            </w:pPr>
            <w:r>
              <w:rPr>
                <w:b/>
                <w:sz w:val="19"/>
              </w:rPr>
              <w:t>On successful completion of the module the learner will be able to:</w:t>
            </w:r>
          </w:p>
        </w:tc>
      </w:tr>
      <w:tr w:rsidR="00370244">
        <w:trPr>
          <w:trHeight w:val="275"/>
        </w:trPr>
        <w:tc>
          <w:tcPr>
            <w:tcW w:w="465" w:type="dxa"/>
          </w:tcPr>
          <w:p w:rsidR="00370244" w:rsidRDefault="004A40E6">
            <w:pPr>
              <w:pStyle w:val="TableParagraph"/>
              <w:spacing w:before="33"/>
              <w:ind w:left="0" w:right="168"/>
              <w:jc w:val="right"/>
              <w:rPr>
                <w:sz w:val="19"/>
              </w:rPr>
            </w:pPr>
            <w:r>
              <w:rPr>
                <w:w w:val="99"/>
                <w:sz w:val="19"/>
              </w:rPr>
              <w:t>1</w:t>
            </w:r>
          </w:p>
        </w:tc>
        <w:tc>
          <w:tcPr>
            <w:tcW w:w="6369" w:type="dxa"/>
          </w:tcPr>
          <w:p w:rsidR="00370244" w:rsidRDefault="004A40E6">
            <w:pPr>
              <w:pStyle w:val="TableParagraph"/>
              <w:spacing w:line="213" w:lineRule="exact"/>
              <w:ind w:left="169"/>
              <w:rPr>
                <w:sz w:val="19"/>
              </w:rPr>
            </w:pPr>
            <w:r>
              <w:rPr>
                <w:sz w:val="19"/>
              </w:rPr>
              <w:t>Take a thorough history from a patient and present the findings to a doctor.</w:t>
            </w:r>
          </w:p>
        </w:tc>
      </w:tr>
      <w:tr w:rsidR="00370244">
        <w:trPr>
          <w:trHeight w:val="457"/>
        </w:trPr>
        <w:tc>
          <w:tcPr>
            <w:tcW w:w="465" w:type="dxa"/>
          </w:tcPr>
          <w:p w:rsidR="00370244" w:rsidRDefault="004A40E6">
            <w:pPr>
              <w:pStyle w:val="TableParagraph"/>
              <w:spacing w:before="54"/>
              <w:ind w:left="0" w:right="168"/>
              <w:jc w:val="right"/>
              <w:rPr>
                <w:sz w:val="19"/>
              </w:rPr>
            </w:pPr>
            <w:r>
              <w:rPr>
                <w:w w:val="99"/>
                <w:sz w:val="19"/>
              </w:rPr>
              <w:t>2</w:t>
            </w:r>
          </w:p>
        </w:tc>
        <w:tc>
          <w:tcPr>
            <w:tcW w:w="6369" w:type="dxa"/>
          </w:tcPr>
          <w:p w:rsidR="00370244" w:rsidRDefault="004A40E6">
            <w:pPr>
              <w:pStyle w:val="TableParagraph"/>
              <w:spacing w:before="14" w:line="220" w:lineRule="atLeast"/>
              <w:ind w:left="169" w:right="692"/>
              <w:rPr>
                <w:sz w:val="19"/>
              </w:rPr>
            </w:pPr>
            <w:r>
              <w:rPr>
                <w:sz w:val="19"/>
              </w:rPr>
              <w:t>Recognise the physical signs which accompany a wide range of medical conditions.</w:t>
            </w:r>
          </w:p>
        </w:tc>
      </w:tr>
      <w:tr w:rsidR="00370244">
        <w:trPr>
          <w:trHeight w:val="436"/>
        </w:trPr>
        <w:tc>
          <w:tcPr>
            <w:tcW w:w="465" w:type="dxa"/>
          </w:tcPr>
          <w:p w:rsidR="00370244" w:rsidRDefault="004A40E6">
            <w:pPr>
              <w:pStyle w:val="TableParagraph"/>
              <w:spacing w:before="34"/>
              <w:ind w:left="0" w:right="168"/>
              <w:jc w:val="right"/>
              <w:rPr>
                <w:sz w:val="19"/>
              </w:rPr>
            </w:pPr>
            <w:r>
              <w:rPr>
                <w:w w:val="99"/>
                <w:sz w:val="19"/>
              </w:rPr>
              <w:t>3</w:t>
            </w:r>
          </w:p>
        </w:tc>
        <w:tc>
          <w:tcPr>
            <w:tcW w:w="6369" w:type="dxa"/>
          </w:tcPr>
          <w:p w:rsidR="00370244" w:rsidRDefault="004A40E6">
            <w:pPr>
              <w:pStyle w:val="TableParagraph"/>
              <w:spacing w:line="214" w:lineRule="exact"/>
              <w:ind w:left="169"/>
              <w:rPr>
                <w:sz w:val="19"/>
              </w:rPr>
            </w:pPr>
            <w:r>
              <w:rPr>
                <w:sz w:val="19"/>
              </w:rPr>
              <w:t>Demonstrate an ability to recognise added heart sounds, murmurs and</w:t>
            </w:r>
          </w:p>
          <w:p w:rsidR="00370244" w:rsidRDefault="004A40E6">
            <w:pPr>
              <w:pStyle w:val="TableParagraph"/>
              <w:spacing w:line="203" w:lineRule="exact"/>
              <w:ind w:left="169"/>
              <w:rPr>
                <w:sz w:val="19"/>
              </w:rPr>
            </w:pPr>
            <w:r>
              <w:rPr>
                <w:sz w:val="19"/>
              </w:rPr>
              <w:t>adventitious breath sounds.</w:t>
            </w:r>
          </w:p>
        </w:tc>
      </w:tr>
      <w:tr w:rsidR="00370244">
        <w:trPr>
          <w:trHeight w:val="437"/>
        </w:trPr>
        <w:tc>
          <w:tcPr>
            <w:tcW w:w="465" w:type="dxa"/>
          </w:tcPr>
          <w:p w:rsidR="00370244" w:rsidRDefault="004A40E6">
            <w:pPr>
              <w:pStyle w:val="TableParagraph"/>
              <w:spacing w:before="34"/>
              <w:ind w:left="0" w:right="168"/>
              <w:jc w:val="right"/>
              <w:rPr>
                <w:sz w:val="19"/>
              </w:rPr>
            </w:pPr>
            <w:r>
              <w:rPr>
                <w:w w:val="99"/>
                <w:sz w:val="19"/>
              </w:rPr>
              <w:t>4</w:t>
            </w:r>
          </w:p>
        </w:tc>
        <w:tc>
          <w:tcPr>
            <w:tcW w:w="6369" w:type="dxa"/>
          </w:tcPr>
          <w:p w:rsidR="00370244" w:rsidRDefault="004A40E6">
            <w:pPr>
              <w:pStyle w:val="TableParagraph"/>
              <w:spacing w:line="214" w:lineRule="exact"/>
              <w:ind w:left="169"/>
              <w:rPr>
                <w:sz w:val="19"/>
              </w:rPr>
            </w:pPr>
            <w:r>
              <w:rPr>
                <w:sz w:val="19"/>
              </w:rPr>
              <w:t>Apply a knowledge of history-taking and physical examination to the analysis</w:t>
            </w:r>
          </w:p>
          <w:p w:rsidR="00370244" w:rsidRDefault="004A40E6">
            <w:pPr>
              <w:pStyle w:val="TableParagraph"/>
              <w:spacing w:line="204" w:lineRule="exact"/>
              <w:ind w:left="169"/>
              <w:rPr>
                <w:sz w:val="19"/>
              </w:rPr>
            </w:pPr>
            <w:r>
              <w:rPr>
                <w:sz w:val="19"/>
              </w:rPr>
              <w:t>of clinical case studies.</w:t>
            </w:r>
          </w:p>
        </w:tc>
      </w:tr>
      <w:tr w:rsidR="00370244">
        <w:trPr>
          <w:trHeight w:val="438"/>
        </w:trPr>
        <w:tc>
          <w:tcPr>
            <w:tcW w:w="465" w:type="dxa"/>
          </w:tcPr>
          <w:p w:rsidR="00370244" w:rsidRDefault="004A40E6">
            <w:pPr>
              <w:pStyle w:val="TableParagraph"/>
              <w:spacing w:before="35"/>
              <w:ind w:left="0" w:right="168"/>
              <w:jc w:val="right"/>
              <w:rPr>
                <w:sz w:val="19"/>
              </w:rPr>
            </w:pPr>
            <w:r>
              <w:rPr>
                <w:w w:val="99"/>
                <w:sz w:val="19"/>
              </w:rPr>
              <w:t>5</w:t>
            </w:r>
          </w:p>
        </w:tc>
        <w:tc>
          <w:tcPr>
            <w:tcW w:w="6369" w:type="dxa"/>
          </w:tcPr>
          <w:p w:rsidR="00370244" w:rsidRDefault="004A40E6">
            <w:pPr>
              <w:pStyle w:val="TableParagraph"/>
              <w:spacing w:line="215" w:lineRule="exact"/>
              <w:ind w:left="169"/>
              <w:rPr>
                <w:sz w:val="19"/>
              </w:rPr>
            </w:pPr>
            <w:r>
              <w:rPr>
                <w:sz w:val="19"/>
              </w:rPr>
              <w:t>Demonstrate an ability to interpret laboratory investigations, clinical and</w:t>
            </w:r>
          </w:p>
          <w:p w:rsidR="00370244" w:rsidRDefault="004A40E6">
            <w:pPr>
              <w:pStyle w:val="TableParagraph"/>
              <w:spacing w:line="203" w:lineRule="exact"/>
              <w:ind w:left="169"/>
              <w:rPr>
                <w:sz w:val="19"/>
              </w:rPr>
            </w:pPr>
            <w:r>
              <w:rPr>
                <w:sz w:val="19"/>
              </w:rPr>
              <w:t>radiographic images, and 12-lead ECGs.</w:t>
            </w:r>
          </w:p>
        </w:tc>
      </w:tr>
      <w:tr w:rsidR="00370244">
        <w:trPr>
          <w:trHeight w:val="277"/>
        </w:trPr>
        <w:tc>
          <w:tcPr>
            <w:tcW w:w="465" w:type="dxa"/>
          </w:tcPr>
          <w:p w:rsidR="00370244" w:rsidRDefault="004A40E6">
            <w:pPr>
              <w:pStyle w:val="TableParagraph"/>
              <w:spacing w:before="34"/>
              <w:ind w:left="0" w:right="168"/>
              <w:jc w:val="right"/>
              <w:rPr>
                <w:sz w:val="19"/>
              </w:rPr>
            </w:pPr>
            <w:r>
              <w:rPr>
                <w:w w:val="99"/>
                <w:sz w:val="19"/>
              </w:rPr>
              <w:t>6</w:t>
            </w:r>
          </w:p>
        </w:tc>
        <w:tc>
          <w:tcPr>
            <w:tcW w:w="6369" w:type="dxa"/>
          </w:tcPr>
          <w:p w:rsidR="00370244" w:rsidRDefault="004A40E6">
            <w:pPr>
              <w:pStyle w:val="TableParagraph"/>
              <w:spacing w:line="214" w:lineRule="exact"/>
              <w:ind w:left="169"/>
              <w:rPr>
                <w:sz w:val="19"/>
              </w:rPr>
            </w:pPr>
            <w:r>
              <w:rPr>
                <w:sz w:val="19"/>
              </w:rPr>
              <w:t>Demonstrate a detailed understanding of total cardiovascular risk estimation.</w:t>
            </w:r>
          </w:p>
        </w:tc>
      </w:tr>
      <w:tr w:rsidR="00370244">
        <w:trPr>
          <w:trHeight w:val="457"/>
        </w:trPr>
        <w:tc>
          <w:tcPr>
            <w:tcW w:w="465" w:type="dxa"/>
          </w:tcPr>
          <w:p w:rsidR="00370244" w:rsidRDefault="004A40E6">
            <w:pPr>
              <w:pStyle w:val="TableParagraph"/>
              <w:spacing w:before="54"/>
              <w:ind w:left="0" w:right="168"/>
              <w:jc w:val="right"/>
              <w:rPr>
                <w:sz w:val="19"/>
              </w:rPr>
            </w:pPr>
            <w:r>
              <w:rPr>
                <w:w w:val="99"/>
                <w:sz w:val="19"/>
              </w:rPr>
              <w:t>7</w:t>
            </w:r>
          </w:p>
        </w:tc>
        <w:tc>
          <w:tcPr>
            <w:tcW w:w="6369" w:type="dxa"/>
          </w:tcPr>
          <w:p w:rsidR="00370244" w:rsidRDefault="004A40E6">
            <w:pPr>
              <w:pStyle w:val="TableParagraph"/>
              <w:spacing w:before="14" w:line="220" w:lineRule="atLeast"/>
              <w:ind w:left="169" w:right="539"/>
              <w:rPr>
                <w:sz w:val="19"/>
              </w:rPr>
            </w:pPr>
            <w:r>
              <w:rPr>
                <w:sz w:val="19"/>
              </w:rPr>
              <w:t>Critically analyse published research articles, in terms of study objectives, design, methodology, statistics and limitations.</w:t>
            </w:r>
          </w:p>
        </w:tc>
      </w:tr>
      <w:tr w:rsidR="00370244">
        <w:trPr>
          <w:trHeight w:val="1359"/>
        </w:trPr>
        <w:tc>
          <w:tcPr>
            <w:tcW w:w="465" w:type="dxa"/>
          </w:tcPr>
          <w:p w:rsidR="00370244" w:rsidRDefault="004A40E6">
            <w:pPr>
              <w:pStyle w:val="TableParagraph"/>
              <w:spacing w:before="34"/>
              <w:ind w:left="0" w:right="168"/>
              <w:jc w:val="right"/>
              <w:rPr>
                <w:sz w:val="19"/>
              </w:rPr>
            </w:pPr>
            <w:r>
              <w:rPr>
                <w:w w:val="99"/>
                <w:sz w:val="19"/>
              </w:rPr>
              <w:t>8</w:t>
            </w:r>
          </w:p>
        </w:tc>
        <w:tc>
          <w:tcPr>
            <w:tcW w:w="6369" w:type="dxa"/>
          </w:tcPr>
          <w:p w:rsidR="00370244" w:rsidRDefault="004A40E6">
            <w:pPr>
              <w:pStyle w:val="TableParagraph"/>
              <w:ind w:left="169" w:right="281"/>
              <w:rPr>
                <w:sz w:val="19"/>
              </w:rPr>
            </w:pPr>
            <w:r>
              <w:rPr>
                <w:sz w:val="19"/>
              </w:rPr>
              <w:t>Demonstrate an ability to perform the following practical procedural/physical examination skills in a simulated clinical environment:</w:t>
            </w:r>
          </w:p>
          <w:p w:rsidR="00370244" w:rsidRDefault="004A40E6">
            <w:pPr>
              <w:pStyle w:val="TableParagraph"/>
              <w:numPr>
                <w:ilvl w:val="0"/>
                <w:numId w:val="54"/>
              </w:numPr>
              <w:tabs>
                <w:tab w:val="left" w:pos="529"/>
                <w:tab w:val="left" w:pos="530"/>
              </w:tabs>
              <w:spacing w:line="231" w:lineRule="exact"/>
              <w:ind w:hanging="360"/>
              <w:rPr>
                <w:sz w:val="19"/>
              </w:rPr>
            </w:pPr>
            <w:r>
              <w:rPr>
                <w:sz w:val="19"/>
              </w:rPr>
              <w:t>Management of choking</w:t>
            </w:r>
          </w:p>
          <w:p w:rsidR="00370244" w:rsidRDefault="004A40E6">
            <w:pPr>
              <w:pStyle w:val="TableParagraph"/>
              <w:numPr>
                <w:ilvl w:val="0"/>
                <w:numId w:val="54"/>
              </w:numPr>
              <w:tabs>
                <w:tab w:val="left" w:pos="529"/>
                <w:tab w:val="left" w:pos="530"/>
              </w:tabs>
              <w:ind w:hanging="360"/>
              <w:rPr>
                <w:sz w:val="19"/>
              </w:rPr>
            </w:pPr>
            <w:r>
              <w:rPr>
                <w:sz w:val="19"/>
              </w:rPr>
              <w:t>Use of an automated external</w:t>
            </w:r>
            <w:r>
              <w:rPr>
                <w:spacing w:val="1"/>
                <w:sz w:val="19"/>
              </w:rPr>
              <w:t xml:space="preserve"> </w:t>
            </w:r>
            <w:r>
              <w:rPr>
                <w:sz w:val="19"/>
              </w:rPr>
              <w:t>defibrillator</w:t>
            </w:r>
          </w:p>
          <w:p w:rsidR="00370244" w:rsidRDefault="004A40E6">
            <w:pPr>
              <w:pStyle w:val="TableParagraph"/>
              <w:numPr>
                <w:ilvl w:val="0"/>
                <w:numId w:val="54"/>
              </w:numPr>
              <w:tabs>
                <w:tab w:val="left" w:pos="529"/>
                <w:tab w:val="left" w:pos="530"/>
              </w:tabs>
              <w:spacing w:line="232" w:lineRule="exact"/>
              <w:ind w:hanging="360"/>
              <w:rPr>
                <w:sz w:val="19"/>
              </w:rPr>
            </w:pPr>
            <w:r>
              <w:rPr>
                <w:sz w:val="19"/>
              </w:rPr>
              <w:t>Digital rectal</w:t>
            </w:r>
            <w:r>
              <w:rPr>
                <w:spacing w:val="-1"/>
                <w:sz w:val="19"/>
              </w:rPr>
              <w:t xml:space="preserve"> </w:t>
            </w:r>
            <w:r>
              <w:rPr>
                <w:sz w:val="19"/>
              </w:rPr>
              <w:t>examination</w:t>
            </w:r>
          </w:p>
          <w:p w:rsidR="00370244" w:rsidRDefault="004A40E6">
            <w:pPr>
              <w:pStyle w:val="TableParagraph"/>
              <w:numPr>
                <w:ilvl w:val="0"/>
                <w:numId w:val="54"/>
              </w:numPr>
              <w:tabs>
                <w:tab w:val="left" w:pos="529"/>
                <w:tab w:val="left" w:pos="530"/>
              </w:tabs>
              <w:spacing w:line="211" w:lineRule="exact"/>
              <w:ind w:hanging="360"/>
              <w:rPr>
                <w:sz w:val="19"/>
              </w:rPr>
            </w:pPr>
            <w:r>
              <w:rPr>
                <w:sz w:val="19"/>
              </w:rPr>
              <w:t>Passage of a nasogastric tube</w:t>
            </w:r>
          </w:p>
        </w:tc>
      </w:tr>
    </w:tbl>
    <w:p w:rsidR="00370244" w:rsidRDefault="00370244">
      <w:pPr>
        <w:spacing w:line="211" w:lineRule="exact"/>
        <w:rPr>
          <w:sz w:val="19"/>
        </w:rPr>
        <w:sectPr w:rsidR="00370244">
          <w:pgSz w:w="8440" w:h="11920"/>
          <w:pgMar w:top="300" w:right="600" w:bottom="32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572"/>
        <w:gridCol w:w="6426"/>
      </w:tblGrid>
      <w:tr w:rsidR="00370244">
        <w:trPr>
          <w:trHeight w:val="347"/>
        </w:trPr>
        <w:tc>
          <w:tcPr>
            <w:tcW w:w="572" w:type="dxa"/>
          </w:tcPr>
          <w:p w:rsidR="00370244" w:rsidRDefault="00370244">
            <w:pPr>
              <w:pStyle w:val="TableParagraph"/>
              <w:ind w:left="0"/>
              <w:rPr>
                <w:sz w:val="18"/>
              </w:rPr>
            </w:pPr>
          </w:p>
        </w:tc>
        <w:tc>
          <w:tcPr>
            <w:tcW w:w="6426" w:type="dxa"/>
          </w:tcPr>
          <w:p w:rsidR="00370244" w:rsidRDefault="004A40E6">
            <w:pPr>
              <w:pStyle w:val="TableParagraph"/>
              <w:numPr>
                <w:ilvl w:val="0"/>
                <w:numId w:val="53"/>
              </w:numPr>
              <w:tabs>
                <w:tab w:val="left" w:pos="422"/>
                <w:tab w:val="left" w:pos="423"/>
              </w:tabs>
              <w:spacing w:line="232" w:lineRule="exact"/>
              <w:rPr>
                <w:sz w:val="19"/>
              </w:rPr>
            </w:pPr>
            <w:r>
              <w:rPr>
                <w:sz w:val="19"/>
              </w:rPr>
              <w:t>Examination of the female</w:t>
            </w:r>
            <w:r>
              <w:rPr>
                <w:spacing w:val="-1"/>
                <w:sz w:val="19"/>
              </w:rPr>
              <w:t xml:space="preserve"> </w:t>
            </w:r>
            <w:r>
              <w:rPr>
                <w:sz w:val="19"/>
              </w:rPr>
              <w:t>breast</w:t>
            </w:r>
          </w:p>
        </w:tc>
      </w:tr>
      <w:tr w:rsidR="00370244">
        <w:trPr>
          <w:trHeight w:val="437"/>
        </w:trPr>
        <w:tc>
          <w:tcPr>
            <w:tcW w:w="6998" w:type="dxa"/>
            <w:gridSpan w:val="2"/>
          </w:tcPr>
          <w:p w:rsidR="00370244" w:rsidRDefault="004A40E6">
            <w:pPr>
              <w:pStyle w:val="TableParagraph"/>
              <w:spacing w:before="107"/>
              <w:ind w:left="348"/>
              <w:rPr>
                <w:b/>
                <w:sz w:val="19"/>
              </w:rPr>
            </w:pPr>
            <w:r>
              <w:rPr>
                <w:b/>
                <w:sz w:val="19"/>
              </w:rPr>
              <w:t>MD 320 Health and Disease II (15 ECTS)</w:t>
            </w:r>
          </w:p>
        </w:tc>
      </w:tr>
      <w:tr w:rsidR="00370244">
        <w:trPr>
          <w:trHeight w:val="1449"/>
        </w:trPr>
        <w:tc>
          <w:tcPr>
            <w:tcW w:w="6998" w:type="dxa"/>
            <w:gridSpan w:val="2"/>
          </w:tcPr>
          <w:p w:rsidR="00370244" w:rsidRDefault="004A40E6">
            <w:pPr>
              <w:pStyle w:val="TableParagraph"/>
              <w:spacing w:before="103"/>
              <w:ind w:left="240" w:right="198"/>
              <w:jc w:val="both"/>
              <w:rPr>
                <w:sz w:val="19"/>
              </w:rPr>
            </w:pPr>
            <w:r>
              <w:rPr>
                <w:sz w:val="19"/>
              </w:rPr>
              <w:t>Students will build on the knowledge of H&amp;D module I to understand the common disease processes affecting different organ systems and their clinical implications. They will learn to apply these principles to common clinical problems. Students will build on the knowledge of biomedical science achieved to develop a basic understanding of the principles of forensic medicine. They will became familiar with the role of the coroner, the role of the autopsy and the inquest.</w:t>
            </w:r>
          </w:p>
        </w:tc>
      </w:tr>
      <w:tr w:rsidR="00370244">
        <w:trPr>
          <w:trHeight w:val="526"/>
        </w:trPr>
        <w:tc>
          <w:tcPr>
            <w:tcW w:w="6998" w:type="dxa"/>
            <w:gridSpan w:val="2"/>
          </w:tcPr>
          <w:p w:rsidR="00370244" w:rsidRDefault="004A40E6">
            <w:pPr>
              <w:pStyle w:val="TableParagraph"/>
              <w:spacing w:before="27"/>
              <w:ind w:left="240"/>
              <w:rPr>
                <w:b/>
                <w:sz w:val="19"/>
              </w:rPr>
            </w:pPr>
            <w:r>
              <w:rPr>
                <w:b/>
                <w:sz w:val="19"/>
              </w:rPr>
              <w:t>Learning Outcomes:</w:t>
            </w:r>
          </w:p>
          <w:p w:rsidR="00370244" w:rsidRDefault="004A40E6">
            <w:pPr>
              <w:pStyle w:val="TableParagraph"/>
              <w:spacing w:before="60" w:line="201" w:lineRule="exact"/>
              <w:ind w:left="240"/>
              <w:rPr>
                <w:b/>
                <w:sz w:val="19"/>
              </w:rPr>
            </w:pPr>
            <w:r>
              <w:rPr>
                <w:b/>
                <w:sz w:val="19"/>
              </w:rPr>
              <w:t>On successful completion of the module the learner will be able to:</w:t>
            </w:r>
          </w:p>
        </w:tc>
      </w:tr>
      <w:tr w:rsidR="00370244">
        <w:trPr>
          <w:trHeight w:val="653"/>
        </w:trPr>
        <w:tc>
          <w:tcPr>
            <w:tcW w:w="572" w:type="dxa"/>
          </w:tcPr>
          <w:p w:rsidR="00370244" w:rsidRDefault="004A40E6">
            <w:pPr>
              <w:pStyle w:val="TableParagraph"/>
              <w:spacing w:before="33"/>
              <w:ind w:left="200"/>
              <w:rPr>
                <w:sz w:val="19"/>
              </w:rPr>
            </w:pPr>
            <w:r>
              <w:rPr>
                <w:w w:val="99"/>
                <w:sz w:val="19"/>
              </w:rPr>
              <w:t>1</w:t>
            </w:r>
          </w:p>
        </w:tc>
        <w:tc>
          <w:tcPr>
            <w:tcW w:w="6426" w:type="dxa"/>
          </w:tcPr>
          <w:p w:rsidR="00370244" w:rsidRDefault="004A40E6">
            <w:pPr>
              <w:pStyle w:val="TableParagraph"/>
              <w:spacing w:line="213" w:lineRule="exact"/>
              <w:ind w:left="180"/>
              <w:rPr>
                <w:sz w:val="19"/>
              </w:rPr>
            </w:pPr>
            <w:r>
              <w:rPr>
                <w:sz w:val="19"/>
              </w:rPr>
              <w:t>Explain pathobiology and microbiology of diseases affecting central nervous</w:t>
            </w:r>
          </w:p>
          <w:p w:rsidR="00370244" w:rsidRDefault="004A40E6">
            <w:pPr>
              <w:pStyle w:val="TableParagraph"/>
              <w:spacing w:line="220" w:lineRule="atLeast"/>
              <w:ind w:left="180" w:right="327"/>
              <w:rPr>
                <w:sz w:val="19"/>
              </w:rPr>
            </w:pPr>
            <w:r>
              <w:rPr>
                <w:sz w:val="19"/>
              </w:rPr>
              <w:t>system including the causes and effects of raised intracranial pressure, stroke, head trauma, infection and neurodegenerative diseases</w:t>
            </w:r>
          </w:p>
        </w:tc>
      </w:tr>
      <w:tr w:rsidR="00370244">
        <w:trPr>
          <w:trHeight w:val="655"/>
        </w:trPr>
        <w:tc>
          <w:tcPr>
            <w:tcW w:w="572" w:type="dxa"/>
          </w:tcPr>
          <w:p w:rsidR="00370244" w:rsidRDefault="004A40E6">
            <w:pPr>
              <w:pStyle w:val="TableParagraph"/>
              <w:spacing w:before="34"/>
              <w:ind w:left="200"/>
              <w:rPr>
                <w:sz w:val="19"/>
              </w:rPr>
            </w:pPr>
            <w:r>
              <w:rPr>
                <w:w w:val="99"/>
                <w:sz w:val="19"/>
              </w:rPr>
              <w:t>2</w:t>
            </w:r>
          </w:p>
        </w:tc>
        <w:tc>
          <w:tcPr>
            <w:tcW w:w="6426" w:type="dxa"/>
          </w:tcPr>
          <w:p w:rsidR="00370244" w:rsidRDefault="004A40E6">
            <w:pPr>
              <w:pStyle w:val="TableParagraph"/>
              <w:ind w:left="180"/>
              <w:rPr>
                <w:sz w:val="19"/>
              </w:rPr>
            </w:pPr>
            <w:r>
              <w:rPr>
                <w:sz w:val="19"/>
              </w:rPr>
              <w:t>Explain patholobiology and microbiology of diseases of the gastrointestinal system including infections, inflammatory conditions, common malabsorptive</w:t>
            </w:r>
          </w:p>
          <w:p w:rsidR="00370244" w:rsidRDefault="004A40E6">
            <w:pPr>
              <w:pStyle w:val="TableParagraph"/>
              <w:spacing w:line="202" w:lineRule="exact"/>
              <w:ind w:left="180"/>
              <w:rPr>
                <w:sz w:val="19"/>
              </w:rPr>
            </w:pPr>
            <w:r>
              <w:rPr>
                <w:sz w:val="19"/>
              </w:rPr>
              <w:t>disorders, benign and malignant diseases</w:t>
            </w:r>
          </w:p>
        </w:tc>
      </w:tr>
      <w:tr w:rsidR="00370244">
        <w:trPr>
          <w:trHeight w:val="436"/>
        </w:trPr>
        <w:tc>
          <w:tcPr>
            <w:tcW w:w="572" w:type="dxa"/>
          </w:tcPr>
          <w:p w:rsidR="00370244" w:rsidRDefault="004A40E6">
            <w:pPr>
              <w:pStyle w:val="TableParagraph"/>
              <w:spacing w:before="34"/>
              <w:ind w:left="200"/>
              <w:rPr>
                <w:sz w:val="19"/>
              </w:rPr>
            </w:pPr>
            <w:r>
              <w:rPr>
                <w:w w:val="99"/>
                <w:sz w:val="19"/>
              </w:rPr>
              <w:t>3</w:t>
            </w:r>
          </w:p>
        </w:tc>
        <w:tc>
          <w:tcPr>
            <w:tcW w:w="6426" w:type="dxa"/>
          </w:tcPr>
          <w:p w:rsidR="00370244" w:rsidRDefault="004A40E6">
            <w:pPr>
              <w:pStyle w:val="TableParagraph"/>
              <w:spacing w:line="214" w:lineRule="exact"/>
              <w:ind w:left="180"/>
              <w:rPr>
                <w:sz w:val="19"/>
              </w:rPr>
            </w:pPr>
            <w:r>
              <w:rPr>
                <w:sz w:val="19"/>
              </w:rPr>
              <w:t>Discuss diseases of hepatobiliary system and pancreas including infections,</w:t>
            </w:r>
          </w:p>
          <w:p w:rsidR="00370244" w:rsidRDefault="004A40E6">
            <w:pPr>
              <w:pStyle w:val="TableParagraph"/>
              <w:spacing w:line="203" w:lineRule="exact"/>
              <w:ind w:left="180"/>
              <w:rPr>
                <w:sz w:val="19"/>
              </w:rPr>
            </w:pPr>
            <w:r>
              <w:rPr>
                <w:sz w:val="19"/>
              </w:rPr>
              <w:t>inflammatory disorders, inherited diseases, neoplasms and organ failure</w:t>
            </w:r>
          </w:p>
        </w:tc>
      </w:tr>
      <w:tr w:rsidR="00370244">
        <w:trPr>
          <w:trHeight w:val="436"/>
        </w:trPr>
        <w:tc>
          <w:tcPr>
            <w:tcW w:w="572" w:type="dxa"/>
          </w:tcPr>
          <w:p w:rsidR="00370244" w:rsidRDefault="004A40E6">
            <w:pPr>
              <w:pStyle w:val="TableParagraph"/>
              <w:spacing w:before="34"/>
              <w:ind w:left="200"/>
              <w:rPr>
                <w:sz w:val="19"/>
              </w:rPr>
            </w:pPr>
            <w:r>
              <w:rPr>
                <w:w w:val="99"/>
                <w:sz w:val="19"/>
              </w:rPr>
              <w:t>4</w:t>
            </w:r>
          </w:p>
        </w:tc>
        <w:tc>
          <w:tcPr>
            <w:tcW w:w="6426" w:type="dxa"/>
          </w:tcPr>
          <w:p w:rsidR="00370244" w:rsidRDefault="004A40E6">
            <w:pPr>
              <w:pStyle w:val="TableParagraph"/>
              <w:spacing w:line="214" w:lineRule="exact"/>
              <w:ind w:left="180"/>
              <w:rPr>
                <w:sz w:val="19"/>
              </w:rPr>
            </w:pPr>
            <w:r>
              <w:rPr>
                <w:sz w:val="19"/>
              </w:rPr>
              <w:t>Discuss haematological disorders including anaemias, haematological</w:t>
            </w:r>
          </w:p>
          <w:p w:rsidR="00370244" w:rsidRDefault="004A40E6">
            <w:pPr>
              <w:pStyle w:val="TableParagraph"/>
              <w:spacing w:line="203" w:lineRule="exact"/>
              <w:ind w:left="180"/>
              <w:rPr>
                <w:sz w:val="19"/>
              </w:rPr>
            </w:pPr>
            <w:r>
              <w:rPr>
                <w:sz w:val="19"/>
              </w:rPr>
              <w:t>malignancy and pathology of the lymph node</w:t>
            </w:r>
          </w:p>
        </w:tc>
      </w:tr>
      <w:tr w:rsidR="00370244">
        <w:trPr>
          <w:trHeight w:val="278"/>
        </w:trPr>
        <w:tc>
          <w:tcPr>
            <w:tcW w:w="572" w:type="dxa"/>
          </w:tcPr>
          <w:p w:rsidR="00370244" w:rsidRDefault="004A40E6">
            <w:pPr>
              <w:pStyle w:val="TableParagraph"/>
              <w:spacing w:before="34"/>
              <w:ind w:left="200"/>
              <w:rPr>
                <w:sz w:val="19"/>
              </w:rPr>
            </w:pPr>
            <w:r>
              <w:rPr>
                <w:w w:val="99"/>
                <w:sz w:val="19"/>
              </w:rPr>
              <w:t>5</w:t>
            </w:r>
          </w:p>
        </w:tc>
        <w:tc>
          <w:tcPr>
            <w:tcW w:w="6426" w:type="dxa"/>
          </w:tcPr>
          <w:p w:rsidR="00370244" w:rsidRDefault="004A40E6">
            <w:pPr>
              <w:pStyle w:val="TableParagraph"/>
              <w:spacing w:line="214" w:lineRule="exact"/>
              <w:ind w:left="180"/>
              <w:rPr>
                <w:sz w:val="19"/>
              </w:rPr>
            </w:pPr>
            <w:r>
              <w:rPr>
                <w:sz w:val="19"/>
              </w:rPr>
              <w:t>Explain pathobiology of the breast and endocrine system; screening services</w:t>
            </w:r>
          </w:p>
        </w:tc>
      </w:tr>
      <w:tr w:rsidR="00370244">
        <w:trPr>
          <w:trHeight w:val="458"/>
        </w:trPr>
        <w:tc>
          <w:tcPr>
            <w:tcW w:w="572" w:type="dxa"/>
          </w:tcPr>
          <w:p w:rsidR="00370244" w:rsidRDefault="004A40E6">
            <w:pPr>
              <w:pStyle w:val="TableParagraph"/>
              <w:spacing w:before="55"/>
              <w:ind w:left="200"/>
              <w:rPr>
                <w:sz w:val="19"/>
              </w:rPr>
            </w:pPr>
            <w:r>
              <w:rPr>
                <w:w w:val="99"/>
                <w:sz w:val="19"/>
              </w:rPr>
              <w:t>6</w:t>
            </w:r>
          </w:p>
        </w:tc>
        <w:tc>
          <w:tcPr>
            <w:tcW w:w="6426" w:type="dxa"/>
          </w:tcPr>
          <w:p w:rsidR="00370244" w:rsidRDefault="004A40E6">
            <w:pPr>
              <w:pStyle w:val="TableParagraph"/>
              <w:spacing w:before="16" w:line="220" w:lineRule="atLeast"/>
              <w:ind w:left="180" w:right="327"/>
              <w:rPr>
                <w:sz w:val="19"/>
              </w:rPr>
            </w:pPr>
            <w:r>
              <w:rPr>
                <w:sz w:val="19"/>
              </w:rPr>
              <w:t>Explain pathobiology and microbiology of the skin and musculoskeletal system</w:t>
            </w:r>
          </w:p>
        </w:tc>
      </w:tr>
      <w:tr w:rsidR="00370244">
        <w:trPr>
          <w:trHeight w:val="873"/>
        </w:trPr>
        <w:tc>
          <w:tcPr>
            <w:tcW w:w="572" w:type="dxa"/>
          </w:tcPr>
          <w:p w:rsidR="00370244" w:rsidRDefault="004A40E6">
            <w:pPr>
              <w:pStyle w:val="TableParagraph"/>
              <w:spacing w:before="34"/>
              <w:ind w:left="200"/>
              <w:rPr>
                <w:sz w:val="19"/>
              </w:rPr>
            </w:pPr>
            <w:r>
              <w:rPr>
                <w:w w:val="99"/>
                <w:sz w:val="19"/>
              </w:rPr>
              <w:t>7</w:t>
            </w:r>
          </w:p>
        </w:tc>
        <w:tc>
          <w:tcPr>
            <w:tcW w:w="6426" w:type="dxa"/>
          </w:tcPr>
          <w:p w:rsidR="00370244" w:rsidRDefault="004A40E6">
            <w:pPr>
              <w:pStyle w:val="TableParagraph"/>
              <w:ind w:left="180" w:right="373"/>
              <w:rPr>
                <w:sz w:val="19"/>
              </w:rPr>
            </w:pPr>
            <w:r>
              <w:rPr>
                <w:sz w:val="19"/>
              </w:rPr>
              <w:t>Discuss the functions of public health and health promotion, including topics of epidemiology, healthcare needs assessment, and prevention of diseases</w:t>
            </w:r>
          </w:p>
          <w:p w:rsidR="00370244" w:rsidRDefault="004A40E6">
            <w:pPr>
              <w:pStyle w:val="TableParagraph"/>
              <w:spacing w:line="220" w:lineRule="atLeast"/>
              <w:ind w:left="180" w:right="1155"/>
              <w:rPr>
                <w:sz w:val="19"/>
              </w:rPr>
            </w:pPr>
            <w:r>
              <w:rPr>
                <w:sz w:val="19"/>
              </w:rPr>
              <w:t>related both to individual and population health services and wider determinants of health</w:t>
            </w:r>
          </w:p>
        </w:tc>
      </w:tr>
      <w:tr w:rsidR="00370244">
        <w:trPr>
          <w:trHeight w:val="433"/>
        </w:trPr>
        <w:tc>
          <w:tcPr>
            <w:tcW w:w="572" w:type="dxa"/>
          </w:tcPr>
          <w:p w:rsidR="00370244" w:rsidRDefault="004A40E6">
            <w:pPr>
              <w:pStyle w:val="TableParagraph"/>
              <w:spacing w:before="31"/>
              <w:ind w:left="200"/>
              <w:rPr>
                <w:sz w:val="19"/>
              </w:rPr>
            </w:pPr>
            <w:r>
              <w:rPr>
                <w:w w:val="99"/>
                <w:sz w:val="19"/>
              </w:rPr>
              <w:t>8</w:t>
            </w:r>
          </w:p>
        </w:tc>
        <w:tc>
          <w:tcPr>
            <w:tcW w:w="6426" w:type="dxa"/>
          </w:tcPr>
          <w:p w:rsidR="00370244" w:rsidRDefault="004A40E6">
            <w:pPr>
              <w:pStyle w:val="TableParagraph"/>
              <w:spacing w:line="211" w:lineRule="exact"/>
              <w:ind w:left="180"/>
              <w:rPr>
                <w:sz w:val="19"/>
              </w:rPr>
            </w:pPr>
            <w:r>
              <w:rPr>
                <w:sz w:val="19"/>
              </w:rPr>
              <w:t>Explain principles and practical aspects of infection control in the health care</w:t>
            </w:r>
          </w:p>
          <w:p w:rsidR="00370244" w:rsidRDefault="004A40E6">
            <w:pPr>
              <w:pStyle w:val="TableParagraph"/>
              <w:spacing w:line="203" w:lineRule="exact"/>
              <w:ind w:left="180"/>
              <w:rPr>
                <w:sz w:val="19"/>
              </w:rPr>
            </w:pPr>
            <w:r>
              <w:rPr>
                <w:sz w:val="19"/>
              </w:rPr>
              <w:t>setting and use of antimicrobial agents</w:t>
            </w:r>
          </w:p>
        </w:tc>
      </w:tr>
      <w:tr w:rsidR="00370244">
        <w:trPr>
          <w:trHeight w:val="436"/>
        </w:trPr>
        <w:tc>
          <w:tcPr>
            <w:tcW w:w="572" w:type="dxa"/>
          </w:tcPr>
          <w:p w:rsidR="00370244" w:rsidRDefault="004A40E6">
            <w:pPr>
              <w:pStyle w:val="TableParagraph"/>
              <w:spacing w:before="34"/>
              <w:ind w:left="200"/>
              <w:rPr>
                <w:sz w:val="19"/>
              </w:rPr>
            </w:pPr>
            <w:r>
              <w:rPr>
                <w:w w:val="99"/>
                <w:sz w:val="19"/>
              </w:rPr>
              <w:t>9</w:t>
            </w:r>
          </w:p>
        </w:tc>
        <w:tc>
          <w:tcPr>
            <w:tcW w:w="6426" w:type="dxa"/>
          </w:tcPr>
          <w:p w:rsidR="00370244" w:rsidRDefault="004A40E6">
            <w:pPr>
              <w:pStyle w:val="TableParagraph"/>
              <w:spacing w:line="214" w:lineRule="exact"/>
              <w:ind w:left="180"/>
              <w:rPr>
                <w:sz w:val="19"/>
              </w:rPr>
            </w:pPr>
            <w:r>
              <w:rPr>
                <w:sz w:val="19"/>
              </w:rPr>
              <w:t>Discuss the principles of prevention, control and management and aetiology of</w:t>
            </w:r>
          </w:p>
          <w:p w:rsidR="00370244" w:rsidRDefault="004A40E6">
            <w:pPr>
              <w:pStyle w:val="TableParagraph"/>
              <w:spacing w:line="203" w:lineRule="exact"/>
              <w:ind w:left="180"/>
              <w:rPr>
                <w:sz w:val="19"/>
              </w:rPr>
            </w:pPr>
            <w:r>
              <w:rPr>
                <w:sz w:val="19"/>
              </w:rPr>
              <w:t>major infectious diseases</w:t>
            </w:r>
          </w:p>
        </w:tc>
      </w:tr>
      <w:tr w:rsidR="00370244">
        <w:trPr>
          <w:trHeight w:val="436"/>
        </w:trPr>
        <w:tc>
          <w:tcPr>
            <w:tcW w:w="572" w:type="dxa"/>
          </w:tcPr>
          <w:p w:rsidR="00370244" w:rsidRDefault="004A40E6">
            <w:pPr>
              <w:pStyle w:val="TableParagraph"/>
              <w:spacing w:before="34"/>
              <w:ind w:left="200"/>
              <w:rPr>
                <w:sz w:val="19"/>
              </w:rPr>
            </w:pPr>
            <w:r>
              <w:rPr>
                <w:sz w:val="19"/>
              </w:rPr>
              <w:t>10</w:t>
            </w:r>
          </w:p>
        </w:tc>
        <w:tc>
          <w:tcPr>
            <w:tcW w:w="6426" w:type="dxa"/>
          </w:tcPr>
          <w:p w:rsidR="00370244" w:rsidRDefault="004A40E6">
            <w:pPr>
              <w:pStyle w:val="TableParagraph"/>
              <w:spacing w:line="214" w:lineRule="exact"/>
              <w:ind w:left="180"/>
              <w:rPr>
                <w:sz w:val="19"/>
              </w:rPr>
            </w:pPr>
            <w:r>
              <w:rPr>
                <w:sz w:val="19"/>
              </w:rPr>
              <w:t>Explain basic principles of forensic medicine in relation to common causes and</w:t>
            </w:r>
          </w:p>
          <w:p w:rsidR="00370244" w:rsidRDefault="004A40E6">
            <w:pPr>
              <w:pStyle w:val="TableParagraph"/>
              <w:spacing w:line="203" w:lineRule="exact"/>
              <w:ind w:left="180"/>
              <w:rPr>
                <w:sz w:val="19"/>
              </w:rPr>
            </w:pPr>
            <w:r>
              <w:rPr>
                <w:sz w:val="19"/>
              </w:rPr>
              <w:t>signs of injury, disease and death.</w:t>
            </w:r>
          </w:p>
        </w:tc>
      </w:tr>
      <w:tr w:rsidR="00370244">
        <w:trPr>
          <w:trHeight w:val="655"/>
        </w:trPr>
        <w:tc>
          <w:tcPr>
            <w:tcW w:w="572" w:type="dxa"/>
          </w:tcPr>
          <w:p w:rsidR="00370244" w:rsidRDefault="004A40E6">
            <w:pPr>
              <w:pStyle w:val="TableParagraph"/>
              <w:spacing w:before="34"/>
              <w:ind w:left="200"/>
              <w:rPr>
                <w:sz w:val="19"/>
              </w:rPr>
            </w:pPr>
            <w:r>
              <w:rPr>
                <w:sz w:val="19"/>
              </w:rPr>
              <w:t>11</w:t>
            </w:r>
          </w:p>
        </w:tc>
        <w:tc>
          <w:tcPr>
            <w:tcW w:w="6426" w:type="dxa"/>
          </w:tcPr>
          <w:p w:rsidR="00370244" w:rsidRDefault="004A40E6">
            <w:pPr>
              <w:pStyle w:val="TableParagraph"/>
              <w:ind w:left="180" w:right="422"/>
              <w:rPr>
                <w:sz w:val="19"/>
              </w:rPr>
            </w:pPr>
            <w:r>
              <w:rPr>
                <w:sz w:val="19"/>
              </w:rPr>
              <w:t>Describe the role of the coroner, recognise the circumstances in which death should be reported to the coroner, discuss the role of the autopsy and the</w:t>
            </w:r>
          </w:p>
          <w:p w:rsidR="00370244" w:rsidRDefault="004A40E6">
            <w:pPr>
              <w:pStyle w:val="TableParagraph"/>
              <w:spacing w:line="202" w:lineRule="exact"/>
              <w:ind w:left="180"/>
              <w:rPr>
                <w:sz w:val="19"/>
              </w:rPr>
            </w:pPr>
            <w:r>
              <w:rPr>
                <w:sz w:val="19"/>
              </w:rPr>
              <w:t>inquest</w:t>
            </w:r>
          </w:p>
        </w:tc>
      </w:tr>
      <w:tr w:rsidR="00370244">
        <w:trPr>
          <w:trHeight w:val="655"/>
        </w:trPr>
        <w:tc>
          <w:tcPr>
            <w:tcW w:w="572" w:type="dxa"/>
          </w:tcPr>
          <w:p w:rsidR="00370244" w:rsidRDefault="004A40E6">
            <w:pPr>
              <w:pStyle w:val="TableParagraph"/>
              <w:spacing w:before="34"/>
              <w:ind w:left="200"/>
              <w:rPr>
                <w:sz w:val="19"/>
              </w:rPr>
            </w:pPr>
            <w:r>
              <w:rPr>
                <w:sz w:val="19"/>
              </w:rPr>
              <w:t>12</w:t>
            </w:r>
          </w:p>
        </w:tc>
        <w:tc>
          <w:tcPr>
            <w:tcW w:w="6426" w:type="dxa"/>
          </w:tcPr>
          <w:p w:rsidR="00370244" w:rsidRDefault="004A40E6">
            <w:pPr>
              <w:pStyle w:val="TableParagraph"/>
              <w:ind w:left="180" w:right="723"/>
              <w:rPr>
                <w:sz w:val="19"/>
              </w:rPr>
            </w:pPr>
            <w:r>
              <w:rPr>
                <w:sz w:val="19"/>
              </w:rPr>
              <w:t>Descibe the process of identification of dead, the importance of accurate certification of death and be familiar with the signs of violence and</w:t>
            </w:r>
          </w:p>
          <w:p w:rsidR="00370244" w:rsidRDefault="004A40E6">
            <w:pPr>
              <w:pStyle w:val="TableParagraph"/>
              <w:spacing w:line="202" w:lineRule="exact"/>
              <w:ind w:left="180"/>
              <w:rPr>
                <w:sz w:val="19"/>
              </w:rPr>
            </w:pPr>
            <w:r>
              <w:rPr>
                <w:sz w:val="19"/>
              </w:rPr>
              <w:t>injury/trauma.</w:t>
            </w:r>
          </w:p>
        </w:tc>
      </w:tr>
      <w:tr w:rsidR="00370244">
        <w:trPr>
          <w:trHeight w:val="650"/>
        </w:trPr>
        <w:tc>
          <w:tcPr>
            <w:tcW w:w="572" w:type="dxa"/>
          </w:tcPr>
          <w:p w:rsidR="00370244" w:rsidRDefault="004A40E6">
            <w:pPr>
              <w:pStyle w:val="TableParagraph"/>
              <w:spacing w:before="34"/>
              <w:ind w:left="200"/>
              <w:rPr>
                <w:sz w:val="19"/>
              </w:rPr>
            </w:pPr>
            <w:r>
              <w:rPr>
                <w:sz w:val="19"/>
              </w:rPr>
              <w:t>13</w:t>
            </w:r>
          </w:p>
        </w:tc>
        <w:tc>
          <w:tcPr>
            <w:tcW w:w="6426" w:type="dxa"/>
          </w:tcPr>
          <w:p w:rsidR="00370244" w:rsidRDefault="004A40E6">
            <w:pPr>
              <w:pStyle w:val="TableParagraph"/>
              <w:ind w:left="180" w:right="284"/>
              <w:rPr>
                <w:sz w:val="19"/>
              </w:rPr>
            </w:pPr>
            <w:r>
              <w:rPr>
                <w:sz w:val="19"/>
              </w:rPr>
              <w:t>Establish cause of death in a given case, i.e. whether it is natural, accidental, homicidal or suicidal and recognise the signs of unnatural death, including the</w:t>
            </w:r>
          </w:p>
          <w:p w:rsidR="00370244" w:rsidRDefault="004A40E6">
            <w:pPr>
              <w:pStyle w:val="TableParagraph"/>
              <w:spacing w:line="198" w:lineRule="exact"/>
              <w:ind w:left="180"/>
              <w:rPr>
                <w:sz w:val="19"/>
              </w:rPr>
            </w:pPr>
            <w:r>
              <w:rPr>
                <w:sz w:val="19"/>
              </w:rPr>
              <w:t>effects of various drugs and toxins</w:t>
            </w:r>
          </w:p>
        </w:tc>
      </w:tr>
    </w:tbl>
    <w:p w:rsidR="00370244" w:rsidRDefault="00370244">
      <w:pPr>
        <w:pStyle w:val="BodyText"/>
        <w:rPr>
          <w:rFonts w:ascii="Cambria"/>
          <w:sz w:val="20"/>
        </w:rPr>
      </w:pPr>
    </w:p>
    <w:tbl>
      <w:tblPr>
        <w:tblW w:w="0" w:type="auto"/>
        <w:tblInd w:w="147" w:type="dxa"/>
        <w:tblLayout w:type="fixed"/>
        <w:tblCellMar>
          <w:left w:w="0" w:type="dxa"/>
          <w:right w:w="0" w:type="dxa"/>
        </w:tblCellMar>
        <w:tblLook w:val="01E0" w:firstRow="1" w:lastRow="1" w:firstColumn="1" w:lastColumn="1" w:noHBand="0" w:noVBand="0"/>
      </w:tblPr>
      <w:tblGrid>
        <w:gridCol w:w="6876"/>
      </w:tblGrid>
      <w:tr w:rsidR="00370244">
        <w:trPr>
          <w:trHeight w:val="322"/>
        </w:trPr>
        <w:tc>
          <w:tcPr>
            <w:tcW w:w="6876" w:type="dxa"/>
          </w:tcPr>
          <w:p w:rsidR="00370244" w:rsidRDefault="004A40E6">
            <w:pPr>
              <w:pStyle w:val="TableParagraph"/>
              <w:spacing w:line="210" w:lineRule="exact"/>
              <w:ind w:left="200"/>
              <w:rPr>
                <w:b/>
                <w:sz w:val="19"/>
              </w:rPr>
            </w:pPr>
            <w:r>
              <w:rPr>
                <w:b/>
                <w:sz w:val="19"/>
              </w:rPr>
              <w:t>MD304 Global Health and Development (5 ECTS)</w:t>
            </w:r>
          </w:p>
        </w:tc>
      </w:tr>
      <w:tr w:rsidR="00370244">
        <w:trPr>
          <w:trHeight w:val="758"/>
        </w:trPr>
        <w:tc>
          <w:tcPr>
            <w:tcW w:w="6876" w:type="dxa"/>
          </w:tcPr>
          <w:p w:rsidR="00370244" w:rsidRDefault="004A40E6">
            <w:pPr>
              <w:pStyle w:val="TableParagraph"/>
              <w:spacing w:before="102" w:line="220" w:lineRule="atLeast"/>
              <w:ind w:left="200" w:right="182"/>
              <w:rPr>
                <w:sz w:val="19"/>
              </w:rPr>
            </w:pPr>
            <w:r>
              <w:rPr>
                <w:sz w:val="19"/>
              </w:rPr>
              <w:t>Global health can be defined as 'health problems, issues and concerns that trascend national boundaries; that may be influenced by circumstances or experiences in other countries; and that are best addressed by cooperative actions and solutions'. This</w:t>
            </w:r>
          </w:p>
        </w:tc>
      </w:tr>
    </w:tbl>
    <w:p w:rsidR="00370244" w:rsidRDefault="00370244">
      <w:pPr>
        <w:spacing w:line="220" w:lineRule="atLeast"/>
        <w:rPr>
          <w:sz w:val="19"/>
        </w:rPr>
        <w:sectPr w:rsidR="00370244">
          <w:pgSz w:w="8440" w:h="11920"/>
          <w:pgMar w:top="280" w:right="600" w:bottom="320" w:left="620" w:header="0" w:footer="135" w:gutter="0"/>
          <w:cols w:space="720"/>
        </w:sectPr>
      </w:pPr>
    </w:p>
    <w:tbl>
      <w:tblPr>
        <w:tblW w:w="0" w:type="auto"/>
        <w:tblInd w:w="147" w:type="dxa"/>
        <w:tblLayout w:type="fixed"/>
        <w:tblCellMar>
          <w:left w:w="0" w:type="dxa"/>
          <w:right w:w="0" w:type="dxa"/>
        </w:tblCellMar>
        <w:tblLook w:val="01E0" w:firstRow="1" w:lastRow="1" w:firstColumn="1" w:lastColumn="1" w:noHBand="0" w:noVBand="0"/>
      </w:tblPr>
      <w:tblGrid>
        <w:gridCol w:w="541"/>
        <w:gridCol w:w="6371"/>
      </w:tblGrid>
      <w:tr w:rsidR="00370244">
        <w:trPr>
          <w:trHeight w:val="791"/>
        </w:trPr>
        <w:tc>
          <w:tcPr>
            <w:tcW w:w="6912" w:type="dxa"/>
            <w:gridSpan w:val="2"/>
          </w:tcPr>
          <w:p w:rsidR="00370244" w:rsidRDefault="004A40E6">
            <w:pPr>
              <w:pStyle w:val="TableParagraph"/>
              <w:spacing w:line="203" w:lineRule="exact"/>
              <w:ind w:left="200"/>
              <w:rPr>
                <w:sz w:val="19"/>
              </w:rPr>
            </w:pPr>
            <w:r>
              <w:rPr>
                <w:sz w:val="19"/>
              </w:rPr>
              <w:t>module provides an introduction to key concepts in understanding the challenges of</w:t>
            </w:r>
          </w:p>
          <w:p w:rsidR="00370244" w:rsidRDefault="004A40E6">
            <w:pPr>
              <w:pStyle w:val="TableParagraph"/>
              <w:ind w:left="200" w:right="73"/>
              <w:rPr>
                <w:sz w:val="19"/>
              </w:rPr>
            </w:pPr>
            <w:r>
              <w:rPr>
                <w:sz w:val="19"/>
              </w:rPr>
              <w:t>human health and development from a global perspective. The content focuses on social and economic development as it relates to global health.</w:t>
            </w:r>
          </w:p>
        </w:tc>
      </w:tr>
      <w:tr w:rsidR="00370244">
        <w:trPr>
          <w:trHeight w:val="666"/>
        </w:trPr>
        <w:tc>
          <w:tcPr>
            <w:tcW w:w="6912" w:type="dxa"/>
            <w:gridSpan w:val="2"/>
          </w:tcPr>
          <w:p w:rsidR="00370244" w:rsidRDefault="004A40E6">
            <w:pPr>
              <w:pStyle w:val="TableParagraph"/>
              <w:spacing w:before="129"/>
              <w:ind w:left="200"/>
              <w:rPr>
                <w:b/>
                <w:sz w:val="19"/>
              </w:rPr>
            </w:pPr>
            <w:r>
              <w:rPr>
                <w:b/>
                <w:sz w:val="19"/>
              </w:rPr>
              <w:t>Learning Outcomes:</w:t>
            </w:r>
          </w:p>
          <w:p w:rsidR="00370244" w:rsidRDefault="004A40E6">
            <w:pPr>
              <w:pStyle w:val="TableParagraph"/>
              <w:spacing w:before="59"/>
              <w:ind w:left="200"/>
              <w:rPr>
                <w:b/>
                <w:sz w:val="19"/>
              </w:rPr>
            </w:pPr>
            <w:r>
              <w:rPr>
                <w:b/>
                <w:sz w:val="19"/>
              </w:rPr>
              <w:t>On successful completion of the module the learner will be able to:</w:t>
            </w:r>
          </w:p>
        </w:tc>
      </w:tr>
      <w:tr w:rsidR="00370244">
        <w:trPr>
          <w:trHeight w:val="1758"/>
        </w:trPr>
        <w:tc>
          <w:tcPr>
            <w:tcW w:w="541" w:type="dxa"/>
          </w:tcPr>
          <w:p w:rsidR="00370244" w:rsidRDefault="004A40E6">
            <w:pPr>
              <w:pStyle w:val="TableParagraph"/>
              <w:spacing w:before="58"/>
              <w:ind w:left="0" w:right="167"/>
              <w:jc w:val="right"/>
              <w:rPr>
                <w:b/>
                <w:sz w:val="19"/>
              </w:rPr>
            </w:pPr>
            <w:r>
              <w:rPr>
                <w:b/>
                <w:w w:val="99"/>
                <w:sz w:val="19"/>
              </w:rPr>
              <w:t>1</w:t>
            </w:r>
          </w:p>
        </w:tc>
        <w:tc>
          <w:tcPr>
            <w:tcW w:w="6371" w:type="dxa"/>
          </w:tcPr>
          <w:p w:rsidR="00370244" w:rsidRDefault="004A40E6">
            <w:pPr>
              <w:pStyle w:val="TableParagraph"/>
              <w:spacing w:before="17"/>
              <w:ind w:left="170"/>
              <w:rPr>
                <w:sz w:val="19"/>
              </w:rPr>
            </w:pPr>
            <w:r>
              <w:rPr>
                <w:sz w:val="19"/>
              </w:rPr>
              <w:t>Global Burden of Disease</w:t>
            </w:r>
          </w:p>
          <w:p w:rsidR="00370244" w:rsidRDefault="004A40E6">
            <w:pPr>
              <w:pStyle w:val="TableParagraph"/>
              <w:spacing w:before="81"/>
              <w:ind w:left="170" w:right="355"/>
              <w:rPr>
                <w:sz w:val="19"/>
              </w:rPr>
            </w:pPr>
            <w:r>
              <w:rPr>
                <w:sz w:val="19"/>
              </w:rPr>
              <w:t>discuss the main global causes of morbidity and mortality globally including major infectious, non-communicable and chronic diseases and injuries; the impact of travel and migration on diseases seen in Ireland;</w:t>
            </w:r>
          </w:p>
          <w:p w:rsidR="00370244" w:rsidRDefault="004A40E6">
            <w:pPr>
              <w:pStyle w:val="TableParagraph"/>
              <w:spacing w:before="80"/>
              <w:ind w:left="170" w:right="191"/>
              <w:rPr>
                <w:sz w:val="19"/>
              </w:rPr>
            </w:pPr>
            <w:r>
              <w:rPr>
                <w:sz w:val="19"/>
              </w:rPr>
              <w:t>recognise issues related to global health security and addressing the causes and control of public health risks from epidemic prone diseases and climate change.</w:t>
            </w:r>
          </w:p>
        </w:tc>
      </w:tr>
      <w:tr w:rsidR="00370244">
        <w:trPr>
          <w:trHeight w:val="1850"/>
        </w:trPr>
        <w:tc>
          <w:tcPr>
            <w:tcW w:w="541" w:type="dxa"/>
          </w:tcPr>
          <w:p w:rsidR="00370244" w:rsidRDefault="004A40E6">
            <w:pPr>
              <w:pStyle w:val="TableParagraph"/>
              <w:spacing w:before="68"/>
              <w:ind w:left="0" w:right="167"/>
              <w:jc w:val="right"/>
              <w:rPr>
                <w:b/>
                <w:sz w:val="19"/>
              </w:rPr>
            </w:pPr>
            <w:r>
              <w:rPr>
                <w:b/>
                <w:w w:val="99"/>
                <w:sz w:val="19"/>
              </w:rPr>
              <w:t>2</w:t>
            </w:r>
          </w:p>
        </w:tc>
        <w:tc>
          <w:tcPr>
            <w:tcW w:w="6371" w:type="dxa"/>
          </w:tcPr>
          <w:p w:rsidR="00370244" w:rsidRDefault="004A40E6">
            <w:pPr>
              <w:pStyle w:val="TableParagraph"/>
              <w:spacing w:before="28"/>
              <w:ind w:left="170"/>
              <w:rPr>
                <w:sz w:val="19"/>
              </w:rPr>
            </w:pPr>
            <w:r>
              <w:rPr>
                <w:sz w:val="19"/>
              </w:rPr>
              <w:t>Socioeconomic and Environmental Determinants of Health</w:t>
            </w:r>
          </w:p>
          <w:p w:rsidR="00370244" w:rsidRDefault="004A40E6">
            <w:pPr>
              <w:pStyle w:val="TableParagraph"/>
              <w:spacing w:before="81"/>
              <w:ind w:left="170" w:right="662"/>
              <w:rPr>
                <w:sz w:val="19"/>
              </w:rPr>
            </w:pPr>
            <w:r>
              <w:rPr>
                <w:sz w:val="19"/>
              </w:rPr>
              <w:t>demonstrate awareness of social, economic, political, environmental and gender determinants of health discparities;</w:t>
            </w:r>
          </w:p>
          <w:p w:rsidR="00370244" w:rsidRDefault="004A40E6">
            <w:pPr>
              <w:pStyle w:val="TableParagraph"/>
              <w:spacing w:before="79"/>
              <w:ind w:left="170" w:right="297"/>
              <w:rPr>
                <w:sz w:val="19"/>
              </w:rPr>
            </w:pPr>
            <w:r>
              <w:rPr>
                <w:sz w:val="19"/>
              </w:rPr>
              <w:t>recognise the impacts of globalisation, poverty and widening socio-economic inequalities as determinants of health;</w:t>
            </w:r>
          </w:p>
          <w:p w:rsidR="00370244" w:rsidRDefault="004A40E6">
            <w:pPr>
              <w:pStyle w:val="TableParagraph"/>
              <w:spacing w:before="82"/>
              <w:ind w:left="170" w:right="799"/>
              <w:rPr>
                <w:sz w:val="19"/>
              </w:rPr>
            </w:pPr>
            <w:r>
              <w:rPr>
                <w:sz w:val="19"/>
              </w:rPr>
              <w:t>understand the concepts of development, poverty, economic and social development, and the right to health.</w:t>
            </w:r>
          </w:p>
        </w:tc>
      </w:tr>
      <w:tr w:rsidR="00370244">
        <w:trPr>
          <w:trHeight w:val="2067"/>
        </w:trPr>
        <w:tc>
          <w:tcPr>
            <w:tcW w:w="541" w:type="dxa"/>
          </w:tcPr>
          <w:p w:rsidR="00370244" w:rsidRDefault="004A40E6">
            <w:pPr>
              <w:pStyle w:val="TableParagraph"/>
              <w:spacing w:before="68"/>
              <w:ind w:left="0" w:right="167"/>
              <w:jc w:val="right"/>
              <w:rPr>
                <w:b/>
                <w:sz w:val="19"/>
              </w:rPr>
            </w:pPr>
            <w:r>
              <w:rPr>
                <w:b/>
                <w:w w:val="99"/>
                <w:sz w:val="19"/>
              </w:rPr>
              <w:t>3</w:t>
            </w:r>
          </w:p>
        </w:tc>
        <w:tc>
          <w:tcPr>
            <w:tcW w:w="6371" w:type="dxa"/>
          </w:tcPr>
          <w:p w:rsidR="00370244" w:rsidRDefault="004A40E6">
            <w:pPr>
              <w:pStyle w:val="TableParagraph"/>
              <w:spacing w:before="28"/>
              <w:ind w:left="170"/>
              <w:rPr>
                <w:sz w:val="19"/>
              </w:rPr>
            </w:pPr>
            <w:r>
              <w:rPr>
                <w:sz w:val="19"/>
              </w:rPr>
              <w:t>Health Systems</w:t>
            </w:r>
          </w:p>
          <w:p w:rsidR="00370244" w:rsidRDefault="004A40E6">
            <w:pPr>
              <w:pStyle w:val="TableParagraph"/>
              <w:spacing w:before="79"/>
              <w:ind w:left="170" w:right="297"/>
              <w:rPr>
                <w:sz w:val="19"/>
              </w:rPr>
            </w:pPr>
            <w:r>
              <w:rPr>
                <w:sz w:val="19"/>
              </w:rPr>
              <w:t>discuss the components of a health system and how health system strucutures and functions vary;</w:t>
            </w:r>
          </w:p>
          <w:p w:rsidR="00370244" w:rsidRDefault="004A40E6">
            <w:pPr>
              <w:pStyle w:val="TableParagraph"/>
              <w:spacing w:before="81"/>
              <w:ind w:left="170" w:right="483"/>
              <w:rPr>
                <w:sz w:val="19"/>
              </w:rPr>
            </w:pPr>
            <w:r>
              <w:rPr>
                <w:sz w:val="19"/>
              </w:rPr>
              <w:t>understand how global trends in healthcare practice, commerce and culture contribute to health and the qulaity aand availability of healthcare;</w:t>
            </w:r>
          </w:p>
          <w:p w:rsidR="00370244" w:rsidRDefault="004A40E6">
            <w:pPr>
              <w:pStyle w:val="TableParagraph"/>
              <w:spacing w:before="79"/>
              <w:ind w:left="170" w:right="292"/>
              <w:rPr>
                <w:sz w:val="19"/>
              </w:rPr>
            </w:pPr>
            <w:r>
              <w:rPr>
                <w:sz w:val="19"/>
              </w:rPr>
              <w:t>be aware of the difficulties faced by health services in resource poor settings and the challenges of strengthening health systems, ensuring adequate human resources for health and equitable access.</w:t>
            </w:r>
          </w:p>
        </w:tc>
      </w:tr>
      <w:tr w:rsidR="00370244">
        <w:trPr>
          <w:trHeight w:val="1412"/>
        </w:trPr>
        <w:tc>
          <w:tcPr>
            <w:tcW w:w="541" w:type="dxa"/>
          </w:tcPr>
          <w:p w:rsidR="00370244" w:rsidRDefault="004A40E6">
            <w:pPr>
              <w:pStyle w:val="TableParagraph"/>
              <w:spacing w:before="70"/>
              <w:ind w:left="0" w:right="167"/>
              <w:jc w:val="right"/>
              <w:rPr>
                <w:b/>
                <w:sz w:val="19"/>
              </w:rPr>
            </w:pPr>
            <w:r>
              <w:rPr>
                <w:b/>
                <w:w w:val="99"/>
                <w:sz w:val="19"/>
              </w:rPr>
              <w:t>4</w:t>
            </w:r>
          </w:p>
        </w:tc>
        <w:tc>
          <w:tcPr>
            <w:tcW w:w="6371" w:type="dxa"/>
          </w:tcPr>
          <w:p w:rsidR="00370244" w:rsidRDefault="004A40E6">
            <w:pPr>
              <w:pStyle w:val="TableParagraph"/>
              <w:spacing w:before="29" w:line="326" w:lineRule="auto"/>
              <w:ind w:left="170" w:right="2139"/>
              <w:rPr>
                <w:sz w:val="19"/>
              </w:rPr>
            </w:pPr>
            <w:r>
              <w:rPr>
                <w:sz w:val="19"/>
              </w:rPr>
              <w:t>Health Implications of Travel and Migration understand risks associated with travel and migration</w:t>
            </w:r>
          </w:p>
          <w:p w:rsidR="00370244" w:rsidRDefault="004A40E6">
            <w:pPr>
              <w:pStyle w:val="TableParagraph"/>
              <w:spacing w:before="1"/>
              <w:ind w:left="170"/>
              <w:rPr>
                <w:sz w:val="19"/>
              </w:rPr>
            </w:pPr>
            <w:r>
              <w:rPr>
                <w:sz w:val="19"/>
              </w:rPr>
              <w:t>describe how travel and trade contribute to the spead of disease</w:t>
            </w:r>
          </w:p>
          <w:p w:rsidR="00370244" w:rsidRDefault="004A40E6">
            <w:pPr>
              <w:pStyle w:val="TableParagraph"/>
              <w:spacing w:before="81"/>
              <w:ind w:left="170" w:right="915"/>
              <w:rPr>
                <w:sz w:val="19"/>
              </w:rPr>
            </w:pPr>
            <w:r>
              <w:rPr>
                <w:sz w:val="19"/>
              </w:rPr>
              <w:t>know where to identify sources of information for medical advice for international travellers.</w:t>
            </w:r>
          </w:p>
        </w:tc>
      </w:tr>
      <w:tr w:rsidR="00370244">
        <w:trPr>
          <w:trHeight w:val="1252"/>
        </w:trPr>
        <w:tc>
          <w:tcPr>
            <w:tcW w:w="541" w:type="dxa"/>
          </w:tcPr>
          <w:p w:rsidR="00370244" w:rsidRDefault="004A40E6">
            <w:pPr>
              <w:pStyle w:val="TableParagraph"/>
              <w:spacing w:before="69"/>
              <w:ind w:left="0" w:right="167"/>
              <w:jc w:val="right"/>
              <w:rPr>
                <w:b/>
                <w:sz w:val="19"/>
              </w:rPr>
            </w:pPr>
            <w:r>
              <w:rPr>
                <w:b/>
                <w:w w:val="99"/>
                <w:sz w:val="19"/>
              </w:rPr>
              <w:t>5</w:t>
            </w:r>
          </w:p>
        </w:tc>
        <w:tc>
          <w:tcPr>
            <w:tcW w:w="6371" w:type="dxa"/>
          </w:tcPr>
          <w:p w:rsidR="00370244" w:rsidRDefault="004A40E6">
            <w:pPr>
              <w:pStyle w:val="TableParagraph"/>
              <w:spacing w:before="28"/>
              <w:ind w:left="170"/>
              <w:rPr>
                <w:sz w:val="19"/>
              </w:rPr>
            </w:pPr>
            <w:r>
              <w:rPr>
                <w:sz w:val="19"/>
              </w:rPr>
              <w:t>Global Health Governance</w:t>
            </w:r>
          </w:p>
          <w:p w:rsidR="00370244" w:rsidRDefault="004A40E6">
            <w:pPr>
              <w:pStyle w:val="TableParagraph"/>
              <w:spacing w:before="79"/>
              <w:ind w:left="170" w:right="203"/>
              <w:rPr>
                <w:sz w:val="19"/>
              </w:rPr>
            </w:pPr>
            <w:r>
              <w:rPr>
                <w:sz w:val="19"/>
              </w:rPr>
              <w:t>demonstrate awareness of the complexity of global health goverance including the roles of international agencies such as WHO and other UN agencies, civil society organisations and new partnerships for health; recognise how health related research is conducted and governed.</w:t>
            </w:r>
          </w:p>
        </w:tc>
      </w:tr>
      <w:tr w:rsidR="00370244">
        <w:trPr>
          <w:trHeight w:val="1069"/>
        </w:trPr>
        <w:tc>
          <w:tcPr>
            <w:tcW w:w="541" w:type="dxa"/>
          </w:tcPr>
          <w:p w:rsidR="00370244" w:rsidRDefault="004A40E6">
            <w:pPr>
              <w:pStyle w:val="TableParagraph"/>
              <w:spacing w:before="68"/>
              <w:ind w:left="0" w:right="167"/>
              <w:jc w:val="right"/>
              <w:rPr>
                <w:b/>
                <w:sz w:val="19"/>
              </w:rPr>
            </w:pPr>
            <w:r>
              <w:rPr>
                <w:b/>
                <w:w w:val="99"/>
                <w:sz w:val="19"/>
              </w:rPr>
              <w:t>6</w:t>
            </w:r>
          </w:p>
        </w:tc>
        <w:tc>
          <w:tcPr>
            <w:tcW w:w="6371" w:type="dxa"/>
          </w:tcPr>
          <w:p w:rsidR="00370244" w:rsidRDefault="004A40E6">
            <w:pPr>
              <w:pStyle w:val="TableParagraph"/>
              <w:spacing w:before="28"/>
              <w:ind w:left="170"/>
              <w:rPr>
                <w:sz w:val="19"/>
              </w:rPr>
            </w:pPr>
            <w:r>
              <w:rPr>
                <w:sz w:val="19"/>
              </w:rPr>
              <w:t>Human Rights and Ethics</w:t>
            </w:r>
          </w:p>
          <w:p w:rsidR="00370244" w:rsidRDefault="004A40E6">
            <w:pPr>
              <w:pStyle w:val="TableParagraph"/>
              <w:spacing w:before="79"/>
              <w:ind w:left="170" w:right="298"/>
              <w:rPr>
                <w:sz w:val="19"/>
              </w:rPr>
            </w:pPr>
            <w:r>
              <w:rPr>
                <w:sz w:val="19"/>
              </w:rPr>
              <w:t>understand the concepts of respect for the rights and equal value of all people without discrimination, and to provide compassionate care for all;</w:t>
            </w:r>
          </w:p>
          <w:p w:rsidR="00370244" w:rsidRDefault="004A40E6">
            <w:pPr>
              <w:pStyle w:val="TableParagraph"/>
              <w:spacing w:before="81" w:line="206" w:lineRule="exact"/>
              <w:ind w:left="170"/>
              <w:rPr>
                <w:sz w:val="19"/>
              </w:rPr>
            </w:pPr>
            <w:r>
              <w:rPr>
                <w:sz w:val="19"/>
              </w:rPr>
              <w:t>examine how international legal frameworks imact on health-care delivery in</w:t>
            </w:r>
          </w:p>
        </w:tc>
      </w:tr>
    </w:tbl>
    <w:p w:rsidR="00370244" w:rsidRDefault="00370244">
      <w:pPr>
        <w:spacing w:line="206" w:lineRule="exact"/>
        <w:rPr>
          <w:sz w:val="19"/>
        </w:rPr>
        <w:sectPr w:rsidR="00370244">
          <w:pgSz w:w="8440" w:h="11920"/>
          <w:pgMar w:top="300" w:right="600" w:bottom="320" w:left="620" w:header="0" w:footer="135" w:gutter="0"/>
          <w:cols w:space="720"/>
        </w:sectPr>
      </w:pPr>
    </w:p>
    <w:tbl>
      <w:tblPr>
        <w:tblW w:w="0" w:type="auto"/>
        <w:tblInd w:w="223" w:type="dxa"/>
        <w:tblLayout w:type="fixed"/>
        <w:tblCellMar>
          <w:left w:w="0" w:type="dxa"/>
          <w:right w:w="0" w:type="dxa"/>
        </w:tblCellMar>
        <w:tblLook w:val="01E0" w:firstRow="1" w:lastRow="1" w:firstColumn="1" w:lastColumn="1" w:noHBand="0" w:noVBand="0"/>
      </w:tblPr>
      <w:tblGrid>
        <w:gridCol w:w="465"/>
        <w:gridCol w:w="6346"/>
      </w:tblGrid>
      <w:tr w:rsidR="00370244">
        <w:trPr>
          <w:trHeight w:val="1288"/>
        </w:trPr>
        <w:tc>
          <w:tcPr>
            <w:tcW w:w="465" w:type="dxa"/>
          </w:tcPr>
          <w:p w:rsidR="00370244" w:rsidRDefault="00370244">
            <w:pPr>
              <w:pStyle w:val="TableParagraph"/>
              <w:ind w:left="0"/>
              <w:rPr>
                <w:sz w:val="18"/>
              </w:rPr>
            </w:pPr>
          </w:p>
        </w:tc>
        <w:tc>
          <w:tcPr>
            <w:tcW w:w="6346" w:type="dxa"/>
          </w:tcPr>
          <w:p w:rsidR="00370244" w:rsidRDefault="004A40E6">
            <w:pPr>
              <w:pStyle w:val="TableParagraph"/>
              <w:spacing w:line="203" w:lineRule="exact"/>
              <w:ind w:left="169"/>
              <w:rPr>
                <w:sz w:val="19"/>
              </w:rPr>
            </w:pPr>
            <w:r>
              <w:rPr>
                <w:sz w:val="19"/>
              </w:rPr>
              <w:t>Ireland; discuss and critique the concept of the right to health;</w:t>
            </w:r>
          </w:p>
          <w:p w:rsidR="00370244" w:rsidRDefault="004A40E6">
            <w:pPr>
              <w:pStyle w:val="TableParagraph"/>
              <w:spacing w:before="79"/>
              <w:ind w:left="169" w:right="379"/>
              <w:rPr>
                <w:sz w:val="19"/>
              </w:rPr>
            </w:pPr>
            <w:r>
              <w:rPr>
                <w:sz w:val="19"/>
              </w:rPr>
              <w:t>consider some of the health issues faced by migrants including refugees and asylum seekers;</w:t>
            </w:r>
          </w:p>
          <w:p w:rsidR="00370244" w:rsidRDefault="004A40E6">
            <w:pPr>
              <w:pStyle w:val="TableParagraph"/>
              <w:spacing w:before="81"/>
              <w:ind w:left="169" w:right="379"/>
              <w:rPr>
                <w:sz w:val="19"/>
              </w:rPr>
            </w:pPr>
            <w:r>
              <w:rPr>
                <w:sz w:val="19"/>
              </w:rPr>
              <w:t>reocgnise the role of doctors as advocates for patients, including prioritising health needs and adhering to codes of professional conduct.</w:t>
            </w:r>
          </w:p>
        </w:tc>
      </w:tr>
      <w:tr w:rsidR="00370244">
        <w:trPr>
          <w:trHeight w:val="1288"/>
        </w:trPr>
        <w:tc>
          <w:tcPr>
            <w:tcW w:w="465" w:type="dxa"/>
          </w:tcPr>
          <w:p w:rsidR="00370244" w:rsidRDefault="004A40E6">
            <w:pPr>
              <w:pStyle w:val="TableParagraph"/>
              <w:spacing w:before="69"/>
              <w:ind w:left="29"/>
              <w:jc w:val="center"/>
              <w:rPr>
                <w:b/>
                <w:sz w:val="19"/>
              </w:rPr>
            </w:pPr>
            <w:r>
              <w:rPr>
                <w:b/>
                <w:w w:val="99"/>
                <w:sz w:val="19"/>
              </w:rPr>
              <w:t>7</w:t>
            </w:r>
          </w:p>
        </w:tc>
        <w:tc>
          <w:tcPr>
            <w:tcW w:w="6346" w:type="dxa"/>
          </w:tcPr>
          <w:p w:rsidR="00370244" w:rsidRDefault="004A40E6">
            <w:pPr>
              <w:pStyle w:val="TableParagraph"/>
              <w:spacing w:before="28"/>
              <w:ind w:left="169"/>
              <w:rPr>
                <w:sz w:val="19"/>
              </w:rPr>
            </w:pPr>
            <w:r>
              <w:rPr>
                <w:sz w:val="19"/>
              </w:rPr>
              <w:t>Culture and Health</w:t>
            </w:r>
          </w:p>
          <w:p w:rsidR="00370244" w:rsidRDefault="004A40E6">
            <w:pPr>
              <w:pStyle w:val="TableParagraph"/>
              <w:spacing w:before="81"/>
              <w:ind w:left="169" w:right="321"/>
              <w:rPr>
                <w:sz w:val="19"/>
              </w:rPr>
            </w:pPr>
            <w:r>
              <w:rPr>
                <w:sz w:val="19"/>
              </w:rPr>
              <w:t>demonstrate understanding of the importance of culture and its influences on behaviour;</w:t>
            </w:r>
          </w:p>
          <w:p w:rsidR="00370244" w:rsidRDefault="004A40E6">
            <w:pPr>
              <w:pStyle w:val="TableParagraph"/>
              <w:spacing w:before="78" w:line="220" w:lineRule="atLeast"/>
              <w:ind w:left="169" w:right="184"/>
              <w:rPr>
                <w:sz w:val="19"/>
              </w:rPr>
            </w:pPr>
            <w:r>
              <w:rPr>
                <w:sz w:val="19"/>
              </w:rPr>
              <w:t>communicate and work effectively with people from different ethnic, religious and social backgrounds.</w:t>
            </w:r>
          </w:p>
        </w:tc>
      </w:tr>
    </w:tbl>
    <w:p w:rsidR="00370244" w:rsidRDefault="00370244">
      <w:pPr>
        <w:pStyle w:val="BodyText"/>
        <w:spacing w:before="1"/>
        <w:rPr>
          <w:rFonts w:ascii="Cambria"/>
          <w:sz w:val="17"/>
        </w:rPr>
      </w:pPr>
    </w:p>
    <w:p w:rsidR="00370244" w:rsidRDefault="004A40E6">
      <w:pPr>
        <w:spacing w:before="92"/>
        <w:ind w:left="380"/>
        <w:rPr>
          <w:b/>
          <w:sz w:val="19"/>
        </w:rPr>
      </w:pPr>
      <w:r>
        <w:rPr>
          <w:b/>
          <w:sz w:val="19"/>
        </w:rPr>
        <w:t>SEMESTER II</w:t>
      </w:r>
    </w:p>
    <w:p w:rsidR="00370244" w:rsidRDefault="00370244">
      <w:pPr>
        <w:pStyle w:val="BodyText"/>
        <w:rPr>
          <w:b/>
        </w:rPr>
      </w:pPr>
    </w:p>
    <w:p w:rsidR="00370244" w:rsidRDefault="004A40E6">
      <w:pPr>
        <w:spacing w:line="217" w:lineRule="exact"/>
        <w:ind w:left="380"/>
        <w:rPr>
          <w:b/>
          <w:sz w:val="19"/>
        </w:rPr>
      </w:pPr>
      <w:r>
        <w:rPr>
          <w:b/>
          <w:sz w:val="19"/>
        </w:rPr>
        <w:t>MD314 F</w:t>
      </w:r>
      <w:r>
        <w:rPr>
          <w:b/>
          <w:sz w:val="15"/>
        </w:rPr>
        <w:t xml:space="preserve">OUNDATIONS OF </w:t>
      </w:r>
      <w:r>
        <w:rPr>
          <w:b/>
          <w:sz w:val="19"/>
        </w:rPr>
        <w:t>C</w:t>
      </w:r>
      <w:r>
        <w:rPr>
          <w:b/>
          <w:sz w:val="15"/>
        </w:rPr>
        <w:t xml:space="preserve">LININCAL </w:t>
      </w:r>
      <w:r>
        <w:rPr>
          <w:b/>
          <w:sz w:val="19"/>
        </w:rPr>
        <w:t>T</w:t>
      </w:r>
      <w:r>
        <w:rPr>
          <w:b/>
          <w:sz w:val="15"/>
        </w:rPr>
        <w:t xml:space="preserve">HEORY </w:t>
      </w:r>
      <w:r>
        <w:rPr>
          <w:b/>
          <w:sz w:val="19"/>
        </w:rPr>
        <w:t>(10 ECT</w:t>
      </w:r>
      <w:r>
        <w:rPr>
          <w:b/>
          <w:sz w:val="15"/>
        </w:rPr>
        <w:t>S</w:t>
      </w:r>
      <w:r>
        <w:rPr>
          <w:b/>
          <w:sz w:val="19"/>
        </w:rPr>
        <w:t>)</w:t>
      </w:r>
    </w:p>
    <w:p w:rsidR="00370244" w:rsidRDefault="004A40E6">
      <w:pPr>
        <w:pStyle w:val="BodyText"/>
        <w:ind w:left="380" w:right="518"/>
        <w:jc w:val="both"/>
      </w:pPr>
      <w:r>
        <w:t>This module compliments Foundations in Clinical Diagnosis and Clinical Management in preparing the student to acquire and demonstrate the appropriate outcomes and competencies of the Undergraduate Medical Programme, with emphasis on the fundamental principles underlying patient care, diagnosis and management.</w:t>
      </w:r>
      <w:r>
        <w:rPr>
          <w:spacing w:val="-6"/>
        </w:rPr>
        <w:t xml:space="preserve"> </w:t>
      </w:r>
      <w:r>
        <w:t>This</w:t>
      </w:r>
      <w:r>
        <w:rPr>
          <w:spacing w:val="-6"/>
        </w:rPr>
        <w:t xml:space="preserve"> </w:t>
      </w:r>
      <w:r>
        <w:t>module</w:t>
      </w:r>
      <w:r>
        <w:rPr>
          <w:spacing w:val="-9"/>
        </w:rPr>
        <w:t xml:space="preserve"> </w:t>
      </w:r>
      <w:r>
        <w:t>is</w:t>
      </w:r>
      <w:r>
        <w:rPr>
          <w:spacing w:val="-8"/>
        </w:rPr>
        <w:t xml:space="preserve"> </w:t>
      </w:r>
      <w:r>
        <w:t>delivered</w:t>
      </w:r>
      <w:r>
        <w:rPr>
          <w:spacing w:val="-5"/>
        </w:rPr>
        <w:t xml:space="preserve"> </w:t>
      </w:r>
      <w:r>
        <w:t>in</w:t>
      </w:r>
      <w:r>
        <w:rPr>
          <w:spacing w:val="-5"/>
        </w:rPr>
        <w:t xml:space="preserve"> </w:t>
      </w:r>
      <w:r>
        <w:t>Semester</w:t>
      </w:r>
      <w:r>
        <w:rPr>
          <w:spacing w:val="-7"/>
        </w:rPr>
        <w:t xml:space="preserve"> </w:t>
      </w:r>
      <w:r>
        <w:t>2</w:t>
      </w:r>
      <w:r>
        <w:rPr>
          <w:spacing w:val="-8"/>
        </w:rPr>
        <w:t xml:space="preserve"> </w:t>
      </w:r>
      <w:r>
        <w:t>of</w:t>
      </w:r>
      <w:r>
        <w:rPr>
          <w:spacing w:val="-5"/>
        </w:rPr>
        <w:t xml:space="preserve"> </w:t>
      </w:r>
      <w:r>
        <w:t>the</w:t>
      </w:r>
      <w:r>
        <w:rPr>
          <w:spacing w:val="-7"/>
        </w:rPr>
        <w:t xml:space="preserve"> </w:t>
      </w:r>
      <w:r>
        <w:t>third</w:t>
      </w:r>
      <w:r>
        <w:rPr>
          <w:spacing w:val="-5"/>
        </w:rPr>
        <w:t xml:space="preserve"> </w:t>
      </w:r>
      <w:r>
        <w:t>medical</w:t>
      </w:r>
      <w:r>
        <w:rPr>
          <w:spacing w:val="-6"/>
        </w:rPr>
        <w:t xml:space="preserve"> </w:t>
      </w:r>
      <w:r>
        <w:t>year</w:t>
      </w:r>
      <w:r>
        <w:rPr>
          <w:spacing w:val="-7"/>
        </w:rPr>
        <w:t xml:space="preserve"> </w:t>
      </w:r>
      <w:r>
        <w:t>as</w:t>
      </w:r>
      <w:r>
        <w:rPr>
          <w:spacing w:val="-6"/>
        </w:rPr>
        <w:t xml:space="preserve"> </w:t>
      </w:r>
      <w:r>
        <w:t>4- week</w:t>
      </w:r>
      <w:r>
        <w:rPr>
          <w:spacing w:val="-14"/>
        </w:rPr>
        <w:t xml:space="preserve"> </w:t>
      </w:r>
      <w:r>
        <w:t>clinical</w:t>
      </w:r>
      <w:r>
        <w:rPr>
          <w:spacing w:val="-12"/>
        </w:rPr>
        <w:t xml:space="preserve"> </w:t>
      </w:r>
      <w:r>
        <w:t>placements</w:t>
      </w:r>
      <w:r>
        <w:rPr>
          <w:spacing w:val="-12"/>
        </w:rPr>
        <w:t xml:space="preserve"> </w:t>
      </w:r>
      <w:r>
        <w:t>in</w:t>
      </w:r>
      <w:r>
        <w:rPr>
          <w:spacing w:val="-14"/>
        </w:rPr>
        <w:t xml:space="preserve"> </w:t>
      </w:r>
      <w:r>
        <w:t>core</w:t>
      </w:r>
      <w:r>
        <w:rPr>
          <w:spacing w:val="-15"/>
        </w:rPr>
        <w:t xml:space="preserve"> </w:t>
      </w:r>
      <w:r>
        <w:t>clinical</w:t>
      </w:r>
      <w:r>
        <w:rPr>
          <w:spacing w:val="-15"/>
        </w:rPr>
        <w:t xml:space="preserve"> </w:t>
      </w:r>
      <w:r>
        <w:t>specialities.</w:t>
      </w:r>
      <w:r>
        <w:rPr>
          <w:spacing w:val="-14"/>
        </w:rPr>
        <w:t xml:space="preserve"> </w:t>
      </w:r>
      <w:r>
        <w:t>This</w:t>
      </w:r>
      <w:r>
        <w:rPr>
          <w:spacing w:val="-12"/>
        </w:rPr>
        <w:t xml:space="preserve"> </w:t>
      </w:r>
      <w:r>
        <w:t>is</w:t>
      </w:r>
      <w:r>
        <w:rPr>
          <w:spacing w:val="-14"/>
        </w:rPr>
        <w:t xml:space="preserve"> </w:t>
      </w:r>
      <w:r>
        <w:t>supported</w:t>
      </w:r>
      <w:r>
        <w:rPr>
          <w:spacing w:val="-14"/>
        </w:rPr>
        <w:t xml:space="preserve"> </w:t>
      </w:r>
      <w:r>
        <w:t>by</w:t>
      </w:r>
      <w:r>
        <w:rPr>
          <w:spacing w:val="-19"/>
        </w:rPr>
        <w:t xml:space="preserve"> </w:t>
      </w:r>
      <w:r>
        <w:t>structured teaching</w:t>
      </w:r>
      <w:r>
        <w:rPr>
          <w:spacing w:val="-2"/>
        </w:rPr>
        <w:t xml:space="preserve"> </w:t>
      </w:r>
      <w:r>
        <w:t>activities.</w:t>
      </w:r>
    </w:p>
    <w:p w:rsidR="00370244" w:rsidRDefault="00370244">
      <w:pPr>
        <w:pStyle w:val="BodyText"/>
        <w:spacing w:before="3"/>
      </w:pPr>
    </w:p>
    <w:p w:rsidR="00370244" w:rsidRDefault="004A40E6">
      <w:pPr>
        <w:spacing w:line="217" w:lineRule="exact"/>
        <w:ind w:left="239"/>
        <w:rPr>
          <w:b/>
          <w:sz w:val="19"/>
        </w:rPr>
      </w:pPr>
      <w:r>
        <w:rPr>
          <w:b/>
          <w:sz w:val="19"/>
        </w:rPr>
        <w:t>Learning Outcomes</w:t>
      </w:r>
    </w:p>
    <w:p w:rsidR="00370244" w:rsidRDefault="004A40E6">
      <w:pPr>
        <w:pStyle w:val="BodyText"/>
        <w:spacing w:line="217" w:lineRule="exact"/>
        <w:ind w:left="239"/>
      </w:pPr>
      <w:r>
        <w:t>On successful completion of this module the student should be able to:</w:t>
      </w:r>
    </w:p>
    <w:p w:rsidR="00370244" w:rsidRDefault="004A40E6">
      <w:pPr>
        <w:pStyle w:val="ListParagraph"/>
        <w:numPr>
          <w:ilvl w:val="0"/>
          <w:numId w:val="52"/>
        </w:numPr>
        <w:tabs>
          <w:tab w:val="left" w:pos="666"/>
          <w:tab w:val="left" w:pos="667"/>
        </w:tabs>
        <w:ind w:right="1071" w:hanging="360"/>
        <w:rPr>
          <w:sz w:val="19"/>
        </w:rPr>
      </w:pPr>
      <w:r>
        <w:rPr>
          <w:sz w:val="19"/>
        </w:rPr>
        <w:t>Describe the fundamental basic science theory as applied to the clinical diagnosis and management of diseases in the following</w:t>
      </w:r>
      <w:r>
        <w:rPr>
          <w:spacing w:val="-12"/>
          <w:sz w:val="19"/>
        </w:rPr>
        <w:t xml:space="preserve"> </w:t>
      </w:r>
      <w:r>
        <w:rPr>
          <w:sz w:val="19"/>
        </w:rPr>
        <w:t>disciplines:</w:t>
      </w:r>
    </w:p>
    <w:p w:rsidR="00370244" w:rsidRDefault="004A40E6">
      <w:pPr>
        <w:pStyle w:val="ListParagraph"/>
        <w:numPr>
          <w:ilvl w:val="1"/>
          <w:numId w:val="52"/>
        </w:numPr>
        <w:tabs>
          <w:tab w:val="left" w:pos="1233"/>
        </w:tabs>
        <w:jc w:val="left"/>
        <w:rPr>
          <w:sz w:val="19"/>
        </w:rPr>
      </w:pPr>
      <w:r>
        <w:rPr>
          <w:sz w:val="19"/>
        </w:rPr>
        <w:t>Gastro-intestinal Studies: Cardiovascular</w:t>
      </w:r>
      <w:r>
        <w:rPr>
          <w:spacing w:val="-4"/>
          <w:sz w:val="19"/>
        </w:rPr>
        <w:t xml:space="preserve"> </w:t>
      </w:r>
      <w:r>
        <w:rPr>
          <w:sz w:val="19"/>
        </w:rPr>
        <w:t>Studies</w:t>
      </w:r>
    </w:p>
    <w:p w:rsidR="00370244" w:rsidRDefault="004A40E6">
      <w:pPr>
        <w:pStyle w:val="ListParagraph"/>
        <w:numPr>
          <w:ilvl w:val="1"/>
          <w:numId w:val="52"/>
        </w:numPr>
        <w:tabs>
          <w:tab w:val="left" w:pos="1233"/>
        </w:tabs>
        <w:ind w:hanging="333"/>
        <w:jc w:val="left"/>
        <w:rPr>
          <w:sz w:val="19"/>
        </w:rPr>
      </w:pPr>
      <w:r>
        <w:rPr>
          <w:sz w:val="19"/>
        </w:rPr>
        <w:t>Respiratory &amp; Peri-operative/Critical</w:t>
      </w:r>
      <w:r>
        <w:rPr>
          <w:spacing w:val="-6"/>
          <w:sz w:val="19"/>
        </w:rPr>
        <w:t xml:space="preserve"> </w:t>
      </w:r>
      <w:r>
        <w:rPr>
          <w:sz w:val="19"/>
        </w:rPr>
        <w:t>Care</w:t>
      </w:r>
    </w:p>
    <w:p w:rsidR="00370244" w:rsidRDefault="004A40E6">
      <w:pPr>
        <w:pStyle w:val="ListParagraph"/>
        <w:numPr>
          <w:ilvl w:val="1"/>
          <w:numId w:val="52"/>
        </w:numPr>
        <w:tabs>
          <w:tab w:val="left" w:pos="1233"/>
        </w:tabs>
        <w:ind w:right="814" w:hanging="386"/>
        <w:jc w:val="left"/>
        <w:rPr>
          <w:sz w:val="19"/>
        </w:rPr>
      </w:pPr>
      <w:r>
        <w:rPr>
          <w:sz w:val="19"/>
        </w:rPr>
        <w:t>General Medicine and General Surgery: Acute Care and Care of the Elderly</w:t>
      </w:r>
    </w:p>
    <w:p w:rsidR="00370244" w:rsidRDefault="004A40E6">
      <w:pPr>
        <w:pStyle w:val="ListParagraph"/>
        <w:numPr>
          <w:ilvl w:val="0"/>
          <w:numId w:val="52"/>
        </w:numPr>
        <w:tabs>
          <w:tab w:val="left" w:pos="666"/>
          <w:tab w:val="left" w:pos="667"/>
        </w:tabs>
        <w:ind w:right="516" w:hanging="360"/>
        <w:rPr>
          <w:sz w:val="19"/>
        </w:rPr>
      </w:pPr>
      <w:r>
        <w:rPr>
          <w:sz w:val="19"/>
        </w:rPr>
        <w:t>Explain the theory of the indications and preparations for surgery, and the management of post-anaesthesia and post-operative</w:t>
      </w:r>
      <w:r>
        <w:rPr>
          <w:spacing w:val="-3"/>
          <w:sz w:val="19"/>
        </w:rPr>
        <w:t xml:space="preserve"> </w:t>
      </w:r>
      <w:r>
        <w:rPr>
          <w:sz w:val="19"/>
        </w:rPr>
        <w:t>complications.</w:t>
      </w:r>
    </w:p>
    <w:p w:rsidR="00370244" w:rsidRDefault="004A40E6">
      <w:pPr>
        <w:pStyle w:val="ListParagraph"/>
        <w:numPr>
          <w:ilvl w:val="0"/>
          <w:numId w:val="52"/>
        </w:numPr>
        <w:tabs>
          <w:tab w:val="left" w:pos="666"/>
          <w:tab w:val="left" w:pos="667"/>
        </w:tabs>
        <w:ind w:right="564" w:hanging="360"/>
        <w:rPr>
          <w:sz w:val="19"/>
        </w:rPr>
      </w:pPr>
      <w:r>
        <w:rPr>
          <w:sz w:val="19"/>
        </w:rPr>
        <w:t>Explain the theoretical principles of therapeutics as applied in the safe practice of medicine and</w:t>
      </w:r>
      <w:r>
        <w:rPr>
          <w:spacing w:val="1"/>
          <w:sz w:val="19"/>
        </w:rPr>
        <w:t xml:space="preserve"> </w:t>
      </w:r>
      <w:r>
        <w:rPr>
          <w:sz w:val="19"/>
        </w:rPr>
        <w:t>surgery</w:t>
      </w:r>
    </w:p>
    <w:p w:rsidR="00370244" w:rsidRDefault="004A40E6">
      <w:pPr>
        <w:pStyle w:val="ListParagraph"/>
        <w:numPr>
          <w:ilvl w:val="0"/>
          <w:numId w:val="52"/>
        </w:numPr>
        <w:tabs>
          <w:tab w:val="left" w:pos="666"/>
          <w:tab w:val="left" w:pos="667"/>
        </w:tabs>
        <w:ind w:right="680" w:hanging="360"/>
        <w:rPr>
          <w:sz w:val="19"/>
        </w:rPr>
      </w:pPr>
      <w:r>
        <w:rPr>
          <w:sz w:val="19"/>
        </w:rPr>
        <w:t xml:space="preserve">Apply the principles of evidence-based medicine to patient care to a standard of a third </w:t>
      </w:r>
      <w:r>
        <w:rPr>
          <w:spacing w:val="-3"/>
          <w:sz w:val="19"/>
        </w:rPr>
        <w:t xml:space="preserve">year </w:t>
      </w:r>
      <w:r>
        <w:rPr>
          <w:sz w:val="19"/>
        </w:rPr>
        <w:t>medical</w:t>
      </w:r>
      <w:r>
        <w:rPr>
          <w:spacing w:val="10"/>
          <w:sz w:val="19"/>
        </w:rPr>
        <w:t xml:space="preserve"> </w:t>
      </w:r>
      <w:r>
        <w:rPr>
          <w:sz w:val="19"/>
        </w:rPr>
        <w:t>student.</w:t>
      </w:r>
    </w:p>
    <w:p w:rsidR="00370244" w:rsidRDefault="004A40E6">
      <w:pPr>
        <w:pStyle w:val="ListParagraph"/>
        <w:numPr>
          <w:ilvl w:val="0"/>
          <w:numId w:val="52"/>
        </w:numPr>
        <w:tabs>
          <w:tab w:val="left" w:pos="666"/>
          <w:tab w:val="left" w:pos="667"/>
        </w:tabs>
        <w:ind w:right="861" w:hanging="360"/>
        <w:rPr>
          <w:sz w:val="19"/>
        </w:rPr>
      </w:pPr>
      <w:r>
        <w:rPr>
          <w:sz w:val="19"/>
        </w:rPr>
        <w:t>Describe the approach to the management of the unwell patient with initial resuscitation as per best</w:t>
      </w:r>
      <w:r>
        <w:rPr>
          <w:spacing w:val="-5"/>
          <w:sz w:val="19"/>
        </w:rPr>
        <w:t xml:space="preserve"> </w:t>
      </w:r>
      <w:r>
        <w:rPr>
          <w:sz w:val="19"/>
        </w:rPr>
        <w:t>practice.</w:t>
      </w:r>
    </w:p>
    <w:p w:rsidR="00370244" w:rsidRDefault="004A40E6">
      <w:pPr>
        <w:pStyle w:val="ListParagraph"/>
        <w:numPr>
          <w:ilvl w:val="0"/>
          <w:numId w:val="52"/>
        </w:numPr>
        <w:tabs>
          <w:tab w:val="left" w:pos="666"/>
          <w:tab w:val="left" w:pos="667"/>
        </w:tabs>
        <w:ind w:right="948" w:hanging="360"/>
        <w:rPr>
          <w:sz w:val="19"/>
        </w:rPr>
      </w:pPr>
      <w:r>
        <w:rPr>
          <w:sz w:val="19"/>
        </w:rPr>
        <w:t>Apply the theoretical principles of patient assessment and management in acute and chronic illnesses</w:t>
      </w:r>
    </w:p>
    <w:p w:rsidR="00370244" w:rsidRDefault="004A40E6">
      <w:pPr>
        <w:pStyle w:val="ListParagraph"/>
        <w:numPr>
          <w:ilvl w:val="0"/>
          <w:numId w:val="52"/>
        </w:numPr>
        <w:tabs>
          <w:tab w:val="left" w:pos="666"/>
          <w:tab w:val="left" w:pos="667"/>
        </w:tabs>
        <w:ind w:right="542" w:hanging="360"/>
        <w:rPr>
          <w:sz w:val="19"/>
        </w:rPr>
      </w:pPr>
      <w:r>
        <w:rPr>
          <w:sz w:val="19"/>
        </w:rPr>
        <w:t>Discuss the principles of ethical reasoning, compliance with the law, and professional behaviour in patient management to a predetermined standard and the importance of incorporating these principles into one's own</w:t>
      </w:r>
      <w:r>
        <w:rPr>
          <w:spacing w:val="-8"/>
          <w:sz w:val="19"/>
        </w:rPr>
        <w:t xml:space="preserve"> </w:t>
      </w:r>
      <w:r>
        <w:rPr>
          <w:sz w:val="19"/>
        </w:rPr>
        <w:t>practice.</w:t>
      </w:r>
    </w:p>
    <w:p w:rsidR="00370244" w:rsidRDefault="004A40E6">
      <w:pPr>
        <w:pStyle w:val="ListParagraph"/>
        <w:numPr>
          <w:ilvl w:val="0"/>
          <w:numId w:val="52"/>
        </w:numPr>
        <w:tabs>
          <w:tab w:val="left" w:pos="666"/>
          <w:tab w:val="left" w:pos="667"/>
        </w:tabs>
        <w:ind w:right="782" w:hanging="360"/>
        <w:rPr>
          <w:sz w:val="19"/>
        </w:rPr>
      </w:pPr>
      <w:r>
        <w:rPr>
          <w:sz w:val="19"/>
        </w:rPr>
        <w:t>Demonstrate the necessary skills as an effective communicator as part of a multidisciplinary team approach in patient</w:t>
      </w:r>
      <w:r>
        <w:rPr>
          <w:spacing w:val="-8"/>
          <w:sz w:val="19"/>
        </w:rPr>
        <w:t xml:space="preserve"> </w:t>
      </w:r>
      <w:r>
        <w:rPr>
          <w:sz w:val="19"/>
        </w:rPr>
        <w:t>care.</w:t>
      </w:r>
    </w:p>
    <w:p w:rsidR="00370244" w:rsidRDefault="00370244">
      <w:pPr>
        <w:pStyle w:val="BodyText"/>
        <w:spacing w:before="1"/>
      </w:pPr>
    </w:p>
    <w:p w:rsidR="00370244" w:rsidRDefault="004A40E6">
      <w:pPr>
        <w:spacing w:line="218" w:lineRule="exact"/>
        <w:ind w:left="239"/>
        <w:rPr>
          <w:b/>
          <w:sz w:val="19"/>
        </w:rPr>
      </w:pPr>
      <w:r>
        <w:rPr>
          <w:b/>
          <w:sz w:val="19"/>
        </w:rPr>
        <w:t>MD312 F</w:t>
      </w:r>
      <w:r>
        <w:rPr>
          <w:b/>
          <w:sz w:val="15"/>
        </w:rPr>
        <w:t xml:space="preserve">OUNDATIONS OF </w:t>
      </w:r>
      <w:r>
        <w:rPr>
          <w:b/>
          <w:sz w:val="19"/>
        </w:rPr>
        <w:t>C</w:t>
      </w:r>
      <w:r>
        <w:rPr>
          <w:b/>
          <w:sz w:val="15"/>
        </w:rPr>
        <w:t xml:space="preserve">LININCAL </w:t>
      </w:r>
      <w:r>
        <w:rPr>
          <w:b/>
          <w:sz w:val="19"/>
        </w:rPr>
        <w:t>D</w:t>
      </w:r>
      <w:r>
        <w:rPr>
          <w:b/>
          <w:sz w:val="15"/>
        </w:rPr>
        <w:t xml:space="preserve">IAGNOIS </w:t>
      </w:r>
      <w:r>
        <w:rPr>
          <w:b/>
          <w:sz w:val="19"/>
        </w:rPr>
        <w:t>(10 ECT</w:t>
      </w:r>
      <w:r>
        <w:rPr>
          <w:b/>
          <w:sz w:val="15"/>
        </w:rPr>
        <w:t>S</w:t>
      </w:r>
      <w:r>
        <w:rPr>
          <w:b/>
          <w:sz w:val="19"/>
        </w:rPr>
        <w:t>)</w:t>
      </w:r>
    </w:p>
    <w:p w:rsidR="00370244" w:rsidRDefault="004A40E6">
      <w:pPr>
        <w:pStyle w:val="BodyText"/>
        <w:spacing w:line="218" w:lineRule="exact"/>
        <w:ind w:left="239"/>
      </w:pPr>
      <w:r>
        <w:t>This module complements Foundations in Clinical Theory and Clinical Management</w:t>
      </w:r>
    </w:p>
    <w:p w:rsidR="00370244" w:rsidRDefault="00370244">
      <w:pPr>
        <w:spacing w:line="218" w:lineRule="exact"/>
        <w:sectPr w:rsidR="00370244">
          <w:pgSz w:w="8440" w:h="11920"/>
          <w:pgMar w:top="300" w:right="600" w:bottom="320" w:left="620" w:header="0" w:footer="135" w:gutter="0"/>
          <w:cols w:space="720"/>
        </w:sectPr>
      </w:pPr>
    </w:p>
    <w:p w:rsidR="00370244" w:rsidRDefault="004A40E6">
      <w:pPr>
        <w:pStyle w:val="BodyText"/>
        <w:spacing w:before="64"/>
        <w:ind w:left="239" w:right="516"/>
        <w:jc w:val="both"/>
      </w:pPr>
      <w:r>
        <w:t>in preparing the medical student to acquire and demonstrate the outcomes and competencies fo the Undergraduate Medical Programme, with an emphasis on the foundations of patient investigation and diagnosis. This module is delivered in Semester 2 of the third medical year in 4 week clinical placements in core clinical specialities. This is supported by structured teaching activities.</w:t>
      </w:r>
    </w:p>
    <w:p w:rsidR="00370244" w:rsidRDefault="00370244">
      <w:pPr>
        <w:pStyle w:val="BodyText"/>
        <w:spacing w:before="2"/>
      </w:pPr>
    </w:p>
    <w:p w:rsidR="00370244" w:rsidRDefault="004A40E6">
      <w:pPr>
        <w:spacing w:line="217" w:lineRule="exact"/>
        <w:ind w:left="239"/>
        <w:rPr>
          <w:b/>
          <w:sz w:val="19"/>
        </w:rPr>
      </w:pPr>
      <w:r>
        <w:rPr>
          <w:b/>
          <w:sz w:val="19"/>
        </w:rPr>
        <w:t>Learning Outcomes</w:t>
      </w:r>
    </w:p>
    <w:p w:rsidR="00370244" w:rsidRDefault="004A40E6">
      <w:pPr>
        <w:pStyle w:val="BodyText"/>
        <w:spacing w:line="217" w:lineRule="exact"/>
        <w:ind w:left="239"/>
      </w:pPr>
      <w:r>
        <w:t>On successful completion of this module the student should be able to:</w:t>
      </w:r>
    </w:p>
    <w:p w:rsidR="00370244" w:rsidRDefault="004A40E6">
      <w:pPr>
        <w:pStyle w:val="ListParagraph"/>
        <w:numPr>
          <w:ilvl w:val="0"/>
          <w:numId w:val="51"/>
        </w:numPr>
        <w:tabs>
          <w:tab w:val="left" w:pos="666"/>
          <w:tab w:val="left" w:pos="667"/>
        </w:tabs>
        <w:ind w:right="886" w:hanging="360"/>
        <w:rPr>
          <w:sz w:val="19"/>
        </w:rPr>
      </w:pPr>
      <w:r>
        <w:rPr>
          <w:sz w:val="19"/>
        </w:rPr>
        <w:t>Take a history and perform a physical examination of patients to reach a clinical diagnosis/differential diagnosis, demonstrating critical skills at the level of a third year medical student in the following core and specialty discipline</w:t>
      </w:r>
    </w:p>
    <w:p w:rsidR="00370244" w:rsidRDefault="004A40E6">
      <w:pPr>
        <w:pStyle w:val="ListParagraph"/>
        <w:numPr>
          <w:ilvl w:val="1"/>
          <w:numId w:val="51"/>
        </w:numPr>
        <w:tabs>
          <w:tab w:val="left" w:pos="1092"/>
        </w:tabs>
        <w:spacing w:line="218" w:lineRule="exact"/>
        <w:rPr>
          <w:sz w:val="19"/>
        </w:rPr>
      </w:pPr>
      <w:r>
        <w:rPr>
          <w:sz w:val="19"/>
        </w:rPr>
        <w:t>Gastro-intestinal Studies: Cardiovascular</w:t>
      </w:r>
      <w:r>
        <w:rPr>
          <w:spacing w:val="-4"/>
          <w:sz w:val="19"/>
        </w:rPr>
        <w:t xml:space="preserve"> </w:t>
      </w:r>
      <w:r>
        <w:rPr>
          <w:sz w:val="19"/>
        </w:rPr>
        <w:t>Studies</w:t>
      </w:r>
    </w:p>
    <w:p w:rsidR="00370244" w:rsidRDefault="004A40E6">
      <w:pPr>
        <w:pStyle w:val="ListParagraph"/>
        <w:numPr>
          <w:ilvl w:val="1"/>
          <w:numId w:val="51"/>
        </w:numPr>
        <w:tabs>
          <w:tab w:val="left" w:pos="1092"/>
        </w:tabs>
        <w:ind w:right="574" w:hanging="334"/>
        <w:rPr>
          <w:sz w:val="19"/>
        </w:rPr>
      </w:pPr>
      <w:r>
        <w:rPr>
          <w:sz w:val="19"/>
        </w:rPr>
        <w:t>Respiratory and Peri-operative/Critical Care Medicine: Acute Care: Care of the Elderly</w:t>
      </w:r>
    </w:p>
    <w:p w:rsidR="00370244" w:rsidRDefault="004A40E6">
      <w:pPr>
        <w:pStyle w:val="ListParagraph"/>
        <w:numPr>
          <w:ilvl w:val="0"/>
          <w:numId w:val="51"/>
        </w:numPr>
        <w:tabs>
          <w:tab w:val="left" w:pos="666"/>
          <w:tab w:val="left" w:pos="667"/>
        </w:tabs>
        <w:spacing w:before="2"/>
        <w:ind w:left="665" w:right="1130" w:hanging="359"/>
        <w:rPr>
          <w:sz w:val="19"/>
        </w:rPr>
      </w:pPr>
      <w:r>
        <w:rPr>
          <w:sz w:val="19"/>
        </w:rPr>
        <w:t>Develop a structured approach to ordering laboratory and radiological investigations to confirm the most likely diagnosis and develop an understanding as to why these investigations are</w:t>
      </w:r>
      <w:r>
        <w:rPr>
          <w:spacing w:val="-10"/>
          <w:sz w:val="19"/>
        </w:rPr>
        <w:t xml:space="preserve"> </w:t>
      </w:r>
      <w:r>
        <w:rPr>
          <w:sz w:val="19"/>
        </w:rPr>
        <w:t>ordered.</w:t>
      </w:r>
    </w:p>
    <w:p w:rsidR="00370244" w:rsidRDefault="004A40E6">
      <w:pPr>
        <w:pStyle w:val="ListParagraph"/>
        <w:numPr>
          <w:ilvl w:val="0"/>
          <w:numId w:val="51"/>
        </w:numPr>
        <w:tabs>
          <w:tab w:val="left" w:pos="666"/>
          <w:tab w:val="left" w:pos="667"/>
        </w:tabs>
        <w:ind w:right="1620" w:hanging="360"/>
        <w:rPr>
          <w:sz w:val="19"/>
        </w:rPr>
      </w:pPr>
      <w:r>
        <w:rPr>
          <w:sz w:val="19"/>
        </w:rPr>
        <w:t>Evaluate and interpret evidence from laboratory and radiological investigations.</w:t>
      </w:r>
    </w:p>
    <w:p w:rsidR="00370244" w:rsidRDefault="004A40E6">
      <w:pPr>
        <w:pStyle w:val="ListParagraph"/>
        <w:numPr>
          <w:ilvl w:val="0"/>
          <w:numId w:val="51"/>
        </w:numPr>
        <w:tabs>
          <w:tab w:val="left" w:pos="666"/>
          <w:tab w:val="left" w:pos="667"/>
        </w:tabs>
        <w:ind w:left="665" w:right="615" w:hanging="359"/>
        <w:rPr>
          <w:sz w:val="19"/>
        </w:rPr>
      </w:pPr>
      <w:r>
        <w:rPr>
          <w:sz w:val="19"/>
        </w:rPr>
        <w:t>Discuss the limitations, risks, costs and potential side-effects of investigations and their impact on decision making in clinical</w:t>
      </w:r>
      <w:r>
        <w:rPr>
          <w:spacing w:val="-3"/>
          <w:sz w:val="19"/>
        </w:rPr>
        <w:t xml:space="preserve"> </w:t>
      </w:r>
      <w:r>
        <w:rPr>
          <w:sz w:val="19"/>
        </w:rPr>
        <w:t>diagnosis.</w:t>
      </w:r>
    </w:p>
    <w:p w:rsidR="00370244" w:rsidRDefault="004A40E6">
      <w:pPr>
        <w:pStyle w:val="ListParagraph"/>
        <w:numPr>
          <w:ilvl w:val="0"/>
          <w:numId w:val="51"/>
        </w:numPr>
        <w:tabs>
          <w:tab w:val="left" w:pos="665"/>
          <w:tab w:val="left" w:pos="666"/>
        </w:tabs>
        <w:ind w:left="665" w:right="585" w:hanging="360"/>
        <w:rPr>
          <w:sz w:val="19"/>
        </w:rPr>
      </w:pPr>
      <w:r>
        <w:rPr>
          <w:sz w:val="19"/>
        </w:rPr>
        <w:t>Apply current evidence based medicine in devising a plan of investigation and interpretation thereof, in clinical</w:t>
      </w:r>
      <w:r>
        <w:rPr>
          <w:spacing w:val="-1"/>
          <w:sz w:val="19"/>
        </w:rPr>
        <w:t xml:space="preserve"> </w:t>
      </w:r>
      <w:r>
        <w:rPr>
          <w:sz w:val="19"/>
        </w:rPr>
        <w:t>diagnosis.</w:t>
      </w:r>
    </w:p>
    <w:p w:rsidR="00370244" w:rsidRDefault="004A40E6">
      <w:pPr>
        <w:pStyle w:val="ListParagraph"/>
        <w:numPr>
          <w:ilvl w:val="0"/>
          <w:numId w:val="51"/>
        </w:numPr>
        <w:tabs>
          <w:tab w:val="left" w:pos="666"/>
        </w:tabs>
        <w:ind w:left="665" w:right="579" w:hanging="360"/>
        <w:jc w:val="both"/>
        <w:rPr>
          <w:sz w:val="19"/>
        </w:rPr>
      </w:pPr>
      <w:r>
        <w:rPr>
          <w:sz w:val="19"/>
        </w:rPr>
        <w:t>Communicate effectively in all areas i.e. with patients, colleagues, health care professionals, and in all media i.e. writing, electronically, by phone, in person, in the practice of medicine.</w:t>
      </w:r>
    </w:p>
    <w:p w:rsidR="00370244" w:rsidRDefault="004A40E6">
      <w:pPr>
        <w:pStyle w:val="ListParagraph"/>
        <w:numPr>
          <w:ilvl w:val="0"/>
          <w:numId w:val="51"/>
        </w:numPr>
        <w:tabs>
          <w:tab w:val="left" w:pos="665"/>
          <w:tab w:val="left" w:pos="666"/>
        </w:tabs>
        <w:ind w:left="665" w:right="626" w:hanging="360"/>
        <w:rPr>
          <w:sz w:val="19"/>
        </w:rPr>
      </w:pPr>
      <w:r>
        <w:rPr>
          <w:sz w:val="19"/>
        </w:rPr>
        <w:t>Describe the basic principles of effective multidisciplinary team working and its role in patient</w:t>
      </w:r>
      <w:r>
        <w:rPr>
          <w:spacing w:val="-1"/>
          <w:sz w:val="19"/>
        </w:rPr>
        <w:t xml:space="preserve"> </w:t>
      </w:r>
      <w:r>
        <w:rPr>
          <w:sz w:val="19"/>
        </w:rPr>
        <w:t>diagnosis.</w:t>
      </w:r>
    </w:p>
    <w:p w:rsidR="00370244" w:rsidRDefault="004A40E6">
      <w:pPr>
        <w:pStyle w:val="ListParagraph"/>
        <w:numPr>
          <w:ilvl w:val="0"/>
          <w:numId w:val="51"/>
        </w:numPr>
        <w:tabs>
          <w:tab w:val="left" w:pos="665"/>
          <w:tab w:val="left" w:pos="666"/>
        </w:tabs>
        <w:ind w:left="665" w:right="877" w:hanging="360"/>
        <w:rPr>
          <w:sz w:val="19"/>
        </w:rPr>
      </w:pPr>
      <w:r>
        <w:rPr>
          <w:sz w:val="19"/>
        </w:rPr>
        <w:t>Demonstrate the ability under appropriate supervision to perform common procedures including phlebotomy, IV cannulation and ECG</w:t>
      </w:r>
      <w:r>
        <w:rPr>
          <w:spacing w:val="-11"/>
          <w:sz w:val="19"/>
        </w:rPr>
        <w:t xml:space="preserve"> </w:t>
      </w:r>
      <w:r>
        <w:rPr>
          <w:sz w:val="19"/>
        </w:rPr>
        <w:t>recording.</w:t>
      </w:r>
    </w:p>
    <w:p w:rsidR="00370244" w:rsidRDefault="004A40E6">
      <w:pPr>
        <w:pStyle w:val="ListParagraph"/>
        <w:numPr>
          <w:ilvl w:val="0"/>
          <w:numId w:val="51"/>
        </w:numPr>
        <w:tabs>
          <w:tab w:val="left" w:pos="665"/>
          <w:tab w:val="left" w:pos="666"/>
        </w:tabs>
        <w:ind w:left="665" w:right="818" w:hanging="360"/>
        <w:rPr>
          <w:sz w:val="19"/>
        </w:rPr>
      </w:pPr>
      <w:r>
        <w:rPr>
          <w:sz w:val="19"/>
        </w:rPr>
        <w:t>Apply principles of ethical reasoning, compliance with the law, and professional behaviour in patient management to a predetermined</w:t>
      </w:r>
      <w:r>
        <w:rPr>
          <w:spacing w:val="-28"/>
          <w:sz w:val="19"/>
        </w:rPr>
        <w:t xml:space="preserve"> </w:t>
      </w:r>
      <w:r>
        <w:rPr>
          <w:sz w:val="19"/>
        </w:rPr>
        <w:t>standard.</w:t>
      </w:r>
    </w:p>
    <w:p w:rsidR="00370244" w:rsidRDefault="00370244">
      <w:pPr>
        <w:pStyle w:val="BodyText"/>
        <w:spacing w:before="10"/>
        <w:rPr>
          <w:sz w:val="18"/>
        </w:rPr>
      </w:pPr>
    </w:p>
    <w:p w:rsidR="00370244" w:rsidRDefault="004A40E6">
      <w:pPr>
        <w:spacing w:before="1" w:line="218" w:lineRule="exact"/>
        <w:ind w:left="238"/>
        <w:rPr>
          <w:b/>
          <w:sz w:val="19"/>
        </w:rPr>
      </w:pPr>
      <w:r>
        <w:rPr>
          <w:b/>
          <w:sz w:val="19"/>
        </w:rPr>
        <w:t>MD313 F</w:t>
      </w:r>
      <w:r>
        <w:rPr>
          <w:b/>
          <w:sz w:val="15"/>
        </w:rPr>
        <w:t xml:space="preserve">OUNDATIONS OF </w:t>
      </w:r>
      <w:r>
        <w:rPr>
          <w:b/>
          <w:sz w:val="19"/>
        </w:rPr>
        <w:t>C</w:t>
      </w:r>
      <w:r>
        <w:rPr>
          <w:b/>
          <w:sz w:val="15"/>
        </w:rPr>
        <w:t xml:space="preserve">LINICAL </w:t>
      </w:r>
      <w:r>
        <w:rPr>
          <w:b/>
          <w:sz w:val="19"/>
        </w:rPr>
        <w:t>M</w:t>
      </w:r>
      <w:r>
        <w:rPr>
          <w:b/>
          <w:sz w:val="15"/>
        </w:rPr>
        <w:t xml:space="preserve">ANAGEMENT </w:t>
      </w:r>
      <w:r>
        <w:rPr>
          <w:b/>
          <w:sz w:val="19"/>
        </w:rPr>
        <w:t>T (10 ECT</w:t>
      </w:r>
      <w:r>
        <w:rPr>
          <w:b/>
          <w:sz w:val="15"/>
        </w:rPr>
        <w:t>S</w:t>
      </w:r>
      <w:r>
        <w:rPr>
          <w:b/>
          <w:sz w:val="19"/>
        </w:rPr>
        <w:t>)</w:t>
      </w:r>
    </w:p>
    <w:p w:rsidR="00370244" w:rsidRDefault="004A40E6">
      <w:pPr>
        <w:pStyle w:val="BodyText"/>
        <w:ind w:left="239" w:right="518"/>
        <w:jc w:val="both"/>
      </w:pPr>
      <w:r>
        <w:t>This module complements Foundations in Clinical Theory and Clinical Diagnosis in preparing the medical student to acquire and demonstrate the outcomes and competencies of the undergraduate medical programme, with an emphasis on the principles of patient management and care. This module is delivered in Semester 2 of the third medical year as 4 week clinical placements in core clinical specialities and subspecialities. This is supported by structured teaching</w:t>
      </w:r>
      <w:r>
        <w:rPr>
          <w:spacing w:val="-9"/>
        </w:rPr>
        <w:t xml:space="preserve"> </w:t>
      </w:r>
      <w:r>
        <w:t>activities.</w:t>
      </w:r>
    </w:p>
    <w:p w:rsidR="00370244" w:rsidRDefault="00370244">
      <w:pPr>
        <w:pStyle w:val="BodyText"/>
        <w:spacing w:before="1"/>
      </w:pPr>
    </w:p>
    <w:p w:rsidR="00370244" w:rsidRDefault="004A40E6">
      <w:pPr>
        <w:spacing w:line="217" w:lineRule="exact"/>
        <w:ind w:left="239"/>
        <w:rPr>
          <w:b/>
          <w:sz w:val="19"/>
        </w:rPr>
      </w:pPr>
      <w:r>
        <w:rPr>
          <w:b/>
          <w:sz w:val="19"/>
        </w:rPr>
        <w:t>Learning Outcomes</w:t>
      </w:r>
    </w:p>
    <w:p w:rsidR="00370244" w:rsidRDefault="004A40E6">
      <w:pPr>
        <w:pStyle w:val="BodyText"/>
        <w:spacing w:line="217" w:lineRule="exact"/>
        <w:ind w:left="239"/>
      </w:pPr>
      <w:r>
        <w:t>On successful completion of this module the student should be able to:</w:t>
      </w:r>
    </w:p>
    <w:p w:rsidR="00370244" w:rsidRDefault="004A40E6">
      <w:pPr>
        <w:pStyle w:val="ListParagraph"/>
        <w:numPr>
          <w:ilvl w:val="0"/>
          <w:numId w:val="50"/>
        </w:numPr>
        <w:tabs>
          <w:tab w:val="left" w:pos="666"/>
          <w:tab w:val="left" w:pos="667"/>
        </w:tabs>
        <w:ind w:right="1051" w:hanging="360"/>
        <w:rPr>
          <w:sz w:val="19"/>
        </w:rPr>
      </w:pPr>
      <w:r>
        <w:rPr>
          <w:sz w:val="19"/>
        </w:rPr>
        <w:t>Formulate a plan of treatment demonstrating application of principles of patient management in the following</w:t>
      </w:r>
      <w:r>
        <w:rPr>
          <w:spacing w:val="-2"/>
          <w:sz w:val="19"/>
        </w:rPr>
        <w:t xml:space="preserve"> </w:t>
      </w:r>
      <w:r>
        <w:rPr>
          <w:sz w:val="19"/>
        </w:rPr>
        <w:t>disciplines</w:t>
      </w:r>
    </w:p>
    <w:p w:rsidR="00370244" w:rsidRDefault="004A40E6">
      <w:pPr>
        <w:pStyle w:val="ListParagraph"/>
        <w:numPr>
          <w:ilvl w:val="1"/>
          <w:numId w:val="50"/>
        </w:numPr>
        <w:tabs>
          <w:tab w:val="left" w:pos="1092"/>
        </w:tabs>
        <w:rPr>
          <w:sz w:val="19"/>
        </w:rPr>
      </w:pPr>
      <w:r>
        <w:rPr>
          <w:sz w:val="19"/>
        </w:rPr>
        <w:t>Gastro-intestinal Studies: Cardiovascular</w:t>
      </w:r>
      <w:r>
        <w:rPr>
          <w:spacing w:val="-4"/>
          <w:sz w:val="19"/>
        </w:rPr>
        <w:t xml:space="preserve"> </w:t>
      </w:r>
      <w:r>
        <w:rPr>
          <w:sz w:val="19"/>
        </w:rPr>
        <w:t>Studies</w:t>
      </w:r>
    </w:p>
    <w:p w:rsidR="00370244" w:rsidRDefault="004A40E6">
      <w:pPr>
        <w:pStyle w:val="ListParagraph"/>
        <w:numPr>
          <w:ilvl w:val="1"/>
          <w:numId w:val="50"/>
        </w:numPr>
        <w:tabs>
          <w:tab w:val="left" w:pos="1092"/>
        </w:tabs>
        <w:spacing w:before="2"/>
        <w:ind w:right="573" w:hanging="334"/>
        <w:rPr>
          <w:sz w:val="19"/>
        </w:rPr>
      </w:pPr>
      <w:r>
        <w:rPr>
          <w:sz w:val="19"/>
        </w:rPr>
        <w:t>Respiratory and Peri-operative/Critical Care Medicine: Acute Care: Care of the Elderly</w:t>
      </w:r>
    </w:p>
    <w:p w:rsidR="00370244" w:rsidRDefault="004A40E6">
      <w:pPr>
        <w:pStyle w:val="ListParagraph"/>
        <w:numPr>
          <w:ilvl w:val="0"/>
          <w:numId w:val="50"/>
        </w:numPr>
        <w:tabs>
          <w:tab w:val="left" w:pos="666"/>
          <w:tab w:val="left" w:pos="667"/>
        </w:tabs>
        <w:ind w:right="1118" w:hanging="360"/>
        <w:rPr>
          <w:sz w:val="19"/>
        </w:rPr>
      </w:pPr>
      <w:r>
        <w:rPr>
          <w:sz w:val="19"/>
        </w:rPr>
        <w:t>Demonstrate the knowledge and skills to devise a management plan for surgical patients during the pre, peri and post-operative phases of</w:t>
      </w:r>
      <w:r>
        <w:rPr>
          <w:spacing w:val="-20"/>
          <w:sz w:val="19"/>
        </w:rPr>
        <w:t xml:space="preserve"> </w:t>
      </w:r>
      <w:r>
        <w:rPr>
          <w:sz w:val="19"/>
        </w:rPr>
        <w:t>their</w:t>
      </w:r>
    </w:p>
    <w:p w:rsidR="00370244" w:rsidRDefault="00370244">
      <w:pPr>
        <w:rPr>
          <w:sz w:val="19"/>
        </w:rPr>
        <w:sectPr w:rsidR="00370244">
          <w:pgSz w:w="8440" w:h="11920"/>
          <w:pgMar w:top="220" w:right="600" w:bottom="380" w:left="620" w:header="0" w:footer="135" w:gutter="0"/>
          <w:cols w:space="720"/>
        </w:sectPr>
      </w:pPr>
    </w:p>
    <w:p w:rsidR="00370244" w:rsidRDefault="004A40E6">
      <w:pPr>
        <w:pStyle w:val="BodyText"/>
        <w:spacing w:before="64"/>
        <w:ind w:left="666" w:right="615"/>
      </w:pPr>
      <w:r>
        <w:t>treatment.This includes demonstrating an understanding of consent, risk assessment and postoperative management.</w:t>
      </w:r>
    </w:p>
    <w:p w:rsidR="00370244" w:rsidRDefault="004A40E6">
      <w:pPr>
        <w:pStyle w:val="ListParagraph"/>
        <w:numPr>
          <w:ilvl w:val="0"/>
          <w:numId w:val="50"/>
        </w:numPr>
        <w:tabs>
          <w:tab w:val="left" w:pos="666"/>
          <w:tab w:val="left" w:pos="667"/>
        </w:tabs>
        <w:ind w:right="994" w:hanging="360"/>
        <w:rPr>
          <w:sz w:val="19"/>
        </w:rPr>
      </w:pPr>
      <w:r>
        <w:rPr>
          <w:sz w:val="19"/>
        </w:rPr>
        <w:t>Recognise the need and appropriate timing for senior input in the acutely unwell</w:t>
      </w:r>
      <w:r>
        <w:rPr>
          <w:spacing w:val="-1"/>
          <w:sz w:val="19"/>
        </w:rPr>
        <w:t xml:space="preserve"> </w:t>
      </w:r>
      <w:r>
        <w:rPr>
          <w:sz w:val="19"/>
        </w:rPr>
        <w:t>patient.</w:t>
      </w:r>
    </w:p>
    <w:p w:rsidR="00370244" w:rsidRDefault="004A40E6">
      <w:pPr>
        <w:pStyle w:val="ListParagraph"/>
        <w:numPr>
          <w:ilvl w:val="0"/>
          <w:numId w:val="50"/>
        </w:numPr>
        <w:tabs>
          <w:tab w:val="left" w:pos="666"/>
          <w:tab w:val="left" w:pos="667"/>
        </w:tabs>
        <w:ind w:right="739" w:hanging="360"/>
        <w:rPr>
          <w:sz w:val="19"/>
        </w:rPr>
      </w:pPr>
      <w:r>
        <w:rPr>
          <w:sz w:val="19"/>
        </w:rPr>
        <w:t>Apply the principles of evidence-based medicine to patient care and become familiar with the principle of critically appraising patient</w:t>
      </w:r>
      <w:r>
        <w:rPr>
          <w:spacing w:val="-15"/>
          <w:sz w:val="19"/>
        </w:rPr>
        <w:t xml:space="preserve"> </w:t>
      </w:r>
      <w:r>
        <w:rPr>
          <w:sz w:val="19"/>
        </w:rPr>
        <w:t>treatments.</w:t>
      </w:r>
    </w:p>
    <w:p w:rsidR="00370244" w:rsidRDefault="004A40E6">
      <w:pPr>
        <w:pStyle w:val="ListParagraph"/>
        <w:numPr>
          <w:ilvl w:val="0"/>
          <w:numId w:val="50"/>
        </w:numPr>
        <w:tabs>
          <w:tab w:val="left" w:pos="666"/>
          <w:tab w:val="left" w:pos="667"/>
        </w:tabs>
        <w:ind w:right="699" w:hanging="360"/>
        <w:rPr>
          <w:sz w:val="19"/>
        </w:rPr>
      </w:pPr>
      <w:r>
        <w:rPr>
          <w:sz w:val="19"/>
        </w:rPr>
        <w:t>Discuss the importance of effective mutidisciplinary team working in patient management.</w:t>
      </w:r>
    </w:p>
    <w:p w:rsidR="00370244" w:rsidRDefault="004A40E6">
      <w:pPr>
        <w:pStyle w:val="ListParagraph"/>
        <w:numPr>
          <w:ilvl w:val="0"/>
          <w:numId w:val="50"/>
        </w:numPr>
        <w:tabs>
          <w:tab w:val="left" w:pos="667"/>
        </w:tabs>
        <w:ind w:right="624" w:hanging="360"/>
        <w:jc w:val="both"/>
        <w:rPr>
          <w:sz w:val="19"/>
        </w:rPr>
      </w:pPr>
      <w:r>
        <w:rPr>
          <w:sz w:val="19"/>
        </w:rPr>
        <w:t>Communicate effectively in all areas i.e. with patients, colleagues, health care professionals and in all media i.e. writing, electronically, by phone, in person, in the practice of</w:t>
      </w:r>
      <w:r>
        <w:rPr>
          <w:spacing w:val="-1"/>
          <w:sz w:val="19"/>
        </w:rPr>
        <w:t xml:space="preserve"> </w:t>
      </w:r>
      <w:r>
        <w:rPr>
          <w:sz w:val="19"/>
        </w:rPr>
        <w:t>medicine</w:t>
      </w:r>
    </w:p>
    <w:p w:rsidR="00370244" w:rsidRDefault="004A40E6">
      <w:pPr>
        <w:pStyle w:val="ListParagraph"/>
        <w:numPr>
          <w:ilvl w:val="0"/>
          <w:numId w:val="50"/>
        </w:numPr>
        <w:tabs>
          <w:tab w:val="left" w:pos="666"/>
          <w:tab w:val="left" w:pos="667"/>
        </w:tabs>
        <w:ind w:right="781" w:hanging="360"/>
        <w:rPr>
          <w:sz w:val="19"/>
        </w:rPr>
      </w:pPr>
      <w:r>
        <w:rPr>
          <w:sz w:val="19"/>
        </w:rPr>
        <w:t>Explain the principles of therapeutics and patient safety to management and evaluate response to precribed</w:t>
      </w:r>
      <w:r>
        <w:rPr>
          <w:spacing w:val="-4"/>
          <w:sz w:val="19"/>
        </w:rPr>
        <w:t xml:space="preserve"> </w:t>
      </w:r>
      <w:r>
        <w:rPr>
          <w:sz w:val="19"/>
        </w:rPr>
        <w:t>medications.</w:t>
      </w:r>
    </w:p>
    <w:p w:rsidR="00370244" w:rsidRDefault="004A40E6">
      <w:pPr>
        <w:pStyle w:val="ListParagraph"/>
        <w:numPr>
          <w:ilvl w:val="0"/>
          <w:numId w:val="50"/>
        </w:numPr>
        <w:tabs>
          <w:tab w:val="left" w:pos="666"/>
          <w:tab w:val="left" w:pos="667"/>
        </w:tabs>
        <w:ind w:right="884" w:hanging="360"/>
        <w:rPr>
          <w:sz w:val="19"/>
        </w:rPr>
      </w:pPr>
      <w:r>
        <w:rPr>
          <w:sz w:val="19"/>
        </w:rPr>
        <w:t>Demonstrate the critical skills necessary for effective decision making and judgements in patient care to evaluate and adapt management</w:t>
      </w:r>
      <w:r>
        <w:rPr>
          <w:spacing w:val="-12"/>
          <w:sz w:val="19"/>
        </w:rPr>
        <w:t xml:space="preserve"> </w:t>
      </w:r>
      <w:r>
        <w:rPr>
          <w:sz w:val="19"/>
        </w:rPr>
        <w:t>plans.</w:t>
      </w:r>
    </w:p>
    <w:p w:rsidR="00370244" w:rsidRDefault="004A40E6">
      <w:pPr>
        <w:pStyle w:val="ListParagraph"/>
        <w:numPr>
          <w:ilvl w:val="0"/>
          <w:numId w:val="50"/>
        </w:numPr>
        <w:tabs>
          <w:tab w:val="left" w:pos="666"/>
          <w:tab w:val="left" w:pos="667"/>
        </w:tabs>
        <w:spacing w:before="1"/>
        <w:ind w:right="541" w:hanging="360"/>
        <w:rPr>
          <w:sz w:val="19"/>
        </w:rPr>
      </w:pPr>
      <w:r>
        <w:rPr>
          <w:sz w:val="19"/>
        </w:rPr>
        <w:t>Apply the principles of ethical reasoning, compliance with the law, and professional behaviour in patient management to a predetermined standard and understand the importance of incorporating these principles into one's own practice.</w:t>
      </w:r>
    </w:p>
    <w:p w:rsidR="00370244" w:rsidRDefault="00370244">
      <w:pPr>
        <w:pStyle w:val="BodyText"/>
        <w:rPr>
          <w:sz w:val="20"/>
        </w:rPr>
      </w:pPr>
    </w:p>
    <w:p w:rsidR="00370244" w:rsidRDefault="00370244">
      <w:pPr>
        <w:pStyle w:val="BodyText"/>
        <w:spacing w:before="4"/>
        <w:rPr>
          <w:sz w:val="18"/>
        </w:rPr>
      </w:pPr>
    </w:p>
    <w:p w:rsidR="00370244" w:rsidRDefault="004A40E6">
      <w:pPr>
        <w:pStyle w:val="Heading5"/>
        <w:spacing w:before="0"/>
        <w:ind w:left="354"/>
      </w:pPr>
      <w:bookmarkStart w:id="29" w:name="FOURTH_MEDICAL_YEAR_(4MB)_MODULES"/>
      <w:bookmarkEnd w:id="29"/>
      <w:r>
        <w:t>FOURTH MEDICAL YEAR (4MB) MODULES</w:t>
      </w:r>
    </w:p>
    <w:p w:rsidR="00370244" w:rsidRDefault="00370244">
      <w:pPr>
        <w:pStyle w:val="BodyText"/>
        <w:spacing w:before="7" w:after="1"/>
        <w:rPr>
          <w:rFonts w:ascii="Cambria"/>
          <w:sz w:val="18"/>
        </w:rPr>
      </w:pPr>
    </w:p>
    <w:tbl>
      <w:tblPr>
        <w:tblW w:w="0" w:type="auto"/>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3259"/>
      </w:tblGrid>
      <w:tr w:rsidR="00370244">
        <w:trPr>
          <w:trHeight w:val="297"/>
        </w:trPr>
        <w:tc>
          <w:tcPr>
            <w:tcW w:w="3228" w:type="dxa"/>
          </w:tcPr>
          <w:p w:rsidR="00370244" w:rsidRDefault="004A40E6">
            <w:pPr>
              <w:pStyle w:val="TableParagraph"/>
              <w:spacing w:before="36"/>
              <w:ind w:left="1152" w:right="1139"/>
              <w:jc w:val="center"/>
              <w:rPr>
                <w:b/>
                <w:sz w:val="19"/>
              </w:rPr>
            </w:pPr>
            <w:r>
              <w:rPr>
                <w:b/>
                <w:sz w:val="19"/>
              </w:rPr>
              <w:t>Semester 1</w:t>
            </w:r>
          </w:p>
        </w:tc>
        <w:tc>
          <w:tcPr>
            <w:tcW w:w="3259" w:type="dxa"/>
          </w:tcPr>
          <w:p w:rsidR="00370244" w:rsidRDefault="004A40E6">
            <w:pPr>
              <w:pStyle w:val="TableParagraph"/>
              <w:spacing w:before="36"/>
              <w:ind w:left="1167" w:right="1161"/>
              <w:jc w:val="center"/>
              <w:rPr>
                <w:b/>
                <w:sz w:val="19"/>
              </w:rPr>
            </w:pPr>
            <w:r>
              <w:rPr>
                <w:b/>
                <w:sz w:val="19"/>
              </w:rPr>
              <w:t>Semester 2</w:t>
            </w:r>
          </w:p>
        </w:tc>
      </w:tr>
      <w:tr w:rsidR="00370244">
        <w:trPr>
          <w:trHeight w:val="457"/>
        </w:trPr>
        <w:tc>
          <w:tcPr>
            <w:tcW w:w="6487" w:type="dxa"/>
            <w:gridSpan w:val="2"/>
          </w:tcPr>
          <w:p w:rsidR="00370244" w:rsidRDefault="004A40E6">
            <w:pPr>
              <w:pStyle w:val="TableParagraph"/>
              <w:spacing w:before="115"/>
              <w:ind w:left="110"/>
              <w:rPr>
                <w:sz w:val="19"/>
              </w:rPr>
            </w:pPr>
            <w:r>
              <w:rPr>
                <w:sz w:val="19"/>
              </w:rPr>
              <w:t>MD420 Primary Care and Mental Health (20)</w:t>
            </w:r>
          </w:p>
        </w:tc>
      </w:tr>
      <w:tr w:rsidR="00370244">
        <w:trPr>
          <w:trHeight w:val="460"/>
        </w:trPr>
        <w:tc>
          <w:tcPr>
            <w:tcW w:w="6487" w:type="dxa"/>
            <w:gridSpan w:val="2"/>
          </w:tcPr>
          <w:p w:rsidR="00370244" w:rsidRDefault="004A40E6">
            <w:pPr>
              <w:pStyle w:val="TableParagraph"/>
              <w:spacing w:before="117"/>
              <w:ind w:left="110"/>
              <w:rPr>
                <w:sz w:val="19"/>
              </w:rPr>
            </w:pPr>
            <w:r>
              <w:rPr>
                <w:sz w:val="19"/>
              </w:rPr>
              <w:t>MD 422 Women’s and Children’s Health (20)</w:t>
            </w:r>
          </w:p>
        </w:tc>
      </w:tr>
      <w:tr w:rsidR="00370244">
        <w:trPr>
          <w:trHeight w:val="378"/>
        </w:trPr>
        <w:tc>
          <w:tcPr>
            <w:tcW w:w="6487" w:type="dxa"/>
            <w:gridSpan w:val="2"/>
          </w:tcPr>
          <w:p w:rsidR="00370244" w:rsidRDefault="004A40E6">
            <w:pPr>
              <w:pStyle w:val="TableParagraph"/>
              <w:spacing w:before="74"/>
              <w:ind w:left="110"/>
              <w:rPr>
                <w:sz w:val="19"/>
              </w:rPr>
            </w:pPr>
            <w:r>
              <w:rPr>
                <w:sz w:val="19"/>
              </w:rPr>
              <w:t>MD421 Advanced Clinical Skills (15)</w:t>
            </w:r>
          </w:p>
        </w:tc>
      </w:tr>
      <w:tr w:rsidR="00370244">
        <w:trPr>
          <w:trHeight w:val="297"/>
        </w:trPr>
        <w:tc>
          <w:tcPr>
            <w:tcW w:w="3228" w:type="dxa"/>
            <w:tcBorders>
              <w:left w:val="nil"/>
              <w:bottom w:val="nil"/>
            </w:tcBorders>
          </w:tcPr>
          <w:p w:rsidR="00370244" w:rsidRDefault="00370244">
            <w:pPr>
              <w:pStyle w:val="TableParagraph"/>
              <w:ind w:left="0"/>
              <w:rPr>
                <w:sz w:val="18"/>
              </w:rPr>
            </w:pPr>
          </w:p>
        </w:tc>
        <w:tc>
          <w:tcPr>
            <w:tcW w:w="3259" w:type="dxa"/>
          </w:tcPr>
          <w:p w:rsidR="00370244" w:rsidRDefault="004A40E6">
            <w:pPr>
              <w:pStyle w:val="TableParagraph"/>
              <w:spacing w:before="33"/>
              <w:ind w:left="107"/>
              <w:rPr>
                <w:sz w:val="19"/>
              </w:rPr>
            </w:pPr>
            <w:r>
              <w:rPr>
                <w:sz w:val="19"/>
              </w:rPr>
              <w:t>MD409 Special Study Module (5)</w:t>
            </w:r>
          </w:p>
        </w:tc>
      </w:tr>
    </w:tbl>
    <w:p w:rsidR="00370244" w:rsidRDefault="004A40E6">
      <w:pPr>
        <w:spacing w:before="216" w:line="217" w:lineRule="exact"/>
        <w:ind w:left="239"/>
        <w:rPr>
          <w:b/>
          <w:sz w:val="19"/>
        </w:rPr>
      </w:pPr>
      <w:r>
        <w:rPr>
          <w:b/>
          <w:sz w:val="19"/>
        </w:rPr>
        <w:t>Structure and delivery</w:t>
      </w:r>
    </w:p>
    <w:p w:rsidR="00370244" w:rsidRDefault="004A40E6">
      <w:pPr>
        <w:pStyle w:val="BodyText"/>
        <w:ind w:left="239" w:right="495"/>
        <w:jc w:val="both"/>
      </w:pPr>
      <w:r>
        <w:t>Year 4 will consist of year-long modules in Primary Care and Mental Health, Women’s</w:t>
      </w:r>
      <w:r>
        <w:rPr>
          <w:spacing w:val="-12"/>
        </w:rPr>
        <w:t xml:space="preserve"> </w:t>
      </w:r>
      <w:r>
        <w:t>and</w:t>
      </w:r>
      <w:r>
        <w:rPr>
          <w:spacing w:val="-14"/>
        </w:rPr>
        <w:t xml:space="preserve"> </w:t>
      </w:r>
      <w:r>
        <w:t>Children’s</w:t>
      </w:r>
      <w:r>
        <w:rPr>
          <w:spacing w:val="-14"/>
        </w:rPr>
        <w:t xml:space="preserve"> </w:t>
      </w:r>
      <w:r>
        <w:t>Health</w:t>
      </w:r>
      <w:r>
        <w:rPr>
          <w:spacing w:val="21"/>
        </w:rPr>
        <w:t xml:space="preserve"> </w:t>
      </w:r>
      <w:r>
        <w:t>and</w:t>
      </w:r>
      <w:r>
        <w:rPr>
          <w:spacing w:val="-14"/>
        </w:rPr>
        <w:t xml:space="preserve"> </w:t>
      </w:r>
      <w:r>
        <w:t>Advanced</w:t>
      </w:r>
      <w:r>
        <w:rPr>
          <w:spacing w:val="-11"/>
        </w:rPr>
        <w:t xml:space="preserve"> </w:t>
      </w:r>
      <w:r>
        <w:t>Clinical</w:t>
      </w:r>
      <w:r>
        <w:rPr>
          <w:spacing w:val="-12"/>
        </w:rPr>
        <w:t xml:space="preserve"> </w:t>
      </w:r>
      <w:r>
        <w:t>Skills</w:t>
      </w:r>
      <w:r>
        <w:rPr>
          <w:spacing w:val="23"/>
        </w:rPr>
        <w:t xml:space="preserve"> </w:t>
      </w:r>
      <w:r>
        <w:t>and</w:t>
      </w:r>
      <w:r>
        <w:rPr>
          <w:spacing w:val="-11"/>
        </w:rPr>
        <w:t xml:space="preserve"> </w:t>
      </w:r>
      <w:r>
        <w:t>a</w:t>
      </w:r>
      <w:r>
        <w:rPr>
          <w:spacing w:val="-13"/>
        </w:rPr>
        <w:t xml:space="preserve"> </w:t>
      </w:r>
      <w:r>
        <w:t>semester</w:t>
      </w:r>
      <w:r>
        <w:rPr>
          <w:spacing w:val="-13"/>
        </w:rPr>
        <w:t xml:space="preserve"> </w:t>
      </w:r>
      <w:r>
        <w:t>2</w:t>
      </w:r>
      <w:r>
        <w:rPr>
          <w:spacing w:val="-11"/>
        </w:rPr>
        <w:t xml:space="preserve"> </w:t>
      </w:r>
      <w:r>
        <w:t>SSM. Teaching</w:t>
      </w:r>
      <w:r>
        <w:rPr>
          <w:spacing w:val="-8"/>
        </w:rPr>
        <w:t xml:space="preserve"> </w:t>
      </w:r>
      <w:r>
        <w:t>and</w:t>
      </w:r>
      <w:r>
        <w:rPr>
          <w:spacing w:val="-5"/>
        </w:rPr>
        <w:t xml:space="preserve"> </w:t>
      </w:r>
      <w:r>
        <w:t>assessment</w:t>
      </w:r>
      <w:r>
        <w:rPr>
          <w:spacing w:val="-6"/>
        </w:rPr>
        <w:t xml:space="preserve"> </w:t>
      </w:r>
      <w:r>
        <w:t>will</w:t>
      </w:r>
      <w:r>
        <w:rPr>
          <w:spacing w:val="-9"/>
        </w:rPr>
        <w:t xml:space="preserve"> </w:t>
      </w:r>
      <w:r>
        <w:t>be</w:t>
      </w:r>
      <w:r>
        <w:rPr>
          <w:spacing w:val="-7"/>
        </w:rPr>
        <w:t xml:space="preserve"> </w:t>
      </w:r>
      <w:r>
        <w:t>delivered</w:t>
      </w:r>
      <w:r>
        <w:rPr>
          <w:spacing w:val="-5"/>
        </w:rPr>
        <w:t xml:space="preserve"> </w:t>
      </w:r>
      <w:r>
        <w:t>both</w:t>
      </w:r>
      <w:r>
        <w:rPr>
          <w:spacing w:val="-8"/>
        </w:rPr>
        <w:t xml:space="preserve"> </w:t>
      </w:r>
      <w:r>
        <w:t>in</w:t>
      </w:r>
      <w:r>
        <w:rPr>
          <w:spacing w:val="-8"/>
        </w:rPr>
        <w:t xml:space="preserve"> </w:t>
      </w:r>
      <w:r>
        <w:t>Galway</w:t>
      </w:r>
      <w:r>
        <w:rPr>
          <w:spacing w:val="-11"/>
        </w:rPr>
        <w:t xml:space="preserve"> </w:t>
      </w:r>
      <w:r>
        <w:t>and</w:t>
      </w:r>
      <w:r>
        <w:rPr>
          <w:spacing w:val="-5"/>
        </w:rPr>
        <w:t xml:space="preserve"> </w:t>
      </w:r>
      <w:r>
        <w:t>in</w:t>
      </w:r>
      <w:r>
        <w:rPr>
          <w:spacing w:val="-5"/>
        </w:rPr>
        <w:t xml:space="preserve"> </w:t>
      </w:r>
      <w:r>
        <w:t>medical</w:t>
      </w:r>
      <w:r>
        <w:rPr>
          <w:spacing w:val="-6"/>
        </w:rPr>
        <w:t xml:space="preserve"> </w:t>
      </w:r>
      <w:r>
        <w:t>academies. PCMH</w:t>
      </w:r>
      <w:r>
        <w:rPr>
          <w:spacing w:val="-6"/>
        </w:rPr>
        <w:t xml:space="preserve"> </w:t>
      </w:r>
      <w:r>
        <w:t>and</w:t>
      </w:r>
      <w:r>
        <w:rPr>
          <w:spacing w:val="-7"/>
        </w:rPr>
        <w:t xml:space="preserve"> </w:t>
      </w:r>
      <w:r>
        <w:t>WCH</w:t>
      </w:r>
      <w:r>
        <w:rPr>
          <w:spacing w:val="-6"/>
        </w:rPr>
        <w:t xml:space="preserve"> </w:t>
      </w:r>
      <w:r>
        <w:t>will</w:t>
      </w:r>
      <w:r>
        <w:rPr>
          <w:spacing w:val="-5"/>
        </w:rPr>
        <w:t xml:space="preserve"> </w:t>
      </w:r>
      <w:r>
        <w:t>consists</w:t>
      </w:r>
      <w:r>
        <w:rPr>
          <w:spacing w:val="-10"/>
        </w:rPr>
        <w:t xml:space="preserve"> </w:t>
      </w:r>
      <w:r>
        <w:t>of</w:t>
      </w:r>
      <w:r>
        <w:rPr>
          <w:spacing w:val="-6"/>
        </w:rPr>
        <w:t xml:space="preserve"> </w:t>
      </w:r>
      <w:r>
        <w:t>8</w:t>
      </w:r>
      <w:r>
        <w:rPr>
          <w:spacing w:val="-7"/>
        </w:rPr>
        <w:t xml:space="preserve"> </w:t>
      </w:r>
      <w:r>
        <w:t>week</w:t>
      </w:r>
      <w:r>
        <w:rPr>
          <w:spacing w:val="-7"/>
        </w:rPr>
        <w:t xml:space="preserve"> </w:t>
      </w:r>
      <w:r>
        <w:t>rotating</w:t>
      </w:r>
      <w:r>
        <w:rPr>
          <w:spacing w:val="-7"/>
        </w:rPr>
        <w:t xml:space="preserve"> </w:t>
      </w:r>
      <w:r>
        <w:t>attachments</w:t>
      </w:r>
      <w:r>
        <w:rPr>
          <w:spacing w:val="-5"/>
        </w:rPr>
        <w:t xml:space="preserve"> </w:t>
      </w:r>
      <w:r>
        <w:t>in</w:t>
      </w:r>
      <w:r>
        <w:rPr>
          <w:spacing w:val="-4"/>
        </w:rPr>
        <w:t xml:space="preserve"> </w:t>
      </w:r>
      <w:r>
        <w:t>both</w:t>
      </w:r>
      <w:r>
        <w:rPr>
          <w:spacing w:val="-7"/>
        </w:rPr>
        <w:t xml:space="preserve"> </w:t>
      </w:r>
      <w:r>
        <w:t>Semester</w:t>
      </w:r>
      <w:r>
        <w:rPr>
          <w:spacing w:val="-6"/>
        </w:rPr>
        <w:t xml:space="preserve"> </w:t>
      </w:r>
      <w:r>
        <w:t>1</w:t>
      </w:r>
      <w:r>
        <w:rPr>
          <w:spacing w:val="-4"/>
        </w:rPr>
        <w:t xml:space="preserve"> </w:t>
      </w:r>
      <w:r>
        <w:t>and</w:t>
      </w:r>
    </w:p>
    <w:p w:rsidR="00370244" w:rsidRDefault="004A40E6">
      <w:pPr>
        <w:pStyle w:val="BodyText"/>
        <w:ind w:left="239" w:right="495"/>
        <w:jc w:val="both"/>
      </w:pPr>
      <w:r>
        <w:t>2. ACS will be threaded throughout the modules. Teaching will take the form of clinical placements, lectures, small group tutorials, case studies, case presentations, self-directed learning, communication and clinical skills teaching via observed and video based teaching.</w:t>
      </w:r>
    </w:p>
    <w:p w:rsidR="00370244" w:rsidRDefault="00370244">
      <w:pPr>
        <w:pStyle w:val="BodyText"/>
        <w:spacing w:before="3"/>
      </w:pPr>
    </w:p>
    <w:p w:rsidR="00370244" w:rsidRDefault="004A40E6">
      <w:pPr>
        <w:spacing w:line="217" w:lineRule="exact"/>
        <w:ind w:left="239"/>
        <w:rPr>
          <w:b/>
          <w:sz w:val="19"/>
        </w:rPr>
      </w:pPr>
      <w:r>
        <w:rPr>
          <w:b/>
          <w:sz w:val="19"/>
        </w:rPr>
        <w:t>MD420 PRIMARY CARE AND MENTAL HEALTH (20 ECTS)</w:t>
      </w:r>
    </w:p>
    <w:p w:rsidR="00370244" w:rsidRDefault="004A40E6">
      <w:pPr>
        <w:pStyle w:val="BodyText"/>
        <w:ind w:left="239" w:right="517"/>
        <w:jc w:val="both"/>
      </w:pPr>
      <w:r>
        <w:t>This module introduces students to the principles and practice of medicine in the community, as well as the knowledge and skills to assess, diagnose and manage the major mental illnesses. During this module students will also acquire knowledge and skills to diagnose and manage diseases of the ear, nose, throat, head and neck. Students will learn about biopsychosocial risk factors for a range of illnesses presenting to mental health and community services and their multidisciplinary</w:t>
      </w:r>
    </w:p>
    <w:p w:rsidR="00370244" w:rsidRDefault="00370244">
      <w:pPr>
        <w:jc w:val="both"/>
        <w:sectPr w:rsidR="00370244">
          <w:pgSz w:w="8440" w:h="11920"/>
          <w:pgMar w:top="220" w:right="600" w:bottom="400" w:left="620" w:header="0" w:footer="135" w:gutter="0"/>
          <w:cols w:space="720"/>
        </w:sectPr>
      </w:pPr>
    </w:p>
    <w:p w:rsidR="00370244" w:rsidRDefault="004A40E6">
      <w:pPr>
        <w:pStyle w:val="BodyText"/>
        <w:spacing w:before="64"/>
        <w:ind w:left="239"/>
      </w:pPr>
      <w:r>
        <w:t>management.</w:t>
      </w:r>
    </w:p>
    <w:p w:rsidR="00370244" w:rsidRDefault="00370244">
      <w:pPr>
        <w:pStyle w:val="BodyText"/>
        <w:spacing w:before="2"/>
      </w:pPr>
    </w:p>
    <w:p w:rsidR="00370244" w:rsidRDefault="004A40E6">
      <w:pPr>
        <w:spacing w:line="217" w:lineRule="exact"/>
        <w:ind w:left="239"/>
        <w:rPr>
          <w:b/>
          <w:sz w:val="19"/>
        </w:rPr>
      </w:pPr>
      <w:r>
        <w:rPr>
          <w:b/>
          <w:sz w:val="19"/>
        </w:rPr>
        <w:t>Learning Outcomes</w:t>
      </w:r>
    </w:p>
    <w:p w:rsidR="00370244" w:rsidRDefault="004A40E6">
      <w:pPr>
        <w:pStyle w:val="BodyText"/>
        <w:spacing w:line="217" w:lineRule="exact"/>
        <w:ind w:left="239"/>
      </w:pPr>
      <w:r>
        <w:t>On successful completion of this module the student should be able to:</w:t>
      </w:r>
    </w:p>
    <w:p w:rsidR="00370244" w:rsidRDefault="004A40E6">
      <w:pPr>
        <w:pStyle w:val="ListParagraph"/>
        <w:numPr>
          <w:ilvl w:val="0"/>
          <w:numId w:val="49"/>
        </w:numPr>
        <w:tabs>
          <w:tab w:val="left" w:pos="523"/>
        </w:tabs>
        <w:ind w:right="847" w:hanging="283"/>
        <w:jc w:val="both"/>
        <w:rPr>
          <w:sz w:val="19"/>
        </w:rPr>
      </w:pPr>
      <w:r>
        <w:rPr>
          <w:sz w:val="19"/>
        </w:rPr>
        <w:t>Create and justify case based management plans for primary care and mental illness presentations, which are evidence based and will provide high quality holistic care effectively, within available</w:t>
      </w:r>
      <w:r>
        <w:rPr>
          <w:spacing w:val="-1"/>
          <w:sz w:val="19"/>
        </w:rPr>
        <w:t xml:space="preserve"> </w:t>
      </w:r>
      <w:r>
        <w:rPr>
          <w:sz w:val="19"/>
        </w:rPr>
        <w:t>resources.</w:t>
      </w:r>
    </w:p>
    <w:p w:rsidR="00370244" w:rsidRDefault="004A40E6">
      <w:pPr>
        <w:pStyle w:val="ListParagraph"/>
        <w:numPr>
          <w:ilvl w:val="0"/>
          <w:numId w:val="49"/>
        </w:numPr>
        <w:tabs>
          <w:tab w:val="left" w:pos="523"/>
        </w:tabs>
        <w:ind w:right="747" w:hanging="283"/>
        <w:rPr>
          <w:sz w:val="19"/>
        </w:rPr>
      </w:pPr>
      <w:r>
        <w:rPr>
          <w:sz w:val="19"/>
        </w:rPr>
        <w:t>Recognise and theoretically manage common mental illness, primary care and otorhinolaryngology</w:t>
      </w:r>
      <w:r>
        <w:rPr>
          <w:spacing w:val="-5"/>
          <w:sz w:val="19"/>
        </w:rPr>
        <w:t xml:space="preserve"> </w:t>
      </w:r>
      <w:r>
        <w:rPr>
          <w:sz w:val="19"/>
        </w:rPr>
        <w:t>emergencies.</w:t>
      </w:r>
    </w:p>
    <w:p w:rsidR="00370244" w:rsidRDefault="004A40E6">
      <w:pPr>
        <w:pStyle w:val="ListParagraph"/>
        <w:numPr>
          <w:ilvl w:val="0"/>
          <w:numId w:val="49"/>
        </w:numPr>
        <w:tabs>
          <w:tab w:val="left" w:pos="523"/>
        </w:tabs>
        <w:ind w:right="910" w:hanging="283"/>
        <w:rPr>
          <w:sz w:val="19"/>
        </w:rPr>
      </w:pPr>
      <w:r>
        <w:rPr>
          <w:sz w:val="19"/>
        </w:rPr>
        <w:t>Describe the clinical presentations, epidemiology, aetiology, differential diagnosis and management of common illnesses presenting to mental health services, primary care services or otorhinolaryngology</w:t>
      </w:r>
      <w:r>
        <w:rPr>
          <w:spacing w:val="-15"/>
          <w:sz w:val="19"/>
        </w:rPr>
        <w:t xml:space="preserve"> </w:t>
      </w:r>
      <w:r>
        <w:rPr>
          <w:sz w:val="19"/>
        </w:rPr>
        <w:t>services.</w:t>
      </w:r>
    </w:p>
    <w:p w:rsidR="00370244" w:rsidRDefault="004A40E6">
      <w:pPr>
        <w:pStyle w:val="ListParagraph"/>
        <w:numPr>
          <w:ilvl w:val="0"/>
          <w:numId w:val="49"/>
        </w:numPr>
        <w:tabs>
          <w:tab w:val="left" w:pos="523"/>
        </w:tabs>
        <w:ind w:right="636" w:hanging="283"/>
        <w:rPr>
          <w:sz w:val="19"/>
        </w:rPr>
      </w:pPr>
      <w:r>
        <w:rPr>
          <w:sz w:val="19"/>
        </w:rPr>
        <w:t>Describe the principal mechanisms of action and appropriate use of common general practice and psychotropic medications, the principles of the main forms of psychotherapy and their appropriateness for different patients with mental illness.</w:t>
      </w:r>
    </w:p>
    <w:p w:rsidR="00370244" w:rsidRDefault="004A40E6">
      <w:pPr>
        <w:pStyle w:val="ListParagraph"/>
        <w:numPr>
          <w:ilvl w:val="0"/>
          <w:numId w:val="49"/>
        </w:numPr>
        <w:tabs>
          <w:tab w:val="left" w:pos="432"/>
        </w:tabs>
        <w:spacing w:before="2"/>
        <w:ind w:right="662" w:hanging="283"/>
        <w:rPr>
          <w:sz w:val="19"/>
        </w:rPr>
      </w:pPr>
      <w:r>
        <w:rPr>
          <w:sz w:val="19"/>
        </w:rPr>
        <w:t>Demonstrate an awareness of the impact of mental or primary care illness on the patient, their family and the doctor, the resources available to help those with chronic enduring illnesses, the operation and respective roles of multidisciplinary teams, and indications for referral to specialist</w:t>
      </w:r>
      <w:r>
        <w:rPr>
          <w:spacing w:val="-20"/>
          <w:sz w:val="19"/>
        </w:rPr>
        <w:t xml:space="preserve"> </w:t>
      </w:r>
      <w:r>
        <w:rPr>
          <w:sz w:val="19"/>
        </w:rPr>
        <w:t>services.</w:t>
      </w:r>
    </w:p>
    <w:p w:rsidR="00370244" w:rsidRDefault="004A40E6">
      <w:pPr>
        <w:pStyle w:val="ListParagraph"/>
        <w:numPr>
          <w:ilvl w:val="0"/>
          <w:numId w:val="49"/>
        </w:numPr>
        <w:tabs>
          <w:tab w:val="left" w:pos="523"/>
        </w:tabs>
        <w:ind w:right="992" w:hanging="283"/>
        <w:rPr>
          <w:sz w:val="19"/>
        </w:rPr>
      </w:pPr>
      <w:r>
        <w:rPr>
          <w:sz w:val="19"/>
        </w:rPr>
        <w:t>Apply effectively knowledge of principles of health promotion and disease prevention in mental health and primary care medicine in the Irish context, including maximising the social integration of patients with mental health problems and reducing the negative impact of</w:t>
      </w:r>
      <w:r>
        <w:rPr>
          <w:spacing w:val="-5"/>
          <w:sz w:val="19"/>
        </w:rPr>
        <w:t xml:space="preserve"> </w:t>
      </w:r>
      <w:r>
        <w:rPr>
          <w:sz w:val="19"/>
        </w:rPr>
        <w:t>stigma.</w:t>
      </w:r>
    </w:p>
    <w:p w:rsidR="00370244" w:rsidRDefault="004A40E6">
      <w:pPr>
        <w:pStyle w:val="ListParagraph"/>
        <w:numPr>
          <w:ilvl w:val="0"/>
          <w:numId w:val="49"/>
        </w:numPr>
        <w:tabs>
          <w:tab w:val="left" w:pos="463"/>
        </w:tabs>
        <w:ind w:right="519" w:hanging="283"/>
        <w:jc w:val="both"/>
        <w:rPr>
          <w:sz w:val="19"/>
        </w:rPr>
      </w:pPr>
      <w:r>
        <w:rPr>
          <w:sz w:val="19"/>
        </w:rPr>
        <w:t>Demonstrate awareness of the ethical, regulatory and legal frameworks within which the psychiatrist and general practitioner operate, in relation to such issues in their clinical</w:t>
      </w:r>
      <w:r>
        <w:rPr>
          <w:spacing w:val="-1"/>
          <w:sz w:val="19"/>
        </w:rPr>
        <w:t xml:space="preserve"> </w:t>
      </w:r>
      <w:r>
        <w:rPr>
          <w:sz w:val="19"/>
        </w:rPr>
        <w:t>practice.</w:t>
      </w:r>
    </w:p>
    <w:p w:rsidR="00370244" w:rsidRDefault="00370244">
      <w:pPr>
        <w:pStyle w:val="BodyText"/>
        <w:spacing w:before="10"/>
        <w:rPr>
          <w:sz w:val="18"/>
        </w:rPr>
      </w:pPr>
    </w:p>
    <w:p w:rsidR="00370244" w:rsidRDefault="004A40E6">
      <w:pPr>
        <w:spacing w:before="1" w:line="218" w:lineRule="exact"/>
        <w:ind w:left="239"/>
        <w:rPr>
          <w:b/>
          <w:sz w:val="19"/>
        </w:rPr>
      </w:pPr>
      <w:r>
        <w:rPr>
          <w:b/>
          <w:sz w:val="19"/>
        </w:rPr>
        <w:t>MD422 W</w:t>
      </w:r>
      <w:r>
        <w:rPr>
          <w:b/>
          <w:sz w:val="15"/>
        </w:rPr>
        <w:t>OMEN</w:t>
      </w:r>
      <w:r>
        <w:rPr>
          <w:b/>
          <w:sz w:val="19"/>
        </w:rPr>
        <w:t>’</w:t>
      </w:r>
      <w:r>
        <w:rPr>
          <w:b/>
          <w:sz w:val="15"/>
        </w:rPr>
        <w:t xml:space="preserve">S AND </w:t>
      </w:r>
      <w:r>
        <w:rPr>
          <w:b/>
          <w:sz w:val="19"/>
        </w:rPr>
        <w:t>C</w:t>
      </w:r>
      <w:r>
        <w:rPr>
          <w:b/>
          <w:sz w:val="15"/>
        </w:rPr>
        <w:t>HILDREN</w:t>
      </w:r>
      <w:r>
        <w:rPr>
          <w:b/>
          <w:sz w:val="19"/>
        </w:rPr>
        <w:t>’</w:t>
      </w:r>
      <w:r>
        <w:rPr>
          <w:b/>
          <w:sz w:val="15"/>
        </w:rPr>
        <w:t xml:space="preserve">S </w:t>
      </w:r>
      <w:r>
        <w:rPr>
          <w:b/>
          <w:sz w:val="19"/>
        </w:rPr>
        <w:t>H</w:t>
      </w:r>
      <w:r>
        <w:rPr>
          <w:b/>
          <w:sz w:val="15"/>
        </w:rPr>
        <w:t xml:space="preserve">EALTH </w:t>
      </w:r>
      <w:r>
        <w:rPr>
          <w:b/>
          <w:sz w:val="19"/>
        </w:rPr>
        <w:t>(20 ECTS)</w:t>
      </w:r>
    </w:p>
    <w:p w:rsidR="00370244" w:rsidRDefault="004A40E6">
      <w:pPr>
        <w:pStyle w:val="BodyText"/>
        <w:ind w:left="239" w:right="516"/>
        <w:jc w:val="both"/>
      </w:pPr>
      <w:r>
        <w:t>The purpose of the WCH module is to provide students with a solid theoretical foundation in the health of women and children, in addition to the recognition and management of maternal or paediatric illness. Whilst the module is primarily delivered</w:t>
      </w:r>
      <w:r>
        <w:rPr>
          <w:spacing w:val="-4"/>
        </w:rPr>
        <w:t xml:space="preserve"> </w:t>
      </w:r>
      <w:r>
        <w:t>in</w:t>
      </w:r>
      <w:r>
        <w:rPr>
          <w:spacing w:val="-4"/>
        </w:rPr>
        <w:t xml:space="preserve"> </w:t>
      </w:r>
      <w:r>
        <w:t>an</w:t>
      </w:r>
      <w:r>
        <w:rPr>
          <w:spacing w:val="-4"/>
        </w:rPr>
        <w:t xml:space="preserve"> </w:t>
      </w:r>
      <w:r>
        <w:t>acute</w:t>
      </w:r>
      <w:r>
        <w:rPr>
          <w:spacing w:val="-6"/>
        </w:rPr>
        <w:t xml:space="preserve"> </w:t>
      </w:r>
      <w:r>
        <w:t>care</w:t>
      </w:r>
      <w:r>
        <w:rPr>
          <w:spacing w:val="-3"/>
        </w:rPr>
        <w:t xml:space="preserve"> </w:t>
      </w:r>
      <w:r>
        <w:t>setting,</w:t>
      </w:r>
      <w:r>
        <w:rPr>
          <w:spacing w:val="-5"/>
        </w:rPr>
        <w:t xml:space="preserve"> </w:t>
      </w:r>
      <w:r>
        <w:t>GPs</w:t>
      </w:r>
      <w:r>
        <w:rPr>
          <w:spacing w:val="-5"/>
        </w:rPr>
        <w:t xml:space="preserve"> </w:t>
      </w:r>
      <w:r>
        <w:t>share</w:t>
      </w:r>
      <w:r>
        <w:rPr>
          <w:spacing w:val="-6"/>
        </w:rPr>
        <w:t xml:space="preserve"> </w:t>
      </w:r>
      <w:r>
        <w:t>antenatal</w:t>
      </w:r>
      <w:r>
        <w:rPr>
          <w:spacing w:val="-5"/>
        </w:rPr>
        <w:t xml:space="preserve"> </w:t>
      </w:r>
      <w:r>
        <w:t>care,</w:t>
      </w:r>
      <w:r>
        <w:rPr>
          <w:spacing w:val="-5"/>
        </w:rPr>
        <w:t xml:space="preserve"> </w:t>
      </w:r>
      <w:r>
        <w:t>are</w:t>
      </w:r>
      <w:r>
        <w:rPr>
          <w:spacing w:val="-3"/>
        </w:rPr>
        <w:t xml:space="preserve"> </w:t>
      </w:r>
      <w:r>
        <w:t>increasingly</w:t>
      </w:r>
      <w:r>
        <w:rPr>
          <w:spacing w:val="-9"/>
        </w:rPr>
        <w:t xml:space="preserve"> </w:t>
      </w:r>
      <w:r>
        <w:t>involved in the care of children with chronic illness and are often the initial source of contact for the sick child or mother. A solid foundation in WCH is highly</w:t>
      </w:r>
      <w:r>
        <w:rPr>
          <w:spacing w:val="-17"/>
        </w:rPr>
        <w:t xml:space="preserve"> </w:t>
      </w:r>
      <w:r>
        <w:t>valued.</w:t>
      </w:r>
    </w:p>
    <w:p w:rsidR="00370244" w:rsidRDefault="00370244">
      <w:pPr>
        <w:pStyle w:val="BodyText"/>
        <w:spacing w:before="1"/>
      </w:pPr>
    </w:p>
    <w:p w:rsidR="00370244" w:rsidRDefault="004A40E6">
      <w:pPr>
        <w:spacing w:line="217" w:lineRule="exact"/>
        <w:ind w:left="239"/>
        <w:rPr>
          <w:b/>
          <w:sz w:val="19"/>
        </w:rPr>
      </w:pPr>
      <w:r>
        <w:rPr>
          <w:b/>
          <w:sz w:val="19"/>
        </w:rPr>
        <w:t>Learning Outcomes</w:t>
      </w:r>
    </w:p>
    <w:p w:rsidR="00370244" w:rsidRDefault="004A40E6">
      <w:pPr>
        <w:pStyle w:val="BodyText"/>
        <w:spacing w:line="217" w:lineRule="exact"/>
        <w:ind w:left="239"/>
      </w:pPr>
      <w:r>
        <w:t>On successful completion of this module the student should be able to:</w:t>
      </w:r>
    </w:p>
    <w:p w:rsidR="00370244" w:rsidRDefault="004A40E6">
      <w:pPr>
        <w:pStyle w:val="ListParagraph"/>
        <w:numPr>
          <w:ilvl w:val="0"/>
          <w:numId w:val="48"/>
        </w:numPr>
        <w:tabs>
          <w:tab w:val="left" w:pos="523"/>
        </w:tabs>
        <w:ind w:right="1193" w:hanging="283"/>
        <w:jc w:val="both"/>
        <w:rPr>
          <w:sz w:val="19"/>
        </w:rPr>
      </w:pPr>
      <w:r>
        <w:rPr>
          <w:sz w:val="19"/>
        </w:rPr>
        <w:t>Describe the clinical presentations, epidemiology, aetiology, differential diagnosis and management of common illness presenting in women and children.</w:t>
      </w:r>
    </w:p>
    <w:p w:rsidR="00370244" w:rsidRDefault="004A40E6">
      <w:pPr>
        <w:pStyle w:val="ListParagraph"/>
        <w:numPr>
          <w:ilvl w:val="0"/>
          <w:numId w:val="48"/>
        </w:numPr>
        <w:tabs>
          <w:tab w:val="left" w:pos="523"/>
        </w:tabs>
        <w:ind w:right="555" w:hanging="283"/>
        <w:rPr>
          <w:sz w:val="19"/>
        </w:rPr>
      </w:pPr>
      <w:r>
        <w:rPr>
          <w:sz w:val="19"/>
        </w:rPr>
        <w:t>Diagnose, create and justify management plans for common health presentations in the infant, paediatric, obstetric and gynaecological context, which are evidence based and would provide high quality holistic care effectively, within available</w:t>
      </w:r>
      <w:r>
        <w:rPr>
          <w:spacing w:val="-1"/>
          <w:sz w:val="19"/>
        </w:rPr>
        <w:t xml:space="preserve"> </w:t>
      </w:r>
      <w:r>
        <w:rPr>
          <w:sz w:val="19"/>
        </w:rPr>
        <w:t>resources.</w:t>
      </w:r>
    </w:p>
    <w:p w:rsidR="00370244" w:rsidRDefault="004A40E6">
      <w:pPr>
        <w:pStyle w:val="ListParagraph"/>
        <w:numPr>
          <w:ilvl w:val="0"/>
          <w:numId w:val="48"/>
        </w:numPr>
        <w:tabs>
          <w:tab w:val="left" w:pos="523"/>
        </w:tabs>
        <w:spacing w:line="242" w:lineRule="auto"/>
        <w:ind w:right="786" w:hanging="283"/>
        <w:rPr>
          <w:sz w:val="19"/>
        </w:rPr>
      </w:pPr>
      <w:r>
        <w:rPr>
          <w:sz w:val="19"/>
        </w:rPr>
        <w:t>Diagnose and theoretically manage emergency presentations in the infant, paediatric, obstetric and gynaecological context, which is evidence-based and would provide high care</w:t>
      </w:r>
      <w:r>
        <w:rPr>
          <w:spacing w:val="-1"/>
          <w:sz w:val="19"/>
        </w:rPr>
        <w:t xml:space="preserve"> </w:t>
      </w:r>
      <w:r>
        <w:rPr>
          <w:sz w:val="19"/>
        </w:rPr>
        <w:t>effectively.</w:t>
      </w:r>
    </w:p>
    <w:p w:rsidR="00370244" w:rsidRDefault="004A40E6">
      <w:pPr>
        <w:pStyle w:val="ListParagraph"/>
        <w:numPr>
          <w:ilvl w:val="0"/>
          <w:numId w:val="48"/>
        </w:numPr>
        <w:tabs>
          <w:tab w:val="left" w:pos="523"/>
        </w:tabs>
        <w:ind w:right="701" w:hanging="283"/>
        <w:rPr>
          <w:sz w:val="19"/>
        </w:rPr>
      </w:pPr>
      <w:r>
        <w:rPr>
          <w:sz w:val="19"/>
        </w:rPr>
        <w:t>Apply appropriate models of care in the maternal and child health context, in a theoretically informed way, demonstrating a sound knowledge of social and psychological aspects of health and illness (e.g. antenatal care, management</w:t>
      </w:r>
      <w:r>
        <w:rPr>
          <w:spacing w:val="-28"/>
          <w:sz w:val="19"/>
        </w:rPr>
        <w:t xml:space="preserve"> </w:t>
      </w:r>
      <w:r>
        <w:rPr>
          <w:sz w:val="19"/>
        </w:rPr>
        <w:t>of</w:t>
      </w:r>
    </w:p>
    <w:p w:rsidR="00370244" w:rsidRDefault="00370244">
      <w:pPr>
        <w:rPr>
          <w:sz w:val="19"/>
        </w:rPr>
        <w:sectPr w:rsidR="00370244">
          <w:pgSz w:w="8440" w:h="11920"/>
          <w:pgMar w:top="220" w:right="600" w:bottom="380" w:left="620" w:header="0" w:footer="135" w:gutter="0"/>
          <w:cols w:space="720"/>
        </w:sectPr>
      </w:pPr>
    </w:p>
    <w:p w:rsidR="00370244" w:rsidRDefault="004A40E6">
      <w:pPr>
        <w:pStyle w:val="BodyText"/>
        <w:spacing w:before="64"/>
        <w:ind w:left="522"/>
      </w:pPr>
      <w:r>
        <w:t>labour, chronic illness in childhood).</w:t>
      </w:r>
    </w:p>
    <w:p w:rsidR="00370244" w:rsidRDefault="004A40E6">
      <w:pPr>
        <w:pStyle w:val="ListParagraph"/>
        <w:numPr>
          <w:ilvl w:val="0"/>
          <w:numId w:val="48"/>
        </w:numPr>
        <w:tabs>
          <w:tab w:val="left" w:pos="523"/>
        </w:tabs>
        <w:ind w:right="992" w:hanging="283"/>
        <w:jc w:val="both"/>
        <w:rPr>
          <w:sz w:val="19"/>
        </w:rPr>
      </w:pPr>
      <w:r>
        <w:rPr>
          <w:sz w:val="19"/>
        </w:rPr>
        <w:t>Apply effectively knowledge of principles of health promotion and disease prevention to case presentations in maternal and child health context. (e.g. childhood immunisation and cervical screening</w:t>
      </w:r>
      <w:r>
        <w:rPr>
          <w:spacing w:val="-6"/>
          <w:sz w:val="19"/>
        </w:rPr>
        <w:t xml:space="preserve"> </w:t>
      </w:r>
      <w:r>
        <w:rPr>
          <w:sz w:val="19"/>
        </w:rPr>
        <w:t>programmes).</w:t>
      </w:r>
    </w:p>
    <w:p w:rsidR="00370244" w:rsidRDefault="004A40E6">
      <w:pPr>
        <w:pStyle w:val="ListParagraph"/>
        <w:numPr>
          <w:ilvl w:val="0"/>
          <w:numId w:val="48"/>
        </w:numPr>
        <w:tabs>
          <w:tab w:val="left" w:pos="523"/>
        </w:tabs>
        <w:ind w:right="643" w:hanging="283"/>
        <w:rPr>
          <w:sz w:val="19"/>
        </w:rPr>
      </w:pPr>
      <w:r>
        <w:rPr>
          <w:sz w:val="19"/>
        </w:rPr>
        <w:t>Demonstrate knowledge of current methods of epidemiological data collection and use in the maternal and child health context. (e.g. perinatal epidemiological data collection and its application to everyday clinical</w:t>
      </w:r>
      <w:r>
        <w:rPr>
          <w:spacing w:val="-10"/>
          <w:sz w:val="19"/>
        </w:rPr>
        <w:t xml:space="preserve"> </w:t>
      </w:r>
      <w:r>
        <w:rPr>
          <w:sz w:val="19"/>
        </w:rPr>
        <w:t>practice.)</w:t>
      </w:r>
    </w:p>
    <w:p w:rsidR="00370244" w:rsidRDefault="004A40E6">
      <w:pPr>
        <w:pStyle w:val="ListParagraph"/>
        <w:numPr>
          <w:ilvl w:val="0"/>
          <w:numId w:val="48"/>
        </w:numPr>
        <w:tabs>
          <w:tab w:val="left" w:pos="523"/>
        </w:tabs>
        <w:ind w:right="676" w:hanging="283"/>
        <w:rPr>
          <w:sz w:val="19"/>
        </w:rPr>
      </w:pPr>
      <w:r>
        <w:rPr>
          <w:sz w:val="19"/>
        </w:rPr>
        <w:t>Apply knowledge of the ethical, regulatory and legal frameworks within which the paediatrician and obstetrician/gynaecologist operate, in relation to such issues in their clinical</w:t>
      </w:r>
      <w:r>
        <w:rPr>
          <w:spacing w:val="-2"/>
          <w:sz w:val="19"/>
        </w:rPr>
        <w:t xml:space="preserve"> </w:t>
      </w:r>
      <w:r>
        <w:rPr>
          <w:sz w:val="19"/>
        </w:rPr>
        <w:t>practice.</w:t>
      </w:r>
    </w:p>
    <w:p w:rsidR="00370244" w:rsidRDefault="004A40E6">
      <w:pPr>
        <w:pStyle w:val="ListParagraph"/>
        <w:numPr>
          <w:ilvl w:val="0"/>
          <w:numId w:val="48"/>
        </w:numPr>
        <w:tabs>
          <w:tab w:val="left" w:pos="523"/>
        </w:tabs>
        <w:ind w:right="844" w:hanging="283"/>
        <w:rPr>
          <w:sz w:val="19"/>
        </w:rPr>
      </w:pPr>
      <w:r>
        <w:rPr>
          <w:sz w:val="19"/>
        </w:rPr>
        <w:t>Demonstrate attainment of her/his personal learning objectives as outlined in portfolio at commencement of</w:t>
      </w:r>
      <w:r>
        <w:rPr>
          <w:spacing w:val="-1"/>
          <w:sz w:val="19"/>
        </w:rPr>
        <w:t xml:space="preserve"> </w:t>
      </w:r>
      <w:r>
        <w:rPr>
          <w:sz w:val="19"/>
        </w:rPr>
        <w:t>module.</w:t>
      </w:r>
    </w:p>
    <w:p w:rsidR="00370244" w:rsidRDefault="00370244">
      <w:pPr>
        <w:pStyle w:val="BodyText"/>
        <w:spacing w:before="7"/>
      </w:pPr>
    </w:p>
    <w:tbl>
      <w:tblPr>
        <w:tblW w:w="0" w:type="auto"/>
        <w:tblInd w:w="105" w:type="dxa"/>
        <w:tblLayout w:type="fixed"/>
        <w:tblCellMar>
          <w:left w:w="0" w:type="dxa"/>
          <w:right w:w="0" w:type="dxa"/>
        </w:tblCellMar>
        <w:tblLook w:val="01E0" w:firstRow="1" w:lastRow="1" w:firstColumn="1" w:lastColumn="1" w:noHBand="0" w:noVBand="0"/>
      </w:tblPr>
      <w:tblGrid>
        <w:gridCol w:w="393"/>
        <w:gridCol w:w="6181"/>
      </w:tblGrid>
      <w:tr w:rsidR="00370244">
        <w:trPr>
          <w:trHeight w:val="323"/>
        </w:trPr>
        <w:tc>
          <w:tcPr>
            <w:tcW w:w="6574" w:type="dxa"/>
            <w:gridSpan w:val="2"/>
          </w:tcPr>
          <w:p w:rsidR="00370244" w:rsidRDefault="004A40E6">
            <w:pPr>
              <w:pStyle w:val="TableParagraph"/>
              <w:spacing w:line="210" w:lineRule="exact"/>
              <w:ind w:left="241"/>
              <w:rPr>
                <w:b/>
                <w:sz w:val="19"/>
              </w:rPr>
            </w:pPr>
            <w:r>
              <w:rPr>
                <w:b/>
                <w:sz w:val="19"/>
              </w:rPr>
              <w:t>MD 421 A</w:t>
            </w:r>
            <w:r>
              <w:rPr>
                <w:b/>
                <w:sz w:val="15"/>
              </w:rPr>
              <w:t xml:space="preserve">DVANCED </w:t>
            </w:r>
            <w:r>
              <w:rPr>
                <w:b/>
                <w:sz w:val="19"/>
              </w:rPr>
              <w:t>C</w:t>
            </w:r>
            <w:r>
              <w:rPr>
                <w:b/>
                <w:sz w:val="15"/>
              </w:rPr>
              <w:t xml:space="preserve">LINICAL </w:t>
            </w:r>
            <w:r>
              <w:rPr>
                <w:b/>
                <w:sz w:val="19"/>
              </w:rPr>
              <w:t>S</w:t>
            </w:r>
            <w:r>
              <w:rPr>
                <w:b/>
                <w:sz w:val="15"/>
              </w:rPr>
              <w:t xml:space="preserve">KILLS </w:t>
            </w:r>
            <w:r>
              <w:rPr>
                <w:b/>
                <w:sz w:val="19"/>
              </w:rPr>
              <w:t>(15 ECTS)</w:t>
            </w:r>
          </w:p>
        </w:tc>
      </w:tr>
      <w:tr w:rsidR="00370244">
        <w:trPr>
          <w:trHeight w:val="1234"/>
        </w:trPr>
        <w:tc>
          <w:tcPr>
            <w:tcW w:w="6574" w:type="dxa"/>
            <w:gridSpan w:val="2"/>
          </w:tcPr>
          <w:p w:rsidR="00370244" w:rsidRDefault="004A40E6">
            <w:pPr>
              <w:pStyle w:val="TableParagraph"/>
              <w:spacing w:before="105"/>
              <w:ind w:left="241" w:right="195"/>
              <w:rPr>
                <w:sz w:val="19"/>
              </w:rPr>
            </w:pPr>
            <w:r>
              <w:rPr>
                <w:sz w:val="19"/>
              </w:rPr>
              <w:t>A Clinical Skills Module that will combine the teaching of communication skills, examination skills and basic point of care investigative testing in the child health, women's health, community and mental health contexts. The student will also learn about differential diagnosis, effective patient-doctor managment planning,emergency care and patient safety in these contexts.</w:t>
            </w:r>
          </w:p>
        </w:tc>
      </w:tr>
      <w:tr w:rsidR="00370244">
        <w:trPr>
          <w:trHeight w:val="574"/>
        </w:trPr>
        <w:tc>
          <w:tcPr>
            <w:tcW w:w="6574" w:type="dxa"/>
            <w:gridSpan w:val="2"/>
          </w:tcPr>
          <w:p w:rsidR="00370244" w:rsidRDefault="004A40E6">
            <w:pPr>
              <w:pStyle w:val="TableParagraph"/>
              <w:spacing w:before="27"/>
              <w:ind w:left="241"/>
              <w:rPr>
                <w:b/>
                <w:sz w:val="19"/>
              </w:rPr>
            </w:pPr>
            <w:r>
              <w:rPr>
                <w:b/>
                <w:sz w:val="19"/>
              </w:rPr>
              <w:t>Learning Outcomes:</w:t>
            </w:r>
          </w:p>
          <w:p w:rsidR="00370244" w:rsidRDefault="004A40E6">
            <w:pPr>
              <w:pStyle w:val="TableParagraph"/>
              <w:spacing w:before="57"/>
              <w:ind w:left="241"/>
              <w:rPr>
                <w:sz w:val="19"/>
              </w:rPr>
            </w:pPr>
            <w:r>
              <w:rPr>
                <w:sz w:val="19"/>
              </w:rPr>
              <w:t>On successful completion of the module the learner will be able to:</w:t>
            </w:r>
          </w:p>
        </w:tc>
      </w:tr>
      <w:tr w:rsidR="00370244">
        <w:trPr>
          <w:trHeight w:val="961"/>
        </w:trPr>
        <w:tc>
          <w:tcPr>
            <w:tcW w:w="393" w:type="dxa"/>
          </w:tcPr>
          <w:p w:rsidR="00370244" w:rsidRDefault="004A40E6">
            <w:pPr>
              <w:pStyle w:val="TableParagraph"/>
              <w:spacing w:before="45"/>
              <w:ind w:left="0" w:right="95"/>
              <w:jc w:val="right"/>
              <w:rPr>
                <w:sz w:val="19"/>
              </w:rPr>
            </w:pPr>
            <w:r>
              <w:rPr>
                <w:w w:val="99"/>
                <w:sz w:val="19"/>
              </w:rPr>
              <w:t>1</w:t>
            </w:r>
          </w:p>
        </w:tc>
        <w:tc>
          <w:tcPr>
            <w:tcW w:w="6181" w:type="dxa"/>
          </w:tcPr>
          <w:p w:rsidR="00370244" w:rsidRDefault="004A40E6">
            <w:pPr>
              <w:pStyle w:val="TableParagraph"/>
              <w:spacing w:before="45"/>
              <w:ind w:left="98" w:right="348"/>
              <w:rPr>
                <w:sz w:val="19"/>
              </w:rPr>
            </w:pPr>
            <w:r>
              <w:rPr>
                <w:sz w:val="19"/>
              </w:rPr>
              <w:t>Take a history from people of relevant specialties, across a wide range of different scenarios, showing a patient-centred, sensitive, multicultural, structured and thorough approach with demonstration of principles of good communication.</w:t>
            </w:r>
          </w:p>
        </w:tc>
      </w:tr>
      <w:tr w:rsidR="00370244">
        <w:trPr>
          <w:trHeight w:val="736"/>
        </w:trPr>
        <w:tc>
          <w:tcPr>
            <w:tcW w:w="393" w:type="dxa"/>
          </w:tcPr>
          <w:p w:rsidR="00370244" w:rsidRDefault="004A40E6">
            <w:pPr>
              <w:pStyle w:val="TableParagraph"/>
              <w:spacing w:before="36"/>
              <w:ind w:left="0" w:right="95"/>
              <w:jc w:val="right"/>
              <w:rPr>
                <w:sz w:val="19"/>
              </w:rPr>
            </w:pPr>
            <w:r>
              <w:rPr>
                <w:w w:val="99"/>
                <w:sz w:val="19"/>
              </w:rPr>
              <w:t>2</w:t>
            </w:r>
          </w:p>
        </w:tc>
        <w:tc>
          <w:tcPr>
            <w:tcW w:w="6181" w:type="dxa"/>
          </w:tcPr>
          <w:p w:rsidR="00370244" w:rsidRDefault="004A40E6">
            <w:pPr>
              <w:pStyle w:val="TableParagraph"/>
              <w:spacing w:before="36"/>
              <w:ind w:left="98"/>
              <w:rPr>
                <w:sz w:val="19"/>
              </w:rPr>
            </w:pPr>
            <w:r>
              <w:rPr>
                <w:sz w:val="19"/>
              </w:rPr>
              <w:t>Undertake a physical examination/mental state examination that are systems- based; appropriate for patient’s age, gender and state of mental and physical health, in a rigorous, sensitive, efficient and systematic manner.</w:t>
            </w:r>
          </w:p>
        </w:tc>
      </w:tr>
      <w:tr w:rsidR="00370244">
        <w:trPr>
          <w:trHeight w:val="515"/>
        </w:trPr>
        <w:tc>
          <w:tcPr>
            <w:tcW w:w="393" w:type="dxa"/>
          </w:tcPr>
          <w:p w:rsidR="00370244" w:rsidRDefault="004A40E6">
            <w:pPr>
              <w:pStyle w:val="TableParagraph"/>
              <w:spacing w:before="36"/>
              <w:ind w:left="0" w:right="95"/>
              <w:jc w:val="right"/>
              <w:rPr>
                <w:sz w:val="19"/>
              </w:rPr>
            </w:pPr>
            <w:r>
              <w:rPr>
                <w:w w:val="99"/>
                <w:sz w:val="19"/>
              </w:rPr>
              <w:t>3</w:t>
            </w:r>
          </w:p>
        </w:tc>
        <w:tc>
          <w:tcPr>
            <w:tcW w:w="6181" w:type="dxa"/>
          </w:tcPr>
          <w:p w:rsidR="00370244" w:rsidRDefault="004A40E6">
            <w:pPr>
              <w:pStyle w:val="TableParagraph"/>
              <w:spacing w:before="38" w:line="237" w:lineRule="auto"/>
              <w:ind w:left="97" w:right="239"/>
              <w:rPr>
                <w:sz w:val="19"/>
              </w:rPr>
            </w:pPr>
            <w:r>
              <w:rPr>
                <w:sz w:val="19"/>
              </w:rPr>
              <w:t>Demonstrate awareness of accepted professional attitude and behaviour with patients, carers and colleagues.</w:t>
            </w:r>
          </w:p>
        </w:tc>
      </w:tr>
      <w:tr w:rsidR="00370244">
        <w:trPr>
          <w:trHeight w:val="735"/>
        </w:trPr>
        <w:tc>
          <w:tcPr>
            <w:tcW w:w="393" w:type="dxa"/>
          </w:tcPr>
          <w:p w:rsidR="00370244" w:rsidRDefault="004A40E6">
            <w:pPr>
              <w:pStyle w:val="TableParagraph"/>
              <w:spacing w:before="36"/>
              <w:ind w:left="0" w:right="95"/>
              <w:jc w:val="right"/>
              <w:rPr>
                <w:sz w:val="19"/>
              </w:rPr>
            </w:pPr>
            <w:r>
              <w:rPr>
                <w:w w:val="99"/>
                <w:sz w:val="19"/>
              </w:rPr>
              <w:t>4</w:t>
            </w:r>
          </w:p>
        </w:tc>
        <w:tc>
          <w:tcPr>
            <w:tcW w:w="6181" w:type="dxa"/>
          </w:tcPr>
          <w:p w:rsidR="00370244" w:rsidRDefault="004A40E6">
            <w:pPr>
              <w:pStyle w:val="TableParagraph"/>
              <w:spacing w:before="36"/>
              <w:ind w:left="97"/>
              <w:rPr>
                <w:sz w:val="19"/>
              </w:rPr>
            </w:pPr>
            <w:r>
              <w:rPr>
                <w:sz w:val="19"/>
              </w:rPr>
              <w:t>Evaluate and analyse common investigative test results, and interpret any positive or negative findings therein, and exhibit a further ability to request further appropriate investigations, in the specialty subjects</w:t>
            </w:r>
          </w:p>
        </w:tc>
      </w:tr>
      <w:tr w:rsidR="00370244">
        <w:trPr>
          <w:trHeight w:val="1172"/>
        </w:trPr>
        <w:tc>
          <w:tcPr>
            <w:tcW w:w="393" w:type="dxa"/>
          </w:tcPr>
          <w:p w:rsidR="00370244" w:rsidRDefault="004A40E6">
            <w:pPr>
              <w:pStyle w:val="TableParagraph"/>
              <w:spacing w:before="35"/>
              <w:ind w:left="0" w:right="96"/>
              <w:jc w:val="right"/>
              <w:rPr>
                <w:sz w:val="19"/>
              </w:rPr>
            </w:pPr>
            <w:r>
              <w:rPr>
                <w:w w:val="99"/>
                <w:sz w:val="19"/>
              </w:rPr>
              <w:t>5</w:t>
            </w:r>
          </w:p>
        </w:tc>
        <w:tc>
          <w:tcPr>
            <w:tcW w:w="6181" w:type="dxa"/>
          </w:tcPr>
          <w:p w:rsidR="00370244" w:rsidRDefault="004A40E6">
            <w:pPr>
              <w:pStyle w:val="TableParagraph"/>
              <w:spacing w:before="35"/>
              <w:ind w:left="97" w:right="180"/>
              <w:rPr>
                <w:sz w:val="19"/>
              </w:rPr>
            </w:pPr>
            <w:r>
              <w:rPr>
                <w:sz w:val="19"/>
              </w:rPr>
              <w:t>Synthesise competently, in the specialist clinical context, all available information gathered from history, examinations and basic investigate testing and formulate a reasonable working diagnosis and differential diagnosis, whilst recognising life threatening conditions that require immediate treatment.</w:t>
            </w:r>
          </w:p>
        </w:tc>
      </w:tr>
      <w:tr w:rsidR="00370244">
        <w:trPr>
          <w:trHeight w:val="691"/>
        </w:trPr>
        <w:tc>
          <w:tcPr>
            <w:tcW w:w="393" w:type="dxa"/>
          </w:tcPr>
          <w:p w:rsidR="00370244" w:rsidRDefault="004A40E6">
            <w:pPr>
              <w:pStyle w:val="TableParagraph"/>
              <w:spacing w:before="36"/>
              <w:ind w:left="0" w:right="96"/>
              <w:jc w:val="right"/>
              <w:rPr>
                <w:sz w:val="19"/>
              </w:rPr>
            </w:pPr>
            <w:r>
              <w:rPr>
                <w:w w:val="99"/>
                <w:sz w:val="19"/>
              </w:rPr>
              <w:t>6</w:t>
            </w:r>
          </w:p>
        </w:tc>
        <w:tc>
          <w:tcPr>
            <w:tcW w:w="6181" w:type="dxa"/>
          </w:tcPr>
          <w:p w:rsidR="00370244" w:rsidRDefault="004A40E6">
            <w:pPr>
              <w:pStyle w:val="TableParagraph"/>
              <w:spacing w:before="36"/>
              <w:ind w:left="97"/>
              <w:rPr>
                <w:sz w:val="19"/>
              </w:rPr>
            </w:pPr>
            <w:r>
              <w:rPr>
                <w:sz w:val="19"/>
              </w:rPr>
              <w:t>Explain effectively the diagnosis/prognosis and agree a management plan</w:t>
            </w:r>
          </w:p>
          <w:p w:rsidR="00370244" w:rsidRDefault="004A40E6">
            <w:pPr>
              <w:pStyle w:val="TableParagraph"/>
              <w:spacing w:before="7" w:line="216" w:lineRule="exact"/>
              <w:ind w:left="97" w:right="577"/>
              <w:rPr>
                <w:sz w:val="19"/>
              </w:rPr>
            </w:pPr>
            <w:r>
              <w:rPr>
                <w:sz w:val="19"/>
              </w:rPr>
              <w:t>with the patient, including reference to appropriate additional sources of expertise and information.</w:t>
            </w:r>
          </w:p>
        </w:tc>
      </w:tr>
    </w:tbl>
    <w:p w:rsidR="00370244" w:rsidRDefault="00370244">
      <w:pPr>
        <w:pStyle w:val="BodyText"/>
        <w:rPr>
          <w:sz w:val="20"/>
        </w:rPr>
      </w:pPr>
    </w:p>
    <w:p w:rsidR="00370244" w:rsidRDefault="00370244">
      <w:pPr>
        <w:pStyle w:val="BodyText"/>
        <w:rPr>
          <w:sz w:val="20"/>
        </w:rPr>
      </w:pPr>
    </w:p>
    <w:p w:rsidR="00370244" w:rsidRDefault="00370244">
      <w:pPr>
        <w:pStyle w:val="BodyText"/>
        <w:spacing w:before="4"/>
        <w:rPr>
          <w:sz w:val="28"/>
        </w:rPr>
      </w:pPr>
    </w:p>
    <w:tbl>
      <w:tblPr>
        <w:tblW w:w="0" w:type="auto"/>
        <w:tblInd w:w="106" w:type="dxa"/>
        <w:tblLayout w:type="fixed"/>
        <w:tblCellMar>
          <w:left w:w="0" w:type="dxa"/>
          <w:right w:w="0" w:type="dxa"/>
        </w:tblCellMar>
        <w:tblLook w:val="01E0" w:firstRow="1" w:lastRow="1" w:firstColumn="1" w:lastColumn="1" w:noHBand="0" w:noVBand="0"/>
      </w:tblPr>
      <w:tblGrid>
        <w:gridCol w:w="6299"/>
      </w:tblGrid>
      <w:tr w:rsidR="00370244">
        <w:trPr>
          <w:trHeight w:val="233"/>
        </w:trPr>
        <w:tc>
          <w:tcPr>
            <w:tcW w:w="6299" w:type="dxa"/>
          </w:tcPr>
          <w:p w:rsidR="00370244" w:rsidRDefault="004A40E6">
            <w:pPr>
              <w:pStyle w:val="TableParagraph"/>
              <w:spacing w:line="210" w:lineRule="exact"/>
              <w:ind w:left="200"/>
              <w:rPr>
                <w:b/>
                <w:sz w:val="19"/>
              </w:rPr>
            </w:pPr>
            <w:r>
              <w:rPr>
                <w:b/>
                <w:sz w:val="19"/>
              </w:rPr>
              <w:t>MD409 S</w:t>
            </w:r>
            <w:r>
              <w:rPr>
                <w:b/>
                <w:sz w:val="15"/>
              </w:rPr>
              <w:t xml:space="preserve">PECIAL </w:t>
            </w:r>
            <w:r>
              <w:rPr>
                <w:b/>
                <w:sz w:val="19"/>
              </w:rPr>
              <w:t>S</w:t>
            </w:r>
            <w:r>
              <w:rPr>
                <w:b/>
                <w:sz w:val="15"/>
              </w:rPr>
              <w:t xml:space="preserve">TUDY </w:t>
            </w:r>
            <w:r>
              <w:rPr>
                <w:b/>
                <w:sz w:val="19"/>
              </w:rPr>
              <w:t>M</w:t>
            </w:r>
            <w:r>
              <w:rPr>
                <w:b/>
                <w:sz w:val="15"/>
              </w:rPr>
              <w:t xml:space="preserve">ODULE </w:t>
            </w:r>
            <w:r>
              <w:rPr>
                <w:b/>
                <w:sz w:val="19"/>
              </w:rPr>
              <w:t>(5 ECTS)</w:t>
            </w:r>
          </w:p>
        </w:tc>
      </w:tr>
      <w:tr w:rsidR="00370244">
        <w:trPr>
          <w:trHeight w:val="233"/>
        </w:trPr>
        <w:tc>
          <w:tcPr>
            <w:tcW w:w="6299" w:type="dxa"/>
          </w:tcPr>
          <w:p w:rsidR="00370244" w:rsidRDefault="004A40E6">
            <w:pPr>
              <w:pStyle w:val="TableParagraph"/>
              <w:spacing w:before="15" w:line="198" w:lineRule="exact"/>
              <w:ind w:left="240"/>
              <w:rPr>
                <w:sz w:val="19"/>
              </w:rPr>
            </w:pPr>
            <w:r>
              <w:rPr>
                <w:sz w:val="19"/>
              </w:rPr>
              <w:t>Special study modules are self selected project components of individual and</w:t>
            </w:r>
          </w:p>
        </w:tc>
      </w:tr>
    </w:tbl>
    <w:p w:rsidR="00370244" w:rsidRDefault="00370244">
      <w:pPr>
        <w:spacing w:line="198" w:lineRule="exact"/>
        <w:rPr>
          <w:sz w:val="19"/>
        </w:rPr>
        <w:sectPr w:rsidR="00370244">
          <w:pgSz w:w="8440" w:h="11920"/>
          <w:pgMar w:top="220" w:right="600" w:bottom="400" w:left="620" w:header="0" w:footer="135"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524"/>
        <w:gridCol w:w="6154"/>
      </w:tblGrid>
      <w:tr w:rsidR="00370244">
        <w:trPr>
          <w:trHeight w:val="1337"/>
        </w:trPr>
        <w:tc>
          <w:tcPr>
            <w:tcW w:w="6678" w:type="dxa"/>
            <w:gridSpan w:val="2"/>
          </w:tcPr>
          <w:p w:rsidR="00370244" w:rsidRDefault="004A40E6">
            <w:pPr>
              <w:pStyle w:val="TableParagraph"/>
              <w:spacing w:line="203" w:lineRule="exact"/>
              <w:ind w:left="241"/>
              <w:rPr>
                <w:sz w:val="19"/>
              </w:rPr>
            </w:pPr>
            <w:r>
              <w:rPr>
                <w:sz w:val="19"/>
              </w:rPr>
              <w:t>group study of scenes that advance students knowledge and skills in topics and</w:t>
            </w:r>
          </w:p>
          <w:p w:rsidR="00370244" w:rsidRDefault="004A40E6">
            <w:pPr>
              <w:pStyle w:val="TableParagraph"/>
              <w:ind w:left="241" w:right="198"/>
              <w:rPr>
                <w:sz w:val="19"/>
              </w:rPr>
            </w:pPr>
            <w:r>
              <w:rPr>
                <w:sz w:val="19"/>
              </w:rPr>
              <w:t>themes that are relevant to their personal and professional development as doctors. Students will be asked to select/propose an area of study accompanied by a detailed learning plan. Following an initial screening students will be assigned dedicated supervisors who will help to develop each proposal into a realistic programme over 2</w:t>
            </w:r>
            <w:r>
              <w:rPr>
                <w:spacing w:val="-1"/>
                <w:sz w:val="19"/>
              </w:rPr>
              <w:t xml:space="preserve"> </w:t>
            </w:r>
            <w:r>
              <w:rPr>
                <w:sz w:val="19"/>
              </w:rPr>
              <w:t>semesters</w:t>
            </w:r>
          </w:p>
        </w:tc>
      </w:tr>
      <w:tr w:rsidR="00370244">
        <w:trPr>
          <w:trHeight w:val="574"/>
        </w:trPr>
        <w:tc>
          <w:tcPr>
            <w:tcW w:w="6678" w:type="dxa"/>
            <w:gridSpan w:val="2"/>
          </w:tcPr>
          <w:p w:rsidR="00370244" w:rsidRDefault="004A40E6">
            <w:pPr>
              <w:pStyle w:val="TableParagraph"/>
              <w:spacing w:before="19"/>
              <w:ind w:left="241"/>
              <w:rPr>
                <w:b/>
                <w:sz w:val="19"/>
              </w:rPr>
            </w:pPr>
            <w:r>
              <w:rPr>
                <w:b/>
                <w:sz w:val="19"/>
              </w:rPr>
              <w:t>Learning Outcomes:</w:t>
            </w:r>
          </w:p>
          <w:p w:rsidR="00370244" w:rsidRDefault="004A40E6">
            <w:pPr>
              <w:pStyle w:val="TableParagraph"/>
              <w:spacing w:before="58"/>
              <w:ind w:left="241"/>
              <w:rPr>
                <w:sz w:val="19"/>
              </w:rPr>
            </w:pPr>
            <w:r>
              <w:rPr>
                <w:sz w:val="19"/>
              </w:rPr>
              <w:t>On successful completion of the module the learner will be able to:</w:t>
            </w:r>
          </w:p>
        </w:tc>
      </w:tr>
      <w:tr w:rsidR="00370244">
        <w:trPr>
          <w:trHeight w:val="745"/>
        </w:trPr>
        <w:tc>
          <w:tcPr>
            <w:tcW w:w="524" w:type="dxa"/>
          </w:tcPr>
          <w:p w:rsidR="00370244" w:rsidRDefault="004A40E6">
            <w:pPr>
              <w:pStyle w:val="TableParagraph"/>
              <w:spacing w:before="40"/>
              <w:ind w:left="0" w:right="26"/>
              <w:jc w:val="center"/>
              <w:rPr>
                <w:b/>
                <w:sz w:val="19"/>
              </w:rPr>
            </w:pPr>
            <w:r>
              <w:rPr>
                <w:b/>
                <w:w w:val="99"/>
                <w:sz w:val="19"/>
              </w:rPr>
              <w:t>1</w:t>
            </w:r>
          </w:p>
        </w:tc>
        <w:tc>
          <w:tcPr>
            <w:tcW w:w="6154" w:type="dxa"/>
          </w:tcPr>
          <w:p w:rsidR="00370244" w:rsidRDefault="004A40E6">
            <w:pPr>
              <w:pStyle w:val="TableParagraph"/>
              <w:spacing w:before="37"/>
              <w:ind w:left="228" w:right="471"/>
              <w:rPr>
                <w:sz w:val="19"/>
              </w:rPr>
            </w:pPr>
            <w:r>
              <w:rPr>
                <w:sz w:val="19"/>
              </w:rPr>
              <w:t>Demonstrates a deep and focused knowledge about a particular topic or subject area that relates to his/her personal and/or professional development</w:t>
            </w:r>
          </w:p>
        </w:tc>
      </w:tr>
      <w:tr w:rsidR="00370244">
        <w:trPr>
          <w:trHeight w:val="515"/>
        </w:trPr>
        <w:tc>
          <w:tcPr>
            <w:tcW w:w="524" w:type="dxa"/>
          </w:tcPr>
          <w:p w:rsidR="00370244" w:rsidRDefault="004A40E6">
            <w:pPr>
              <w:pStyle w:val="TableParagraph"/>
              <w:spacing w:before="31"/>
              <w:ind w:left="0" w:right="27"/>
              <w:jc w:val="center"/>
              <w:rPr>
                <w:b/>
                <w:sz w:val="19"/>
              </w:rPr>
            </w:pPr>
            <w:r>
              <w:rPr>
                <w:b/>
                <w:w w:val="99"/>
                <w:sz w:val="19"/>
              </w:rPr>
              <w:t>2</w:t>
            </w:r>
          </w:p>
        </w:tc>
        <w:tc>
          <w:tcPr>
            <w:tcW w:w="6154" w:type="dxa"/>
          </w:tcPr>
          <w:p w:rsidR="00370244" w:rsidRDefault="004A40E6">
            <w:pPr>
              <w:pStyle w:val="TableParagraph"/>
              <w:spacing w:before="31" w:line="237" w:lineRule="auto"/>
              <w:ind w:left="227" w:right="308"/>
              <w:rPr>
                <w:sz w:val="19"/>
              </w:rPr>
            </w:pPr>
            <w:r>
              <w:rPr>
                <w:sz w:val="19"/>
              </w:rPr>
              <w:t>Synthesizes the knowledge skills and experience gained within the period of the SSM in the form of a written presentation assignment/project</w:t>
            </w:r>
          </w:p>
        </w:tc>
      </w:tr>
      <w:tr w:rsidR="00370244">
        <w:trPr>
          <w:trHeight w:val="691"/>
        </w:trPr>
        <w:tc>
          <w:tcPr>
            <w:tcW w:w="524" w:type="dxa"/>
          </w:tcPr>
          <w:p w:rsidR="00370244" w:rsidRDefault="004A40E6">
            <w:pPr>
              <w:pStyle w:val="TableParagraph"/>
              <w:spacing w:before="31"/>
              <w:ind w:left="0" w:right="27"/>
              <w:jc w:val="center"/>
              <w:rPr>
                <w:b/>
                <w:sz w:val="19"/>
              </w:rPr>
            </w:pPr>
            <w:r>
              <w:rPr>
                <w:b/>
                <w:w w:val="99"/>
                <w:sz w:val="19"/>
              </w:rPr>
              <w:t>3</w:t>
            </w:r>
          </w:p>
        </w:tc>
        <w:tc>
          <w:tcPr>
            <w:tcW w:w="6154" w:type="dxa"/>
          </w:tcPr>
          <w:p w:rsidR="00370244" w:rsidRDefault="004A40E6">
            <w:pPr>
              <w:pStyle w:val="TableParagraph"/>
              <w:spacing w:before="29"/>
              <w:ind w:left="227"/>
              <w:rPr>
                <w:sz w:val="19"/>
              </w:rPr>
            </w:pPr>
            <w:r>
              <w:rPr>
                <w:sz w:val="19"/>
              </w:rPr>
              <w:t>Demonstrates the ability to manage a distributed workload leading the</w:t>
            </w:r>
          </w:p>
          <w:p w:rsidR="00370244" w:rsidRDefault="004A40E6">
            <w:pPr>
              <w:pStyle w:val="TableParagraph"/>
              <w:spacing w:before="7" w:line="216" w:lineRule="exact"/>
              <w:ind w:left="227" w:right="646"/>
              <w:rPr>
                <w:sz w:val="19"/>
              </w:rPr>
            </w:pPr>
            <w:r>
              <w:rPr>
                <w:sz w:val="19"/>
              </w:rPr>
              <w:t>production of a high quality assignment/project and evidence of deep learning in a particular subject</w:t>
            </w:r>
          </w:p>
        </w:tc>
      </w:tr>
    </w:tbl>
    <w:p w:rsidR="00370244" w:rsidRDefault="00370244">
      <w:pPr>
        <w:pStyle w:val="BodyText"/>
        <w:spacing w:before="10"/>
        <w:rPr>
          <w:sz w:val="13"/>
        </w:rPr>
      </w:pPr>
    </w:p>
    <w:p w:rsidR="00370244" w:rsidRDefault="004A40E6">
      <w:pPr>
        <w:pStyle w:val="Heading5"/>
        <w:spacing w:before="99"/>
        <w:ind w:left="570"/>
      </w:pPr>
      <w:bookmarkStart w:id="30" w:name="FIFTH_MEDICAL_YEAR_/_FINAL_YEAR_(5MB3)_M"/>
      <w:bookmarkEnd w:id="30"/>
      <w:r>
        <w:t>FIFTH MEDICAL YEAR / FINAL YEAR (5MB3) MODULES</w:t>
      </w:r>
    </w:p>
    <w:p w:rsidR="00370244" w:rsidRDefault="004A40E6">
      <w:pPr>
        <w:spacing w:before="255" w:after="43"/>
        <w:ind w:left="455"/>
        <w:rPr>
          <w:b/>
          <w:sz w:val="19"/>
        </w:rPr>
      </w:pPr>
      <w:r>
        <w:rPr>
          <w:b/>
          <w:sz w:val="19"/>
        </w:rPr>
        <w:t>Year 5</w:t>
      </w: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3010"/>
      </w:tblGrid>
      <w:tr w:rsidR="00370244">
        <w:trPr>
          <w:trHeight w:val="299"/>
        </w:trPr>
        <w:tc>
          <w:tcPr>
            <w:tcW w:w="3228" w:type="dxa"/>
          </w:tcPr>
          <w:p w:rsidR="00370244" w:rsidRDefault="004A40E6">
            <w:pPr>
              <w:pStyle w:val="TableParagraph"/>
              <w:spacing w:before="36"/>
              <w:ind w:left="1150" w:right="1142"/>
              <w:jc w:val="center"/>
              <w:rPr>
                <w:b/>
                <w:sz w:val="19"/>
              </w:rPr>
            </w:pPr>
            <w:r>
              <w:rPr>
                <w:b/>
                <w:sz w:val="19"/>
              </w:rPr>
              <w:t>Semester 1</w:t>
            </w:r>
          </w:p>
        </w:tc>
        <w:tc>
          <w:tcPr>
            <w:tcW w:w="3010" w:type="dxa"/>
          </w:tcPr>
          <w:p w:rsidR="00370244" w:rsidRDefault="004A40E6">
            <w:pPr>
              <w:pStyle w:val="TableParagraph"/>
              <w:spacing w:before="36"/>
              <w:ind w:left="1042" w:right="1037"/>
              <w:jc w:val="center"/>
              <w:rPr>
                <w:b/>
                <w:sz w:val="19"/>
              </w:rPr>
            </w:pPr>
            <w:r>
              <w:rPr>
                <w:b/>
                <w:sz w:val="19"/>
              </w:rPr>
              <w:t>Semester 2</w:t>
            </w:r>
          </w:p>
        </w:tc>
      </w:tr>
      <w:tr w:rsidR="00370244">
        <w:trPr>
          <w:trHeight w:val="458"/>
        </w:trPr>
        <w:tc>
          <w:tcPr>
            <w:tcW w:w="6238" w:type="dxa"/>
            <w:gridSpan w:val="2"/>
          </w:tcPr>
          <w:p w:rsidR="00370244" w:rsidRDefault="004A40E6">
            <w:pPr>
              <w:pStyle w:val="TableParagraph"/>
              <w:spacing w:before="115"/>
              <w:ind w:left="107"/>
              <w:rPr>
                <w:sz w:val="19"/>
              </w:rPr>
            </w:pPr>
            <w:r>
              <w:rPr>
                <w:sz w:val="19"/>
              </w:rPr>
              <w:t>MD542 Advanced Clinical Theory (20)</w:t>
            </w:r>
          </w:p>
        </w:tc>
      </w:tr>
      <w:tr w:rsidR="00370244">
        <w:trPr>
          <w:trHeight w:val="457"/>
        </w:trPr>
        <w:tc>
          <w:tcPr>
            <w:tcW w:w="6238" w:type="dxa"/>
            <w:gridSpan w:val="2"/>
          </w:tcPr>
          <w:p w:rsidR="00370244" w:rsidRDefault="004A40E6">
            <w:pPr>
              <w:pStyle w:val="TableParagraph"/>
              <w:spacing w:before="115"/>
              <w:ind w:left="107"/>
              <w:rPr>
                <w:sz w:val="19"/>
              </w:rPr>
            </w:pPr>
            <w:r>
              <w:rPr>
                <w:sz w:val="19"/>
              </w:rPr>
              <w:t>MD540 Advanced Clinical Diagnosis (20)</w:t>
            </w:r>
          </w:p>
        </w:tc>
      </w:tr>
      <w:tr w:rsidR="00370244">
        <w:trPr>
          <w:trHeight w:val="458"/>
        </w:trPr>
        <w:tc>
          <w:tcPr>
            <w:tcW w:w="6238" w:type="dxa"/>
            <w:gridSpan w:val="2"/>
          </w:tcPr>
          <w:p w:rsidR="00370244" w:rsidRDefault="004A40E6">
            <w:pPr>
              <w:pStyle w:val="TableParagraph"/>
              <w:spacing w:before="115"/>
              <w:ind w:left="107"/>
              <w:rPr>
                <w:sz w:val="19"/>
              </w:rPr>
            </w:pPr>
            <w:r>
              <w:rPr>
                <w:sz w:val="19"/>
              </w:rPr>
              <w:t>MD541 Advanced Clinical Management (20)</w:t>
            </w:r>
          </w:p>
        </w:tc>
      </w:tr>
    </w:tbl>
    <w:p w:rsidR="00370244" w:rsidRDefault="00370244">
      <w:pPr>
        <w:pStyle w:val="BodyText"/>
        <w:spacing w:before="7"/>
        <w:rPr>
          <w:b/>
          <w:sz w:val="25"/>
        </w:rPr>
      </w:pPr>
    </w:p>
    <w:p w:rsidR="00370244" w:rsidRDefault="004A40E6">
      <w:pPr>
        <w:pStyle w:val="BodyText"/>
        <w:spacing w:before="1"/>
        <w:ind w:left="455" w:right="452"/>
        <w:jc w:val="both"/>
      </w:pPr>
      <w:r>
        <w:t xml:space="preserve">The final </w:t>
      </w:r>
      <w:r>
        <w:rPr>
          <w:spacing w:val="-3"/>
        </w:rPr>
        <w:t xml:space="preserve">academic year </w:t>
      </w:r>
      <w:r>
        <w:t xml:space="preserve">is composed of </w:t>
      </w:r>
      <w:r>
        <w:rPr>
          <w:spacing w:val="-3"/>
        </w:rPr>
        <w:t xml:space="preserve">three year -long modules </w:t>
      </w:r>
      <w:r>
        <w:t xml:space="preserve">as </w:t>
      </w:r>
      <w:r>
        <w:rPr>
          <w:spacing w:val="-3"/>
        </w:rPr>
        <w:t xml:space="preserve">listed above. </w:t>
      </w:r>
      <w:r>
        <w:t xml:space="preserve">In g </w:t>
      </w:r>
      <w:r>
        <w:rPr>
          <w:spacing w:val="15"/>
        </w:rPr>
        <w:t xml:space="preserve">en er al </w:t>
      </w:r>
      <w:r>
        <w:t xml:space="preserve">t </w:t>
      </w:r>
      <w:r>
        <w:rPr>
          <w:spacing w:val="15"/>
        </w:rPr>
        <w:t xml:space="preserve">er </w:t>
      </w:r>
      <w:r>
        <w:t xml:space="preserve">m s i n the first Semester of the Final Medical Year programme (Semester 5.1) the student will complete a number of strands in core clinical specialties, and in the second semester a number of strands in sub-specialties plus/minus core specialties. Each strand is delivered in a 3 </w:t>
      </w:r>
      <w:r>
        <w:rPr>
          <w:spacing w:val="10"/>
        </w:rPr>
        <w:t xml:space="preserve">or </w:t>
      </w:r>
      <w:r>
        <w:t>4- week rotating blocks over the course of Semester 5.1 and Semester 5.2, at both the Galway University Hospitals and the Affiliated Hospitals. The teaching of Professionalism is incorporated into each strand. Each of the modules is linked to learning objectives, which together reflect and closely follow the outcomes for undergraduate medical training as specified by the Medical Council.</w:t>
      </w:r>
    </w:p>
    <w:p w:rsidR="00370244" w:rsidRDefault="00370244">
      <w:pPr>
        <w:pStyle w:val="BodyText"/>
        <w:spacing w:before="10"/>
        <w:rPr>
          <w:sz w:val="18"/>
        </w:rPr>
      </w:pPr>
    </w:p>
    <w:p w:rsidR="00370244" w:rsidRDefault="004A40E6">
      <w:pPr>
        <w:ind w:left="455"/>
        <w:rPr>
          <w:b/>
          <w:sz w:val="19"/>
        </w:rPr>
      </w:pPr>
      <w:r>
        <w:rPr>
          <w:sz w:val="19"/>
        </w:rPr>
        <w:t xml:space="preserve">MD542 </w:t>
      </w:r>
      <w:r>
        <w:rPr>
          <w:b/>
          <w:sz w:val="19"/>
        </w:rPr>
        <w:t>ADVANCED CLINICAL THEORY (20 ECTs)</w:t>
      </w:r>
    </w:p>
    <w:p w:rsidR="00370244" w:rsidRDefault="004A40E6">
      <w:pPr>
        <w:pStyle w:val="BodyText"/>
        <w:ind w:left="488" w:right="402"/>
      </w:pPr>
      <w:r>
        <w:t>This module compliments Advanced Clinical Diagnosis and Advanced Clinical Management in preparing the graduating doctor to acquire the outcomes and competencies of the Undergraduate Medical Programme, with emphasis on the theoretical principles underlying patient care, diagnosis and management. Delivery is in semester &amp; 2 through clinical placements in core clinical specialities and subspecialities and through structured teaching activities.All learning outcomes need to be attained to the standard of a junior doctor prepared for internship.</w:t>
      </w:r>
    </w:p>
    <w:p w:rsidR="00370244" w:rsidRDefault="00370244">
      <w:pPr>
        <w:sectPr w:rsidR="00370244">
          <w:pgSz w:w="8440" w:h="11920"/>
          <w:pgMar w:top="300" w:right="600" w:bottom="400" w:left="620" w:header="0" w:footer="135" w:gutter="0"/>
          <w:cols w:space="720"/>
        </w:sectPr>
      </w:pPr>
    </w:p>
    <w:p w:rsidR="00370244" w:rsidRDefault="004A40E6">
      <w:pPr>
        <w:spacing w:before="65" w:line="217" w:lineRule="exact"/>
        <w:ind w:left="455"/>
        <w:rPr>
          <w:b/>
          <w:sz w:val="19"/>
        </w:rPr>
      </w:pPr>
      <w:r>
        <w:rPr>
          <w:b/>
          <w:sz w:val="19"/>
        </w:rPr>
        <w:t>Learning outcomes</w:t>
      </w:r>
    </w:p>
    <w:p w:rsidR="00370244" w:rsidRDefault="004A40E6">
      <w:pPr>
        <w:pStyle w:val="BodyText"/>
        <w:spacing w:line="217" w:lineRule="exact"/>
        <w:ind w:left="455"/>
      </w:pPr>
      <w:r>
        <w:t>On successful completion of this module the student should be able to:</w:t>
      </w:r>
    </w:p>
    <w:p w:rsidR="00370244" w:rsidRDefault="004A40E6">
      <w:pPr>
        <w:pStyle w:val="ListParagraph"/>
        <w:numPr>
          <w:ilvl w:val="1"/>
          <w:numId w:val="48"/>
        </w:numPr>
        <w:tabs>
          <w:tab w:val="left" w:pos="773"/>
        </w:tabs>
        <w:ind w:right="377"/>
        <w:rPr>
          <w:sz w:val="19"/>
        </w:rPr>
      </w:pPr>
      <w:r>
        <w:rPr>
          <w:sz w:val="19"/>
        </w:rPr>
        <w:t>Apply the principles of basic sciences to the clinical diagnosis and management of</w:t>
      </w:r>
      <w:r>
        <w:rPr>
          <w:spacing w:val="-2"/>
          <w:sz w:val="19"/>
        </w:rPr>
        <w:t xml:space="preserve"> </w:t>
      </w:r>
      <w:r>
        <w:rPr>
          <w:sz w:val="19"/>
        </w:rPr>
        <w:t>diseases.</w:t>
      </w:r>
    </w:p>
    <w:p w:rsidR="00370244" w:rsidRDefault="004A40E6">
      <w:pPr>
        <w:pStyle w:val="ListParagraph"/>
        <w:numPr>
          <w:ilvl w:val="1"/>
          <w:numId w:val="48"/>
        </w:numPr>
        <w:tabs>
          <w:tab w:val="left" w:pos="773"/>
        </w:tabs>
        <w:rPr>
          <w:sz w:val="19"/>
        </w:rPr>
      </w:pPr>
      <w:r>
        <w:rPr>
          <w:sz w:val="19"/>
        </w:rPr>
        <w:t>Evaluate patients risks in pre and post operative</w:t>
      </w:r>
      <w:r>
        <w:rPr>
          <w:spacing w:val="-1"/>
          <w:sz w:val="19"/>
        </w:rPr>
        <w:t xml:space="preserve"> </w:t>
      </w:r>
      <w:r>
        <w:rPr>
          <w:sz w:val="19"/>
        </w:rPr>
        <w:t>settings.</w:t>
      </w:r>
    </w:p>
    <w:p w:rsidR="00370244" w:rsidRDefault="004A40E6">
      <w:pPr>
        <w:pStyle w:val="ListParagraph"/>
        <w:numPr>
          <w:ilvl w:val="1"/>
          <w:numId w:val="48"/>
        </w:numPr>
        <w:tabs>
          <w:tab w:val="left" w:pos="773"/>
        </w:tabs>
        <w:rPr>
          <w:sz w:val="19"/>
        </w:rPr>
      </w:pPr>
      <w:r>
        <w:rPr>
          <w:sz w:val="19"/>
        </w:rPr>
        <w:t>Apply the principles of therapeutics to effective and safe patient</w:t>
      </w:r>
      <w:r>
        <w:rPr>
          <w:spacing w:val="-18"/>
          <w:sz w:val="19"/>
        </w:rPr>
        <w:t xml:space="preserve"> </w:t>
      </w:r>
      <w:r>
        <w:rPr>
          <w:sz w:val="19"/>
        </w:rPr>
        <w:t>management.</w:t>
      </w:r>
    </w:p>
    <w:p w:rsidR="00370244" w:rsidRDefault="004A40E6">
      <w:pPr>
        <w:pStyle w:val="ListParagraph"/>
        <w:numPr>
          <w:ilvl w:val="1"/>
          <w:numId w:val="48"/>
        </w:numPr>
        <w:tabs>
          <w:tab w:val="left" w:pos="773"/>
        </w:tabs>
        <w:rPr>
          <w:sz w:val="19"/>
        </w:rPr>
      </w:pPr>
      <w:r>
        <w:rPr>
          <w:sz w:val="19"/>
        </w:rPr>
        <w:t>Apply the principles of evidence-based medicine to patient</w:t>
      </w:r>
      <w:r>
        <w:rPr>
          <w:spacing w:val="-8"/>
          <w:sz w:val="19"/>
        </w:rPr>
        <w:t xml:space="preserve"> </w:t>
      </w:r>
      <w:r>
        <w:rPr>
          <w:sz w:val="19"/>
        </w:rPr>
        <w:t>care.</w:t>
      </w:r>
    </w:p>
    <w:p w:rsidR="00370244" w:rsidRDefault="004A40E6">
      <w:pPr>
        <w:pStyle w:val="ListParagraph"/>
        <w:numPr>
          <w:ilvl w:val="1"/>
          <w:numId w:val="48"/>
        </w:numPr>
        <w:tabs>
          <w:tab w:val="left" w:pos="773"/>
        </w:tabs>
        <w:ind w:right="778"/>
        <w:rPr>
          <w:sz w:val="19"/>
        </w:rPr>
      </w:pPr>
      <w:r>
        <w:rPr>
          <w:sz w:val="19"/>
        </w:rPr>
        <w:t>Formulate a plan for the assessment and management of an acutely unwell patient.</w:t>
      </w:r>
    </w:p>
    <w:p w:rsidR="00370244" w:rsidRDefault="004A40E6">
      <w:pPr>
        <w:pStyle w:val="ListParagraph"/>
        <w:numPr>
          <w:ilvl w:val="1"/>
          <w:numId w:val="48"/>
        </w:numPr>
        <w:tabs>
          <w:tab w:val="left" w:pos="773"/>
        </w:tabs>
        <w:ind w:right="918"/>
        <w:rPr>
          <w:sz w:val="19"/>
        </w:rPr>
      </w:pPr>
      <w:r>
        <w:rPr>
          <w:sz w:val="19"/>
        </w:rPr>
        <w:t>Apply the principles of patient assessment and management in acute and chronic</w:t>
      </w:r>
      <w:r>
        <w:rPr>
          <w:spacing w:val="-1"/>
          <w:sz w:val="19"/>
        </w:rPr>
        <w:t xml:space="preserve"> </w:t>
      </w:r>
      <w:r>
        <w:rPr>
          <w:sz w:val="19"/>
        </w:rPr>
        <w:t>illnesses.</w:t>
      </w:r>
    </w:p>
    <w:p w:rsidR="00370244" w:rsidRDefault="004A40E6">
      <w:pPr>
        <w:pStyle w:val="ListParagraph"/>
        <w:numPr>
          <w:ilvl w:val="1"/>
          <w:numId w:val="48"/>
        </w:numPr>
        <w:tabs>
          <w:tab w:val="left" w:pos="773"/>
        </w:tabs>
        <w:ind w:right="749"/>
        <w:rPr>
          <w:sz w:val="19"/>
        </w:rPr>
      </w:pPr>
      <w:r>
        <w:rPr>
          <w:sz w:val="19"/>
        </w:rPr>
        <w:t>Apply principles of basic sciences to the prescription of oyxgen, fluids and blood products</w:t>
      </w:r>
    </w:p>
    <w:p w:rsidR="00370244" w:rsidRDefault="004A40E6">
      <w:pPr>
        <w:pStyle w:val="ListParagraph"/>
        <w:numPr>
          <w:ilvl w:val="1"/>
          <w:numId w:val="48"/>
        </w:numPr>
        <w:tabs>
          <w:tab w:val="left" w:pos="773"/>
        </w:tabs>
        <w:rPr>
          <w:sz w:val="19"/>
        </w:rPr>
      </w:pPr>
      <w:r>
        <w:rPr>
          <w:sz w:val="19"/>
        </w:rPr>
        <w:t>Follow hospital guidelines and</w:t>
      </w:r>
      <w:r>
        <w:rPr>
          <w:spacing w:val="-1"/>
          <w:sz w:val="19"/>
        </w:rPr>
        <w:t xml:space="preserve"> </w:t>
      </w:r>
      <w:r>
        <w:rPr>
          <w:sz w:val="19"/>
        </w:rPr>
        <w:t>protocols.</w:t>
      </w:r>
    </w:p>
    <w:p w:rsidR="00370244" w:rsidRDefault="00370244">
      <w:pPr>
        <w:pStyle w:val="BodyText"/>
        <w:rPr>
          <w:sz w:val="20"/>
        </w:rPr>
      </w:pPr>
    </w:p>
    <w:p w:rsidR="00370244" w:rsidRDefault="00370244">
      <w:pPr>
        <w:pStyle w:val="BodyText"/>
        <w:spacing w:before="3"/>
        <w:rPr>
          <w:sz w:val="18"/>
        </w:rPr>
      </w:pPr>
    </w:p>
    <w:p w:rsidR="00370244" w:rsidRDefault="004A40E6">
      <w:pPr>
        <w:spacing w:line="217" w:lineRule="exact"/>
        <w:ind w:left="380"/>
        <w:rPr>
          <w:b/>
          <w:sz w:val="19"/>
        </w:rPr>
      </w:pPr>
      <w:r>
        <w:rPr>
          <w:b/>
          <w:sz w:val="19"/>
        </w:rPr>
        <w:t>MD540 ADVANCED CLINICAL DIAGNOSIS (20 ECTs)</w:t>
      </w:r>
    </w:p>
    <w:p w:rsidR="00370244" w:rsidRDefault="004A40E6">
      <w:pPr>
        <w:pStyle w:val="BodyText"/>
        <w:ind w:left="380" w:right="730"/>
      </w:pPr>
      <w:r>
        <w:t>This module complements Advanced Clinical Theory and Advanced Clinical Management in preparing the graduating doctor to acquire and demonstrate the outcomes and competencies for the Undergraduate Medical Programme, with emphasis on the principles of patient investigation and diagnosis. The module is delivered in semester 1 &amp; 2 through clinical placements in core clinical specialities and subspecialities and by teaching activities. All learning outcomes need to be attained to the standard of a junior doctor prepared for internship.</w:t>
      </w:r>
    </w:p>
    <w:p w:rsidR="00370244" w:rsidRDefault="00370244">
      <w:pPr>
        <w:pStyle w:val="BodyText"/>
        <w:spacing w:before="1"/>
      </w:pPr>
    </w:p>
    <w:p w:rsidR="00370244" w:rsidRDefault="004A40E6">
      <w:pPr>
        <w:spacing w:line="217" w:lineRule="exact"/>
        <w:ind w:left="380"/>
        <w:rPr>
          <w:b/>
          <w:sz w:val="19"/>
        </w:rPr>
      </w:pPr>
      <w:r>
        <w:rPr>
          <w:b/>
          <w:sz w:val="19"/>
        </w:rPr>
        <w:t>Learning Outcomes</w:t>
      </w:r>
    </w:p>
    <w:p w:rsidR="00370244" w:rsidRDefault="004A40E6">
      <w:pPr>
        <w:pStyle w:val="BodyText"/>
        <w:spacing w:line="217" w:lineRule="exact"/>
        <w:ind w:left="380"/>
      </w:pPr>
      <w:r>
        <w:t>On successful completion of this module the student should be able to:</w:t>
      </w:r>
    </w:p>
    <w:p w:rsidR="00370244" w:rsidRDefault="004A40E6">
      <w:pPr>
        <w:pStyle w:val="ListParagraph"/>
        <w:numPr>
          <w:ilvl w:val="0"/>
          <w:numId w:val="47"/>
        </w:numPr>
        <w:tabs>
          <w:tab w:val="left" w:pos="667"/>
        </w:tabs>
        <w:ind w:right="774"/>
        <w:rPr>
          <w:sz w:val="19"/>
        </w:rPr>
      </w:pPr>
      <w:r>
        <w:rPr>
          <w:sz w:val="19"/>
        </w:rPr>
        <w:t>Formulate a clinical diagnosis/differential diagnosis, based on clinical skills and judgement to the level of a junior doctor prepared for</w:t>
      </w:r>
      <w:r>
        <w:rPr>
          <w:spacing w:val="-16"/>
          <w:sz w:val="19"/>
        </w:rPr>
        <w:t xml:space="preserve"> </w:t>
      </w:r>
      <w:r>
        <w:rPr>
          <w:sz w:val="19"/>
        </w:rPr>
        <w:t>internship.</w:t>
      </w:r>
    </w:p>
    <w:p w:rsidR="00370244" w:rsidRDefault="004A40E6">
      <w:pPr>
        <w:pStyle w:val="ListParagraph"/>
        <w:numPr>
          <w:ilvl w:val="0"/>
          <w:numId w:val="47"/>
        </w:numPr>
        <w:tabs>
          <w:tab w:val="left" w:pos="667"/>
        </w:tabs>
        <w:ind w:right="689"/>
        <w:rPr>
          <w:sz w:val="19"/>
        </w:rPr>
      </w:pPr>
      <w:r>
        <w:rPr>
          <w:sz w:val="19"/>
        </w:rPr>
        <w:t>Select appropraiate investigations for clinical diagnosis taking account of the limitations and risks.</w:t>
      </w:r>
    </w:p>
    <w:p w:rsidR="00370244" w:rsidRDefault="004A40E6">
      <w:pPr>
        <w:pStyle w:val="ListParagraph"/>
        <w:numPr>
          <w:ilvl w:val="0"/>
          <w:numId w:val="47"/>
        </w:numPr>
        <w:tabs>
          <w:tab w:val="left" w:pos="666"/>
        </w:tabs>
        <w:ind w:left="665" w:right="1621" w:hanging="285"/>
        <w:rPr>
          <w:sz w:val="19"/>
        </w:rPr>
      </w:pPr>
      <w:r>
        <w:rPr>
          <w:sz w:val="19"/>
        </w:rPr>
        <w:t>Evaluate and interpret evidence from laboratory and radiological investigations.</w:t>
      </w:r>
    </w:p>
    <w:p w:rsidR="00370244" w:rsidRDefault="004A40E6">
      <w:pPr>
        <w:pStyle w:val="ListParagraph"/>
        <w:numPr>
          <w:ilvl w:val="0"/>
          <w:numId w:val="47"/>
        </w:numPr>
        <w:tabs>
          <w:tab w:val="left" w:pos="666"/>
        </w:tabs>
        <w:ind w:left="665" w:hanging="285"/>
        <w:rPr>
          <w:sz w:val="19"/>
        </w:rPr>
      </w:pPr>
      <w:r>
        <w:rPr>
          <w:sz w:val="19"/>
        </w:rPr>
        <w:t>Apply the principles of evidence-based medicine to clincial</w:t>
      </w:r>
      <w:r>
        <w:rPr>
          <w:spacing w:val="-8"/>
          <w:sz w:val="19"/>
        </w:rPr>
        <w:t xml:space="preserve"> </w:t>
      </w:r>
      <w:r>
        <w:rPr>
          <w:sz w:val="19"/>
        </w:rPr>
        <w:t>diagnosis.</w:t>
      </w:r>
    </w:p>
    <w:p w:rsidR="00370244" w:rsidRDefault="004A40E6">
      <w:pPr>
        <w:pStyle w:val="ListParagraph"/>
        <w:numPr>
          <w:ilvl w:val="0"/>
          <w:numId w:val="47"/>
        </w:numPr>
        <w:tabs>
          <w:tab w:val="left" w:pos="666"/>
        </w:tabs>
        <w:ind w:left="665" w:right="717" w:hanging="237"/>
        <w:jc w:val="both"/>
        <w:rPr>
          <w:sz w:val="19"/>
        </w:rPr>
      </w:pPr>
      <w:r>
        <w:rPr>
          <w:sz w:val="19"/>
        </w:rPr>
        <w:t>Communicate effectively with patients, families, health care professionals in all media (e.g. in person, writing, electronically, by phone) in the practice of medicine</w:t>
      </w:r>
      <w:r>
        <w:rPr>
          <w:spacing w:val="-1"/>
          <w:sz w:val="19"/>
        </w:rPr>
        <w:t xml:space="preserve"> </w:t>
      </w:r>
      <w:r>
        <w:rPr>
          <w:sz w:val="19"/>
        </w:rPr>
        <w:t>.</w:t>
      </w:r>
    </w:p>
    <w:p w:rsidR="00370244" w:rsidRDefault="004A40E6">
      <w:pPr>
        <w:pStyle w:val="ListParagraph"/>
        <w:numPr>
          <w:ilvl w:val="0"/>
          <w:numId w:val="47"/>
        </w:numPr>
        <w:tabs>
          <w:tab w:val="left" w:pos="666"/>
        </w:tabs>
        <w:ind w:left="665" w:right="632" w:hanging="285"/>
        <w:rPr>
          <w:sz w:val="19"/>
        </w:rPr>
      </w:pPr>
      <w:r>
        <w:rPr>
          <w:sz w:val="19"/>
        </w:rPr>
        <w:t>Work effectively as part of a multi-disciplinary team (e.g. closed loop communication, teamwork, leadership, situation awareness, decision-making) utilising all available resources, getting the job</w:t>
      </w:r>
      <w:r>
        <w:rPr>
          <w:spacing w:val="-6"/>
          <w:sz w:val="19"/>
        </w:rPr>
        <w:t xml:space="preserve"> </w:t>
      </w:r>
      <w:r>
        <w:rPr>
          <w:sz w:val="19"/>
        </w:rPr>
        <w:t>done.</w:t>
      </w:r>
    </w:p>
    <w:p w:rsidR="00370244" w:rsidRDefault="004A40E6">
      <w:pPr>
        <w:pStyle w:val="ListParagraph"/>
        <w:numPr>
          <w:ilvl w:val="0"/>
          <w:numId w:val="47"/>
        </w:numPr>
        <w:tabs>
          <w:tab w:val="left" w:pos="666"/>
        </w:tabs>
        <w:ind w:left="665" w:right="517"/>
        <w:rPr>
          <w:sz w:val="19"/>
        </w:rPr>
      </w:pPr>
      <w:r>
        <w:rPr>
          <w:sz w:val="19"/>
        </w:rPr>
        <w:t>Apply the principles of ethical reasoning, compliance with teh law, and professional behaviour in patient</w:t>
      </w:r>
      <w:r>
        <w:rPr>
          <w:spacing w:val="-5"/>
          <w:sz w:val="19"/>
        </w:rPr>
        <w:t xml:space="preserve"> </w:t>
      </w:r>
      <w:r>
        <w:rPr>
          <w:sz w:val="19"/>
        </w:rPr>
        <w:t>care.</w:t>
      </w:r>
    </w:p>
    <w:p w:rsidR="00370244" w:rsidRDefault="004A40E6">
      <w:pPr>
        <w:pStyle w:val="ListParagraph"/>
        <w:numPr>
          <w:ilvl w:val="0"/>
          <w:numId w:val="47"/>
        </w:numPr>
        <w:tabs>
          <w:tab w:val="left" w:pos="666"/>
        </w:tabs>
        <w:ind w:left="665" w:right="1104"/>
        <w:rPr>
          <w:sz w:val="19"/>
        </w:rPr>
      </w:pPr>
      <w:r>
        <w:rPr>
          <w:sz w:val="19"/>
        </w:rPr>
        <w:t>Document medical data in a logical and legible manner, consistent with accurate patient recorde adn legal</w:t>
      </w:r>
      <w:r>
        <w:rPr>
          <w:spacing w:val="-2"/>
          <w:sz w:val="19"/>
        </w:rPr>
        <w:t xml:space="preserve"> </w:t>
      </w:r>
      <w:r>
        <w:rPr>
          <w:sz w:val="19"/>
        </w:rPr>
        <w:t>requirements.</w:t>
      </w:r>
    </w:p>
    <w:p w:rsidR="00370244" w:rsidRDefault="004A40E6">
      <w:pPr>
        <w:pStyle w:val="BodyText"/>
        <w:spacing w:before="1"/>
        <w:ind w:left="665" w:right="518" w:hanging="286"/>
        <w:jc w:val="both"/>
      </w:pPr>
      <w:r>
        <w:t>9 Recognise and report potentially life threatening iatrogenic conditions (e.g. adverse drug reactions, transfusion reactions, closing errors and allergic reactions).</w:t>
      </w:r>
    </w:p>
    <w:p w:rsidR="00370244" w:rsidRDefault="00370244">
      <w:pPr>
        <w:pStyle w:val="BodyText"/>
        <w:spacing w:before="2"/>
      </w:pPr>
    </w:p>
    <w:p w:rsidR="00370244" w:rsidRDefault="004A40E6">
      <w:pPr>
        <w:spacing w:before="1" w:line="217" w:lineRule="exact"/>
        <w:ind w:left="379"/>
        <w:rPr>
          <w:b/>
          <w:sz w:val="19"/>
        </w:rPr>
      </w:pPr>
      <w:r>
        <w:rPr>
          <w:b/>
          <w:sz w:val="19"/>
        </w:rPr>
        <w:t>MD541 ADVANCED CLINICAL MANAGEMENT</w:t>
      </w:r>
    </w:p>
    <w:p w:rsidR="00370244" w:rsidRDefault="004A40E6">
      <w:pPr>
        <w:pStyle w:val="BodyText"/>
        <w:spacing w:line="217" w:lineRule="exact"/>
        <w:ind w:left="379"/>
      </w:pPr>
      <w:r>
        <w:t>This module complements Advanced Clinical Theory and Advanced Clinical</w:t>
      </w:r>
    </w:p>
    <w:p w:rsidR="00370244" w:rsidRDefault="00370244">
      <w:pPr>
        <w:spacing w:line="217" w:lineRule="exact"/>
        <w:sectPr w:rsidR="00370244">
          <w:pgSz w:w="8440" w:h="11920"/>
          <w:pgMar w:top="440" w:right="600" w:bottom="380" w:left="620" w:header="0" w:footer="135" w:gutter="0"/>
          <w:cols w:space="720"/>
        </w:sectPr>
      </w:pPr>
    </w:p>
    <w:p w:rsidR="00370244" w:rsidRDefault="004A40E6">
      <w:pPr>
        <w:pStyle w:val="BodyText"/>
        <w:spacing w:before="64"/>
        <w:ind w:left="380" w:right="518"/>
        <w:jc w:val="both"/>
      </w:pPr>
      <w:r>
        <w:t>Diagnosis in preparing the graduating doctor to acquire and demonstrate the outcomes and competencies of the Undergraduate Medical Programme, with an emphasis on the principles of patient management and care. This module is delivered in semester 1 &amp; 2 through clinical placements in core clinical specialities and subspecialities and supported by structured teaching activities.All outcomes need to be attained to the standard of a junior doctor prepared for internship.</w:t>
      </w:r>
    </w:p>
    <w:p w:rsidR="00370244" w:rsidRDefault="00370244">
      <w:pPr>
        <w:pStyle w:val="BodyText"/>
        <w:spacing w:before="2"/>
      </w:pPr>
    </w:p>
    <w:p w:rsidR="00370244" w:rsidRDefault="004A40E6">
      <w:pPr>
        <w:spacing w:line="217" w:lineRule="exact"/>
        <w:ind w:left="380"/>
        <w:rPr>
          <w:b/>
          <w:sz w:val="19"/>
        </w:rPr>
      </w:pPr>
      <w:r>
        <w:rPr>
          <w:b/>
          <w:sz w:val="19"/>
        </w:rPr>
        <w:t>Learning Outcomes</w:t>
      </w:r>
    </w:p>
    <w:p w:rsidR="00370244" w:rsidRDefault="004A40E6">
      <w:pPr>
        <w:pStyle w:val="BodyText"/>
        <w:spacing w:line="217" w:lineRule="exact"/>
        <w:ind w:left="380"/>
      </w:pPr>
      <w:r>
        <w:t>On successful completion of this module the student should be able to:</w:t>
      </w:r>
    </w:p>
    <w:p w:rsidR="00370244" w:rsidRDefault="004A40E6">
      <w:pPr>
        <w:pStyle w:val="ListParagraph"/>
        <w:numPr>
          <w:ilvl w:val="0"/>
          <w:numId w:val="46"/>
        </w:numPr>
        <w:tabs>
          <w:tab w:val="left" w:pos="807"/>
          <w:tab w:val="left" w:pos="808"/>
        </w:tabs>
        <w:ind w:right="517" w:hanging="427"/>
        <w:rPr>
          <w:sz w:val="19"/>
        </w:rPr>
      </w:pPr>
      <w:r>
        <w:rPr>
          <w:sz w:val="19"/>
        </w:rPr>
        <w:t>Formulate a clinical management plan for acute and non-acute patients based on patient assessment and investigations.</w:t>
      </w:r>
    </w:p>
    <w:p w:rsidR="00370244" w:rsidRDefault="004A40E6">
      <w:pPr>
        <w:pStyle w:val="ListParagraph"/>
        <w:numPr>
          <w:ilvl w:val="0"/>
          <w:numId w:val="46"/>
        </w:numPr>
        <w:tabs>
          <w:tab w:val="left" w:pos="807"/>
          <w:tab w:val="left" w:pos="808"/>
        </w:tabs>
        <w:ind w:right="518" w:hanging="379"/>
        <w:rPr>
          <w:sz w:val="19"/>
        </w:rPr>
      </w:pPr>
      <w:r>
        <w:rPr>
          <w:sz w:val="19"/>
        </w:rPr>
        <w:t>Manage pre, peri and post-operative patients including consent, risk assessment and</w:t>
      </w:r>
      <w:r>
        <w:rPr>
          <w:spacing w:val="-2"/>
          <w:sz w:val="19"/>
        </w:rPr>
        <w:t xml:space="preserve"> </w:t>
      </w:r>
      <w:r>
        <w:rPr>
          <w:sz w:val="19"/>
        </w:rPr>
        <w:t>postoperative.</w:t>
      </w:r>
    </w:p>
    <w:p w:rsidR="00370244" w:rsidRDefault="004A40E6">
      <w:pPr>
        <w:pStyle w:val="ListParagraph"/>
        <w:numPr>
          <w:ilvl w:val="0"/>
          <w:numId w:val="46"/>
        </w:numPr>
        <w:tabs>
          <w:tab w:val="left" w:pos="807"/>
          <w:tab w:val="left" w:pos="808"/>
        </w:tabs>
        <w:ind w:hanging="427"/>
        <w:rPr>
          <w:sz w:val="19"/>
        </w:rPr>
      </w:pPr>
      <w:r>
        <w:rPr>
          <w:sz w:val="19"/>
        </w:rPr>
        <w:t>Be situation aware and call for senior help in a timely</w:t>
      </w:r>
      <w:r>
        <w:rPr>
          <w:spacing w:val="-8"/>
          <w:sz w:val="19"/>
        </w:rPr>
        <w:t xml:space="preserve"> </w:t>
      </w:r>
      <w:r>
        <w:rPr>
          <w:sz w:val="19"/>
        </w:rPr>
        <w:t>manner</w:t>
      </w:r>
    </w:p>
    <w:p w:rsidR="00370244" w:rsidRDefault="004A40E6">
      <w:pPr>
        <w:pStyle w:val="ListParagraph"/>
        <w:numPr>
          <w:ilvl w:val="0"/>
          <w:numId w:val="46"/>
        </w:numPr>
        <w:tabs>
          <w:tab w:val="left" w:pos="807"/>
          <w:tab w:val="left" w:pos="808"/>
        </w:tabs>
        <w:spacing w:line="242" w:lineRule="auto"/>
        <w:ind w:right="517" w:hanging="427"/>
        <w:rPr>
          <w:sz w:val="19"/>
        </w:rPr>
      </w:pPr>
      <w:r>
        <w:rPr>
          <w:sz w:val="19"/>
        </w:rPr>
        <w:t>Re-assess and re-evaluate patient response to treatment, prescribed medications and management plans in ongoing patient</w:t>
      </w:r>
      <w:r>
        <w:rPr>
          <w:spacing w:val="-6"/>
          <w:sz w:val="19"/>
        </w:rPr>
        <w:t xml:space="preserve"> </w:t>
      </w:r>
      <w:r>
        <w:rPr>
          <w:sz w:val="19"/>
        </w:rPr>
        <w:t>care.</w:t>
      </w:r>
    </w:p>
    <w:p w:rsidR="00370244" w:rsidRDefault="004A40E6">
      <w:pPr>
        <w:pStyle w:val="ListParagraph"/>
        <w:numPr>
          <w:ilvl w:val="0"/>
          <w:numId w:val="46"/>
        </w:numPr>
        <w:tabs>
          <w:tab w:val="left" w:pos="808"/>
        </w:tabs>
        <w:ind w:right="516" w:hanging="427"/>
        <w:jc w:val="both"/>
        <w:rPr>
          <w:sz w:val="19"/>
        </w:rPr>
      </w:pPr>
      <w:r>
        <w:rPr>
          <w:sz w:val="19"/>
        </w:rPr>
        <w:t>Work effectively as part of a multi-disciplinary team (e.g. close-loop communication,</w:t>
      </w:r>
      <w:r>
        <w:rPr>
          <w:spacing w:val="-13"/>
          <w:sz w:val="19"/>
        </w:rPr>
        <w:t xml:space="preserve"> </w:t>
      </w:r>
      <w:r>
        <w:rPr>
          <w:sz w:val="19"/>
        </w:rPr>
        <w:t>teamwork,</w:t>
      </w:r>
      <w:r>
        <w:rPr>
          <w:spacing w:val="-13"/>
          <w:sz w:val="19"/>
        </w:rPr>
        <w:t xml:space="preserve"> </w:t>
      </w:r>
      <w:r>
        <w:rPr>
          <w:sz w:val="19"/>
        </w:rPr>
        <w:t>leadership,</w:t>
      </w:r>
      <w:r>
        <w:rPr>
          <w:spacing w:val="-13"/>
          <w:sz w:val="19"/>
        </w:rPr>
        <w:t xml:space="preserve"> </w:t>
      </w:r>
      <w:r>
        <w:rPr>
          <w:sz w:val="19"/>
        </w:rPr>
        <w:t>situation</w:t>
      </w:r>
      <w:r>
        <w:rPr>
          <w:spacing w:val="-13"/>
          <w:sz w:val="19"/>
        </w:rPr>
        <w:t xml:space="preserve"> </w:t>
      </w:r>
      <w:r>
        <w:rPr>
          <w:sz w:val="19"/>
        </w:rPr>
        <w:t>awareness,</w:t>
      </w:r>
      <w:r>
        <w:rPr>
          <w:spacing w:val="-13"/>
          <w:sz w:val="19"/>
        </w:rPr>
        <w:t xml:space="preserve"> </w:t>
      </w:r>
      <w:r>
        <w:rPr>
          <w:sz w:val="19"/>
        </w:rPr>
        <w:t>decision-making) utilising all available</w:t>
      </w:r>
      <w:r>
        <w:rPr>
          <w:spacing w:val="-2"/>
          <w:sz w:val="19"/>
        </w:rPr>
        <w:t xml:space="preserve"> </w:t>
      </w:r>
      <w:r>
        <w:rPr>
          <w:sz w:val="19"/>
        </w:rPr>
        <w:t>resources.</w:t>
      </w:r>
    </w:p>
    <w:p w:rsidR="00370244" w:rsidRDefault="004A40E6">
      <w:pPr>
        <w:pStyle w:val="ListParagraph"/>
        <w:numPr>
          <w:ilvl w:val="0"/>
          <w:numId w:val="46"/>
        </w:numPr>
        <w:tabs>
          <w:tab w:val="left" w:pos="808"/>
        </w:tabs>
        <w:ind w:right="517" w:hanging="427"/>
        <w:jc w:val="both"/>
        <w:rPr>
          <w:sz w:val="19"/>
        </w:rPr>
      </w:pPr>
      <w:r>
        <w:rPr>
          <w:sz w:val="19"/>
        </w:rPr>
        <w:t>Communicate</w:t>
      </w:r>
      <w:r>
        <w:rPr>
          <w:spacing w:val="-8"/>
          <w:sz w:val="19"/>
        </w:rPr>
        <w:t xml:space="preserve"> </w:t>
      </w:r>
      <w:r>
        <w:rPr>
          <w:sz w:val="19"/>
        </w:rPr>
        <w:t>effectively</w:t>
      </w:r>
      <w:r>
        <w:rPr>
          <w:spacing w:val="-11"/>
          <w:sz w:val="19"/>
        </w:rPr>
        <w:t xml:space="preserve"> </w:t>
      </w:r>
      <w:r>
        <w:rPr>
          <w:sz w:val="19"/>
        </w:rPr>
        <w:t>in</w:t>
      </w:r>
      <w:r>
        <w:rPr>
          <w:spacing w:val="-7"/>
          <w:sz w:val="19"/>
        </w:rPr>
        <w:t xml:space="preserve"> </w:t>
      </w:r>
      <w:r>
        <w:rPr>
          <w:sz w:val="19"/>
        </w:rPr>
        <w:t>all</w:t>
      </w:r>
      <w:r>
        <w:rPr>
          <w:spacing w:val="-5"/>
          <w:sz w:val="19"/>
        </w:rPr>
        <w:t xml:space="preserve"> </w:t>
      </w:r>
      <w:r>
        <w:rPr>
          <w:sz w:val="19"/>
        </w:rPr>
        <w:t>areas</w:t>
      </w:r>
      <w:r>
        <w:rPr>
          <w:spacing w:val="-7"/>
          <w:sz w:val="19"/>
        </w:rPr>
        <w:t xml:space="preserve"> </w:t>
      </w:r>
      <w:r>
        <w:rPr>
          <w:sz w:val="19"/>
        </w:rPr>
        <w:t>i.e.</w:t>
      </w:r>
      <w:r>
        <w:rPr>
          <w:spacing w:val="-7"/>
          <w:sz w:val="19"/>
        </w:rPr>
        <w:t xml:space="preserve"> </w:t>
      </w:r>
      <w:r>
        <w:rPr>
          <w:sz w:val="19"/>
        </w:rPr>
        <w:t>with</w:t>
      </w:r>
      <w:r>
        <w:rPr>
          <w:spacing w:val="-7"/>
          <w:sz w:val="19"/>
        </w:rPr>
        <w:t xml:space="preserve"> </w:t>
      </w:r>
      <w:r>
        <w:rPr>
          <w:sz w:val="19"/>
        </w:rPr>
        <w:t>patients,</w:t>
      </w:r>
      <w:r>
        <w:rPr>
          <w:spacing w:val="-7"/>
          <w:sz w:val="19"/>
        </w:rPr>
        <w:t xml:space="preserve"> </w:t>
      </w:r>
      <w:r>
        <w:rPr>
          <w:sz w:val="19"/>
        </w:rPr>
        <w:t>colleagues,</w:t>
      </w:r>
      <w:r>
        <w:rPr>
          <w:spacing w:val="-7"/>
          <w:sz w:val="19"/>
        </w:rPr>
        <w:t xml:space="preserve"> </w:t>
      </w:r>
      <w:r>
        <w:rPr>
          <w:sz w:val="19"/>
        </w:rPr>
        <w:t>health</w:t>
      </w:r>
      <w:r>
        <w:rPr>
          <w:spacing w:val="-7"/>
          <w:sz w:val="19"/>
        </w:rPr>
        <w:t xml:space="preserve"> </w:t>
      </w:r>
      <w:r>
        <w:rPr>
          <w:sz w:val="19"/>
        </w:rPr>
        <w:t>care professionals,</w:t>
      </w:r>
      <w:r>
        <w:rPr>
          <w:spacing w:val="-13"/>
          <w:sz w:val="19"/>
        </w:rPr>
        <w:t xml:space="preserve"> </w:t>
      </w:r>
      <w:r>
        <w:rPr>
          <w:sz w:val="19"/>
        </w:rPr>
        <w:t>and</w:t>
      </w:r>
      <w:r>
        <w:rPr>
          <w:spacing w:val="-13"/>
          <w:sz w:val="19"/>
        </w:rPr>
        <w:t xml:space="preserve"> </w:t>
      </w:r>
      <w:r>
        <w:rPr>
          <w:sz w:val="19"/>
        </w:rPr>
        <w:t>in</w:t>
      </w:r>
      <w:r>
        <w:rPr>
          <w:spacing w:val="-13"/>
          <w:sz w:val="19"/>
        </w:rPr>
        <w:t xml:space="preserve"> </w:t>
      </w:r>
      <w:r>
        <w:rPr>
          <w:sz w:val="19"/>
        </w:rPr>
        <w:t>all</w:t>
      </w:r>
      <w:r>
        <w:rPr>
          <w:spacing w:val="-14"/>
          <w:sz w:val="19"/>
        </w:rPr>
        <w:t xml:space="preserve"> </w:t>
      </w:r>
      <w:r>
        <w:rPr>
          <w:sz w:val="19"/>
        </w:rPr>
        <w:t>media</w:t>
      </w:r>
      <w:r>
        <w:rPr>
          <w:spacing w:val="-14"/>
          <w:sz w:val="19"/>
        </w:rPr>
        <w:t xml:space="preserve"> </w:t>
      </w:r>
      <w:r>
        <w:rPr>
          <w:sz w:val="19"/>
        </w:rPr>
        <w:t>e.g.</w:t>
      </w:r>
      <w:r>
        <w:rPr>
          <w:spacing w:val="-13"/>
          <w:sz w:val="19"/>
        </w:rPr>
        <w:t xml:space="preserve"> </w:t>
      </w:r>
      <w:r>
        <w:rPr>
          <w:sz w:val="19"/>
        </w:rPr>
        <w:t>writing,</w:t>
      </w:r>
      <w:r>
        <w:rPr>
          <w:spacing w:val="-13"/>
          <w:sz w:val="19"/>
        </w:rPr>
        <w:t xml:space="preserve"> </w:t>
      </w:r>
      <w:r>
        <w:rPr>
          <w:sz w:val="19"/>
        </w:rPr>
        <w:t>electronically,</w:t>
      </w:r>
      <w:r>
        <w:rPr>
          <w:spacing w:val="-13"/>
          <w:sz w:val="19"/>
        </w:rPr>
        <w:t xml:space="preserve"> </w:t>
      </w:r>
      <w:r>
        <w:rPr>
          <w:sz w:val="19"/>
        </w:rPr>
        <w:t>by</w:t>
      </w:r>
      <w:r>
        <w:rPr>
          <w:spacing w:val="-18"/>
          <w:sz w:val="19"/>
        </w:rPr>
        <w:t xml:space="preserve"> </w:t>
      </w:r>
      <w:r>
        <w:rPr>
          <w:sz w:val="19"/>
        </w:rPr>
        <w:t>phone,</w:t>
      </w:r>
      <w:r>
        <w:rPr>
          <w:spacing w:val="-13"/>
          <w:sz w:val="19"/>
        </w:rPr>
        <w:t xml:space="preserve"> </w:t>
      </w:r>
      <w:r>
        <w:rPr>
          <w:sz w:val="19"/>
        </w:rPr>
        <w:t>in</w:t>
      </w:r>
      <w:r>
        <w:rPr>
          <w:spacing w:val="-13"/>
          <w:sz w:val="19"/>
        </w:rPr>
        <w:t xml:space="preserve"> </w:t>
      </w:r>
      <w:r>
        <w:rPr>
          <w:sz w:val="19"/>
        </w:rPr>
        <w:t>person, in the practice of medicine</w:t>
      </w:r>
    </w:p>
    <w:p w:rsidR="00370244" w:rsidRDefault="004A40E6">
      <w:pPr>
        <w:pStyle w:val="ListParagraph"/>
        <w:numPr>
          <w:ilvl w:val="0"/>
          <w:numId w:val="46"/>
        </w:numPr>
        <w:tabs>
          <w:tab w:val="left" w:pos="807"/>
          <w:tab w:val="left" w:pos="808"/>
        </w:tabs>
        <w:ind w:right="519" w:hanging="427"/>
        <w:rPr>
          <w:sz w:val="19"/>
        </w:rPr>
      </w:pPr>
      <w:r>
        <w:rPr>
          <w:sz w:val="19"/>
        </w:rPr>
        <w:t>Use clinical judgement and decision-making skills in the ongoing clinical management of patients.</w:t>
      </w:r>
    </w:p>
    <w:p w:rsidR="00370244" w:rsidRDefault="004A40E6">
      <w:pPr>
        <w:pStyle w:val="ListParagraph"/>
        <w:numPr>
          <w:ilvl w:val="0"/>
          <w:numId w:val="46"/>
        </w:numPr>
        <w:tabs>
          <w:tab w:val="left" w:pos="807"/>
          <w:tab w:val="left" w:pos="808"/>
        </w:tabs>
        <w:ind w:right="1255" w:hanging="427"/>
        <w:rPr>
          <w:sz w:val="19"/>
        </w:rPr>
      </w:pPr>
      <w:r>
        <w:rPr>
          <w:sz w:val="19"/>
        </w:rPr>
        <w:t>Apply principles of ethical reasoning, compliance with the law, and professional behaviour in patient</w:t>
      </w:r>
      <w:r>
        <w:rPr>
          <w:spacing w:val="-5"/>
          <w:sz w:val="19"/>
        </w:rPr>
        <w:t xml:space="preserve"> </w:t>
      </w:r>
      <w:r>
        <w:rPr>
          <w:sz w:val="19"/>
        </w:rPr>
        <w:t>care</w:t>
      </w:r>
    </w:p>
    <w:p w:rsidR="00370244" w:rsidRDefault="004A40E6">
      <w:pPr>
        <w:pStyle w:val="ListParagraph"/>
        <w:numPr>
          <w:ilvl w:val="0"/>
          <w:numId w:val="46"/>
        </w:numPr>
        <w:tabs>
          <w:tab w:val="left" w:pos="807"/>
          <w:tab w:val="left" w:pos="808"/>
        </w:tabs>
        <w:ind w:hanging="427"/>
        <w:rPr>
          <w:sz w:val="19"/>
        </w:rPr>
      </w:pPr>
      <w:r>
        <w:rPr>
          <w:sz w:val="19"/>
        </w:rPr>
        <w:t>Perform procedural skills required to manage patients</w:t>
      </w:r>
    </w:p>
    <w:p w:rsidR="00370244" w:rsidRDefault="004A40E6">
      <w:pPr>
        <w:pStyle w:val="ListParagraph"/>
        <w:numPr>
          <w:ilvl w:val="0"/>
          <w:numId w:val="46"/>
        </w:numPr>
        <w:tabs>
          <w:tab w:val="left" w:pos="808"/>
        </w:tabs>
        <w:ind w:right="661" w:hanging="427"/>
        <w:rPr>
          <w:sz w:val="19"/>
        </w:rPr>
      </w:pPr>
      <w:r>
        <w:rPr>
          <w:sz w:val="19"/>
        </w:rPr>
        <w:t>Prescribe accurately and safely in all manner of prescriptions e.g. in-patient charts, discharge prescriptions, out-patient</w:t>
      </w:r>
      <w:r>
        <w:rPr>
          <w:spacing w:val="-7"/>
          <w:sz w:val="19"/>
        </w:rPr>
        <w:t xml:space="preserve"> </w:t>
      </w:r>
      <w:r>
        <w:rPr>
          <w:sz w:val="19"/>
        </w:rPr>
        <w:t>prescriptions.</w:t>
      </w:r>
    </w:p>
    <w:p w:rsidR="00370244" w:rsidRDefault="00370244">
      <w:pPr>
        <w:rPr>
          <w:sz w:val="19"/>
        </w:rPr>
        <w:sectPr w:rsidR="00370244">
          <w:pgSz w:w="8440" w:h="11920"/>
          <w:pgMar w:top="220" w:right="600" w:bottom="400" w:left="620" w:header="0" w:footer="135" w:gutter="0"/>
          <w:cols w:space="720"/>
        </w:sectPr>
      </w:pPr>
    </w:p>
    <w:p w:rsidR="00370244" w:rsidRDefault="004A40E6">
      <w:pPr>
        <w:pStyle w:val="Heading5"/>
        <w:ind w:left="474" w:right="750"/>
        <w:jc w:val="both"/>
      </w:pPr>
      <w:bookmarkStart w:id="31" w:name="PHD_DEGREE_WITHIN_THE_UNDERGRADUATE_MEDI"/>
      <w:bookmarkEnd w:id="31"/>
      <w:r>
        <w:t>PHD DEGREE WITHIN THE UNDERGRADUATE MEDICAL PROGRAMME</w:t>
      </w:r>
    </w:p>
    <w:p w:rsidR="00370244" w:rsidRDefault="004A40E6">
      <w:pPr>
        <w:spacing w:before="70"/>
        <w:ind w:left="474"/>
        <w:rPr>
          <w:b/>
          <w:sz w:val="19"/>
        </w:rPr>
      </w:pPr>
      <w:r>
        <w:rPr>
          <w:b/>
          <w:sz w:val="19"/>
        </w:rPr>
        <w:t>GY501 Medicine (8 year)</w:t>
      </w:r>
    </w:p>
    <w:p w:rsidR="00370244" w:rsidRDefault="00370244">
      <w:pPr>
        <w:pStyle w:val="BodyText"/>
        <w:rPr>
          <w:b/>
          <w:sz w:val="24"/>
        </w:rPr>
      </w:pPr>
    </w:p>
    <w:p w:rsidR="00370244" w:rsidRDefault="004A40E6">
      <w:pPr>
        <w:pStyle w:val="BodyText"/>
        <w:ind w:left="467" w:right="669"/>
        <w:jc w:val="both"/>
      </w:pPr>
      <w:r>
        <w:t xml:space="preserve">From September 2012 students entering the Medical programme have the opportunity also to engage a PhD degree through a period of dedicated research. This is done on an integrated schedule, so that at the end of a  period that is likely  to involve eight </w:t>
      </w:r>
      <w:r>
        <w:rPr>
          <w:spacing w:val="-4"/>
        </w:rPr>
        <w:t xml:space="preserve">years </w:t>
      </w:r>
      <w:r>
        <w:t>successfully completed, both the Medical degree and the PhD are</w:t>
      </w:r>
      <w:r>
        <w:rPr>
          <w:spacing w:val="-6"/>
        </w:rPr>
        <w:t xml:space="preserve"> </w:t>
      </w:r>
      <w:r>
        <w:t>conferred.</w:t>
      </w:r>
    </w:p>
    <w:p w:rsidR="00370244" w:rsidRDefault="004A40E6">
      <w:pPr>
        <w:pStyle w:val="BodyText"/>
        <w:spacing w:before="175"/>
        <w:ind w:left="467" w:right="675"/>
        <w:jc w:val="both"/>
      </w:pPr>
      <w:r>
        <w:t>Students of the Medical programme who are interested will undergo a selection process at the mid-point of their medical studies, which includes an assessment of their academic performance to date and an interview. Limited financial support is provided for the additional three years. The programme and the research themes are agreed at the commencement of the research.</w:t>
      </w:r>
    </w:p>
    <w:p w:rsidR="00370244" w:rsidRDefault="00177E52">
      <w:pPr>
        <w:pStyle w:val="BodyText"/>
        <w:spacing w:before="11"/>
        <w:rPr>
          <w:sz w:val="14"/>
        </w:rPr>
      </w:pPr>
      <w:r>
        <w:rPr>
          <w:noProof/>
          <w:lang w:bidi="ar-SA"/>
        </w:rPr>
        <mc:AlternateContent>
          <mc:Choice Requires="wps">
            <w:drawing>
              <wp:anchor distT="0" distB="0" distL="0" distR="0" simplePos="0" relativeHeight="502928920" behindDoc="0" locked="0" layoutInCell="1" allowOverlap="1" wp14:anchorId="0D3B05FD" wp14:editId="2C618085">
                <wp:simplePos x="0" y="0"/>
                <wp:positionH relativeFrom="page">
                  <wp:posOffset>537845</wp:posOffset>
                </wp:positionH>
                <wp:positionV relativeFrom="paragraph">
                  <wp:posOffset>137795</wp:posOffset>
                </wp:positionV>
                <wp:extent cx="1828800" cy="0"/>
                <wp:effectExtent l="13970" t="12065" r="5080" b="6985"/>
                <wp:wrapTopAndBottom/>
                <wp:docPr id="3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3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1452" id="Line 81"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0.85pt" to="186.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eDFQIAACsEAAAOAAAAZHJzL2Uyb0RvYy54bWysU8uu2jAQ3VfqP1jeQxJuCiEiXFUJdENb&#10;pHv7AcZ2iFXHtmxDQFX/vWPzaGk3VdUsHD/OHJ+ZM148n3qJjtw6oVWFs3GKEVdUM6H2Ff7yuh4V&#10;GDlPFCNSK17hM3f4efn2zWIwJZ/oTkvGLQIS5crBVLjz3pRJ4mjHe+LG2nAFh622PfGwtPuEWTIA&#10;ey+TSZpOk0FbZqym3DnYbS6HeBn525ZT/7ltHfdIVhi0+TjaOO7CmCwXpNxbYjpBrzLIP6joiVBw&#10;6Z2qIZ6ggxV/UPWCWu1068dU94luW0F5zAGyydLfsnnpiOExFyiOM/cyuf9HSz8dtxYJBt5lM4wU&#10;6cGkjVAcFVkozmBcCZhabW1Ij57Ui9lo+tUhpeuOqD2PIl/PBuJiRPIQEhbOwBW74aNmgCEHr2Ol&#10;Tq3tAyXUAJ2iIee7IfzkEYXNrJgURQq+0dtZQspboLHOf+C6R2FSYQmiIzE5bpwH6QC9QcI9Sq+F&#10;lNFvqdBQ4dnTbB4DnJaChcMAc3a/q6VFRxI6Jn6hDkD2ALP6oFgk6zhhq+vcEyEvc8BLFfggFZBz&#10;nV1a4ts8na+KVZGP8sl0NcrTphm9X9f5aLrOZu+ap6aum+x7kJblZScY4yqou7Vnlv+d/deHcmms&#10;e4Pey5A8sscUQeztH0VHL4N9l0bYaXbe2lCNYCt0ZARfX09o+V/XEfXzjS9/AAAA//8DAFBLAwQU&#10;AAYACAAAACEAy6cG7twAAAAIAQAADwAAAGRycy9kb3ducmV2LnhtbEyPP0/DMBDFdyS+g3VIbNRp&#10;QG0U4lSoiAUmUhY2Nz6StPY5ip0m5dNziIFO9+c9vftdsZmdFSccQudJwXKRgECqvemoUfCxe7nL&#10;QISoyWjrCRWcMcCmvL4qdG78RO94qmIjOIRCrhW0Mfa5lKFu0emw8D0Sa19+cDryODTSDHricGdl&#10;miQr6XRHfKHVPW5brI/V6BRk9i1Npuwwrsx3sqs+w/b5Fc9K3d7MT48gIs7x3wy/+IwOJTPt/Ugm&#10;CMsZD2t2KkiXXFm/X6fc7P8Wsizk5QPlDwAAAP//AwBQSwECLQAUAAYACAAAACEAtoM4kv4AAADh&#10;AQAAEwAAAAAAAAAAAAAAAAAAAAAAW0NvbnRlbnRfVHlwZXNdLnhtbFBLAQItABQABgAIAAAAIQA4&#10;/SH/1gAAAJQBAAALAAAAAAAAAAAAAAAAAC8BAABfcmVscy8ucmVsc1BLAQItABQABgAIAAAAIQDg&#10;dXeDFQIAACsEAAAOAAAAAAAAAAAAAAAAAC4CAABkcnMvZTJvRG9jLnhtbFBLAQItABQABgAIAAAA&#10;IQDLpwbu3AAAAAgBAAAPAAAAAAAAAAAAAAAAAG8EAABkcnMvZG93bnJldi54bWxQSwUGAAAAAAQA&#10;BADzAAAAeAUAAAAA&#10;" strokeweight=".20497mm">
                <w10:wrap type="topAndBottom" anchorx="page"/>
              </v:line>
            </w:pict>
          </mc:Fallback>
        </mc:AlternateContent>
      </w:r>
    </w:p>
    <w:p w:rsidR="00370244" w:rsidRDefault="00D50D66">
      <w:pPr>
        <w:pStyle w:val="BodyText"/>
        <w:spacing w:before="11"/>
        <w:rPr>
          <w:sz w:val="14"/>
        </w:rPr>
      </w:pPr>
      <w:r>
        <w:rPr>
          <w:noProof/>
          <w:lang w:bidi="ar-SA"/>
        </w:rPr>
        <mc:AlternateContent>
          <mc:Choice Requires="wps">
            <w:drawing>
              <wp:anchor distT="0" distB="0" distL="0" distR="0" simplePos="0" relativeHeight="2176" behindDoc="0" locked="0" layoutInCell="1" allowOverlap="1">
                <wp:simplePos x="0" y="0"/>
                <wp:positionH relativeFrom="page">
                  <wp:posOffset>537845</wp:posOffset>
                </wp:positionH>
                <wp:positionV relativeFrom="paragraph">
                  <wp:posOffset>137795</wp:posOffset>
                </wp:positionV>
                <wp:extent cx="1828800" cy="0"/>
                <wp:effectExtent l="13970" t="13970" r="5080" b="5080"/>
                <wp:wrapTopAndBottom/>
                <wp:docPr id="1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3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5F8C1" id="Line 81"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0.85pt" to="186.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eDFQIAACsEAAAOAAAAZHJzL2Uyb0RvYy54bWysU8uu2jAQ3VfqP1jeQxJuCiEiXFUJdENb&#10;pHv7AcZ2iFXHtmxDQFX/vWPzaGk3VdUsHD/OHJ+ZM148n3qJjtw6oVWFs3GKEVdUM6H2Ff7yuh4V&#10;GDlPFCNSK17hM3f4efn2zWIwJZ/oTkvGLQIS5crBVLjz3pRJ4mjHe+LG2nAFh622PfGwtPuEWTIA&#10;ey+TSZpOk0FbZqym3DnYbS6HeBn525ZT/7ltHfdIVhi0+TjaOO7CmCwXpNxbYjpBrzLIP6joiVBw&#10;6Z2qIZ6ggxV/UPWCWu1068dU94luW0F5zAGyydLfsnnpiOExFyiOM/cyuf9HSz8dtxYJBt5lM4wU&#10;6cGkjVAcFVkozmBcCZhabW1Ij57Ui9lo+tUhpeuOqD2PIl/PBuJiRPIQEhbOwBW74aNmgCEHr2Ol&#10;Tq3tAyXUAJ2iIee7IfzkEYXNrJgURQq+0dtZQspboLHOf+C6R2FSYQmiIzE5bpwH6QC9QcI9Sq+F&#10;lNFvqdBQ4dnTbB4DnJaChcMAc3a/q6VFRxI6Jn6hDkD2ALP6oFgk6zhhq+vcEyEvc8BLFfggFZBz&#10;nV1a4ts8na+KVZGP8sl0NcrTphm9X9f5aLrOZu+ap6aum+x7kJblZScY4yqou7Vnlv+d/deHcmms&#10;e4Pey5A8sscUQeztH0VHL4N9l0bYaXbe2lCNYCt0ZARfX09o+V/XEfXzjS9/AAAA//8DAFBLAwQU&#10;AAYACAAAACEAy6cG7twAAAAIAQAADwAAAGRycy9kb3ducmV2LnhtbEyPP0/DMBDFdyS+g3VIbNRp&#10;QG0U4lSoiAUmUhY2Nz6StPY5ip0m5dNziIFO9+c9vftdsZmdFSccQudJwXKRgECqvemoUfCxe7nL&#10;QISoyWjrCRWcMcCmvL4qdG78RO94qmIjOIRCrhW0Mfa5lKFu0emw8D0Sa19+cDryODTSDHricGdl&#10;miQr6XRHfKHVPW5brI/V6BRk9i1Npuwwrsx3sqs+w/b5Fc9K3d7MT48gIs7x3wy/+IwOJTPt/Ugm&#10;CMsZD2t2KkiXXFm/X6fc7P8Wsizk5QPlDwAAAP//AwBQSwECLQAUAAYACAAAACEAtoM4kv4AAADh&#10;AQAAEwAAAAAAAAAAAAAAAAAAAAAAW0NvbnRlbnRfVHlwZXNdLnhtbFBLAQItABQABgAIAAAAIQA4&#10;/SH/1gAAAJQBAAALAAAAAAAAAAAAAAAAAC8BAABfcmVscy8ucmVsc1BLAQItABQABgAIAAAAIQDg&#10;dXeDFQIAACsEAAAOAAAAAAAAAAAAAAAAAC4CAABkcnMvZTJvRG9jLnhtbFBLAQItABQABgAIAAAA&#10;IQDLpwbu3AAAAAgBAAAPAAAAAAAAAAAAAAAAAG8EAABkcnMvZG93bnJldi54bWxQSwUGAAAAAAQA&#10;BADzAAAAeAUAAAAA&#10;" strokeweight=".20497mm">
                <w10:wrap type="topAndBottom" anchorx="page"/>
              </v:line>
            </w:pict>
          </mc:Fallback>
        </mc:AlternateContent>
      </w:r>
    </w:p>
    <w:p w:rsidR="00370244" w:rsidRDefault="004A40E6">
      <w:pPr>
        <w:pStyle w:val="ListParagraph"/>
        <w:numPr>
          <w:ilvl w:val="0"/>
          <w:numId w:val="45"/>
        </w:numPr>
        <w:tabs>
          <w:tab w:val="left" w:pos="556"/>
        </w:tabs>
        <w:spacing w:before="30"/>
        <w:rPr>
          <w:i/>
          <w:sz w:val="15"/>
        </w:rPr>
      </w:pPr>
      <w:r>
        <w:rPr>
          <w:i/>
          <w:spacing w:val="-2"/>
          <w:sz w:val="15"/>
        </w:rPr>
        <w:t xml:space="preserve">All </w:t>
      </w:r>
      <w:r>
        <w:rPr>
          <w:i/>
          <w:spacing w:val="-3"/>
          <w:sz w:val="15"/>
        </w:rPr>
        <w:t xml:space="preserve">University Calendars </w:t>
      </w:r>
      <w:r>
        <w:rPr>
          <w:i/>
          <w:sz w:val="15"/>
        </w:rPr>
        <w:t xml:space="preserve">are available online on the NUI </w:t>
      </w:r>
      <w:r>
        <w:rPr>
          <w:i/>
          <w:spacing w:val="-3"/>
          <w:sz w:val="15"/>
        </w:rPr>
        <w:t xml:space="preserve">Galway </w:t>
      </w:r>
      <w:r>
        <w:rPr>
          <w:i/>
          <w:sz w:val="15"/>
        </w:rPr>
        <w:t>website:</w:t>
      </w:r>
      <w:r>
        <w:rPr>
          <w:i/>
          <w:color w:val="0E4B99"/>
          <w:spacing w:val="-5"/>
          <w:sz w:val="15"/>
        </w:rPr>
        <w:t xml:space="preserve"> </w:t>
      </w:r>
      <w:hyperlink r:id="rId410">
        <w:r>
          <w:rPr>
            <w:i/>
            <w:color w:val="0E4B99"/>
            <w:spacing w:val="-3"/>
            <w:sz w:val="15"/>
            <w:u w:val="single" w:color="0E4B99"/>
          </w:rPr>
          <w:t>http://www.nuigalway.ie/</w:t>
        </w:r>
      </w:hyperlink>
    </w:p>
    <w:p w:rsidR="00370244" w:rsidRDefault="004A40E6">
      <w:pPr>
        <w:ind w:left="467" w:right="429"/>
        <w:rPr>
          <w:i/>
          <w:sz w:val="15"/>
        </w:rPr>
      </w:pPr>
      <w:r>
        <w:rPr>
          <w:i/>
          <w:sz w:val="15"/>
        </w:rPr>
        <w:t xml:space="preserve">The detail herein is </w:t>
      </w:r>
      <w:r>
        <w:rPr>
          <w:i/>
          <w:spacing w:val="-3"/>
          <w:sz w:val="15"/>
        </w:rPr>
        <w:t xml:space="preserve">correct </w:t>
      </w:r>
      <w:r>
        <w:rPr>
          <w:i/>
          <w:sz w:val="15"/>
        </w:rPr>
        <w:t xml:space="preserve">at the time of printing. Change </w:t>
      </w:r>
      <w:r>
        <w:rPr>
          <w:i/>
          <w:spacing w:val="-2"/>
          <w:sz w:val="15"/>
        </w:rPr>
        <w:t xml:space="preserve">may </w:t>
      </w:r>
      <w:r>
        <w:rPr>
          <w:i/>
          <w:sz w:val="15"/>
        </w:rPr>
        <w:t xml:space="preserve">be approved from time to time </w:t>
      </w:r>
      <w:r>
        <w:rPr>
          <w:i/>
          <w:spacing w:val="-2"/>
          <w:sz w:val="15"/>
        </w:rPr>
        <w:t xml:space="preserve">and </w:t>
      </w:r>
      <w:r>
        <w:rPr>
          <w:i/>
          <w:sz w:val="15"/>
        </w:rPr>
        <w:t xml:space="preserve">these </w:t>
      </w:r>
      <w:r>
        <w:rPr>
          <w:i/>
          <w:spacing w:val="-2"/>
          <w:sz w:val="15"/>
        </w:rPr>
        <w:t xml:space="preserve">are </w:t>
      </w:r>
      <w:r>
        <w:rPr>
          <w:i/>
          <w:sz w:val="15"/>
        </w:rPr>
        <w:t xml:space="preserve">incorporated into the online version of the Calendar which </w:t>
      </w:r>
      <w:r>
        <w:rPr>
          <w:i/>
          <w:spacing w:val="-2"/>
          <w:sz w:val="15"/>
        </w:rPr>
        <w:t xml:space="preserve">may </w:t>
      </w:r>
      <w:r>
        <w:rPr>
          <w:i/>
          <w:sz w:val="15"/>
        </w:rPr>
        <w:t xml:space="preserve">therefore be treated as the Primary </w:t>
      </w:r>
      <w:r>
        <w:rPr>
          <w:i/>
          <w:spacing w:val="-3"/>
          <w:sz w:val="15"/>
        </w:rPr>
        <w:t>Reference.</w:t>
      </w:r>
    </w:p>
    <w:p w:rsidR="00370244" w:rsidRDefault="00370244">
      <w:pPr>
        <w:rPr>
          <w:sz w:val="15"/>
        </w:rPr>
        <w:sectPr w:rsidR="00370244">
          <w:footerReference w:type="default" r:id="rId411"/>
          <w:pgSz w:w="8440" w:h="11930"/>
          <w:pgMar w:top="1020" w:right="520" w:bottom="680" w:left="380" w:header="0" w:footer="486" w:gutter="0"/>
          <w:pgNumType w:start="84"/>
          <w:cols w:space="720"/>
        </w:sectPr>
      </w:pPr>
    </w:p>
    <w:p w:rsidR="00370244" w:rsidRDefault="004A40E6">
      <w:pPr>
        <w:pStyle w:val="Heading5"/>
        <w:spacing w:before="80"/>
        <w:ind w:left="474"/>
      </w:pPr>
      <w:bookmarkStart w:id="32" w:name="BACHELOR_OF_SCIENCE_IN_MEDICAL_SUBJECTS"/>
      <w:bookmarkEnd w:id="32"/>
      <w:r>
        <w:t>BACHELOR OF SCIENCE IN MEDICAL SUBJECTS</w:t>
      </w:r>
    </w:p>
    <w:p w:rsidR="00370244" w:rsidRDefault="004A40E6">
      <w:pPr>
        <w:spacing w:before="218" w:line="477" w:lineRule="auto"/>
        <w:ind w:left="467" w:right="710"/>
        <w:rPr>
          <w:b/>
          <w:sz w:val="19"/>
        </w:rPr>
      </w:pPr>
      <w:r>
        <w:rPr>
          <w:b/>
          <w:sz w:val="19"/>
        </w:rPr>
        <w:t xml:space="preserve">Refer to General regulations for the Degrees of MB BCh BAO (NFQ Level 8 Ref; </w:t>
      </w:r>
      <w:r>
        <w:rPr>
          <w:b/>
          <w:color w:val="0E4B99"/>
          <w:sz w:val="19"/>
          <w:u w:val="thick" w:color="0E4B99"/>
        </w:rPr>
        <w:t>www.nfq.ie</w:t>
      </w:r>
      <w:r>
        <w:rPr>
          <w:b/>
          <w:sz w:val="19"/>
        </w:rPr>
        <w:t>)</w:t>
      </w:r>
    </w:p>
    <w:p w:rsidR="00370244" w:rsidRDefault="004A40E6">
      <w:pPr>
        <w:pStyle w:val="BodyText"/>
        <w:spacing w:before="24"/>
        <w:ind w:left="467" w:right="700"/>
        <w:jc w:val="both"/>
      </w:pPr>
      <w:r>
        <w:rPr>
          <w:spacing w:val="6"/>
        </w:rPr>
        <w:t xml:space="preserve">Students </w:t>
      </w:r>
      <w:r>
        <w:rPr>
          <w:spacing w:val="3"/>
        </w:rPr>
        <w:t xml:space="preserve">can, </w:t>
      </w:r>
      <w:r>
        <w:t xml:space="preserve">if </w:t>
      </w:r>
      <w:r>
        <w:rPr>
          <w:spacing w:val="5"/>
        </w:rPr>
        <w:t xml:space="preserve">they </w:t>
      </w:r>
      <w:r>
        <w:rPr>
          <w:spacing w:val="6"/>
        </w:rPr>
        <w:t xml:space="preserve">wish, undertake </w:t>
      </w:r>
      <w:r>
        <w:t xml:space="preserve">a </w:t>
      </w:r>
      <w:r>
        <w:rPr>
          <w:spacing w:val="5"/>
        </w:rPr>
        <w:t>B.Sc.</w:t>
      </w:r>
      <w:r>
        <w:rPr>
          <w:spacing w:val="58"/>
        </w:rPr>
        <w:t xml:space="preserve"> </w:t>
      </w:r>
      <w:r>
        <w:rPr>
          <w:spacing w:val="5"/>
        </w:rPr>
        <w:t>Degree</w:t>
      </w:r>
      <w:r>
        <w:rPr>
          <w:spacing w:val="58"/>
        </w:rPr>
        <w:t xml:space="preserve"> </w:t>
      </w:r>
      <w:r>
        <w:rPr>
          <w:spacing w:val="2"/>
        </w:rPr>
        <w:t xml:space="preserve">in </w:t>
      </w:r>
      <w:r>
        <w:rPr>
          <w:spacing w:val="6"/>
        </w:rPr>
        <w:t xml:space="preserve">Anatomy, </w:t>
      </w:r>
      <w:r>
        <w:rPr>
          <w:spacing w:val="7"/>
        </w:rPr>
        <w:t xml:space="preserve">Physiology, </w:t>
      </w:r>
      <w:r>
        <w:t>Biochemistry, or Pharmacology.</w:t>
      </w:r>
    </w:p>
    <w:p w:rsidR="00370244" w:rsidRDefault="00370244">
      <w:pPr>
        <w:pStyle w:val="BodyText"/>
        <w:rPr>
          <w:sz w:val="20"/>
        </w:rPr>
      </w:pPr>
    </w:p>
    <w:p w:rsidR="00370244" w:rsidRDefault="004A40E6">
      <w:pPr>
        <w:pStyle w:val="BodyText"/>
        <w:ind w:left="467" w:right="674"/>
        <w:jc w:val="both"/>
      </w:pPr>
      <w:r>
        <w:t>A period of additional study outside of the Medical Degree is required, in general conformity with the regulations for the award of the B.Sc. Degree, as may be prescribed. Admission to the B.Sc. degree programme is subject to the approval of the relevant head of discipline.</w:t>
      </w:r>
    </w:p>
    <w:p w:rsidR="00370244" w:rsidRDefault="00370244">
      <w:pPr>
        <w:pStyle w:val="BodyText"/>
        <w:rPr>
          <w:sz w:val="20"/>
        </w:rPr>
      </w:pPr>
    </w:p>
    <w:p w:rsidR="00370244" w:rsidRDefault="004A40E6">
      <w:pPr>
        <w:pStyle w:val="BodyText"/>
        <w:ind w:left="467" w:right="673"/>
        <w:jc w:val="both"/>
      </w:pPr>
      <w:r>
        <w:t xml:space="preserve">The First Medical Examination of the Degree of MB BCh BAO shall be accepted as equivalent to the First University Examination in Science in the case of medical students who propose to proceed to a B.Sc. Degree. Such students are eligible </w:t>
      </w:r>
      <w:r>
        <w:rPr>
          <w:spacing w:val="-3"/>
        </w:rPr>
        <w:t xml:space="preserve">to </w:t>
      </w:r>
      <w:r>
        <w:t>take the B.Sc. Honours Degree only in the professional subjects, Anatomy, Physiology, Biochemistry, Pathology, Bacteriology and Pharmacology. The standard of entry to the degree shall be Honours at the First, Second or Third University</w:t>
      </w:r>
      <w:r>
        <w:rPr>
          <w:spacing w:val="-17"/>
        </w:rPr>
        <w:t xml:space="preserve"> </w:t>
      </w:r>
      <w:r>
        <w:t>Medical</w:t>
      </w:r>
      <w:r>
        <w:rPr>
          <w:spacing w:val="-10"/>
        </w:rPr>
        <w:t xml:space="preserve"> </w:t>
      </w:r>
      <w:r>
        <w:t>Examination,</w:t>
      </w:r>
      <w:r>
        <w:rPr>
          <w:spacing w:val="-7"/>
        </w:rPr>
        <w:t xml:space="preserve"> </w:t>
      </w:r>
      <w:r>
        <w:t>as</w:t>
      </w:r>
      <w:r>
        <w:rPr>
          <w:spacing w:val="-10"/>
        </w:rPr>
        <w:t xml:space="preserve"> </w:t>
      </w:r>
      <w:r>
        <w:t>appropriate,</w:t>
      </w:r>
      <w:r>
        <w:rPr>
          <w:spacing w:val="-9"/>
        </w:rPr>
        <w:t xml:space="preserve"> </w:t>
      </w:r>
      <w:r>
        <w:t>in</w:t>
      </w:r>
      <w:r>
        <w:rPr>
          <w:spacing w:val="-9"/>
        </w:rPr>
        <w:t xml:space="preserve"> </w:t>
      </w:r>
      <w:r>
        <w:t>the</w:t>
      </w:r>
      <w:r>
        <w:rPr>
          <w:spacing w:val="-10"/>
        </w:rPr>
        <w:t xml:space="preserve"> </w:t>
      </w:r>
      <w:r>
        <w:t>relevant</w:t>
      </w:r>
      <w:r>
        <w:rPr>
          <w:spacing w:val="-10"/>
        </w:rPr>
        <w:t xml:space="preserve"> </w:t>
      </w:r>
      <w:r>
        <w:t>subject.</w:t>
      </w:r>
    </w:p>
    <w:p w:rsidR="00370244" w:rsidRDefault="00370244">
      <w:pPr>
        <w:pStyle w:val="BodyText"/>
        <w:spacing w:before="9"/>
      </w:pPr>
    </w:p>
    <w:p w:rsidR="00370244" w:rsidRDefault="004A40E6">
      <w:pPr>
        <w:pStyle w:val="BodyText"/>
        <w:ind w:left="467" w:right="675"/>
        <w:jc w:val="both"/>
      </w:pPr>
      <w:r>
        <w:t>In addition to attending the course in the professional subjects in the Second and Third Medical Years (and the Fourth Medical Year in the case of Bacteriology and Pathology), students shall be required to take special courses for one session in the subject of the Honours B.Sc. Degree.</w:t>
      </w:r>
    </w:p>
    <w:p w:rsidR="00370244" w:rsidRDefault="00370244">
      <w:pPr>
        <w:pStyle w:val="BodyText"/>
        <w:spacing w:before="2"/>
        <w:rPr>
          <w:sz w:val="20"/>
        </w:rPr>
      </w:pPr>
    </w:p>
    <w:p w:rsidR="00370244" w:rsidRDefault="004A40E6">
      <w:pPr>
        <w:pStyle w:val="BodyText"/>
        <w:spacing w:line="237" w:lineRule="auto"/>
        <w:ind w:left="467" w:right="671"/>
        <w:jc w:val="both"/>
      </w:pPr>
      <w:r>
        <w:t>Candidates holding the degrees of MB BCh, who wish to proceed subsequently to the B.Sc. Honours Degree in one of the Medical subjects, must have attained Honours standard in that subject, or a related subject, at the last Medical Examination in which he/she sat that subject, or the related subject, and be recommended by the Professor of the subject.</w:t>
      </w:r>
    </w:p>
    <w:p w:rsidR="00370244" w:rsidRDefault="00370244">
      <w:pPr>
        <w:spacing w:line="237" w:lineRule="auto"/>
        <w:jc w:val="both"/>
        <w:sectPr w:rsidR="00370244">
          <w:pgSz w:w="8440" w:h="11930"/>
          <w:pgMar w:top="920" w:right="520" w:bottom="680" w:left="380" w:header="0" w:footer="486" w:gutter="0"/>
          <w:cols w:space="720"/>
        </w:sectPr>
      </w:pPr>
    </w:p>
    <w:p w:rsidR="00370244" w:rsidRDefault="004A40E6">
      <w:pPr>
        <w:pStyle w:val="Heading5"/>
        <w:spacing w:before="80"/>
        <w:ind w:left="474"/>
      </w:pPr>
      <w:bookmarkStart w:id="33" w:name="B.MED.SC."/>
      <w:bookmarkEnd w:id="33"/>
      <w:r>
        <w:t>B.MED.SC.</w:t>
      </w:r>
    </w:p>
    <w:p w:rsidR="00370244" w:rsidRDefault="004A40E6">
      <w:pPr>
        <w:spacing w:before="221"/>
        <w:ind w:left="467" w:right="710"/>
        <w:rPr>
          <w:b/>
          <w:sz w:val="19"/>
        </w:rPr>
      </w:pPr>
      <w:r>
        <w:rPr>
          <w:b/>
          <w:sz w:val="19"/>
        </w:rPr>
        <w:t xml:space="preserve">Refer to General regulations for the Degrees of MB BCh BAO (NFQ Level 8 Ref; </w:t>
      </w:r>
      <w:r>
        <w:rPr>
          <w:b/>
          <w:color w:val="0E4B99"/>
          <w:sz w:val="19"/>
          <w:u w:val="thick" w:color="0E4B99"/>
        </w:rPr>
        <w:t>www.nfq.ie</w:t>
      </w:r>
      <w:r>
        <w:rPr>
          <w:b/>
          <w:sz w:val="19"/>
        </w:rPr>
        <w:t>)</w:t>
      </w:r>
    </w:p>
    <w:p w:rsidR="00370244" w:rsidRDefault="00370244">
      <w:pPr>
        <w:pStyle w:val="BodyText"/>
        <w:spacing w:before="4"/>
        <w:rPr>
          <w:b/>
          <w:sz w:val="11"/>
        </w:rPr>
      </w:pPr>
    </w:p>
    <w:p w:rsidR="00370244" w:rsidRDefault="004A40E6">
      <w:pPr>
        <w:pStyle w:val="BodyText"/>
        <w:spacing w:before="92"/>
        <w:ind w:left="467" w:right="672"/>
        <w:jc w:val="both"/>
      </w:pPr>
      <w:r>
        <w:t>The B.Med.Sc. may be awarded to students who have completed the programmes and examinations in the following subjects: Anatomy, Physiology, Biochemistry, Pathology, Bacteriology, Pharmacology and Medical Informatics &amp; Medical Education.</w:t>
      </w:r>
    </w:p>
    <w:p w:rsidR="00370244" w:rsidRDefault="00370244">
      <w:pPr>
        <w:pStyle w:val="BodyText"/>
        <w:spacing w:before="2"/>
        <w:rPr>
          <w:sz w:val="20"/>
        </w:rPr>
      </w:pPr>
    </w:p>
    <w:p w:rsidR="00370244" w:rsidRDefault="004A40E6">
      <w:pPr>
        <w:pStyle w:val="BodyText"/>
        <w:spacing w:line="237" w:lineRule="auto"/>
        <w:ind w:left="467" w:right="677"/>
        <w:jc w:val="both"/>
      </w:pPr>
      <w:r>
        <w:t>To be eligible for award of the degree candidates must present a minor thesis of not more than 2,000 words embodying a review of the literature or a research project in one of the above subjects.</w:t>
      </w:r>
    </w:p>
    <w:p w:rsidR="00370244" w:rsidRDefault="00370244">
      <w:pPr>
        <w:pStyle w:val="BodyText"/>
        <w:spacing w:before="7"/>
        <w:rPr>
          <w:sz w:val="20"/>
        </w:rPr>
      </w:pPr>
    </w:p>
    <w:p w:rsidR="00370244" w:rsidRDefault="004A40E6">
      <w:pPr>
        <w:pStyle w:val="BodyText"/>
        <w:spacing w:line="237" w:lineRule="auto"/>
        <w:ind w:left="467" w:right="673"/>
        <w:jc w:val="both"/>
      </w:pPr>
      <w:r>
        <w:t>Students in the Fourth and subsequent years who do not intend proceeding to the MB, BCh, BAO and who wish to be considered for the B.Med.Sc. may be accepted subject to undertaking a period of three months under the Head of one of the specified subjects and submission of a thesis as described above.</w:t>
      </w:r>
    </w:p>
    <w:p w:rsidR="00370244" w:rsidRDefault="00370244">
      <w:pPr>
        <w:spacing w:line="237" w:lineRule="auto"/>
        <w:jc w:val="both"/>
        <w:sectPr w:rsidR="00370244">
          <w:pgSz w:w="8440" w:h="11930"/>
          <w:pgMar w:top="920" w:right="520" w:bottom="680" w:left="380" w:header="0" w:footer="486" w:gutter="0"/>
          <w:cols w:space="720"/>
        </w:sectPr>
      </w:pPr>
    </w:p>
    <w:p w:rsidR="00370244" w:rsidRDefault="004A40E6">
      <w:pPr>
        <w:pStyle w:val="Heading3"/>
        <w:tabs>
          <w:tab w:val="left" w:pos="1182"/>
          <w:tab w:val="left" w:pos="6997"/>
        </w:tabs>
        <w:spacing w:before="77"/>
        <w:ind w:left="438"/>
      </w:pPr>
      <w:r>
        <w:rPr>
          <w:color w:val="FFFFFF"/>
          <w:shd w:val="clear" w:color="auto" w:fill="501F55"/>
        </w:rPr>
        <w:t xml:space="preserve"> </w:t>
      </w:r>
      <w:r>
        <w:rPr>
          <w:color w:val="FFFFFF"/>
          <w:shd w:val="clear" w:color="auto" w:fill="501F55"/>
        </w:rPr>
        <w:tab/>
        <w:t xml:space="preserve">SCHOOL OF </w:t>
      </w:r>
      <w:r>
        <w:rPr>
          <w:color w:val="FFFFFF"/>
          <w:spacing w:val="-3"/>
          <w:shd w:val="clear" w:color="auto" w:fill="501F55"/>
        </w:rPr>
        <w:t xml:space="preserve">NURSING </w:t>
      </w:r>
      <w:r>
        <w:rPr>
          <w:color w:val="FFFFFF"/>
          <w:shd w:val="clear" w:color="auto" w:fill="501F55"/>
        </w:rPr>
        <w:t>&amp;</w:t>
      </w:r>
      <w:r>
        <w:rPr>
          <w:color w:val="FFFFFF"/>
          <w:spacing w:val="-9"/>
          <w:shd w:val="clear" w:color="auto" w:fill="501F55"/>
        </w:rPr>
        <w:t xml:space="preserve"> </w:t>
      </w:r>
      <w:r>
        <w:rPr>
          <w:color w:val="FFFFFF"/>
          <w:spacing w:val="-3"/>
          <w:shd w:val="clear" w:color="auto" w:fill="501F55"/>
        </w:rPr>
        <w:t>MIDWIFERY</w:t>
      </w:r>
      <w:r>
        <w:rPr>
          <w:color w:val="FFFFFF"/>
          <w:spacing w:val="-3"/>
          <w:shd w:val="clear" w:color="auto" w:fill="501F55"/>
        </w:rPr>
        <w:tab/>
      </w:r>
    </w:p>
    <w:p w:rsidR="00370244" w:rsidRDefault="004A40E6">
      <w:pPr>
        <w:pStyle w:val="BodyText"/>
        <w:spacing w:before="182"/>
        <w:ind w:left="467" w:right="673"/>
        <w:jc w:val="both"/>
      </w:pPr>
      <w:r>
        <w:t xml:space="preserve">The School of Nursing and Midwifery is situated on-campus in a purpose built building. The philosophy underpinning programme design and delivery is student- focused and aims to inculcate values of caring, dignity and respect. The School has a reputation for being vibrant and dynamic and its purpose is to develop innovative, practice focused programmes and to undertake quality research of local, national and international relevance. There are two broad goals: to prepare graduates who are analytical, knowledgeable, responsive and highly skilled and to undertake quality research that effects change and </w:t>
      </w:r>
      <w:r>
        <w:rPr>
          <w:spacing w:val="-3"/>
        </w:rPr>
        <w:t xml:space="preserve">makes </w:t>
      </w:r>
      <w:r>
        <w:t>a difference to client care and service</w:t>
      </w:r>
      <w:r>
        <w:rPr>
          <w:spacing w:val="-16"/>
        </w:rPr>
        <w:t xml:space="preserve"> </w:t>
      </w:r>
      <w:r>
        <w:t>delivery.</w:t>
      </w:r>
    </w:p>
    <w:p w:rsidR="00370244" w:rsidRDefault="00370244">
      <w:pPr>
        <w:pStyle w:val="BodyText"/>
        <w:spacing w:before="1"/>
      </w:pPr>
    </w:p>
    <w:p w:rsidR="00370244" w:rsidRDefault="004A40E6">
      <w:pPr>
        <w:spacing w:before="1"/>
        <w:ind w:left="467" w:right="429" w:hanging="3"/>
        <w:rPr>
          <w:sz w:val="19"/>
        </w:rPr>
      </w:pPr>
      <w:r>
        <w:rPr>
          <w:b/>
          <w:sz w:val="19"/>
        </w:rPr>
        <w:t xml:space="preserve">Undergraduate Programmes (NFQ Level 8 awards; </w:t>
      </w:r>
      <w:r>
        <w:rPr>
          <w:i/>
          <w:sz w:val="19"/>
        </w:rPr>
        <w:t xml:space="preserve">ref. </w:t>
      </w:r>
      <w:r>
        <w:rPr>
          <w:i/>
          <w:color w:val="0E4B99"/>
          <w:sz w:val="19"/>
          <w:u w:val="single" w:color="0E4B99"/>
        </w:rPr>
        <w:t>www.nfq.ie</w:t>
      </w:r>
      <w:r>
        <w:rPr>
          <w:i/>
          <w:sz w:val="19"/>
        </w:rPr>
        <w:t xml:space="preserve">) </w:t>
      </w:r>
      <w:r>
        <w:rPr>
          <w:sz w:val="19"/>
        </w:rPr>
        <w:t>provided include</w:t>
      </w:r>
    </w:p>
    <w:p w:rsidR="00370244" w:rsidRDefault="004A40E6">
      <w:pPr>
        <w:pStyle w:val="BodyText"/>
        <w:ind w:left="467" w:right="3606"/>
      </w:pPr>
      <w:r>
        <w:t>Bachelor of Nursing Science (General) Bachelor of Nursing Science (Psychiatric) Bachelor of Midwifery Science.</w:t>
      </w:r>
    </w:p>
    <w:p w:rsidR="00370244" w:rsidRDefault="00370244">
      <w:pPr>
        <w:pStyle w:val="BodyText"/>
        <w:spacing w:before="1"/>
      </w:pPr>
    </w:p>
    <w:p w:rsidR="00370244" w:rsidRDefault="004A40E6">
      <w:pPr>
        <w:spacing w:before="1" w:line="217" w:lineRule="exact"/>
        <w:ind w:left="467"/>
        <w:rPr>
          <w:b/>
          <w:sz w:val="19"/>
        </w:rPr>
      </w:pPr>
      <w:r>
        <w:rPr>
          <w:b/>
          <w:sz w:val="19"/>
        </w:rPr>
        <w:t>Postgraduate Programmes</w:t>
      </w:r>
    </w:p>
    <w:p w:rsidR="00370244" w:rsidRDefault="004A40E6">
      <w:pPr>
        <w:pStyle w:val="BodyText"/>
        <w:spacing w:line="217" w:lineRule="exact"/>
        <w:ind w:left="467"/>
      </w:pPr>
      <w:r>
        <w:t>Professional Credit Award</w:t>
      </w:r>
    </w:p>
    <w:p w:rsidR="00370244" w:rsidRDefault="004A40E6">
      <w:pPr>
        <w:pStyle w:val="BodyText"/>
        <w:ind w:left="467"/>
      </w:pPr>
      <w:r>
        <w:t>Certificate in Nursing (Nurse/Midwife Prescribing)</w:t>
      </w:r>
    </w:p>
    <w:p w:rsidR="00370244" w:rsidRDefault="00370244">
      <w:pPr>
        <w:pStyle w:val="BodyText"/>
        <w:spacing w:before="11"/>
        <w:rPr>
          <w:sz w:val="18"/>
        </w:rPr>
      </w:pPr>
    </w:p>
    <w:p w:rsidR="00370244" w:rsidRDefault="004A40E6">
      <w:pPr>
        <w:pStyle w:val="BodyText"/>
        <w:ind w:left="466" w:right="1529"/>
      </w:pPr>
      <w:r>
        <w:t xml:space="preserve">Master/Postgraduate Diploma in </w:t>
      </w:r>
      <w:r>
        <w:rPr>
          <w:spacing w:val="-7"/>
        </w:rPr>
        <w:t xml:space="preserve">Health Sciences </w:t>
      </w:r>
      <w:r>
        <w:t xml:space="preserve">(Emergency Care) Master/Postgraduate Diploma in </w:t>
      </w:r>
      <w:r>
        <w:rPr>
          <w:spacing w:val="-8"/>
        </w:rPr>
        <w:t xml:space="preserve">Health </w:t>
      </w:r>
      <w:r>
        <w:rPr>
          <w:spacing w:val="-9"/>
        </w:rPr>
        <w:t xml:space="preserve">Sciences </w:t>
      </w:r>
      <w:r>
        <w:t>(Advanced Practice with Prescribing)</w:t>
      </w:r>
    </w:p>
    <w:p w:rsidR="00370244" w:rsidRDefault="004A40E6">
      <w:pPr>
        <w:pStyle w:val="BodyText"/>
        <w:ind w:left="467" w:right="2140"/>
      </w:pPr>
      <w:r>
        <w:t xml:space="preserve">Postgraduate Diploma in Nursing (Education) Master/Postgraduate Diploma inHealth Sciences </w:t>
      </w:r>
      <w:r>
        <w:rPr>
          <w:spacing w:val="-3"/>
        </w:rPr>
        <w:t xml:space="preserve">(Gerontology) </w:t>
      </w:r>
      <w:r>
        <w:t xml:space="preserve">Master/Postgraduate Diploma in </w:t>
      </w:r>
      <w:r>
        <w:rPr>
          <w:spacing w:val="-7"/>
        </w:rPr>
        <w:t xml:space="preserve">Health </w:t>
      </w:r>
      <w:r>
        <w:rPr>
          <w:spacing w:val="-8"/>
        </w:rPr>
        <w:t xml:space="preserve">Sciences </w:t>
      </w:r>
      <w:r>
        <w:t>(Palliative Care)</w:t>
      </w:r>
    </w:p>
    <w:p w:rsidR="00370244" w:rsidRDefault="004A40E6">
      <w:pPr>
        <w:pStyle w:val="BodyText"/>
        <w:ind w:left="467" w:right="710"/>
      </w:pPr>
      <w:r>
        <w:t>Master/Postgraduate Diploma in Health Sciences (Children’s Palliative/Complex Care)Master/Postgraduate Diploma in Health Sciences (Wound Healing and Tissue Repair)</w:t>
      </w:r>
    </w:p>
    <w:p w:rsidR="00370244" w:rsidRDefault="004A40E6">
      <w:pPr>
        <w:pStyle w:val="BodyText"/>
        <w:spacing w:before="2"/>
        <w:ind w:left="467" w:right="2406" w:hanging="13"/>
      </w:pPr>
      <w:r>
        <w:t>Master/Postgraduate Diploma in Health Sciences (Oncology) Master of Health Sciences (Nursing)</w:t>
      </w:r>
    </w:p>
    <w:p w:rsidR="00370244" w:rsidRDefault="004A40E6">
      <w:pPr>
        <w:pStyle w:val="BodyText"/>
        <w:spacing w:before="1" w:line="237" w:lineRule="auto"/>
        <w:ind w:left="467" w:right="1564"/>
      </w:pPr>
      <w:r>
        <w:t xml:space="preserve">Master of Health Sciences (Nursing/Midwifery Education) Master/Postgraduate Diploma in </w:t>
      </w:r>
      <w:r>
        <w:rPr>
          <w:spacing w:val="-7"/>
        </w:rPr>
        <w:t xml:space="preserve">Health </w:t>
      </w:r>
      <w:r>
        <w:rPr>
          <w:spacing w:val="-8"/>
        </w:rPr>
        <w:t xml:space="preserve">Sciences </w:t>
      </w:r>
      <w:r>
        <w:t>(Public Health Nursing) Higher Diploma in Midwifery</w:t>
      </w:r>
    </w:p>
    <w:p w:rsidR="00370244" w:rsidRDefault="004A40E6">
      <w:pPr>
        <w:pStyle w:val="BodyText"/>
        <w:spacing w:before="7"/>
        <w:ind w:left="466" w:right="2046"/>
      </w:pPr>
      <w:r>
        <w:t xml:space="preserve">Master/Postgraduate Diploma in </w:t>
      </w:r>
      <w:r>
        <w:rPr>
          <w:spacing w:val="-7"/>
        </w:rPr>
        <w:t xml:space="preserve">Health </w:t>
      </w:r>
      <w:r>
        <w:rPr>
          <w:spacing w:val="-8"/>
        </w:rPr>
        <w:t xml:space="preserve">Sciences </w:t>
      </w:r>
      <w:r>
        <w:t xml:space="preserve">(Acute Medicine) Master/Postgraduate Diploma in </w:t>
      </w:r>
      <w:r>
        <w:rPr>
          <w:spacing w:val="-7"/>
        </w:rPr>
        <w:t xml:space="preserve">Health </w:t>
      </w:r>
      <w:r>
        <w:rPr>
          <w:spacing w:val="-8"/>
        </w:rPr>
        <w:t xml:space="preserve">Sciences </w:t>
      </w:r>
      <w:r>
        <w:t>(Intensive Care)</w:t>
      </w:r>
    </w:p>
    <w:p w:rsidR="00370244" w:rsidRDefault="00370244">
      <w:pPr>
        <w:pStyle w:val="BodyText"/>
        <w:rPr>
          <w:sz w:val="20"/>
        </w:rPr>
      </w:pPr>
    </w:p>
    <w:p w:rsidR="00370244" w:rsidRDefault="00370244">
      <w:pPr>
        <w:pStyle w:val="BodyText"/>
        <w:rPr>
          <w:sz w:val="18"/>
        </w:rPr>
      </w:pPr>
    </w:p>
    <w:p w:rsidR="00370244" w:rsidRDefault="004A40E6">
      <w:pPr>
        <w:pStyle w:val="BodyText"/>
        <w:ind w:left="467"/>
      </w:pPr>
      <w:r>
        <w:t>Structured Master of Health Sciences (Specialist Nursing)</w:t>
      </w:r>
    </w:p>
    <w:p w:rsidR="00370244" w:rsidRDefault="00370244">
      <w:pPr>
        <w:sectPr w:rsidR="00370244">
          <w:pgSz w:w="8440" w:h="11930"/>
          <w:pgMar w:top="1040" w:right="520" w:bottom="680" w:left="380" w:header="0" w:footer="486" w:gutter="0"/>
          <w:cols w:space="720"/>
        </w:sectPr>
      </w:pPr>
    </w:p>
    <w:p w:rsidR="00370244" w:rsidRDefault="004A40E6">
      <w:pPr>
        <w:spacing w:before="147"/>
        <w:ind w:left="467" w:right="842"/>
        <w:rPr>
          <w:b/>
          <w:sz w:val="20"/>
        </w:rPr>
      </w:pPr>
      <w:r>
        <w:rPr>
          <w:b/>
          <w:sz w:val="20"/>
        </w:rPr>
        <w:t xml:space="preserve">General regulations for Undergraduate Degrees in Nursing &amp; Midwifery (NFQ Level 8 Ref; </w:t>
      </w:r>
      <w:r>
        <w:rPr>
          <w:b/>
          <w:sz w:val="19"/>
          <w:u w:val="thick"/>
        </w:rPr>
        <w:t>www.nfq.ie</w:t>
      </w:r>
      <w:r>
        <w:rPr>
          <w:b/>
          <w:sz w:val="20"/>
        </w:rPr>
        <w:t>)</w:t>
      </w:r>
    </w:p>
    <w:p w:rsidR="00370244" w:rsidRDefault="00370244">
      <w:pPr>
        <w:pStyle w:val="BodyText"/>
        <w:spacing w:before="9"/>
        <w:rPr>
          <w:b/>
          <w:sz w:val="10"/>
        </w:rPr>
      </w:pPr>
    </w:p>
    <w:p w:rsidR="00370244" w:rsidRDefault="004A40E6">
      <w:pPr>
        <w:spacing w:before="92" w:line="217" w:lineRule="exact"/>
        <w:ind w:left="467"/>
        <w:rPr>
          <w:b/>
          <w:sz w:val="19"/>
        </w:rPr>
      </w:pPr>
      <w:r>
        <w:rPr>
          <w:b/>
          <w:sz w:val="19"/>
        </w:rPr>
        <w:t>EXPLANATORY NOTE</w:t>
      </w:r>
    </w:p>
    <w:p w:rsidR="00370244" w:rsidRDefault="004A40E6">
      <w:pPr>
        <w:ind w:left="467" w:right="673"/>
        <w:jc w:val="both"/>
        <w:rPr>
          <w:i/>
          <w:sz w:val="19"/>
        </w:rPr>
      </w:pPr>
      <w:r>
        <w:rPr>
          <w:i/>
          <w:sz w:val="19"/>
        </w:rPr>
        <w:t>The Undergraduate Degree Programmes of the School of Nursing and  Midwifery at National University of Ireland, Galway are four-year Honours Degrees, which award the: Bachelor of Nursing Science (General), Bachelor of Nursing Science (Psychiatric)</w:t>
      </w:r>
      <w:r>
        <w:rPr>
          <w:i/>
          <w:spacing w:val="-11"/>
          <w:sz w:val="19"/>
        </w:rPr>
        <w:t xml:space="preserve"> </w:t>
      </w:r>
      <w:r>
        <w:rPr>
          <w:i/>
          <w:sz w:val="19"/>
        </w:rPr>
        <w:t>and</w:t>
      </w:r>
      <w:r>
        <w:rPr>
          <w:i/>
          <w:spacing w:val="-7"/>
          <w:sz w:val="19"/>
        </w:rPr>
        <w:t xml:space="preserve"> </w:t>
      </w:r>
      <w:r>
        <w:rPr>
          <w:i/>
          <w:sz w:val="19"/>
        </w:rPr>
        <w:t>Bachelor</w:t>
      </w:r>
      <w:r>
        <w:rPr>
          <w:i/>
          <w:spacing w:val="-10"/>
          <w:sz w:val="19"/>
        </w:rPr>
        <w:t xml:space="preserve"> </w:t>
      </w:r>
      <w:r>
        <w:rPr>
          <w:i/>
          <w:sz w:val="19"/>
        </w:rPr>
        <w:t>of</w:t>
      </w:r>
      <w:r>
        <w:rPr>
          <w:i/>
          <w:spacing w:val="-10"/>
          <w:sz w:val="19"/>
        </w:rPr>
        <w:t xml:space="preserve"> </w:t>
      </w:r>
      <w:r>
        <w:rPr>
          <w:i/>
          <w:sz w:val="19"/>
        </w:rPr>
        <w:t>Midwifery</w:t>
      </w:r>
      <w:r>
        <w:rPr>
          <w:i/>
          <w:spacing w:val="-8"/>
          <w:sz w:val="19"/>
        </w:rPr>
        <w:t xml:space="preserve"> </w:t>
      </w:r>
      <w:r>
        <w:rPr>
          <w:i/>
          <w:sz w:val="19"/>
        </w:rPr>
        <w:t>Science.</w:t>
      </w:r>
    </w:p>
    <w:p w:rsidR="00370244" w:rsidRDefault="00370244">
      <w:pPr>
        <w:pStyle w:val="BodyText"/>
        <w:spacing w:before="10"/>
        <w:rPr>
          <w:i/>
          <w:sz w:val="18"/>
        </w:rPr>
      </w:pPr>
    </w:p>
    <w:p w:rsidR="00370244" w:rsidRDefault="004A40E6">
      <w:pPr>
        <w:ind w:left="467" w:right="675"/>
        <w:jc w:val="both"/>
        <w:rPr>
          <w:i/>
          <w:sz w:val="19"/>
        </w:rPr>
      </w:pPr>
      <w:r>
        <w:rPr>
          <w:i/>
          <w:sz w:val="19"/>
        </w:rPr>
        <w:t>Regulations may be altered periodically. The regulations applying to students are generally those which applied to their programme at the time in which they commenced their studies, unless otherwise specified in the General Regulations hereunder.</w:t>
      </w:r>
    </w:p>
    <w:p w:rsidR="00370244" w:rsidRDefault="00370244">
      <w:pPr>
        <w:pStyle w:val="BodyText"/>
        <w:spacing w:before="11"/>
        <w:rPr>
          <w:i/>
          <w:sz w:val="18"/>
        </w:rPr>
      </w:pPr>
    </w:p>
    <w:p w:rsidR="00370244" w:rsidRDefault="004A40E6">
      <w:pPr>
        <w:ind w:left="467" w:right="674"/>
        <w:jc w:val="both"/>
        <w:rPr>
          <w:i/>
          <w:sz w:val="19"/>
        </w:rPr>
      </w:pPr>
      <w:r>
        <w:rPr>
          <w:i/>
          <w:sz w:val="19"/>
        </w:rPr>
        <w:t>These Regulations form a total, individual clauses may be conditioned or varied by the provision of other clauses and cannot be applied in isolation.</w:t>
      </w:r>
    </w:p>
    <w:p w:rsidR="00370244" w:rsidRDefault="00370244">
      <w:pPr>
        <w:pStyle w:val="BodyText"/>
        <w:rPr>
          <w:i/>
        </w:rPr>
      </w:pPr>
    </w:p>
    <w:p w:rsidR="00370244" w:rsidRDefault="004A40E6">
      <w:pPr>
        <w:ind w:left="467" w:right="672"/>
        <w:jc w:val="both"/>
        <w:rPr>
          <w:sz w:val="19"/>
        </w:rPr>
      </w:pPr>
      <w:r>
        <w:rPr>
          <w:i/>
          <w:sz w:val="19"/>
        </w:rPr>
        <w:t xml:space="preserve">The Regulations may also be supported by, or refer to other publications such as the University Undergraduate Prospectus </w:t>
      </w:r>
      <w:r>
        <w:rPr>
          <w:sz w:val="19"/>
        </w:rPr>
        <w:t xml:space="preserve">(available on request or by following on- line links for Future Students from </w:t>
      </w:r>
      <w:r>
        <w:rPr>
          <w:sz w:val="19"/>
          <w:u w:val="single"/>
        </w:rPr>
        <w:t>www.nuigalway.ie</w:t>
      </w:r>
      <w:r>
        <w:rPr>
          <w:sz w:val="19"/>
        </w:rPr>
        <w:t>), and the General Calendar of</w:t>
      </w:r>
      <w:r>
        <w:rPr>
          <w:spacing w:val="-14"/>
          <w:sz w:val="19"/>
        </w:rPr>
        <w:t xml:space="preserve"> </w:t>
      </w:r>
      <w:r>
        <w:rPr>
          <w:sz w:val="19"/>
        </w:rPr>
        <w:t>the</w:t>
      </w:r>
      <w:r>
        <w:rPr>
          <w:spacing w:val="-16"/>
          <w:sz w:val="19"/>
        </w:rPr>
        <w:t xml:space="preserve"> </w:t>
      </w:r>
      <w:r>
        <w:rPr>
          <w:sz w:val="19"/>
        </w:rPr>
        <w:t>University</w:t>
      </w:r>
      <w:r>
        <w:rPr>
          <w:spacing w:val="-26"/>
          <w:sz w:val="19"/>
        </w:rPr>
        <w:t xml:space="preserve"> </w:t>
      </w:r>
      <w:hyperlink r:id="rId412">
        <w:r>
          <w:rPr>
            <w:sz w:val="19"/>
            <w:u w:val="single"/>
          </w:rPr>
          <w:t>http://www.nuigalway.ie/calendar/</w:t>
        </w:r>
      </w:hyperlink>
    </w:p>
    <w:p w:rsidR="00370244" w:rsidRDefault="00370244">
      <w:pPr>
        <w:pStyle w:val="BodyText"/>
        <w:rPr>
          <w:sz w:val="11"/>
        </w:rPr>
      </w:pPr>
    </w:p>
    <w:p w:rsidR="00370244" w:rsidRDefault="004A40E6">
      <w:pPr>
        <w:pStyle w:val="ListParagraph"/>
        <w:numPr>
          <w:ilvl w:val="0"/>
          <w:numId w:val="44"/>
        </w:numPr>
        <w:tabs>
          <w:tab w:val="left" w:pos="1008"/>
        </w:tabs>
        <w:spacing w:before="91"/>
        <w:ind w:right="672"/>
        <w:jc w:val="both"/>
        <w:rPr>
          <w:sz w:val="19"/>
        </w:rPr>
      </w:pPr>
      <w:r>
        <w:rPr>
          <w:sz w:val="19"/>
        </w:rPr>
        <w:t xml:space="preserve">Entry to the Degree is limited and is based competitively on the results of the Irish Leaving Certificate examination or its equivalent. The minimum requirement is matriculation, as set out in the Undergraduate Prospectus. </w:t>
      </w:r>
      <w:r>
        <w:rPr>
          <w:i/>
          <w:sz w:val="19"/>
        </w:rPr>
        <w:t xml:space="preserve">[refer Matriculation Requirements and Additional Requirements in the University Undergraduate Prospectus]. </w:t>
      </w:r>
      <w:r>
        <w:rPr>
          <w:sz w:val="19"/>
        </w:rPr>
        <w:t>Requirements arising where the results</w:t>
      </w:r>
      <w:r>
        <w:rPr>
          <w:spacing w:val="-10"/>
          <w:sz w:val="19"/>
        </w:rPr>
        <w:t xml:space="preserve"> </w:t>
      </w:r>
      <w:r>
        <w:rPr>
          <w:sz w:val="19"/>
        </w:rPr>
        <w:t>being</w:t>
      </w:r>
      <w:r>
        <w:rPr>
          <w:spacing w:val="-11"/>
          <w:sz w:val="19"/>
        </w:rPr>
        <w:t xml:space="preserve"> </w:t>
      </w:r>
      <w:r>
        <w:rPr>
          <w:sz w:val="19"/>
        </w:rPr>
        <w:t>presented</w:t>
      </w:r>
      <w:r>
        <w:rPr>
          <w:spacing w:val="-8"/>
          <w:sz w:val="19"/>
        </w:rPr>
        <w:t xml:space="preserve"> </w:t>
      </w:r>
      <w:r>
        <w:rPr>
          <w:sz w:val="19"/>
        </w:rPr>
        <w:t>are</w:t>
      </w:r>
      <w:r>
        <w:rPr>
          <w:spacing w:val="-10"/>
          <w:sz w:val="19"/>
        </w:rPr>
        <w:t xml:space="preserve"> </w:t>
      </w:r>
      <w:r>
        <w:rPr>
          <w:sz w:val="19"/>
        </w:rPr>
        <w:t>from</w:t>
      </w:r>
      <w:r>
        <w:rPr>
          <w:spacing w:val="-10"/>
          <w:sz w:val="19"/>
        </w:rPr>
        <w:t xml:space="preserve"> </w:t>
      </w:r>
      <w:r>
        <w:rPr>
          <w:sz w:val="19"/>
        </w:rPr>
        <w:t>any</w:t>
      </w:r>
      <w:r>
        <w:rPr>
          <w:spacing w:val="-16"/>
          <w:sz w:val="19"/>
        </w:rPr>
        <w:t xml:space="preserve"> </w:t>
      </w:r>
      <w:r>
        <w:rPr>
          <w:sz w:val="19"/>
        </w:rPr>
        <w:t>examination</w:t>
      </w:r>
      <w:r>
        <w:rPr>
          <w:spacing w:val="-8"/>
          <w:sz w:val="19"/>
        </w:rPr>
        <w:t xml:space="preserve"> </w:t>
      </w:r>
      <w:r>
        <w:rPr>
          <w:sz w:val="19"/>
        </w:rPr>
        <w:t>other</w:t>
      </w:r>
      <w:r>
        <w:rPr>
          <w:spacing w:val="-9"/>
          <w:sz w:val="19"/>
        </w:rPr>
        <w:t xml:space="preserve"> </w:t>
      </w:r>
      <w:r>
        <w:rPr>
          <w:sz w:val="19"/>
        </w:rPr>
        <w:t>than</w:t>
      </w:r>
      <w:r>
        <w:rPr>
          <w:spacing w:val="-8"/>
          <w:sz w:val="19"/>
        </w:rPr>
        <w:t xml:space="preserve"> </w:t>
      </w:r>
      <w:r>
        <w:rPr>
          <w:sz w:val="19"/>
        </w:rPr>
        <w:t>the</w:t>
      </w:r>
      <w:r>
        <w:rPr>
          <w:spacing w:val="-9"/>
          <w:sz w:val="19"/>
        </w:rPr>
        <w:t xml:space="preserve"> </w:t>
      </w:r>
      <w:r>
        <w:rPr>
          <w:sz w:val="19"/>
        </w:rPr>
        <w:t>Irish</w:t>
      </w:r>
      <w:r>
        <w:rPr>
          <w:spacing w:val="27"/>
          <w:sz w:val="19"/>
        </w:rPr>
        <w:t xml:space="preserve"> </w:t>
      </w:r>
      <w:r>
        <w:rPr>
          <w:spacing w:val="-3"/>
          <w:sz w:val="19"/>
        </w:rPr>
        <w:t xml:space="preserve">Leaving </w:t>
      </w:r>
      <w:r>
        <w:rPr>
          <w:sz w:val="19"/>
        </w:rPr>
        <w:t>Certificate</w:t>
      </w:r>
      <w:r>
        <w:rPr>
          <w:spacing w:val="-6"/>
          <w:sz w:val="19"/>
        </w:rPr>
        <w:t xml:space="preserve"> </w:t>
      </w:r>
      <w:r>
        <w:rPr>
          <w:sz w:val="19"/>
        </w:rPr>
        <w:t>are</w:t>
      </w:r>
      <w:r>
        <w:rPr>
          <w:spacing w:val="-6"/>
          <w:sz w:val="19"/>
        </w:rPr>
        <w:t xml:space="preserve"> </w:t>
      </w:r>
      <w:r>
        <w:rPr>
          <w:sz w:val="19"/>
        </w:rPr>
        <w:t>also</w:t>
      </w:r>
      <w:r>
        <w:rPr>
          <w:spacing w:val="-5"/>
          <w:sz w:val="19"/>
        </w:rPr>
        <w:t xml:space="preserve"> </w:t>
      </w:r>
      <w:r>
        <w:rPr>
          <w:sz w:val="19"/>
        </w:rPr>
        <w:t>set</w:t>
      </w:r>
      <w:r>
        <w:rPr>
          <w:spacing w:val="-6"/>
          <w:sz w:val="19"/>
        </w:rPr>
        <w:t xml:space="preserve"> </w:t>
      </w:r>
      <w:r>
        <w:rPr>
          <w:sz w:val="19"/>
        </w:rPr>
        <w:t>out</w:t>
      </w:r>
      <w:r>
        <w:rPr>
          <w:spacing w:val="-6"/>
          <w:sz w:val="19"/>
        </w:rPr>
        <w:t xml:space="preserve"> </w:t>
      </w:r>
      <w:r>
        <w:rPr>
          <w:sz w:val="19"/>
        </w:rPr>
        <w:t>in</w:t>
      </w:r>
      <w:r>
        <w:rPr>
          <w:spacing w:val="-7"/>
          <w:sz w:val="19"/>
        </w:rPr>
        <w:t xml:space="preserve"> </w:t>
      </w:r>
      <w:r>
        <w:rPr>
          <w:sz w:val="19"/>
        </w:rPr>
        <w:t>the</w:t>
      </w:r>
      <w:r>
        <w:rPr>
          <w:spacing w:val="-6"/>
          <w:sz w:val="19"/>
        </w:rPr>
        <w:t xml:space="preserve"> </w:t>
      </w:r>
      <w:r>
        <w:rPr>
          <w:sz w:val="19"/>
        </w:rPr>
        <w:t>Prospectus.</w:t>
      </w:r>
    </w:p>
    <w:p w:rsidR="00370244" w:rsidRDefault="00370244">
      <w:pPr>
        <w:pStyle w:val="BodyText"/>
      </w:pPr>
    </w:p>
    <w:p w:rsidR="00370244" w:rsidRDefault="004A40E6">
      <w:pPr>
        <w:ind w:left="1007" w:right="676" w:hanging="540"/>
        <w:jc w:val="both"/>
        <w:rPr>
          <w:i/>
          <w:sz w:val="19"/>
        </w:rPr>
      </w:pPr>
      <w:r>
        <w:rPr>
          <w:b/>
          <w:i/>
          <w:sz w:val="19"/>
        </w:rPr>
        <w:t xml:space="preserve">Note: </w:t>
      </w:r>
      <w:r>
        <w:rPr>
          <w:i/>
          <w:sz w:val="19"/>
        </w:rPr>
        <w:t>The competitive cut-off may be significantly higher than the Matriculation standard.</w:t>
      </w:r>
    </w:p>
    <w:p w:rsidR="00370244" w:rsidRDefault="004A40E6">
      <w:pPr>
        <w:ind w:left="1007"/>
        <w:rPr>
          <w:i/>
          <w:sz w:val="19"/>
        </w:rPr>
      </w:pPr>
      <w:r>
        <w:rPr>
          <w:i/>
          <w:sz w:val="19"/>
        </w:rPr>
        <w:t>All Applications are processed through the Central Applications Office.</w:t>
      </w:r>
    </w:p>
    <w:p w:rsidR="00370244" w:rsidRDefault="004A40E6">
      <w:pPr>
        <w:pStyle w:val="BodyText"/>
        <w:ind w:left="1007"/>
      </w:pPr>
      <w:r>
        <w:t>(www.cao.ie)</w:t>
      </w:r>
    </w:p>
    <w:p w:rsidR="00370244" w:rsidRDefault="00370244">
      <w:pPr>
        <w:pStyle w:val="BodyText"/>
        <w:spacing w:before="11"/>
        <w:rPr>
          <w:sz w:val="18"/>
        </w:rPr>
      </w:pPr>
    </w:p>
    <w:p w:rsidR="00370244" w:rsidRDefault="004A40E6">
      <w:pPr>
        <w:pStyle w:val="ListParagraph"/>
        <w:numPr>
          <w:ilvl w:val="0"/>
          <w:numId w:val="44"/>
        </w:numPr>
        <w:tabs>
          <w:tab w:val="left" w:pos="1008"/>
        </w:tabs>
        <w:ind w:right="673"/>
        <w:jc w:val="both"/>
        <w:rPr>
          <w:i/>
          <w:sz w:val="19"/>
        </w:rPr>
      </w:pPr>
      <w:r>
        <w:rPr>
          <w:sz w:val="19"/>
        </w:rPr>
        <w:t xml:space="preserve">Candidates who do not meet the Ordinary Matriculation Requirements as set out in II above, may matriculate on grounds of Mature Years </w:t>
      </w:r>
      <w:r>
        <w:rPr>
          <w:i/>
          <w:sz w:val="19"/>
        </w:rPr>
        <w:t>[refer Matriculation on Mature Years in the University Undergraduate Prospectus].</w:t>
      </w:r>
    </w:p>
    <w:p w:rsidR="00370244" w:rsidRDefault="004A40E6">
      <w:pPr>
        <w:spacing w:line="218" w:lineRule="exact"/>
        <w:ind w:left="467"/>
        <w:rPr>
          <w:i/>
          <w:sz w:val="19"/>
        </w:rPr>
      </w:pPr>
      <w:r>
        <w:rPr>
          <w:b/>
          <w:i/>
          <w:sz w:val="19"/>
        </w:rPr>
        <w:t xml:space="preserve">Note: </w:t>
      </w:r>
      <w:r>
        <w:rPr>
          <w:i/>
          <w:sz w:val="19"/>
        </w:rPr>
        <w:t>All Applications are processed through the Central Applications Office.</w:t>
      </w:r>
    </w:p>
    <w:p w:rsidR="00370244" w:rsidRDefault="00177E52">
      <w:pPr>
        <w:pStyle w:val="BodyText"/>
        <w:ind w:left="1007"/>
      </w:pPr>
      <w:r>
        <w:rPr>
          <w:noProof/>
          <w:lang w:bidi="ar-SA"/>
        </w:rPr>
        <mc:AlternateContent>
          <mc:Choice Requires="wps">
            <w:drawing>
              <wp:anchor distT="0" distB="0" distL="114300" distR="114300" simplePos="0" relativeHeight="502930968" behindDoc="0" locked="0" layoutInCell="1" allowOverlap="1" wp14:anchorId="26406926" wp14:editId="100E8C9B">
                <wp:simplePos x="0" y="0"/>
                <wp:positionH relativeFrom="page">
                  <wp:posOffset>1290955</wp:posOffset>
                </wp:positionH>
                <wp:positionV relativeFrom="paragraph">
                  <wp:posOffset>129540</wp:posOffset>
                </wp:positionV>
                <wp:extent cx="569595" cy="0"/>
                <wp:effectExtent l="5080" t="6350" r="6350" b="12700"/>
                <wp:wrapNone/>
                <wp:docPr id="37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D567F" id="Line 80" o:spid="_x0000_s1026"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65pt,10.2pt" to="14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0FAIAACoEAAAOAAAAZHJzL2Uyb0RvYy54bWysU8GO2jAQvVfqP1i+QxIKKUSEVZVAL7SL&#10;tNsPMLZDrDq2ZRsCqvrvHRuC2PZSVc3BGXvGz2/mzSyfzp1EJ26d0KrE2TjFiCuqmVCHEn973Yzm&#10;GDlPFCNSK17iC3f4afX+3bI3BZ/oVkvGLQIQ5YrelLj13hRJ4mjLO+LG2nAFzkbbjnjY2kPCLOkB&#10;vZPJJE3zpNeWGaspdw5O66sTryJ+03Dqn5vGcY9kiYGbj6uN6z6syWpJioMlphX0RoP8A4uOCAWP&#10;3qFq4gk6WvEHVCeo1U43fkx1l+imEZTHHCCbLP0tm5eWGB5zgeI4cy+T+3+w9OtpZ5FgoF2WY6RI&#10;ByJtheJoHovTG1dATKV2NqRHz+rFbDX97pDSVUvUgUeSrxcD97JQzuTNlbBxBp7Y9180gxhy9DpW&#10;6tzYLkBCDdA5CnK5C8LPHlE4nOWL2WKGER1cCSmGe8Y6/5nrDgWjxBI4R1xy2jofeJBiCAnPKL0R&#10;Uka5pUJ9ifN0kccLTkvBgjOEOXvYV9KiEwkNE7+YFHgew6w+KhbBWk7Y+mZ7IuTVhselCniQCdC5&#10;WdeO+LFIF+v5ej4dTSf5ejRN63r0aVNNR/km+zirP9RVVWc/A7VsWrSCMa4Cu6E7s+nfqX+bk2tf&#10;3fvzXobkLXqsF5Ad/pF0lDKoF8bJFXvNLjs7SAwNGYNvwxM6/nEP9uOIr34BAAD//wMAUEsDBBQA&#10;BgAIAAAAIQDA+FNu3gAAAAkBAAAPAAAAZHJzL2Rvd25yZXYueG1sTI9BT8MwDIXvSPyHyEjcWEqL&#10;oOuaTggE0g5oYps4Z43XljZO1WRr9+/xxAFutt/T8/fy5WQ7ccLBN44U3M8iEEilMw1VCnbbt7sU&#10;hA+ajO4coYIzelgW11e5zowb6RNPm1AJDiGfaQV1CH0mpS9rtNrPXI/E2sENVgdeh0qaQY8cbjsZ&#10;R9GjtLoh/lDrHl9qLNvN0Sr4SOWrW7df5fl73L6n6aqdP612St3eTM8LEAGn8GeGCz6jQ8FMe3ck&#10;40WnII6ShK2X4QEEG+J5wuX2vwdZ5PJ/g+IHAAD//wMAUEsBAi0AFAAGAAgAAAAhALaDOJL+AAAA&#10;4QEAABMAAAAAAAAAAAAAAAAAAAAAAFtDb250ZW50X1R5cGVzXS54bWxQSwECLQAUAAYACAAAACEA&#10;OP0h/9YAAACUAQAACwAAAAAAAAAAAAAAAAAvAQAAX3JlbHMvLnJlbHNQSwECLQAUAAYACAAAACEA&#10;A+Vf9BQCAAAqBAAADgAAAAAAAAAAAAAAAAAuAgAAZHJzL2Uyb0RvYy54bWxQSwECLQAUAAYACAAA&#10;ACEAwPhTbt4AAAAJAQAADwAAAAAAAAAAAAAAAABuBAAAZHJzL2Rvd25yZXYueG1sUEsFBgAAAAAE&#10;AAQA8wAAAHkFAAAAAA==&#10;" strokeweight=".48pt">
                <w10:wrap anchorx="page"/>
              </v:line>
            </w:pict>
          </mc:Fallback>
        </mc:AlternateContent>
      </w:r>
      <w:r w:rsidR="00D50D66">
        <w:rPr>
          <w:noProof/>
          <w:lang w:bidi="ar-SA"/>
        </w:rPr>
        <mc:AlternateContent>
          <mc:Choice Requires="wps">
            <w:drawing>
              <wp:anchor distT="0" distB="0" distL="114300" distR="114300" simplePos="0" relativeHeight="2200" behindDoc="0" locked="0" layoutInCell="1" allowOverlap="1">
                <wp:simplePos x="0" y="0"/>
                <wp:positionH relativeFrom="page">
                  <wp:posOffset>1290955</wp:posOffset>
                </wp:positionH>
                <wp:positionV relativeFrom="paragraph">
                  <wp:posOffset>129540</wp:posOffset>
                </wp:positionV>
                <wp:extent cx="569595" cy="0"/>
                <wp:effectExtent l="5080" t="5715" r="6350" b="13335"/>
                <wp:wrapNone/>
                <wp:docPr id="11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50341" id="Line 80" o:spid="_x0000_s1026"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65pt,10.2pt" to="14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0FAIAACoEAAAOAAAAZHJzL2Uyb0RvYy54bWysU8GO2jAQvVfqP1i+QxIKKUSEVZVAL7SL&#10;tNsPMLZDrDq2ZRsCqvrvHRuC2PZSVc3BGXvGz2/mzSyfzp1EJ26d0KrE2TjFiCuqmVCHEn973Yzm&#10;GDlPFCNSK17iC3f4afX+3bI3BZ/oVkvGLQIQ5YrelLj13hRJ4mjLO+LG2nAFzkbbjnjY2kPCLOkB&#10;vZPJJE3zpNeWGaspdw5O66sTryJ+03Dqn5vGcY9kiYGbj6uN6z6syWpJioMlphX0RoP8A4uOCAWP&#10;3qFq4gk6WvEHVCeo1U43fkx1l+imEZTHHCCbLP0tm5eWGB5zgeI4cy+T+3+w9OtpZ5FgoF2WY6RI&#10;ByJtheJoHovTG1dATKV2NqRHz+rFbDX97pDSVUvUgUeSrxcD97JQzuTNlbBxBp7Y9180gxhy9DpW&#10;6tzYLkBCDdA5CnK5C8LPHlE4nOWL2WKGER1cCSmGe8Y6/5nrDgWjxBI4R1xy2jofeJBiCAnPKL0R&#10;Uka5pUJ9ifN0kccLTkvBgjOEOXvYV9KiEwkNE7+YFHgew6w+KhbBWk7Y+mZ7IuTVhselCniQCdC5&#10;WdeO+LFIF+v5ej4dTSf5ejRN63r0aVNNR/km+zirP9RVVWc/A7VsWrSCMa4Cu6E7s+nfqX+bk2tf&#10;3fvzXobkLXqsF5Ad/pF0lDKoF8bJFXvNLjs7SAwNGYNvwxM6/nEP9uOIr34BAAD//wMAUEsDBBQA&#10;BgAIAAAAIQDA+FNu3gAAAAkBAAAPAAAAZHJzL2Rvd25yZXYueG1sTI9BT8MwDIXvSPyHyEjcWEqL&#10;oOuaTggE0g5oYps4Z43XljZO1WRr9+/xxAFutt/T8/fy5WQ7ccLBN44U3M8iEEilMw1VCnbbt7sU&#10;hA+ajO4coYIzelgW11e5zowb6RNPm1AJDiGfaQV1CH0mpS9rtNrPXI/E2sENVgdeh0qaQY8cbjsZ&#10;R9GjtLoh/lDrHl9qLNvN0Sr4SOWrW7df5fl73L6n6aqdP612St3eTM8LEAGn8GeGCz6jQ8FMe3ck&#10;40WnII6ShK2X4QEEG+J5wuX2vwdZ5PJ/g+IHAAD//wMAUEsBAi0AFAAGAAgAAAAhALaDOJL+AAAA&#10;4QEAABMAAAAAAAAAAAAAAAAAAAAAAFtDb250ZW50X1R5cGVzXS54bWxQSwECLQAUAAYACAAAACEA&#10;OP0h/9YAAACUAQAACwAAAAAAAAAAAAAAAAAvAQAAX3JlbHMvLnJlbHNQSwECLQAUAAYACAAAACEA&#10;A+Vf9BQCAAAqBAAADgAAAAAAAAAAAAAAAAAuAgAAZHJzL2Uyb0RvYy54bWxQSwECLQAUAAYACAAA&#10;ACEAwPhTbt4AAAAJAQAADwAAAAAAAAAAAAAAAABuBAAAZHJzL2Rvd25yZXYueG1sUEsFBgAAAAAE&#10;AAQA8wAAAHkFAAAAAA==&#10;" strokeweight=".48pt">
                <w10:wrap anchorx="page"/>
              </v:line>
            </w:pict>
          </mc:Fallback>
        </mc:AlternateContent>
      </w:r>
      <w:r w:rsidR="004A40E6">
        <w:t>(refer to www.cao.ie)</w:t>
      </w:r>
    </w:p>
    <w:p w:rsidR="00370244" w:rsidRDefault="00177E52">
      <w:pPr>
        <w:ind w:left="1007" w:right="672"/>
        <w:jc w:val="both"/>
        <w:rPr>
          <w:i/>
          <w:sz w:val="19"/>
        </w:rPr>
      </w:pPr>
      <w:r>
        <w:rPr>
          <w:noProof/>
          <w:lang w:bidi="ar-SA"/>
        </w:rPr>
        <mc:AlternateContent>
          <mc:Choice Requires="wps">
            <w:drawing>
              <wp:anchor distT="0" distB="0" distL="114300" distR="114300" simplePos="0" relativeHeight="502933016" behindDoc="1" locked="0" layoutInCell="1" allowOverlap="1" wp14:anchorId="1B951A05" wp14:editId="4213E54B">
                <wp:simplePos x="0" y="0"/>
                <wp:positionH relativeFrom="page">
                  <wp:posOffset>1860550</wp:posOffset>
                </wp:positionH>
                <wp:positionV relativeFrom="paragraph">
                  <wp:posOffset>407035</wp:posOffset>
                </wp:positionV>
                <wp:extent cx="1106805" cy="0"/>
                <wp:effectExtent l="12700" t="13335" r="13970" b="5715"/>
                <wp:wrapNone/>
                <wp:docPr id="37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EE8F9" id="Line 79" o:spid="_x0000_s1026" style="position:absolute;z-index:-41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5pt,32.05pt" to="233.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Ln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HjBS&#10;pAeRnoXi6HERmjMYV0JMrbY2lEdP6sU8a/rdIaXrjqg9jyRfzwbyspCRvEkJG2fgit3wWTOIIQev&#10;Y6dOre0DJPQAnaIg55sg/OQRhcMsS4t5Crzo6EtIOSYa6/wnrnsUjApLIB2ByfHZ+UCElGNIuEfp&#10;jZAy6i0VGipcpIsiJjgtBQvOEObsfldLi44kTEz8YlXguQ+z+qBYBOs4Yeur7YmQFxsulyrgQSlA&#10;52pdRuLHIl2s5+t5PslnxXqSp00z+bip80mxyR4fmg9NXTfZz0Aty8tOMMZVYDeOZ5b/nfzXh3IZ&#10;rNuA3tqQvEWP/QKy4z+SjloG+S6DsNPsvLWjxjCRMfj6esLI3+/Bvn/jq18AAAD//wMAUEsDBBQA&#10;BgAIAAAAIQDZ4aq94AAAAAkBAAAPAAAAZHJzL2Rvd25yZXYueG1sTI/NTsMwEITvSLyDtUjcqNMf&#10;pWnIpkIgkHpAiLbi7MbbJE28jmK3Sd8eIw5wnJ3R7DfZejStuFDvassI00kEgriwuuYSYb97fUhA&#10;OK9Yq9YyIVzJwTq/vclUqu3An3TZ+lKEEnapQqi871IpXVGRUW5iO+LgHW1vlA+yL6Xu1RDKTStn&#10;URRLo2oOHyrV0XNFRbM9G4T3RL7Yj+aruJ6G3VuSbJrVcrNHvL8bnx5BeBr9Xxh+8AM65IHpYM+s&#10;nWgRZqt52OIR4sUURAgs4uUcxOH3IPNM/l+QfwMAAP//AwBQSwECLQAUAAYACAAAACEAtoM4kv4A&#10;AADhAQAAEwAAAAAAAAAAAAAAAAAAAAAAW0NvbnRlbnRfVHlwZXNdLnhtbFBLAQItABQABgAIAAAA&#10;IQA4/SH/1gAAAJQBAAALAAAAAAAAAAAAAAAAAC8BAABfcmVscy8ucmVsc1BLAQItABQABgAIAAAA&#10;IQCACGLnFAIAACsEAAAOAAAAAAAAAAAAAAAAAC4CAABkcnMvZTJvRG9jLnhtbFBLAQItABQABgAI&#10;AAAAIQDZ4aq94AAAAAkBAAAPAAAAAAAAAAAAAAAAAG4EAABkcnMvZG93bnJldi54bWxQSwUGAAAA&#10;AAQABADzAAAAewUAAAAA&#10;" strokeweight=".48pt">
                <w10:wrap anchorx="page"/>
              </v:line>
            </w:pict>
          </mc:Fallback>
        </mc:AlternateContent>
      </w:r>
      <w:r w:rsidR="00D50D66">
        <w:rPr>
          <w:noProof/>
          <w:lang w:bidi="ar-SA"/>
        </w:rPr>
        <mc:AlternateContent>
          <mc:Choice Requires="wps">
            <w:drawing>
              <wp:anchor distT="0" distB="0" distL="114300" distR="114300" simplePos="0" relativeHeight="502904816" behindDoc="1" locked="0" layoutInCell="1" allowOverlap="1">
                <wp:simplePos x="0" y="0"/>
                <wp:positionH relativeFrom="page">
                  <wp:posOffset>1860550</wp:posOffset>
                </wp:positionH>
                <wp:positionV relativeFrom="paragraph">
                  <wp:posOffset>407035</wp:posOffset>
                </wp:positionV>
                <wp:extent cx="1106805" cy="0"/>
                <wp:effectExtent l="12700" t="6985" r="13970" b="12065"/>
                <wp:wrapNone/>
                <wp:docPr id="11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184CF" id="Line 79" o:spid="_x0000_s1026" style="position:absolute;z-index:-41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6.5pt,32.05pt" to="233.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Ln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HjBS&#10;pAeRnoXi6HERmjMYV0JMrbY2lEdP6sU8a/rdIaXrjqg9jyRfzwbyspCRvEkJG2fgit3wWTOIIQev&#10;Y6dOre0DJPQAnaIg55sg/OQRhcMsS4t5Crzo6EtIOSYa6/wnrnsUjApLIB2ByfHZ+UCElGNIuEfp&#10;jZAy6i0VGipcpIsiJjgtBQvOEObsfldLi44kTEz8YlXguQ+z+qBYBOs4Yeur7YmQFxsulyrgQSlA&#10;52pdRuLHIl2s5+t5PslnxXqSp00z+bip80mxyR4fmg9NXTfZz0Aty8tOMMZVYDeOZ5b/nfzXh3IZ&#10;rNuA3tqQvEWP/QKy4z+SjloG+S6DsNPsvLWjxjCRMfj6esLI3+/Bvn/jq18AAAD//wMAUEsDBBQA&#10;BgAIAAAAIQDZ4aq94AAAAAkBAAAPAAAAZHJzL2Rvd25yZXYueG1sTI/NTsMwEITvSLyDtUjcqNMf&#10;pWnIpkIgkHpAiLbi7MbbJE28jmK3Sd8eIw5wnJ3R7DfZejStuFDvassI00kEgriwuuYSYb97fUhA&#10;OK9Yq9YyIVzJwTq/vclUqu3An3TZ+lKEEnapQqi871IpXVGRUW5iO+LgHW1vlA+yL6Xu1RDKTStn&#10;URRLo2oOHyrV0XNFRbM9G4T3RL7Yj+aruJ6G3VuSbJrVcrNHvL8bnx5BeBr9Xxh+8AM65IHpYM+s&#10;nWgRZqt52OIR4sUURAgs4uUcxOH3IPNM/l+QfwMAAP//AwBQSwECLQAUAAYACAAAACEAtoM4kv4A&#10;AADhAQAAEwAAAAAAAAAAAAAAAAAAAAAAW0NvbnRlbnRfVHlwZXNdLnhtbFBLAQItABQABgAIAAAA&#10;IQA4/SH/1gAAAJQBAAALAAAAAAAAAAAAAAAAAC8BAABfcmVscy8ucmVsc1BLAQItABQABgAIAAAA&#10;IQCACGLnFAIAACsEAAAOAAAAAAAAAAAAAAAAAC4CAABkcnMvZTJvRG9jLnhtbFBLAQItABQABgAI&#10;AAAAIQDZ4aq94AAAAAkBAAAPAAAAAAAAAAAAAAAAAG4EAABkcnMvZG93bnJldi54bWxQSwUGAAAA&#10;AAQABADzAAAAewUAAAAA&#10;" strokeweight=".48pt">
                <w10:wrap anchorx="page"/>
              </v:line>
            </w:pict>
          </mc:Fallback>
        </mc:AlternateContent>
      </w:r>
      <w:r w:rsidR="004A40E6">
        <w:rPr>
          <w:i/>
          <w:sz w:val="19"/>
        </w:rPr>
        <w:t>All applications must be successful at the Nursing Careers Centre (NCC) written assessment before being considered for an offer as a mature applicant (refer to www.nursingcareers.ie). However, success at the NCC written assessment does not guarantee an offer of a place.</w:t>
      </w:r>
    </w:p>
    <w:p w:rsidR="00370244" w:rsidRDefault="00370244">
      <w:pPr>
        <w:jc w:val="both"/>
        <w:rPr>
          <w:sz w:val="19"/>
        </w:rPr>
        <w:sectPr w:rsidR="00370244">
          <w:pgSz w:w="8440" w:h="11930"/>
          <w:pgMar w:top="1120" w:right="520" w:bottom="680" w:left="380" w:header="0" w:footer="486" w:gutter="0"/>
          <w:cols w:space="720"/>
        </w:sectPr>
      </w:pPr>
    </w:p>
    <w:p w:rsidR="00370244" w:rsidRDefault="004A40E6">
      <w:pPr>
        <w:pStyle w:val="ListParagraph"/>
        <w:numPr>
          <w:ilvl w:val="0"/>
          <w:numId w:val="44"/>
        </w:numPr>
        <w:tabs>
          <w:tab w:val="left" w:pos="1008"/>
        </w:tabs>
        <w:spacing w:before="73"/>
        <w:ind w:right="673"/>
        <w:jc w:val="both"/>
        <w:rPr>
          <w:sz w:val="19"/>
        </w:rPr>
      </w:pPr>
      <w:r>
        <w:rPr>
          <w:sz w:val="19"/>
        </w:rPr>
        <w:t xml:space="preserve">Every student must satisfy Garda Vetting and Medical Clearance requirements. This is organised through the Undergraduate Admissions Office Failure to meet the Garda Vetting requirements results in the student being removed from the </w:t>
      </w:r>
      <w:r>
        <w:rPr>
          <w:spacing w:val="-3"/>
          <w:sz w:val="19"/>
        </w:rPr>
        <w:t>Degree</w:t>
      </w:r>
      <w:r>
        <w:rPr>
          <w:spacing w:val="16"/>
          <w:sz w:val="19"/>
        </w:rPr>
        <w:t xml:space="preserve"> </w:t>
      </w:r>
      <w:r>
        <w:rPr>
          <w:sz w:val="19"/>
        </w:rPr>
        <w:t>programme.</w:t>
      </w:r>
    </w:p>
    <w:p w:rsidR="00370244" w:rsidRDefault="00370244">
      <w:pPr>
        <w:pStyle w:val="BodyText"/>
        <w:spacing w:before="11"/>
        <w:rPr>
          <w:sz w:val="18"/>
        </w:rPr>
      </w:pPr>
    </w:p>
    <w:p w:rsidR="00370244" w:rsidRDefault="004A40E6">
      <w:pPr>
        <w:pStyle w:val="ListParagraph"/>
        <w:numPr>
          <w:ilvl w:val="0"/>
          <w:numId w:val="44"/>
        </w:numPr>
        <w:tabs>
          <w:tab w:val="left" w:pos="1008"/>
        </w:tabs>
        <w:spacing w:line="242" w:lineRule="auto"/>
        <w:ind w:right="679"/>
        <w:jc w:val="both"/>
        <w:rPr>
          <w:b/>
          <w:sz w:val="19"/>
        </w:rPr>
      </w:pPr>
      <w:r>
        <w:rPr>
          <w:sz w:val="19"/>
        </w:rPr>
        <w:t xml:space="preserve">Registration is carried out by the University. Students must be registered </w:t>
      </w:r>
      <w:r>
        <w:rPr>
          <w:spacing w:val="-3"/>
          <w:sz w:val="19"/>
        </w:rPr>
        <w:t xml:space="preserve">in </w:t>
      </w:r>
      <w:r>
        <w:rPr>
          <w:sz w:val="19"/>
        </w:rPr>
        <w:t xml:space="preserve">their Degree programme not later than fifteen </w:t>
      </w:r>
      <w:r>
        <w:rPr>
          <w:spacing w:val="-3"/>
          <w:sz w:val="19"/>
        </w:rPr>
        <w:t xml:space="preserve">days </w:t>
      </w:r>
      <w:r>
        <w:rPr>
          <w:sz w:val="19"/>
        </w:rPr>
        <w:t>after the commencement of</w:t>
      </w:r>
      <w:r>
        <w:rPr>
          <w:spacing w:val="-11"/>
          <w:sz w:val="19"/>
        </w:rPr>
        <w:t xml:space="preserve"> </w:t>
      </w:r>
      <w:r>
        <w:rPr>
          <w:sz w:val="19"/>
        </w:rPr>
        <w:t>Programmes</w:t>
      </w:r>
      <w:r>
        <w:rPr>
          <w:b/>
          <w:sz w:val="19"/>
        </w:rPr>
        <w:t>.</w:t>
      </w:r>
    </w:p>
    <w:p w:rsidR="00370244" w:rsidRDefault="00370244">
      <w:pPr>
        <w:pStyle w:val="BodyText"/>
        <w:spacing w:before="7"/>
        <w:rPr>
          <w:b/>
          <w:sz w:val="18"/>
        </w:rPr>
      </w:pPr>
    </w:p>
    <w:p w:rsidR="00370244" w:rsidRDefault="004A40E6">
      <w:pPr>
        <w:pStyle w:val="ListParagraph"/>
        <w:numPr>
          <w:ilvl w:val="0"/>
          <w:numId w:val="44"/>
        </w:numPr>
        <w:tabs>
          <w:tab w:val="left" w:pos="1008"/>
        </w:tabs>
        <w:ind w:right="678"/>
        <w:jc w:val="both"/>
        <w:rPr>
          <w:sz w:val="19"/>
        </w:rPr>
      </w:pPr>
      <w:r>
        <w:rPr>
          <w:spacing w:val="-3"/>
          <w:sz w:val="19"/>
        </w:rPr>
        <w:t xml:space="preserve">To </w:t>
      </w:r>
      <w:r>
        <w:rPr>
          <w:sz w:val="19"/>
        </w:rPr>
        <w:t>obtain the degrees of Bachelor of Nursing Science or Bachelor of Midwifery</w:t>
      </w:r>
      <w:r>
        <w:rPr>
          <w:spacing w:val="-17"/>
          <w:sz w:val="19"/>
        </w:rPr>
        <w:t xml:space="preserve"> </w:t>
      </w:r>
      <w:r>
        <w:rPr>
          <w:sz w:val="19"/>
        </w:rPr>
        <w:t>Science</w:t>
      </w:r>
      <w:r>
        <w:rPr>
          <w:spacing w:val="-6"/>
          <w:sz w:val="19"/>
        </w:rPr>
        <w:t xml:space="preserve"> </w:t>
      </w:r>
      <w:r>
        <w:rPr>
          <w:sz w:val="19"/>
        </w:rPr>
        <w:t>as</w:t>
      </w:r>
      <w:r>
        <w:rPr>
          <w:spacing w:val="-5"/>
          <w:sz w:val="19"/>
        </w:rPr>
        <w:t xml:space="preserve"> </w:t>
      </w:r>
      <w:r>
        <w:rPr>
          <w:sz w:val="19"/>
        </w:rPr>
        <w:t>set</w:t>
      </w:r>
      <w:r>
        <w:rPr>
          <w:spacing w:val="-6"/>
          <w:sz w:val="19"/>
        </w:rPr>
        <w:t xml:space="preserve"> </w:t>
      </w:r>
      <w:r>
        <w:rPr>
          <w:sz w:val="19"/>
        </w:rPr>
        <w:t>out</w:t>
      </w:r>
      <w:r>
        <w:rPr>
          <w:spacing w:val="-8"/>
          <w:sz w:val="19"/>
        </w:rPr>
        <w:t xml:space="preserve"> </w:t>
      </w:r>
      <w:r>
        <w:rPr>
          <w:sz w:val="19"/>
        </w:rPr>
        <w:t>in</w:t>
      </w:r>
      <w:r>
        <w:rPr>
          <w:spacing w:val="-10"/>
          <w:sz w:val="19"/>
        </w:rPr>
        <w:t xml:space="preserve"> </w:t>
      </w:r>
      <w:r>
        <w:rPr>
          <w:sz w:val="19"/>
        </w:rPr>
        <w:t>the</w:t>
      </w:r>
      <w:r>
        <w:rPr>
          <w:spacing w:val="-6"/>
          <w:sz w:val="19"/>
        </w:rPr>
        <w:t xml:space="preserve"> </w:t>
      </w:r>
      <w:r>
        <w:rPr>
          <w:sz w:val="19"/>
        </w:rPr>
        <w:t>Explanatory</w:t>
      </w:r>
      <w:r>
        <w:rPr>
          <w:spacing w:val="-17"/>
          <w:sz w:val="19"/>
        </w:rPr>
        <w:t xml:space="preserve"> </w:t>
      </w:r>
      <w:r>
        <w:rPr>
          <w:sz w:val="19"/>
        </w:rPr>
        <w:t>Note</w:t>
      </w:r>
      <w:r>
        <w:rPr>
          <w:spacing w:val="-6"/>
          <w:sz w:val="19"/>
        </w:rPr>
        <w:t xml:space="preserve"> </w:t>
      </w:r>
      <w:r>
        <w:rPr>
          <w:sz w:val="19"/>
        </w:rPr>
        <w:t>(above);</w:t>
      </w:r>
    </w:p>
    <w:p w:rsidR="00370244" w:rsidRDefault="00370244">
      <w:pPr>
        <w:pStyle w:val="BodyText"/>
        <w:spacing w:before="11"/>
        <w:rPr>
          <w:sz w:val="18"/>
        </w:rPr>
      </w:pPr>
    </w:p>
    <w:p w:rsidR="00370244" w:rsidRDefault="004A40E6">
      <w:pPr>
        <w:pStyle w:val="ListParagraph"/>
        <w:numPr>
          <w:ilvl w:val="1"/>
          <w:numId w:val="44"/>
        </w:numPr>
        <w:tabs>
          <w:tab w:val="left" w:pos="1368"/>
        </w:tabs>
        <w:ind w:right="759"/>
        <w:rPr>
          <w:sz w:val="19"/>
        </w:rPr>
      </w:pPr>
      <w:r>
        <w:rPr>
          <w:sz w:val="19"/>
        </w:rPr>
        <w:t>Students must pursue programmes of Study extending over a period of not less than four Academic Years and must pass the various Examinations prescribed below, meeting the requirements as set out elsewhere in these Regulations, in the Marks and Standards of the School</w:t>
      </w:r>
      <w:hyperlink r:id="rId413">
        <w:r>
          <w:rPr>
            <w:sz w:val="19"/>
            <w:u w:val="single"/>
          </w:rPr>
          <w:t xml:space="preserve"> </w:t>
        </w:r>
        <w:r>
          <w:rPr>
            <w:i/>
            <w:spacing w:val="-1"/>
            <w:sz w:val="19"/>
            <w:u w:val="single"/>
          </w:rPr>
          <w:t>http://www.nuigalway.ie/academic_records/syllabus/marks_standards.</w:t>
        </w:r>
      </w:hyperlink>
      <w:r>
        <w:rPr>
          <w:i/>
          <w:spacing w:val="-1"/>
          <w:sz w:val="19"/>
          <w:u w:val="single"/>
        </w:rPr>
        <w:t xml:space="preserve"> </w:t>
      </w:r>
      <w:r>
        <w:rPr>
          <w:i/>
          <w:sz w:val="19"/>
          <w:u w:val="single"/>
        </w:rPr>
        <w:t>html</w:t>
      </w:r>
      <w:r>
        <w:rPr>
          <w:sz w:val="19"/>
        </w:rPr>
        <w:t>)</w:t>
      </w:r>
      <w:r>
        <w:rPr>
          <w:spacing w:val="-9"/>
          <w:sz w:val="19"/>
        </w:rPr>
        <w:t xml:space="preserve"> </w:t>
      </w:r>
      <w:r>
        <w:rPr>
          <w:sz w:val="19"/>
        </w:rPr>
        <w:t>and</w:t>
      </w:r>
      <w:r>
        <w:rPr>
          <w:spacing w:val="-5"/>
          <w:sz w:val="19"/>
        </w:rPr>
        <w:t xml:space="preserve"> </w:t>
      </w:r>
      <w:r>
        <w:rPr>
          <w:sz w:val="19"/>
        </w:rPr>
        <w:t>in</w:t>
      </w:r>
      <w:r>
        <w:rPr>
          <w:spacing w:val="-9"/>
          <w:sz w:val="19"/>
        </w:rPr>
        <w:t xml:space="preserve"> </w:t>
      </w:r>
      <w:r>
        <w:rPr>
          <w:sz w:val="19"/>
        </w:rPr>
        <w:t>Student</w:t>
      </w:r>
      <w:r>
        <w:rPr>
          <w:spacing w:val="-8"/>
          <w:sz w:val="19"/>
        </w:rPr>
        <w:t xml:space="preserve"> </w:t>
      </w:r>
      <w:r>
        <w:rPr>
          <w:sz w:val="19"/>
        </w:rPr>
        <w:t>Handbooks</w:t>
      </w:r>
      <w:r>
        <w:rPr>
          <w:spacing w:val="-8"/>
          <w:sz w:val="19"/>
        </w:rPr>
        <w:t xml:space="preserve"> </w:t>
      </w:r>
      <w:r>
        <w:rPr>
          <w:sz w:val="19"/>
        </w:rPr>
        <w:t>where</w:t>
      </w:r>
      <w:r>
        <w:rPr>
          <w:spacing w:val="-11"/>
          <w:sz w:val="19"/>
        </w:rPr>
        <w:t xml:space="preserve"> </w:t>
      </w:r>
      <w:r>
        <w:rPr>
          <w:sz w:val="19"/>
        </w:rPr>
        <w:t>necessary.</w:t>
      </w:r>
    </w:p>
    <w:p w:rsidR="00370244" w:rsidRDefault="00370244">
      <w:pPr>
        <w:pStyle w:val="BodyText"/>
        <w:rPr>
          <w:sz w:val="11"/>
        </w:rPr>
      </w:pPr>
    </w:p>
    <w:p w:rsidR="00370244" w:rsidRDefault="004A40E6">
      <w:pPr>
        <w:pStyle w:val="ListParagraph"/>
        <w:numPr>
          <w:ilvl w:val="1"/>
          <w:numId w:val="44"/>
        </w:numPr>
        <w:tabs>
          <w:tab w:val="left" w:pos="1368"/>
        </w:tabs>
        <w:spacing w:before="91"/>
        <w:jc w:val="both"/>
        <w:rPr>
          <w:sz w:val="19"/>
        </w:rPr>
      </w:pPr>
      <w:r>
        <w:rPr>
          <w:sz w:val="19"/>
        </w:rPr>
        <w:t>The Examinations are as</w:t>
      </w:r>
      <w:r>
        <w:rPr>
          <w:spacing w:val="-26"/>
          <w:sz w:val="19"/>
        </w:rPr>
        <w:t xml:space="preserve"> </w:t>
      </w:r>
      <w:r>
        <w:rPr>
          <w:sz w:val="19"/>
        </w:rPr>
        <w:t>follows:</w:t>
      </w:r>
    </w:p>
    <w:p w:rsidR="00370244" w:rsidRDefault="004A40E6">
      <w:pPr>
        <w:pStyle w:val="ListParagraph"/>
        <w:numPr>
          <w:ilvl w:val="2"/>
          <w:numId w:val="44"/>
        </w:numPr>
        <w:tabs>
          <w:tab w:val="left" w:pos="1728"/>
        </w:tabs>
        <w:rPr>
          <w:sz w:val="19"/>
        </w:rPr>
      </w:pPr>
      <w:r>
        <w:rPr>
          <w:sz w:val="19"/>
        </w:rPr>
        <w:t>The</w:t>
      </w:r>
      <w:r>
        <w:rPr>
          <w:spacing w:val="-6"/>
          <w:sz w:val="19"/>
        </w:rPr>
        <w:t xml:space="preserve"> </w:t>
      </w:r>
      <w:r>
        <w:rPr>
          <w:sz w:val="19"/>
        </w:rPr>
        <w:t>First</w:t>
      </w:r>
      <w:r>
        <w:rPr>
          <w:spacing w:val="-8"/>
          <w:sz w:val="19"/>
        </w:rPr>
        <w:t xml:space="preserve"> </w:t>
      </w:r>
      <w:r>
        <w:rPr>
          <w:sz w:val="19"/>
        </w:rPr>
        <w:t>University</w:t>
      </w:r>
      <w:r>
        <w:rPr>
          <w:spacing w:val="-14"/>
          <w:sz w:val="19"/>
        </w:rPr>
        <w:t xml:space="preserve"> </w:t>
      </w:r>
      <w:r>
        <w:rPr>
          <w:sz w:val="19"/>
        </w:rPr>
        <w:t>Examination</w:t>
      </w:r>
      <w:r>
        <w:rPr>
          <w:spacing w:val="-4"/>
          <w:sz w:val="19"/>
        </w:rPr>
        <w:t xml:space="preserve"> </w:t>
      </w:r>
      <w:r>
        <w:rPr>
          <w:sz w:val="19"/>
        </w:rPr>
        <w:t>in</w:t>
      </w:r>
      <w:r>
        <w:rPr>
          <w:spacing w:val="-9"/>
          <w:sz w:val="19"/>
        </w:rPr>
        <w:t xml:space="preserve"> </w:t>
      </w:r>
      <w:r>
        <w:rPr>
          <w:sz w:val="19"/>
        </w:rPr>
        <w:t>their</w:t>
      </w:r>
      <w:r>
        <w:rPr>
          <w:spacing w:val="-11"/>
          <w:sz w:val="19"/>
        </w:rPr>
        <w:t xml:space="preserve"> </w:t>
      </w:r>
      <w:r>
        <w:rPr>
          <w:sz w:val="19"/>
        </w:rPr>
        <w:t>programme.</w:t>
      </w:r>
    </w:p>
    <w:p w:rsidR="00370244" w:rsidRDefault="004A40E6">
      <w:pPr>
        <w:pStyle w:val="ListParagraph"/>
        <w:numPr>
          <w:ilvl w:val="2"/>
          <w:numId w:val="44"/>
        </w:numPr>
        <w:tabs>
          <w:tab w:val="left" w:pos="1728"/>
        </w:tabs>
        <w:rPr>
          <w:sz w:val="19"/>
        </w:rPr>
      </w:pPr>
      <w:r>
        <w:rPr>
          <w:sz w:val="19"/>
        </w:rPr>
        <w:t>The</w:t>
      </w:r>
      <w:r>
        <w:rPr>
          <w:spacing w:val="-13"/>
          <w:sz w:val="19"/>
        </w:rPr>
        <w:t xml:space="preserve"> </w:t>
      </w:r>
      <w:r>
        <w:rPr>
          <w:sz w:val="19"/>
        </w:rPr>
        <w:t>Second</w:t>
      </w:r>
      <w:r>
        <w:rPr>
          <w:spacing w:val="-13"/>
          <w:sz w:val="19"/>
        </w:rPr>
        <w:t xml:space="preserve"> </w:t>
      </w:r>
      <w:r>
        <w:rPr>
          <w:sz w:val="19"/>
        </w:rPr>
        <w:t>University</w:t>
      </w:r>
      <w:r>
        <w:rPr>
          <w:spacing w:val="-20"/>
          <w:sz w:val="19"/>
        </w:rPr>
        <w:t xml:space="preserve"> </w:t>
      </w:r>
      <w:r>
        <w:rPr>
          <w:sz w:val="19"/>
        </w:rPr>
        <w:t>Examinations</w:t>
      </w:r>
      <w:r>
        <w:rPr>
          <w:spacing w:val="-13"/>
          <w:sz w:val="19"/>
        </w:rPr>
        <w:t xml:space="preserve"> </w:t>
      </w:r>
      <w:r>
        <w:rPr>
          <w:sz w:val="19"/>
        </w:rPr>
        <w:t>in</w:t>
      </w:r>
      <w:r>
        <w:rPr>
          <w:spacing w:val="-15"/>
          <w:sz w:val="19"/>
        </w:rPr>
        <w:t xml:space="preserve"> </w:t>
      </w:r>
      <w:r>
        <w:rPr>
          <w:sz w:val="19"/>
        </w:rPr>
        <w:t>their</w:t>
      </w:r>
      <w:r>
        <w:rPr>
          <w:spacing w:val="-16"/>
          <w:sz w:val="19"/>
        </w:rPr>
        <w:t xml:space="preserve"> </w:t>
      </w:r>
      <w:r>
        <w:rPr>
          <w:sz w:val="19"/>
        </w:rPr>
        <w:t>programme.</w:t>
      </w:r>
    </w:p>
    <w:p w:rsidR="00370244" w:rsidRDefault="004A40E6">
      <w:pPr>
        <w:pStyle w:val="ListParagraph"/>
        <w:numPr>
          <w:ilvl w:val="2"/>
          <w:numId w:val="44"/>
        </w:numPr>
        <w:tabs>
          <w:tab w:val="left" w:pos="1728"/>
        </w:tabs>
        <w:rPr>
          <w:sz w:val="19"/>
        </w:rPr>
      </w:pPr>
      <w:r>
        <w:rPr>
          <w:sz w:val="19"/>
        </w:rPr>
        <w:t>The</w:t>
      </w:r>
      <w:r>
        <w:rPr>
          <w:spacing w:val="-14"/>
          <w:sz w:val="19"/>
        </w:rPr>
        <w:t xml:space="preserve"> </w:t>
      </w:r>
      <w:r>
        <w:rPr>
          <w:sz w:val="19"/>
        </w:rPr>
        <w:t>Third</w:t>
      </w:r>
      <w:r>
        <w:rPr>
          <w:spacing w:val="-14"/>
          <w:sz w:val="19"/>
        </w:rPr>
        <w:t xml:space="preserve"> </w:t>
      </w:r>
      <w:r>
        <w:rPr>
          <w:sz w:val="19"/>
        </w:rPr>
        <w:t>University</w:t>
      </w:r>
      <w:r>
        <w:rPr>
          <w:spacing w:val="-20"/>
          <w:sz w:val="19"/>
        </w:rPr>
        <w:t xml:space="preserve"> </w:t>
      </w:r>
      <w:r>
        <w:rPr>
          <w:sz w:val="19"/>
        </w:rPr>
        <w:t>Examination</w:t>
      </w:r>
      <w:r>
        <w:rPr>
          <w:spacing w:val="-14"/>
          <w:sz w:val="19"/>
        </w:rPr>
        <w:t xml:space="preserve"> </w:t>
      </w:r>
      <w:r>
        <w:rPr>
          <w:sz w:val="19"/>
        </w:rPr>
        <w:t>in</w:t>
      </w:r>
      <w:r>
        <w:rPr>
          <w:spacing w:val="-14"/>
          <w:sz w:val="19"/>
        </w:rPr>
        <w:t xml:space="preserve"> </w:t>
      </w:r>
      <w:r>
        <w:rPr>
          <w:sz w:val="19"/>
        </w:rPr>
        <w:t>their</w:t>
      </w:r>
      <w:r>
        <w:rPr>
          <w:spacing w:val="-18"/>
          <w:sz w:val="19"/>
        </w:rPr>
        <w:t xml:space="preserve"> </w:t>
      </w:r>
      <w:r>
        <w:rPr>
          <w:sz w:val="19"/>
        </w:rPr>
        <w:t>programme.</w:t>
      </w:r>
    </w:p>
    <w:p w:rsidR="00370244" w:rsidRDefault="004A40E6">
      <w:pPr>
        <w:pStyle w:val="ListParagraph"/>
        <w:numPr>
          <w:ilvl w:val="2"/>
          <w:numId w:val="44"/>
        </w:numPr>
        <w:tabs>
          <w:tab w:val="left" w:pos="1728"/>
        </w:tabs>
        <w:ind w:right="751"/>
        <w:rPr>
          <w:sz w:val="19"/>
        </w:rPr>
      </w:pPr>
      <w:r>
        <w:rPr>
          <w:sz w:val="19"/>
        </w:rPr>
        <w:t>The Fourth University Examination, being the Final Examination in their</w:t>
      </w:r>
      <w:r>
        <w:rPr>
          <w:spacing w:val="-17"/>
          <w:sz w:val="19"/>
        </w:rPr>
        <w:t xml:space="preserve"> </w:t>
      </w:r>
      <w:r>
        <w:rPr>
          <w:sz w:val="19"/>
        </w:rPr>
        <w:t>programme.</w:t>
      </w:r>
    </w:p>
    <w:p w:rsidR="00370244" w:rsidRDefault="00370244">
      <w:pPr>
        <w:pStyle w:val="BodyText"/>
      </w:pPr>
    </w:p>
    <w:p w:rsidR="00370244" w:rsidRDefault="004A40E6">
      <w:pPr>
        <w:ind w:left="1007" w:right="669" w:hanging="540"/>
        <w:jc w:val="both"/>
        <w:rPr>
          <w:i/>
          <w:sz w:val="19"/>
        </w:rPr>
      </w:pPr>
      <w:r>
        <w:rPr>
          <w:b/>
          <w:i/>
          <w:sz w:val="19"/>
        </w:rPr>
        <w:t xml:space="preserve">Note: The duration of the programme cannot be shortened; </w:t>
      </w:r>
      <w:r>
        <w:rPr>
          <w:i/>
          <w:sz w:val="19"/>
        </w:rPr>
        <w:t>no part of the Final Examination may be taken before the end of 8 Semesters of professional education</w:t>
      </w:r>
    </w:p>
    <w:p w:rsidR="00370244" w:rsidRDefault="004A40E6">
      <w:pPr>
        <w:ind w:left="1007" w:right="672"/>
        <w:jc w:val="both"/>
        <w:rPr>
          <w:i/>
          <w:sz w:val="19"/>
        </w:rPr>
      </w:pPr>
      <w:r>
        <w:rPr>
          <w:i/>
          <w:sz w:val="19"/>
        </w:rPr>
        <w:t>There is a time-limit on the completion of the degree; while a student who fails their yearly examination in a particular year has the right to re-sit that/those examination(s) the following year [refer par. VI to X below], the total time allowed for the successful completion of the four University Examinations is 8 years or 16 semesters in total.</w:t>
      </w:r>
    </w:p>
    <w:p w:rsidR="00370244" w:rsidRDefault="00370244">
      <w:pPr>
        <w:pStyle w:val="BodyText"/>
        <w:spacing w:before="1"/>
        <w:rPr>
          <w:i/>
        </w:rPr>
      </w:pPr>
    </w:p>
    <w:p w:rsidR="00370244" w:rsidRDefault="004A40E6">
      <w:pPr>
        <w:pStyle w:val="ListParagraph"/>
        <w:numPr>
          <w:ilvl w:val="0"/>
          <w:numId w:val="44"/>
        </w:numPr>
        <w:tabs>
          <w:tab w:val="left" w:pos="1008"/>
        </w:tabs>
        <w:spacing w:before="1"/>
        <w:ind w:right="675"/>
        <w:jc w:val="both"/>
        <w:rPr>
          <w:sz w:val="19"/>
        </w:rPr>
      </w:pPr>
      <w:r>
        <w:rPr>
          <w:sz w:val="19"/>
        </w:rPr>
        <w:t>The</w:t>
      </w:r>
      <w:r>
        <w:rPr>
          <w:spacing w:val="-9"/>
          <w:sz w:val="19"/>
        </w:rPr>
        <w:t xml:space="preserve"> </w:t>
      </w:r>
      <w:r>
        <w:rPr>
          <w:sz w:val="19"/>
        </w:rPr>
        <w:t>First</w:t>
      </w:r>
      <w:r>
        <w:rPr>
          <w:spacing w:val="-11"/>
          <w:sz w:val="19"/>
        </w:rPr>
        <w:t xml:space="preserve"> </w:t>
      </w:r>
      <w:r>
        <w:rPr>
          <w:sz w:val="19"/>
        </w:rPr>
        <w:t>University</w:t>
      </w:r>
      <w:r>
        <w:rPr>
          <w:spacing w:val="-15"/>
          <w:sz w:val="19"/>
        </w:rPr>
        <w:t xml:space="preserve"> </w:t>
      </w:r>
      <w:r>
        <w:rPr>
          <w:sz w:val="19"/>
        </w:rPr>
        <w:t>Examination</w:t>
      </w:r>
      <w:r>
        <w:rPr>
          <w:spacing w:val="-8"/>
          <w:sz w:val="19"/>
        </w:rPr>
        <w:t xml:space="preserve"> </w:t>
      </w:r>
      <w:r>
        <w:rPr>
          <w:sz w:val="19"/>
        </w:rPr>
        <w:t>must</w:t>
      </w:r>
      <w:r>
        <w:rPr>
          <w:spacing w:val="-11"/>
          <w:sz w:val="19"/>
        </w:rPr>
        <w:t xml:space="preserve"> </w:t>
      </w:r>
      <w:r>
        <w:rPr>
          <w:sz w:val="19"/>
        </w:rPr>
        <w:t>be</w:t>
      </w:r>
      <w:r>
        <w:rPr>
          <w:spacing w:val="-14"/>
          <w:sz w:val="19"/>
        </w:rPr>
        <w:t xml:space="preserve"> </w:t>
      </w:r>
      <w:r>
        <w:rPr>
          <w:sz w:val="19"/>
        </w:rPr>
        <w:t>passed</w:t>
      </w:r>
      <w:r>
        <w:rPr>
          <w:spacing w:val="-10"/>
          <w:sz w:val="19"/>
        </w:rPr>
        <w:t xml:space="preserve"> </w:t>
      </w:r>
      <w:r>
        <w:rPr>
          <w:sz w:val="19"/>
        </w:rPr>
        <w:t>completely</w:t>
      </w:r>
      <w:r>
        <w:rPr>
          <w:spacing w:val="-18"/>
          <w:sz w:val="19"/>
        </w:rPr>
        <w:t xml:space="preserve"> </w:t>
      </w:r>
      <w:r>
        <w:rPr>
          <w:sz w:val="19"/>
        </w:rPr>
        <w:t>before</w:t>
      </w:r>
      <w:r>
        <w:rPr>
          <w:spacing w:val="-11"/>
          <w:sz w:val="19"/>
        </w:rPr>
        <w:t xml:space="preserve"> </w:t>
      </w:r>
      <w:r>
        <w:rPr>
          <w:sz w:val="19"/>
        </w:rPr>
        <w:t>a</w:t>
      </w:r>
      <w:r>
        <w:rPr>
          <w:spacing w:val="13"/>
          <w:sz w:val="19"/>
        </w:rPr>
        <w:t xml:space="preserve"> </w:t>
      </w:r>
      <w:r>
        <w:rPr>
          <w:sz w:val="19"/>
        </w:rPr>
        <w:t>student can proceed to the Second</w:t>
      </w:r>
      <w:r>
        <w:rPr>
          <w:spacing w:val="-27"/>
          <w:sz w:val="19"/>
        </w:rPr>
        <w:t xml:space="preserve"> </w:t>
      </w:r>
      <w:r>
        <w:rPr>
          <w:sz w:val="19"/>
        </w:rPr>
        <w:t>Year.</w:t>
      </w:r>
    </w:p>
    <w:p w:rsidR="00370244" w:rsidRDefault="004A40E6">
      <w:pPr>
        <w:pStyle w:val="ListParagraph"/>
        <w:numPr>
          <w:ilvl w:val="1"/>
          <w:numId w:val="44"/>
        </w:numPr>
        <w:tabs>
          <w:tab w:val="left" w:pos="1368"/>
        </w:tabs>
        <w:ind w:right="671"/>
        <w:jc w:val="both"/>
        <w:rPr>
          <w:sz w:val="19"/>
        </w:rPr>
      </w:pPr>
      <w:r>
        <w:rPr>
          <w:spacing w:val="-3"/>
          <w:sz w:val="19"/>
        </w:rPr>
        <w:t xml:space="preserve">To </w:t>
      </w:r>
      <w:r>
        <w:rPr>
          <w:sz w:val="19"/>
        </w:rPr>
        <w:t xml:space="preserve">enter this Examination, the student must have satisfied the attendance requirements on the </w:t>
      </w:r>
      <w:r>
        <w:rPr>
          <w:spacing w:val="-3"/>
          <w:sz w:val="19"/>
        </w:rPr>
        <w:t xml:space="preserve">First </w:t>
      </w:r>
      <w:r>
        <w:rPr>
          <w:sz w:val="19"/>
        </w:rPr>
        <w:t xml:space="preserve">Year Programme, including completion of all coursework and required clinical placement(s). Exceptions may only be permitted by the Head of School </w:t>
      </w:r>
      <w:r>
        <w:rPr>
          <w:spacing w:val="-3"/>
          <w:sz w:val="19"/>
        </w:rPr>
        <w:t xml:space="preserve">where </w:t>
      </w:r>
      <w:r>
        <w:rPr>
          <w:sz w:val="19"/>
        </w:rPr>
        <w:t xml:space="preserve">this </w:t>
      </w:r>
      <w:r>
        <w:rPr>
          <w:spacing w:val="-3"/>
          <w:sz w:val="19"/>
        </w:rPr>
        <w:t xml:space="preserve">is </w:t>
      </w:r>
      <w:r>
        <w:rPr>
          <w:sz w:val="19"/>
        </w:rPr>
        <w:t>recommended by the programme on professionally verified grounds of student ill-health, close family bereavement or of significant personal difficulties.</w:t>
      </w:r>
    </w:p>
    <w:p w:rsidR="00370244" w:rsidRDefault="004A40E6">
      <w:pPr>
        <w:pStyle w:val="ListParagraph"/>
        <w:numPr>
          <w:ilvl w:val="1"/>
          <w:numId w:val="44"/>
        </w:numPr>
        <w:tabs>
          <w:tab w:val="left" w:pos="1368"/>
        </w:tabs>
        <w:spacing w:before="1"/>
        <w:jc w:val="both"/>
        <w:rPr>
          <w:sz w:val="19"/>
        </w:rPr>
      </w:pPr>
      <w:r>
        <w:rPr>
          <w:sz w:val="19"/>
        </w:rPr>
        <w:t>The</w:t>
      </w:r>
      <w:r>
        <w:rPr>
          <w:spacing w:val="-8"/>
          <w:sz w:val="19"/>
        </w:rPr>
        <w:t xml:space="preserve"> </w:t>
      </w:r>
      <w:r>
        <w:rPr>
          <w:sz w:val="19"/>
        </w:rPr>
        <w:t>Examination</w:t>
      </w:r>
      <w:r>
        <w:rPr>
          <w:spacing w:val="-7"/>
          <w:sz w:val="19"/>
        </w:rPr>
        <w:t xml:space="preserve"> </w:t>
      </w:r>
      <w:r>
        <w:rPr>
          <w:sz w:val="19"/>
        </w:rPr>
        <w:t>will</w:t>
      </w:r>
      <w:r>
        <w:rPr>
          <w:spacing w:val="-10"/>
          <w:sz w:val="19"/>
        </w:rPr>
        <w:t xml:space="preserve"> </w:t>
      </w:r>
      <w:r>
        <w:rPr>
          <w:sz w:val="19"/>
        </w:rPr>
        <w:t>comprise</w:t>
      </w:r>
      <w:r>
        <w:rPr>
          <w:spacing w:val="-8"/>
          <w:sz w:val="19"/>
        </w:rPr>
        <w:t xml:space="preserve"> </w:t>
      </w:r>
      <w:r>
        <w:rPr>
          <w:sz w:val="19"/>
        </w:rPr>
        <w:t>examinations</w:t>
      </w:r>
      <w:r>
        <w:rPr>
          <w:spacing w:val="-7"/>
          <w:sz w:val="19"/>
        </w:rPr>
        <w:t xml:space="preserve"> </w:t>
      </w:r>
      <w:r>
        <w:rPr>
          <w:sz w:val="19"/>
        </w:rPr>
        <w:t>on</w:t>
      </w:r>
      <w:r>
        <w:rPr>
          <w:spacing w:val="-7"/>
          <w:sz w:val="19"/>
        </w:rPr>
        <w:t xml:space="preserve"> </w:t>
      </w:r>
      <w:r>
        <w:rPr>
          <w:sz w:val="19"/>
        </w:rPr>
        <w:t>Semester</w:t>
      </w:r>
      <w:r>
        <w:rPr>
          <w:spacing w:val="-11"/>
          <w:sz w:val="19"/>
        </w:rPr>
        <w:t xml:space="preserve"> </w:t>
      </w:r>
      <w:r>
        <w:rPr>
          <w:sz w:val="19"/>
        </w:rPr>
        <w:t>1</w:t>
      </w:r>
      <w:r>
        <w:rPr>
          <w:spacing w:val="-4"/>
          <w:sz w:val="19"/>
        </w:rPr>
        <w:t xml:space="preserve"> </w:t>
      </w:r>
      <w:r>
        <w:rPr>
          <w:sz w:val="19"/>
        </w:rPr>
        <w:t>modules</w:t>
      </w:r>
      <w:r>
        <w:rPr>
          <w:spacing w:val="-7"/>
          <w:sz w:val="19"/>
        </w:rPr>
        <w:t xml:space="preserve"> </w:t>
      </w:r>
      <w:r>
        <w:rPr>
          <w:spacing w:val="-3"/>
          <w:sz w:val="19"/>
        </w:rPr>
        <w:t>in</w:t>
      </w:r>
    </w:p>
    <w:p w:rsidR="00370244" w:rsidRDefault="00370244">
      <w:pPr>
        <w:jc w:val="both"/>
        <w:rPr>
          <w:sz w:val="19"/>
        </w:rPr>
        <w:sectPr w:rsidR="00370244">
          <w:pgSz w:w="8440" w:h="11930"/>
          <w:pgMar w:top="740" w:right="520" w:bottom="680" w:left="380" w:header="0" w:footer="486" w:gutter="0"/>
          <w:cols w:space="720"/>
        </w:sectPr>
      </w:pPr>
    </w:p>
    <w:p w:rsidR="00370244" w:rsidRDefault="004A40E6">
      <w:pPr>
        <w:pStyle w:val="BodyText"/>
        <w:spacing w:before="73"/>
        <w:ind w:left="1367" w:right="673"/>
        <w:jc w:val="both"/>
      </w:pPr>
      <w:r>
        <w:t>the Winter Examination Session and examinations on the Semester 2 modules in the Summer Examination Session. Repeat examinations, for both Semester 1 and Semester 2 modules, if necessary will be held, during the Autumn Examination Sessions.</w:t>
      </w:r>
    </w:p>
    <w:p w:rsidR="00370244" w:rsidRDefault="004A40E6">
      <w:pPr>
        <w:pStyle w:val="ListParagraph"/>
        <w:numPr>
          <w:ilvl w:val="1"/>
          <w:numId w:val="44"/>
        </w:numPr>
        <w:tabs>
          <w:tab w:val="left" w:pos="1373"/>
        </w:tabs>
        <w:spacing w:before="57" w:line="242" w:lineRule="auto"/>
        <w:ind w:left="1352" w:right="675" w:hanging="285"/>
        <w:jc w:val="both"/>
        <w:rPr>
          <w:sz w:val="19"/>
        </w:rPr>
      </w:pPr>
      <w:r>
        <w:rPr>
          <w:sz w:val="19"/>
        </w:rPr>
        <w:t>Failure of the Examination in full or in part at the repeat examination will require the</w:t>
      </w:r>
      <w:r>
        <w:rPr>
          <w:spacing w:val="-4"/>
          <w:sz w:val="19"/>
        </w:rPr>
        <w:t xml:space="preserve"> </w:t>
      </w:r>
      <w:r>
        <w:rPr>
          <w:sz w:val="19"/>
        </w:rPr>
        <w:t xml:space="preserve">student to re-sit the Examination in the following </w:t>
      </w:r>
      <w:r>
        <w:rPr>
          <w:spacing w:val="-3"/>
          <w:sz w:val="19"/>
        </w:rPr>
        <w:t>year.</w:t>
      </w:r>
    </w:p>
    <w:p w:rsidR="00370244" w:rsidRDefault="004A40E6">
      <w:pPr>
        <w:pStyle w:val="ListParagraph"/>
        <w:numPr>
          <w:ilvl w:val="1"/>
          <w:numId w:val="44"/>
        </w:numPr>
        <w:tabs>
          <w:tab w:val="left" w:pos="1396"/>
        </w:tabs>
        <w:ind w:right="676" w:hanging="363"/>
        <w:jc w:val="both"/>
        <w:rPr>
          <w:sz w:val="19"/>
        </w:rPr>
      </w:pPr>
      <w:r>
        <w:rPr>
          <w:sz w:val="19"/>
        </w:rPr>
        <w:t>From September 2013 it will not be possible to compensate marks from one module to another for the purpose of passing failed modules by compensation in the First University Examination in the following programmes: Bachelor of Nursing Science (General), Bachelor of Nursing Science (Psychiatric), Bachelor of Midwifery</w:t>
      </w:r>
      <w:r>
        <w:rPr>
          <w:spacing w:val="-12"/>
          <w:sz w:val="19"/>
        </w:rPr>
        <w:t xml:space="preserve"> </w:t>
      </w:r>
      <w:r>
        <w:rPr>
          <w:sz w:val="19"/>
        </w:rPr>
        <w:t>Science.</w:t>
      </w:r>
    </w:p>
    <w:p w:rsidR="00370244" w:rsidRDefault="004A40E6">
      <w:pPr>
        <w:pStyle w:val="ListParagraph"/>
        <w:numPr>
          <w:ilvl w:val="1"/>
          <w:numId w:val="44"/>
        </w:numPr>
        <w:tabs>
          <w:tab w:val="left" w:pos="1368"/>
        </w:tabs>
        <w:ind w:right="683" w:hanging="363"/>
        <w:jc w:val="both"/>
        <w:rPr>
          <w:sz w:val="19"/>
        </w:rPr>
      </w:pPr>
      <w:r>
        <w:rPr>
          <w:sz w:val="19"/>
        </w:rPr>
        <w:t>The First Year examination must be completed within two years of entering First</w:t>
      </w:r>
      <w:r>
        <w:rPr>
          <w:spacing w:val="-17"/>
          <w:sz w:val="19"/>
        </w:rPr>
        <w:t xml:space="preserve"> </w:t>
      </w:r>
      <w:r>
        <w:rPr>
          <w:sz w:val="19"/>
        </w:rPr>
        <w:t>Year.</w:t>
      </w:r>
    </w:p>
    <w:p w:rsidR="00370244" w:rsidRDefault="00370244">
      <w:pPr>
        <w:pStyle w:val="BodyText"/>
        <w:spacing w:before="11"/>
        <w:rPr>
          <w:sz w:val="18"/>
        </w:rPr>
      </w:pPr>
    </w:p>
    <w:p w:rsidR="00370244" w:rsidRDefault="004A40E6">
      <w:pPr>
        <w:pStyle w:val="ListParagraph"/>
        <w:numPr>
          <w:ilvl w:val="0"/>
          <w:numId w:val="44"/>
        </w:numPr>
        <w:tabs>
          <w:tab w:val="left" w:pos="1004"/>
          <w:tab w:val="left" w:pos="1005"/>
        </w:tabs>
        <w:ind w:left="1004" w:right="776"/>
        <w:rPr>
          <w:sz w:val="19"/>
        </w:rPr>
      </w:pPr>
      <w:r>
        <w:rPr>
          <w:sz w:val="19"/>
        </w:rPr>
        <w:t>The Second University Examination must be passed completely before a student</w:t>
      </w:r>
      <w:r>
        <w:rPr>
          <w:spacing w:val="-10"/>
          <w:sz w:val="19"/>
        </w:rPr>
        <w:t xml:space="preserve"> </w:t>
      </w:r>
      <w:r>
        <w:rPr>
          <w:sz w:val="19"/>
        </w:rPr>
        <w:t>can</w:t>
      </w:r>
      <w:r>
        <w:rPr>
          <w:spacing w:val="-5"/>
          <w:sz w:val="19"/>
        </w:rPr>
        <w:t xml:space="preserve"> </w:t>
      </w:r>
      <w:r>
        <w:rPr>
          <w:sz w:val="19"/>
        </w:rPr>
        <w:t>proceed</w:t>
      </w:r>
      <w:r>
        <w:rPr>
          <w:spacing w:val="-5"/>
          <w:sz w:val="19"/>
        </w:rPr>
        <w:t xml:space="preserve"> </w:t>
      </w:r>
      <w:r>
        <w:rPr>
          <w:sz w:val="19"/>
        </w:rPr>
        <w:t>to</w:t>
      </w:r>
      <w:r>
        <w:rPr>
          <w:spacing w:val="-7"/>
          <w:sz w:val="19"/>
        </w:rPr>
        <w:t xml:space="preserve"> </w:t>
      </w:r>
      <w:r>
        <w:rPr>
          <w:sz w:val="19"/>
        </w:rPr>
        <w:t>the</w:t>
      </w:r>
      <w:r>
        <w:rPr>
          <w:spacing w:val="-6"/>
          <w:sz w:val="19"/>
        </w:rPr>
        <w:t xml:space="preserve"> </w:t>
      </w:r>
      <w:r>
        <w:rPr>
          <w:sz w:val="19"/>
        </w:rPr>
        <w:t>Third</w:t>
      </w:r>
      <w:r>
        <w:rPr>
          <w:spacing w:val="-7"/>
          <w:sz w:val="19"/>
        </w:rPr>
        <w:t xml:space="preserve"> </w:t>
      </w:r>
      <w:r>
        <w:rPr>
          <w:sz w:val="19"/>
        </w:rPr>
        <w:t>Year.</w:t>
      </w:r>
    </w:p>
    <w:p w:rsidR="00370244" w:rsidRDefault="004A40E6">
      <w:pPr>
        <w:pStyle w:val="ListParagraph"/>
        <w:numPr>
          <w:ilvl w:val="1"/>
          <w:numId w:val="44"/>
        </w:numPr>
        <w:tabs>
          <w:tab w:val="left" w:pos="1368"/>
        </w:tabs>
        <w:ind w:right="673" w:hanging="363"/>
        <w:jc w:val="both"/>
        <w:rPr>
          <w:sz w:val="19"/>
        </w:rPr>
      </w:pPr>
      <w:r>
        <w:rPr>
          <w:spacing w:val="-3"/>
          <w:sz w:val="19"/>
        </w:rPr>
        <w:t xml:space="preserve">To </w:t>
      </w:r>
      <w:r>
        <w:rPr>
          <w:sz w:val="19"/>
        </w:rPr>
        <w:t xml:space="preserve">enter this Examination, the student must have satisfied the attendance requirements on the Second Year Programme, including completion of all coursework and required clinical placements(s). Exceptions may only be permitted by the Head of School </w:t>
      </w:r>
      <w:r>
        <w:rPr>
          <w:spacing w:val="-3"/>
          <w:sz w:val="19"/>
        </w:rPr>
        <w:t xml:space="preserve">where </w:t>
      </w:r>
      <w:r>
        <w:rPr>
          <w:sz w:val="19"/>
        </w:rPr>
        <w:t xml:space="preserve">this </w:t>
      </w:r>
      <w:r>
        <w:rPr>
          <w:spacing w:val="-3"/>
          <w:sz w:val="19"/>
        </w:rPr>
        <w:t xml:space="preserve">is </w:t>
      </w:r>
      <w:r>
        <w:rPr>
          <w:sz w:val="19"/>
        </w:rPr>
        <w:t>recommended by the programme on professionally verified grounds of student ill-health, close family bereavement or of significant personal difficulties.</w:t>
      </w:r>
    </w:p>
    <w:p w:rsidR="00370244" w:rsidRDefault="004A40E6">
      <w:pPr>
        <w:pStyle w:val="ListParagraph"/>
        <w:numPr>
          <w:ilvl w:val="1"/>
          <w:numId w:val="44"/>
        </w:numPr>
        <w:tabs>
          <w:tab w:val="left" w:pos="1368"/>
        </w:tabs>
        <w:spacing w:before="2"/>
        <w:ind w:right="673" w:hanging="363"/>
        <w:jc w:val="both"/>
        <w:rPr>
          <w:sz w:val="19"/>
        </w:rPr>
      </w:pPr>
      <w:r>
        <w:rPr>
          <w:sz w:val="19"/>
        </w:rPr>
        <w:t xml:space="preserve">The Examination will comprise examinations on Semester 1 modules </w:t>
      </w:r>
      <w:r>
        <w:rPr>
          <w:spacing w:val="-3"/>
          <w:sz w:val="19"/>
        </w:rPr>
        <w:t xml:space="preserve">in </w:t>
      </w:r>
      <w:r>
        <w:rPr>
          <w:sz w:val="19"/>
        </w:rPr>
        <w:t xml:space="preserve">the Winter Examination Session and examinations on the Semester 2 modules in the Summer Examination Session. Repeat examinations, for both Semester 1 and Semester 2 modules, </w:t>
      </w:r>
      <w:r>
        <w:rPr>
          <w:spacing w:val="-3"/>
          <w:sz w:val="19"/>
        </w:rPr>
        <w:t xml:space="preserve">if </w:t>
      </w:r>
      <w:r>
        <w:rPr>
          <w:sz w:val="19"/>
        </w:rPr>
        <w:t>necessary will be held, during the Autumn Examination</w:t>
      </w:r>
      <w:r>
        <w:rPr>
          <w:spacing w:val="-9"/>
          <w:sz w:val="19"/>
        </w:rPr>
        <w:t xml:space="preserve"> </w:t>
      </w:r>
      <w:r>
        <w:rPr>
          <w:sz w:val="19"/>
        </w:rPr>
        <w:t>Sessions.</w:t>
      </w:r>
    </w:p>
    <w:p w:rsidR="00370244" w:rsidRDefault="004A40E6">
      <w:pPr>
        <w:pStyle w:val="ListParagraph"/>
        <w:numPr>
          <w:ilvl w:val="1"/>
          <w:numId w:val="44"/>
        </w:numPr>
        <w:tabs>
          <w:tab w:val="left" w:pos="1373"/>
        </w:tabs>
        <w:ind w:left="1352" w:right="671" w:hanging="285"/>
        <w:jc w:val="both"/>
        <w:rPr>
          <w:sz w:val="19"/>
        </w:rPr>
      </w:pPr>
      <w:r>
        <w:rPr>
          <w:sz w:val="19"/>
        </w:rPr>
        <w:t xml:space="preserve">Failure of the Examination in full or in part at the repeat examination will require the student to re-sit the Examination in the following </w:t>
      </w:r>
      <w:r>
        <w:rPr>
          <w:spacing w:val="-4"/>
          <w:sz w:val="19"/>
        </w:rPr>
        <w:t xml:space="preserve">year </w:t>
      </w:r>
      <w:r>
        <w:rPr>
          <w:spacing w:val="-3"/>
          <w:sz w:val="19"/>
        </w:rPr>
        <w:t>Provided</w:t>
      </w:r>
      <w:r>
        <w:rPr>
          <w:spacing w:val="-6"/>
          <w:sz w:val="19"/>
        </w:rPr>
        <w:t xml:space="preserve"> </w:t>
      </w:r>
      <w:r>
        <w:rPr>
          <w:sz w:val="19"/>
        </w:rPr>
        <w:t>that</w:t>
      </w:r>
      <w:r>
        <w:rPr>
          <w:spacing w:val="-7"/>
          <w:sz w:val="19"/>
        </w:rPr>
        <w:t xml:space="preserve"> </w:t>
      </w:r>
      <w:r>
        <w:rPr>
          <w:sz w:val="19"/>
        </w:rPr>
        <w:t>this</w:t>
      </w:r>
      <w:r>
        <w:rPr>
          <w:spacing w:val="-6"/>
          <w:sz w:val="19"/>
        </w:rPr>
        <w:t xml:space="preserve"> </w:t>
      </w:r>
      <w:r>
        <w:rPr>
          <w:spacing w:val="-3"/>
          <w:sz w:val="19"/>
        </w:rPr>
        <w:t>will</w:t>
      </w:r>
      <w:r>
        <w:rPr>
          <w:spacing w:val="-7"/>
          <w:sz w:val="19"/>
        </w:rPr>
        <w:t xml:space="preserve"> </w:t>
      </w:r>
      <w:r>
        <w:rPr>
          <w:sz w:val="19"/>
        </w:rPr>
        <w:t>not</w:t>
      </w:r>
      <w:r>
        <w:rPr>
          <w:spacing w:val="-7"/>
          <w:sz w:val="19"/>
        </w:rPr>
        <w:t xml:space="preserve"> </w:t>
      </w:r>
      <w:r>
        <w:rPr>
          <w:spacing w:val="-3"/>
          <w:sz w:val="19"/>
        </w:rPr>
        <w:t>breach</w:t>
      </w:r>
      <w:r>
        <w:rPr>
          <w:spacing w:val="-4"/>
          <w:sz w:val="19"/>
        </w:rPr>
        <w:t xml:space="preserve"> </w:t>
      </w:r>
      <w:r>
        <w:rPr>
          <w:sz w:val="19"/>
        </w:rPr>
        <w:t>the</w:t>
      </w:r>
      <w:r>
        <w:rPr>
          <w:spacing w:val="-7"/>
          <w:sz w:val="19"/>
        </w:rPr>
        <w:t xml:space="preserve"> </w:t>
      </w:r>
      <w:r>
        <w:rPr>
          <w:spacing w:val="-3"/>
          <w:sz w:val="19"/>
        </w:rPr>
        <w:t>overall</w:t>
      </w:r>
      <w:r>
        <w:rPr>
          <w:spacing w:val="-7"/>
          <w:sz w:val="19"/>
        </w:rPr>
        <w:t xml:space="preserve"> </w:t>
      </w:r>
      <w:r>
        <w:rPr>
          <w:spacing w:val="-3"/>
          <w:sz w:val="19"/>
        </w:rPr>
        <w:t>time-limit</w:t>
      </w:r>
      <w:r>
        <w:rPr>
          <w:spacing w:val="-7"/>
          <w:sz w:val="19"/>
        </w:rPr>
        <w:t xml:space="preserve"> </w:t>
      </w:r>
      <w:r>
        <w:rPr>
          <w:sz w:val="19"/>
        </w:rPr>
        <w:t>as</w:t>
      </w:r>
      <w:r>
        <w:rPr>
          <w:spacing w:val="-6"/>
          <w:sz w:val="19"/>
        </w:rPr>
        <w:t xml:space="preserve"> </w:t>
      </w:r>
      <w:r>
        <w:rPr>
          <w:sz w:val="19"/>
        </w:rPr>
        <w:t>set</w:t>
      </w:r>
      <w:r>
        <w:rPr>
          <w:spacing w:val="-7"/>
          <w:sz w:val="19"/>
        </w:rPr>
        <w:t xml:space="preserve"> </w:t>
      </w:r>
      <w:r>
        <w:rPr>
          <w:sz w:val="19"/>
        </w:rPr>
        <w:t>out</w:t>
      </w:r>
      <w:r>
        <w:rPr>
          <w:spacing w:val="-7"/>
          <w:sz w:val="19"/>
        </w:rPr>
        <w:t xml:space="preserve"> </w:t>
      </w:r>
      <w:r>
        <w:rPr>
          <w:sz w:val="19"/>
        </w:rPr>
        <w:t>in</w:t>
      </w:r>
      <w:r>
        <w:rPr>
          <w:spacing w:val="-6"/>
          <w:sz w:val="19"/>
        </w:rPr>
        <w:t xml:space="preserve"> </w:t>
      </w:r>
      <w:r>
        <w:rPr>
          <w:spacing w:val="-3"/>
          <w:sz w:val="19"/>
        </w:rPr>
        <w:t>Par.</w:t>
      </w:r>
      <w:r>
        <w:rPr>
          <w:spacing w:val="-6"/>
          <w:sz w:val="19"/>
        </w:rPr>
        <w:t xml:space="preserve"> </w:t>
      </w:r>
      <w:r>
        <w:rPr>
          <w:sz w:val="19"/>
        </w:rPr>
        <w:t xml:space="preserve">V </w:t>
      </w:r>
      <w:r>
        <w:rPr>
          <w:spacing w:val="-3"/>
          <w:sz w:val="19"/>
        </w:rPr>
        <w:t>above.</w:t>
      </w:r>
      <w:r>
        <w:rPr>
          <w:spacing w:val="-4"/>
          <w:sz w:val="19"/>
        </w:rPr>
        <w:t xml:space="preserve"> </w:t>
      </w:r>
      <w:r>
        <w:rPr>
          <w:spacing w:val="-3"/>
          <w:sz w:val="19"/>
        </w:rPr>
        <w:t>In</w:t>
      </w:r>
      <w:r>
        <w:rPr>
          <w:spacing w:val="-6"/>
          <w:sz w:val="19"/>
        </w:rPr>
        <w:t xml:space="preserve"> </w:t>
      </w:r>
      <w:r>
        <w:rPr>
          <w:sz w:val="19"/>
        </w:rPr>
        <w:t>such</w:t>
      </w:r>
      <w:r>
        <w:rPr>
          <w:spacing w:val="-6"/>
          <w:sz w:val="19"/>
        </w:rPr>
        <w:t xml:space="preserve"> </w:t>
      </w:r>
      <w:r>
        <w:rPr>
          <w:sz w:val="19"/>
        </w:rPr>
        <w:t>a</w:t>
      </w:r>
      <w:r>
        <w:rPr>
          <w:spacing w:val="-7"/>
          <w:sz w:val="19"/>
        </w:rPr>
        <w:t xml:space="preserve"> </w:t>
      </w:r>
      <w:r>
        <w:rPr>
          <w:sz w:val="19"/>
        </w:rPr>
        <w:t>case</w:t>
      </w:r>
      <w:r>
        <w:rPr>
          <w:spacing w:val="-7"/>
          <w:sz w:val="19"/>
        </w:rPr>
        <w:t xml:space="preserve"> </w:t>
      </w:r>
      <w:r>
        <w:rPr>
          <w:sz w:val="19"/>
        </w:rPr>
        <w:t>the</w:t>
      </w:r>
      <w:r>
        <w:rPr>
          <w:spacing w:val="-7"/>
          <w:sz w:val="19"/>
        </w:rPr>
        <w:t xml:space="preserve"> </w:t>
      </w:r>
      <w:r>
        <w:rPr>
          <w:sz w:val="19"/>
        </w:rPr>
        <w:t>student</w:t>
      </w:r>
      <w:r>
        <w:rPr>
          <w:spacing w:val="-4"/>
          <w:sz w:val="19"/>
        </w:rPr>
        <w:t xml:space="preserve"> </w:t>
      </w:r>
      <w:r>
        <w:rPr>
          <w:spacing w:val="-3"/>
          <w:sz w:val="19"/>
        </w:rPr>
        <w:t>will</w:t>
      </w:r>
      <w:r>
        <w:rPr>
          <w:spacing w:val="-7"/>
          <w:sz w:val="19"/>
        </w:rPr>
        <w:t xml:space="preserve"> </w:t>
      </w:r>
      <w:r>
        <w:rPr>
          <w:sz w:val="19"/>
        </w:rPr>
        <w:t>be</w:t>
      </w:r>
      <w:r>
        <w:rPr>
          <w:spacing w:val="-7"/>
          <w:sz w:val="19"/>
        </w:rPr>
        <w:t xml:space="preserve"> </w:t>
      </w:r>
      <w:r>
        <w:rPr>
          <w:sz w:val="19"/>
        </w:rPr>
        <w:t>unable</w:t>
      </w:r>
      <w:r>
        <w:rPr>
          <w:spacing w:val="-7"/>
          <w:sz w:val="19"/>
        </w:rPr>
        <w:t xml:space="preserve"> </w:t>
      </w:r>
      <w:r>
        <w:rPr>
          <w:sz w:val="19"/>
        </w:rPr>
        <w:t>to</w:t>
      </w:r>
      <w:r>
        <w:rPr>
          <w:spacing w:val="-6"/>
          <w:sz w:val="19"/>
        </w:rPr>
        <w:t xml:space="preserve"> </w:t>
      </w:r>
      <w:r>
        <w:rPr>
          <w:spacing w:val="-3"/>
          <w:sz w:val="19"/>
        </w:rPr>
        <w:t>continue.</w:t>
      </w:r>
    </w:p>
    <w:p w:rsidR="00370244" w:rsidRDefault="004A40E6">
      <w:pPr>
        <w:pStyle w:val="ListParagraph"/>
        <w:numPr>
          <w:ilvl w:val="1"/>
          <w:numId w:val="44"/>
        </w:numPr>
        <w:tabs>
          <w:tab w:val="left" w:pos="1324"/>
        </w:tabs>
        <w:ind w:left="1366" w:right="674" w:hanging="362"/>
        <w:jc w:val="both"/>
        <w:rPr>
          <w:sz w:val="19"/>
        </w:rPr>
      </w:pPr>
      <w:r>
        <w:rPr>
          <w:sz w:val="19"/>
        </w:rPr>
        <w:t>From September 2013 it will not be possible to compensate marks from one module to another for the purpose of passing failed modules by compensation in the Second University Examination in the following programmes: Bachelor of Nursing Science (General), Bachelor of Nursing Science (Psychiatric), Bachelor of Midwifery</w:t>
      </w:r>
      <w:r>
        <w:rPr>
          <w:spacing w:val="-12"/>
          <w:sz w:val="19"/>
        </w:rPr>
        <w:t xml:space="preserve"> </w:t>
      </w:r>
      <w:r>
        <w:rPr>
          <w:sz w:val="19"/>
        </w:rPr>
        <w:t>Science.</w:t>
      </w:r>
    </w:p>
    <w:p w:rsidR="00370244" w:rsidRDefault="004A40E6">
      <w:pPr>
        <w:pStyle w:val="ListParagraph"/>
        <w:numPr>
          <w:ilvl w:val="1"/>
          <w:numId w:val="44"/>
        </w:numPr>
        <w:tabs>
          <w:tab w:val="left" w:pos="1326"/>
        </w:tabs>
        <w:ind w:right="677" w:hanging="364"/>
        <w:jc w:val="both"/>
        <w:rPr>
          <w:sz w:val="19"/>
        </w:rPr>
      </w:pPr>
      <w:r>
        <w:rPr>
          <w:spacing w:val="-2"/>
          <w:sz w:val="19"/>
        </w:rPr>
        <w:t xml:space="preserve">The </w:t>
      </w:r>
      <w:r>
        <w:rPr>
          <w:sz w:val="19"/>
        </w:rPr>
        <w:t>Second Year examination must be completed within two years of entering Second</w:t>
      </w:r>
      <w:r>
        <w:rPr>
          <w:spacing w:val="-18"/>
          <w:sz w:val="19"/>
        </w:rPr>
        <w:t xml:space="preserve"> </w:t>
      </w:r>
      <w:r>
        <w:rPr>
          <w:sz w:val="19"/>
        </w:rPr>
        <w:t>Year.</w:t>
      </w:r>
    </w:p>
    <w:p w:rsidR="00370244" w:rsidRDefault="00370244">
      <w:pPr>
        <w:pStyle w:val="BodyText"/>
        <w:spacing w:before="10"/>
        <w:rPr>
          <w:sz w:val="18"/>
        </w:rPr>
      </w:pPr>
    </w:p>
    <w:p w:rsidR="00370244" w:rsidRDefault="004A40E6">
      <w:pPr>
        <w:pStyle w:val="ListParagraph"/>
        <w:numPr>
          <w:ilvl w:val="0"/>
          <w:numId w:val="44"/>
        </w:numPr>
        <w:tabs>
          <w:tab w:val="left" w:pos="1008"/>
        </w:tabs>
        <w:ind w:right="775"/>
        <w:rPr>
          <w:sz w:val="19"/>
        </w:rPr>
      </w:pPr>
      <w:r>
        <w:rPr>
          <w:sz w:val="19"/>
        </w:rPr>
        <w:t>The Third University Examination must be passed completely before a student can proceed to the Fourth</w:t>
      </w:r>
      <w:r>
        <w:rPr>
          <w:spacing w:val="-34"/>
          <w:sz w:val="19"/>
        </w:rPr>
        <w:t xml:space="preserve"> </w:t>
      </w:r>
      <w:r>
        <w:rPr>
          <w:sz w:val="19"/>
        </w:rPr>
        <w:t>Year.</w:t>
      </w:r>
    </w:p>
    <w:p w:rsidR="00370244" w:rsidRDefault="004A40E6">
      <w:pPr>
        <w:pStyle w:val="ListParagraph"/>
        <w:numPr>
          <w:ilvl w:val="1"/>
          <w:numId w:val="44"/>
        </w:numPr>
        <w:tabs>
          <w:tab w:val="left" w:pos="1368"/>
        </w:tabs>
        <w:ind w:right="672"/>
        <w:jc w:val="both"/>
        <w:rPr>
          <w:sz w:val="19"/>
        </w:rPr>
      </w:pPr>
      <w:r>
        <w:rPr>
          <w:spacing w:val="-3"/>
          <w:sz w:val="19"/>
        </w:rPr>
        <w:t xml:space="preserve">To </w:t>
      </w:r>
      <w:r>
        <w:rPr>
          <w:sz w:val="19"/>
        </w:rPr>
        <w:t xml:space="preserve">enter this Examination, the student must have satisfied the attendance requirements on the Third Year Programme, including completion of all coursework and required clinical placements(s). Exceptions may only be permitted by the Head of School </w:t>
      </w:r>
      <w:r>
        <w:rPr>
          <w:spacing w:val="-3"/>
          <w:sz w:val="19"/>
        </w:rPr>
        <w:t xml:space="preserve">where </w:t>
      </w:r>
      <w:r>
        <w:rPr>
          <w:sz w:val="19"/>
        </w:rPr>
        <w:t xml:space="preserve">this </w:t>
      </w:r>
      <w:r>
        <w:rPr>
          <w:spacing w:val="-3"/>
          <w:sz w:val="19"/>
        </w:rPr>
        <w:t xml:space="preserve">is </w:t>
      </w:r>
      <w:r>
        <w:rPr>
          <w:sz w:val="19"/>
        </w:rPr>
        <w:t>recommended</w:t>
      </w:r>
      <w:r>
        <w:rPr>
          <w:spacing w:val="12"/>
          <w:sz w:val="19"/>
        </w:rPr>
        <w:t xml:space="preserve"> </w:t>
      </w:r>
      <w:r>
        <w:rPr>
          <w:sz w:val="19"/>
        </w:rPr>
        <w:t>by</w:t>
      </w:r>
      <w:r>
        <w:rPr>
          <w:spacing w:val="1"/>
          <w:sz w:val="19"/>
        </w:rPr>
        <w:t xml:space="preserve"> </w:t>
      </w:r>
      <w:r>
        <w:rPr>
          <w:sz w:val="19"/>
        </w:rPr>
        <w:t>the</w:t>
      </w:r>
      <w:r>
        <w:rPr>
          <w:spacing w:val="11"/>
          <w:sz w:val="19"/>
        </w:rPr>
        <w:t xml:space="preserve"> </w:t>
      </w:r>
      <w:r>
        <w:rPr>
          <w:sz w:val="19"/>
        </w:rPr>
        <w:t>programme</w:t>
      </w:r>
      <w:r>
        <w:rPr>
          <w:spacing w:val="11"/>
          <w:sz w:val="19"/>
        </w:rPr>
        <w:t xml:space="preserve"> </w:t>
      </w:r>
      <w:r>
        <w:rPr>
          <w:sz w:val="19"/>
        </w:rPr>
        <w:t>on</w:t>
      </w:r>
      <w:r>
        <w:rPr>
          <w:spacing w:val="12"/>
          <w:sz w:val="19"/>
        </w:rPr>
        <w:t xml:space="preserve"> </w:t>
      </w:r>
      <w:r>
        <w:rPr>
          <w:sz w:val="19"/>
        </w:rPr>
        <w:t>professionally</w:t>
      </w:r>
      <w:r>
        <w:rPr>
          <w:spacing w:val="1"/>
          <w:sz w:val="19"/>
        </w:rPr>
        <w:t xml:space="preserve"> </w:t>
      </w:r>
      <w:r>
        <w:rPr>
          <w:sz w:val="19"/>
        </w:rPr>
        <w:t>verified</w:t>
      </w:r>
      <w:r>
        <w:rPr>
          <w:spacing w:val="12"/>
          <w:sz w:val="19"/>
        </w:rPr>
        <w:t xml:space="preserve"> </w:t>
      </w:r>
      <w:r>
        <w:rPr>
          <w:sz w:val="19"/>
        </w:rPr>
        <w:t>grounds</w:t>
      </w:r>
      <w:r>
        <w:rPr>
          <w:spacing w:val="6"/>
          <w:sz w:val="19"/>
        </w:rPr>
        <w:t xml:space="preserve"> </w:t>
      </w:r>
      <w:r>
        <w:rPr>
          <w:sz w:val="19"/>
        </w:rPr>
        <w:t>of</w:t>
      </w:r>
    </w:p>
    <w:p w:rsidR="00370244" w:rsidRDefault="00370244">
      <w:pPr>
        <w:jc w:val="both"/>
        <w:rPr>
          <w:sz w:val="19"/>
        </w:rPr>
        <w:sectPr w:rsidR="00370244">
          <w:pgSz w:w="8440" w:h="11930"/>
          <w:pgMar w:top="740" w:right="520" w:bottom="680" w:left="380" w:header="0" w:footer="486" w:gutter="0"/>
          <w:cols w:space="720"/>
        </w:sectPr>
      </w:pPr>
    </w:p>
    <w:p w:rsidR="00370244" w:rsidRDefault="004A40E6">
      <w:pPr>
        <w:pStyle w:val="BodyText"/>
        <w:spacing w:before="75"/>
        <w:ind w:left="1367" w:right="429"/>
      </w:pPr>
      <w:r>
        <w:t>student ill-health, close family bereavement or of significant personal difficulties.</w:t>
      </w:r>
    </w:p>
    <w:p w:rsidR="00370244" w:rsidRDefault="004A40E6">
      <w:pPr>
        <w:pStyle w:val="ListParagraph"/>
        <w:numPr>
          <w:ilvl w:val="1"/>
          <w:numId w:val="44"/>
        </w:numPr>
        <w:tabs>
          <w:tab w:val="left" w:pos="1368"/>
        </w:tabs>
        <w:ind w:right="673"/>
        <w:jc w:val="both"/>
        <w:rPr>
          <w:sz w:val="19"/>
        </w:rPr>
      </w:pPr>
      <w:r>
        <w:rPr>
          <w:sz w:val="19"/>
        </w:rPr>
        <w:t xml:space="preserve">The Examination will comprise examinations on Semester 1 modules </w:t>
      </w:r>
      <w:r>
        <w:rPr>
          <w:spacing w:val="-3"/>
          <w:sz w:val="19"/>
        </w:rPr>
        <w:t xml:space="preserve">in </w:t>
      </w:r>
      <w:r>
        <w:rPr>
          <w:sz w:val="19"/>
        </w:rPr>
        <w:t xml:space="preserve">the Winter Examination Session and examinations on the Semester 2 modules in the Summer Examination Session. Repeat examinations, for both Semester 1 and Semester 2 modules, </w:t>
      </w:r>
      <w:r>
        <w:rPr>
          <w:spacing w:val="-3"/>
          <w:sz w:val="19"/>
        </w:rPr>
        <w:t xml:space="preserve">if </w:t>
      </w:r>
      <w:r>
        <w:rPr>
          <w:sz w:val="19"/>
        </w:rPr>
        <w:t>necessary will be held, during the Autumn Examination</w:t>
      </w:r>
      <w:r>
        <w:rPr>
          <w:spacing w:val="-35"/>
          <w:sz w:val="19"/>
        </w:rPr>
        <w:t xml:space="preserve"> </w:t>
      </w:r>
      <w:r>
        <w:rPr>
          <w:sz w:val="19"/>
        </w:rPr>
        <w:t>Sessions.</w:t>
      </w:r>
    </w:p>
    <w:p w:rsidR="00370244" w:rsidRDefault="004A40E6">
      <w:pPr>
        <w:pStyle w:val="ListParagraph"/>
        <w:numPr>
          <w:ilvl w:val="1"/>
          <w:numId w:val="44"/>
        </w:numPr>
        <w:tabs>
          <w:tab w:val="left" w:pos="1368"/>
        </w:tabs>
        <w:spacing w:before="2"/>
        <w:ind w:left="1366" w:right="677" w:hanging="359"/>
        <w:jc w:val="both"/>
        <w:rPr>
          <w:sz w:val="19"/>
        </w:rPr>
      </w:pPr>
      <w:r>
        <w:rPr>
          <w:sz w:val="19"/>
        </w:rPr>
        <w:t xml:space="preserve">Failure of the Examination in full or in part at the repeat examination will require the student to re-sit the Examination in the following </w:t>
      </w:r>
      <w:r>
        <w:rPr>
          <w:spacing w:val="-3"/>
          <w:sz w:val="19"/>
        </w:rPr>
        <w:t xml:space="preserve">year </w:t>
      </w:r>
      <w:r>
        <w:rPr>
          <w:sz w:val="19"/>
        </w:rPr>
        <w:t>provided that this will not breach the overall time-limit as set out in Par. V</w:t>
      </w:r>
      <w:r>
        <w:rPr>
          <w:spacing w:val="-3"/>
          <w:sz w:val="19"/>
        </w:rPr>
        <w:t xml:space="preserve"> </w:t>
      </w:r>
      <w:r>
        <w:rPr>
          <w:sz w:val="19"/>
        </w:rPr>
        <w:t>above.</w:t>
      </w:r>
      <w:r>
        <w:rPr>
          <w:spacing w:val="-2"/>
          <w:sz w:val="19"/>
        </w:rPr>
        <w:t xml:space="preserve"> </w:t>
      </w:r>
      <w:r>
        <w:rPr>
          <w:sz w:val="19"/>
        </w:rPr>
        <w:t>In</w:t>
      </w:r>
      <w:r>
        <w:rPr>
          <w:spacing w:val="-4"/>
          <w:sz w:val="19"/>
        </w:rPr>
        <w:t xml:space="preserve"> </w:t>
      </w:r>
      <w:r>
        <w:rPr>
          <w:sz w:val="19"/>
        </w:rPr>
        <w:t>such</w:t>
      </w:r>
      <w:r>
        <w:rPr>
          <w:spacing w:val="-4"/>
          <w:sz w:val="19"/>
        </w:rPr>
        <w:t xml:space="preserve"> </w:t>
      </w:r>
      <w:r>
        <w:rPr>
          <w:sz w:val="19"/>
        </w:rPr>
        <w:t>a</w:t>
      </w:r>
      <w:r>
        <w:rPr>
          <w:spacing w:val="-5"/>
          <w:sz w:val="19"/>
        </w:rPr>
        <w:t xml:space="preserve"> </w:t>
      </w:r>
      <w:r>
        <w:rPr>
          <w:sz w:val="19"/>
        </w:rPr>
        <w:t>case</w:t>
      </w:r>
      <w:r>
        <w:rPr>
          <w:spacing w:val="-5"/>
          <w:sz w:val="19"/>
        </w:rPr>
        <w:t xml:space="preserve"> </w:t>
      </w:r>
      <w:r>
        <w:rPr>
          <w:sz w:val="19"/>
        </w:rPr>
        <w:t>the</w:t>
      </w:r>
      <w:r>
        <w:rPr>
          <w:spacing w:val="-7"/>
          <w:sz w:val="19"/>
        </w:rPr>
        <w:t xml:space="preserve"> </w:t>
      </w:r>
      <w:r>
        <w:rPr>
          <w:sz w:val="19"/>
        </w:rPr>
        <w:t>student</w:t>
      </w:r>
      <w:r>
        <w:rPr>
          <w:spacing w:val="-3"/>
          <w:sz w:val="19"/>
        </w:rPr>
        <w:t xml:space="preserve"> </w:t>
      </w:r>
      <w:r>
        <w:rPr>
          <w:sz w:val="19"/>
        </w:rPr>
        <w:t>will</w:t>
      </w:r>
      <w:r>
        <w:rPr>
          <w:spacing w:val="-5"/>
          <w:sz w:val="19"/>
        </w:rPr>
        <w:t xml:space="preserve"> </w:t>
      </w:r>
      <w:r>
        <w:rPr>
          <w:sz w:val="19"/>
        </w:rPr>
        <w:t>be</w:t>
      </w:r>
      <w:r>
        <w:rPr>
          <w:spacing w:val="-7"/>
          <w:sz w:val="19"/>
        </w:rPr>
        <w:t xml:space="preserve"> </w:t>
      </w:r>
      <w:r>
        <w:rPr>
          <w:sz w:val="19"/>
        </w:rPr>
        <w:t>unable</w:t>
      </w:r>
      <w:r>
        <w:rPr>
          <w:spacing w:val="-7"/>
          <w:sz w:val="19"/>
        </w:rPr>
        <w:t xml:space="preserve"> </w:t>
      </w:r>
      <w:r>
        <w:rPr>
          <w:sz w:val="19"/>
        </w:rPr>
        <w:t>to</w:t>
      </w:r>
      <w:r>
        <w:rPr>
          <w:spacing w:val="-4"/>
          <w:sz w:val="19"/>
        </w:rPr>
        <w:t xml:space="preserve"> </w:t>
      </w:r>
      <w:r>
        <w:rPr>
          <w:sz w:val="19"/>
        </w:rPr>
        <w:t>continue.</w:t>
      </w:r>
    </w:p>
    <w:p w:rsidR="00370244" w:rsidRDefault="004A40E6">
      <w:pPr>
        <w:pStyle w:val="ListParagraph"/>
        <w:numPr>
          <w:ilvl w:val="1"/>
          <w:numId w:val="44"/>
        </w:numPr>
        <w:tabs>
          <w:tab w:val="left" w:pos="1368"/>
        </w:tabs>
        <w:ind w:right="673" w:hanging="363"/>
        <w:jc w:val="both"/>
        <w:rPr>
          <w:sz w:val="19"/>
        </w:rPr>
      </w:pPr>
      <w:r>
        <w:rPr>
          <w:sz w:val="19"/>
        </w:rPr>
        <w:t>From September 2013 it will not be possible to compensate marks from one module to another for the purpose of passing failed modules by compensation in the Third University Examination in the following programmes: Bachelor of Nursing Science (General), Bachelor of Nursing Science (Psychiatric), Bachelor of Midwifery</w:t>
      </w:r>
      <w:r>
        <w:rPr>
          <w:spacing w:val="-12"/>
          <w:sz w:val="19"/>
        </w:rPr>
        <w:t xml:space="preserve"> </w:t>
      </w:r>
      <w:r>
        <w:rPr>
          <w:sz w:val="19"/>
        </w:rPr>
        <w:t>Science.</w:t>
      </w:r>
    </w:p>
    <w:p w:rsidR="00370244" w:rsidRDefault="004A40E6">
      <w:pPr>
        <w:pStyle w:val="ListParagraph"/>
        <w:numPr>
          <w:ilvl w:val="1"/>
          <w:numId w:val="44"/>
        </w:numPr>
        <w:tabs>
          <w:tab w:val="left" w:pos="1368"/>
        </w:tabs>
        <w:ind w:right="760" w:hanging="363"/>
        <w:jc w:val="both"/>
        <w:rPr>
          <w:sz w:val="19"/>
        </w:rPr>
      </w:pPr>
      <w:r>
        <w:rPr>
          <w:sz w:val="19"/>
        </w:rPr>
        <w:t xml:space="preserve">The Third Year examination must be completed within two </w:t>
      </w:r>
      <w:r>
        <w:rPr>
          <w:spacing w:val="-3"/>
          <w:sz w:val="19"/>
        </w:rPr>
        <w:t xml:space="preserve">years </w:t>
      </w:r>
      <w:r>
        <w:rPr>
          <w:sz w:val="19"/>
        </w:rPr>
        <w:t>of entering Third</w:t>
      </w:r>
      <w:r>
        <w:rPr>
          <w:spacing w:val="-16"/>
          <w:sz w:val="19"/>
        </w:rPr>
        <w:t xml:space="preserve"> </w:t>
      </w:r>
      <w:r>
        <w:rPr>
          <w:sz w:val="19"/>
        </w:rPr>
        <w:t>Year.</w:t>
      </w:r>
    </w:p>
    <w:p w:rsidR="00370244" w:rsidRDefault="00370244">
      <w:pPr>
        <w:pStyle w:val="BodyText"/>
        <w:spacing w:before="10"/>
        <w:rPr>
          <w:sz w:val="23"/>
        </w:rPr>
      </w:pPr>
    </w:p>
    <w:p w:rsidR="00370244" w:rsidRDefault="004A40E6">
      <w:pPr>
        <w:pStyle w:val="ListParagraph"/>
        <w:numPr>
          <w:ilvl w:val="0"/>
          <w:numId w:val="44"/>
        </w:numPr>
        <w:tabs>
          <w:tab w:val="left" w:pos="1008"/>
        </w:tabs>
        <w:spacing w:before="1" w:line="242" w:lineRule="auto"/>
        <w:ind w:right="669"/>
        <w:jc w:val="both"/>
        <w:rPr>
          <w:sz w:val="19"/>
        </w:rPr>
      </w:pPr>
      <w:r>
        <w:rPr>
          <w:sz w:val="19"/>
        </w:rPr>
        <w:t>The Fourth and Final University Examination must be passed completely before</w:t>
      </w:r>
      <w:r>
        <w:rPr>
          <w:spacing w:val="-9"/>
          <w:sz w:val="19"/>
        </w:rPr>
        <w:t xml:space="preserve"> </w:t>
      </w:r>
      <w:r>
        <w:rPr>
          <w:sz w:val="19"/>
        </w:rPr>
        <w:t>a</w:t>
      </w:r>
      <w:r>
        <w:rPr>
          <w:spacing w:val="-15"/>
          <w:sz w:val="19"/>
        </w:rPr>
        <w:t xml:space="preserve"> </w:t>
      </w:r>
      <w:r>
        <w:rPr>
          <w:sz w:val="19"/>
        </w:rPr>
        <w:t>student</w:t>
      </w:r>
      <w:r>
        <w:rPr>
          <w:spacing w:val="-8"/>
          <w:sz w:val="19"/>
        </w:rPr>
        <w:t xml:space="preserve"> </w:t>
      </w:r>
      <w:r>
        <w:rPr>
          <w:sz w:val="19"/>
        </w:rPr>
        <w:t>can</w:t>
      </w:r>
      <w:r>
        <w:rPr>
          <w:spacing w:val="-8"/>
          <w:sz w:val="19"/>
        </w:rPr>
        <w:t xml:space="preserve"> </w:t>
      </w:r>
      <w:r>
        <w:rPr>
          <w:sz w:val="19"/>
        </w:rPr>
        <w:t>be</w:t>
      </w:r>
      <w:r>
        <w:rPr>
          <w:spacing w:val="-9"/>
          <w:sz w:val="19"/>
        </w:rPr>
        <w:t xml:space="preserve"> </w:t>
      </w:r>
      <w:r>
        <w:rPr>
          <w:sz w:val="19"/>
        </w:rPr>
        <w:t>awarded</w:t>
      </w:r>
      <w:r>
        <w:rPr>
          <w:spacing w:val="-8"/>
          <w:sz w:val="19"/>
        </w:rPr>
        <w:t xml:space="preserve"> </w:t>
      </w:r>
      <w:r>
        <w:rPr>
          <w:sz w:val="19"/>
        </w:rPr>
        <w:t>the</w:t>
      </w:r>
      <w:r>
        <w:rPr>
          <w:spacing w:val="-7"/>
          <w:sz w:val="19"/>
        </w:rPr>
        <w:t xml:space="preserve"> </w:t>
      </w:r>
      <w:r>
        <w:rPr>
          <w:sz w:val="19"/>
        </w:rPr>
        <w:t>Bachelor</w:t>
      </w:r>
      <w:r>
        <w:rPr>
          <w:spacing w:val="-12"/>
          <w:sz w:val="19"/>
        </w:rPr>
        <w:t xml:space="preserve"> </w:t>
      </w:r>
      <w:r>
        <w:rPr>
          <w:sz w:val="19"/>
        </w:rPr>
        <w:t>of</w:t>
      </w:r>
      <w:r>
        <w:rPr>
          <w:spacing w:val="-7"/>
          <w:sz w:val="19"/>
        </w:rPr>
        <w:t xml:space="preserve"> </w:t>
      </w:r>
      <w:r>
        <w:rPr>
          <w:sz w:val="19"/>
        </w:rPr>
        <w:t>Nursing</w:t>
      </w:r>
      <w:r>
        <w:rPr>
          <w:spacing w:val="-12"/>
          <w:sz w:val="19"/>
        </w:rPr>
        <w:t xml:space="preserve"> </w:t>
      </w:r>
      <w:r>
        <w:rPr>
          <w:sz w:val="19"/>
        </w:rPr>
        <w:t>Science</w:t>
      </w:r>
      <w:r>
        <w:rPr>
          <w:spacing w:val="-7"/>
          <w:sz w:val="19"/>
        </w:rPr>
        <w:t xml:space="preserve"> </w:t>
      </w:r>
      <w:r>
        <w:rPr>
          <w:sz w:val="19"/>
        </w:rPr>
        <w:t>or</w:t>
      </w:r>
      <w:r>
        <w:rPr>
          <w:spacing w:val="22"/>
          <w:sz w:val="19"/>
        </w:rPr>
        <w:t xml:space="preserve"> </w:t>
      </w:r>
      <w:r>
        <w:rPr>
          <w:sz w:val="19"/>
        </w:rPr>
        <w:t>Bachelor of Midwifery</w:t>
      </w:r>
      <w:r>
        <w:rPr>
          <w:spacing w:val="-27"/>
          <w:sz w:val="19"/>
        </w:rPr>
        <w:t xml:space="preserve"> </w:t>
      </w:r>
      <w:r>
        <w:rPr>
          <w:sz w:val="19"/>
        </w:rPr>
        <w:t>Science</w:t>
      </w:r>
    </w:p>
    <w:p w:rsidR="00370244" w:rsidRDefault="004A40E6">
      <w:pPr>
        <w:pStyle w:val="ListParagraph"/>
        <w:numPr>
          <w:ilvl w:val="1"/>
          <w:numId w:val="44"/>
        </w:numPr>
        <w:tabs>
          <w:tab w:val="left" w:pos="1368"/>
        </w:tabs>
        <w:ind w:right="666"/>
        <w:jc w:val="both"/>
        <w:rPr>
          <w:sz w:val="19"/>
        </w:rPr>
      </w:pPr>
      <w:r>
        <w:rPr>
          <w:spacing w:val="-3"/>
          <w:sz w:val="19"/>
        </w:rPr>
        <w:t xml:space="preserve">To </w:t>
      </w:r>
      <w:r>
        <w:rPr>
          <w:sz w:val="19"/>
        </w:rPr>
        <w:t>enter this Examination, the student must have satisfied the attendance requirements on the Final Year Programme, including completion of all coursework, required clinical placement(s) and clinical hours. Exceptions may only be permitted by the Head of School where this is recommended by the programme on professionally verified grounds of student ill-health, close family bereavement or of significant personal</w:t>
      </w:r>
      <w:r>
        <w:rPr>
          <w:spacing w:val="-29"/>
          <w:sz w:val="19"/>
        </w:rPr>
        <w:t xml:space="preserve"> </w:t>
      </w:r>
      <w:r>
        <w:rPr>
          <w:sz w:val="19"/>
        </w:rPr>
        <w:t>difficulties.</w:t>
      </w:r>
    </w:p>
    <w:p w:rsidR="00370244" w:rsidRDefault="004A40E6">
      <w:pPr>
        <w:pStyle w:val="ListParagraph"/>
        <w:numPr>
          <w:ilvl w:val="1"/>
          <w:numId w:val="44"/>
        </w:numPr>
        <w:tabs>
          <w:tab w:val="left" w:pos="1368"/>
        </w:tabs>
        <w:ind w:right="669"/>
        <w:jc w:val="both"/>
        <w:rPr>
          <w:sz w:val="19"/>
        </w:rPr>
      </w:pPr>
      <w:r>
        <w:rPr>
          <w:sz w:val="19"/>
        </w:rPr>
        <w:t xml:space="preserve">The Examination will comprise examinations on Semester 1 modules </w:t>
      </w:r>
      <w:r>
        <w:rPr>
          <w:spacing w:val="-3"/>
          <w:sz w:val="19"/>
        </w:rPr>
        <w:t xml:space="preserve">in </w:t>
      </w:r>
      <w:r>
        <w:rPr>
          <w:sz w:val="19"/>
        </w:rPr>
        <w:t xml:space="preserve">the Winter Examination Session and examinations on the Semester 2 modules in the Summer Examination Session. Repeat examinations, for both Semester 1 and Semester 2 modules, </w:t>
      </w:r>
      <w:r>
        <w:rPr>
          <w:spacing w:val="-3"/>
          <w:sz w:val="19"/>
        </w:rPr>
        <w:t xml:space="preserve">if </w:t>
      </w:r>
      <w:r>
        <w:rPr>
          <w:sz w:val="19"/>
        </w:rPr>
        <w:t>necessary will be held, during the Autumn Examination</w:t>
      </w:r>
      <w:r>
        <w:rPr>
          <w:spacing w:val="-35"/>
          <w:sz w:val="19"/>
        </w:rPr>
        <w:t xml:space="preserve"> </w:t>
      </w:r>
      <w:r>
        <w:rPr>
          <w:sz w:val="19"/>
        </w:rPr>
        <w:t>Sessions.</w:t>
      </w:r>
    </w:p>
    <w:p w:rsidR="00370244" w:rsidRDefault="004A40E6">
      <w:pPr>
        <w:pStyle w:val="ListParagraph"/>
        <w:numPr>
          <w:ilvl w:val="1"/>
          <w:numId w:val="44"/>
        </w:numPr>
        <w:tabs>
          <w:tab w:val="left" w:pos="1368"/>
        </w:tabs>
        <w:ind w:left="1366" w:right="677" w:hanging="359"/>
        <w:jc w:val="both"/>
        <w:rPr>
          <w:sz w:val="19"/>
        </w:rPr>
      </w:pPr>
      <w:r>
        <w:rPr>
          <w:sz w:val="19"/>
        </w:rPr>
        <w:t xml:space="preserve">Failure of the Examination in full or in part at the repeat examination will require the student to re-sit the Examination in the following </w:t>
      </w:r>
      <w:r>
        <w:rPr>
          <w:spacing w:val="-3"/>
          <w:sz w:val="19"/>
        </w:rPr>
        <w:t xml:space="preserve">year </w:t>
      </w:r>
      <w:r>
        <w:rPr>
          <w:sz w:val="19"/>
        </w:rPr>
        <w:t>Provided that this will not breach the overall time-limit as set out in Par. V</w:t>
      </w:r>
      <w:r>
        <w:rPr>
          <w:spacing w:val="-3"/>
          <w:sz w:val="19"/>
        </w:rPr>
        <w:t xml:space="preserve"> </w:t>
      </w:r>
      <w:r>
        <w:rPr>
          <w:sz w:val="19"/>
        </w:rPr>
        <w:t>above.</w:t>
      </w:r>
      <w:r>
        <w:rPr>
          <w:spacing w:val="-2"/>
          <w:sz w:val="19"/>
        </w:rPr>
        <w:t xml:space="preserve"> </w:t>
      </w:r>
      <w:r>
        <w:rPr>
          <w:sz w:val="19"/>
        </w:rPr>
        <w:t>In</w:t>
      </w:r>
      <w:r>
        <w:rPr>
          <w:spacing w:val="-4"/>
          <w:sz w:val="19"/>
        </w:rPr>
        <w:t xml:space="preserve"> </w:t>
      </w:r>
      <w:r>
        <w:rPr>
          <w:sz w:val="19"/>
        </w:rPr>
        <w:t>such</w:t>
      </w:r>
      <w:r>
        <w:rPr>
          <w:spacing w:val="-4"/>
          <w:sz w:val="19"/>
        </w:rPr>
        <w:t xml:space="preserve"> </w:t>
      </w:r>
      <w:r>
        <w:rPr>
          <w:sz w:val="19"/>
        </w:rPr>
        <w:t>a</w:t>
      </w:r>
      <w:r>
        <w:rPr>
          <w:spacing w:val="-5"/>
          <w:sz w:val="19"/>
        </w:rPr>
        <w:t xml:space="preserve"> </w:t>
      </w:r>
      <w:r>
        <w:rPr>
          <w:sz w:val="19"/>
        </w:rPr>
        <w:t>case</w:t>
      </w:r>
      <w:r>
        <w:rPr>
          <w:spacing w:val="-5"/>
          <w:sz w:val="19"/>
        </w:rPr>
        <w:t xml:space="preserve"> </w:t>
      </w:r>
      <w:r>
        <w:rPr>
          <w:sz w:val="19"/>
        </w:rPr>
        <w:t>the</w:t>
      </w:r>
      <w:r>
        <w:rPr>
          <w:spacing w:val="-7"/>
          <w:sz w:val="19"/>
        </w:rPr>
        <w:t xml:space="preserve"> </w:t>
      </w:r>
      <w:r>
        <w:rPr>
          <w:sz w:val="19"/>
        </w:rPr>
        <w:t>student</w:t>
      </w:r>
      <w:r>
        <w:rPr>
          <w:spacing w:val="-3"/>
          <w:sz w:val="19"/>
        </w:rPr>
        <w:t xml:space="preserve"> </w:t>
      </w:r>
      <w:r>
        <w:rPr>
          <w:sz w:val="19"/>
        </w:rPr>
        <w:t>will</w:t>
      </w:r>
      <w:r>
        <w:rPr>
          <w:spacing w:val="-4"/>
          <w:sz w:val="19"/>
        </w:rPr>
        <w:t xml:space="preserve"> </w:t>
      </w:r>
      <w:r>
        <w:rPr>
          <w:sz w:val="19"/>
        </w:rPr>
        <w:t>be</w:t>
      </w:r>
      <w:r>
        <w:rPr>
          <w:spacing w:val="-7"/>
          <w:sz w:val="19"/>
        </w:rPr>
        <w:t xml:space="preserve"> </w:t>
      </w:r>
      <w:r>
        <w:rPr>
          <w:sz w:val="19"/>
        </w:rPr>
        <w:t>unable</w:t>
      </w:r>
      <w:r>
        <w:rPr>
          <w:spacing w:val="-7"/>
          <w:sz w:val="19"/>
        </w:rPr>
        <w:t xml:space="preserve"> </w:t>
      </w:r>
      <w:r>
        <w:rPr>
          <w:sz w:val="19"/>
        </w:rPr>
        <w:t>to</w:t>
      </w:r>
      <w:r>
        <w:rPr>
          <w:spacing w:val="-4"/>
          <w:sz w:val="19"/>
        </w:rPr>
        <w:t xml:space="preserve"> </w:t>
      </w:r>
      <w:r>
        <w:rPr>
          <w:sz w:val="19"/>
        </w:rPr>
        <w:t>continue.</w:t>
      </w:r>
    </w:p>
    <w:p w:rsidR="00370244" w:rsidRDefault="004A40E6">
      <w:pPr>
        <w:pStyle w:val="ListParagraph"/>
        <w:numPr>
          <w:ilvl w:val="1"/>
          <w:numId w:val="44"/>
        </w:numPr>
        <w:tabs>
          <w:tab w:val="left" w:pos="1368"/>
        </w:tabs>
        <w:ind w:right="673" w:hanging="363"/>
        <w:jc w:val="both"/>
        <w:rPr>
          <w:sz w:val="19"/>
        </w:rPr>
      </w:pPr>
      <w:r>
        <w:rPr>
          <w:sz w:val="19"/>
        </w:rPr>
        <w:t>From September 2013 it will not be possible to compensate marks from one module to another for the purpose of passing failed modules by compensation in the Fourth University Examination in the following programmes: Bachelor of Nursing Science (General), Bachelor of Nursing Science (Psychiatric), Bachelor of Midwifery</w:t>
      </w:r>
      <w:r>
        <w:rPr>
          <w:spacing w:val="-12"/>
          <w:sz w:val="19"/>
        </w:rPr>
        <w:t xml:space="preserve"> </w:t>
      </w:r>
      <w:r>
        <w:rPr>
          <w:sz w:val="19"/>
        </w:rPr>
        <w:t>Science.</w:t>
      </w:r>
    </w:p>
    <w:p w:rsidR="00370244" w:rsidRDefault="00370244">
      <w:pPr>
        <w:pStyle w:val="BodyText"/>
        <w:spacing w:before="7"/>
        <w:rPr>
          <w:sz w:val="18"/>
        </w:rPr>
      </w:pPr>
    </w:p>
    <w:p w:rsidR="00370244" w:rsidRDefault="004A40E6">
      <w:pPr>
        <w:pStyle w:val="ListParagraph"/>
        <w:numPr>
          <w:ilvl w:val="1"/>
          <w:numId w:val="44"/>
        </w:numPr>
        <w:tabs>
          <w:tab w:val="left" w:pos="1368"/>
        </w:tabs>
        <w:ind w:right="678" w:hanging="363"/>
        <w:jc w:val="both"/>
        <w:rPr>
          <w:sz w:val="19"/>
        </w:rPr>
      </w:pPr>
      <w:r>
        <w:rPr>
          <w:sz w:val="19"/>
        </w:rPr>
        <w:t xml:space="preserve">The Final Year examination must be completed within two </w:t>
      </w:r>
      <w:r>
        <w:rPr>
          <w:spacing w:val="-4"/>
          <w:sz w:val="19"/>
        </w:rPr>
        <w:t xml:space="preserve">years </w:t>
      </w:r>
      <w:r>
        <w:rPr>
          <w:sz w:val="19"/>
        </w:rPr>
        <w:t>of entering Final</w:t>
      </w:r>
      <w:r>
        <w:rPr>
          <w:spacing w:val="-20"/>
          <w:sz w:val="19"/>
        </w:rPr>
        <w:t xml:space="preserve"> </w:t>
      </w:r>
      <w:r>
        <w:rPr>
          <w:sz w:val="19"/>
        </w:rPr>
        <w:t>Year.</w:t>
      </w:r>
    </w:p>
    <w:p w:rsidR="00370244" w:rsidRDefault="004A40E6">
      <w:pPr>
        <w:pStyle w:val="ListParagraph"/>
        <w:numPr>
          <w:ilvl w:val="1"/>
          <w:numId w:val="44"/>
        </w:numPr>
        <w:tabs>
          <w:tab w:val="left" w:pos="1401"/>
        </w:tabs>
        <w:ind w:left="1400" w:hanging="333"/>
        <w:rPr>
          <w:sz w:val="19"/>
        </w:rPr>
      </w:pPr>
      <w:r>
        <w:rPr>
          <w:spacing w:val="-3"/>
          <w:sz w:val="19"/>
        </w:rPr>
        <w:t xml:space="preserve">To </w:t>
      </w:r>
      <w:r>
        <w:rPr>
          <w:sz w:val="19"/>
        </w:rPr>
        <w:t>be awarded the Degree students must meet the requirements of</w:t>
      </w:r>
      <w:r>
        <w:rPr>
          <w:spacing w:val="1"/>
          <w:sz w:val="19"/>
        </w:rPr>
        <w:t xml:space="preserve"> </w:t>
      </w:r>
      <w:r>
        <w:rPr>
          <w:sz w:val="19"/>
        </w:rPr>
        <w:t>An</w:t>
      </w:r>
    </w:p>
    <w:p w:rsidR="00370244" w:rsidRDefault="00370244">
      <w:pPr>
        <w:rPr>
          <w:sz w:val="19"/>
        </w:rPr>
        <w:sectPr w:rsidR="00370244">
          <w:pgSz w:w="8440" w:h="11930"/>
          <w:pgMar w:top="680" w:right="520" w:bottom="680" w:left="380" w:header="0" w:footer="486" w:gutter="0"/>
          <w:cols w:space="720"/>
        </w:sectPr>
      </w:pPr>
    </w:p>
    <w:p w:rsidR="00370244" w:rsidRDefault="004A40E6">
      <w:pPr>
        <w:pStyle w:val="BodyText"/>
        <w:spacing w:before="75"/>
        <w:ind w:left="1352" w:right="429" w:hanging="1"/>
      </w:pPr>
      <w:r>
        <w:t xml:space="preserve">Bord Altranais </w:t>
      </w:r>
      <w:r>
        <w:rPr>
          <w:spacing w:val="-4"/>
        </w:rPr>
        <w:t xml:space="preserve">agus Cnaimhseachais </w:t>
      </w:r>
      <w:r>
        <w:t xml:space="preserve">na </w:t>
      </w:r>
      <w:r>
        <w:rPr>
          <w:spacing w:val="-4"/>
        </w:rPr>
        <w:t xml:space="preserve">hEireann (Nursing </w:t>
      </w:r>
      <w:r>
        <w:rPr>
          <w:spacing w:val="-3"/>
        </w:rPr>
        <w:t xml:space="preserve">and </w:t>
      </w:r>
      <w:r>
        <w:rPr>
          <w:spacing w:val="-4"/>
        </w:rPr>
        <w:t xml:space="preserve">Midwifery Board </w:t>
      </w:r>
      <w:r>
        <w:t xml:space="preserve">of </w:t>
      </w:r>
      <w:r>
        <w:rPr>
          <w:spacing w:val="-4"/>
        </w:rPr>
        <w:t xml:space="preserve">Ireland) </w:t>
      </w:r>
      <w:r>
        <w:t>in full.</w:t>
      </w:r>
    </w:p>
    <w:p w:rsidR="00370244" w:rsidRDefault="00370244">
      <w:pPr>
        <w:pStyle w:val="BodyText"/>
      </w:pPr>
    </w:p>
    <w:p w:rsidR="00370244" w:rsidRDefault="004A40E6">
      <w:pPr>
        <w:pStyle w:val="BodyText"/>
        <w:ind w:left="1187" w:right="671" w:hanging="723"/>
        <w:jc w:val="both"/>
      </w:pPr>
      <w:r>
        <w:rPr>
          <w:b/>
        </w:rPr>
        <w:t xml:space="preserve">X </w:t>
      </w:r>
      <w:r>
        <w:t>(a) The Award of the Bachelor of Nursing Science or Bachelor of Midwifery Science Degree will require successful completion of all years of the Undergraduate Programme as set out in Rules V to IX (inclusive) above.</w:t>
      </w:r>
    </w:p>
    <w:p w:rsidR="00370244" w:rsidRDefault="00370244">
      <w:pPr>
        <w:pStyle w:val="BodyText"/>
        <w:spacing w:before="6"/>
        <w:rPr>
          <w:sz w:val="18"/>
        </w:rPr>
      </w:pPr>
    </w:p>
    <w:p w:rsidR="00370244" w:rsidRDefault="004A40E6">
      <w:pPr>
        <w:pStyle w:val="ListParagraph"/>
        <w:numPr>
          <w:ilvl w:val="0"/>
          <w:numId w:val="3"/>
        </w:numPr>
        <w:tabs>
          <w:tab w:val="left" w:pos="1188"/>
        </w:tabs>
        <w:spacing w:before="1"/>
        <w:ind w:right="776"/>
        <w:rPr>
          <w:sz w:val="20"/>
        </w:rPr>
      </w:pPr>
      <w:r>
        <w:rPr>
          <w:sz w:val="19"/>
        </w:rPr>
        <w:t xml:space="preserve">The calculation of the overall </w:t>
      </w:r>
      <w:r>
        <w:rPr>
          <w:spacing w:val="-3"/>
          <w:sz w:val="19"/>
        </w:rPr>
        <w:t xml:space="preserve">degree </w:t>
      </w:r>
      <w:r>
        <w:rPr>
          <w:sz w:val="19"/>
        </w:rPr>
        <w:t xml:space="preserve">results awarded, including the calculation of Honours (if any), will be based on </w:t>
      </w:r>
      <w:r>
        <w:rPr>
          <w:sz w:val="20"/>
        </w:rPr>
        <w:t>30% of the aggregate mark</w:t>
      </w:r>
      <w:r>
        <w:rPr>
          <w:spacing w:val="-13"/>
          <w:sz w:val="20"/>
        </w:rPr>
        <w:t xml:space="preserve"> </w:t>
      </w:r>
      <w:r>
        <w:rPr>
          <w:sz w:val="20"/>
        </w:rPr>
        <w:t>obtained</w:t>
      </w:r>
      <w:r>
        <w:rPr>
          <w:spacing w:val="33"/>
          <w:sz w:val="20"/>
        </w:rPr>
        <w:t xml:space="preserve"> </w:t>
      </w:r>
      <w:r>
        <w:rPr>
          <w:sz w:val="20"/>
        </w:rPr>
        <w:t>at</w:t>
      </w:r>
      <w:r>
        <w:rPr>
          <w:spacing w:val="-10"/>
          <w:sz w:val="20"/>
        </w:rPr>
        <w:t xml:space="preserve"> </w:t>
      </w:r>
      <w:r>
        <w:rPr>
          <w:sz w:val="20"/>
        </w:rPr>
        <w:t>the</w:t>
      </w:r>
      <w:r>
        <w:rPr>
          <w:spacing w:val="-9"/>
          <w:sz w:val="20"/>
        </w:rPr>
        <w:t xml:space="preserve"> </w:t>
      </w:r>
      <w:r>
        <w:rPr>
          <w:sz w:val="20"/>
        </w:rPr>
        <w:t>3</w:t>
      </w:r>
      <w:r>
        <w:rPr>
          <w:sz w:val="20"/>
          <w:vertAlign w:val="superscript"/>
        </w:rPr>
        <w:t>rd</w:t>
      </w:r>
      <w:r>
        <w:rPr>
          <w:spacing w:val="-24"/>
          <w:sz w:val="20"/>
        </w:rPr>
        <w:t xml:space="preserve"> </w:t>
      </w:r>
      <w:r>
        <w:rPr>
          <w:sz w:val="20"/>
        </w:rPr>
        <w:t>Year</w:t>
      </w:r>
      <w:r>
        <w:rPr>
          <w:spacing w:val="-9"/>
          <w:sz w:val="20"/>
        </w:rPr>
        <w:t xml:space="preserve"> </w:t>
      </w:r>
      <w:r>
        <w:rPr>
          <w:sz w:val="20"/>
        </w:rPr>
        <w:t>examinations,</w:t>
      </w:r>
      <w:r>
        <w:rPr>
          <w:spacing w:val="-9"/>
          <w:sz w:val="20"/>
        </w:rPr>
        <w:t xml:space="preserve"> </w:t>
      </w:r>
      <w:r>
        <w:rPr>
          <w:sz w:val="20"/>
        </w:rPr>
        <w:t>and</w:t>
      </w:r>
      <w:r>
        <w:rPr>
          <w:spacing w:val="-6"/>
          <w:sz w:val="20"/>
        </w:rPr>
        <w:t xml:space="preserve"> </w:t>
      </w:r>
      <w:r>
        <w:rPr>
          <w:sz w:val="20"/>
        </w:rPr>
        <w:t>70%</w:t>
      </w:r>
      <w:r>
        <w:rPr>
          <w:spacing w:val="-10"/>
          <w:sz w:val="20"/>
        </w:rPr>
        <w:t xml:space="preserve"> </w:t>
      </w:r>
      <w:r>
        <w:rPr>
          <w:sz w:val="20"/>
        </w:rPr>
        <w:t>of</w:t>
      </w:r>
      <w:r>
        <w:rPr>
          <w:spacing w:val="-13"/>
          <w:sz w:val="20"/>
        </w:rPr>
        <w:t xml:space="preserve"> </w:t>
      </w:r>
      <w:r>
        <w:rPr>
          <w:sz w:val="20"/>
        </w:rPr>
        <w:t>the</w:t>
      </w:r>
      <w:r>
        <w:rPr>
          <w:spacing w:val="-5"/>
          <w:sz w:val="20"/>
        </w:rPr>
        <w:t xml:space="preserve"> </w:t>
      </w:r>
      <w:r>
        <w:rPr>
          <w:sz w:val="20"/>
        </w:rPr>
        <w:t>aggregate obtained</w:t>
      </w:r>
      <w:r>
        <w:rPr>
          <w:spacing w:val="-7"/>
          <w:sz w:val="20"/>
        </w:rPr>
        <w:t xml:space="preserve"> </w:t>
      </w:r>
      <w:r>
        <w:rPr>
          <w:sz w:val="20"/>
        </w:rPr>
        <w:t>at</w:t>
      </w:r>
      <w:r>
        <w:rPr>
          <w:spacing w:val="-6"/>
          <w:sz w:val="20"/>
        </w:rPr>
        <w:t xml:space="preserve"> </w:t>
      </w:r>
      <w:r>
        <w:rPr>
          <w:sz w:val="20"/>
        </w:rPr>
        <w:t>the</w:t>
      </w:r>
      <w:r>
        <w:rPr>
          <w:spacing w:val="-8"/>
          <w:sz w:val="20"/>
        </w:rPr>
        <w:t xml:space="preserve"> </w:t>
      </w:r>
      <w:r>
        <w:rPr>
          <w:sz w:val="20"/>
        </w:rPr>
        <w:t>4</w:t>
      </w:r>
      <w:r>
        <w:rPr>
          <w:sz w:val="20"/>
          <w:vertAlign w:val="superscript"/>
        </w:rPr>
        <w:t>th</w:t>
      </w:r>
      <w:r>
        <w:rPr>
          <w:spacing w:val="-22"/>
          <w:sz w:val="20"/>
        </w:rPr>
        <w:t xml:space="preserve"> </w:t>
      </w:r>
      <w:r>
        <w:rPr>
          <w:sz w:val="20"/>
        </w:rPr>
        <w:t>year</w:t>
      </w:r>
      <w:r>
        <w:rPr>
          <w:spacing w:val="-5"/>
          <w:sz w:val="20"/>
        </w:rPr>
        <w:t xml:space="preserve"> </w:t>
      </w:r>
      <w:r>
        <w:rPr>
          <w:sz w:val="20"/>
        </w:rPr>
        <w:t>examinations.</w:t>
      </w:r>
    </w:p>
    <w:p w:rsidR="00370244" w:rsidRDefault="00370244">
      <w:pPr>
        <w:pStyle w:val="BodyText"/>
        <w:spacing w:before="1"/>
      </w:pPr>
    </w:p>
    <w:p w:rsidR="00370244" w:rsidRDefault="004A40E6">
      <w:pPr>
        <w:pStyle w:val="ListParagraph"/>
        <w:numPr>
          <w:ilvl w:val="0"/>
          <w:numId w:val="43"/>
        </w:numPr>
        <w:tabs>
          <w:tab w:val="left" w:pos="1008"/>
        </w:tabs>
        <w:ind w:right="675"/>
        <w:jc w:val="both"/>
        <w:rPr>
          <w:sz w:val="19"/>
        </w:rPr>
      </w:pPr>
      <w:r>
        <w:rPr>
          <w:sz w:val="19"/>
        </w:rPr>
        <w:t xml:space="preserve">Any student failing to pass the Examination indicated in Rules </w:t>
      </w:r>
      <w:r>
        <w:rPr>
          <w:spacing w:val="-3"/>
          <w:sz w:val="19"/>
        </w:rPr>
        <w:t xml:space="preserve">VI, </w:t>
      </w:r>
      <w:r>
        <w:rPr>
          <w:sz w:val="19"/>
        </w:rPr>
        <w:t xml:space="preserve">to </w:t>
      </w:r>
      <w:r>
        <w:rPr>
          <w:spacing w:val="-6"/>
          <w:sz w:val="19"/>
        </w:rPr>
        <w:t xml:space="preserve">IX </w:t>
      </w:r>
      <w:r>
        <w:rPr>
          <w:sz w:val="19"/>
        </w:rPr>
        <w:t>(inclusive) above within the specified intervals will be ineligible to proceed further with his/her nursing / midwifery studies. Exceptions to this rule will be granted by the Academic Council, on the recommendation of the College of</w:t>
      </w:r>
      <w:r>
        <w:rPr>
          <w:spacing w:val="-6"/>
          <w:sz w:val="19"/>
        </w:rPr>
        <w:t xml:space="preserve"> </w:t>
      </w:r>
      <w:r>
        <w:rPr>
          <w:sz w:val="19"/>
        </w:rPr>
        <w:t>Medicine,</w:t>
      </w:r>
      <w:r>
        <w:rPr>
          <w:spacing w:val="-10"/>
          <w:sz w:val="19"/>
        </w:rPr>
        <w:t xml:space="preserve"> </w:t>
      </w:r>
      <w:r>
        <w:rPr>
          <w:sz w:val="19"/>
        </w:rPr>
        <w:t>Nursing</w:t>
      </w:r>
      <w:r>
        <w:rPr>
          <w:spacing w:val="-11"/>
          <w:sz w:val="19"/>
        </w:rPr>
        <w:t xml:space="preserve"> </w:t>
      </w:r>
      <w:r>
        <w:rPr>
          <w:sz w:val="19"/>
        </w:rPr>
        <w:t>and</w:t>
      </w:r>
      <w:r>
        <w:rPr>
          <w:spacing w:val="-9"/>
          <w:sz w:val="19"/>
        </w:rPr>
        <w:t xml:space="preserve"> </w:t>
      </w:r>
      <w:r>
        <w:rPr>
          <w:sz w:val="19"/>
        </w:rPr>
        <w:t>Health</w:t>
      </w:r>
      <w:r>
        <w:rPr>
          <w:spacing w:val="-7"/>
          <w:sz w:val="19"/>
        </w:rPr>
        <w:t xml:space="preserve"> </w:t>
      </w:r>
      <w:r>
        <w:rPr>
          <w:sz w:val="19"/>
        </w:rPr>
        <w:t>Sciences,</w:t>
      </w:r>
      <w:r>
        <w:rPr>
          <w:spacing w:val="-7"/>
          <w:sz w:val="19"/>
        </w:rPr>
        <w:t xml:space="preserve"> </w:t>
      </w:r>
      <w:r>
        <w:rPr>
          <w:sz w:val="19"/>
        </w:rPr>
        <w:t>only</w:t>
      </w:r>
      <w:r>
        <w:rPr>
          <w:spacing w:val="-18"/>
          <w:sz w:val="19"/>
        </w:rPr>
        <w:t xml:space="preserve"> </w:t>
      </w:r>
      <w:r>
        <w:rPr>
          <w:sz w:val="19"/>
        </w:rPr>
        <w:t>for</w:t>
      </w:r>
      <w:r>
        <w:rPr>
          <w:spacing w:val="-11"/>
          <w:sz w:val="19"/>
        </w:rPr>
        <w:t xml:space="preserve"> </w:t>
      </w:r>
      <w:r>
        <w:rPr>
          <w:sz w:val="19"/>
        </w:rPr>
        <w:t>very</w:t>
      </w:r>
      <w:r>
        <w:rPr>
          <w:spacing w:val="-18"/>
          <w:sz w:val="19"/>
        </w:rPr>
        <w:t xml:space="preserve"> </w:t>
      </w:r>
      <w:r>
        <w:rPr>
          <w:sz w:val="19"/>
        </w:rPr>
        <w:t>serious</w:t>
      </w:r>
      <w:r>
        <w:rPr>
          <w:spacing w:val="-7"/>
          <w:sz w:val="19"/>
        </w:rPr>
        <w:t xml:space="preserve"> </w:t>
      </w:r>
      <w:r>
        <w:rPr>
          <w:sz w:val="19"/>
        </w:rPr>
        <w:t>reasons.</w:t>
      </w:r>
    </w:p>
    <w:p w:rsidR="00370244" w:rsidRDefault="00370244">
      <w:pPr>
        <w:pStyle w:val="BodyText"/>
        <w:spacing w:before="11"/>
        <w:rPr>
          <w:sz w:val="18"/>
        </w:rPr>
      </w:pPr>
    </w:p>
    <w:p w:rsidR="00370244" w:rsidRDefault="004A40E6">
      <w:pPr>
        <w:pStyle w:val="ListParagraph"/>
        <w:numPr>
          <w:ilvl w:val="0"/>
          <w:numId w:val="43"/>
        </w:numPr>
        <w:tabs>
          <w:tab w:val="left" w:pos="1008"/>
        </w:tabs>
        <w:ind w:right="673"/>
        <w:jc w:val="both"/>
        <w:rPr>
          <w:sz w:val="19"/>
        </w:rPr>
      </w:pPr>
      <w:r>
        <w:rPr>
          <w:sz w:val="19"/>
        </w:rPr>
        <w:t>Re-attendance may be required from any student whose attendance is considered to have been unsatisfactory, or who has not attained a sufficient standard</w:t>
      </w:r>
      <w:r>
        <w:rPr>
          <w:spacing w:val="-10"/>
          <w:sz w:val="19"/>
        </w:rPr>
        <w:t xml:space="preserve"> </w:t>
      </w:r>
      <w:r>
        <w:rPr>
          <w:sz w:val="19"/>
        </w:rPr>
        <w:t>of</w:t>
      </w:r>
      <w:r>
        <w:rPr>
          <w:spacing w:val="-8"/>
          <w:sz w:val="19"/>
        </w:rPr>
        <w:t xml:space="preserve"> </w:t>
      </w:r>
      <w:r>
        <w:rPr>
          <w:sz w:val="19"/>
        </w:rPr>
        <w:t>knowledge</w:t>
      </w:r>
      <w:r>
        <w:rPr>
          <w:spacing w:val="-9"/>
          <w:sz w:val="19"/>
        </w:rPr>
        <w:t xml:space="preserve"> </w:t>
      </w:r>
      <w:r>
        <w:rPr>
          <w:sz w:val="19"/>
        </w:rPr>
        <w:t>as</w:t>
      </w:r>
      <w:r>
        <w:rPr>
          <w:spacing w:val="-10"/>
          <w:sz w:val="19"/>
        </w:rPr>
        <w:t xml:space="preserve"> </w:t>
      </w:r>
      <w:r>
        <w:rPr>
          <w:sz w:val="19"/>
        </w:rPr>
        <w:t>judged</w:t>
      </w:r>
      <w:r>
        <w:rPr>
          <w:spacing w:val="-6"/>
          <w:sz w:val="19"/>
        </w:rPr>
        <w:t xml:space="preserve"> </w:t>
      </w:r>
      <w:r>
        <w:rPr>
          <w:sz w:val="19"/>
        </w:rPr>
        <w:t>by</w:t>
      </w:r>
      <w:r>
        <w:rPr>
          <w:spacing w:val="-16"/>
          <w:sz w:val="19"/>
        </w:rPr>
        <w:t xml:space="preserve"> </w:t>
      </w:r>
      <w:r>
        <w:rPr>
          <w:sz w:val="19"/>
        </w:rPr>
        <w:t>examination,</w:t>
      </w:r>
      <w:r>
        <w:rPr>
          <w:spacing w:val="-9"/>
          <w:sz w:val="19"/>
        </w:rPr>
        <w:t xml:space="preserve"> </w:t>
      </w:r>
      <w:r>
        <w:rPr>
          <w:sz w:val="19"/>
        </w:rPr>
        <w:t>competency</w:t>
      </w:r>
      <w:r>
        <w:rPr>
          <w:spacing w:val="-16"/>
          <w:sz w:val="19"/>
        </w:rPr>
        <w:t xml:space="preserve"> </w:t>
      </w:r>
      <w:r>
        <w:rPr>
          <w:sz w:val="19"/>
        </w:rPr>
        <w:t>or</w:t>
      </w:r>
      <w:r>
        <w:rPr>
          <w:spacing w:val="35"/>
          <w:sz w:val="19"/>
        </w:rPr>
        <w:t xml:space="preserve"> </w:t>
      </w:r>
      <w:r>
        <w:rPr>
          <w:sz w:val="19"/>
        </w:rPr>
        <w:t xml:space="preserve">progressive assessment. Satisfactory attendance is generally regarded as attendance and participation in not less than 70% of the taught sessions provided. Students who have not achieved satisfactory attendance may not be admitted </w:t>
      </w:r>
      <w:r>
        <w:rPr>
          <w:spacing w:val="-3"/>
          <w:sz w:val="19"/>
        </w:rPr>
        <w:t xml:space="preserve">to </w:t>
      </w:r>
      <w:r>
        <w:rPr>
          <w:sz w:val="19"/>
        </w:rPr>
        <w:t>examinations.</w:t>
      </w:r>
    </w:p>
    <w:p w:rsidR="00370244" w:rsidRDefault="00370244">
      <w:pPr>
        <w:pStyle w:val="BodyText"/>
        <w:spacing w:before="3"/>
        <w:rPr>
          <w:sz w:val="23"/>
        </w:rPr>
      </w:pPr>
    </w:p>
    <w:p w:rsidR="00370244" w:rsidRDefault="004A40E6">
      <w:pPr>
        <w:pStyle w:val="ListParagraph"/>
        <w:numPr>
          <w:ilvl w:val="0"/>
          <w:numId w:val="42"/>
        </w:numPr>
        <w:tabs>
          <w:tab w:val="left" w:pos="921"/>
        </w:tabs>
        <w:spacing w:before="1"/>
        <w:ind w:right="572" w:hanging="425"/>
        <w:rPr>
          <w:sz w:val="19"/>
        </w:rPr>
      </w:pPr>
      <w:r>
        <w:rPr>
          <w:sz w:val="19"/>
        </w:rPr>
        <w:t>Given that these programmes award a professional qualification and lead to professional registration, there are specific requirements for the completion of clinical education and training components of the programme, which include also a prescription on the number of opportunities allowed to repeat/re-sit these components. When students have not successfully completed these clinical components of their degree programme, in total or in part, including their practice education, clinical theory, or other such components as are required, and have exhausted all repeat-re-sit options for so doing, they are not eligible for the award of the B.Sc. in their designated nursing/midwifery programme but may, subject to the decision of the Head of School on the recommendation of the programme, transfer to complete the non-clinical degree, the B.Sc</w:t>
      </w:r>
      <w:r>
        <w:rPr>
          <w:spacing w:val="-29"/>
          <w:sz w:val="19"/>
        </w:rPr>
        <w:t xml:space="preserve"> </w:t>
      </w:r>
      <w:r>
        <w:rPr>
          <w:sz w:val="19"/>
        </w:rPr>
        <w:t>(Heath Studies) as outlined in the Paragraph XIV</w:t>
      </w:r>
      <w:r>
        <w:rPr>
          <w:spacing w:val="-1"/>
          <w:sz w:val="19"/>
        </w:rPr>
        <w:t xml:space="preserve"> </w:t>
      </w:r>
      <w:r>
        <w:rPr>
          <w:sz w:val="19"/>
        </w:rPr>
        <w:t>below.</w:t>
      </w:r>
    </w:p>
    <w:p w:rsidR="00370244" w:rsidRDefault="00370244">
      <w:pPr>
        <w:pStyle w:val="BodyText"/>
        <w:rPr>
          <w:sz w:val="20"/>
        </w:rPr>
      </w:pPr>
    </w:p>
    <w:p w:rsidR="00370244" w:rsidRDefault="00370244">
      <w:pPr>
        <w:pStyle w:val="BodyText"/>
        <w:spacing w:before="10"/>
        <w:rPr>
          <w:sz w:val="17"/>
        </w:rPr>
      </w:pPr>
    </w:p>
    <w:p w:rsidR="00370244" w:rsidRDefault="004A40E6">
      <w:pPr>
        <w:pStyle w:val="ListParagraph"/>
        <w:numPr>
          <w:ilvl w:val="0"/>
          <w:numId w:val="42"/>
        </w:numPr>
        <w:tabs>
          <w:tab w:val="left" w:pos="885"/>
        </w:tabs>
        <w:ind w:right="621" w:hanging="425"/>
        <w:rPr>
          <w:sz w:val="19"/>
        </w:rPr>
      </w:pPr>
      <w:r>
        <w:rPr>
          <w:sz w:val="19"/>
        </w:rPr>
        <w:t>Students who are rendered ineligible for the award of the B.Sc in their designated Nursing/Midwifery programme by the provisions of ParagraphXIII above, may be offered the option of transferring to complete the non-clinical award of the B.Sc (Health Studies). This programme also an Honours (NFQ Level * award) will include all of the modules of the BSc in their original nursing/midwifery programme except the practice placement, and or clinical practice education modules. These will all be substituted by independent</w:t>
      </w:r>
      <w:r>
        <w:rPr>
          <w:spacing w:val="-23"/>
          <w:sz w:val="19"/>
        </w:rPr>
        <w:t xml:space="preserve"> </w:t>
      </w:r>
      <w:r>
        <w:rPr>
          <w:sz w:val="19"/>
        </w:rPr>
        <w:t>study</w:t>
      </w:r>
    </w:p>
    <w:p w:rsidR="00370244" w:rsidRDefault="00370244">
      <w:pPr>
        <w:rPr>
          <w:sz w:val="19"/>
        </w:rPr>
        <w:sectPr w:rsidR="00370244">
          <w:pgSz w:w="8440" w:h="11930"/>
          <w:pgMar w:top="680" w:right="520" w:bottom="680" w:left="380" w:header="0" w:footer="486" w:gutter="0"/>
          <w:cols w:space="720"/>
        </w:sectPr>
      </w:pPr>
    </w:p>
    <w:p w:rsidR="00370244" w:rsidRDefault="004A40E6">
      <w:pPr>
        <w:pStyle w:val="BodyText"/>
        <w:spacing w:before="75"/>
        <w:ind w:left="925" w:right="627"/>
      </w:pPr>
      <w:r>
        <w:t>module(s) which will constitute a non-clinical degree route. Students may be transferred into the non-clinical award route in their Final Year. The decision to transfer must be approved by the Head of School on the recommendation of the programme, only in the circumstances described in Paragraph XIII above.</w:t>
      </w:r>
    </w:p>
    <w:p w:rsidR="00370244" w:rsidRDefault="00370244">
      <w:pPr>
        <w:sectPr w:rsidR="00370244">
          <w:pgSz w:w="8440" w:h="11930"/>
          <w:pgMar w:top="680" w:right="520" w:bottom="680" w:left="380" w:header="0" w:footer="486" w:gutter="0"/>
          <w:cols w:space="720"/>
        </w:sectPr>
      </w:pPr>
    </w:p>
    <w:p w:rsidR="00370244" w:rsidRDefault="004A40E6">
      <w:pPr>
        <w:spacing w:before="79"/>
        <w:ind w:left="474"/>
        <w:rPr>
          <w:rFonts w:ascii="Cambria"/>
          <w:sz w:val="26"/>
        </w:rPr>
      </w:pPr>
      <w:bookmarkStart w:id="34" w:name="BACHELOR_OF_NURSING_SCIENCE_(GENERAL)"/>
      <w:bookmarkEnd w:id="34"/>
      <w:r>
        <w:rPr>
          <w:rFonts w:ascii="Cambria"/>
          <w:sz w:val="26"/>
        </w:rPr>
        <w:t>BACHELOR OF NURSING SCIENCE (GENERAL)</w:t>
      </w:r>
    </w:p>
    <w:p w:rsidR="00370244" w:rsidRDefault="004A40E6">
      <w:pPr>
        <w:spacing w:before="233"/>
        <w:ind w:left="467" w:right="429"/>
        <w:rPr>
          <w:b/>
          <w:sz w:val="19"/>
        </w:rPr>
      </w:pPr>
      <w:r>
        <w:rPr>
          <w:b/>
          <w:sz w:val="19"/>
        </w:rPr>
        <w:t xml:space="preserve">Refer to General regulations for the Undergraduate Degrees in Nursing &amp; Midwifery (NFQ Level 8 Ref; </w:t>
      </w:r>
      <w:r>
        <w:rPr>
          <w:b/>
          <w:sz w:val="19"/>
          <w:u w:val="thick"/>
        </w:rPr>
        <w:t>www.nfq.ie</w:t>
      </w:r>
      <w:r>
        <w:rPr>
          <w:b/>
          <w:sz w:val="19"/>
        </w:rPr>
        <w:t>) Paragraphs to I to XII above</w:t>
      </w:r>
    </w:p>
    <w:p w:rsidR="00370244" w:rsidRDefault="00370244">
      <w:pPr>
        <w:pStyle w:val="BodyText"/>
        <w:spacing w:before="7"/>
        <w:rPr>
          <w:b/>
          <w:sz w:val="10"/>
        </w:rPr>
      </w:pPr>
    </w:p>
    <w:p w:rsidR="00370244" w:rsidRDefault="004A40E6">
      <w:pPr>
        <w:pStyle w:val="BodyText"/>
        <w:spacing w:before="91"/>
        <w:ind w:left="464" w:right="675"/>
        <w:jc w:val="both"/>
      </w:pPr>
      <w:r>
        <w:t>This programme leads to the award of Bachelor of Nursing Science (General) and registration in the General division of the Nurse Register maintained by Bord Altranais agus Cnáimhseachais na hÉireann (Nursing and Midwifery Board of Ireland). The programme is offered in partnership with the Health Service Executive, West.</w:t>
      </w:r>
    </w:p>
    <w:p w:rsidR="00370244" w:rsidRDefault="00370244">
      <w:pPr>
        <w:pStyle w:val="BodyText"/>
        <w:spacing w:before="2"/>
      </w:pPr>
    </w:p>
    <w:p w:rsidR="00370244" w:rsidRDefault="004A40E6">
      <w:pPr>
        <w:ind w:left="464"/>
        <w:jc w:val="both"/>
        <w:rPr>
          <w:b/>
          <w:sz w:val="19"/>
        </w:rPr>
      </w:pPr>
      <w:r>
        <w:rPr>
          <w:b/>
          <w:sz w:val="19"/>
        </w:rPr>
        <w:t>PROGRAMME STRUCTURE</w:t>
      </w:r>
    </w:p>
    <w:p w:rsidR="00370244" w:rsidRDefault="004A40E6">
      <w:pPr>
        <w:pStyle w:val="BodyText"/>
        <w:ind w:left="464" w:right="673"/>
        <w:jc w:val="both"/>
      </w:pPr>
      <w:r>
        <w:t xml:space="preserve">The Bachelor of Nursing Science Programme is a four-year academic programme, which is delivered over two semesters for the first three </w:t>
      </w:r>
      <w:r>
        <w:rPr>
          <w:spacing w:val="-3"/>
        </w:rPr>
        <w:t xml:space="preserve">years. </w:t>
      </w:r>
      <w:r>
        <w:t xml:space="preserve">Year four of the programme comprises of clinical/theory instruction in semester one and a clinical internship which occurs in </w:t>
      </w:r>
      <w:r>
        <w:rPr>
          <w:spacing w:val="-4"/>
        </w:rPr>
        <w:t xml:space="preserve">year </w:t>
      </w:r>
      <w:r>
        <w:t xml:space="preserve">four, semester two, to run over 36 weeks. The theoretical component comprises of lectures, seminars, workshops, experiential learning, skills’ training and reading time. The clinical practice placements are linked to the theoretical input. Clinical practice modules require students </w:t>
      </w:r>
      <w:r>
        <w:rPr>
          <w:spacing w:val="-3"/>
        </w:rPr>
        <w:t xml:space="preserve">to </w:t>
      </w:r>
      <w:r>
        <w:t>complete</w:t>
      </w:r>
      <w:r>
        <w:rPr>
          <w:spacing w:val="-14"/>
        </w:rPr>
        <w:t xml:space="preserve"> </w:t>
      </w:r>
      <w:r>
        <w:t>clinical</w:t>
      </w:r>
      <w:r>
        <w:rPr>
          <w:spacing w:val="-14"/>
        </w:rPr>
        <w:t xml:space="preserve"> </w:t>
      </w:r>
      <w:r>
        <w:t>placements</w:t>
      </w:r>
      <w:r>
        <w:rPr>
          <w:spacing w:val="-16"/>
        </w:rPr>
        <w:t xml:space="preserve"> </w:t>
      </w:r>
      <w:r>
        <w:t>throughout</w:t>
      </w:r>
      <w:r>
        <w:rPr>
          <w:spacing w:val="-14"/>
        </w:rPr>
        <w:t xml:space="preserve"> </w:t>
      </w:r>
      <w:r>
        <w:t>the</w:t>
      </w:r>
      <w:r>
        <w:rPr>
          <w:spacing w:val="-16"/>
        </w:rPr>
        <w:t xml:space="preserve"> </w:t>
      </w:r>
      <w:r>
        <w:t>Health</w:t>
      </w:r>
      <w:r>
        <w:rPr>
          <w:spacing w:val="-10"/>
        </w:rPr>
        <w:t xml:space="preserve"> </w:t>
      </w:r>
      <w:r>
        <w:t>Service</w:t>
      </w:r>
      <w:r>
        <w:rPr>
          <w:spacing w:val="-16"/>
        </w:rPr>
        <w:t xml:space="preserve"> </w:t>
      </w:r>
      <w:r>
        <w:t>Executive</w:t>
      </w:r>
      <w:r>
        <w:rPr>
          <w:spacing w:val="-16"/>
        </w:rPr>
        <w:t xml:space="preserve"> </w:t>
      </w:r>
      <w:r>
        <w:rPr>
          <w:spacing w:val="1"/>
        </w:rPr>
        <w:t>region.</w:t>
      </w:r>
      <w:r>
        <w:rPr>
          <w:spacing w:val="22"/>
        </w:rPr>
        <w:t xml:space="preserve"> </w:t>
      </w:r>
      <w:r>
        <w:t xml:space="preserve">While on clinical placements students will be supervised by a named preceptor. </w:t>
      </w:r>
      <w:r>
        <w:rPr>
          <w:spacing w:val="-6"/>
        </w:rPr>
        <w:t xml:space="preserve">In </w:t>
      </w:r>
      <w:r>
        <w:t>accordance with Bord Altranais agus Cnáimhseachais na hÉireann (Nursing and Midwifery Board of Ireland) the total requirements of the programme are 144 weeks.</w:t>
      </w:r>
      <w:r>
        <w:rPr>
          <w:spacing w:val="-6"/>
        </w:rPr>
        <w:t xml:space="preserve"> </w:t>
      </w:r>
      <w:r>
        <w:t>During</w:t>
      </w:r>
      <w:r>
        <w:rPr>
          <w:spacing w:val="-10"/>
        </w:rPr>
        <w:t xml:space="preserve"> </w:t>
      </w:r>
      <w:r>
        <w:t>clinical</w:t>
      </w:r>
      <w:r>
        <w:rPr>
          <w:spacing w:val="-9"/>
        </w:rPr>
        <w:t xml:space="preserve"> </w:t>
      </w:r>
      <w:r>
        <w:t>internship</w:t>
      </w:r>
      <w:r>
        <w:rPr>
          <w:spacing w:val="-6"/>
        </w:rPr>
        <w:t xml:space="preserve"> </w:t>
      </w:r>
      <w:r>
        <w:t>students</w:t>
      </w:r>
      <w:r>
        <w:rPr>
          <w:spacing w:val="-6"/>
        </w:rPr>
        <w:t xml:space="preserve"> </w:t>
      </w:r>
      <w:r>
        <w:t>will</w:t>
      </w:r>
      <w:r>
        <w:rPr>
          <w:spacing w:val="-9"/>
        </w:rPr>
        <w:t xml:space="preserve"> </w:t>
      </w:r>
      <w:r>
        <w:t>be</w:t>
      </w:r>
      <w:r>
        <w:rPr>
          <w:spacing w:val="-9"/>
        </w:rPr>
        <w:t xml:space="preserve"> </w:t>
      </w:r>
      <w:r>
        <w:t>paid</w:t>
      </w:r>
      <w:r>
        <w:rPr>
          <w:spacing w:val="-6"/>
        </w:rPr>
        <w:t xml:space="preserve"> </w:t>
      </w:r>
      <w:r>
        <w:t>a</w:t>
      </w:r>
      <w:r>
        <w:rPr>
          <w:spacing w:val="-9"/>
        </w:rPr>
        <w:t xml:space="preserve"> </w:t>
      </w:r>
      <w:r>
        <w:t>salary.</w:t>
      </w:r>
    </w:p>
    <w:p w:rsidR="00370244" w:rsidRDefault="00370244">
      <w:pPr>
        <w:pStyle w:val="BodyText"/>
        <w:spacing w:before="1"/>
      </w:pPr>
    </w:p>
    <w:p w:rsidR="00370244" w:rsidRDefault="004A40E6">
      <w:pPr>
        <w:spacing w:before="1" w:line="217" w:lineRule="exact"/>
        <w:ind w:left="464"/>
        <w:jc w:val="both"/>
        <w:rPr>
          <w:b/>
          <w:sz w:val="19"/>
        </w:rPr>
      </w:pPr>
      <w:r>
        <w:rPr>
          <w:b/>
          <w:sz w:val="19"/>
        </w:rPr>
        <w:t>PROGRAMME CONTENT</w:t>
      </w:r>
    </w:p>
    <w:p w:rsidR="00370244" w:rsidRDefault="004A40E6">
      <w:pPr>
        <w:pStyle w:val="BodyText"/>
        <w:spacing w:line="247" w:lineRule="auto"/>
        <w:ind w:left="464" w:right="718"/>
      </w:pPr>
      <w:r>
        <w:t>Theoretical content aims to provide students with the knowledge necessary to underpin their professional practice. The following key themes will be addressed: Biological Sciences, providing students with a basis for understanding the structure and function of the human body in health and ill-health.</w:t>
      </w:r>
    </w:p>
    <w:p w:rsidR="00370244" w:rsidRDefault="004A40E6">
      <w:pPr>
        <w:pStyle w:val="BodyText"/>
        <w:spacing w:before="58" w:line="252" w:lineRule="auto"/>
        <w:ind w:left="464" w:right="676"/>
        <w:jc w:val="both"/>
      </w:pPr>
      <w:r>
        <w:t>Social Sciences, introducing students to the disciplines of sociology, psychology, philosophy and law as applied to nursing practice. The overall aim is to provide students with an understanding of what influences behaviour in both personal and professional contexts</w:t>
      </w:r>
    </w:p>
    <w:p w:rsidR="00370244" w:rsidRDefault="004A40E6">
      <w:pPr>
        <w:pStyle w:val="BodyText"/>
        <w:spacing w:before="62" w:line="252" w:lineRule="auto"/>
        <w:ind w:left="464" w:right="673"/>
        <w:jc w:val="both"/>
      </w:pPr>
      <w:r>
        <w:t>Nursing practice, including an exploration of the nature and goals of nursing, the nursing management of the ill adult and specialist client groups and preparation for practice. Later in the programme the focus is on enabling students to make the transition from student nurse to registered practitioner.</w:t>
      </w:r>
    </w:p>
    <w:p w:rsidR="00370244" w:rsidRDefault="004A40E6">
      <w:pPr>
        <w:pStyle w:val="BodyText"/>
        <w:spacing w:before="61" w:line="249" w:lineRule="auto"/>
        <w:ind w:left="464" w:right="678"/>
        <w:jc w:val="both"/>
      </w:pPr>
      <w:r>
        <w:t>Research / Informatics, introducing students to the concepts and principles of research and its use in clinical practice. Students will also have an opportunity to develop competency in basic information technology skills.</w:t>
      </w:r>
    </w:p>
    <w:p w:rsidR="00370244" w:rsidRDefault="004A40E6">
      <w:pPr>
        <w:pStyle w:val="BodyText"/>
        <w:spacing w:before="65" w:line="249" w:lineRule="auto"/>
        <w:ind w:left="464" w:right="674"/>
        <w:jc w:val="both"/>
      </w:pPr>
      <w:r>
        <w:t>Health promotion, introducing students to the principles and skills of promoting health.</w:t>
      </w:r>
    </w:p>
    <w:p w:rsidR="00370244" w:rsidRDefault="004A40E6">
      <w:pPr>
        <w:pStyle w:val="BodyText"/>
        <w:spacing w:before="64"/>
        <w:ind w:left="464"/>
        <w:jc w:val="both"/>
      </w:pPr>
      <w:r>
        <w:t>Leading &amp; Developing practice – focuses on exploring the transition from student</w:t>
      </w:r>
    </w:p>
    <w:p w:rsidR="00370244" w:rsidRDefault="00370244">
      <w:pPr>
        <w:jc w:val="both"/>
        <w:sectPr w:rsidR="00370244">
          <w:pgSz w:w="8440" w:h="11930"/>
          <w:pgMar w:top="700" w:right="520" w:bottom="740" w:left="380" w:header="0" w:footer="486" w:gutter="0"/>
          <w:cols w:space="720"/>
        </w:sectPr>
      </w:pPr>
    </w:p>
    <w:p w:rsidR="00370244" w:rsidRDefault="004A40E6">
      <w:pPr>
        <w:pStyle w:val="BodyText"/>
        <w:spacing w:before="72" w:line="252" w:lineRule="auto"/>
        <w:ind w:left="464" w:right="673"/>
        <w:jc w:val="both"/>
      </w:pPr>
      <w:r>
        <w:t>nurse to that of registered practitioner, further developing students skills in care provision, examining issues around leadership, management and clinical governance</w:t>
      </w:r>
      <w:r>
        <w:rPr>
          <w:spacing w:val="-9"/>
        </w:rPr>
        <w:t xml:space="preserve"> </w:t>
      </w:r>
      <w:r>
        <w:t>in</w:t>
      </w:r>
      <w:r>
        <w:rPr>
          <w:spacing w:val="-6"/>
        </w:rPr>
        <w:t xml:space="preserve"> </w:t>
      </w:r>
      <w:r>
        <w:t>relation</w:t>
      </w:r>
      <w:r>
        <w:rPr>
          <w:spacing w:val="-3"/>
        </w:rPr>
        <w:t xml:space="preserve"> </w:t>
      </w:r>
      <w:r>
        <w:t>to</w:t>
      </w:r>
      <w:r>
        <w:rPr>
          <w:spacing w:val="-8"/>
        </w:rPr>
        <w:t xml:space="preserve"> </w:t>
      </w:r>
      <w:r>
        <w:t>factors</w:t>
      </w:r>
      <w:r>
        <w:rPr>
          <w:spacing w:val="-8"/>
        </w:rPr>
        <w:t xml:space="preserve"> </w:t>
      </w:r>
      <w:r>
        <w:t>that</w:t>
      </w:r>
      <w:r>
        <w:rPr>
          <w:spacing w:val="-7"/>
        </w:rPr>
        <w:t xml:space="preserve"> </w:t>
      </w:r>
      <w:r>
        <w:t>affect</w:t>
      </w:r>
      <w:r>
        <w:rPr>
          <w:spacing w:val="-7"/>
        </w:rPr>
        <w:t xml:space="preserve"> </w:t>
      </w:r>
      <w:r>
        <w:t>the</w:t>
      </w:r>
      <w:r>
        <w:rPr>
          <w:spacing w:val="-9"/>
        </w:rPr>
        <w:t xml:space="preserve"> </w:t>
      </w:r>
      <w:r>
        <w:t>quality</w:t>
      </w:r>
      <w:r>
        <w:rPr>
          <w:spacing w:val="-17"/>
        </w:rPr>
        <w:t xml:space="preserve"> </w:t>
      </w:r>
      <w:r>
        <w:t>of</w:t>
      </w:r>
      <w:r>
        <w:rPr>
          <w:spacing w:val="-3"/>
        </w:rPr>
        <w:t xml:space="preserve"> </w:t>
      </w:r>
      <w:r>
        <w:t>care</w:t>
      </w:r>
      <w:r>
        <w:rPr>
          <w:spacing w:val="-9"/>
        </w:rPr>
        <w:t xml:space="preserve"> </w:t>
      </w:r>
      <w:r>
        <w:t>for</w:t>
      </w:r>
      <w:r>
        <w:rPr>
          <w:spacing w:val="-7"/>
        </w:rPr>
        <w:t xml:space="preserve"> </w:t>
      </w:r>
      <w:r>
        <w:t>clients.</w:t>
      </w:r>
    </w:p>
    <w:p w:rsidR="00370244" w:rsidRDefault="004A40E6">
      <w:pPr>
        <w:pStyle w:val="BodyText"/>
        <w:spacing w:before="61" w:line="249" w:lineRule="auto"/>
        <w:ind w:left="467" w:right="668"/>
        <w:jc w:val="both"/>
      </w:pPr>
      <w:r>
        <w:t>Clinical modules provide students with the opportunity to develop their nursing skills in the reality of practice.</w:t>
      </w:r>
    </w:p>
    <w:p w:rsidR="00370244" w:rsidRDefault="00370244">
      <w:pPr>
        <w:pStyle w:val="BodyText"/>
        <w:spacing w:before="4"/>
        <w:rPr>
          <w:sz w:val="16"/>
        </w:rPr>
      </w:pPr>
    </w:p>
    <w:p w:rsidR="00370244" w:rsidRDefault="004A40E6">
      <w:pPr>
        <w:ind w:left="467"/>
        <w:jc w:val="both"/>
        <w:rPr>
          <w:b/>
          <w:sz w:val="19"/>
        </w:rPr>
      </w:pPr>
      <w:r>
        <w:rPr>
          <w:b/>
          <w:sz w:val="19"/>
        </w:rPr>
        <w:t>ASSESSMENT AND REGULATIONS</w:t>
      </w:r>
    </w:p>
    <w:p w:rsidR="00370244" w:rsidRDefault="004A40E6">
      <w:pPr>
        <w:pStyle w:val="BodyText"/>
        <w:spacing w:before="67" w:line="252" w:lineRule="auto"/>
        <w:ind w:left="464" w:right="674"/>
        <w:jc w:val="both"/>
      </w:pPr>
      <w:r>
        <w:t xml:space="preserve">Each year both the theoretical and clinical components of the programme will be assessed. Modules are assessed by means of a combination of written examinations and coursework; this includes both theoretical and clinical modules. Students’ clinical performance/progress is assessed on an on-going basis while on placements to determine competency. </w:t>
      </w:r>
      <w:r>
        <w:rPr>
          <w:spacing w:val="-3"/>
        </w:rPr>
        <w:t xml:space="preserve">To </w:t>
      </w:r>
      <w:r>
        <w:t xml:space="preserve">be deemed competent students must attain the level specified in the Assessment of Competency Tool, based on the Domains of Competency identified by Bord Altranais agus Cnáimhseachais na hÉireann (Nursing and Midwifery Board of Ireland). Students must pass both </w:t>
      </w:r>
      <w:r>
        <w:rPr>
          <w:spacing w:val="-2"/>
        </w:rPr>
        <w:t xml:space="preserve">theoretical, </w:t>
      </w:r>
      <w:r>
        <w:t>clinical</w:t>
      </w:r>
      <w:r>
        <w:rPr>
          <w:spacing w:val="-6"/>
        </w:rPr>
        <w:t xml:space="preserve"> </w:t>
      </w:r>
      <w:r>
        <w:t>and</w:t>
      </w:r>
      <w:r>
        <w:rPr>
          <w:spacing w:val="-5"/>
        </w:rPr>
        <w:t xml:space="preserve"> </w:t>
      </w:r>
      <w:r>
        <w:t>competency</w:t>
      </w:r>
      <w:r>
        <w:rPr>
          <w:spacing w:val="-16"/>
        </w:rPr>
        <w:t xml:space="preserve"> </w:t>
      </w:r>
      <w:r>
        <w:t>assessments</w:t>
      </w:r>
      <w:r>
        <w:rPr>
          <w:spacing w:val="-6"/>
        </w:rPr>
        <w:t xml:space="preserve"> </w:t>
      </w:r>
      <w:r>
        <w:t>to</w:t>
      </w:r>
      <w:r>
        <w:rPr>
          <w:spacing w:val="-8"/>
        </w:rPr>
        <w:t xml:space="preserve"> </w:t>
      </w:r>
      <w:r>
        <w:t>be</w:t>
      </w:r>
      <w:r>
        <w:rPr>
          <w:spacing w:val="-11"/>
        </w:rPr>
        <w:t xml:space="preserve"> </w:t>
      </w:r>
      <w:r>
        <w:t>deemed</w:t>
      </w:r>
      <w:r>
        <w:rPr>
          <w:spacing w:val="-5"/>
        </w:rPr>
        <w:t xml:space="preserve"> </w:t>
      </w:r>
      <w:r>
        <w:t>to</w:t>
      </w:r>
      <w:r>
        <w:rPr>
          <w:spacing w:val="-8"/>
        </w:rPr>
        <w:t xml:space="preserve"> </w:t>
      </w:r>
      <w:r>
        <w:t>have</w:t>
      </w:r>
      <w:r>
        <w:rPr>
          <w:spacing w:val="-9"/>
        </w:rPr>
        <w:t xml:space="preserve"> </w:t>
      </w:r>
      <w:r>
        <w:t>passed</w:t>
      </w:r>
      <w:r>
        <w:rPr>
          <w:spacing w:val="-5"/>
        </w:rPr>
        <w:t xml:space="preserve"> </w:t>
      </w:r>
      <w:r>
        <w:t>the</w:t>
      </w:r>
      <w:r>
        <w:rPr>
          <w:spacing w:val="-2"/>
        </w:rPr>
        <w:t xml:space="preserve"> </w:t>
      </w:r>
      <w:r>
        <w:rPr>
          <w:spacing w:val="-4"/>
        </w:rPr>
        <w:t>year.</w:t>
      </w:r>
      <w:r>
        <w:rPr>
          <w:spacing w:val="20"/>
        </w:rPr>
        <w:t xml:space="preserve"> </w:t>
      </w:r>
      <w:r>
        <w:t xml:space="preserve">Students will not be permitted to proceed to the next year of the programme until they have met all the requirements specified in the Marks and Standards. Students who fail to proceed must pass within one further </w:t>
      </w:r>
      <w:r>
        <w:rPr>
          <w:spacing w:val="-3"/>
        </w:rPr>
        <w:t xml:space="preserve">year </w:t>
      </w:r>
      <w:r>
        <w:t>or they will be required to withdraw  from the</w:t>
      </w:r>
      <w:r>
        <w:rPr>
          <w:spacing w:val="-19"/>
        </w:rPr>
        <w:t xml:space="preserve"> </w:t>
      </w:r>
      <w:r>
        <w:t>programme.</w:t>
      </w:r>
    </w:p>
    <w:p w:rsidR="00370244" w:rsidRDefault="004A40E6">
      <w:pPr>
        <w:pStyle w:val="BodyText"/>
        <w:spacing w:before="64" w:line="254" w:lineRule="auto"/>
        <w:ind w:left="464" w:right="668"/>
        <w:jc w:val="both"/>
      </w:pPr>
      <w:r>
        <w:rPr>
          <w:spacing w:val="-3"/>
        </w:rPr>
        <w:t xml:space="preserve">To </w:t>
      </w:r>
      <w:r>
        <w:t xml:space="preserve">pass the programme overall students must pass the required theoretical, practice and competency assessments. In addition, to be awarded the </w:t>
      </w:r>
      <w:r>
        <w:rPr>
          <w:spacing w:val="-3"/>
        </w:rPr>
        <w:t xml:space="preserve">degree </w:t>
      </w:r>
      <w:r>
        <w:t xml:space="preserve">and to register as a general nurse, students must meet the requirements for registration identified by Bord Altranais agus Cnáimhseachais na hÉireann (Nursing and Midwifery Board of Ireland). The calculation of the overall degree results awarded, including the calculation of Honours </w:t>
      </w:r>
      <w:r>
        <w:rPr>
          <w:spacing w:val="-3"/>
        </w:rPr>
        <w:t xml:space="preserve">(if </w:t>
      </w:r>
      <w:r>
        <w:t>any), will be based on 30% of the aggregate mark obtained at the 3</w:t>
      </w:r>
      <w:r>
        <w:rPr>
          <w:vertAlign w:val="superscript"/>
        </w:rPr>
        <w:t>rd</w:t>
      </w:r>
      <w:r>
        <w:t xml:space="preserve"> Year examinations, and 70% of the aggregate obtained at the</w:t>
      </w:r>
      <w:r>
        <w:rPr>
          <w:spacing w:val="25"/>
        </w:rPr>
        <w:t xml:space="preserve"> </w:t>
      </w:r>
      <w:r>
        <w:t>4</w:t>
      </w:r>
      <w:r>
        <w:rPr>
          <w:vertAlign w:val="superscript"/>
        </w:rPr>
        <w:t>th</w:t>
      </w:r>
    </w:p>
    <w:p w:rsidR="00370244" w:rsidRDefault="004A40E6">
      <w:pPr>
        <w:pStyle w:val="BodyText"/>
        <w:spacing w:line="249" w:lineRule="auto"/>
        <w:ind w:left="464" w:right="672"/>
        <w:jc w:val="both"/>
      </w:pPr>
      <w:r>
        <w:t>year examinations. A full account of programme regulations, compensation and credits is provided in the Marks and Standards.</w:t>
      </w:r>
    </w:p>
    <w:p w:rsidR="00370244" w:rsidRDefault="004A40E6">
      <w:pPr>
        <w:spacing w:before="53"/>
        <w:ind w:left="467"/>
        <w:jc w:val="both"/>
        <w:rPr>
          <w:b/>
          <w:sz w:val="19"/>
        </w:rPr>
      </w:pPr>
      <w:r>
        <w:rPr>
          <w:b/>
          <w:sz w:val="19"/>
        </w:rPr>
        <w:t>ENTRY CRITERIA</w:t>
      </w:r>
    </w:p>
    <w:p w:rsidR="00370244" w:rsidRDefault="004A40E6">
      <w:pPr>
        <w:pStyle w:val="BodyText"/>
        <w:spacing w:before="67" w:line="249" w:lineRule="auto"/>
        <w:ind w:left="467" w:right="675" w:hanging="1"/>
        <w:jc w:val="both"/>
      </w:pPr>
      <w:r>
        <w:t>Applicants must meet the following criteria to be eligible for admission to the Bachelor of Nursing Science (General) programme.</w:t>
      </w:r>
    </w:p>
    <w:p w:rsidR="00370244" w:rsidRDefault="004A40E6">
      <w:pPr>
        <w:pStyle w:val="BodyText"/>
        <w:spacing w:before="64" w:line="249" w:lineRule="auto"/>
        <w:ind w:left="467" w:right="682"/>
        <w:jc w:val="both"/>
      </w:pPr>
      <w:r>
        <w:t>Applicants must be at least 17 years of age on 15 January of the year of entry onto the programme.</w:t>
      </w:r>
    </w:p>
    <w:p w:rsidR="00370244" w:rsidRDefault="004A40E6">
      <w:pPr>
        <w:pStyle w:val="BodyText"/>
        <w:spacing w:before="64" w:line="252" w:lineRule="auto"/>
        <w:ind w:left="467" w:right="678"/>
        <w:jc w:val="both"/>
      </w:pPr>
      <w:r>
        <w:t>The minimum educational requirements for admission to the programme is a pass in the Leaving Certificate examination, having obtained a minimum of grade C3 in higher level papers in any two of the subjects listed below and a minimum of grade D3</w:t>
      </w:r>
      <w:r>
        <w:rPr>
          <w:spacing w:val="-4"/>
        </w:rPr>
        <w:t xml:space="preserve"> </w:t>
      </w:r>
      <w:r>
        <w:t>in</w:t>
      </w:r>
      <w:r>
        <w:rPr>
          <w:spacing w:val="-7"/>
        </w:rPr>
        <w:t xml:space="preserve"> </w:t>
      </w:r>
      <w:r>
        <w:t>ordinary</w:t>
      </w:r>
      <w:r>
        <w:rPr>
          <w:spacing w:val="-16"/>
        </w:rPr>
        <w:t xml:space="preserve"> </w:t>
      </w:r>
      <w:r>
        <w:t>or</w:t>
      </w:r>
      <w:r>
        <w:rPr>
          <w:spacing w:val="-7"/>
        </w:rPr>
        <w:t xml:space="preserve"> </w:t>
      </w:r>
      <w:r>
        <w:t>higher</w:t>
      </w:r>
      <w:r>
        <w:rPr>
          <w:spacing w:val="-9"/>
        </w:rPr>
        <w:t xml:space="preserve"> </w:t>
      </w:r>
      <w:r>
        <w:t>level</w:t>
      </w:r>
      <w:r>
        <w:rPr>
          <w:spacing w:val="-8"/>
        </w:rPr>
        <w:t xml:space="preserve"> </w:t>
      </w:r>
      <w:r>
        <w:t>papers</w:t>
      </w:r>
      <w:r>
        <w:rPr>
          <w:spacing w:val="-3"/>
        </w:rPr>
        <w:t xml:space="preserve"> </w:t>
      </w:r>
      <w:r>
        <w:t>in</w:t>
      </w:r>
      <w:r>
        <w:rPr>
          <w:spacing w:val="-3"/>
        </w:rPr>
        <w:t xml:space="preserve"> </w:t>
      </w:r>
      <w:r>
        <w:t>the</w:t>
      </w:r>
      <w:r>
        <w:rPr>
          <w:spacing w:val="-8"/>
        </w:rPr>
        <w:t xml:space="preserve"> </w:t>
      </w:r>
      <w:r>
        <w:t>other</w:t>
      </w:r>
      <w:r>
        <w:rPr>
          <w:spacing w:val="-6"/>
        </w:rPr>
        <w:t xml:space="preserve"> </w:t>
      </w:r>
      <w:r>
        <w:t>four</w:t>
      </w:r>
      <w:r>
        <w:rPr>
          <w:spacing w:val="-7"/>
        </w:rPr>
        <w:t xml:space="preserve"> </w:t>
      </w:r>
      <w:r>
        <w:t>subjects.</w:t>
      </w:r>
    </w:p>
    <w:p w:rsidR="00370244" w:rsidRDefault="004A40E6">
      <w:pPr>
        <w:pStyle w:val="BodyText"/>
        <w:spacing w:before="62" w:line="316" w:lineRule="auto"/>
        <w:ind w:left="467" w:right="4354"/>
      </w:pPr>
      <w:r>
        <w:t>Irish (not Foundation Level) English</w:t>
      </w:r>
    </w:p>
    <w:p w:rsidR="00370244" w:rsidRDefault="004A40E6">
      <w:pPr>
        <w:pStyle w:val="BodyText"/>
        <w:spacing w:before="4"/>
        <w:ind w:left="467"/>
        <w:jc w:val="both"/>
      </w:pPr>
      <w:r>
        <w:t>Mathematics (not Foundation Level)</w:t>
      </w:r>
    </w:p>
    <w:p w:rsidR="00370244" w:rsidRDefault="004A40E6">
      <w:pPr>
        <w:pStyle w:val="BodyText"/>
        <w:spacing w:before="74"/>
        <w:ind w:left="467"/>
        <w:jc w:val="both"/>
      </w:pPr>
      <w:r>
        <w:t>A laboratory science subject (Chemistry, Physics, Biology, Physics and Chemistry</w:t>
      </w:r>
    </w:p>
    <w:p w:rsidR="00370244" w:rsidRDefault="00370244">
      <w:pPr>
        <w:jc w:val="both"/>
        <w:sectPr w:rsidR="00370244">
          <w:footerReference w:type="default" r:id="rId414"/>
          <w:pgSz w:w="8440" w:h="11930"/>
          <w:pgMar w:top="700" w:right="520" w:bottom="700" w:left="380" w:header="0" w:footer="510" w:gutter="0"/>
          <w:cols w:space="720"/>
        </w:sectPr>
      </w:pPr>
    </w:p>
    <w:p w:rsidR="00370244" w:rsidRDefault="004A40E6">
      <w:pPr>
        <w:pStyle w:val="BodyText"/>
        <w:spacing w:before="62"/>
        <w:ind w:left="467"/>
      </w:pPr>
      <w:r>
        <w:t>(joint), Agricultural Science)</w:t>
      </w:r>
    </w:p>
    <w:p w:rsidR="00370244" w:rsidRDefault="004A40E6">
      <w:pPr>
        <w:pStyle w:val="BodyText"/>
        <w:spacing w:before="70" w:line="319" w:lineRule="auto"/>
        <w:ind w:left="467" w:right="1529" w:hanging="1"/>
      </w:pPr>
      <w:r>
        <w:t>Any</w:t>
      </w:r>
      <w:r>
        <w:rPr>
          <w:spacing w:val="-25"/>
        </w:rPr>
        <w:t xml:space="preserve"> </w:t>
      </w:r>
      <w:r>
        <w:t>other</w:t>
      </w:r>
      <w:r>
        <w:rPr>
          <w:spacing w:val="-17"/>
        </w:rPr>
        <w:t xml:space="preserve"> </w:t>
      </w:r>
      <w:r>
        <w:t>two</w:t>
      </w:r>
      <w:r>
        <w:rPr>
          <w:spacing w:val="-15"/>
        </w:rPr>
        <w:t xml:space="preserve"> </w:t>
      </w:r>
      <w:r>
        <w:t>subjects</w:t>
      </w:r>
      <w:r>
        <w:rPr>
          <w:spacing w:val="-16"/>
        </w:rPr>
        <w:t xml:space="preserve"> </w:t>
      </w:r>
      <w:r>
        <w:t>acceptable</w:t>
      </w:r>
      <w:r>
        <w:rPr>
          <w:spacing w:val="-16"/>
        </w:rPr>
        <w:t xml:space="preserve"> </w:t>
      </w:r>
      <w:r>
        <w:t>for</w:t>
      </w:r>
      <w:r>
        <w:rPr>
          <w:spacing w:val="-17"/>
        </w:rPr>
        <w:t xml:space="preserve"> </w:t>
      </w:r>
      <w:r>
        <w:t>matriculation</w:t>
      </w:r>
      <w:r>
        <w:rPr>
          <w:spacing w:val="-15"/>
        </w:rPr>
        <w:t xml:space="preserve"> </w:t>
      </w:r>
      <w:r>
        <w:t>registration</w:t>
      </w:r>
      <w:r>
        <w:rPr>
          <w:spacing w:val="-17"/>
        </w:rPr>
        <w:t xml:space="preserve"> </w:t>
      </w:r>
      <w:r>
        <w:t>purposes. Or</w:t>
      </w:r>
    </w:p>
    <w:p w:rsidR="00370244" w:rsidRDefault="004A40E6">
      <w:pPr>
        <w:pStyle w:val="BodyText"/>
        <w:spacing w:before="2"/>
        <w:ind w:left="467"/>
      </w:pPr>
      <w:r>
        <w:t>Have second level education qualifications equivalent to the above</w:t>
      </w:r>
    </w:p>
    <w:p w:rsidR="00370244" w:rsidRDefault="004A40E6">
      <w:pPr>
        <w:pStyle w:val="BodyText"/>
        <w:spacing w:before="74" w:line="249" w:lineRule="auto"/>
        <w:ind w:left="467" w:right="678"/>
        <w:jc w:val="both"/>
      </w:pPr>
      <w:r>
        <w:t>An applicant who does not meet the education requirements and who is 23 years of age or over on 15 January in the year of application may apply as a mature student. A separate pathway is available for mature students.</w:t>
      </w:r>
    </w:p>
    <w:p w:rsidR="00370244" w:rsidRDefault="004A40E6">
      <w:pPr>
        <w:pStyle w:val="BodyText"/>
        <w:spacing w:before="63" w:line="252" w:lineRule="auto"/>
        <w:ind w:left="467" w:right="672"/>
        <w:jc w:val="both"/>
      </w:pPr>
      <w:r>
        <w:t>Successful applicants must be of good mental and physical health and free from  any defect or abnormality which would interfere with the efficient performance of their role as nurse. All successful applicants are required to have medical screening and be deemed fit to undertake</w:t>
      </w:r>
      <w:r>
        <w:rPr>
          <w:spacing w:val="-35"/>
        </w:rPr>
        <w:t xml:space="preserve"> </w:t>
      </w:r>
      <w:r>
        <w:t>this role.</w:t>
      </w:r>
    </w:p>
    <w:p w:rsidR="00370244" w:rsidRDefault="00370244">
      <w:pPr>
        <w:pStyle w:val="BodyText"/>
        <w:spacing w:before="11"/>
        <w:rPr>
          <w:sz w:val="15"/>
        </w:rPr>
      </w:pPr>
    </w:p>
    <w:p w:rsidR="00370244" w:rsidRDefault="004A40E6">
      <w:pPr>
        <w:ind w:left="467"/>
        <w:rPr>
          <w:b/>
          <w:sz w:val="19"/>
        </w:rPr>
      </w:pPr>
      <w:r>
        <w:rPr>
          <w:b/>
          <w:sz w:val="19"/>
        </w:rPr>
        <w:t>SELECTION CRITERIA</w:t>
      </w:r>
    </w:p>
    <w:p w:rsidR="00370244" w:rsidRDefault="004A40E6">
      <w:pPr>
        <w:pStyle w:val="BodyText"/>
        <w:spacing w:before="67" w:line="252" w:lineRule="auto"/>
        <w:ind w:left="467" w:right="671"/>
        <w:jc w:val="both"/>
      </w:pPr>
      <w:r>
        <w:t xml:space="preserve">Selection of applicants meeting the minimal educational requirements is on the basis of points obtained in </w:t>
      </w:r>
      <w:r>
        <w:rPr>
          <w:spacing w:val="-3"/>
        </w:rPr>
        <w:t xml:space="preserve">the </w:t>
      </w:r>
      <w:r>
        <w:t>Leaving Certificate (or  equivalent).  Applicants apply through the CAO. A separate pathway applies to mature applicants, that is, those who are applying on the grounds of mature years only and not on the basis of educational achievement. Further details are available from the Nursing Careers Centre, Bord Altranais agus Cnáimhseachais na hÉireann (Nursing and Midwifery Board of</w:t>
      </w:r>
      <w:r>
        <w:rPr>
          <w:spacing w:val="-10"/>
        </w:rPr>
        <w:t xml:space="preserve"> </w:t>
      </w:r>
      <w:r>
        <w:t>Ireland).</w:t>
      </w:r>
    </w:p>
    <w:p w:rsidR="00370244" w:rsidRDefault="00370244">
      <w:pPr>
        <w:spacing w:line="252" w:lineRule="auto"/>
        <w:jc w:val="both"/>
        <w:sectPr w:rsidR="00370244">
          <w:pgSz w:w="8440" w:h="11930"/>
          <w:pgMar w:top="760" w:right="520" w:bottom="700" w:left="380" w:header="0" w:footer="510" w:gutter="0"/>
          <w:cols w:space="720"/>
        </w:sectPr>
      </w:pPr>
    </w:p>
    <w:p w:rsidR="00370244" w:rsidRDefault="004A40E6">
      <w:pPr>
        <w:pStyle w:val="Heading5"/>
        <w:spacing w:before="80"/>
        <w:ind w:left="474"/>
      </w:pPr>
      <w:bookmarkStart w:id="35" w:name="BACHELOR_OF_NURSING_SCIENCE_(PSYCHIATRIC"/>
      <w:bookmarkEnd w:id="35"/>
      <w:r>
        <w:t>BACHELOR OF NURSING SCIENCE (PSYCHIATRIC)</w:t>
      </w:r>
    </w:p>
    <w:p w:rsidR="00370244" w:rsidRDefault="004A40E6">
      <w:pPr>
        <w:spacing w:before="221"/>
        <w:ind w:left="467" w:hanging="3"/>
        <w:rPr>
          <w:b/>
          <w:sz w:val="19"/>
        </w:rPr>
      </w:pPr>
      <w:r>
        <w:rPr>
          <w:b/>
          <w:sz w:val="19"/>
        </w:rPr>
        <w:t xml:space="preserve">Refer to General regulations for the Undergraduate Degrees in Nursing &amp; Midwifery(NFQ Level 8 Ref; </w:t>
      </w:r>
      <w:r>
        <w:rPr>
          <w:b/>
          <w:sz w:val="19"/>
          <w:u w:val="thick"/>
        </w:rPr>
        <w:t>www.nfq.ie</w:t>
      </w:r>
      <w:r>
        <w:rPr>
          <w:b/>
          <w:sz w:val="19"/>
        </w:rPr>
        <w:t>)</w:t>
      </w:r>
    </w:p>
    <w:p w:rsidR="00370244" w:rsidRDefault="00370244">
      <w:pPr>
        <w:pStyle w:val="BodyText"/>
        <w:spacing w:before="6"/>
        <w:rPr>
          <w:b/>
          <w:sz w:val="10"/>
        </w:rPr>
      </w:pPr>
    </w:p>
    <w:p w:rsidR="00370244" w:rsidRDefault="004A40E6">
      <w:pPr>
        <w:pStyle w:val="BodyText"/>
        <w:spacing w:before="92"/>
        <w:ind w:left="467" w:right="665"/>
        <w:jc w:val="both"/>
      </w:pPr>
      <w:r>
        <w:t>This programme leads to the award of Bachelor of Nursing Science (Psychiatric) and registration in the Psychiatric division of the Nurses Register maintained by Bord Altranais agus Cnáimhseachais na hÉireann (Nursing and Midwifery Board  of</w:t>
      </w:r>
      <w:r>
        <w:rPr>
          <w:spacing w:val="-7"/>
        </w:rPr>
        <w:t xml:space="preserve"> </w:t>
      </w:r>
      <w:r>
        <w:t>Ireland).</w:t>
      </w:r>
    </w:p>
    <w:p w:rsidR="00370244" w:rsidRDefault="00370244">
      <w:pPr>
        <w:pStyle w:val="BodyText"/>
        <w:spacing w:before="2"/>
      </w:pPr>
    </w:p>
    <w:p w:rsidR="00370244" w:rsidRDefault="004A40E6">
      <w:pPr>
        <w:spacing w:line="217" w:lineRule="exact"/>
        <w:ind w:left="467"/>
        <w:rPr>
          <w:b/>
          <w:sz w:val="19"/>
        </w:rPr>
      </w:pPr>
      <w:r>
        <w:rPr>
          <w:b/>
          <w:sz w:val="19"/>
        </w:rPr>
        <w:t>PROGRAMME STRUCTURE</w:t>
      </w:r>
    </w:p>
    <w:p w:rsidR="00370244" w:rsidRDefault="004A40E6">
      <w:pPr>
        <w:pStyle w:val="BodyText"/>
        <w:ind w:left="467" w:right="675"/>
        <w:jc w:val="both"/>
      </w:pPr>
      <w:r>
        <w:t>The Bachelor of Nursing Science Programme is a four-year academic programme, which is delivered over two semesters for the first three years. Year four of the programme comprises of clinical/theory instruction in semester one and a clinical internship which occurs in year four, semester two, to run over 36 weeks.</w:t>
      </w:r>
    </w:p>
    <w:p w:rsidR="00370244" w:rsidRDefault="00370244">
      <w:pPr>
        <w:pStyle w:val="BodyText"/>
        <w:spacing w:before="10"/>
        <w:rPr>
          <w:sz w:val="18"/>
        </w:rPr>
      </w:pPr>
    </w:p>
    <w:p w:rsidR="00370244" w:rsidRDefault="004A40E6">
      <w:pPr>
        <w:pStyle w:val="BodyText"/>
        <w:ind w:left="467" w:right="675"/>
        <w:jc w:val="both"/>
      </w:pPr>
      <w:r>
        <w:t xml:space="preserve">Students are required to be in clinical practice for 39 hours per week over the internship period. Students </w:t>
      </w:r>
      <w:r>
        <w:rPr>
          <w:spacing w:val="-3"/>
        </w:rPr>
        <w:t xml:space="preserve">are </w:t>
      </w:r>
      <w:r>
        <w:t xml:space="preserve">paid a salary during their clinical  internship.  </w:t>
      </w:r>
      <w:r>
        <w:rPr>
          <w:spacing w:val="-6"/>
        </w:rPr>
        <w:t xml:space="preserve">In </w:t>
      </w:r>
      <w:r>
        <w:t xml:space="preserve">total, students will complete 24 theoretical modules and 6 clinical modules. Clinical modules will require students to complete clinical placement throughout the </w:t>
      </w:r>
      <w:r>
        <w:rPr>
          <w:spacing w:val="-3"/>
        </w:rPr>
        <w:t xml:space="preserve">Health </w:t>
      </w:r>
      <w:r>
        <w:t>Service Executive West. While on clinical internship students will be supervised  by a named preceptor, who is a Registered Nurse. Clinical modules require  students to be in clinical practice for 35 hours per week. Students are supernumerary</w:t>
      </w:r>
      <w:r>
        <w:rPr>
          <w:spacing w:val="-15"/>
        </w:rPr>
        <w:t xml:space="preserve"> </w:t>
      </w:r>
      <w:r>
        <w:t>while</w:t>
      </w:r>
      <w:r>
        <w:rPr>
          <w:spacing w:val="-10"/>
        </w:rPr>
        <w:t xml:space="preserve"> </w:t>
      </w:r>
      <w:r>
        <w:t>on</w:t>
      </w:r>
      <w:r>
        <w:rPr>
          <w:spacing w:val="-4"/>
        </w:rPr>
        <w:t xml:space="preserve"> </w:t>
      </w:r>
      <w:r>
        <w:t>placement,</w:t>
      </w:r>
      <w:r>
        <w:rPr>
          <w:spacing w:val="-7"/>
        </w:rPr>
        <w:t xml:space="preserve"> </w:t>
      </w:r>
      <w:r>
        <w:t>that</w:t>
      </w:r>
      <w:r>
        <w:rPr>
          <w:spacing w:val="-8"/>
        </w:rPr>
        <w:t xml:space="preserve"> </w:t>
      </w:r>
      <w:r>
        <w:t>is,</w:t>
      </w:r>
      <w:r>
        <w:rPr>
          <w:spacing w:val="-7"/>
        </w:rPr>
        <w:t xml:space="preserve"> </w:t>
      </w:r>
      <w:r>
        <w:t>when</w:t>
      </w:r>
      <w:r>
        <w:rPr>
          <w:spacing w:val="-9"/>
        </w:rPr>
        <w:t xml:space="preserve"> </w:t>
      </w:r>
      <w:r>
        <w:t>not</w:t>
      </w:r>
      <w:r>
        <w:rPr>
          <w:spacing w:val="-10"/>
        </w:rPr>
        <w:t xml:space="preserve"> </w:t>
      </w:r>
      <w:r>
        <w:t>on</w:t>
      </w:r>
      <w:r>
        <w:rPr>
          <w:spacing w:val="-9"/>
        </w:rPr>
        <w:t xml:space="preserve"> </w:t>
      </w:r>
      <w:r>
        <w:t>clinical</w:t>
      </w:r>
      <w:r>
        <w:rPr>
          <w:spacing w:val="-12"/>
        </w:rPr>
        <w:t xml:space="preserve"> </w:t>
      </w:r>
      <w:r>
        <w:t>internship.</w:t>
      </w:r>
    </w:p>
    <w:p w:rsidR="00370244" w:rsidRDefault="00370244">
      <w:pPr>
        <w:pStyle w:val="BodyText"/>
        <w:spacing w:before="4"/>
      </w:pPr>
    </w:p>
    <w:p w:rsidR="00370244" w:rsidRDefault="004A40E6">
      <w:pPr>
        <w:spacing w:line="217" w:lineRule="exact"/>
        <w:ind w:left="467"/>
        <w:rPr>
          <w:b/>
          <w:sz w:val="19"/>
        </w:rPr>
      </w:pPr>
      <w:r>
        <w:rPr>
          <w:b/>
          <w:sz w:val="19"/>
        </w:rPr>
        <w:t>PROGRAMME CONTENT</w:t>
      </w:r>
    </w:p>
    <w:p w:rsidR="00370244" w:rsidRDefault="004A40E6">
      <w:pPr>
        <w:pStyle w:val="BodyText"/>
        <w:ind w:left="467" w:right="681"/>
        <w:jc w:val="both"/>
      </w:pPr>
      <w:r>
        <w:t>Theoretical content aims to provide students with the knowledge necessary to underpin their professional practice. The following key themes will be addressed:</w:t>
      </w:r>
    </w:p>
    <w:p w:rsidR="00370244" w:rsidRDefault="004A40E6">
      <w:pPr>
        <w:pStyle w:val="ListParagraph"/>
        <w:numPr>
          <w:ilvl w:val="0"/>
          <w:numId w:val="4"/>
        </w:numPr>
        <w:tabs>
          <w:tab w:val="left" w:pos="828"/>
        </w:tabs>
        <w:ind w:right="674"/>
        <w:jc w:val="both"/>
        <w:rPr>
          <w:sz w:val="19"/>
        </w:rPr>
      </w:pPr>
      <w:r>
        <w:rPr>
          <w:sz w:val="19"/>
        </w:rPr>
        <w:t>Biological Sciences, providing students with a basis for understanding the structure</w:t>
      </w:r>
      <w:r>
        <w:rPr>
          <w:spacing w:val="-7"/>
          <w:sz w:val="19"/>
        </w:rPr>
        <w:t xml:space="preserve"> </w:t>
      </w:r>
      <w:r>
        <w:rPr>
          <w:sz w:val="19"/>
        </w:rPr>
        <w:t>and</w:t>
      </w:r>
      <w:r>
        <w:rPr>
          <w:spacing w:val="-8"/>
          <w:sz w:val="19"/>
        </w:rPr>
        <w:t xml:space="preserve"> </w:t>
      </w:r>
      <w:r>
        <w:rPr>
          <w:sz w:val="19"/>
        </w:rPr>
        <w:t>function</w:t>
      </w:r>
      <w:r>
        <w:rPr>
          <w:spacing w:val="-10"/>
          <w:sz w:val="19"/>
        </w:rPr>
        <w:t xml:space="preserve"> </w:t>
      </w:r>
      <w:r>
        <w:rPr>
          <w:sz w:val="19"/>
        </w:rPr>
        <w:t>of</w:t>
      </w:r>
      <w:r>
        <w:rPr>
          <w:spacing w:val="-3"/>
          <w:sz w:val="19"/>
        </w:rPr>
        <w:t xml:space="preserve"> </w:t>
      </w:r>
      <w:r>
        <w:rPr>
          <w:sz w:val="19"/>
        </w:rPr>
        <w:t>the</w:t>
      </w:r>
      <w:r>
        <w:rPr>
          <w:spacing w:val="-9"/>
          <w:sz w:val="19"/>
        </w:rPr>
        <w:t xml:space="preserve"> </w:t>
      </w:r>
      <w:r>
        <w:rPr>
          <w:sz w:val="19"/>
        </w:rPr>
        <w:t>human</w:t>
      </w:r>
      <w:r>
        <w:rPr>
          <w:spacing w:val="-6"/>
          <w:sz w:val="19"/>
        </w:rPr>
        <w:t xml:space="preserve"> </w:t>
      </w:r>
      <w:r>
        <w:rPr>
          <w:sz w:val="19"/>
        </w:rPr>
        <w:t>body</w:t>
      </w:r>
      <w:r>
        <w:rPr>
          <w:spacing w:val="-17"/>
          <w:sz w:val="19"/>
        </w:rPr>
        <w:t xml:space="preserve"> </w:t>
      </w:r>
      <w:r>
        <w:rPr>
          <w:sz w:val="19"/>
        </w:rPr>
        <w:t>in</w:t>
      </w:r>
      <w:r>
        <w:rPr>
          <w:spacing w:val="-6"/>
          <w:sz w:val="19"/>
        </w:rPr>
        <w:t xml:space="preserve"> </w:t>
      </w:r>
      <w:r>
        <w:rPr>
          <w:sz w:val="19"/>
        </w:rPr>
        <w:t>health</w:t>
      </w:r>
      <w:r>
        <w:rPr>
          <w:spacing w:val="-6"/>
          <w:sz w:val="19"/>
        </w:rPr>
        <w:t xml:space="preserve"> </w:t>
      </w:r>
      <w:r>
        <w:rPr>
          <w:sz w:val="19"/>
        </w:rPr>
        <w:t>and</w:t>
      </w:r>
      <w:r>
        <w:rPr>
          <w:spacing w:val="-6"/>
          <w:sz w:val="19"/>
        </w:rPr>
        <w:t xml:space="preserve"> </w:t>
      </w:r>
      <w:r>
        <w:rPr>
          <w:sz w:val="19"/>
        </w:rPr>
        <w:t>ill-health.</w:t>
      </w:r>
    </w:p>
    <w:p w:rsidR="00370244" w:rsidRDefault="004A40E6">
      <w:pPr>
        <w:pStyle w:val="ListParagraph"/>
        <w:numPr>
          <w:ilvl w:val="0"/>
          <w:numId w:val="4"/>
        </w:numPr>
        <w:tabs>
          <w:tab w:val="left" w:pos="828"/>
        </w:tabs>
        <w:ind w:right="673"/>
        <w:jc w:val="both"/>
        <w:rPr>
          <w:sz w:val="19"/>
        </w:rPr>
      </w:pPr>
      <w:r>
        <w:rPr>
          <w:sz w:val="19"/>
        </w:rPr>
        <w:t>Social Sciences, introducing students to the disciplines of sociology, psychology, philosophy and law as applied to nursing practice.  The overall aim is to provide students with an understanding of what influences behavio</w:t>
      </w:r>
      <w:r w:rsidR="00B75CD3">
        <w:rPr>
          <w:sz w:val="19"/>
        </w:rPr>
        <w:t>u</w:t>
      </w:r>
      <w:r>
        <w:rPr>
          <w:sz w:val="19"/>
        </w:rPr>
        <w:t>r in both personal and professional</w:t>
      </w:r>
      <w:r>
        <w:rPr>
          <w:spacing w:val="-36"/>
          <w:sz w:val="19"/>
        </w:rPr>
        <w:t xml:space="preserve"> </w:t>
      </w:r>
      <w:r>
        <w:rPr>
          <w:sz w:val="19"/>
        </w:rPr>
        <w:t>contexts</w:t>
      </w:r>
    </w:p>
    <w:p w:rsidR="00370244" w:rsidRDefault="004A40E6">
      <w:pPr>
        <w:pStyle w:val="ListParagraph"/>
        <w:numPr>
          <w:ilvl w:val="0"/>
          <w:numId w:val="4"/>
        </w:numPr>
        <w:tabs>
          <w:tab w:val="left" w:pos="828"/>
        </w:tabs>
        <w:ind w:right="671"/>
        <w:jc w:val="both"/>
        <w:rPr>
          <w:sz w:val="19"/>
        </w:rPr>
      </w:pPr>
      <w:r>
        <w:rPr>
          <w:sz w:val="19"/>
        </w:rPr>
        <w:t>Nursing practice, including an exploration of the nature and goals of psychiatric nursing, the nursing management of the mentally ill person and preparation for practice. Later in the programme the focus is on enabling students</w:t>
      </w:r>
      <w:r>
        <w:rPr>
          <w:spacing w:val="-11"/>
          <w:sz w:val="19"/>
        </w:rPr>
        <w:t xml:space="preserve"> </w:t>
      </w:r>
      <w:r>
        <w:rPr>
          <w:sz w:val="19"/>
        </w:rPr>
        <w:t>to</w:t>
      </w:r>
      <w:r>
        <w:rPr>
          <w:spacing w:val="-7"/>
          <w:sz w:val="19"/>
        </w:rPr>
        <w:t xml:space="preserve"> </w:t>
      </w:r>
      <w:r>
        <w:rPr>
          <w:spacing w:val="-3"/>
          <w:sz w:val="19"/>
        </w:rPr>
        <w:t>make</w:t>
      </w:r>
      <w:r>
        <w:rPr>
          <w:spacing w:val="-9"/>
          <w:sz w:val="19"/>
        </w:rPr>
        <w:t xml:space="preserve"> </w:t>
      </w:r>
      <w:r>
        <w:rPr>
          <w:sz w:val="19"/>
        </w:rPr>
        <w:t>the</w:t>
      </w:r>
      <w:r>
        <w:rPr>
          <w:spacing w:val="-9"/>
          <w:sz w:val="19"/>
        </w:rPr>
        <w:t xml:space="preserve"> </w:t>
      </w:r>
      <w:r>
        <w:rPr>
          <w:sz w:val="19"/>
        </w:rPr>
        <w:t>transition</w:t>
      </w:r>
      <w:r>
        <w:rPr>
          <w:spacing w:val="-8"/>
          <w:sz w:val="19"/>
        </w:rPr>
        <w:t xml:space="preserve"> </w:t>
      </w:r>
      <w:r>
        <w:rPr>
          <w:sz w:val="19"/>
        </w:rPr>
        <w:t>from</w:t>
      </w:r>
      <w:r>
        <w:rPr>
          <w:spacing w:val="-10"/>
          <w:sz w:val="19"/>
        </w:rPr>
        <w:t xml:space="preserve"> </w:t>
      </w:r>
      <w:r>
        <w:rPr>
          <w:sz w:val="19"/>
        </w:rPr>
        <w:t>student</w:t>
      </w:r>
      <w:r>
        <w:rPr>
          <w:spacing w:val="-9"/>
          <w:sz w:val="19"/>
        </w:rPr>
        <w:t xml:space="preserve"> </w:t>
      </w:r>
      <w:r>
        <w:rPr>
          <w:sz w:val="19"/>
        </w:rPr>
        <w:t>nurse</w:t>
      </w:r>
      <w:r>
        <w:rPr>
          <w:spacing w:val="-9"/>
          <w:sz w:val="19"/>
        </w:rPr>
        <w:t xml:space="preserve"> </w:t>
      </w:r>
      <w:r>
        <w:rPr>
          <w:sz w:val="19"/>
        </w:rPr>
        <w:t>to</w:t>
      </w:r>
      <w:r>
        <w:rPr>
          <w:spacing w:val="-8"/>
          <w:sz w:val="19"/>
        </w:rPr>
        <w:t xml:space="preserve"> </w:t>
      </w:r>
      <w:r>
        <w:rPr>
          <w:sz w:val="19"/>
        </w:rPr>
        <w:t>registered</w:t>
      </w:r>
      <w:r>
        <w:rPr>
          <w:spacing w:val="-8"/>
          <w:sz w:val="19"/>
        </w:rPr>
        <w:t xml:space="preserve"> </w:t>
      </w:r>
      <w:r>
        <w:rPr>
          <w:sz w:val="19"/>
        </w:rPr>
        <w:t>practitioner.</w:t>
      </w:r>
    </w:p>
    <w:p w:rsidR="00370244" w:rsidRDefault="004A40E6">
      <w:pPr>
        <w:pStyle w:val="ListParagraph"/>
        <w:numPr>
          <w:ilvl w:val="0"/>
          <w:numId w:val="4"/>
        </w:numPr>
        <w:tabs>
          <w:tab w:val="left" w:pos="828"/>
        </w:tabs>
        <w:spacing w:line="242" w:lineRule="auto"/>
        <w:ind w:right="667"/>
        <w:jc w:val="both"/>
        <w:rPr>
          <w:sz w:val="19"/>
        </w:rPr>
      </w:pPr>
      <w:r>
        <w:rPr>
          <w:sz w:val="19"/>
        </w:rPr>
        <w:t>Research / Informatics, introducing students to the concepts and principles of research and its use in clinical practice. Students will also have an opportunity to</w:t>
      </w:r>
      <w:r>
        <w:rPr>
          <w:spacing w:val="-5"/>
          <w:sz w:val="19"/>
        </w:rPr>
        <w:t xml:space="preserve"> </w:t>
      </w:r>
      <w:r>
        <w:rPr>
          <w:sz w:val="19"/>
        </w:rPr>
        <w:t>develop</w:t>
      </w:r>
      <w:r>
        <w:rPr>
          <w:spacing w:val="-5"/>
          <w:sz w:val="19"/>
        </w:rPr>
        <w:t xml:space="preserve"> </w:t>
      </w:r>
      <w:r>
        <w:rPr>
          <w:sz w:val="19"/>
        </w:rPr>
        <w:t>competency</w:t>
      </w:r>
      <w:r>
        <w:rPr>
          <w:spacing w:val="-17"/>
          <w:sz w:val="19"/>
        </w:rPr>
        <w:t xml:space="preserve"> </w:t>
      </w:r>
      <w:r>
        <w:rPr>
          <w:sz w:val="19"/>
        </w:rPr>
        <w:t>in</w:t>
      </w:r>
      <w:r>
        <w:rPr>
          <w:spacing w:val="-5"/>
          <w:sz w:val="19"/>
        </w:rPr>
        <w:t xml:space="preserve"> </w:t>
      </w:r>
      <w:r>
        <w:rPr>
          <w:sz w:val="19"/>
        </w:rPr>
        <w:t>basic</w:t>
      </w:r>
      <w:r>
        <w:rPr>
          <w:spacing w:val="-6"/>
          <w:sz w:val="19"/>
        </w:rPr>
        <w:t xml:space="preserve"> </w:t>
      </w:r>
      <w:r>
        <w:rPr>
          <w:spacing w:val="-3"/>
          <w:sz w:val="19"/>
        </w:rPr>
        <w:t>I.T.</w:t>
      </w:r>
      <w:r>
        <w:rPr>
          <w:spacing w:val="-8"/>
          <w:sz w:val="19"/>
        </w:rPr>
        <w:t xml:space="preserve"> </w:t>
      </w:r>
      <w:r>
        <w:rPr>
          <w:sz w:val="19"/>
        </w:rPr>
        <w:t>skills.</w:t>
      </w:r>
    </w:p>
    <w:p w:rsidR="00370244" w:rsidRDefault="004A40E6">
      <w:pPr>
        <w:pStyle w:val="ListParagraph"/>
        <w:numPr>
          <w:ilvl w:val="0"/>
          <w:numId w:val="4"/>
        </w:numPr>
        <w:tabs>
          <w:tab w:val="left" w:pos="828"/>
        </w:tabs>
        <w:ind w:right="678"/>
        <w:jc w:val="both"/>
        <w:rPr>
          <w:sz w:val="19"/>
        </w:rPr>
      </w:pPr>
      <w:r>
        <w:rPr>
          <w:sz w:val="19"/>
        </w:rPr>
        <w:t>Mental health promotion, introducing students to the principles and skills of promoting mental</w:t>
      </w:r>
      <w:r>
        <w:rPr>
          <w:spacing w:val="-20"/>
          <w:sz w:val="19"/>
        </w:rPr>
        <w:t xml:space="preserve"> </w:t>
      </w:r>
      <w:r>
        <w:rPr>
          <w:sz w:val="19"/>
        </w:rPr>
        <w:t>health.</w:t>
      </w:r>
    </w:p>
    <w:p w:rsidR="00370244" w:rsidRDefault="004A40E6">
      <w:pPr>
        <w:pStyle w:val="ListParagraph"/>
        <w:numPr>
          <w:ilvl w:val="0"/>
          <w:numId w:val="4"/>
        </w:numPr>
        <w:tabs>
          <w:tab w:val="left" w:pos="828"/>
        </w:tabs>
        <w:ind w:right="676"/>
        <w:jc w:val="both"/>
        <w:rPr>
          <w:sz w:val="19"/>
        </w:rPr>
      </w:pPr>
      <w:r>
        <w:rPr>
          <w:sz w:val="19"/>
        </w:rPr>
        <w:t>Leadership in psychiatric nursing practice, students will examine factors that affect the management of care and develop an understanding of theories of leadership and management of</w:t>
      </w:r>
      <w:r>
        <w:rPr>
          <w:spacing w:val="-30"/>
          <w:sz w:val="19"/>
        </w:rPr>
        <w:t xml:space="preserve"> </w:t>
      </w:r>
      <w:r>
        <w:rPr>
          <w:sz w:val="19"/>
        </w:rPr>
        <w:t>change.</w:t>
      </w:r>
    </w:p>
    <w:p w:rsidR="00370244" w:rsidRDefault="00370244">
      <w:pPr>
        <w:jc w:val="both"/>
        <w:rPr>
          <w:sz w:val="19"/>
        </w:rPr>
        <w:sectPr w:rsidR="00370244">
          <w:footerReference w:type="default" r:id="rId415"/>
          <w:pgSz w:w="8440" w:h="11930"/>
          <w:pgMar w:top="920" w:right="520" w:bottom="700" w:left="380" w:header="0" w:footer="505" w:gutter="0"/>
          <w:pgNumType w:start="96"/>
          <w:cols w:space="720"/>
        </w:sectPr>
      </w:pPr>
    </w:p>
    <w:p w:rsidR="00370244" w:rsidRDefault="004A40E6">
      <w:pPr>
        <w:pStyle w:val="BodyText"/>
        <w:spacing w:before="71" w:line="242" w:lineRule="auto"/>
        <w:ind w:left="467" w:right="670"/>
        <w:jc w:val="both"/>
      </w:pPr>
      <w:r>
        <w:t>Clinical modules provide students with the opportunity to develop their nursing skills in the reality of practice.</w:t>
      </w:r>
    </w:p>
    <w:p w:rsidR="00370244" w:rsidRDefault="00370244">
      <w:pPr>
        <w:pStyle w:val="BodyText"/>
      </w:pPr>
    </w:p>
    <w:p w:rsidR="00370244" w:rsidRDefault="004A40E6">
      <w:pPr>
        <w:spacing w:line="217" w:lineRule="exact"/>
        <w:ind w:left="467"/>
        <w:rPr>
          <w:b/>
          <w:sz w:val="19"/>
        </w:rPr>
      </w:pPr>
      <w:r>
        <w:rPr>
          <w:b/>
          <w:sz w:val="19"/>
        </w:rPr>
        <w:t>ASSESSMENT AND REGULATIONS</w:t>
      </w:r>
    </w:p>
    <w:p w:rsidR="00370244" w:rsidRDefault="004A40E6">
      <w:pPr>
        <w:pStyle w:val="BodyText"/>
        <w:ind w:left="467" w:right="671"/>
        <w:jc w:val="both"/>
      </w:pPr>
      <w:r>
        <w:t xml:space="preserve">Each year both the theoretical and clinical components of the programme will be assessed. Modules are assessed through a combination of written examinations and coursework; this includes both theoretical and clinical modules. Students’ clinical performance/progress is assessed on an on-going basis while on placements </w:t>
      </w:r>
      <w:r>
        <w:rPr>
          <w:spacing w:val="-3"/>
        </w:rPr>
        <w:t xml:space="preserve">to </w:t>
      </w:r>
      <w:r>
        <w:t xml:space="preserve">determine competency. </w:t>
      </w:r>
      <w:r>
        <w:rPr>
          <w:spacing w:val="-3"/>
        </w:rPr>
        <w:t xml:space="preserve">To </w:t>
      </w:r>
      <w:r>
        <w:t xml:space="preserve">be deemed competent students must attain the level specified in the Assessment of Competency Tool, based on the Domains of Competency identified by Bord Altranais agus Cnáimhseachais na hÉireann (Nursing and Midwifery Board of Ireland). Students must pass both </w:t>
      </w:r>
      <w:r>
        <w:rPr>
          <w:spacing w:val="-2"/>
        </w:rPr>
        <w:t xml:space="preserve">theoretical, </w:t>
      </w:r>
      <w:r>
        <w:t>clinical</w:t>
      </w:r>
      <w:r>
        <w:rPr>
          <w:spacing w:val="-6"/>
        </w:rPr>
        <w:t xml:space="preserve"> </w:t>
      </w:r>
      <w:r>
        <w:t>and</w:t>
      </w:r>
      <w:r>
        <w:rPr>
          <w:spacing w:val="-6"/>
        </w:rPr>
        <w:t xml:space="preserve"> </w:t>
      </w:r>
      <w:r>
        <w:t>competency</w:t>
      </w:r>
      <w:r>
        <w:rPr>
          <w:spacing w:val="-16"/>
        </w:rPr>
        <w:t xml:space="preserve"> </w:t>
      </w:r>
      <w:r>
        <w:t>assessments</w:t>
      </w:r>
      <w:r>
        <w:rPr>
          <w:spacing w:val="-6"/>
        </w:rPr>
        <w:t xml:space="preserve"> </w:t>
      </w:r>
      <w:r>
        <w:t>to</w:t>
      </w:r>
      <w:r>
        <w:rPr>
          <w:spacing w:val="-8"/>
        </w:rPr>
        <w:t xml:space="preserve"> </w:t>
      </w:r>
      <w:r>
        <w:t>be</w:t>
      </w:r>
      <w:r>
        <w:rPr>
          <w:spacing w:val="-9"/>
        </w:rPr>
        <w:t xml:space="preserve"> </w:t>
      </w:r>
      <w:r>
        <w:t>deemed</w:t>
      </w:r>
      <w:r>
        <w:rPr>
          <w:spacing w:val="-6"/>
        </w:rPr>
        <w:t xml:space="preserve"> </w:t>
      </w:r>
      <w:r>
        <w:t>to</w:t>
      </w:r>
      <w:r>
        <w:rPr>
          <w:spacing w:val="-8"/>
        </w:rPr>
        <w:t xml:space="preserve"> </w:t>
      </w:r>
      <w:r>
        <w:t>have</w:t>
      </w:r>
      <w:r>
        <w:rPr>
          <w:spacing w:val="-9"/>
        </w:rPr>
        <w:t xml:space="preserve"> </w:t>
      </w:r>
      <w:r>
        <w:t>passed</w:t>
      </w:r>
      <w:r>
        <w:rPr>
          <w:spacing w:val="-4"/>
        </w:rPr>
        <w:t xml:space="preserve"> </w:t>
      </w:r>
      <w:r>
        <w:t>the</w:t>
      </w:r>
      <w:r>
        <w:rPr>
          <w:spacing w:val="-3"/>
        </w:rPr>
        <w:t xml:space="preserve"> </w:t>
      </w:r>
      <w:r>
        <w:rPr>
          <w:spacing w:val="-4"/>
        </w:rPr>
        <w:t>year.</w:t>
      </w:r>
      <w:r>
        <w:rPr>
          <w:spacing w:val="20"/>
        </w:rPr>
        <w:t xml:space="preserve"> </w:t>
      </w:r>
      <w:r>
        <w:t>Students will not be permitted to proceed to the next year of the programme until they have met all the requirements specified in the Marks and Standards</w:t>
      </w:r>
      <w:r>
        <w:rPr>
          <w:i/>
        </w:rPr>
        <w:t xml:space="preserve">. </w:t>
      </w:r>
      <w:r>
        <w:t xml:space="preserve">Students who fail </w:t>
      </w:r>
      <w:r>
        <w:rPr>
          <w:spacing w:val="-3"/>
        </w:rPr>
        <w:t xml:space="preserve">to </w:t>
      </w:r>
      <w:r>
        <w:t xml:space="preserve">proceed must pass within one further </w:t>
      </w:r>
      <w:r>
        <w:rPr>
          <w:spacing w:val="-4"/>
        </w:rPr>
        <w:t xml:space="preserve">year </w:t>
      </w:r>
      <w:r>
        <w:t>or they will be required to withdraw  from the</w:t>
      </w:r>
      <w:r>
        <w:rPr>
          <w:spacing w:val="-19"/>
        </w:rPr>
        <w:t xml:space="preserve"> </w:t>
      </w:r>
      <w:r>
        <w:t>programme.</w:t>
      </w:r>
    </w:p>
    <w:p w:rsidR="00370244" w:rsidRDefault="004A40E6">
      <w:pPr>
        <w:pStyle w:val="BodyText"/>
        <w:spacing w:before="1"/>
        <w:ind w:left="467" w:right="672"/>
        <w:jc w:val="both"/>
      </w:pPr>
      <w:r w:rsidRPr="003C58C8">
        <w:rPr>
          <w:spacing w:val="-3"/>
        </w:rPr>
        <w:t xml:space="preserve">To </w:t>
      </w:r>
      <w:r w:rsidRPr="003C58C8">
        <w:t xml:space="preserve">pass the programme overall students must pass the required theoretical, practice and competency assessments. In addition, to be awarded the </w:t>
      </w:r>
      <w:r w:rsidRPr="003C58C8">
        <w:rPr>
          <w:spacing w:val="-3"/>
        </w:rPr>
        <w:t xml:space="preserve">degree </w:t>
      </w:r>
      <w:r w:rsidRPr="003C58C8">
        <w:t>and to register as a psychiatric nurse, students must meet the requirements for registration identified by Bord Altranais agus Cnáimhseachais na hÉireann (Nursing and Midwifery Board of Ireland). The calculation of the overall degree results awarded, including</w:t>
      </w:r>
      <w:r w:rsidRPr="003C58C8">
        <w:rPr>
          <w:spacing w:val="-7"/>
        </w:rPr>
        <w:t xml:space="preserve"> </w:t>
      </w:r>
      <w:r w:rsidRPr="003C58C8">
        <w:t>the</w:t>
      </w:r>
      <w:r w:rsidRPr="003C58C8">
        <w:rPr>
          <w:spacing w:val="-7"/>
        </w:rPr>
        <w:t xml:space="preserve"> </w:t>
      </w:r>
      <w:r w:rsidRPr="003C58C8">
        <w:t>calculation</w:t>
      </w:r>
      <w:r w:rsidRPr="003C58C8">
        <w:rPr>
          <w:spacing w:val="-8"/>
        </w:rPr>
        <w:t xml:space="preserve"> </w:t>
      </w:r>
      <w:r w:rsidRPr="003C58C8">
        <w:t>of</w:t>
      </w:r>
      <w:r w:rsidRPr="003C58C8">
        <w:rPr>
          <w:spacing w:val="-7"/>
        </w:rPr>
        <w:t xml:space="preserve"> </w:t>
      </w:r>
      <w:r w:rsidRPr="003C58C8">
        <w:t>Honours</w:t>
      </w:r>
      <w:r w:rsidRPr="003C58C8">
        <w:rPr>
          <w:spacing w:val="-6"/>
        </w:rPr>
        <w:t xml:space="preserve"> </w:t>
      </w:r>
      <w:r w:rsidRPr="003C58C8">
        <w:t>(if</w:t>
      </w:r>
      <w:r w:rsidRPr="003C58C8">
        <w:rPr>
          <w:spacing w:val="-7"/>
        </w:rPr>
        <w:t xml:space="preserve"> </w:t>
      </w:r>
      <w:r w:rsidRPr="003C58C8">
        <w:rPr>
          <w:spacing w:val="-4"/>
        </w:rPr>
        <w:t>any),</w:t>
      </w:r>
      <w:r w:rsidRPr="003C58C8">
        <w:rPr>
          <w:spacing w:val="-6"/>
        </w:rPr>
        <w:t xml:space="preserve"> </w:t>
      </w:r>
      <w:r w:rsidRPr="003C58C8">
        <w:t>will</w:t>
      </w:r>
      <w:r w:rsidRPr="003C58C8">
        <w:rPr>
          <w:spacing w:val="-9"/>
        </w:rPr>
        <w:t xml:space="preserve"> </w:t>
      </w:r>
      <w:r w:rsidRPr="003C58C8">
        <w:t>be</w:t>
      </w:r>
      <w:r w:rsidRPr="003C58C8">
        <w:rPr>
          <w:spacing w:val="-7"/>
        </w:rPr>
        <w:t xml:space="preserve"> </w:t>
      </w:r>
      <w:r w:rsidRPr="003C58C8">
        <w:t>based</w:t>
      </w:r>
      <w:r w:rsidRPr="003C58C8">
        <w:rPr>
          <w:spacing w:val="-8"/>
        </w:rPr>
        <w:t xml:space="preserve"> </w:t>
      </w:r>
      <w:r w:rsidRPr="003C58C8">
        <w:t>on</w:t>
      </w:r>
      <w:r w:rsidRPr="003C58C8">
        <w:rPr>
          <w:spacing w:val="-5"/>
        </w:rPr>
        <w:t xml:space="preserve"> </w:t>
      </w:r>
      <w:r w:rsidRPr="003C58C8">
        <w:t>30%</w:t>
      </w:r>
      <w:r w:rsidRPr="003C58C8">
        <w:rPr>
          <w:spacing w:val="-8"/>
        </w:rPr>
        <w:t xml:space="preserve"> </w:t>
      </w:r>
      <w:r w:rsidRPr="003C58C8">
        <w:t>of</w:t>
      </w:r>
      <w:r w:rsidRPr="003C58C8">
        <w:rPr>
          <w:spacing w:val="-7"/>
        </w:rPr>
        <w:t xml:space="preserve"> </w:t>
      </w:r>
      <w:r w:rsidRPr="003C58C8">
        <w:t>the</w:t>
      </w:r>
      <w:r w:rsidRPr="003C58C8">
        <w:rPr>
          <w:spacing w:val="15"/>
        </w:rPr>
        <w:t xml:space="preserve"> </w:t>
      </w:r>
      <w:r w:rsidRPr="003C58C8">
        <w:t>aggregate mark obtained at the 3</w:t>
      </w:r>
      <w:r w:rsidRPr="003C58C8">
        <w:rPr>
          <w:vertAlign w:val="superscript"/>
        </w:rPr>
        <w:t>rd</w:t>
      </w:r>
      <w:r w:rsidRPr="003C58C8">
        <w:t xml:space="preserve"> Year examinations, and 70% of the aggregate obtained at the 4</w:t>
      </w:r>
      <w:r w:rsidRPr="003C58C8">
        <w:rPr>
          <w:vertAlign w:val="superscript"/>
        </w:rPr>
        <w:t>th</w:t>
      </w:r>
      <w:r w:rsidRPr="003C58C8">
        <w:t xml:space="preserve"> </w:t>
      </w:r>
      <w:r w:rsidRPr="003C58C8">
        <w:rPr>
          <w:spacing w:val="-4"/>
        </w:rPr>
        <w:t xml:space="preserve">year </w:t>
      </w:r>
      <w:r w:rsidRPr="003C58C8">
        <w:t>examinations. A full account of programme regulations, compensation and</w:t>
      </w:r>
      <w:r w:rsidRPr="003C58C8">
        <w:rPr>
          <w:spacing w:val="-5"/>
        </w:rPr>
        <w:t xml:space="preserve"> </w:t>
      </w:r>
      <w:r w:rsidRPr="003C58C8">
        <w:t>credits</w:t>
      </w:r>
      <w:r w:rsidRPr="003C58C8">
        <w:rPr>
          <w:spacing w:val="-8"/>
        </w:rPr>
        <w:t xml:space="preserve"> </w:t>
      </w:r>
      <w:r w:rsidRPr="003C58C8">
        <w:t>is</w:t>
      </w:r>
      <w:r w:rsidRPr="003C58C8">
        <w:rPr>
          <w:spacing w:val="-8"/>
        </w:rPr>
        <w:t xml:space="preserve"> </w:t>
      </w:r>
      <w:r w:rsidRPr="003C58C8">
        <w:t>provided</w:t>
      </w:r>
      <w:r w:rsidRPr="003C58C8">
        <w:rPr>
          <w:spacing w:val="-4"/>
        </w:rPr>
        <w:t xml:space="preserve"> </w:t>
      </w:r>
      <w:r w:rsidRPr="003C58C8">
        <w:t>in</w:t>
      </w:r>
      <w:r w:rsidRPr="003C58C8">
        <w:rPr>
          <w:spacing w:val="-5"/>
        </w:rPr>
        <w:t xml:space="preserve"> </w:t>
      </w:r>
      <w:r w:rsidRPr="003C58C8">
        <w:t>the</w:t>
      </w:r>
      <w:r w:rsidRPr="003C58C8">
        <w:rPr>
          <w:spacing w:val="-8"/>
        </w:rPr>
        <w:t xml:space="preserve"> </w:t>
      </w:r>
      <w:r w:rsidRPr="003C58C8">
        <w:t>Marks</w:t>
      </w:r>
      <w:r w:rsidRPr="003C58C8">
        <w:rPr>
          <w:spacing w:val="-5"/>
        </w:rPr>
        <w:t xml:space="preserve"> </w:t>
      </w:r>
      <w:r w:rsidRPr="003C58C8">
        <w:t>and</w:t>
      </w:r>
      <w:r w:rsidRPr="003C58C8">
        <w:rPr>
          <w:spacing w:val="-5"/>
        </w:rPr>
        <w:t xml:space="preserve"> </w:t>
      </w:r>
      <w:r w:rsidRPr="003C58C8">
        <w:t>Standards.</w:t>
      </w:r>
    </w:p>
    <w:p w:rsidR="00370244" w:rsidRDefault="00370244">
      <w:pPr>
        <w:pStyle w:val="BodyText"/>
        <w:spacing w:before="10"/>
        <w:rPr>
          <w:sz w:val="18"/>
        </w:rPr>
      </w:pPr>
    </w:p>
    <w:p w:rsidR="00370244" w:rsidRDefault="004A40E6">
      <w:pPr>
        <w:spacing w:line="217" w:lineRule="exact"/>
        <w:ind w:left="467"/>
        <w:rPr>
          <w:b/>
          <w:sz w:val="19"/>
        </w:rPr>
      </w:pPr>
      <w:r>
        <w:rPr>
          <w:b/>
          <w:sz w:val="19"/>
        </w:rPr>
        <w:t>ENTRY CRITERIA</w:t>
      </w:r>
    </w:p>
    <w:p w:rsidR="00370244" w:rsidRDefault="004A40E6">
      <w:pPr>
        <w:pStyle w:val="BodyText"/>
        <w:ind w:left="467" w:right="675" w:hanging="1"/>
        <w:jc w:val="both"/>
      </w:pPr>
      <w:r>
        <w:t>Applicants must meet the following criteria to be eligible for admission to the Bachelor of Nursing Science (Psychiatric) programme.</w:t>
      </w:r>
    </w:p>
    <w:p w:rsidR="00370244" w:rsidRDefault="004A40E6">
      <w:pPr>
        <w:pStyle w:val="ListParagraph"/>
        <w:numPr>
          <w:ilvl w:val="0"/>
          <w:numId w:val="4"/>
        </w:numPr>
        <w:tabs>
          <w:tab w:val="left" w:pos="827"/>
          <w:tab w:val="left" w:pos="828"/>
        </w:tabs>
        <w:ind w:right="672"/>
        <w:rPr>
          <w:sz w:val="19"/>
        </w:rPr>
      </w:pPr>
      <w:r>
        <w:rPr>
          <w:sz w:val="19"/>
        </w:rPr>
        <w:t xml:space="preserve">Applicants must be at least 17 years of age on 15 January of the </w:t>
      </w:r>
      <w:r>
        <w:rPr>
          <w:spacing w:val="-4"/>
          <w:sz w:val="19"/>
        </w:rPr>
        <w:t xml:space="preserve">year </w:t>
      </w:r>
      <w:r>
        <w:rPr>
          <w:sz w:val="19"/>
        </w:rPr>
        <w:t>of entry onto the</w:t>
      </w:r>
      <w:r>
        <w:rPr>
          <w:spacing w:val="-21"/>
          <w:sz w:val="19"/>
        </w:rPr>
        <w:t xml:space="preserve"> </w:t>
      </w:r>
      <w:r>
        <w:rPr>
          <w:sz w:val="19"/>
        </w:rPr>
        <w:t>programme</w:t>
      </w:r>
    </w:p>
    <w:p w:rsidR="00370244" w:rsidRDefault="004A40E6">
      <w:pPr>
        <w:pStyle w:val="ListParagraph"/>
        <w:numPr>
          <w:ilvl w:val="0"/>
          <w:numId w:val="4"/>
        </w:numPr>
        <w:tabs>
          <w:tab w:val="left" w:pos="828"/>
        </w:tabs>
        <w:ind w:right="672"/>
        <w:jc w:val="both"/>
        <w:rPr>
          <w:sz w:val="19"/>
        </w:rPr>
      </w:pPr>
      <w:r>
        <w:rPr>
          <w:sz w:val="19"/>
        </w:rPr>
        <w:t>The minimum educational requirements for admission to the programme is a pass in the Leaving Certificate examination, having obtained a minimum of grade C3 in higher level papers in any two of the subjects listed below and a minimum of grade D3 in ordinary or higher level papers in the other four subjects.</w:t>
      </w:r>
    </w:p>
    <w:p w:rsidR="00370244" w:rsidRDefault="004A40E6">
      <w:pPr>
        <w:pStyle w:val="ListParagraph"/>
        <w:numPr>
          <w:ilvl w:val="1"/>
          <w:numId w:val="4"/>
        </w:numPr>
        <w:tabs>
          <w:tab w:val="left" w:pos="1353"/>
        </w:tabs>
        <w:spacing w:line="231" w:lineRule="exact"/>
        <w:ind w:hanging="412"/>
        <w:rPr>
          <w:sz w:val="19"/>
        </w:rPr>
      </w:pPr>
      <w:r>
        <w:rPr>
          <w:sz w:val="19"/>
        </w:rPr>
        <w:t>Irish (not Foundation</w:t>
      </w:r>
      <w:r>
        <w:rPr>
          <w:spacing w:val="-20"/>
          <w:sz w:val="19"/>
        </w:rPr>
        <w:t xml:space="preserve"> </w:t>
      </w:r>
      <w:r>
        <w:rPr>
          <w:spacing w:val="-3"/>
          <w:sz w:val="19"/>
        </w:rPr>
        <w:t>Level)</w:t>
      </w:r>
    </w:p>
    <w:p w:rsidR="00370244" w:rsidRDefault="004A40E6">
      <w:pPr>
        <w:pStyle w:val="ListParagraph"/>
        <w:numPr>
          <w:ilvl w:val="1"/>
          <w:numId w:val="4"/>
        </w:numPr>
        <w:tabs>
          <w:tab w:val="left" w:pos="1353"/>
        </w:tabs>
        <w:ind w:hanging="412"/>
        <w:rPr>
          <w:sz w:val="19"/>
        </w:rPr>
      </w:pPr>
      <w:r>
        <w:rPr>
          <w:sz w:val="19"/>
        </w:rPr>
        <w:t>English</w:t>
      </w:r>
    </w:p>
    <w:p w:rsidR="00370244" w:rsidRDefault="004A40E6">
      <w:pPr>
        <w:pStyle w:val="ListParagraph"/>
        <w:numPr>
          <w:ilvl w:val="1"/>
          <w:numId w:val="4"/>
        </w:numPr>
        <w:tabs>
          <w:tab w:val="left" w:pos="1353"/>
        </w:tabs>
        <w:spacing w:line="232" w:lineRule="exact"/>
        <w:ind w:hanging="412"/>
        <w:rPr>
          <w:sz w:val="19"/>
        </w:rPr>
      </w:pPr>
      <w:r>
        <w:rPr>
          <w:sz w:val="19"/>
        </w:rPr>
        <w:t>Mathematics (not Foundation</w:t>
      </w:r>
      <w:r>
        <w:rPr>
          <w:spacing w:val="-23"/>
          <w:sz w:val="19"/>
        </w:rPr>
        <w:t xml:space="preserve"> </w:t>
      </w:r>
      <w:r>
        <w:rPr>
          <w:spacing w:val="-3"/>
          <w:sz w:val="19"/>
        </w:rPr>
        <w:t>Level)</w:t>
      </w:r>
    </w:p>
    <w:p w:rsidR="00370244" w:rsidRDefault="004A40E6">
      <w:pPr>
        <w:pStyle w:val="ListParagraph"/>
        <w:numPr>
          <w:ilvl w:val="1"/>
          <w:numId w:val="4"/>
        </w:numPr>
        <w:tabs>
          <w:tab w:val="left" w:pos="1353"/>
        </w:tabs>
        <w:ind w:right="755" w:hanging="412"/>
        <w:rPr>
          <w:sz w:val="19"/>
        </w:rPr>
      </w:pPr>
      <w:r>
        <w:rPr>
          <w:sz w:val="19"/>
        </w:rPr>
        <w:t>A laboratory science subject (Chemistry, Physics, Biology, Physics and</w:t>
      </w:r>
      <w:r>
        <w:rPr>
          <w:spacing w:val="-7"/>
          <w:sz w:val="19"/>
        </w:rPr>
        <w:t xml:space="preserve"> </w:t>
      </w:r>
      <w:r>
        <w:rPr>
          <w:sz w:val="19"/>
        </w:rPr>
        <w:t>Chemistry</w:t>
      </w:r>
      <w:r>
        <w:rPr>
          <w:spacing w:val="-17"/>
          <w:sz w:val="19"/>
        </w:rPr>
        <w:t xml:space="preserve"> </w:t>
      </w:r>
      <w:r>
        <w:rPr>
          <w:sz w:val="19"/>
        </w:rPr>
        <w:t>(joint),</w:t>
      </w:r>
      <w:r>
        <w:rPr>
          <w:spacing w:val="-10"/>
          <w:sz w:val="19"/>
        </w:rPr>
        <w:t xml:space="preserve"> </w:t>
      </w:r>
      <w:r>
        <w:rPr>
          <w:sz w:val="19"/>
        </w:rPr>
        <w:t>Agricultural</w:t>
      </w:r>
      <w:r>
        <w:rPr>
          <w:spacing w:val="-11"/>
          <w:sz w:val="19"/>
        </w:rPr>
        <w:t xml:space="preserve"> </w:t>
      </w:r>
      <w:r>
        <w:rPr>
          <w:sz w:val="19"/>
        </w:rPr>
        <w:t>Science)</w:t>
      </w:r>
    </w:p>
    <w:p w:rsidR="00370244" w:rsidRDefault="004A40E6">
      <w:pPr>
        <w:pStyle w:val="ListParagraph"/>
        <w:numPr>
          <w:ilvl w:val="1"/>
          <w:numId w:val="4"/>
        </w:numPr>
        <w:tabs>
          <w:tab w:val="left" w:pos="1353"/>
        </w:tabs>
        <w:ind w:right="1382" w:hanging="412"/>
        <w:rPr>
          <w:b/>
          <w:sz w:val="19"/>
        </w:rPr>
      </w:pPr>
      <w:r>
        <w:rPr>
          <w:sz w:val="19"/>
        </w:rPr>
        <w:t>Any</w:t>
      </w:r>
      <w:r>
        <w:rPr>
          <w:spacing w:val="-19"/>
          <w:sz w:val="19"/>
        </w:rPr>
        <w:t xml:space="preserve"> </w:t>
      </w:r>
      <w:r>
        <w:rPr>
          <w:sz w:val="19"/>
        </w:rPr>
        <w:t>other</w:t>
      </w:r>
      <w:r>
        <w:rPr>
          <w:spacing w:val="-11"/>
          <w:sz w:val="19"/>
        </w:rPr>
        <w:t xml:space="preserve"> </w:t>
      </w:r>
      <w:r>
        <w:rPr>
          <w:sz w:val="19"/>
        </w:rPr>
        <w:t>two</w:t>
      </w:r>
      <w:r>
        <w:rPr>
          <w:spacing w:val="-8"/>
          <w:sz w:val="19"/>
        </w:rPr>
        <w:t xml:space="preserve"> </w:t>
      </w:r>
      <w:r>
        <w:rPr>
          <w:sz w:val="19"/>
        </w:rPr>
        <w:t>subjects</w:t>
      </w:r>
      <w:r>
        <w:rPr>
          <w:spacing w:val="-12"/>
          <w:sz w:val="19"/>
        </w:rPr>
        <w:t xml:space="preserve"> </w:t>
      </w:r>
      <w:r>
        <w:rPr>
          <w:sz w:val="19"/>
        </w:rPr>
        <w:t>acceptable</w:t>
      </w:r>
      <w:r>
        <w:rPr>
          <w:spacing w:val="-10"/>
          <w:sz w:val="19"/>
        </w:rPr>
        <w:t xml:space="preserve"> </w:t>
      </w:r>
      <w:r>
        <w:rPr>
          <w:sz w:val="19"/>
        </w:rPr>
        <w:t>for</w:t>
      </w:r>
      <w:r>
        <w:rPr>
          <w:spacing w:val="-11"/>
          <w:sz w:val="19"/>
        </w:rPr>
        <w:t xml:space="preserve"> </w:t>
      </w:r>
      <w:r>
        <w:rPr>
          <w:sz w:val="19"/>
        </w:rPr>
        <w:t>matriculation</w:t>
      </w:r>
      <w:r>
        <w:rPr>
          <w:spacing w:val="-8"/>
          <w:sz w:val="19"/>
        </w:rPr>
        <w:t xml:space="preserve"> </w:t>
      </w:r>
      <w:r>
        <w:rPr>
          <w:sz w:val="19"/>
        </w:rPr>
        <w:t xml:space="preserve">registration purposes </w:t>
      </w:r>
      <w:r>
        <w:rPr>
          <w:b/>
          <w:sz w:val="19"/>
        </w:rPr>
        <w:t>OR</w:t>
      </w:r>
    </w:p>
    <w:p w:rsidR="00370244" w:rsidRDefault="004A40E6">
      <w:pPr>
        <w:pStyle w:val="ListParagraph"/>
        <w:numPr>
          <w:ilvl w:val="1"/>
          <w:numId w:val="4"/>
        </w:numPr>
        <w:tabs>
          <w:tab w:val="left" w:pos="1353"/>
        </w:tabs>
        <w:ind w:hanging="412"/>
        <w:rPr>
          <w:sz w:val="19"/>
        </w:rPr>
      </w:pPr>
      <w:r>
        <w:rPr>
          <w:sz w:val="19"/>
        </w:rPr>
        <w:t>Have</w:t>
      </w:r>
      <w:r>
        <w:rPr>
          <w:spacing w:val="33"/>
          <w:sz w:val="19"/>
        </w:rPr>
        <w:t xml:space="preserve"> </w:t>
      </w:r>
      <w:r>
        <w:rPr>
          <w:sz w:val="19"/>
        </w:rPr>
        <w:t>second</w:t>
      </w:r>
      <w:r>
        <w:rPr>
          <w:spacing w:val="32"/>
          <w:sz w:val="19"/>
        </w:rPr>
        <w:t xml:space="preserve"> </w:t>
      </w:r>
      <w:r>
        <w:rPr>
          <w:sz w:val="19"/>
        </w:rPr>
        <w:t>level</w:t>
      </w:r>
      <w:r>
        <w:rPr>
          <w:spacing w:val="31"/>
          <w:sz w:val="19"/>
        </w:rPr>
        <w:t xml:space="preserve"> </w:t>
      </w:r>
      <w:r>
        <w:rPr>
          <w:sz w:val="19"/>
        </w:rPr>
        <w:t>education</w:t>
      </w:r>
      <w:r>
        <w:rPr>
          <w:spacing w:val="32"/>
          <w:sz w:val="19"/>
        </w:rPr>
        <w:t xml:space="preserve"> </w:t>
      </w:r>
      <w:r>
        <w:rPr>
          <w:sz w:val="19"/>
        </w:rPr>
        <w:t>qualifications</w:t>
      </w:r>
      <w:r>
        <w:rPr>
          <w:spacing w:val="31"/>
          <w:sz w:val="19"/>
        </w:rPr>
        <w:t xml:space="preserve"> </w:t>
      </w:r>
      <w:r>
        <w:rPr>
          <w:sz w:val="19"/>
        </w:rPr>
        <w:t>equivalent</w:t>
      </w:r>
      <w:r>
        <w:rPr>
          <w:spacing w:val="31"/>
          <w:sz w:val="19"/>
        </w:rPr>
        <w:t xml:space="preserve"> </w:t>
      </w:r>
      <w:r>
        <w:rPr>
          <w:sz w:val="19"/>
        </w:rPr>
        <w:t>to</w:t>
      </w:r>
      <w:r>
        <w:rPr>
          <w:spacing w:val="36"/>
          <w:sz w:val="19"/>
        </w:rPr>
        <w:t xml:space="preserve"> </w:t>
      </w:r>
      <w:r>
        <w:rPr>
          <w:sz w:val="19"/>
        </w:rPr>
        <w:t>the</w:t>
      </w:r>
      <w:r>
        <w:rPr>
          <w:spacing w:val="35"/>
          <w:sz w:val="19"/>
        </w:rPr>
        <w:t xml:space="preserve"> </w:t>
      </w:r>
      <w:r>
        <w:rPr>
          <w:sz w:val="19"/>
        </w:rPr>
        <w:t>above</w:t>
      </w:r>
    </w:p>
    <w:p w:rsidR="00370244" w:rsidRDefault="00370244">
      <w:pPr>
        <w:rPr>
          <w:sz w:val="19"/>
        </w:rPr>
        <w:sectPr w:rsidR="00370244">
          <w:pgSz w:w="8440" w:h="11930"/>
          <w:pgMar w:top="960" w:right="520" w:bottom="700" w:left="380" w:header="0" w:footer="505" w:gutter="0"/>
          <w:cols w:space="720"/>
        </w:sectPr>
      </w:pPr>
    </w:p>
    <w:p w:rsidR="00370244" w:rsidRDefault="004A40E6">
      <w:pPr>
        <w:pStyle w:val="BodyText"/>
        <w:spacing w:before="73"/>
        <w:ind w:left="467" w:right="678"/>
        <w:jc w:val="both"/>
      </w:pPr>
      <w:r>
        <w:t>An applicant who does not meet the education requirements and who is 23 years of age or over on 15 January in the year of application may apply as a mature student. A separate pathway is available for mature students.</w:t>
      </w:r>
    </w:p>
    <w:p w:rsidR="00370244" w:rsidRDefault="00370244">
      <w:pPr>
        <w:pStyle w:val="BodyText"/>
        <w:spacing w:before="11"/>
        <w:rPr>
          <w:sz w:val="18"/>
        </w:rPr>
      </w:pPr>
    </w:p>
    <w:p w:rsidR="00370244" w:rsidRDefault="004A40E6">
      <w:pPr>
        <w:pStyle w:val="BodyText"/>
        <w:ind w:left="467" w:right="672"/>
        <w:jc w:val="both"/>
      </w:pPr>
      <w:r>
        <w:t xml:space="preserve">Successful applicants must be of good mental and physical health and free from  any defect or abnormality which would interfere with the efficient performance of their role as nurse. All applicants must undertake a medical and be deemed fit </w:t>
      </w:r>
      <w:r>
        <w:rPr>
          <w:spacing w:val="-3"/>
        </w:rPr>
        <w:t xml:space="preserve">to </w:t>
      </w:r>
      <w:r>
        <w:t>undertake this</w:t>
      </w:r>
      <w:r>
        <w:rPr>
          <w:spacing w:val="-16"/>
        </w:rPr>
        <w:t xml:space="preserve"> </w:t>
      </w:r>
      <w:r>
        <w:t>role.</w:t>
      </w:r>
    </w:p>
    <w:p w:rsidR="00370244" w:rsidRDefault="00370244">
      <w:pPr>
        <w:pStyle w:val="BodyText"/>
        <w:spacing w:before="4"/>
      </w:pPr>
    </w:p>
    <w:p w:rsidR="00370244" w:rsidRDefault="004A40E6">
      <w:pPr>
        <w:ind w:left="467"/>
        <w:rPr>
          <w:b/>
          <w:sz w:val="19"/>
        </w:rPr>
      </w:pPr>
      <w:r>
        <w:rPr>
          <w:b/>
          <w:sz w:val="19"/>
        </w:rPr>
        <w:t>SELECTION CRITERIA</w:t>
      </w:r>
    </w:p>
    <w:p w:rsidR="00370244" w:rsidRDefault="004A40E6">
      <w:pPr>
        <w:pStyle w:val="BodyText"/>
        <w:ind w:left="467" w:right="671"/>
        <w:jc w:val="both"/>
      </w:pPr>
      <w:r>
        <w:t xml:space="preserve">Selection of applicants meeting the minimal educational requirements is on the basis of points obtained in </w:t>
      </w:r>
      <w:r>
        <w:rPr>
          <w:spacing w:val="-3"/>
        </w:rPr>
        <w:t xml:space="preserve">the </w:t>
      </w:r>
      <w:r>
        <w:t>Leaving Certificate (or  equivalent).  Applicants apply through the CAO. A separate pathway applies to mature applicants, that is, those who are applying on the grounds of mature years only and not on the basis of educational achievement. Further details are available from the Nursing Careers Centre, Bord Altranais agus Cnáimhseachais na hÉireann (Nursing and Midwifery Board of</w:t>
      </w:r>
      <w:r>
        <w:rPr>
          <w:spacing w:val="-10"/>
        </w:rPr>
        <w:t xml:space="preserve"> </w:t>
      </w:r>
      <w:r>
        <w:t>Ireland).</w:t>
      </w:r>
    </w:p>
    <w:p w:rsidR="00370244" w:rsidRDefault="00370244">
      <w:pPr>
        <w:jc w:val="both"/>
        <w:sectPr w:rsidR="00370244">
          <w:pgSz w:w="8440" w:h="11930"/>
          <w:pgMar w:top="740" w:right="520" w:bottom="700" w:left="380" w:header="0" w:footer="505" w:gutter="0"/>
          <w:cols w:space="720"/>
        </w:sectPr>
      </w:pPr>
    </w:p>
    <w:p w:rsidR="00370244" w:rsidRDefault="004A40E6">
      <w:pPr>
        <w:pStyle w:val="Heading5"/>
        <w:spacing w:before="79"/>
        <w:ind w:left="474"/>
      </w:pPr>
      <w:bookmarkStart w:id="36" w:name="BACHELOR_OF_MIDWIFERY_SCIENCE"/>
      <w:bookmarkEnd w:id="36"/>
      <w:r>
        <w:t>BACHELOR OF MIDWIFERY SCIENCE</w:t>
      </w:r>
    </w:p>
    <w:p w:rsidR="00370244" w:rsidRDefault="004A40E6">
      <w:pPr>
        <w:spacing w:before="221"/>
        <w:ind w:left="467" w:right="429"/>
        <w:rPr>
          <w:b/>
          <w:sz w:val="19"/>
        </w:rPr>
      </w:pPr>
      <w:r>
        <w:rPr>
          <w:b/>
          <w:sz w:val="19"/>
        </w:rPr>
        <w:t xml:space="preserve">Refer to General regulations for the Undergraduate Degrees in Nursing &amp; Midwifery (NFQ Level 8 Ref; </w:t>
      </w:r>
      <w:r>
        <w:rPr>
          <w:b/>
          <w:sz w:val="19"/>
          <w:u w:val="thick"/>
        </w:rPr>
        <w:t>www.nfq.ie</w:t>
      </w:r>
      <w:r>
        <w:rPr>
          <w:b/>
          <w:sz w:val="19"/>
        </w:rPr>
        <w:t>)</w:t>
      </w:r>
    </w:p>
    <w:p w:rsidR="00370244" w:rsidRDefault="00370244">
      <w:pPr>
        <w:pStyle w:val="BodyText"/>
        <w:spacing w:before="7"/>
        <w:rPr>
          <w:b/>
          <w:sz w:val="10"/>
        </w:rPr>
      </w:pPr>
    </w:p>
    <w:p w:rsidR="00370244" w:rsidRDefault="004A40E6">
      <w:pPr>
        <w:pStyle w:val="BodyText"/>
        <w:spacing w:before="91"/>
        <w:ind w:left="467" w:right="669"/>
        <w:jc w:val="both"/>
      </w:pPr>
      <w:r>
        <w:t>On completion of this programme students are awarded the Bachelor of Midwifery Science and are eligible to apply to register as a midwife with Bord Altranais agus Cnáimhseachais na hÉireann (Nursing and Midwifery Board of Ireland). The programme is offered in partnership with the. Saolta University Health Care Group.</w:t>
      </w:r>
    </w:p>
    <w:p w:rsidR="00370244" w:rsidRDefault="00370244">
      <w:pPr>
        <w:pStyle w:val="BodyText"/>
        <w:rPr>
          <w:sz w:val="20"/>
        </w:rPr>
      </w:pPr>
    </w:p>
    <w:p w:rsidR="00370244" w:rsidRDefault="004A40E6">
      <w:pPr>
        <w:ind w:left="467"/>
        <w:jc w:val="both"/>
        <w:rPr>
          <w:b/>
          <w:sz w:val="19"/>
        </w:rPr>
      </w:pPr>
      <w:r>
        <w:rPr>
          <w:b/>
          <w:sz w:val="19"/>
        </w:rPr>
        <w:t>PROGRAMME CONTENT</w:t>
      </w:r>
    </w:p>
    <w:p w:rsidR="00370244" w:rsidRDefault="004A40E6">
      <w:pPr>
        <w:pStyle w:val="BodyText"/>
        <w:spacing w:before="67" w:line="252" w:lineRule="auto"/>
        <w:ind w:left="467" w:right="676"/>
        <w:jc w:val="both"/>
      </w:pPr>
      <w:r>
        <w:t>Theoretical content aims to provide students with the knowledge necessary to underpin their professional practice. The following key themes are addressed:</w:t>
      </w:r>
    </w:p>
    <w:p w:rsidR="00370244" w:rsidRDefault="004A40E6">
      <w:pPr>
        <w:pStyle w:val="BodyText"/>
        <w:spacing w:before="60" w:line="252" w:lineRule="auto"/>
        <w:ind w:left="467" w:right="672"/>
        <w:jc w:val="both"/>
      </w:pPr>
      <w:r>
        <w:t>Biological Sciences: Provides students with a basis to understand the structure and functioning of the human body, with a specific emphasis on the knowledge necessary to underpin midwifery practice.</w:t>
      </w:r>
    </w:p>
    <w:p w:rsidR="00370244" w:rsidRDefault="004A40E6">
      <w:pPr>
        <w:pStyle w:val="BodyText"/>
        <w:spacing w:before="58" w:line="252" w:lineRule="auto"/>
        <w:ind w:left="467" w:right="675" w:hanging="1"/>
        <w:jc w:val="both"/>
      </w:pPr>
      <w:r>
        <w:t>Social Sciences: Introduces students to psychology, sociology, and philosophy and its application to midwifery practice. The overall aim is to give students an understanding of what influences behavior in both personal and professional contexts.</w:t>
      </w:r>
    </w:p>
    <w:p w:rsidR="00370244" w:rsidRDefault="004A40E6">
      <w:pPr>
        <w:pStyle w:val="BodyText"/>
        <w:spacing w:before="64"/>
        <w:ind w:left="467"/>
        <w:jc w:val="both"/>
      </w:pPr>
      <w:r>
        <w:t>Midwifery Skills: Focuses on the different skills required to practice as a midwife.</w:t>
      </w:r>
    </w:p>
    <w:p w:rsidR="00370244" w:rsidRDefault="004A40E6">
      <w:pPr>
        <w:pStyle w:val="BodyText"/>
        <w:spacing w:before="70" w:line="252" w:lineRule="auto"/>
        <w:ind w:left="467" w:right="672"/>
        <w:jc w:val="both"/>
      </w:pPr>
      <w:r>
        <w:t>Midwifery Studies: Provides students with the knowledge of how to care for a woman and her baby experiencing a normal pregnancy, childbirth and puerperium and the woman and her baby experiencing complications during pregnancy, childbirth and the puerperium.</w:t>
      </w:r>
    </w:p>
    <w:p w:rsidR="00370244" w:rsidRDefault="004A40E6">
      <w:pPr>
        <w:pStyle w:val="BodyText"/>
        <w:spacing w:before="61" w:line="249" w:lineRule="auto"/>
        <w:ind w:left="467" w:right="678"/>
        <w:jc w:val="both"/>
      </w:pPr>
      <w:r>
        <w:t>Health Promotion: Introduces students to the principles of health and health promotion in relation to midwifery practice.</w:t>
      </w:r>
    </w:p>
    <w:p w:rsidR="00370244" w:rsidRDefault="004A40E6">
      <w:pPr>
        <w:pStyle w:val="BodyText"/>
        <w:spacing w:before="67" w:line="249" w:lineRule="auto"/>
        <w:ind w:left="467" w:right="672"/>
        <w:jc w:val="both"/>
      </w:pPr>
      <w:r>
        <w:t>Research: Gives students an in-depth understanding of research methods and its application to midwifery practice. Students will also become competent in basic IT skills with an emphasis on electronic information retrieval.</w:t>
      </w:r>
    </w:p>
    <w:p w:rsidR="00370244" w:rsidRDefault="00370244">
      <w:pPr>
        <w:pStyle w:val="BodyText"/>
        <w:spacing w:before="7"/>
        <w:rPr>
          <w:sz w:val="15"/>
        </w:rPr>
      </w:pPr>
    </w:p>
    <w:p w:rsidR="00370244" w:rsidRDefault="004A40E6">
      <w:pPr>
        <w:pStyle w:val="BodyText"/>
        <w:spacing w:line="252" w:lineRule="auto"/>
        <w:ind w:left="464" w:right="675" w:firstLine="48"/>
        <w:jc w:val="both"/>
      </w:pPr>
      <w:r>
        <w:t>Leading &amp; Developing Practice – focuses on exploring the transition from student midwife to that of registered practitioner, further developing students skills in care provision, examining issues around leadership, management and clinical governance</w:t>
      </w:r>
      <w:r>
        <w:rPr>
          <w:spacing w:val="-9"/>
        </w:rPr>
        <w:t xml:space="preserve"> </w:t>
      </w:r>
      <w:r>
        <w:t>in</w:t>
      </w:r>
      <w:r>
        <w:rPr>
          <w:spacing w:val="-6"/>
        </w:rPr>
        <w:t xml:space="preserve"> </w:t>
      </w:r>
      <w:r>
        <w:t>relation</w:t>
      </w:r>
      <w:r>
        <w:rPr>
          <w:spacing w:val="-3"/>
        </w:rPr>
        <w:t xml:space="preserve"> </w:t>
      </w:r>
      <w:r>
        <w:t>to</w:t>
      </w:r>
      <w:r>
        <w:rPr>
          <w:spacing w:val="-8"/>
        </w:rPr>
        <w:t xml:space="preserve"> </w:t>
      </w:r>
      <w:r>
        <w:t>factors</w:t>
      </w:r>
      <w:r>
        <w:rPr>
          <w:spacing w:val="-8"/>
        </w:rPr>
        <w:t xml:space="preserve"> </w:t>
      </w:r>
      <w:r>
        <w:t>that</w:t>
      </w:r>
      <w:r>
        <w:rPr>
          <w:spacing w:val="-7"/>
        </w:rPr>
        <w:t xml:space="preserve"> </w:t>
      </w:r>
      <w:r>
        <w:t>affect</w:t>
      </w:r>
      <w:r>
        <w:rPr>
          <w:spacing w:val="-7"/>
        </w:rPr>
        <w:t xml:space="preserve"> </w:t>
      </w:r>
      <w:r>
        <w:t>the</w:t>
      </w:r>
      <w:r>
        <w:rPr>
          <w:spacing w:val="-9"/>
        </w:rPr>
        <w:t xml:space="preserve"> </w:t>
      </w:r>
      <w:r>
        <w:t>quality</w:t>
      </w:r>
      <w:r>
        <w:rPr>
          <w:spacing w:val="-17"/>
        </w:rPr>
        <w:t xml:space="preserve"> </w:t>
      </w:r>
      <w:r>
        <w:t>of</w:t>
      </w:r>
      <w:r>
        <w:rPr>
          <w:spacing w:val="-3"/>
        </w:rPr>
        <w:t xml:space="preserve"> </w:t>
      </w:r>
      <w:r>
        <w:t>care</w:t>
      </w:r>
      <w:r>
        <w:rPr>
          <w:spacing w:val="-9"/>
        </w:rPr>
        <w:t xml:space="preserve"> </w:t>
      </w:r>
      <w:r>
        <w:t>for</w:t>
      </w:r>
      <w:r>
        <w:rPr>
          <w:spacing w:val="-7"/>
        </w:rPr>
        <w:t xml:space="preserve"> </w:t>
      </w:r>
      <w:r>
        <w:t>clients.</w:t>
      </w:r>
    </w:p>
    <w:p w:rsidR="00370244" w:rsidRDefault="00370244">
      <w:pPr>
        <w:pStyle w:val="BodyText"/>
        <w:spacing w:before="9"/>
        <w:rPr>
          <w:sz w:val="15"/>
        </w:rPr>
      </w:pPr>
    </w:p>
    <w:p w:rsidR="00370244" w:rsidRDefault="004A40E6">
      <w:pPr>
        <w:pStyle w:val="BodyText"/>
        <w:spacing w:line="249" w:lineRule="auto"/>
        <w:ind w:left="464" w:right="674"/>
        <w:jc w:val="both"/>
      </w:pPr>
      <w:r>
        <w:t>Clinical modules provide students with the opportunity to develop their midwifery skills in the reality of practice.</w:t>
      </w:r>
    </w:p>
    <w:p w:rsidR="00370244" w:rsidRDefault="00370244">
      <w:pPr>
        <w:pStyle w:val="BodyText"/>
        <w:spacing w:before="5"/>
        <w:rPr>
          <w:sz w:val="16"/>
        </w:rPr>
      </w:pPr>
    </w:p>
    <w:p w:rsidR="00370244" w:rsidRDefault="004A40E6">
      <w:pPr>
        <w:ind w:left="464"/>
        <w:jc w:val="both"/>
        <w:rPr>
          <w:b/>
          <w:sz w:val="19"/>
        </w:rPr>
      </w:pPr>
      <w:r>
        <w:rPr>
          <w:b/>
          <w:sz w:val="19"/>
        </w:rPr>
        <w:t>ASSESSMENT AND REGULATIONS</w:t>
      </w:r>
    </w:p>
    <w:p w:rsidR="00370244" w:rsidRDefault="004A40E6">
      <w:pPr>
        <w:pStyle w:val="BodyText"/>
        <w:spacing w:before="65" w:line="249" w:lineRule="auto"/>
        <w:ind w:left="464" w:right="677"/>
        <w:jc w:val="both"/>
      </w:pPr>
      <w:r>
        <w:t>Each year both the theoretical and clinical components of the programme are assessed. Modules are assessed by means of a combination of written examinations</w:t>
      </w:r>
    </w:p>
    <w:p w:rsidR="00370244" w:rsidRDefault="00370244">
      <w:pPr>
        <w:spacing w:line="249" w:lineRule="auto"/>
        <w:jc w:val="both"/>
        <w:sectPr w:rsidR="00370244">
          <w:pgSz w:w="8440" w:h="11930"/>
          <w:pgMar w:top="700" w:right="520" w:bottom="700" w:left="380" w:header="0" w:footer="505" w:gutter="0"/>
          <w:cols w:space="720"/>
        </w:sectPr>
      </w:pPr>
    </w:p>
    <w:p w:rsidR="00370244" w:rsidRDefault="004A40E6">
      <w:pPr>
        <w:pStyle w:val="BodyText"/>
        <w:spacing w:before="62" w:line="252" w:lineRule="auto"/>
        <w:ind w:left="467" w:right="670"/>
        <w:jc w:val="both"/>
      </w:pPr>
      <w:r>
        <w:t xml:space="preserve">and coursework; this includes both theoretical and clinical modules. Students’ clinical performance/progress is assessed on an on-going basis while on placements to determine competency. </w:t>
      </w:r>
      <w:r>
        <w:rPr>
          <w:spacing w:val="-3"/>
        </w:rPr>
        <w:t xml:space="preserve">To </w:t>
      </w:r>
      <w:r>
        <w:t xml:space="preserve">be deemed competent students must attain the level specified in the Competency Assessment Tool, based on the Domains of Competence identified by Bord Altranais agus Cnáimhseachais na hÉireann (Nursing and Midwifery Board of Ireland). Students must pass both the </w:t>
      </w:r>
      <w:r>
        <w:rPr>
          <w:spacing w:val="-2"/>
        </w:rPr>
        <w:t xml:space="preserve">theoretical, </w:t>
      </w:r>
      <w:r>
        <w:t>clinical</w:t>
      </w:r>
      <w:r>
        <w:rPr>
          <w:spacing w:val="-6"/>
        </w:rPr>
        <w:t xml:space="preserve"> </w:t>
      </w:r>
      <w:r>
        <w:t>and</w:t>
      </w:r>
      <w:r>
        <w:rPr>
          <w:spacing w:val="-5"/>
        </w:rPr>
        <w:t xml:space="preserve"> </w:t>
      </w:r>
      <w:r>
        <w:t>competency</w:t>
      </w:r>
      <w:r>
        <w:rPr>
          <w:spacing w:val="-15"/>
        </w:rPr>
        <w:t xml:space="preserve"> </w:t>
      </w:r>
      <w:r>
        <w:t>assessments</w:t>
      </w:r>
      <w:r>
        <w:rPr>
          <w:spacing w:val="-5"/>
        </w:rPr>
        <w:t xml:space="preserve"> </w:t>
      </w:r>
      <w:r>
        <w:t>to</w:t>
      </w:r>
      <w:r>
        <w:rPr>
          <w:spacing w:val="-8"/>
        </w:rPr>
        <w:t xml:space="preserve"> </w:t>
      </w:r>
      <w:r>
        <w:t>be</w:t>
      </w:r>
      <w:r>
        <w:rPr>
          <w:spacing w:val="-9"/>
        </w:rPr>
        <w:t xml:space="preserve"> </w:t>
      </w:r>
      <w:r>
        <w:t>deemed</w:t>
      </w:r>
      <w:r>
        <w:rPr>
          <w:spacing w:val="-4"/>
        </w:rPr>
        <w:t xml:space="preserve"> </w:t>
      </w:r>
      <w:r>
        <w:t>to</w:t>
      </w:r>
      <w:r>
        <w:rPr>
          <w:spacing w:val="-8"/>
        </w:rPr>
        <w:t xml:space="preserve"> </w:t>
      </w:r>
      <w:r>
        <w:t>have</w:t>
      </w:r>
      <w:r>
        <w:rPr>
          <w:spacing w:val="-9"/>
        </w:rPr>
        <w:t xml:space="preserve"> </w:t>
      </w:r>
      <w:r>
        <w:t>passed</w:t>
      </w:r>
      <w:r>
        <w:rPr>
          <w:spacing w:val="-5"/>
        </w:rPr>
        <w:t xml:space="preserve"> </w:t>
      </w:r>
      <w:r>
        <w:t>the</w:t>
      </w:r>
      <w:r>
        <w:rPr>
          <w:spacing w:val="-3"/>
        </w:rPr>
        <w:t xml:space="preserve"> </w:t>
      </w:r>
      <w:r>
        <w:rPr>
          <w:spacing w:val="-4"/>
        </w:rPr>
        <w:t>year.</w:t>
      </w:r>
      <w:r>
        <w:rPr>
          <w:spacing w:val="20"/>
        </w:rPr>
        <w:t xml:space="preserve"> </w:t>
      </w:r>
      <w:r>
        <w:t>Students will not be permitted to proceed to the next year of the programme until they have met all the requirements specified in the Marks and Standards for the programme. Students</w:t>
      </w:r>
      <w:r>
        <w:rPr>
          <w:spacing w:val="-17"/>
        </w:rPr>
        <w:t xml:space="preserve"> </w:t>
      </w:r>
      <w:r>
        <w:t>who</w:t>
      </w:r>
      <w:r>
        <w:rPr>
          <w:spacing w:val="-16"/>
        </w:rPr>
        <w:t xml:space="preserve"> </w:t>
      </w:r>
      <w:r>
        <w:t>fail</w:t>
      </w:r>
      <w:r>
        <w:rPr>
          <w:spacing w:val="-17"/>
        </w:rPr>
        <w:t xml:space="preserve"> </w:t>
      </w:r>
      <w:r>
        <w:t>to</w:t>
      </w:r>
      <w:r>
        <w:rPr>
          <w:spacing w:val="-16"/>
        </w:rPr>
        <w:t xml:space="preserve"> </w:t>
      </w:r>
      <w:r>
        <w:t>proceed</w:t>
      </w:r>
      <w:r>
        <w:rPr>
          <w:spacing w:val="-16"/>
        </w:rPr>
        <w:t xml:space="preserve"> </w:t>
      </w:r>
      <w:r>
        <w:t>must</w:t>
      </w:r>
      <w:r>
        <w:rPr>
          <w:spacing w:val="-17"/>
        </w:rPr>
        <w:t xml:space="preserve"> </w:t>
      </w:r>
      <w:r>
        <w:t>pass</w:t>
      </w:r>
      <w:r>
        <w:rPr>
          <w:spacing w:val="-17"/>
        </w:rPr>
        <w:t xml:space="preserve"> </w:t>
      </w:r>
      <w:r>
        <w:t>within</w:t>
      </w:r>
      <w:r>
        <w:rPr>
          <w:spacing w:val="-18"/>
        </w:rPr>
        <w:t xml:space="preserve"> </w:t>
      </w:r>
      <w:r>
        <w:t>one</w:t>
      </w:r>
      <w:r>
        <w:rPr>
          <w:spacing w:val="-20"/>
        </w:rPr>
        <w:t xml:space="preserve"> </w:t>
      </w:r>
      <w:r>
        <w:t>further</w:t>
      </w:r>
      <w:r>
        <w:rPr>
          <w:spacing w:val="-13"/>
        </w:rPr>
        <w:t xml:space="preserve"> </w:t>
      </w:r>
      <w:r>
        <w:rPr>
          <w:spacing w:val="-4"/>
        </w:rPr>
        <w:t>year</w:t>
      </w:r>
      <w:r>
        <w:rPr>
          <w:spacing w:val="-18"/>
        </w:rPr>
        <w:t xml:space="preserve"> </w:t>
      </w:r>
      <w:r>
        <w:t>or</w:t>
      </w:r>
      <w:r>
        <w:rPr>
          <w:spacing w:val="-16"/>
        </w:rPr>
        <w:t xml:space="preserve"> </w:t>
      </w:r>
      <w:r>
        <w:t>they</w:t>
      </w:r>
      <w:r>
        <w:rPr>
          <w:spacing w:val="17"/>
        </w:rPr>
        <w:t xml:space="preserve"> </w:t>
      </w:r>
      <w:r>
        <w:t>will</w:t>
      </w:r>
      <w:r>
        <w:rPr>
          <w:spacing w:val="-17"/>
        </w:rPr>
        <w:t xml:space="preserve"> </w:t>
      </w:r>
      <w:r>
        <w:t>be</w:t>
      </w:r>
      <w:r>
        <w:rPr>
          <w:spacing w:val="-20"/>
        </w:rPr>
        <w:t xml:space="preserve"> </w:t>
      </w:r>
      <w:r>
        <w:t>required to withdraw from the</w:t>
      </w:r>
      <w:r>
        <w:rPr>
          <w:spacing w:val="-31"/>
        </w:rPr>
        <w:t xml:space="preserve"> </w:t>
      </w:r>
      <w:r>
        <w:t>programme.</w:t>
      </w:r>
    </w:p>
    <w:p w:rsidR="00370244" w:rsidRDefault="00370244">
      <w:pPr>
        <w:pStyle w:val="BodyText"/>
        <w:spacing w:before="9"/>
        <w:rPr>
          <w:sz w:val="15"/>
        </w:rPr>
      </w:pPr>
    </w:p>
    <w:p w:rsidR="00370244" w:rsidRDefault="004A40E6">
      <w:pPr>
        <w:pStyle w:val="BodyText"/>
        <w:spacing w:line="254" w:lineRule="auto"/>
        <w:ind w:left="467" w:right="668"/>
        <w:jc w:val="both"/>
      </w:pPr>
      <w:r>
        <w:t>To pass the programme overall, students must pass the required theoretical, practice and competency assessments. In addition, to be awarded the degree and to apply to register as a midwife, students must complete the minimum clinical practice experience requirements and minimum number of clinical hours required by Bord Altranais agus Cnáimhseachais na hÉireann (Nursing and Midwifery Board of Ireland). The final calculation of marks is based on 30% of the aggregate mark obtained at the 3</w:t>
      </w:r>
      <w:r>
        <w:rPr>
          <w:vertAlign w:val="superscript"/>
        </w:rPr>
        <w:t>rd</w:t>
      </w:r>
      <w:r>
        <w:t xml:space="preserve"> Year examinations, and 70% of the aggregate obtained at the 4</w:t>
      </w:r>
      <w:r>
        <w:rPr>
          <w:vertAlign w:val="superscript"/>
        </w:rPr>
        <w:t>th</w:t>
      </w:r>
    </w:p>
    <w:p w:rsidR="00370244" w:rsidRDefault="004A40E6">
      <w:pPr>
        <w:pStyle w:val="BodyText"/>
        <w:spacing w:line="249" w:lineRule="auto"/>
        <w:ind w:left="467" w:right="671"/>
        <w:jc w:val="both"/>
      </w:pPr>
      <w:r>
        <w:t>year examinations. A full account of programme regulations, compensation and credits is provided in the Marks and Standards.</w:t>
      </w:r>
    </w:p>
    <w:p w:rsidR="00370244" w:rsidRDefault="004A40E6">
      <w:pPr>
        <w:spacing w:before="171"/>
        <w:ind w:left="467"/>
        <w:rPr>
          <w:b/>
          <w:sz w:val="19"/>
        </w:rPr>
      </w:pPr>
      <w:r>
        <w:rPr>
          <w:b/>
          <w:sz w:val="19"/>
        </w:rPr>
        <w:t>ENTRY CRITERIA</w:t>
      </w:r>
    </w:p>
    <w:p w:rsidR="00370244" w:rsidRDefault="004A40E6">
      <w:pPr>
        <w:pStyle w:val="BodyText"/>
        <w:spacing w:before="65" w:line="252" w:lineRule="auto"/>
        <w:ind w:left="467" w:right="675" w:hanging="1"/>
        <w:jc w:val="both"/>
      </w:pPr>
      <w:r>
        <w:t>Applicants must meet the following criteria to be eligible for admission to the Bachelor of Midwifery Science programme.</w:t>
      </w:r>
    </w:p>
    <w:p w:rsidR="00370244" w:rsidRDefault="004A40E6">
      <w:pPr>
        <w:pStyle w:val="BodyText"/>
        <w:spacing w:before="59" w:line="252" w:lineRule="auto"/>
        <w:ind w:left="467" w:right="682"/>
        <w:jc w:val="both"/>
      </w:pPr>
      <w:r>
        <w:t>Applicants must be at least 17 years of age on 15 January of the year of entry onto the programme.</w:t>
      </w:r>
    </w:p>
    <w:p w:rsidR="00370244" w:rsidRDefault="004A40E6">
      <w:pPr>
        <w:pStyle w:val="BodyText"/>
        <w:spacing w:before="60" w:line="252" w:lineRule="auto"/>
        <w:ind w:left="467" w:right="675"/>
        <w:jc w:val="both"/>
      </w:pPr>
      <w:r>
        <w:t>The minimum educational requirements for admission to the programme is a pass in the Leaving Certificate examination, having obtained a minimum of grade C3 in higher level papers in any two of the subjects listed below and a minimum of grade D3</w:t>
      </w:r>
      <w:r>
        <w:rPr>
          <w:spacing w:val="-4"/>
        </w:rPr>
        <w:t xml:space="preserve"> </w:t>
      </w:r>
      <w:r>
        <w:t>in</w:t>
      </w:r>
      <w:r>
        <w:rPr>
          <w:spacing w:val="-7"/>
        </w:rPr>
        <w:t xml:space="preserve"> </w:t>
      </w:r>
      <w:r>
        <w:t>ordinary</w:t>
      </w:r>
      <w:r>
        <w:rPr>
          <w:spacing w:val="-16"/>
        </w:rPr>
        <w:t xml:space="preserve"> </w:t>
      </w:r>
      <w:r>
        <w:t>or</w:t>
      </w:r>
      <w:r>
        <w:rPr>
          <w:spacing w:val="-7"/>
        </w:rPr>
        <w:t xml:space="preserve"> </w:t>
      </w:r>
      <w:r>
        <w:t>higher</w:t>
      </w:r>
      <w:r>
        <w:rPr>
          <w:spacing w:val="-9"/>
        </w:rPr>
        <w:t xml:space="preserve"> </w:t>
      </w:r>
      <w:r>
        <w:t>level</w:t>
      </w:r>
      <w:r>
        <w:rPr>
          <w:spacing w:val="-8"/>
        </w:rPr>
        <w:t xml:space="preserve"> </w:t>
      </w:r>
      <w:r>
        <w:t>papers</w:t>
      </w:r>
      <w:r>
        <w:rPr>
          <w:spacing w:val="-3"/>
        </w:rPr>
        <w:t xml:space="preserve"> </w:t>
      </w:r>
      <w:r>
        <w:t>in</w:t>
      </w:r>
      <w:r>
        <w:rPr>
          <w:spacing w:val="-3"/>
        </w:rPr>
        <w:t xml:space="preserve"> </w:t>
      </w:r>
      <w:r>
        <w:t>the</w:t>
      </w:r>
      <w:r>
        <w:rPr>
          <w:spacing w:val="-8"/>
        </w:rPr>
        <w:t xml:space="preserve"> </w:t>
      </w:r>
      <w:r>
        <w:t>other</w:t>
      </w:r>
      <w:r>
        <w:rPr>
          <w:spacing w:val="-6"/>
        </w:rPr>
        <w:t xml:space="preserve"> </w:t>
      </w:r>
      <w:r>
        <w:t>four</w:t>
      </w:r>
      <w:r>
        <w:rPr>
          <w:spacing w:val="-7"/>
        </w:rPr>
        <w:t xml:space="preserve"> </w:t>
      </w:r>
      <w:r>
        <w:t>subjects.</w:t>
      </w:r>
    </w:p>
    <w:p w:rsidR="00370244" w:rsidRDefault="004A40E6">
      <w:pPr>
        <w:pStyle w:val="BodyText"/>
        <w:spacing w:before="64" w:line="316" w:lineRule="auto"/>
        <w:ind w:left="467" w:right="4354"/>
      </w:pPr>
      <w:r>
        <w:t>Irish (not Foundation Level) English</w:t>
      </w:r>
    </w:p>
    <w:p w:rsidR="00370244" w:rsidRDefault="004A40E6">
      <w:pPr>
        <w:pStyle w:val="BodyText"/>
        <w:spacing w:before="2"/>
        <w:ind w:left="467"/>
      </w:pPr>
      <w:r>
        <w:t>Mathematics (not Foundation Level)</w:t>
      </w:r>
    </w:p>
    <w:p w:rsidR="00370244" w:rsidRDefault="004A40E6">
      <w:pPr>
        <w:pStyle w:val="BodyText"/>
        <w:spacing w:before="72" w:line="249" w:lineRule="auto"/>
        <w:ind w:left="467" w:right="672"/>
        <w:jc w:val="both"/>
      </w:pPr>
      <w:r>
        <w:t>A laboratory science subject (Chemistry, Physics, Biology, Physics and Chemistry (joint), Agricultural Science)</w:t>
      </w:r>
    </w:p>
    <w:p w:rsidR="00370244" w:rsidRDefault="004A40E6">
      <w:pPr>
        <w:pStyle w:val="BodyText"/>
        <w:spacing w:before="63" w:line="316" w:lineRule="auto"/>
        <w:ind w:left="467" w:right="1529" w:hanging="1"/>
      </w:pPr>
      <w:r>
        <w:t>Any</w:t>
      </w:r>
      <w:r>
        <w:rPr>
          <w:spacing w:val="-25"/>
        </w:rPr>
        <w:t xml:space="preserve"> </w:t>
      </w:r>
      <w:r>
        <w:t>other</w:t>
      </w:r>
      <w:r>
        <w:rPr>
          <w:spacing w:val="-17"/>
        </w:rPr>
        <w:t xml:space="preserve"> </w:t>
      </w:r>
      <w:r>
        <w:t>two</w:t>
      </w:r>
      <w:r>
        <w:rPr>
          <w:spacing w:val="-15"/>
        </w:rPr>
        <w:t xml:space="preserve"> </w:t>
      </w:r>
      <w:r>
        <w:t>subjects</w:t>
      </w:r>
      <w:r>
        <w:rPr>
          <w:spacing w:val="-16"/>
        </w:rPr>
        <w:t xml:space="preserve"> </w:t>
      </w:r>
      <w:r>
        <w:t>acceptable</w:t>
      </w:r>
      <w:r>
        <w:rPr>
          <w:spacing w:val="-16"/>
        </w:rPr>
        <w:t xml:space="preserve"> </w:t>
      </w:r>
      <w:r>
        <w:t>for</w:t>
      </w:r>
      <w:r>
        <w:rPr>
          <w:spacing w:val="-17"/>
        </w:rPr>
        <w:t xml:space="preserve"> </w:t>
      </w:r>
      <w:r>
        <w:t>matriculation</w:t>
      </w:r>
      <w:r>
        <w:rPr>
          <w:spacing w:val="-15"/>
        </w:rPr>
        <w:t xml:space="preserve"> </w:t>
      </w:r>
      <w:r>
        <w:t>registration</w:t>
      </w:r>
      <w:r>
        <w:rPr>
          <w:spacing w:val="-17"/>
        </w:rPr>
        <w:t xml:space="preserve"> </w:t>
      </w:r>
      <w:r>
        <w:t>purposes. Or</w:t>
      </w:r>
    </w:p>
    <w:p w:rsidR="00370244" w:rsidRDefault="004A40E6">
      <w:pPr>
        <w:pStyle w:val="BodyText"/>
        <w:spacing w:before="4"/>
        <w:ind w:left="467"/>
      </w:pPr>
      <w:r>
        <w:t>Have second level education qualifications equivalent to the above</w:t>
      </w:r>
    </w:p>
    <w:p w:rsidR="00370244" w:rsidRDefault="004A40E6">
      <w:pPr>
        <w:pStyle w:val="BodyText"/>
        <w:spacing w:before="77" w:line="252" w:lineRule="auto"/>
        <w:ind w:left="467" w:right="676"/>
        <w:jc w:val="both"/>
      </w:pPr>
      <w:r>
        <w:t>An applicant who does not meet the education requirements and who is 23 years of age or over on t he 1</w:t>
      </w:r>
      <w:r>
        <w:rPr>
          <w:vertAlign w:val="superscript"/>
        </w:rPr>
        <w:t>st</w:t>
      </w:r>
      <w:r>
        <w:t xml:space="preserve"> January in the year of application may apply as a mature</w:t>
      </w:r>
    </w:p>
    <w:p w:rsidR="00370244" w:rsidRDefault="00370244">
      <w:pPr>
        <w:spacing w:line="252" w:lineRule="auto"/>
        <w:jc w:val="both"/>
        <w:sectPr w:rsidR="00370244">
          <w:footerReference w:type="default" r:id="rId416"/>
          <w:pgSz w:w="8440" w:h="11930"/>
          <w:pgMar w:top="760" w:right="520" w:bottom="700" w:left="380" w:header="0" w:footer="510" w:gutter="0"/>
          <w:pgNumType w:start="100"/>
          <w:cols w:space="720"/>
        </w:sectPr>
      </w:pPr>
    </w:p>
    <w:p w:rsidR="00370244" w:rsidRDefault="004A40E6">
      <w:pPr>
        <w:pStyle w:val="BodyText"/>
        <w:spacing w:before="62"/>
        <w:ind w:left="467"/>
      </w:pPr>
      <w:r>
        <w:t>student. A separate pathway is available for mature students.</w:t>
      </w:r>
    </w:p>
    <w:p w:rsidR="00370244" w:rsidRDefault="00370244">
      <w:pPr>
        <w:pStyle w:val="BodyText"/>
        <w:spacing w:before="8"/>
        <w:rPr>
          <w:sz w:val="15"/>
        </w:rPr>
      </w:pPr>
    </w:p>
    <w:p w:rsidR="00370244" w:rsidRDefault="004A40E6">
      <w:pPr>
        <w:pStyle w:val="BodyText"/>
        <w:spacing w:line="252" w:lineRule="auto"/>
        <w:ind w:left="467" w:right="672"/>
        <w:jc w:val="both"/>
      </w:pPr>
      <w:r>
        <w:t xml:space="preserve">Successful applicants must be of good mental and physical health and free from  any defect or abnormality which would interfere with the efficient performance of their role as midwife. Al l applicants must undertake medical screening and be deemed fit to undertake this role. </w:t>
      </w:r>
      <w:r>
        <w:rPr>
          <w:spacing w:val="-3"/>
        </w:rPr>
        <w:t xml:space="preserve">In </w:t>
      </w:r>
      <w:r>
        <w:t>addition each student must undergo Garda Vetting.</w:t>
      </w:r>
    </w:p>
    <w:p w:rsidR="00370244" w:rsidRDefault="00370244">
      <w:pPr>
        <w:pStyle w:val="BodyText"/>
        <w:spacing w:before="1"/>
        <w:rPr>
          <w:sz w:val="16"/>
        </w:rPr>
      </w:pPr>
    </w:p>
    <w:p w:rsidR="00370244" w:rsidRDefault="004A40E6">
      <w:pPr>
        <w:ind w:left="467"/>
        <w:rPr>
          <w:b/>
          <w:sz w:val="19"/>
        </w:rPr>
      </w:pPr>
      <w:r>
        <w:rPr>
          <w:b/>
          <w:sz w:val="19"/>
        </w:rPr>
        <w:t>SELECTION CRITERIA</w:t>
      </w:r>
    </w:p>
    <w:p w:rsidR="00370244" w:rsidRDefault="004A40E6">
      <w:pPr>
        <w:pStyle w:val="BodyText"/>
        <w:spacing w:before="67" w:line="252" w:lineRule="auto"/>
        <w:ind w:left="467" w:right="667"/>
        <w:jc w:val="both"/>
      </w:pPr>
      <w:r>
        <w:t xml:space="preserve">Selection of applicants meeting the minimal educational requirements is on the basis of points obtained in </w:t>
      </w:r>
      <w:r>
        <w:rPr>
          <w:spacing w:val="-3"/>
        </w:rPr>
        <w:t xml:space="preserve">the </w:t>
      </w:r>
      <w:r>
        <w:t xml:space="preserve">Leaving Certificate (or  equivalent).  Applicants apply through the CAO. A separate pathway applies to </w:t>
      </w:r>
      <w:r>
        <w:rPr>
          <w:spacing w:val="-2"/>
        </w:rPr>
        <w:t xml:space="preserve">mature </w:t>
      </w:r>
      <w:r>
        <w:t xml:space="preserve">applicants, that is, those who are applying on the grounds of mature years only and not on the basis of educational achievement. </w:t>
      </w:r>
      <w:r>
        <w:rPr>
          <w:spacing w:val="1"/>
        </w:rPr>
        <w:t xml:space="preserve">Further </w:t>
      </w:r>
      <w:r>
        <w:t>details are available from the Nursing Careers Centre, Bord Altranais agus Cnáimhseachais na hÉireann (Nursing and Midwifery Board of</w:t>
      </w:r>
      <w:r>
        <w:rPr>
          <w:spacing w:val="-10"/>
        </w:rPr>
        <w:t xml:space="preserve"> </w:t>
      </w:r>
      <w:r>
        <w:t>Ireland).</w:t>
      </w:r>
    </w:p>
    <w:p w:rsidR="00370244" w:rsidRDefault="00370244">
      <w:pPr>
        <w:spacing w:line="252" w:lineRule="auto"/>
        <w:jc w:val="both"/>
        <w:sectPr w:rsidR="00370244">
          <w:pgSz w:w="8440" w:h="11930"/>
          <w:pgMar w:top="760" w:right="520" w:bottom="700" w:left="380" w:header="0" w:footer="510" w:gutter="0"/>
          <w:cols w:space="720"/>
        </w:sectPr>
      </w:pPr>
    </w:p>
    <w:p w:rsidR="00370244" w:rsidRDefault="00D50D66">
      <w:pPr>
        <w:pStyle w:val="BodyText"/>
        <w:rPr>
          <w:sz w:val="20"/>
        </w:rPr>
      </w:pPr>
      <w:r>
        <w:rPr>
          <w:noProof/>
          <w:lang w:bidi="ar-SA"/>
        </w:rPr>
        <mc:AlternateContent>
          <mc:Choice Requires="wpg">
            <w:drawing>
              <wp:anchor distT="0" distB="0" distL="114300" distR="114300" simplePos="0" relativeHeight="502904840" behindDoc="1" locked="0" layoutInCell="1" allowOverlap="1">
                <wp:simplePos x="0" y="0"/>
                <wp:positionH relativeFrom="page">
                  <wp:posOffset>386080</wp:posOffset>
                </wp:positionH>
                <wp:positionV relativeFrom="page">
                  <wp:posOffset>525145</wp:posOffset>
                </wp:positionV>
                <wp:extent cx="4762500" cy="6705600"/>
                <wp:effectExtent l="14605" t="1270" r="13970" b="8255"/>
                <wp:wrapNone/>
                <wp:docPr id="10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6705600"/>
                          <a:chOff x="608" y="827"/>
                          <a:chExt cx="7500" cy="10560"/>
                        </a:xfrm>
                      </wpg:grpSpPr>
                      <wps:wsp>
                        <wps:cNvPr id="109" name="Rectangle 78"/>
                        <wps:cNvSpPr>
                          <a:spLocks noChangeArrowheads="1"/>
                        </wps:cNvSpPr>
                        <wps:spPr bwMode="auto">
                          <a:xfrm>
                            <a:off x="668" y="887"/>
                            <a:ext cx="7380" cy="10440"/>
                          </a:xfrm>
                          <a:prstGeom prst="rect">
                            <a:avLst/>
                          </a:prstGeom>
                          <a:solidFill>
                            <a:srgbClr val="501F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77"/>
                        <wps:cNvCnPr>
                          <a:cxnSpLocks noChangeShapeType="1"/>
                        </wps:cNvCnPr>
                        <wps:spPr bwMode="auto">
                          <a:xfrm>
                            <a:off x="608" y="11377"/>
                            <a:ext cx="7500" cy="0"/>
                          </a:xfrm>
                          <a:prstGeom prst="line">
                            <a:avLst/>
                          </a:prstGeom>
                          <a:noFill/>
                          <a:ln w="12700">
                            <a:solidFill>
                              <a:srgbClr val="501F55"/>
                            </a:solidFill>
                            <a:round/>
                            <a:headEnd/>
                            <a:tailEnd/>
                          </a:ln>
                          <a:extLst>
                            <a:ext uri="{909E8E84-426E-40DD-AFC4-6F175D3DCCD1}">
                              <a14:hiddenFill xmlns:a14="http://schemas.microsoft.com/office/drawing/2010/main">
                                <a:noFill/>
                              </a14:hiddenFill>
                            </a:ext>
                          </a:extLst>
                        </wps:spPr>
                        <wps:bodyPr/>
                      </wps:wsp>
                      <wps:wsp>
                        <wps:cNvPr id="111" name="Line 76"/>
                        <wps:cNvCnPr>
                          <a:cxnSpLocks noChangeShapeType="1"/>
                        </wps:cNvCnPr>
                        <wps:spPr bwMode="auto">
                          <a:xfrm>
                            <a:off x="618" y="847"/>
                            <a:ext cx="0" cy="10520"/>
                          </a:xfrm>
                          <a:prstGeom prst="line">
                            <a:avLst/>
                          </a:prstGeom>
                          <a:noFill/>
                          <a:ln w="12700">
                            <a:solidFill>
                              <a:srgbClr val="501F55"/>
                            </a:solidFill>
                            <a:round/>
                            <a:headEnd/>
                            <a:tailEnd/>
                          </a:ln>
                          <a:extLst>
                            <a:ext uri="{909E8E84-426E-40DD-AFC4-6F175D3DCCD1}">
                              <a14:hiddenFill xmlns:a14="http://schemas.microsoft.com/office/drawing/2010/main">
                                <a:noFill/>
                              </a14:hiddenFill>
                            </a:ext>
                          </a:extLst>
                        </wps:spPr>
                        <wps:bodyPr/>
                      </wps:wsp>
                      <wps:wsp>
                        <wps:cNvPr id="112" name="Line 75"/>
                        <wps:cNvCnPr>
                          <a:cxnSpLocks noChangeShapeType="1"/>
                        </wps:cNvCnPr>
                        <wps:spPr bwMode="auto">
                          <a:xfrm>
                            <a:off x="608" y="837"/>
                            <a:ext cx="7500" cy="0"/>
                          </a:xfrm>
                          <a:prstGeom prst="line">
                            <a:avLst/>
                          </a:prstGeom>
                          <a:noFill/>
                          <a:ln w="12700">
                            <a:solidFill>
                              <a:srgbClr val="501F55"/>
                            </a:solidFill>
                            <a:round/>
                            <a:headEnd/>
                            <a:tailEnd/>
                          </a:ln>
                          <a:extLst>
                            <a:ext uri="{909E8E84-426E-40DD-AFC4-6F175D3DCCD1}">
                              <a14:hiddenFill xmlns:a14="http://schemas.microsoft.com/office/drawing/2010/main">
                                <a:noFill/>
                              </a14:hiddenFill>
                            </a:ext>
                          </a:extLst>
                        </wps:spPr>
                        <wps:bodyPr/>
                      </wps:wsp>
                      <wps:wsp>
                        <wps:cNvPr id="113" name="Line 74"/>
                        <wps:cNvCnPr>
                          <a:cxnSpLocks noChangeShapeType="1"/>
                        </wps:cNvCnPr>
                        <wps:spPr bwMode="auto">
                          <a:xfrm>
                            <a:off x="8098" y="847"/>
                            <a:ext cx="0" cy="10520"/>
                          </a:xfrm>
                          <a:prstGeom prst="line">
                            <a:avLst/>
                          </a:prstGeom>
                          <a:noFill/>
                          <a:ln w="12700">
                            <a:solidFill>
                              <a:srgbClr val="501F55"/>
                            </a:solidFill>
                            <a:round/>
                            <a:headEnd/>
                            <a:tailEnd/>
                          </a:ln>
                          <a:extLst>
                            <a:ext uri="{909E8E84-426E-40DD-AFC4-6F175D3DCCD1}">
                              <a14:hiddenFill xmlns:a14="http://schemas.microsoft.com/office/drawing/2010/main">
                                <a:noFill/>
                              </a14:hiddenFill>
                            </a:ext>
                          </a:extLst>
                        </wps:spPr>
                        <wps:bodyPr/>
                      </wps:wsp>
                      <wps:wsp>
                        <wps:cNvPr id="114" name="AutoShape 73"/>
                        <wps:cNvSpPr>
                          <a:spLocks/>
                        </wps:cNvSpPr>
                        <wps:spPr bwMode="auto">
                          <a:xfrm>
                            <a:off x="648" y="867"/>
                            <a:ext cx="7420" cy="10480"/>
                          </a:xfrm>
                          <a:custGeom>
                            <a:avLst/>
                            <a:gdLst>
                              <a:gd name="T0" fmla="+- 0 8008 648"/>
                              <a:gd name="T1" fmla="*/ T0 w 7420"/>
                              <a:gd name="T2" fmla="+- 0 927 867"/>
                              <a:gd name="T3" fmla="*/ 927 h 10480"/>
                              <a:gd name="T4" fmla="+- 0 7988 648"/>
                              <a:gd name="T5" fmla="*/ T4 w 7420"/>
                              <a:gd name="T6" fmla="+- 0 927 867"/>
                              <a:gd name="T7" fmla="*/ 927 h 10480"/>
                              <a:gd name="T8" fmla="+- 0 7988 648"/>
                              <a:gd name="T9" fmla="*/ T8 w 7420"/>
                              <a:gd name="T10" fmla="+- 0 947 867"/>
                              <a:gd name="T11" fmla="*/ 947 h 10480"/>
                              <a:gd name="T12" fmla="+- 0 7988 648"/>
                              <a:gd name="T13" fmla="*/ T12 w 7420"/>
                              <a:gd name="T14" fmla="+- 0 11267 867"/>
                              <a:gd name="T15" fmla="*/ 11267 h 10480"/>
                              <a:gd name="T16" fmla="+- 0 728 648"/>
                              <a:gd name="T17" fmla="*/ T16 w 7420"/>
                              <a:gd name="T18" fmla="+- 0 11267 867"/>
                              <a:gd name="T19" fmla="*/ 11267 h 10480"/>
                              <a:gd name="T20" fmla="+- 0 728 648"/>
                              <a:gd name="T21" fmla="*/ T20 w 7420"/>
                              <a:gd name="T22" fmla="+- 0 947 867"/>
                              <a:gd name="T23" fmla="*/ 947 h 10480"/>
                              <a:gd name="T24" fmla="+- 0 7988 648"/>
                              <a:gd name="T25" fmla="*/ T24 w 7420"/>
                              <a:gd name="T26" fmla="+- 0 947 867"/>
                              <a:gd name="T27" fmla="*/ 947 h 10480"/>
                              <a:gd name="T28" fmla="+- 0 7988 648"/>
                              <a:gd name="T29" fmla="*/ T28 w 7420"/>
                              <a:gd name="T30" fmla="+- 0 927 867"/>
                              <a:gd name="T31" fmla="*/ 927 h 10480"/>
                              <a:gd name="T32" fmla="+- 0 708 648"/>
                              <a:gd name="T33" fmla="*/ T32 w 7420"/>
                              <a:gd name="T34" fmla="+- 0 927 867"/>
                              <a:gd name="T35" fmla="*/ 927 h 10480"/>
                              <a:gd name="T36" fmla="+- 0 708 648"/>
                              <a:gd name="T37" fmla="*/ T36 w 7420"/>
                              <a:gd name="T38" fmla="+- 0 11287 867"/>
                              <a:gd name="T39" fmla="*/ 11287 h 10480"/>
                              <a:gd name="T40" fmla="+- 0 8008 648"/>
                              <a:gd name="T41" fmla="*/ T40 w 7420"/>
                              <a:gd name="T42" fmla="+- 0 11287 867"/>
                              <a:gd name="T43" fmla="*/ 11287 h 10480"/>
                              <a:gd name="T44" fmla="+- 0 8008 648"/>
                              <a:gd name="T45" fmla="*/ T44 w 7420"/>
                              <a:gd name="T46" fmla="+- 0 11267 867"/>
                              <a:gd name="T47" fmla="*/ 11267 h 10480"/>
                              <a:gd name="T48" fmla="+- 0 8008 648"/>
                              <a:gd name="T49" fmla="*/ T48 w 7420"/>
                              <a:gd name="T50" fmla="+- 0 927 867"/>
                              <a:gd name="T51" fmla="*/ 927 h 10480"/>
                              <a:gd name="T52" fmla="+- 0 8068 648"/>
                              <a:gd name="T53" fmla="*/ T52 w 7420"/>
                              <a:gd name="T54" fmla="+- 0 867 867"/>
                              <a:gd name="T55" fmla="*/ 867 h 10480"/>
                              <a:gd name="T56" fmla="+- 0 8028 648"/>
                              <a:gd name="T57" fmla="*/ T56 w 7420"/>
                              <a:gd name="T58" fmla="+- 0 867 867"/>
                              <a:gd name="T59" fmla="*/ 867 h 10480"/>
                              <a:gd name="T60" fmla="+- 0 8028 648"/>
                              <a:gd name="T61" fmla="*/ T60 w 7420"/>
                              <a:gd name="T62" fmla="+- 0 907 867"/>
                              <a:gd name="T63" fmla="*/ 907 h 10480"/>
                              <a:gd name="T64" fmla="+- 0 8028 648"/>
                              <a:gd name="T65" fmla="*/ T64 w 7420"/>
                              <a:gd name="T66" fmla="+- 0 11307 867"/>
                              <a:gd name="T67" fmla="*/ 11307 h 10480"/>
                              <a:gd name="T68" fmla="+- 0 688 648"/>
                              <a:gd name="T69" fmla="*/ T68 w 7420"/>
                              <a:gd name="T70" fmla="+- 0 11307 867"/>
                              <a:gd name="T71" fmla="*/ 11307 h 10480"/>
                              <a:gd name="T72" fmla="+- 0 688 648"/>
                              <a:gd name="T73" fmla="*/ T72 w 7420"/>
                              <a:gd name="T74" fmla="+- 0 907 867"/>
                              <a:gd name="T75" fmla="*/ 907 h 10480"/>
                              <a:gd name="T76" fmla="+- 0 8028 648"/>
                              <a:gd name="T77" fmla="*/ T76 w 7420"/>
                              <a:gd name="T78" fmla="+- 0 907 867"/>
                              <a:gd name="T79" fmla="*/ 907 h 10480"/>
                              <a:gd name="T80" fmla="+- 0 8028 648"/>
                              <a:gd name="T81" fmla="*/ T80 w 7420"/>
                              <a:gd name="T82" fmla="+- 0 867 867"/>
                              <a:gd name="T83" fmla="*/ 867 h 10480"/>
                              <a:gd name="T84" fmla="+- 0 648 648"/>
                              <a:gd name="T85" fmla="*/ T84 w 7420"/>
                              <a:gd name="T86" fmla="+- 0 867 867"/>
                              <a:gd name="T87" fmla="*/ 867 h 10480"/>
                              <a:gd name="T88" fmla="+- 0 648 648"/>
                              <a:gd name="T89" fmla="*/ T88 w 7420"/>
                              <a:gd name="T90" fmla="+- 0 887 867"/>
                              <a:gd name="T91" fmla="*/ 887 h 10480"/>
                              <a:gd name="T92" fmla="+- 0 648 648"/>
                              <a:gd name="T93" fmla="*/ T92 w 7420"/>
                              <a:gd name="T94" fmla="+- 0 11347 867"/>
                              <a:gd name="T95" fmla="*/ 11347 h 10480"/>
                              <a:gd name="T96" fmla="+- 0 8068 648"/>
                              <a:gd name="T97" fmla="*/ T96 w 7420"/>
                              <a:gd name="T98" fmla="+- 0 11347 867"/>
                              <a:gd name="T99" fmla="*/ 11347 h 10480"/>
                              <a:gd name="T100" fmla="+- 0 8068 648"/>
                              <a:gd name="T101" fmla="*/ T100 w 7420"/>
                              <a:gd name="T102" fmla="+- 0 11307 867"/>
                              <a:gd name="T103" fmla="*/ 11307 h 10480"/>
                              <a:gd name="T104" fmla="+- 0 8068 648"/>
                              <a:gd name="T105" fmla="*/ T104 w 7420"/>
                              <a:gd name="T106" fmla="+- 0 867 867"/>
                              <a:gd name="T107" fmla="*/ 867 h 10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20" h="10480">
                                <a:moveTo>
                                  <a:pt x="7360" y="60"/>
                                </a:moveTo>
                                <a:lnTo>
                                  <a:pt x="7340" y="60"/>
                                </a:lnTo>
                                <a:lnTo>
                                  <a:pt x="7340" y="80"/>
                                </a:lnTo>
                                <a:lnTo>
                                  <a:pt x="7340" y="10400"/>
                                </a:lnTo>
                                <a:lnTo>
                                  <a:pt x="80" y="10400"/>
                                </a:lnTo>
                                <a:lnTo>
                                  <a:pt x="80" y="80"/>
                                </a:lnTo>
                                <a:lnTo>
                                  <a:pt x="7340" y="80"/>
                                </a:lnTo>
                                <a:lnTo>
                                  <a:pt x="7340" y="60"/>
                                </a:lnTo>
                                <a:lnTo>
                                  <a:pt x="60" y="60"/>
                                </a:lnTo>
                                <a:lnTo>
                                  <a:pt x="60" y="10420"/>
                                </a:lnTo>
                                <a:lnTo>
                                  <a:pt x="7360" y="10420"/>
                                </a:lnTo>
                                <a:lnTo>
                                  <a:pt x="7360" y="10400"/>
                                </a:lnTo>
                                <a:lnTo>
                                  <a:pt x="7360" y="60"/>
                                </a:lnTo>
                                <a:moveTo>
                                  <a:pt x="7420" y="0"/>
                                </a:moveTo>
                                <a:lnTo>
                                  <a:pt x="7380" y="0"/>
                                </a:lnTo>
                                <a:lnTo>
                                  <a:pt x="7380" y="40"/>
                                </a:lnTo>
                                <a:lnTo>
                                  <a:pt x="7380" y="10440"/>
                                </a:lnTo>
                                <a:lnTo>
                                  <a:pt x="40" y="10440"/>
                                </a:lnTo>
                                <a:lnTo>
                                  <a:pt x="40" y="40"/>
                                </a:lnTo>
                                <a:lnTo>
                                  <a:pt x="7380" y="40"/>
                                </a:lnTo>
                                <a:lnTo>
                                  <a:pt x="7380" y="0"/>
                                </a:lnTo>
                                <a:lnTo>
                                  <a:pt x="0" y="0"/>
                                </a:lnTo>
                                <a:lnTo>
                                  <a:pt x="0" y="20"/>
                                </a:lnTo>
                                <a:lnTo>
                                  <a:pt x="0" y="10480"/>
                                </a:lnTo>
                                <a:lnTo>
                                  <a:pt x="7420" y="10480"/>
                                </a:lnTo>
                                <a:lnTo>
                                  <a:pt x="7420" y="10440"/>
                                </a:lnTo>
                                <a:lnTo>
                                  <a:pt x="7420" y="0"/>
                                </a:lnTo>
                              </a:path>
                            </a:pathLst>
                          </a:custGeom>
                          <a:solidFill>
                            <a:srgbClr val="501F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3BB09" id="Group 72" o:spid="_x0000_s1026" style="position:absolute;margin-left:30.4pt;margin-top:41.35pt;width:375pt;height:528pt;z-index:-411640;mso-position-horizontal-relative:page;mso-position-vertical-relative:page" coordorigin="608,827" coordsize="7500,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hP6wgAAGouAAAOAAAAZHJzL2Uyb0RvYy54bWzsWtuO28gRfQ+QfyD4mEAWm+JVsLzwzsUI&#10;4CSLLPMBHImSiFCkQnJG4wT595zqZlPdNJvieoEBFms/jCTzsHiqTlX1hf3+h9dTYb1kdZNX5cZm&#10;7xzbyspttcvLw8b+Z/K4iGyradNylxZVmW3sL1lj//Dhj394fzmvM7c6VsUuqy0YKZv15byxj217&#10;Xi+XzfaYndLmXXXOSlzcV/UpbfGzPix3dXqB9VOxdB0nWF6qeneuq23WNPjfe3HR/sDt7/fZtv37&#10;ft9krVVsbHBr+d+a/32iv8sP79P1oU7Px3zb0Ui/gcUpzUs8tDd1n7ap9VznX5k65du6aqp9+25b&#10;nZbVfp9vM+4DvGHOwJtPdfV85r4c1pfDuQ8TQjuI0zeb3f7t5afaynfQzoFUZXqCSPy5VuhSdC7n&#10;wxqgT/X55/NPtXARXz9X2381uLwcXqffBwG2ni5/rXawlz63FY/O674+kQn4bb1yEb70ImSvrbXF&#10;f3ph4PoOtNriWhA6foAfXKbtEVrSfQFRxdXIDeWVh+7usL+V0Z10eZmuxXM5144bOYaMa65BbX5d&#10;UH8+pueMa9VQvPqgxjKo/0AupuWhyKwwEoHlQBnVRoTUKqu7I2DZx7quLscs3YEX424QYVgWN9CP&#10;BoLcjHEQdLGKuljJOIerqAsyczxPj1S6PtdN+ymrThZ92dg1yHMF05fPTSuCKiEkaFMV+e4xLwr+&#10;oz483RW19ZKi6HyHPfp+p4MGK0oClxXdJiyK/wFBPIOuEVVeRP+Nmes5P7rx4jGIwoX36PmLOHSi&#10;hcPiH+PA8WLv/vF/RJB562O+22Xl57zMZEEzb562XWsRpchL2rps7Nh3fe67xr5RnXT4vzEnT3mL&#10;/lbkJ2RrD0rXJOxDueNp3aZ5Ib4vdfo8dRED+cmjgiQWyosMfqp2X5AFdQWRICc6Mb4cq/o/tnVB&#10;V9vYzb+f0zqzreIvJTIpZiS11fIfnh+6+FGrV57UK2m5hamN3dqW+HrXitb5fK7zwxFPYjwwZfUR&#10;Fb7PeWIQP8GKdwdeZG9VbQzuiBbG5Q95ynd1c1eK9rV9Lbv21dcar93kyxmtSis1cYsM+O1S69oS&#10;YyvxZJHB1NSubelGoRVI26lC68slXRclZSdzQ/RHXnbfUIMYYLosNGUkHtOV4tdF6cQP0UPkLTw3&#10;eFh4zv394uPjnbcIHlno36/u7+7umV6UVOq/viiJTx8HpWZE/0G7n1Uz1HJIWowBb5aeTE/PQBkH&#10;3iA9WTcSeIORAEVDYy0GTLQD0YnlQC17fDcMfM/O4dTt6yHjt5udrp6dfNB+8+YZrQbZ+b118vnM&#10;7711rvTk9N60dUZO/L13fh/ZscFgWOYxT6YnzYQ5yApXSo4Olnly8vEN6zmvy8Rg2Cc9msyLgdzD&#10;0k4fyLfPYj1Ho5Ncw2G3YtdN6g67bt6cwMb+VGAP5M8Ly7GwZomsAI+ENYJLFCYyAvWnpZU41sUK&#10;6ekDEMYTxVTshlYkSV8toa57SwQ5WliOCvrqAxFfxVYYR6O0fIkiWp6BViBB3EMDrVCCYGmCFrSY&#10;QQt7AL2PSWSgRWsXxVbsjYaLqZEnjCFeTA++KWBMDX/CXBM3PfyMucE4O1UAgTLx01UI3VE9mSpD&#10;wgITPV0GMz1ViEl6VEqKGAZ6ripG4hrrQNfCoKyrSjGhrKtrYVIWexZK0rmmYnB1HUzcVB2muOlC&#10;GLmpOiSQfrx/rHQRDJW6UkWYKNWVrgJ2j8Ya20pVIVmZCmKli2CipmowRU0XwURNFSFZmYphpWuA&#10;NI9Ga3WliiBQhlqlHSOlGExjgqcKkXimavB0HYz8PFWJaX66GEZ+qhqJZ6oITxcDTx7vdVhFXwtM&#10;oEzx0xUx8lMFSTxTVfi6GobU81UxJlLP19WInGC0LHxVjMQ3lYU/UGI8ctgOvkYOUwLTGObrSkTO&#10;+CDhq0Ikvqku/IEKBm6qCBPc8GpBr4lxboEqQxKYaiLQVYid0YoNVBEIY8i3YKCCIW6BKkMSmOoh&#10;0FXA5qaBnSqDQJn46UoE43O5QFUiQVqODxKhLoSRXqgqMUkP771UaQ30MLu/JnESmioi1LUwKBuq&#10;UkwoG+pamCoCu88qN1NF4D2U6qiJm6rDBDd6m6SNEuMVEak6JJGpIiJdBKrEkcVDpIowUa2RrgIW&#10;NGNjf6SqkESmgogGIhioqRpMUdNFMFFTRUhQMOPFEA80GB/5Y1WCCBhDnca6BgZqsapBEpsKIdYl&#10;QAWOL3BiVQSBMtEb6GAYumJViCQ2FQNt8Cjpa+anKjHJj9FLbMWkaWxljqpHgtsM6jJHFwRPH2/F&#10;zFE1ETBDELHYnklS1QUkTdXBnIEs4+XBHFWWQX3gFU6/M5EesUXBNxbw4q7brcA3vJDEKQjx4utc&#10;NXQqIEEY8Roj4dsuMAEUbVoYwHCHwHwT5SYYmhMYi2+xqzJtmhbVHC5fe9+AIxIcHs+yTotOgmO9&#10;OIcMrQM5fJ6nbucqVlVzrNNyiayv5rmKvX0Bn+cqrSjIOpYCc8h4navi/dZNUb3OVUyV51inKTCR&#10;6Q8zTKtKs1IOn+cqTRQJjjneHDI0d+PwearSXIrgmATNsU5zGw6fpypNNzh8nqs0AyA4Bu85ZGhU&#10;5vB5rkadqxjk5lin0YusY9iZBe9cjee5yls7maeOPMc+3sEKPtQflRtEMnftjw7jDM+z1baF82xP&#10;dA8O76QtdU35lY4J8P1Z60hveWl3lS6dqpcsqTiopf4ZrmhRA7b9sakroih1JG0JqEh5XX6eO4sd&#10;rt+Oltfl5wAHcuKwF/yVEPkpoDTLxINnA+c+eS6uj42kJT8FvWEE5VX5qaHghNg0N3rbS/LLoDdi&#10;2Fv9ypmr4J0w/J0C4i1fJ1wBukfiMJkClJflZ2ePnzkDDHkhsltel58DHPy+Ae0ybDbwhrnekbm4&#10;aUdEts7B3MiEPu1vJapUDAH5BdBb3kqruifIW2o1/Hxa33OoVSkvm8yH5n7nJwNvH73SzjLKQ4Dy&#10;k/f33+hhQH4QFweauS/d4Ws6Ma3+xnf1iPiH/wMAAP//AwBQSwMEFAAGAAgAAAAhAG28yD7gAAAA&#10;CgEAAA8AAABkcnMvZG93bnJldi54bWxMj8FqwzAQRO+F/oPYQm+NrIQmxrUcQmh7CoUmhdLbxtrY&#10;JtbKWIrt/H2VU3ucnWHmbb6ebCsG6n3jWIOaJSCIS2carjR8Hd6eUhA+IBtsHZOGK3lYF/d3OWbG&#10;jfxJwz5UIpawz1BDHUKXSenLmiz6meuIo3dyvcUQZV9J0+MYy20r50mylBYbjgs1drStqTzvL1bD&#10;+4jjZqFeh935tL3+HJ4/vneKtH58mDYvIAJN4S8MN/yIDkVkOroLGy9aDcskkgcN6XwFIvqpuh2O&#10;MagW6Qpkkcv/LxS/AAAA//8DAFBLAQItABQABgAIAAAAIQC2gziS/gAAAOEBAAATAAAAAAAAAAAA&#10;AAAAAAAAAABbQ29udGVudF9UeXBlc10ueG1sUEsBAi0AFAAGAAgAAAAhADj9If/WAAAAlAEAAAsA&#10;AAAAAAAAAAAAAAAALwEAAF9yZWxzLy5yZWxzUEsBAi0AFAAGAAgAAAAhACOLmE/rCAAAai4AAA4A&#10;AAAAAAAAAAAAAAAALgIAAGRycy9lMm9Eb2MueG1sUEsBAi0AFAAGAAgAAAAhAG28yD7gAAAACgEA&#10;AA8AAAAAAAAAAAAAAAAARQsAAGRycy9kb3ducmV2LnhtbFBLBQYAAAAABAAEAPMAAABSDAAAAAA=&#10;">
                <v:rect id="Rectangle 78" o:spid="_x0000_s1027" style="position:absolute;left:668;top:887;width:738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wccYA&#10;AADcAAAADwAAAGRycy9kb3ducmV2LnhtbESPQWvDMAyF74X9B6PBLmV1tkPapXXLaBnsVEi6w45q&#10;rDlhsRxiN8ny6+dCoTeJ9/S+p81utI3oqfO1YwUviwQEcel0zUbB1+njeQXCB2SNjWNS8EcedtuH&#10;2QYz7QbOqS+CETGEfYYKqhDaTEpfVmTRL1xLHLUf11kMce2M1B0OMdw28jVJUmmx5kiosKV9ReVv&#10;cbERkttlepj2Z57sfL46muJ7MrVST4/j+xpEoDHczbfrTx3rJ29wfSZO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swccYAAADcAAAADwAAAAAAAAAAAAAAAACYAgAAZHJz&#10;L2Rvd25yZXYueG1sUEsFBgAAAAAEAAQA9QAAAIsDAAAAAA==&#10;" fillcolor="#501f55" stroked="f"/>
                <v:line id="Line 77" o:spid="_x0000_s1028" style="position:absolute;visibility:visible;mso-wrap-style:square" from="608,11377" to="8108,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41QcQAAADcAAAADwAAAGRycy9kb3ducmV2LnhtbESPQWvCQBCF7wX/wzKCt7pJwVKiq4gi&#10;eBJrLcXbkB2TaHY27G41/nvnUOhthvfmvW9mi9616kYhNp4N5OMMFHHpbcOVgePX5vUDVEzIFlvP&#10;ZOBBERbzwcsMC+vv/Em3Q6qUhHAs0ECdUldoHcuaHMax74hFO/vgMMkaKm0D3iXctfoty961w4al&#10;ocaOVjWV18OvM7D36++f3b4q19vLTofcTfLTsTNmNOyXU1CJ+vRv/rveWsHPBV+ekQn0/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jVBxAAAANwAAAAPAAAAAAAAAAAA&#10;AAAAAKECAABkcnMvZG93bnJldi54bWxQSwUGAAAAAAQABAD5AAAAkgMAAAAA&#10;" strokecolor="#501f55" strokeweight="1pt"/>
                <v:line id="Line 76" o:spid="_x0000_s1029" style="position:absolute;visibility:visible;mso-wrap-style:square" from="618,847" to="618,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Q2sIAAADcAAAADwAAAGRycy9kb3ducmV2LnhtbERP32vCMBB+F/Y/hBvsTdMMlFFNy5gM&#10;fBLnKmNvR3O21eZSkqjdf78Ig73dx/fzVuVoe3ElHzrHGtQsA0FcO9Nxo6H6fJ++gAgR2WDvmDT8&#10;UICyeJisMDfuxh903cdGpBAOOWpoYxxyKUPdksUwcwNx4o7OW4wJ+kYaj7cUbnv5nGULabHj1NDi&#10;QG8t1ef9xWrYufXha7tr6vXmtJVe2bn6rgatnx7H1yWISGP8F/+5NybNVwruz6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KQ2sIAAADcAAAADwAAAAAAAAAAAAAA&#10;AAChAgAAZHJzL2Rvd25yZXYueG1sUEsFBgAAAAAEAAQA+QAAAJADAAAAAA==&#10;" strokecolor="#501f55" strokeweight="1pt"/>
                <v:line id="Line 75" o:spid="_x0000_s1030" style="position:absolute;visibility:visible;mso-wrap-style:square" from="608,837" to="810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OrcEAAADcAAAADwAAAGRycy9kb3ducmV2LnhtbERPTYvCMBC9C/6HMMLeNK2wItUoogie&#10;xNWKeBuasa02k5JktfvvN8LC3ubxPme+7EwjnuR8bVlBOkpAEBdW11wqyE/b4RSED8gaG8uk4Ic8&#10;LBf93hwzbV/8Rc9jKEUMYZ+hgiqENpPSFxUZ9CPbEkfuZp3BEKErpXb4iuGmkeMkmUiDNceGClta&#10;V1Q8jt9GwcFuzpf9oSw2u/teutR8pte8Vepj0K1mIAJ14V/8597pOD8dw/uZeIF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QA6twQAAANwAAAAPAAAAAAAAAAAAAAAA&#10;AKECAABkcnMvZG93bnJldi54bWxQSwUGAAAAAAQABAD5AAAAjwMAAAAA&#10;" strokecolor="#501f55" strokeweight="1pt"/>
                <v:line id="Line 74" o:spid="_x0000_s1031" style="position:absolute;visibility:visible;mso-wrap-style:square" from="8098,847" to="8098,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rNsEAAADcAAAADwAAAGRycy9kb3ducmV2LnhtbERPS4vCMBC+C/sfwizsTdO6rEg1iiiC&#10;J/G1LN6GZmyrzaQkUbv/3giCt/n4njOetqYWN3K+sqwg7SUgiHOrKy4UHPbL7hCED8gaa8uk4J88&#10;TCcfnTFm2t55S7ddKEQMYZ+hgjKEJpPS5yUZ9D3bEEfuZJ3BEKErpHZ4j+Gmlv0kGUiDFceGEhua&#10;l5RfdlejYGMXv3/rTZEvVue1dKn5SY+HRqmvz3Y2AhGoDW/xy73ScX76Dc9n4gVy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DKs2wQAAANwAAAAPAAAAAAAAAAAAAAAA&#10;AKECAABkcnMvZG93bnJldi54bWxQSwUGAAAAAAQABAD5AAAAjwMAAAAA&#10;" strokecolor="#501f55" strokeweight="1pt"/>
                <v:shape id="AutoShape 73" o:spid="_x0000_s1032" style="position:absolute;left:648;top:867;width:7420;height:10480;visibility:visible;mso-wrap-style:square;v-text-anchor:top" coordsize="7420,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HCMEA&#10;AADcAAAADwAAAGRycy9kb3ducmV2LnhtbERPS2rDMBDdB3oHMYHuYjkhNMW1HJJAQpet4wNMrals&#10;bI2MpSbq7atCobt5vO+U+2hHcaPZ944VrLMcBHHrdM9GQXM9r55B+ICscXRMCr7Jw756WJRYaHfn&#10;d7rVwYgUwr5ABV0IUyGlbzuy6DM3ESfu080WQ4KzkXrGewq3o9zk+ZO02HNq6HCiU0ftUH9ZBbvY&#10;X+pm++ZOu4+NObYxDo0/KvW4jIcXEIFi+Bf/uV91mr/ewu8z6QJ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xwjBAAAA3AAAAA8AAAAAAAAAAAAAAAAAmAIAAGRycy9kb3du&#10;cmV2LnhtbFBLBQYAAAAABAAEAPUAAACGAwAAAAA=&#10;" path="m7360,60r-20,l7340,80r,10320l80,10400,80,80r7260,l7340,60,60,60r,10360l7360,10420r,-20l7360,60m7420,r-40,l7380,40r,10400l40,10440,40,40r7340,l7380,,,,,20,,10480r7420,l7420,10440,7420,e" fillcolor="#501f55" stroked="f">
                  <v:path arrowok="t" o:connecttype="custom" o:connectlocs="7360,927;7340,927;7340,947;7340,11267;80,11267;80,947;7340,947;7340,927;60,927;60,11287;7360,11287;7360,11267;7360,927;7420,867;7380,867;7380,907;7380,11307;40,11307;40,907;7380,907;7380,867;0,867;0,887;0,11347;7420,11347;7420,11307;7420,867" o:connectangles="0,0,0,0,0,0,0,0,0,0,0,0,0,0,0,0,0,0,0,0,0,0,0,0,0,0,0"/>
                </v:shape>
                <w10:wrap anchorx="page" anchory="page"/>
              </v:group>
            </w:pict>
          </mc:Fallback>
        </mc:AlternateContent>
      </w: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370244">
      <w:pPr>
        <w:pStyle w:val="BodyText"/>
        <w:rPr>
          <w:sz w:val="20"/>
        </w:rPr>
      </w:pPr>
    </w:p>
    <w:p w:rsidR="00370244" w:rsidRDefault="004A40E6">
      <w:pPr>
        <w:pStyle w:val="Heading1"/>
        <w:spacing w:before="210"/>
        <w:ind w:left="1722" w:right="1488"/>
        <w:jc w:val="center"/>
      </w:pPr>
      <w:bookmarkStart w:id="37" w:name="SECTION_B"/>
      <w:bookmarkEnd w:id="37"/>
      <w:r>
        <w:t>SECTION B</w:t>
      </w:r>
      <w:bookmarkStart w:id="38" w:name="POSTGRADUATE_TAUGHT_PROGRAMMES"/>
      <w:bookmarkEnd w:id="38"/>
      <w:r>
        <w:t xml:space="preserve"> POSTGRADUATE TAUGHT PROGRAMMES</w:t>
      </w:r>
    </w:p>
    <w:p w:rsidR="00370244" w:rsidRDefault="00370244">
      <w:pPr>
        <w:jc w:val="center"/>
        <w:sectPr w:rsidR="00370244">
          <w:footerReference w:type="default" r:id="rId417"/>
          <w:pgSz w:w="8440" w:h="11930"/>
          <w:pgMar w:top="820" w:right="520" w:bottom="460" w:left="380" w:header="0" w:footer="268" w:gutter="0"/>
          <w:cols w:space="720"/>
        </w:sectPr>
      </w:pPr>
    </w:p>
    <w:p w:rsidR="00370244" w:rsidRDefault="00177E52">
      <w:pPr>
        <w:pStyle w:val="BodyText"/>
        <w:ind w:left="273"/>
        <w:rPr>
          <w:sz w:val="20"/>
        </w:rPr>
      </w:pPr>
      <w:r>
        <w:rPr>
          <w:noProof/>
          <w:sz w:val="20"/>
          <w:lang w:bidi="ar-SA"/>
        </w:rPr>
        <mc:AlternateContent>
          <mc:Choice Requires="wps">
            <w:drawing>
              <wp:inline distT="0" distB="0" distL="0" distR="0" wp14:anchorId="6AB3ADED" wp14:editId="0A244F71">
                <wp:extent cx="4355465" cy="448310"/>
                <wp:effectExtent l="0" t="3175" r="1905" b="0"/>
                <wp:docPr id="37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448310"/>
                        </a:xfrm>
                        <a:prstGeom prst="rect">
                          <a:avLst/>
                        </a:prstGeom>
                        <a:solidFill>
                          <a:srgbClr val="501F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before="55"/>
                              <w:ind w:left="2654" w:hanging="2240"/>
                              <w:rPr>
                                <w:sz w:val="27"/>
                              </w:rPr>
                            </w:pPr>
                            <w:r>
                              <w:rPr>
                                <w:sz w:val="27"/>
                              </w:rPr>
                              <w:t>COLLEGE OF MEDICINE, NURSING &amp; HEALTH SCIENCES</w:t>
                            </w:r>
                          </w:p>
                        </w:txbxContent>
                      </wps:txbx>
                      <wps:bodyPr rot="0" vert="horz" wrap="square" lIns="0" tIns="0" rIns="0" bIns="0" anchor="t" anchorCtr="0" upright="1">
                        <a:noAutofit/>
                      </wps:bodyPr>
                    </wps:wsp>
                  </a:graphicData>
                </a:graphic>
              </wp:inline>
            </w:drawing>
          </mc:Choice>
          <mc:Fallback>
            <w:pict>
              <v:shape w14:anchorId="6AB3ADED" id="Text Box 246" o:spid="_x0000_s1276" type="#_x0000_t202" style="width:342.95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66hQIAAAsFAAAOAAAAZHJzL2Uyb0RvYy54bWysVNuO0zAQfUfiHyy/d5O0SbeJNl3thSKk&#10;5SLt8gGu7TQWjm1st8mC+HfGTlOWBSSE6EM6icfHZ+ac8cXl0El04NYJrWqcnaUYcUU1E2pX448P&#10;m9kKI+eJYkRqxWv8yB2+XL98cdGbis91qyXjFgGIclVvatx6b6okcbTlHXFn2nAFi422HfHwancJ&#10;s6QH9E4m8zRdJr22zFhNuXPw9XZcxOuI3zSc+vdN47hHssbAzcenjc9teCbrC1LtLDGtoEca5B9Y&#10;dEQoOPQEdUs8QXsrfoHqBLXa6cafUd0lumkE5bEGqCZLn1Vz3xLDYy3QHGdObXL/D5a+O3ywSLAa&#10;L84LjBTpQKQHPnh0rQc0z5ehQ71xFSTeG0j1AyyA0rFaZ+40/eSQ0jctUTt+Za3uW04YMMzCzuTJ&#10;1hHHBZBt/1YzOIjsvY5AQ2O70D5oCAJ0UOrxpE4gQ+FjviiKfAkkKazl+WqRRfkSUk27jXX+Ndcd&#10;CkGNLagf0cnhzvnAhlRTSjjMaSnYRkgZX+xueyMtOhBwSpFmm6KIBTxLkyokKx22jYjjFyAJZ4S1&#10;QDcq/7XM5nl6PS9nm+XqfJZv8mJWnqerWZqV1+Uyzcv8dvMtEMzyqhWMcXUnFJ9cmOV/p/JxHkb/&#10;RB+ivsZlMS9Gif5YZBp/vyuyEx6GUoquxqtTEqmCsK8Ug7JJ5YmQY5z8TD92GXow/ceuRBsE5UcP&#10;+GE7RM+Vi8leW80ewRhWg26gPtwoELTafsGoh+mssfu8J5ZjJN8oMFcY5SmwU7CdAqIobK2xx2gM&#10;b/w48ntjxa4F5NG+Sl+BARsRvRGcOrI42hYmLhZxvB3CSD99j1k/7rD1dwAAAP//AwBQSwMEFAAG&#10;AAgAAAAhAJfsuYnbAAAABAEAAA8AAABkcnMvZG93bnJldi54bWxMj09Lw0AQxe+C32EZwZvdWDFJ&#10;YzZFCgqCVqwFr9Ps5A9mZ8Pupo3f3tWLXgYe7/Heb8r1bAZxJOd7ywquFwkI4trqnlsF+/eHqxyE&#10;D8gaB8uk4Is8rKvzsxILbU/8RsddaEUsYV+ggi6EsZDS1x0Z9As7Ekevsc5giNK1Ujs8xXIzyGWS&#10;pNJgz3Ghw5E2HdWfu8kocK9Z1srH5gU/lk8306Z+pm2TK3V5Md/fgQg0h78w/OBHdKgi08FOrL0Y&#10;FMRHwu+NXprfrkAcFGRJCrIq5X/46hsAAP//AwBQSwECLQAUAAYACAAAACEAtoM4kv4AAADhAQAA&#10;EwAAAAAAAAAAAAAAAAAAAAAAW0NvbnRlbnRfVHlwZXNdLnhtbFBLAQItABQABgAIAAAAIQA4/SH/&#10;1gAAAJQBAAALAAAAAAAAAAAAAAAAAC8BAABfcmVscy8ucmVsc1BLAQItABQABgAIAAAAIQCtdb66&#10;hQIAAAsFAAAOAAAAAAAAAAAAAAAAAC4CAABkcnMvZTJvRG9jLnhtbFBLAQItABQABgAIAAAAIQCX&#10;7LmJ2wAAAAQBAAAPAAAAAAAAAAAAAAAAAN8EAABkcnMvZG93bnJldi54bWxQSwUGAAAAAAQABADz&#10;AAAA5wUAAAAA&#10;" fillcolor="#501f55" stroked="f">
                <v:textbox inset="0,0,0,0">
                  <w:txbxContent>
                    <w:p w:rsidR="004A46AB" w:rsidRDefault="004A46AB">
                      <w:pPr>
                        <w:spacing w:before="55"/>
                        <w:ind w:left="2654" w:hanging="2240"/>
                        <w:rPr>
                          <w:sz w:val="27"/>
                        </w:rPr>
                      </w:pPr>
                      <w:r>
                        <w:rPr>
                          <w:sz w:val="27"/>
                        </w:rPr>
                        <w:t>COLLEGE OF MEDICINE, NURSING &amp; HEALTH SCIENCES</w:t>
                      </w:r>
                    </w:p>
                  </w:txbxContent>
                </v:textbox>
                <w10:anchorlock/>
              </v:shape>
            </w:pict>
          </mc:Fallback>
        </mc:AlternateContent>
      </w:r>
    </w:p>
    <w:p w:rsidR="00370244" w:rsidRDefault="00D50D66">
      <w:pPr>
        <w:pStyle w:val="BodyText"/>
        <w:ind w:left="273"/>
        <w:rPr>
          <w:sz w:val="20"/>
        </w:rPr>
      </w:pPr>
      <w:r>
        <w:rPr>
          <w:noProof/>
          <w:sz w:val="20"/>
          <w:lang w:bidi="ar-SA"/>
        </w:rPr>
        <mc:AlternateContent>
          <mc:Choice Requires="wps">
            <w:drawing>
              <wp:inline distT="0" distB="0" distL="0" distR="0">
                <wp:extent cx="4355465" cy="448310"/>
                <wp:effectExtent l="0" t="0" r="0" b="0"/>
                <wp:docPr id="10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448310"/>
                        </a:xfrm>
                        <a:prstGeom prst="rect">
                          <a:avLst/>
                        </a:prstGeom>
                        <a:solidFill>
                          <a:srgbClr val="501F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before="55"/>
                              <w:ind w:left="2654" w:hanging="2240"/>
                              <w:rPr>
                                <w:sz w:val="27"/>
                              </w:rPr>
                            </w:pPr>
                            <w:bookmarkStart w:id="39" w:name="COLLEGE_OF_MEDICINE,_NURSING_&amp;_HEALTH_SC"/>
                            <w:bookmarkEnd w:id="39"/>
                            <w:r>
                              <w:rPr>
                                <w:sz w:val="27"/>
                              </w:rPr>
                              <w:t>COLLEGE OF MEDICINE, NURSING &amp; HEALTH SCIENCES</w:t>
                            </w:r>
                          </w:p>
                        </w:txbxContent>
                      </wps:txbx>
                      <wps:bodyPr rot="0" vert="horz" wrap="square" lIns="0" tIns="0" rIns="0" bIns="0" anchor="t" anchorCtr="0" upright="1">
                        <a:noAutofit/>
                      </wps:bodyPr>
                    </wps:wsp>
                  </a:graphicData>
                </a:graphic>
              </wp:inline>
            </w:drawing>
          </mc:Choice>
          <mc:Fallback>
            <w:pict>
              <v:shape id="_x0000_s1277" type="#_x0000_t202" style="width:342.95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xvhAIAAAs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MOAu&#10;vcBIkQ5IeuCDR9d6QPN8ESrUG1eB470BVz/ABnjHbJ250/STQ0rftETt+JW1um85YRBhFk4mT46O&#10;OC6AbPu3msFFZO91BBoa24XyQUEQoANTjyd2QjAUFvPzosgXBUYU9vJ8eZ5F+hJSTaeNdf411x0K&#10;Ro0tsB/RyeHO+RANqSaXcJnTUrCNkDJO7G57Iy06EFBKkWaboogJPHOTKjgrHY6NiOMKBAl3hL0Q&#10;bmT+a5nN8/R6Xs42i+XFLN/kxay8SJezNCuvy0Wal/nt5lsIMMurVjDG1Z1QfFJhlv8dy8d+GPUT&#10;dYj6GpfFvBgp+mOSafx+l2QnPDSlFF2NlycnUgViXykGaZPKEyFHO/k5/FhlqMH0j1WJMgjMjxrw&#10;w3aImivzSV5bzR5BGFYDb8A+vChgtNp+waiH7qyx+7wnlmMk3ygQV2jlybCTsZ0MoigcrbHHaDRv&#10;/Njye2PFrgXkUb5KX4EAGxG1EZQ6RnGULXRcTOL4OoSWfjqPXj/esPV3AAAA//8DAFBLAwQUAAYA&#10;CAAAACEAl+y5idsAAAAEAQAADwAAAGRycy9kb3ducmV2LnhtbEyPT0vDQBDF74LfYRnBm91YMUlj&#10;NkUKCoJWrAWv0+zkD2Znw+6mjd/e1YteBh7v8d5vyvVsBnEk53vLCq4XCQji2uqeWwX794erHIQP&#10;yBoHy6Tgizysq/OzEgttT/xGx11oRSxhX6CCLoSxkNLXHRn0CzsSR6+xzmCI0rVSOzzFcjPIZZKk&#10;0mDPcaHDkTYd1Z+7yShwr1nWysfmBT+WTzfTpn6mbZMrdXkx39+BCDSHvzD84Ed0qCLTwU6svRgU&#10;xEfC741emt+uQBwUZEkKsirlf/jqGwAA//8DAFBLAQItABQABgAIAAAAIQC2gziS/gAAAOEBAAAT&#10;AAAAAAAAAAAAAAAAAAAAAABbQ29udGVudF9UeXBlc10ueG1sUEsBAi0AFAAGAAgAAAAhADj9If/W&#10;AAAAlAEAAAsAAAAAAAAAAAAAAAAALwEAAF9yZWxzLy5yZWxzUEsBAi0AFAAGAAgAAAAhAKVh/G+E&#10;AgAACwUAAA4AAAAAAAAAAAAAAAAALgIAAGRycy9lMm9Eb2MueG1sUEsBAi0AFAAGAAgAAAAhAJfs&#10;uYnbAAAABAEAAA8AAAAAAAAAAAAAAAAA3gQAAGRycy9kb3ducmV2LnhtbFBLBQYAAAAABAAEAPMA&#10;AADmBQAAAAA=&#10;" fillcolor="#501f55" stroked="f">
                <v:textbox inset="0,0,0,0">
                  <w:txbxContent>
                    <w:p w:rsidR="001F03F9" w:rsidRDefault="001F03F9">
                      <w:pPr>
                        <w:spacing w:before="55"/>
                        <w:ind w:left="2654" w:hanging="2240"/>
                        <w:rPr>
                          <w:sz w:val="27"/>
                        </w:rPr>
                      </w:pPr>
                      <w:bookmarkStart w:id="41" w:name="COLLEGE_OF_MEDICINE,_NURSING_&amp;_HEALTH_SC"/>
                      <w:bookmarkEnd w:id="41"/>
                      <w:r>
                        <w:rPr>
                          <w:sz w:val="27"/>
                        </w:rPr>
                        <w:t>COLLEGE OF MEDICINE, NURSING &amp; HEALTH SCIENCES</w:t>
                      </w:r>
                    </w:p>
                  </w:txbxContent>
                </v:textbox>
                <w10:anchorlock/>
              </v:shape>
            </w:pict>
          </mc:Fallback>
        </mc:AlternateContent>
      </w:r>
    </w:p>
    <w:p w:rsidR="00370244" w:rsidRDefault="00370244">
      <w:pPr>
        <w:pStyle w:val="BodyText"/>
        <w:spacing w:before="6"/>
        <w:rPr>
          <w:i/>
          <w:sz w:val="9"/>
        </w:rPr>
      </w:pPr>
    </w:p>
    <w:p w:rsidR="00370244" w:rsidRDefault="004A40E6">
      <w:pPr>
        <w:spacing w:before="92" w:line="249" w:lineRule="auto"/>
        <w:ind w:left="539" w:right="1090"/>
        <w:jc w:val="center"/>
        <w:rPr>
          <w:b/>
          <w:i/>
          <w:sz w:val="19"/>
        </w:rPr>
      </w:pPr>
      <w:r>
        <w:rPr>
          <w:b/>
          <w:i/>
          <w:sz w:val="19"/>
        </w:rPr>
        <w:t>TAUGHT</w:t>
      </w:r>
      <w:r>
        <w:rPr>
          <w:b/>
          <w:i/>
          <w:spacing w:val="-23"/>
          <w:sz w:val="19"/>
        </w:rPr>
        <w:t xml:space="preserve"> </w:t>
      </w:r>
      <w:r>
        <w:rPr>
          <w:b/>
          <w:i/>
          <w:sz w:val="19"/>
        </w:rPr>
        <w:t>POSTGRADUATE</w:t>
      </w:r>
      <w:r>
        <w:rPr>
          <w:b/>
          <w:i/>
          <w:spacing w:val="-25"/>
          <w:sz w:val="19"/>
        </w:rPr>
        <w:t xml:space="preserve"> </w:t>
      </w:r>
      <w:r>
        <w:rPr>
          <w:b/>
          <w:i/>
          <w:sz w:val="19"/>
        </w:rPr>
        <w:t>CERTIFICATE,</w:t>
      </w:r>
      <w:r>
        <w:rPr>
          <w:b/>
          <w:i/>
          <w:spacing w:val="-23"/>
          <w:sz w:val="19"/>
        </w:rPr>
        <w:t xml:space="preserve"> </w:t>
      </w:r>
      <w:r>
        <w:rPr>
          <w:b/>
          <w:i/>
          <w:sz w:val="19"/>
        </w:rPr>
        <w:t>DIPLOMA</w:t>
      </w:r>
      <w:r>
        <w:rPr>
          <w:b/>
          <w:i/>
          <w:spacing w:val="-25"/>
          <w:sz w:val="19"/>
        </w:rPr>
        <w:t xml:space="preserve"> </w:t>
      </w:r>
      <w:r>
        <w:rPr>
          <w:b/>
          <w:i/>
          <w:sz w:val="19"/>
        </w:rPr>
        <w:t>AND</w:t>
      </w:r>
      <w:r>
        <w:rPr>
          <w:b/>
          <w:i/>
          <w:spacing w:val="-24"/>
          <w:sz w:val="19"/>
        </w:rPr>
        <w:t xml:space="preserve"> </w:t>
      </w:r>
      <w:r>
        <w:rPr>
          <w:b/>
          <w:i/>
          <w:sz w:val="19"/>
        </w:rPr>
        <w:t>MASTERS PROGRAMMES</w:t>
      </w:r>
    </w:p>
    <w:p w:rsidR="00370244" w:rsidRDefault="004A40E6">
      <w:pPr>
        <w:spacing w:before="2"/>
        <w:ind w:left="539" w:right="1034"/>
        <w:jc w:val="center"/>
        <w:rPr>
          <w:b/>
          <w:i/>
          <w:sz w:val="19"/>
        </w:rPr>
      </w:pPr>
      <w:r>
        <w:rPr>
          <w:b/>
          <w:i/>
          <w:sz w:val="19"/>
        </w:rPr>
        <w:t xml:space="preserve">(NFQ level 9 awards; ref. </w:t>
      </w:r>
      <w:r>
        <w:rPr>
          <w:b/>
          <w:sz w:val="19"/>
          <w:u w:val="thick"/>
        </w:rPr>
        <w:t>www.nfq.ie</w:t>
      </w:r>
      <w:r>
        <w:rPr>
          <w:b/>
          <w:i/>
          <w:sz w:val="19"/>
        </w:rPr>
        <w:t>)</w:t>
      </w:r>
    </w:p>
    <w:p w:rsidR="00370244" w:rsidRDefault="00370244">
      <w:pPr>
        <w:jc w:val="center"/>
        <w:rPr>
          <w:sz w:val="19"/>
        </w:rPr>
      </w:pPr>
    </w:p>
    <w:p w:rsidR="00D21BA5" w:rsidRDefault="00D21BA5">
      <w:pPr>
        <w:jc w:val="center"/>
        <w:rPr>
          <w:sz w:val="19"/>
        </w:rPr>
      </w:pPr>
    </w:p>
    <w:p w:rsidR="00D21BA5" w:rsidRDefault="00D21BA5">
      <w:pPr>
        <w:jc w:val="center"/>
        <w:rPr>
          <w:sz w:val="19"/>
        </w:rPr>
        <w:sectPr w:rsidR="00D21BA5">
          <w:footerReference w:type="default" r:id="rId418"/>
          <w:pgSz w:w="8440" w:h="11930"/>
          <w:pgMar w:top="800" w:right="520" w:bottom="720" w:left="380" w:header="0" w:footer="527" w:gutter="0"/>
          <w:pgNumType w:start="103"/>
          <w:cols w:space="720"/>
        </w:sectPr>
      </w:pPr>
    </w:p>
    <w:p w:rsidR="00370244" w:rsidRDefault="004A40E6">
      <w:pPr>
        <w:tabs>
          <w:tab w:val="left" w:pos="2480"/>
          <w:tab w:val="left" w:pos="7352"/>
        </w:tabs>
        <w:spacing w:before="76"/>
        <w:ind w:left="422"/>
        <w:rPr>
          <w:sz w:val="27"/>
        </w:rPr>
      </w:pPr>
      <w:bookmarkStart w:id="40" w:name="SCHOOL_OF_MEDICINE"/>
      <w:bookmarkEnd w:id="40"/>
      <w:r>
        <w:rPr>
          <w:sz w:val="27"/>
          <w:shd w:val="clear" w:color="auto" w:fill="501F55"/>
        </w:rPr>
        <w:t xml:space="preserve"> </w:t>
      </w:r>
      <w:r>
        <w:rPr>
          <w:sz w:val="27"/>
          <w:shd w:val="clear" w:color="auto" w:fill="501F55"/>
        </w:rPr>
        <w:tab/>
        <w:t>SCHOOL OF</w:t>
      </w:r>
      <w:r>
        <w:rPr>
          <w:spacing w:val="-30"/>
          <w:sz w:val="27"/>
          <w:shd w:val="clear" w:color="auto" w:fill="501F55"/>
        </w:rPr>
        <w:t xml:space="preserve"> </w:t>
      </w:r>
      <w:r>
        <w:rPr>
          <w:sz w:val="27"/>
          <w:shd w:val="clear" w:color="auto" w:fill="501F55"/>
        </w:rPr>
        <w:t>MEDICINE</w:t>
      </w:r>
      <w:r>
        <w:rPr>
          <w:sz w:val="27"/>
          <w:shd w:val="clear" w:color="auto" w:fill="501F55"/>
        </w:rPr>
        <w:tab/>
      </w:r>
    </w:p>
    <w:p w:rsidR="00370244" w:rsidRPr="00D21BA5" w:rsidRDefault="004A40E6">
      <w:pPr>
        <w:pStyle w:val="Heading5"/>
        <w:spacing w:before="249"/>
        <w:ind w:left="414"/>
        <w:rPr>
          <w:b/>
        </w:rPr>
      </w:pPr>
      <w:r w:rsidRPr="00D21BA5">
        <w:rPr>
          <w:b/>
        </w:rPr>
        <w:t>TAUGHT POSTGRADUATE CERTIFICATE, DIPLOMA AND MASTERS</w:t>
      </w:r>
      <w:r w:rsidRPr="00D21BA5">
        <w:rPr>
          <w:b/>
          <w:spacing w:val="52"/>
        </w:rPr>
        <w:t xml:space="preserve"> </w:t>
      </w:r>
      <w:r w:rsidRPr="00D21BA5">
        <w:rPr>
          <w:b/>
        </w:rPr>
        <w:t>PROGRAMMES</w:t>
      </w:r>
    </w:p>
    <w:p w:rsidR="00370244" w:rsidRDefault="004A40E6">
      <w:pPr>
        <w:spacing w:line="221" w:lineRule="exact"/>
        <w:ind w:left="409"/>
        <w:rPr>
          <w:b/>
          <w:i/>
          <w:sz w:val="20"/>
        </w:rPr>
      </w:pPr>
      <w:r>
        <w:rPr>
          <w:b/>
          <w:sz w:val="20"/>
        </w:rPr>
        <w:t xml:space="preserve">(NFQ level 9 awards; </w:t>
      </w:r>
      <w:r>
        <w:rPr>
          <w:b/>
          <w:i/>
          <w:sz w:val="20"/>
        </w:rPr>
        <w:t>ref. www.nfq.ie)</w:t>
      </w:r>
    </w:p>
    <w:p w:rsidR="00370244" w:rsidRDefault="00370244">
      <w:pPr>
        <w:pStyle w:val="BodyText"/>
        <w:spacing w:before="7"/>
        <w:rPr>
          <w:b/>
          <w:i/>
          <w:sz w:val="20"/>
        </w:rPr>
      </w:pPr>
    </w:p>
    <w:p w:rsidR="00370244" w:rsidRPr="00D21BA5" w:rsidRDefault="004A40E6">
      <w:pPr>
        <w:pStyle w:val="Heading5"/>
        <w:spacing w:before="0"/>
        <w:ind w:left="414"/>
        <w:rPr>
          <w:b/>
        </w:rPr>
      </w:pPr>
      <w:bookmarkStart w:id="41" w:name="POSTGRADUATE_DIPLOMA_IN_MEDICAL_SCIENCE"/>
      <w:bookmarkEnd w:id="41"/>
      <w:r w:rsidRPr="00D21BA5">
        <w:rPr>
          <w:b/>
        </w:rPr>
        <w:t>POSTGRADUATE DIPLOMA IN MEDICAL SCIENCE</w:t>
      </w:r>
    </w:p>
    <w:p w:rsidR="00370244" w:rsidRDefault="004A40E6">
      <w:pPr>
        <w:spacing w:before="219"/>
        <w:ind w:left="409"/>
        <w:rPr>
          <w:b/>
          <w:sz w:val="19"/>
        </w:rPr>
      </w:pPr>
      <w:r>
        <w:rPr>
          <w:b/>
          <w:sz w:val="19"/>
        </w:rPr>
        <w:t>PROGRAMME DESCRIPTION</w:t>
      </w:r>
    </w:p>
    <w:p w:rsidR="00370244" w:rsidRDefault="004A40E6">
      <w:pPr>
        <w:pStyle w:val="BodyText"/>
        <w:ind w:left="409" w:right="547"/>
        <w:jc w:val="both"/>
      </w:pPr>
      <w:r>
        <w:t>The Medical Science programmes introduce candidates to techniques and  frameworks to enable them to critically appraise scientific evidence to answer researchable clinical questions and conduct dedicated research in their own speciality or</w:t>
      </w:r>
      <w:r>
        <w:rPr>
          <w:spacing w:val="-16"/>
        </w:rPr>
        <w:t xml:space="preserve"> </w:t>
      </w:r>
      <w:r>
        <w:t>field</w:t>
      </w:r>
      <w:r>
        <w:rPr>
          <w:spacing w:val="-15"/>
        </w:rPr>
        <w:t xml:space="preserve"> </w:t>
      </w:r>
      <w:r>
        <w:t>of</w:t>
      </w:r>
      <w:r>
        <w:rPr>
          <w:spacing w:val="-15"/>
        </w:rPr>
        <w:t xml:space="preserve"> </w:t>
      </w:r>
      <w:r>
        <w:t>interest.</w:t>
      </w:r>
      <w:r>
        <w:rPr>
          <w:spacing w:val="-16"/>
        </w:rPr>
        <w:t xml:space="preserve"> </w:t>
      </w:r>
      <w:r>
        <w:t>The</w:t>
      </w:r>
      <w:r>
        <w:rPr>
          <w:spacing w:val="-18"/>
        </w:rPr>
        <w:t xml:space="preserve"> </w:t>
      </w:r>
      <w:r>
        <w:t>postgraduate</w:t>
      </w:r>
      <w:r>
        <w:rPr>
          <w:spacing w:val="-16"/>
        </w:rPr>
        <w:t xml:space="preserve"> </w:t>
      </w:r>
      <w:r>
        <w:t>programmes</w:t>
      </w:r>
      <w:r>
        <w:rPr>
          <w:spacing w:val="-16"/>
        </w:rPr>
        <w:t xml:space="preserve"> </w:t>
      </w:r>
      <w:r>
        <w:t>are</w:t>
      </w:r>
      <w:r>
        <w:rPr>
          <w:spacing w:val="-16"/>
        </w:rPr>
        <w:t xml:space="preserve"> </w:t>
      </w:r>
      <w:r>
        <w:t>designed</w:t>
      </w:r>
      <w:r>
        <w:rPr>
          <w:spacing w:val="-16"/>
        </w:rPr>
        <w:t xml:space="preserve"> </w:t>
      </w:r>
      <w:r>
        <w:t>for</w:t>
      </w:r>
      <w:r>
        <w:rPr>
          <w:spacing w:val="-16"/>
        </w:rPr>
        <w:t xml:space="preserve"> </w:t>
      </w:r>
      <w:r>
        <w:t>health</w:t>
      </w:r>
      <w:r>
        <w:rPr>
          <w:spacing w:val="-15"/>
        </w:rPr>
        <w:t xml:space="preserve"> </w:t>
      </w:r>
      <w:r>
        <w:t>care</w:t>
      </w:r>
      <w:r>
        <w:rPr>
          <w:spacing w:val="21"/>
        </w:rPr>
        <w:t xml:space="preserve"> </w:t>
      </w:r>
      <w:r>
        <w:t xml:space="preserve">providers with an interest in evidence-based medicine/practice and health and medical research. Content is delivered via distance learning and face-to-face teaching. Beginners </w:t>
      </w:r>
      <w:r>
        <w:rPr>
          <w:spacing w:val="-3"/>
        </w:rPr>
        <w:t xml:space="preserve">in </w:t>
      </w:r>
      <w:r>
        <w:t>EBM are brought to an advanced level through enquiry based learning. Through this course</w:t>
      </w:r>
      <w:r>
        <w:rPr>
          <w:spacing w:val="-8"/>
        </w:rPr>
        <w:t xml:space="preserve"> </w:t>
      </w:r>
      <w:r>
        <w:t>professionals</w:t>
      </w:r>
      <w:r>
        <w:rPr>
          <w:spacing w:val="-10"/>
        </w:rPr>
        <w:t xml:space="preserve"> </w:t>
      </w:r>
      <w:r>
        <w:t>become</w:t>
      </w:r>
      <w:r>
        <w:rPr>
          <w:spacing w:val="-8"/>
        </w:rPr>
        <w:t xml:space="preserve"> </w:t>
      </w:r>
      <w:r>
        <w:t>better</w:t>
      </w:r>
      <w:r>
        <w:rPr>
          <w:spacing w:val="-11"/>
        </w:rPr>
        <w:t xml:space="preserve"> </w:t>
      </w:r>
      <w:r>
        <w:t>health</w:t>
      </w:r>
      <w:r>
        <w:rPr>
          <w:spacing w:val="-7"/>
        </w:rPr>
        <w:t xml:space="preserve"> </w:t>
      </w:r>
      <w:r>
        <w:t>care</w:t>
      </w:r>
      <w:r>
        <w:rPr>
          <w:spacing w:val="-8"/>
        </w:rPr>
        <w:t xml:space="preserve"> </w:t>
      </w:r>
      <w:r>
        <w:t>providers.</w:t>
      </w:r>
    </w:p>
    <w:p w:rsidR="00370244" w:rsidRDefault="004A40E6">
      <w:pPr>
        <w:pStyle w:val="BodyText"/>
        <w:spacing w:before="1"/>
        <w:ind w:left="409" w:right="552" w:hanging="1"/>
        <w:jc w:val="both"/>
      </w:pPr>
      <w:r>
        <w:t>The</w:t>
      </w:r>
      <w:r>
        <w:rPr>
          <w:spacing w:val="-15"/>
        </w:rPr>
        <w:t xml:space="preserve"> </w:t>
      </w:r>
      <w:r>
        <w:t>Postgraduate</w:t>
      </w:r>
      <w:r>
        <w:rPr>
          <w:spacing w:val="-15"/>
        </w:rPr>
        <w:t xml:space="preserve"> </w:t>
      </w:r>
      <w:r>
        <w:t>Diploma</w:t>
      </w:r>
      <w:r>
        <w:rPr>
          <w:spacing w:val="-15"/>
        </w:rPr>
        <w:t xml:space="preserve"> </w:t>
      </w:r>
      <w:r>
        <w:t>is</w:t>
      </w:r>
      <w:r>
        <w:rPr>
          <w:spacing w:val="-14"/>
        </w:rPr>
        <w:t xml:space="preserve"> </w:t>
      </w:r>
      <w:r>
        <w:t>a</w:t>
      </w:r>
      <w:r>
        <w:rPr>
          <w:spacing w:val="-16"/>
        </w:rPr>
        <w:t xml:space="preserve"> </w:t>
      </w:r>
      <w:r>
        <w:t>o</w:t>
      </w:r>
      <w:r>
        <w:rPr>
          <w:spacing w:val="-16"/>
        </w:rPr>
        <w:t xml:space="preserve"> </w:t>
      </w:r>
      <w:r>
        <w:t>ne</w:t>
      </w:r>
      <w:r>
        <w:rPr>
          <w:spacing w:val="-10"/>
        </w:rPr>
        <w:t xml:space="preserve"> </w:t>
      </w:r>
      <w:r>
        <w:rPr>
          <w:spacing w:val="-4"/>
        </w:rPr>
        <w:t>year</w:t>
      </w:r>
      <w:r>
        <w:rPr>
          <w:spacing w:val="-17"/>
        </w:rPr>
        <w:t xml:space="preserve"> </w:t>
      </w:r>
      <w:r>
        <w:t>part</w:t>
      </w:r>
      <w:r>
        <w:rPr>
          <w:spacing w:val="-12"/>
        </w:rPr>
        <w:t xml:space="preserve"> </w:t>
      </w:r>
      <w:r>
        <w:t>time</w:t>
      </w:r>
      <w:r>
        <w:rPr>
          <w:spacing w:val="-15"/>
        </w:rPr>
        <w:t xml:space="preserve"> </w:t>
      </w:r>
      <w:r>
        <w:t>course</w:t>
      </w:r>
      <w:r>
        <w:rPr>
          <w:spacing w:val="-15"/>
        </w:rPr>
        <w:t xml:space="preserve"> </w:t>
      </w:r>
      <w:r>
        <w:t>completed</w:t>
      </w:r>
      <w:r>
        <w:rPr>
          <w:spacing w:val="-16"/>
        </w:rPr>
        <w:t xml:space="preserve"> </w:t>
      </w:r>
      <w:r>
        <w:t>over</w:t>
      </w:r>
      <w:r>
        <w:rPr>
          <w:spacing w:val="-15"/>
        </w:rPr>
        <w:t xml:space="preserve"> </w:t>
      </w:r>
      <w:r>
        <w:t>two</w:t>
      </w:r>
      <w:r>
        <w:rPr>
          <w:spacing w:val="28"/>
        </w:rPr>
        <w:t xml:space="preserve"> </w:t>
      </w:r>
      <w:r>
        <w:t>semesters (60</w:t>
      </w:r>
      <w:r>
        <w:rPr>
          <w:spacing w:val="-8"/>
        </w:rPr>
        <w:t xml:space="preserve"> </w:t>
      </w:r>
      <w:r>
        <w:t>ECTS).</w:t>
      </w:r>
      <w:r>
        <w:rPr>
          <w:spacing w:val="-8"/>
        </w:rPr>
        <w:t xml:space="preserve"> </w:t>
      </w:r>
      <w:r>
        <w:rPr>
          <w:spacing w:val="-2"/>
        </w:rPr>
        <w:t>The</w:t>
      </w:r>
      <w:r>
        <w:rPr>
          <w:spacing w:val="-13"/>
        </w:rPr>
        <w:t xml:space="preserve"> </w:t>
      </w:r>
      <w:r>
        <w:t>programme</w:t>
      </w:r>
      <w:r>
        <w:rPr>
          <w:spacing w:val="-11"/>
        </w:rPr>
        <w:t xml:space="preserve"> </w:t>
      </w:r>
      <w:r>
        <w:t>consists</w:t>
      </w:r>
      <w:r>
        <w:rPr>
          <w:spacing w:val="-13"/>
        </w:rPr>
        <w:t xml:space="preserve"> </w:t>
      </w:r>
      <w:r>
        <w:t>of</w:t>
      </w:r>
      <w:r>
        <w:rPr>
          <w:spacing w:val="-12"/>
        </w:rPr>
        <w:t xml:space="preserve"> </w:t>
      </w:r>
      <w:r>
        <w:t>six</w:t>
      </w:r>
      <w:r>
        <w:rPr>
          <w:spacing w:val="-12"/>
        </w:rPr>
        <w:t xml:space="preserve"> </w:t>
      </w:r>
      <w:r>
        <w:t>online</w:t>
      </w:r>
      <w:r>
        <w:rPr>
          <w:spacing w:val="-13"/>
        </w:rPr>
        <w:t xml:space="preserve"> </w:t>
      </w:r>
      <w:r>
        <w:t>modules</w:t>
      </w:r>
      <w:r>
        <w:rPr>
          <w:spacing w:val="-13"/>
        </w:rPr>
        <w:t xml:space="preserve"> </w:t>
      </w:r>
      <w:r>
        <w:t>with</w:t>
      </w:r>
      <w:r>
        <w:rPr>
          <w:spacing w:val="-10"/>
        </w:rPr>
        <w:t xml:space="preserve"> </w:t>
      </w:r>
      <w:r>
        <w:t>candidates</w:t>
      </w:r>
      <w:r>
        <w:rPr>
          <w:spacing w:val="30"/>
        </w:rPr>
        <w:t xml:space="preserve"> </w:t>
      </w:r>
      <w:r>
        <w:t>completing three modules each semester. The Postgraduate Diploma is also an exit award for the Masters in Medical Science programme available after successful completion of 60 credits.</w:t>
      </w:r>
    </w:p>
    <w:p w:rsidR="00370244" w:rsidRDefault="00370244">
      <w:pPr>
        <w:pStyle w:val="BodyText"/>
        <w:spacing w:before="5"/>
        <w:rPr>
          <w:sz w:val="20"/>
        </w:rPr>
      </w:pPr>
    </w:p>
    <w:p w:rsidR="00370244" w:rsidRDefault="004A40E6">
      <w:pPr>
        <w:ind w:left="409"/>
        <w:rPr>
          <w:b/>
          <w:sz w:val="19"/>
        </w:rPr>
      </w:pPr>
      <w:r>
        <w:rPr>
          <w:b/>
          <w:sz w:val="19"/>
        </w:rPr>
        <w:t>MINIMUM ENTRY REQUIREMENTS</w:t>
      </w:r>
    </w:p>
    <w:p w:rsidR="00370244" w:rsidRDefault="004A40E6">
      <w:pPr>
        <w:pStyle w:val="BodyText"/>
        <w:spacing w:before="4" w:line="237" w:lineRule="auto"/>
        <w:ind w:left="409" w:right="550"/>
        <w:jc w:val="both"/>
      </w:pPr>
      <w:r>
        <w:t>Successful applicants will normally hold a primary degree in health care, medicine or equivalent qualification, at second class Honours grade one level or above, in a relevant subject. Competence in English language equivalent to IELTS 6.5.</w:t>
      </w:r>
    </w:p>
    <w:p w:rsidR="00370244" w:rsidRDefault="004A40E6">
      <w:pPr>
        <w:pStyle w:val="BodyText"/>
        <w:spacing w:before="7"/>
        <w:ind w:left="409"/>
      </w:pPr>
      <w:r>
        <w:t>25 places available</w:t>
      </w:r>
    </w:p>
    <w:p w:rsidR="00370244" w:rsidRDefault="00370244">
      <w:pPr>
        <w:pStyle w:val="BodyText"/>
        <w:spacing w:before="5"/>
        <w:rPr>
          <w:sz w:val="20"/>
        </w:rPr>
      </w:pPr>
    </w:p>
    <w:p w:rsidR="00370244" w:rsidRDefault="004A40E6">
      <w:pPr>
        <w:ind w:left="409"/>
        <w:rPr>
          <w:b/>
          <w:sz w:val="19"/>
        </w:rPr>
      </w:pPr>
      <w:r>
        <w:rPr>
          <w:b/>
          <w:sz w:val="19"/>
        </w:rPr>
        <w:t>CAREER OPPORTUNITIES</w:t>
      </w:r>
    </w:p>
    <w:p w:rsidR="00370244" w:rsidRDefault="004A40E6">
      <w:pPr>
        <w:pStyle w:val="BodyText"/>
        <w:spacing w:before="3"/>
        <w:ind w:left="409" w:right="547"/>
        <w:jc w:val="both"/>
      </w:pPr>
      <w:r>
        <w:rPr>
          <w:spacing w:val="-3"/>
        </w:rPr>
        <w:t xml:space="preserve">Graduates </w:t>
      </w:r>
      <w:r>
        <w:t xml:space="preserve">of our Postgraduate Diploma in </w:t>
      </w:r>
      <w:r>
        <w:rPr>
          <w:spacing w:val="-3"/>
        </w:rPr>
        <w:t xml:space="preserve">Medical </w:t>
      </w:r>
      <w:r>
        <w:t xml:space="preserve">Science </w:t>
      </w:r>
      <w:r>
        <w:rPr>
          <w:spacing w:val="-3"/>
        </w:rPr>
        <w:t xml:space="preserve">have </w:t>
      </w:r>
      <w:r>
        <w:t xml:space="preserve">gone on to pursue </w:t>
      </w:r>
      <w:r>
        <w:rPr>
          <w:spacing w:val="-5"/>
        </w:rPr>
        <w:t xml:space="preserve">careers </w:t>
      </w:r>
      <w:r>
        <w:t xml:space="preserve">in a </w:t>
      </w:r>
      <w:r>
        <w:rPr>
          <w:spacing w:val="-4"/>
        </w:rPr>
        <w:t xml:space="preserve">diverse </w:t>
      </w:r>
      <w:r>
        <w:rPr>
          <w:spacing w:val="-5"/>
        </w:rPr>
        <w:t xml:space="preserve">range </w:t>
      </w:r>
      <w:r>
        <w:t xml:space="preserve">of </w:t>
      </w:r>
      <w:r>
        <w:rPr>
          <w:spacing w:val="-5"/>
        </w:rPr>
        <w:t xml:space="preserve">fields including </w:t>
      </w:r>
      <w:r>
        <w:t xml:space="preserve">the </w:t>
      </w:r>
      <w:r>
        <w:rPr>
          <w:spacing w:val="-5"/>
        </w:rPr>
        <w:t xml:space="preserve">completion </w:t>
      </w:r>
      <w:r>
        <w:t xml:space="preserve">of a </w:t>
      </w:r>
      <w:r>
        <w:rPr>
          <w:spacing w:val="-6"/>
        </w:rPr>
        <w:t xml:space="preserve">masters </w:t>
      </w:r>
      <w:r>
        <w:rPr>
          <w:spacing w:val="-5"/>
        </w:rPr>
        <w:t xml:space="preserve">degree </w:t>
      </w:r>
      <w:r>
        <w:rPr>
          <w:spacing w:val="-4"/>
        </w:rPr>
        <w:t xml:space="preserve">in </w:t>
      </w:r>
      <w:r>
        <w:t>Medical Science, Medical Research and improved professional attitude in daily practice</w:t>
      </w:r>
      <w:r>
        <w:rPr>
          <w:spacing w:val="-13"/>
        </w:rPr>
        <w:t xml:space="preserve"> </w:t>
      </w:r>
      <w:r>
        <w:t>(Evidence</w:t>
      </w:r>
      <w:r>
        <w:rPr>
          <w:spacing w:val="-15"/>
        </w:rPr>
        <w:t xml:space="preserve"> </w:t>
      </w:r>
      <w:r>
        <w:t>Based</w:t>
      </w:r>
      <w:r>
        <w:rPr>
          <w:spacing w:val="-12"/>
        </w:rPr>
        <w:t xml:space="preserve"> </w:t>
      </w:r>
      <w:r>
        <w:t>Practice/Medicine).</w:t>
      </w:r>
    </w:p>
    <w:p w:rsidR="00370244" w:rsidRDefault="00370244">
      <w:pPr>
        <w:pStyle w:val="BodyText"/>
        <w:spacing w:before="4"/>
        <w:rPr>
          <w:sz w:val="20"/>
        </w:rPr>
      </w:pPr>
    </w:p>
    <w:p w:rsidR="00370244" w:rsidRDefault="004A40E6">
      <w:pPr>
        <w:spacing w:before="1"/>
        <w:ind w:left="409"/>
        <w:rPr>
          <w:b/>
          <w:sz w:val="19"/>
        </w:rPr>
      </w:pPr>
      <w:r>
        <w:rPr>
          <w:b/>
          <w:sz w:val="19"/>
        </w:rPr>
        <w:t>PROGRAMME AIMS</w:t>
      </w:r>
    </w:p>
    <w:p w:rsidR="00370244" w:rsidRDefault="004A40E6">
      <w:pPr>
        <w:pStyle w:val="BodyText"/>
        <w:spacing w:before="6" w:line="237" w:lineRule="auto"/>
        <w:ind w:left="409" w:right="552" w:hanging="1"/>
        <w:jc w:val="both"/>
      </w:pPr>
      <w:r>
        <w:t>The broad aim of this programme is to strengthen a health care provider’s knowledge and skills in subjects particular to medical research and clinical teaching. In particular the programme aims to:</w:t>
      </w:r>
    </w:p>
    <w:p w:rsidR="00370244" w:rsidRDefault="00370244">
      <w:pPr>
        <w:pStyle w:val="BodyText"/>
        <w:spacing w:before="8"/>
        <w:rPr>
          <w:sz w:val="15"/>
        </w:rPr>
      </w:pPr>
    </w:p>
    <w:p w:rsidR="00370244" w:rsidRDefault="004A40E6">
      <w:pPr>
        <w:pStyle w:val="ListParagraph"/>
        <w:numPr>
          <w:ilvl w:val="0"/>
          <w:numId w:val="41"/>
        </w:numPr>
        <w:tabs>
          <w:tab w:val="left" w:pos="769"/>
          <w:tab w:val="left" w:pos="770"/>
        </w:tabs>
        <w:ind w:right="696"/>
        <w:rPr>
          <w:sz w:val="19"/>
        </w:rPr>
      </w:pPr>
      <w:r>
        <w:rPr>
          <w:sz w:val="19"/>
        </w:rPr>
        <w:t>Using</w:t>
      </w:r>
      <w:r>
        <w:rPr>
          <w:spacing w:val="-11"/>
          <w:sz w:val="19"/>
        </w:rPr>
        <w:t xml:space="preserve"> </w:t>
      </w:r>
      <w:r>
        <w:rPr>
          <w:sz w:val="19"/>
        </w:rPr>
        <w:t>a</w:t>
      </w:r>
      <w:r>
        <w:rPr>
          <w:spacing w:val="-10"/>
          <w:sz w:val="19"/>
        </w:rPr>
        <w:t xml:space="preserve"> </w:t>
      </w:r>
      <w:r>
        <w:rPr>
          <w:sz w:val="19"/>
        </w:rPr>
        <w:t>blend</w:t>
      </w:r>
      <w:r>
        <w:rPr>
          <w:spacing w:val="-6"/>
          <w:sz w:val="19"/>
        </w:rPr>
        <w:t xml:space="preserve"> </w:t>
      </w:r>
      <w:r>
        <w:rPr>
          <w:sz w:val="19"/>
        </w:rPr>
        <w:t>of</w:t>
      </w:r>
      <w:r>
        <w:rPr>
          <w:spacing w:val="-6"/>
          <w:sz w:val="19"/>
        </w:rPr>
        <w:t xml:space="preserve"> </w:t>
      </w:r>
      <w:r>
        <w:rPr>
          <w:sz w:val="19"/>
        </w:rPr>
        <w:t>enquiry</w:t>
      </w:r>
      <w:r>
        <w:rPr>
          <w:spacing w:val="-19"/>
          <w:sz w:val="19"/>
        </w:rPr>
        <w:t xml:space="preserve"> </w:t>
      </w:r>
      <w:r>
        <w:rPr>
          <w:sz w:val="19"/>
        </w:rPr>
        <w:t>based</w:t>
      </w:r>
      <w:r>
        <w:rPr>
          <w:spacing w:val="-6"/>
          <w:sz w:val="19"/>
        </w:rPr>
        <w:t xml:space="preserve"> </w:t>
      </w:r>
      <w:r>
        <w:rPr>
          <w:sz w:val="19"/>
        </w:rPr>
        <w:t>learning</w:t>
      </w:r>
      <w:r>
        <w:rPr>
          <w:spacing w:val="-11"/>
          <w:sz w:val="19"/>
        </w:rPr>
        <w:t xml:space="preserve"> </w:t>
      </w:r>
      <w:r>
        <w:rPr>
          <w:sz w:val="19"/>
        </w:rPr>
        <w:t>and</w:t>
      </w:r>
      <w:r>
        <w:rPr>
          <w:spacing w:val="-6"/>
          <w:sz w:val="19"/>
        </w:rPr>
        <w:t xml:space="preserve"> </w:t>
      </w:r>
      <w:r>
        <w:rPr>
          <w:sz w:val="19"/>
        </w:rPr>
        <w:t>a</w:t>
      </w:r>
      <w:r>
        <w:rPr>
          <w:spacing w:val="-10"/>
          <w:sz w:val="19"/>
        </w:rPr>
        <w:t xml:space="preserve"> </w:t>
      </w:r>
      <w:r>
        <w:rPr>
          <w:sz w:val="19"/>
        </w:rPr>
        <w:t>self-directed</w:t>
      </w:r>
      <w:r>
        <w:rPr>
          <w:spacing w:val="-6"/>
          <w:sz w:val="19"/>
        </w:rPr>
        <w:t xml:space="preserve"> </w:t>
      </w:r>
      <w:r>
        <w:rPr>
          <w:sz w:val="19"/>
        </w:rPr>
        <w:t>interactive</w:t>
      </w:r>
      <w:r>
        <w:rPr>
          <w:spacing w:val="-10"/>
          <w:sz w:val="19"/>
        </w:rPr>
        <w:t xml:space="preserve"> </w:t>
      </w:r>
      <w:r>
        <w:rPr>
          <w:sz w:val="19"/>
        </w:rPr>
        <w:t>approach, by</w:t>
      </w:r>
      <w:r>
        <w:rPr>
          <w:spacing w:val="-14"/>
          <w:sz w:val="19"/>
        </w:rPr>
        <w:t xml:space="preserve"> </w:t>
      </w:r>
      <w:r>
        <w:rPr>
          <w:sz w:val="19"/>
        </w:rPr>
        <w:t>the</w:t>
      </w:r>
      <w:r>
        <w:rPr>
          <w:spacing w:val="-3"/>
          <w:sz w:val="19"/>
        </w:rPr>
        <w:t xml:space="preserve"> </w:t>
      </w:r>
      <w:r>
        <w:rPr>
          <w:sz w:val="19"/>
        </w:rPr>
        <w:t>end</w:t>
      </w:r>
      <w:r>
        <w:rPr>
          <w:spacing w:val="-5"/>
          <w:sz w:val="19"/>
        </w:rPr>
        <w:t xml:space="preserve"> </w:t>
      </w:r>
      <w:r>
        <w:rPr>
          <w:sz w:val="19"/>
        </w:rPr>
        <w:t>of</w:t>
      </w:r>
      <w:r>
        <w:rPr>
          <w:spacing w:val="-4"/>
          <w:sz w:val="19"/>
        </w:rPr>
        <w:t xml:space="preserve"> </w:t>
      </w:r>
      <w:r>
        <w:rPr>
          <w:sz w:val="19"/>
        </w:rPr>
        <w:t>this</w:t>
      </w:r>
      <w:r>
        <w:rPr>
          <w:spacing w:val="-8"/>
          <w:sz w:val="19"/>
        </w:rPr>
        <w:t xml:space="preserve"> </w:t>
      </w:r>
      <w:r>
        <w:rPr>
          <w:sz w:val="19"/>
        </w:rPr>
        <w:t xml:space="preserve">programme </w:t>
      </w:r>
      <w:r>
        <w:rPr>
          <w:spacing w:val="-3"/>
          <w:sz w:val="19"/>
        </w:rPr>
        <w:t>you</w:t>
      </w:r>
      <w:r>
        <w:rPr>
          <w:spacing w:val="-5"/>
          <w:sz w:val="19"/>
        </w:rPr>
        <w:t xml:space="preserve"> </w:t>
      </w:r>
      <w:r>
        <w:rPr>
          <w:sz w:val="19"/>
        </w:rPr>
        <w:t>should</w:t>
      </w:r>
      <w:r>
        <w:rPr>
          <w:spacing w:val="-5"/>
          <w:sz w:val="19"/>
        </w:rPr>
        <w:t xml:space="preserve"> </w:t>
      </w:r>
      <w:r>
        <w:rPr>
          <w:sz w:val="19"/>
        </w:rPr>
        <w:t>be</w:t>
      </w:r>
      <w:r>
        <w:rPr>
          <w:spacing w:val="-6"/>
          <w:sz w:val="19"/>
        </w:rPr>
        <w:t xml:space="preserve"> </w:t>
      </w:r>
      <w:r>
        <w:rPr>
          <w:sz w:val="19"/>
        </w:rPr>
        <w:t>able</w:t>
      </w:r>
      <w:r>
        <w:rPr>
          <w:spacing w:val="-4"/>
          <w:sz w:val="19"/>
        </w:rPr>
        <w:t xml:space="preserve"> </w:t>
      </w:r>
      <w:r>
        <w:rPr>
          <w:sz w:val="19"/>
        </w:rPr>
        <w:t>to:</w:t>
      </w:r>
    </w:p>
    <w:p w:rsidR="00370244" w:rsidRDefault="004A40E6">
      <w:pPr>
        <w:pStyle w:val="ListParagraph"/>
        <w:numPr>
          <w:ilvl w:val="0"/>
          <w:numId w:val="41"/>
        </w:numPr>
        <w:tabs>
          <w:tab w:val="left" w:pos="769"/>
          <w:tab w:val="left" w:pos="770"/>
        </w:tabs>
        <w:spacing w:line="242" w:lineRule="auto"/>
        <w:ind w:right="697"/>
        <w:rPr>
          <w:sz w:val="19"/>
        </w:rPr>
      </w:pPr>
      <w:r>
        <w:rPr>
          <w:spacing w:val="-3"/>
          <w:sz w:val="19"/>
        </w:rPr>
        <w:t xml:space="preserve">To </w:t>
      </w:r>
      <w:r>
        <w:rPr>
          <w:sz w:val="19"/>
        </w:rPr>
        <w:t>search, retrieve, and store scientific information related to a specific topic of interest.</w:t>
      </w:r>
    </w:p>
    <w:p w:rsidR="00370244" w:rsidRDefault="00370244">
      <w:pPr>
        <w:spacing w:line="242" w:lineRule="auto"/>
        <w:rPr>
          <w:sz w:val="19"/>
        </w:rPr>
        <w:sectPr w:rsidR="00370244">
          <w:pgSz w:w="8440" w:h="11930"/>
          <w:pgMar w:top="780" w:right="520" w:bottom="720" w:left="380" w:header="0" w:footer="527" w:gutter="0"/>
          <w:cols w:space="720"/>
        </w:sectPr>
      </w:pPr>
    </w:p>
    <w:p w:rsidR="00370244" w:rsidRDefault="004A40E6">
      <w:pPr>
        <w:pStyle w:val="ListParagraph"/>
        <w:numPr>
          <w:ilvl w:val="0"/>
          <w:numId w:val="41"/>
        </w:numPr>
        <w:tabs>
          <w:tab w:val="left" w:pos="769"/>
          <w:tab w:val="left" w:pos="770"/>
        </w:tabs>
        <w:spacing w:before="72"/>
        <w:rPr>
          <w:sz w:val="19"/>
        </w:rPr>
      </w:pPr>
      <w:r>
        <w:rPr>
          <w:sz w:val="19"/>
        </w:rPr>
        <w:t>Demonstrate</w:t>
      </w:r>
      <w:r>
        <w:rPr>
          <w:spacing w:val="-13"/>
          <w:sz w:val="19"/>
        </w:rPr>
        <w:t xml:space="preserve"> </w:t>
      </w:r>
      <w:r>
        <w:rPr>
          <w:sz w:val="19"/>
        </w:rPr>
        <w:t>critical</w:t>
      </w:r>
      <w:r>
        <w:rPr>
          <w:spacing w:val="-13"/>
          <w:sz w:val="19"/>
        </w:rPr>
        <w:t xml:space="preserve"> </w:t>
      </w:r>
      <w:r>
        <w:rPr>
          <w:sz w:val="19"/>
        </w:rPr>
        <w:t>appraisal</w:t>
      </w:r>
      <w:r>
        <w:rPr>
          <w:spacing w:val="-12"/>
          <w:sz w:val="19"/>
        </w:rPr>
        <w:t xml:space="preserve"> </w:t>
      </w:r>
      <w:r>
        <w:rPr>
          <w:sz w:val="19"/>
        </w:rPr>
        <w:t>skills</w:t>
      </w:r>
      <w:r>
        <w:rPr>
          <w:spacing w:val="-10"/>
          <w:sz w:val="19"/>
        </w:rPr>
        <w:t xml:space="preserve"> </w:t>
      </w:r>
      <w:r>
        <w:rPr>
          <w:sz w:val="19"/>
        </w:rPr>
        <w:t>regarding</w:t>
      </w:r>
      <w:r>
        <w:rPr>
          <w:spacing w:val="-14"/>
          <w:sz w:val="19"/>
        </w:rPr>
        <w:t xml:space="preserve"> </w:t>
      </w:r>
      <w:r>
        <w:rPr>
          <w:sz w:val="19"/>
        </w:rPr>
        <w:t>specified</w:t>
      </w:r>
      <w:r>
        <w:rPr>
          <w:spacing w:val="-11"/>
          <w:sz w:val="19"/>
        </w:rPr>
        <w:t xml:space="preserve"> </w:t>
      </w:r>
      <w:r>
        <w:rPr>
          <w:sz w:val="19"/>
        </w:rPr>
        <w:t>scientific</w:t>
      </w:r>
      <w:r>
        <w:rPr>
          <w:spacing w:val="-13"/>
          <w:sz w:val="19"/>
        </w:rPr>
        <w:t xml:space="preserve"> </w:t>
      </w:r>
      <w:r>
        <w:rPr>
          <w:sz w:val="19"/>
        </w:rPr>
        <w:t>literature.</w:t>
      </w:r>
    </w:p>
    <w:p w:rsidR="00370244" w:rsidRDefault="004A40E6">
      <w:pPr>
        <w:pStyle w:val="ListParagraph"/>
        <w:numPr>
          <w:ilvl w:val="0"/>
          <w:numId w:val="41"/>
        </w:numPr>
        <w:tabs>
          <w:tab w:val="left" w:pos="810"/>
          <w:tab w:val="left" w:pos="811"/>
        </w:tabs>
        <w:spacing w:before="34"/>
        <w:ind w:left="810" w:right="662"/>
        <w:rPr>
          <w:sz w:val="19"/>
        </w:rPr>
      </w:pPr>
      <w:r>
        <w:rPr>
          <w:sz w:val="19"/>
        </w:rPr>
        <w:t>Demonstrate an ability to ask researchable questions related to a specified field of</w:t>
      </w:r>
      <w:r>
        <w:rPr>
          <w:spacing w:val="-7"/>
          <w:sz w:val="19"/>
        </w:rPr>
        <w:t xml:space="preserve"> </w:t>
      </w:r>
      <w:r>
        <w:rPr>
          <w:sz w:val="19"/>
        </w:rPr>
        <w:t>interest.</w:t>
      </w:r>
    </w:p>
    <w:p w:rsidR="00370244" w:rsidRDefault="004A40E6">
      <w:pPr>
        <w:pStyle w:val="ListParagraph"/>
        <w:numPr>
          <w:ilvl w:val="0"/>
          <w:numId w:val="41"/>
        </w:numPr>
        <w:tabs>
          <w:tab w:val="left" w:pos="810"/>
          <w:tab w:val="left" w:pos="811"/>
        </w:tabs>
        <w:ind w:left="810" w:right="644"/>
        <w:rPr>
          <w:sz w:val="19"/>
        </w:rPr>
      </w:pPr>
      <w:r>
        <w:rPr>
          <w:spacing w:val="-3"/>
          <w:sz w:val="19"/>
        </w:rPr>
        <w:t xml:space="preserve">To </w:t>
      </w:r>
      <w:r>
        <w:rPr>
          <w:sz w:val="19"/>
        </w:rPr>
        <w:t>detect the validity and reliability of published evidence and measurement devices</w:t>
      </w:r>
      <w:r>
        <w:rPr>
          <w:spacing w:val="-5"/>
          <w:sz w:val="19"/>
        </w:rPr>
        <w:t xml:space="preserve"> </w:t>
      </w:r>
      <w:r>
        <w:rPr>
          <w:sz w:val="19"/>
        </w:rPr>
        <w:t>aimed</w:t>
      </w:r>
      <w:r>
        <w:rPr>
          <w:spacing w:val="-2"/>
          <w:sz w:val="19"/>
        </w:rPr>
        <w:t xml:space="preserve"> </w:t>
      </w:r>
      <w:r>
        <w:rPr>
          <w:sz w:val="19"/>
        </w:rPr>
        <w:t>to</w:t>
      </w:r>
      <w:r>
        <w:rPr>
          <w:spacing w:val="-5"/>
          <w:sz w:val="19"/>
        </w:rPr>
        <w:t xml:space="preserve"> </w:t>
      </w:r>
      <w:r>
        <w:rPr>
          <w:sz w:val="19"/>
        </w:rPr>
        <w:t>be</w:t>
      </w:r>
      <w:r>
        <w:rPr>
          <w:spacing w:val="-6"/>
          <w:sz w:val="19"/>
        </w:rPr>
        <w:t xml:space="preserve"> </w:t>
      </w:r>
      <w:r>
        <w:rPr>
          <w:sz w:val="19"/>
        </w:rPr>
        <w:t>used</w:t>
      </w:r>
      <w:r>
        <w:rPr>
          <w:spacing w:val="-5"/>
          <w:sz w:val="19"/>
        </w:rPr>
        <w:t xml:space="preserve"> </w:t>
      </w:r>
      <w:r>
        <w:rPr>
          <w:sz w:val="19"/>
        </w:rPr>
        <w:t>in</w:t>
      </w:r>
      <w:r>
        <w:rPr>
          <w:spacing w:val="-2"/>
          <w:sz w:val="19"/>
        </w:rPr>
        <w:t xml:space="preserve"> </w:t>
      </w:r>
      <w:r>
        <w:rPr>
          <w:sz w:val="19"/>
        </w:rPr>
        <w:t>a</w:t>
      </w:r>
      <w:r>
        <w:rPr>
          <w:spacing w:val="-11"/>
          <w:sz w:val="19"/>
        </w:rPr>
        <w:t xml:space="preserve"> </w:t>
      </w:r>
      <w:r>
        <w:rPr>
          <w:sz w:val="19"/>
        </w:rPr>
        <w:t>future</w:t>
      </w:r>
      <w:r>
        <w:rPr>
          <w:spacing w:val="-6"/>
          <w:sz w:val="19"/>
        </w:rPr>
        <w:t xml:space="preserve"> </w:t>
      </w:r>
      <w:r>
        <w:rPr>
          <w:sz w:val="19"/>
        </w:rPr>
        <w:t>research</w:t>
      </w:r>
      <w:r>
        <w:rPr>
          <w:spacing w:val="-5"/>
          <w:sz w:val="19"/>
        </w:rPr>
        <w:t xml:space="preserve"> </w:t>
      </w:r>
      <w:r>
        <w:rPr>
          <w:sz w:val="19"/>
        </w:rPr>
        <w:t>project.</w:t>
      </w:r>
    </w:p>
    <w:p w:rsidR="00370244" w:rsidRDefault="004A40E6">
      <w:pPr>
        <w:pStyle w:val="ListParagraph"/>
        <w:numPr>
          <w:ilvl w:val="0"/>
          <w:numId w:val="41"/>
        </w:numPr>
        <w:tabs>
          <w:tab w:val="left" w:pos="810"/>
          <w:tab w:val="left" w:pos="811"/>
        </w:tabs>
        <w:spacing w:line="242" w:lineRule="auto"/>
        <w:ind w:left="810" w:right="650"/>
        <w:rPr>
          <w:sz w:val="19"/>
        </w:rPr>
      </w:pPr>
      <w:r>
        <w:rPr>
          <w:spacing w:val="-3"/>
          <w:sz w:val="19"/>
        </w:rPr>
        <w:t xml:space="preserve">To </w:t>
      </w:r>
      <w:r>
        <w:rPr>
          <w:sz w:val="19"/>
        </w:rPr>
        <w:t xml:space="preserve">write a scientific essay in </w:t>
      </w:r>
      <w:r>
        <w:rPr>
          <w:i/>
          <w:sz w:val="19"/>
        </w:rPr>
        <w:t xml:space="preserve">Word </w:t>
      </w:r>
      <w:r>
        <w:rPr>
          <w:sz w:val="19"/>
        </w:rPr>
        <w:t xml:space="preserve">and referencing according to Vancouver formats ( </w:t>
      </w:r>
      <w:r>
        <w:rPr>
          <w:i/>
          <w:sz w:val="19"/>
        </w:rPr>
        <w:t xml:space="preserve">Word </w:t>
      </w:r>
      <w:r>
        <w:rPr>
          <w:sz w:val="19"/>
        </w:rPr>
        <w:t>plus</w:t>
      </w:r>
      <w:r>
        <w:rPr>
          <w:spacing w:val="-23"/>
          <w:sz w:val="19"/>
        </w:rPr>
        <w:t xml:space="preserve"> </w:t>
      </w:r>
      <w:r>
        <w:rPr>
          <w:i/>
          <w:sz w:val="19"/>
        </w:rPr>
        <w:t>Endnote</w:t>
      </w:r>
      <w:r>
        <w:rPr>
          <w:sz w:val="19"/>
        </w:rPr>
        <w:t>)</w:t>
      </w:r>
    </w:p>
    <w:p w:rsidR="00370244" w:rsidRDefault="004A40E6">
      <w:pPr>
        <w:pStyle w:val="ListParagraph"/>
        <w:numPr>
          <w:ilvl w:val="0"/>
          <w:numId w:val="41"/>
        </w:numPr>
        <w:tabs>
          <w:tab w:val="left" w:pos="810"/>
          <w:tab w:val="left" w:pos="811"/>
        </w:tabs>
        <w:spacing w:line="242" w:lineRule="auto"/>
        <w:ind w:left="810" w:right="666"/>
        <w:rPr>
          <w:sz w:val="19"/>
        </w:rPr>
      </w:pPr>
      <w:r>
        <w:rPr>
          <w:spacing w:val="-3"/>
          <w:sz w:val="19"/>
        </w:rPr>
        <w:t xml:space="preserve">To </w:t>
      </w:r>
      <w:r>
        <w:rPr>
          <w:sz w:val="19"/>
        </w:rPr>
        <w:t>know how to use advanced descriptive and inferential statistics and critical appraisal of published</w:t>
      </w:r>
      <w:r>
        <w:rPr>
          <w:spacing w:val="-27"/>
          <w:sz w:val="19"/>
        </w:rPr>
        <w:t xml:space="preserve"> </w:t>
      </w:r>
      <w:r>
        <w:rPr>
          <w:sz w:val="19"/>
        </w:rPr>
        <w:t>statistics.</w:t>
      </w:r>
    </w:p>
    <w:p w:rsidR="00370244" w:rsidRDefault="004A40E6">
      <w:pPr>
        <w:pStyle w:val="ListParagraph"/>
        <w:numPr>
          <w:ilvl w:val="0"/>
          <w:numId w:val="41"/>
        </w:numPr>
        <w:tabs>
          <w:tab w:val="left" w:pos="810"/>
          <w:tab w:val="left" w:pos="811"/>
        </w:tabs>
        <w:ind w:left="810" w:right="658"/>
        <w:rPr>
          <w:sz w:val="19"/>
        </w:rPr>
      </w:pPr>
      <w:r>
        <w:rPr>
          <w:sz w:val="19"/>
        </w:rPr>
        <w:t>Demonstrate</w:t>
      </w:r>
      <w:r>
        <w:rPr>
          <w:spacing w:val="-7"/>
          <w:sz w:val="19"/>
        </w:rPr>
        <w:t xml:space="preserve"> </w:t>
      </w:r>
      <w:r>
        <w:rPr>
          <w:sz w:val="19"/>
        </w:rPr>
        <w:t>competence</w:t>
      </w:r>
      <w:r>
        <w:rPr>
          <w:spacing w:val="-7"/>
          <w:sz w:val="19"/>
        </w:rPr>
        <w:t xml:space="preserve"> </w:t>
      </w:r>
      <w:r>
        <w:rPr>
          <w:sz w:val="19"/>
        </w:rPr>
        <w:t>in</w:t>
      </w:r>
      <w:r>
        <w:rPr>
          <w:spacing w:val="-6"/>
          <w:sz w:val="19"/>
        </w:rPr>
        <w:t xml:space="preserve"> </w:t>
      </w:r>
      <w:r>
        <w:rPr>
          <w:sz w:val="19"/>
        </w:rPr>
        <w:t>designing</w:t>
      </w:r>
      <w:r>
        <w:rPr>
          <w:spacing w:val="-3"/>
          <w:sz w:val="19"/>
        </w:rPr>
        <w:t xml:space="preserve"> </w:t>
      </w:r>
      <w:r>
        <w:rPr>
          <w:sz w:val="19"/>
        </w:rPr>
        <w:t>your</w:t>
      </w:r>
      <w:r>
        <w:rPr>
          <w:spacing w:val="-8"/>
          <w:sz w:val="19"/>
        </w:rPr>
        <w:t xml:space="preserve"> </w:t>
      </w:r>
      <w:r>
        <w:rPr>
          <w:sz w:val="19"/>
        </w:rPr>
        <w:t>own</w:t>
      </w:r>
      <w:r>
        <w:rPr>
          <w:spacing w:val="-3"/>
          <w:sz w:val="19"/>
        </w:rPr>
        <w:t xml:space="preserve"> </w:t>
      </w:r>
      <w:r>
        <w:rPr>
          <w:sz w:val="19"/>
        </w:rPr>
        <w:t>research</w:t>
      </w:r>
      <w:r>
        <w:rPr>
          <w:spacing w:val="-3"/>
          <w:sz w:val="19"/>
        </w:rPr>
        <w:t xml:space="preserve"> </w:t>
      </w:r>
      <w:r>
        <w:rPr>
          <w:sz w:val="19"/>
        </w:rPr>
        <w:t>design</w:t>
      </w:r>
      <w:r>
        <w:rPr>
          <w:spacing w:val="-3"/>
          <w:sz w:val="19"/>
        </w:rPr>
        <w:t xml:space="preserve"> </w:t>
      </w:r>
      <w:r>
        <w:rPr>
          <w:sz w:val="19"/>
        </w:rPr>
        <w:t>and</w:t>
      </w:r>
      <w:r>
        <w:rPr>
          <w:spacing w:val="-3"/>
          <w:sz w:val="19"/>
        </w:rPr>
        <w:t xml:space="preserve"> </w:t>
      </w:r>
      <w:r>
        <w:rPr>
          <w:sz w:val="19"/>
        </w:rPr>
        <w:t>to</w:t>
      </w:r>
      <w:r>
        <w:rPr>
          <w:spacing w:val="-6"/>
          <w:sz w:val="19"/>
        </w:rPr>
        <w:t xml:space="preserve"> </w:t>
      </w:r>
      <w:r>
        <w:rPr>
          <w:sz w:val="19"/>
        </w:rPr>
        <w:t>produce an appropriate research</w:t>
      </w:r>
      <w:r>
        <w:rPr>
          <w:spacing w:val="-26"/>
          <w:sz w:val="19"/>
        </w:rPr>
        <w:t xml:space="preserve"> </w:t>
      </w:r>
      <w:r>
        <w:rPr>
          <w:sz w:val="19"/>
        </w:rPr>
        <w:t>proposal.</w:t>
      </w:r>
    </w:p>
    <w:p w:rsidR="00370244" w:rsidRDefault="004A40E6">
      <w:pPr>
        <w:pStyle w:val="ListParagraph"/>
        <w:numPr>
          <w:ilvl w:val="0"/>
          <w:numId w:val="41"/>
        </w:numPr>
        <w:tabs>
          <w:tab w:val="left" w:pos="810"/>
          <w:tab w:val="left" w:pos="811"/>
        </w:tabs>
        <w:ind w:left="810" w:right="671"/>
        <w:rPr>
          <w:sz w:val="19"/>
        </w:rPr>
      </w:pPr>
      <w:r>
        <w:rPr>
          <w:spacing w:val="-3"/>
          <w:sz w:val="19"/>
        </w:rPr>
        <w:t xml:space="preserve">To </w:t>
      </w:r>
      <w:r>
        <w:rPr>
          <w:sz w:val="19"/>
        </w:rPr>
        <w:t xml:space="preserve">organise a research meeting(s) with fellow researchers/heads of departments aiming the launch of </w:t>
      </w:r>
      <w:r>
        <w:rPr>
          <w:spacing w:val="-4"/>
          <w:sz w:val="19"/>
        </w:rPr>
        <w:t xml:space="preserve">your </w:t>
      </w:r>
      <w:r>
        <w:rPr>
          <w:sz w:val="19"/>
        </w:rPr>
        <w:t>own research</w:t>
      </w:r>
      <w:r>
        <w:rPr>
          <w:spacing w:val="-33"/>
          <w:sz w:val="19"/>
        </w:rPr>
        <w:t xml:space="preserve"> </w:t>
      </w:r>
      <w:r>
        <w:rPr>
          <w:sz w:val="19"/>
        </w:rPr>
        <w:t>strand.</w:t>
      </w:r>
    </w:p>
    <w:p w:rsidR="00370244" w:rsidRDefault="004A40E6">
      <w:pPr>
        <w:pStyle w:val="ListParagraph"/>
        <w:numPr>
          <w:ilvl w:val="0"/>
          <w:numId w:val="41"/>
        </w:numPr>
        <w:tabs>
          <w:tab w:val="left" w:pos="810"/>
          <w:tab w:val="left" w:pos="811"/>
        </w:tabs>
        <w:spacing w:line="230" w:lineRule="exact"/>
        <w:ind w:left="810"/>
        <w:rPr>
          <w:sz w:val="19"/>
        </w:rPr>
      </w:pPr>
      <w:r>
        <w:rPr>
          <w:spacing w:val="-3"/>
          <w:sz w:val="19"/>
        </w:rPr>
        <w:t xml:space="preserve">To </w:t>
      </w:r>
      <w:r>
        <w:rPr>
          <w:sz w:val="19"/>
        </w:rPr>
        <w:t>submit an approved research</w:t>
      </w:r>
      <w:r>
        <w:rPr>
          <w:spacing w:val="-30"/>
          <w:sz w:val="19"/>
        </w:rPr>
        <w:t xml:space="preserve"> </w:t>
      </w:r>
      <w:r>
        <w:rPr>
          <w:sz w:val="19"/>
        </w:rPr>
        <w:t>proposal.</w:t>
      </w:r>
    </w:p>
    <w:p w:rsidR="00370244" w:rsidRDefault="004A40E6">
      <w:pPr>
        <w:pStyle w:val="ListParagraph"/>
        <w:numPr>
          <w:ilvl w:val="0"/>
          <w:numId w:val="41"/>
        </w:numPr>
        <w:tabs>
          <w:tab w:val="left" w:pos="810"/>
          <w:tab w:val="left" w:pos="811"/>
        </w:tabs>
        <w:ind w:left="810" w:right="660"/>
        <w:rPr>
          <w:sz w:val="19"/>
        </w:rPr>
      </w:pPr>
      <w:r>
        <w:rPr>
          <w:spacing w:val="-3"/>
          <w:sz w:val="19"/>
        </w:rPr>
        <w:t xml:space="preserve">To </w:t>
      </w:r>
      <w:r>
        <w:rPr>
          <w:sz w:val="19"/>
        </w:rPr>
        <w:t>be enrolled in the second year of the Master of Medical Science (Health Informatics)</w:t>
      </w:r>
    </w:p>
    <w:p w:rsidR="00370244" w:rsidRDefault="00370244">
      <w:pPr>
        <w:pStyle w:val="BodyText"/>
        <w:spacing w:before="2"/>
        <w:rPr>
          <w:sz w:val="21"/>
        </w:rPr>
      </w:pPr>
    </w:p>
    <w:p w:rsidR="00370244" w:rsidRDefault="004A40E6">
      <w:pPr>
        <w:ind w:left="450"/>
        <w:rPr>
          <w:b/>
          <w:sz w:val="19"/>
        </w:rPr>
      </w:pPr>
      <w:r>
        <w:rPr>
          <w:b/>
          <w:sz w:val="19"/>
        </w:rPr>
        <w:t>DURATION OF THE PROGRAMME</w:t>
      </w:r>
    </w:p>
    <w:p w:rsidR="00370244" w:rsidRDefault="004A40E6">
      <w:pPr>
        <w:pStyle w:val="BodyText"/>
        <w:ind w:left="450"/>
      </w:pPr>
      <w:r>
        <w:t>The programme may be taken on a part-time basis over at least 1 year.</w:t>
      </w:r>
    </w:p>
    <w:p w:rsidR="00370244" w:rsidRDefault="00370244">
      <w:pPr>
        <w:pStyle w:val="BodyText"/>
        <w:spacing w:before="9"/>
        <w:rPr>
          <w:sz w:val="18"/>
        </w:rPr>
      </w:pPr>
    </w:p>
    <w:p w:rsidR="00370244" w:rsidRDefault="004A40E6">
      <w:pPr>
        <w:spacing w:line="217" w:lineRule="exact"/>
        <w:ind w:left="450"/>
        <w:rPr>
          <w:b/>
          <w:sz w:val="19"/>
        </w:rPr>
      </w:pPr>
      <w:r>
        <w:rPr>
          <w:b/>
          <w:sz w:val="19"/>
        </w:rPr>
        <w:t>Programme Content</w:t>
      </w:r>
    </w:p>
    <w:p w:rsidR="00370244" w:rsidRDefault="004A40E6">
      <w:pPr>
        <w:pStyle w:val="BodyText"/>
        <w:spacing w:line="217" w:lineRule="exact"/>
        <w:ind w:left="450"/>
      </w:pPr>
      <w:r>
        <w:t>All modules are delivered in one week blocks and include distance learning element.</w:t>
      </w:r>
    </w:p>
    <w:p w:rsidR="00370244" w:rsidRDefault="00370244">
      <w:pPr>
        <w:pStyle w:val="BodyText"/>
        <w:rPr>
          <w:sz w:val="20"/>
        </w:rPr>
      </w:pPr>
    </w:p>
    <w:p w:rsidR="00370244" w:rsidRDefault="00370244">
      <w:pPr>
        <w:pStyle w:val="BodyText"/>
        <w:spacing w:before="6" w:after="1"/>
        <w:rPr>
          <w:sz w:val="17"/>
        </w:rPr>
      </w:pPr>
    </w:p>
    <w:tbl>
      <w:tblPr>
        <w:tblW w:w="0" w:type="auto"/>
        <w:tblInd w:w="414" w:type="dxa"/>
        <w:tblLayout w:type="fixed"/>
        <w:tblCellMar>
          <w:left w:w="0" w:type="dxa"/>
          <w:right w:w="0" w:type="dxa"/>
        </w:tblCellMar>
        <w:tblLook w:val="01E0" w:firstRow="1" w:lastRow="1" w:firstColumn="1" w:lastColumn="1" w:noHBand="0" w:noVBand="0"/>
      </w:tblPr>
      <w:tblGrid>
        <w:gridCol w:w="4997"/>
        <w:gridCol w:w="1555"/>
      </w:tblGrid>
      <w:tr w:rsidR="00370244">
        <w:trPr>
          <w:trHeight w:val="295"/>
        </w:trPr>
        <w:tc>
          <w:tcPr>
            <w:tcW w:w="4997" w:type="dxa"/>
            <w:tcBorders>
              <w:left w:val="single" w:sz="8" w:space="0" w:color="EEEEEE"/>
            </w:tcBorders>
          </w:tcPr>
          <w:p w:rsidR="00370244" w:rsidRDefault="004A40E6">
            <w:pPr>
              <w:pStyle w:val="TableParagraph"/>
              <w:spacing w:before="12"/>
              <w:ind w:left="28"/>
              <w:rPr>
                <w:b/>
                <w:i/>
                <w:sz w:val="19"/>
              </w:rPr>
            </w:pPr>
            <w:r>
              <w:rPr>
                <w:b/>
                <w:i/>
                <w:sz w:val="19"/>
              </w:rPr>
              <w:t>Time table details: modules completed over two semesters</w:t>
            </w:r>
          </w:p>
        </w:tc>
        <w:tc>
          <w:tcPr>
            <w:tcW w:w="1555" w:type="dxa"/>
            <w:tcBorders>
              <w:right w:val="single" w:sz="8" w:space="0" w:color="9F9F9F"/>
            </w:tcBorders>
          </w:tcPr>
          <w:p w:rsidR="00370244" w:rsidRDefault="00370244">
            <w:pPr>
              <w:pStyle w:val="TableParagraph"/>
              <w:ind w:left="0"/>
              <w:rPr>
                <w:sz w:val="18"/>
              </w:rPr>
            </w:pPr>
          </w:p>
        </w:tc>
      </w:tr>
      <w:tr w:rsidR="00370244">
        <w:trPr>
          <w:trHeight w:val="268"/>
        </w:trPr>
        <w:tc>
          <w:tcPr>
            <w:tcW w:w="4997" w:type="dxa"/>
            <w:tcBorders>
              <w:left w:val="single" w:sz="8" w:space="0" w:color="EEEEEE"/>
              <w:right w:val="single" w:sz="8" w:space="0" w:color="9F9F9F"/>
            </w:tcBorders>
          </w:tcPr>
          <w:p w:rsidR="00370244" w:rsidRDefault="004A40E6">
            <w:pPr>
              <w:pStyle w:val="TableParagraph"/>
              <w:spacing w:before="12"/>
              <w:ind w:left="28"/>
              <w:rPr>
                <w:b/>
                <w:i/>
                <w:sz w:val="19"/>
              </w:rPr>
            </w:pPr>
            <w:r>
              <w:rPr>
                <w:b/>
                <w:i/>
                <w:sz w:val="19"/>
              </w:rPr>
              <w:t>Modules, Year 1, Semester 1</w:t>
            </w:r>
          </w:p>
        </w:tc>
        <w:tc>
          <w:tcPr>
            <w:tcW w:w="1555" w:type="dxa"/>
            <w:tcBorders>
              <w:left w:val="single" w:sz="8" w:space="0" w:color="9F9F9F"/>
              <w:right w:val="single" w:sz="8" w:space="0" w:color="9F9F9F"/>
            </w:tcBorders>
          </w:tcPr>
          <w:p w:rsidR="00370244" w:rsidRDefault="004A40E6">
            <w:pPr>
              <w:pStyle w:val="TableParagraph"/>
              <w:spacing w:before="10"/>
              <w:ind w:left="33"/>
              <w:rPr>
                <w:b/>
                <w:sz w:val="19"/>
              </w:rPr>
            </w:pPr>
            <w:r>
              <w:rPr>
                <w:b/>
                <w:sz w:val="19"/>
              </w:rPr>
              <w:t>ECTS</w:t>
            </w:r>
          </w:p>
        </w:tc>
      </w:tr>
      <w:tr w:rsidR="00370244">
        <w:trPr>
          <w:trHeight w:val="292"/>
        </w:trPr>
        <w:tc>
          <w:tcPr>
            <w:tcW w:w="4997" w:type="dxa"/>
            <w:tcBorders>
              <w:left w:val="single" w:sz="8" w:space="0" w:color="EEEEEE"/>
              <w:right w:val="single" w:sz="8" w:space="0" w:color="9F9F9F"/>
            </w:tcBorders>
          </w:tcPr>
          <w:p w:rsidR="00370244" w:rsidRDefault="004A40E6">
            <w:pPr>
              <w:pStyle w:val="TableParagraph"/>
              <w:spacing w:before="29"/>
              <w:ind w:left="28"/>
              <w:rPr>
                <w:sz w:val="19"/>
              </w:rPr>
            </w:pPr>
            <w:r>
              <w:rPr>
                <w:sz w:val="19"/>
              </w:rPr>
              <w:t>Finding the Needle in the I-stack (E-resources)</w:t>
            </w:r>
          </w:p>
        </w:tc>
        <w:tc>
          <w:tcPr>
            <w:tcW w:w="1555" w:type="dxa"/>
            <w:tcBorders>
              <w:left w:val="single" w:sz="8" w:space="0" w:color="9F9F9F"/>
              <w:right w:val="single" w:sz="8" w:space="0" w:color="9F9F9F"/>
            </w:tcBorders>
          </w:tcPr>
          <w:p w:rsidR="00370244" w:rsidRDefault="004A40E6">
            <w:pPr>
              <w:pStyle w:val="TableParagraph"/>
              <w:spacing w:before="29"/>
              <w:ind w:left="33"/>
              <w:rPr>
                <w:sz w:val="19"/>
              </w:rPr>
            </w:pPr>
            <w:r>
              <w:rPr>
                <w:sz w:val="19"/>
              </w:rPr>
              <w:t>10</w:t>
            </w:r>
          </w:p>
        </w:tc>
      </w:tr>
      <w:tr w:rsidR="00370244">
        <w:trPr>
          <w:trHeight w:val="297"/>
        </w:trPr>
        <w:tc>
          <w:tcPr>
            <w:tcW w:w="4997" w:type="dxa"/>
            <w:tcBorders>
              <w:left w:val="single" w:sz="8" w:space="0" w:color="EEEEEE"/>
              <w:right w:val="single" w:sz="8" w:space="0" w:color="9F9F9F"/>
            </w:tcBorders>
          </w:tcPr>
          <w:p w:rsidR="00370244" w:rsidRDefault="004A40E6">
            <w:pPr>
              <w:pStyle w:val="TableParagraph"/>
              <w:spacing w:before="36"/>
              <w:ind w:left="28"/>
              <w:rPr>
                <w:sz w:val="19"/>
              </w:rPr>
            </w:pPr>
            <w:r>
              <w:rPr>
                <w:sz w:val="19"/>
              </w:rPr>
              <w:t>Lies, Damned Lies, and Statistics</w:t>
            </w:r>
          </w:p>
        </w:tc>
        <w:tc>
          <w:tcPr>
            <w:tcW w:w="1555" w:type="dxa"/>
            <w:tcBorders>
              <w:left w:val="single" w:sz="8" w:space="0" w:color="9F9F9F"/>
              <w:right w:val="single" w:sz="8" w:space="0" w:color="9F9F9F"/>
            </w:tcBorders>
          </w:tcPr>
          <w:p w:rsidR="00370244" w:rsidRDefault="004A40E6">
            <w:pPr>
              <w:pStyle w:val="TableParagraph"/>
              <w:spacing w:before="36"/>
              <w:ind w:left="33"/>
              <w:rPr>
                <w:sz w:val="19"/>
              </w:rPr>
            </w:pPr>
            <w:r>
              <w:rPr>
                <w:sz w:val="19"/>
              </w:rPr>
              <w:t>10</w:t>
            </w:r>
          </w:p>
        </w:tc>
      </w:tr>
      <w:tr w:rsidR="00370244">
        <w:trPr>
          <w:trHeight w:val="302"/>
        </w:trPr>
        <w:tc>
          <w:tcPr>
            <w:tcW w:w="4997" w:type="dxa"/>
            <w:tcBorders>
              <w:left w:val="single" w:sz="8" w:space="0" w:color="EEEEEE"/>
              <w:right w:val="single" w:sz="8" w:space="0" w:color="9F9F9F"/>
            </w:tcBorders>
          </w:tcPr>
          <w:p w:rsidR="00370244" w:rsidRDefault="004A40E6">
            <w:pPr>
              <w:pStyle w:val="TableParagraph"/>
              <w:spacing w:before="34"/>
              <w:ind w:left="28"/>
              <w:rPr>
                <w:sz w:val="19"/>
              </w:rPr>
            </w:pPr>
            <w:r>
              <w:rPr>
                <w:sz w:val="19"/>
              </w:rPr>
              <w:t>From Popper to Proposal (research methods)</w:t>
            </w:r>
          </w:p>
        </w:tc>
        <w:tc>
          <w:tcPr>
            <w:tcW w:w="1555" w:type="dxa"/>
            <w:tcBorders>
              <w:left w:val="single" w:sz="8" w:space="0" w:color="9F9F9F"/>
              <w:right w:val="single" w:sz="8" w:space="0" w:color="9F9F9F"/>
            </w:tcBorders>
          </w:tcPr>
          <w:p w:rsidR="00370244" w:rsidRDefault="004A40E6">
            <w:pPr>
              <w:pStyle w:val="TableParagraph"/>
              <w:spacing w:before="34"/>
              <w:ind w:left="33"/>
              <w:rPr>
                <w:sz w:val="19"/>
              </w:rPr>
            </w:pPr>
            <w:r>
              <w:rPr>
                <w:sz w:val="19"/>
              </w:rPr>
              <w:t>10</w:t>
            </w:r>
          </w:p>
        </w:tc>
      </w:tr>
      <w:tr w:rsidR="00370244">
        <w:trPr>
          <w:trHeight w:val="319"/>
        </w:trPr>
        <w:tc>
          <w:tcPr>
            <w:tcW w:w="4997" w:type="dxa"/>
            <w:tcBorders>
              <w:left w:val="single" w:sz="8" w:space="0" w:color="EEEEEE"/>
            </w:tcBorders>
          </w:tcPr>
          <w:p w:rsidR="00370244" w:rsidRDefault="004A40E6">
            <w:pPr>
              <w:pStyle w:val="TableParagraph"/>
              <w:spacing w:before="36"/>
              <w:ind w:left="28"/>
              <w:rPr>
                <w:b/>
                <w:i/>
                <w:sz w:val="19"/>
              </w:rPr>
            </w:pPr>
            <w:r>
              <w:rPr>
                <w:b/>
                <w:i/>
                <w:sz w:val="19"/>
              </w:rPr>
              <w:t>Modules, Year 1, Semester 2</w:t>
            </w:r>
          </w:p>
        </w:tc>
        <w:tc>
          <w:tcPr>
            <w:tcW w:w="1555" w:type="dxa"/>
            <w:tcBorders>
              <w:right w:val="single" w:sz="8" w:space="0" w:color="9F9F9F"/>
            </w:tcBorders>
          </w:tcPr>
          <w:p w:rsidR="00370244" w:rsidRDefault="00370244">
            <w:pPr>
              <w:pStyle w:val="TableParagraph"/>
              <w:ind w:left="0"/>
              <w:rPr>
                <w:sz w:val="18"/>
              </w:rPr>
            </w:pPr>
          </w:p>
        </w:tc>
      </w:tr>
      <w:tr w:rsidR="00370244">
        <w:trPr>
          <w:trHeight w:val="268"/>
        </w:trPr>
        <w:tc>
          <w:tcPr>
            <w:tcW w:w="4997" w:type="dxa"/>
            <w:tcBorders>
              <w:left w:val="single" w:sz="8" w:space="0" w:color="EEEEEE"/>
              <w:right w:val="single" w:sz="8" w:space="0" w:color="9F9F9F"/>
            </w:tcBorders>
          </w:tcPr>
          <w:p w:rsidR="00370244" w:rsidRDefault="004A40E6">
            <w:pPr>
              <w:pStyle w:val="TableParagraph"/>
              <w:spacing w:before="7"/>
              <w:ind w:left="28"/>
              <w:rPr>
                <w:sz w:val="19"/>
              </w:rPr>
            </w:pPr>
            <w:r>
              <w:rPr>
                <w:sz w:val="19"/>
              </w:rPr>
              <w:t>Choice Module</w:t>
            </w:r>
          </w:p>
        </w:tc>
        <w:tc>
          <w:tcPr>
            <w:tcW w:w="1555" w:type="dxa"/>
            <w:tcBorders>
              <w:left w:val="single" w:sz="8" w:space="0" w:color="9F9F9F"/>
              <w:right w:val="single" w:sz="8" w:space="0" w:color="9F9F9F"/>
            </w:tcBorders>
          </w:tcPr>
          <w:p w:rsidR="00370244" w:rsidRDefault="004A40E6">
            <w:pPr>
              <w:pStyle w:val="TableParagraph"/>
              <w:spacing w:before="7"/>
              <w:ind w:left="33"/>
              <w:rPr>
                <w:sz w:val="19"/>
              </w:rPr>
            </w:pPr>
            <w:r>
              <w:rPr>
                <w:sz w:val="19"/>
              </w:rPr>
              <w:t>10</w:t>
            </w:r>
          </w:p>
        </w:tc>
      </w:tr>
      <w:tr w:rsidR="00370244">
        <w:trPr>
          <w:trHeight w:val="296"/>
        </w:trPr>
        <w:tc>
          <w:tcPr>
            <w:tcW w:w="4997" w:type="dxa"/>
            <w:tcBorders>
              <w:left w:val="single" w:sz="8" w:space="0" w:color="EEEEEE"/>
              <w:right w:val="single" w:sz="8" w:space="0" w:color="9F9F9F"/>
            </w:tcBorders>
          </w:tcPr>
          <w:p w:rsidR="00370244" w:rsidRDefault="004A40E6">
            <w:pPr>
              <w:pStyle w:val="TableParagraph"/>
              <w:spacing w:before="34"/>
              <w:ind w:left="28"/>
              <w:rPr>
                <w:sz w:val="19"/>
              </w:rPr>
            </w:pPr>
            <w:r>
              <w:rPr>
                <w:sz w:val="19"/>
              </w:rPr>
              <w:t>Research Methods (Advanced Level)</w:t>
            </w:r>
          </w:p>
        </w:tc>
        <w:tc>
          <w:tcPr>
            <w:tcW w:w="1555" w:type="dxa"/>
            <w:tcBorders>
              <w:left w:val="single" w:sz="8" w:space="0" w:color="9F9F9F"/>
              <w:right w:val="single" w:sz="8" w:space="0" w:color="9F9F9F"/>
            </w:tcBorders>
          </w:tcPr>
          <w:p w:rsidR="00370244" w:rsidRDefault="004A40E6">
            <w:pPr>
              <w:pStyle w:val="TableParagraph"/>
              <w:spacing w:before="34"/>
              <w:ind w:left="33"/>
              <w:rPr>
                <w:sz w:val="19"/>
              </w:rPr>
            </w:pPr>
            <w:r>
              <w:rPr>
                <w:sz w:val="19"/>
              </w:rPr>
              <w:t>10</w:t>
            </w:r>
          </w:p>
        </w:tc>
      </w:tr>
      <w:tr w:rsidR="00370244">
        <w:trPr>
          <w:trHeight w:val="296"/>
        </w:trPr>
        <w:tc>
          <w:tcPr>
            <w:tcW w:w="4997" w:type="dxa"/>
            <w:tcBorders>
              <w:left w:val="single" w:sz="8" w:space="0" w:color="EEEEEE"/>
              <w:right w:val="single" w:sz="8" w:space="0" w:color="9F9F9F"/>
            </w:tcBorders>
          </w:tcPr>
          <w:p w:rsidR="00370244" w:rsidRDefault="004A40E6">
            <w:pPr>
              <w:pStyle w:val="TableParagraph"/>
              <w:spacing w:before="35"/>
              <w:ind w:left="28"/>
              <w:rPr>
                <w:sz w:val="19"/>
              </w:rPr>
            </w:pPr>
            <w:r>
              <w:rPr>
                <w:sz w:val="19"/>
              </w:rPr>
              <w:t>Advanced Statistics</w:t>
            </w:r>
          </w:p>
        </w:tc>
        <w:tc>
          <w:tcPr>
            <w:tcW w:w="1555" w:type="dxa"/>
            <w:tcBorders>
              <w:left w:val="single" w:sz="8" w:space="0" w:color="9F9F9F"/>
              <w:right w:val="single" w:sz="8" w:space="0" w:color="9F9F9F"/>
            </w:tcBorders>
          </w:tcPr>
          <w:p w:rsidR="00370244" w:rsidRDefault="004A40E6">
            <w:pPr>
              <w:pStyle w:val="TableParagraph"/>
              <w:spacing w:before="35"/>
              <w:ind w:left="33"/>
              <w:rPr>
                <w:sz w:val="19"/>
              </w:rPr>
            </w:pPr>
            <w:r>
              <w:rPr>
                <w:sz w:val="19"/>
              </w:rPr>
              <w:t>10</w:t>
            </w:r>
          </w:p>
        </w:tc>
      </w:tr>
      <w:tr w:rsidR="00370244">
        <w:trPr>
          <w:trHeight w:val="283"/>
        </w:trPr>
        <w:tc>
          <w:tcPr>
            <w:tcW w:w="4997" w:type="dxa"/>
            <w:tcBorders>
              <w:left w:val="single" w:sz="8" w:space="0" w:color="EEEEEE"/>
              <w:bottom w:val="single" w:sz="18" w:space="0" w:color="9F9F9F"/>
              <w:right w:val="single" w:sz="8" w:space="0" w:color="9F9F9F"/>
            </w:tcBorders>
          </w:tcPr>
          <w:p w:rsidR="00370244" w:rsidRDefault="004A40E6">
            <w:pPr>
              <w:pStyle w:val="TableParagraph"/>
              <w:spacing w:before="34"/>
              <w:ind w:left="28"/>
              <w:rPr>
                <w:sz w:val="19"/>
              </w:rPr>
            </w:pPr>
            <w:r>
              <w:rPr>
                <w:sz w:val="19"/>
              </w:rPr>
              <w:t>Deadline for Final Research Proposal</w:t>
            </w:r>
          </w:p>
        </w:tc>
        <w:tc>
          <w:tcPr>
            <w:tcW w:w="1555" w:type="dxa"/>
            <w:tcBorders>
              <w:left w:val="single" w:sz="8" w:space="0" w:color="9F9F9F"/>
              <w:bottom w:val="single" w:sz="8" w:space="0" w:color="9F9F9F"/>
              <w:right w:val="single" w:sz="8" w:space="0" w:color="9F9F9F"/>
            </w:tcBorders>
          </w:tcPr>
          <w:p w:rsidR="00370244" w:rsidRDefault="004A40E6">
            <w:pPr>
              <w:pStyle w:val="TableParagraph"/>
              <w:spacing w:before="34"/>
              <w:ind w:left="33"/>
              <w:rPr>
                <w:sz w:val="19"/>
              </w:rPr>
            </w:pPr>
            <w:r>
              <w:rPr>
                <w:sz w:val="19"/>
              </w:rPr>
              <w:t>Spring</w:t>
            </w:r>
          </w:p>
        </w:tc>
      </w:tr>
    </w:tbl>
    <w:p w:rsidR="00370244" w:rsidRDefault="00370244">
      <w:pPr>
        <w:rPr>
          <w:sz w:val="19"/>
        </w:rPr>
        <w:sectPr w:rsidR="00370244">
          <w:pgSz w:w="8440" w:h="11930"/>
          <w:pgMar w:top="660" w:right="520" w:bottom="720" w:left="380" w:header="0" w:footer="527" w:gutter="0"/>
          <w:cols w:space="720"/>
        </w:sectPr>
      </w:pPr>
    </w:p>
    <w:p w:rsidR="00370244" w:rsidRPr="00D21BA5" w:rsidRDefault="004A40E6">
      <w:pPr>
        <w:pStyle w:val="Heading5"/>
        <w:ind w:left="474"/>
        <w:rPr>
          <w:b/>
        </w:rPr>
      </w:pPr>
      <w:bookmarkStart w:id="42" w:name="MASTERS_IN_MEDICAL_SCIENCE"/>
      <w:bookmarkEnd w:id="42"/>
      <w:r w:rsidRPr="00D21BA5">
        <w:rPr>
          <w:b/>
        </w:rPr>
        <w:t>MASTERS IN MEDICAL SCIENCE</w:t>
      </w:r>
    </w:p>
    <w:p w:rsidR="00370244" w:rsidRDefault="004A40E6">
      <w:pPr>
        <w:spacing w:before="231"/>
        <w:ind w:left="467"/>
        <w:rPr>
          <w:b/>
          <w:sz w:val="19"/>
        </w:rPr>
      </w:pPr>
      <w:r>
        <w:rPr>
          <w:b/>
          <w:sz w:val="19"/>
        </w:rPr>
        <w:t>PROGRAMME DESCRIPTION</w:t>
      </w:r>
    </w:p>
    <w:p w:rsidR="00370244" w:rsidRDefault="004A40E6">
      <w:pPr>
        <w:pStyle w:val="BodyText"/>
        <w:spacing w:before="1" w:line="237" w:lineRule="auto"/>
        <w:ind w:left="467" w:right="297"/>
        <w:jc w:val="both"/>
      </w:pPr>
      <w:r>
        <w:t>The Masters in Medical Science (Health Informatics) is a one year programme designed for health care providers to conduct and publish dedicated evidence-based research in their own speciality or field.</w:t>
      </w:r>
    </w:p>
    <w:p w:rsidR="00370244" w:rsidRDefault="004A40E6">
      <w:pPr>
        <w:pStyle w:val="BodyText"/>
        <w:spacing w:before="10"/>
        <w:ind w:left="467" w:right="295"/>
        <w:jc w:val="both"/>
      </w:pPr>
      <w:r>
        <w:t>The</w:t>
      </w:r>
      <w:r>
        <w:rPr>
          <w:spacing w:val="-13"/>
        </w:rPr>
        <w:t xml:space="preserve"> </w:t>
      </w:r>
      <w:r>
        <w:t>Masters</w:t>
      </w:r>
      <w:r>
        <w:rPr>
          <w:spacing w:val="-12"/>
        </w:rPr>
        <w:t xml:space="preserve"> </w:t>
      </w:r>
      <w:r>
        <w:t>in</w:t>
      </w:r>
      <w:r>
        <w:rPr>
          <w:spacing w:val="-14"/>
        </w:rPr>
        <w:t xml:space="preserve"> </w:t>
      </w:r>
      <w:r>
        <w:t>Medical</w:t>
      </w:r>
      <w:r>
        <w:rPr>
          <w:spacing w:val="-14"/>
        </w:rPr>
        <w:t xml:space="preserve"> </w:t>
      </w:r>
      <w:r>
        <w:t>Science</w:t>
      </w:r>
      <w:r>
        <w:rPr>
          <w:spacing w:val="-17"/>
        </w:rPr>
        <w:t xml:space="preserve"> </w:t>
      </w:r>
      <w:r>
        <w:t>(Health</w:t>
      </w:r>
      <w:r>
        <w:rPr>
          <w:spacing w:val="-12"/>
        </w:rPr>
        <w:t xml:space="preserve"> </w:t>
      </w:r>
      <w:r>
        <w:t>Informatics)</w:t>
      </w:r>
      <w:r>
        <w:rPr>
          <w:spacing w:val="-14"/>
        </w:rPr>
        <w:t xml:space="preserve"> </w:t>
      </w:r>
      <w:r>
        <w:t>is</w:t>
      </w:r>
      <w:r>
        <w:rPr>
          <w:spacing w:val="-12"/>
        </w:rPr>
        <w:t xml:space="preserve"> </w:t>
      </w:r>
      <w:r>
        <w:t>completed</w:t>
      </w:r>
      <w:r>
        <w:rPr>
          <w:spacing w:val="-14"/>
        </w:rPr>
        <w:t xml:space="preserve"> </w:t>
      </w:r>
      <w:r>
        <w:t>over</w:t>
      </w:r>
      <w:r>
        <w:rPr>
          <w:spacing w:val="-15"/>
        </w:rPr>
        <w:t xml:space="preserve"> </w:t>
      </w:r>
      <w:r>
        <w:t>a</w:t>
      </w:r>
      <w:r>
        <w:rPr>
          <w:spacing w:val="-14"/>
        </w:rPr>
        <w:t xml:space="preserve"> </w:t>
      </w:r>
      <w:r>
        <w:t>12-month</w:t>
      </w:r>
      <w:r>
        <w:rPr>
          <w:spacing w:val="-14"/>
        </w:rPr>
        <w:t xml:space="preserve"> </w:t>
      </w:r>
      <w:r>
        <w:rPr>
          <w:spacing w:val="-2"/>
        </w:rPr>
        <w:t xml:space="preserve">period </w:t>
      </w:r>
      <w:r>
        <w:t>(90</w:t>
      </w:r>
      <w:r>
        <w:rPr>
          <w:spacing w:val="-7"/>
        </w:rPr>
        <w:t xml:space="preserve"> </w:t>
      </w:r>
      <w:r>
        <w:t>ECTS).</w:t>
      </w:r>
      <w:r>
        <w:rPr>
          <w:spacing w:val="33"/>
        </w:rPr>
        <w:t xml:space="preserve"> </w:t>
      </w:r>
      <w:r>
        <w:t>The</w:t>
      </w:r>
      <w:r>
        <w:rPr>
          <w:spacing w:val="-12"/>
        </w:rPr>
        <w:t xml:space="preserve"> </w:t>
      </w:r>
      <w:r>
        <w:t>programme</w:t>
      </w:r>
      <w:r>
        <w:rPr>
          <w:spacing w:val="-8"/>
        </w:rPr>
        <w:t xml:space="preserve"> </w:t>
      </w:r>
      <w:r>
        <w:t>consists</w:t>
      </w:r>
      <w:r>
        <w:rPr>
          <w:spacing w:val="-11"/>
        </w:rPr>
        <w:t xml:space="preserve"> </w:t>
      </w:r>
      <w:r>
        <w:t>of</w:t>
      </w:r>
      <w:r>
        <w:rPr>
          <w:spacing w:val="-6"/>
        </w:rPr>
        <w:t xml:space="preserve"> </w:t>
      </w:r>
      <w:r>
        <w:t>the</w:t>
      </w:r>
      <w:r>
        <w:rPr>
          <w:spacing w:val="-10"/>
        </w:rPr>
        <w:t xml:space="preserve"> </w:t>
      </w:r>
      <w:r>
        <w:t>modular</w:t>
      </w:r>
      <w:r>
        <w:rPr>
          <w:spacing w:val="-8"/>
        </w:rPr>
        <w:t xml:space="preserve"> </w:t>
      </w:r>
      <w:r>
        <w:t>content</w:t>
      </w:r>
      <w:r>
        <w:rPr>
          <w:spacing w:val="-9"/>
        </w:rPr>
        <w:t xml:space="preserve"> </w:t>
      </w:r>
      <w:r>
        <w:t>of</w:t>
      </w:r>
      <w:r>
        <w:rPr>
          <w:spacing w:val="-8"/>
        </w:rPr>
        <w:t xml:space="preserve"> </w:t>
      </w:r>
      <w:r>
        <w:t>the</w:t>
      </w:r>
      <w:r>
        <w:rPr>
          <w:spacing w:val="-8"/>
        </w:rPr>
        <w:t xml:space="preserve"> </w:t>
      </w:r>
      <w:r>
        <w:t>Postgraduate</w:t>
      </w:r>
      <w:r>
        <w:rPr>
          <w:spacing w:val="-8"/>
        </w:rPr>
        <w:t xml:space="preserve"> </w:t>
      </w:r>
      <w:r>
        <w:t>Diploma plus a dedicated Research</w:t>
      </w:r>
      <w:r>
        <w:rPr>
          <w:spacing w:val="-9"/>
        </w:rPr>
        <w:t xml:space="preserve"> </w:t>
      </w:r>
      <w:r>
        <w:t>Thesis.</w:t>
      </w:r>
    </w:p>
    <w:p w:rsidR="00370244" w:rsidRDefault="00370244">
      <w:pPr>
        <w:pStyle w:val="BodyText"/>
        <w:spacing w:before="7"/>
        <w:rPr>
          <w:sz w:val="20"/>
        </w:rPr>
      </w:pPr>
    </w:p>
    <w:p w:rsidR="00370244" w:rsidRDefault="004A40E6">
      <w:pPr>
        <w:ind w:left="467"/>
        <w:rPr>
          <w:b/>
          <w:sz w:val="19"/>
        </w:rPr>
      </w:pPr>
      <w:r>
        <w:rPr>
          <w:b/>
          <w:sz w:val="19"/>
        </w:rPr>
        <w:t>MINIMUM ENTRY REQUIREMENTS</w:t>
      </w:r>
    </w:p>
    <w:p w:rsidR="00370244" w:rsidRDefault="004A40E6">
      <w:pPr>
        <w:pStyle w:val="BodyText"/>
        <w:spacing w:before="4" w:line="237" w:lineRule="auto"/>
        <w:ind w:left="467" w:right="291"/>
        <w:jc w:val="both"/>
      </w:pPr>
      <w:r>
        <w:t>Successful applicants will normally hold a primary degree in health care, medicine or equivalent qualification, at second class Honours grade one level or above, in a relevant subject. Competence in English language equivalent to IELTS 6.5. All candidates must have successfully completed the Postgraduate Diploma in (Health Informatics) or a comparable award deemed by the School of Medicine to satisfy these requirements.</w:t>
      </w:r>
    </w:p>
    <w:p w:rsidR="00370244" w:rsidRDefault="00370244">
      <w:pPr>
        <w:pStyle w:val="BodyText"/>
        <w:spacing w:before="7"/>
        <w:rPr>
          <w:sz w:val="20"/>
        </w:rPr>
      </w:pPr>
    </w:p>
    <w:p w:rsidR="00370244" w:rsidRDefault="004A40E6">
      <w:pPr>
        <w:pStyle w:val="BodyText"/>
        <w:ind w:left="467"/>
      </w:pPr>
      <w:r>
        <w:t>25 places available</w:t>
      </w:r>
    </w:p>
    <w:p w:rsidR="00370244" w:rsidRDefault="00370244">
      <w:pPr>
        <w:pStyle w:val="BodyText"/>
        <w:spacing w:before="5"/>
        <w:rPr>
          <w:sz w:val="20"/>
        </w:rPr>
      </w:pPr>
    </w:p>
    <w:p w:rsidR="00370244" w:rsidRDefault="004A40E6">
      <w:pPr>
        <w:ind w:left="467"/>
        <w:rPr>
          <w:b/>
          <w:sz w:val="19"/>
        </w:rPr>
      </w:pPr>
      <w:r>
        <w:rPr>
          <w:b/>
          <w:sz w:val="19"/>
        </w:rPr>
        <w:t>CAREER OPPORTUNITIES</w:t>
      </w:r>
    </w:p>
    <w:p w:rsidR="00370244" w:rsidRDefault="004A40E6">
      <w:pPr>
        <w:pStyle w:val="BodyText"/>
        <w:spacing w:before="3"/>
        <w:ind w:left="467" w:right="289"/>
        <w:jc w:val="both"/>
      </w:pPr>
      <w:r>
        <w:rPr>
          <w:spacing w:val="-3"/>
        </w:rPr>
        <w:t xml:space="preserve">Graduates </w:t>
      </w:r>
      <w:r>
        <w:t xml:space="preserve">of the </w:t>
      </w:r>
      <w:r>
        <w:rPr>
          <w:spacing w:val="-3"/>
        </w:rPr>
        <w:t xml:space="preserve">Masters </w:t>
      </w:r>
      <w:r>
        <w:t xml:space="preserve">in </w:t>
      </w:r>
      <w:r>
        <w:rPr>
          <w:spacing w:val="-3"/>
        </w:rPr>
        <w:t xml:space="preserve">Medical </w:t>
      </w:r>
      <w:r>
        <w:t xml:space="preserve">Science </w:t>
      </w:r>
      <w:r>
        <w:rPr>
          <w:spacing w:val="-3"/>
        </w:rPr>
        <w:t xml:space="preserve">have </w:t>
      </w:r>
      <w:r>
        <w:t xml:space="preserve">gone on to pursue </w:t>
      </w:r>
      <w:r>
        <w:rPr>
          <w:spacing w:val="-5"/>
        </w:rPr>
        <w:t xml:space="preserve">careers </w:t>
      </w:r>
      <w:r>
        <w:rPr>
          <w:spacing w:val="-3"/>
        </w:rPr>
        <w:t xml:space="preserve">in </w:t>
      </w:r>
      <w:r>
        <w:t xml:space="preserve">a </w:t>
      </w:r>
      <w:r>
        <w:rPr>
          <w:spacing w:val="-5"/>
        </w:rPr>
        <w:t xml:space="preserve">diverse range </w:t>
      </w:r>
      <w:r>
        <w:t xml:space="preserve">of </w:t>
      </w:r>
      <w:r>
        <w:rPr>
          <w:spacing w:val="-5"/>
        </w:rPr>
        <w:t xml:space="preserve">fields including </w:t>
      </w:r>
      <w:r>
        <w:rPr>
          <w:spacing w:val="-3"/>
        </w:rPr>
        <w:t xml:space="preserve">the </w:t>
      </w:r>
      <w:r>
        <w:rPr>
          <w:spacing w:val="-5"/>
        </w:rPr>
        <w:t xml:space="preserve">completion </w:t>
      </w:r>
      <w:r>
        <w:t xml:space="preserve">of a MD </w:t>
      </w:r>
      <w:r>
        <w:rPr>
          <w:spacing w:val="-3"/>
        </w:rPr>
        <w:t xml:space="preserve">and PhD </w:t>
      </w:r>
      <w:r>
        <w:rPr>
          <w:spacing w:val="-5"/>
        </w:rPr>
        <w:t xml:space="preserve">degrees </w:t>
      </w:r>
      <w:r>
        <w:t xml:space="preserve">in Medical Science and Medical Research. They have brought improved professional skills and attitudes </w:t>
      </w:r>
      <w:r>
        <w:rPr>
          <w:spacing w:val="-3"/>
        </w:rPr>
        <w:t xml:space="preserve">into </w:t>
      </w:r>
      <w:r>
        <w:t>their daily practice (Evidence Based Practice/Medicine).</w:t>
      </w:r>
    </w:p>
    <w:p w:rsidR="00370244" w:rsidRDefault="00370244">
      <w:pPr>
        <w:pStyle w:val="BodyText"/>
        <w:spacing w:before="4"/>
        <w:rPr>
          <w:sz w:val="20"/>
        </w:rPr>
      </w:pPr>
    </w:p>
    <w:p w:rsidR="00370244" w:rsidRDefault="004A40E6">
      <w:pPr>
        <w:ind w:left="467"/>
        <w:rPr>
          <w:b/>
          <w:sz w:val="19"/>
        </w:rPr>
      </w:pPr>
      <w:r>
        <w:rPr>
          <w:b/>
          <w:sz w:val="19"/>
        </w:rPr>
        <w:t>PROGRAMME AIMS</w:t>
      </w:r>
    </w:p>
    <w:p w:rsidR="00370244" w:rsidRDefault="004A40E6">
      <w:pPr>
        <w:pStyle w:val="BodyText"/>
        <w:spacing w:before="2" w:line="237" w:lineRule="auto"/>
        <w:ind w:left="467" w:right="296" w:hanging="1"/>
        <w:jc w:val="both"/>
      </w:pPr>
      <w:r>
        <w:t xml:space="preserve">The </w:t>
      </w:r>
      <w:r>
        <w:rPr>
          <w:spacing w:val="-3"/>
        </w:rPr>
        <w:t xml:space="preserve">broad </w:t>
      </w:r>
      <w:r>
        <w:t xml:space="preserve">aim of this </w:t>
      </w:r>
      <w:r>
        <w:rPr>
          <w:spacing w:val="-3"/>
        </w:rPr>
        <w:t xml:space="preserve">programme </w:t>
      </w:r>
      <w:r>
        <w:t xml:space="preserve">is to </w:t>
      </w:r>
      <w:r>
        <w:rPr>
          <w:spacing w:val="-3"/>
        </w:rPr>
        <w:t xml:space="preserve">strengthen </w:t>
      </w:r>
      <w:r>
        <w:t xml:space="preserve">a health care </w:t>
      </w:r>
      <w:r>
        <w:rPr>
          <w:spacing w:val="-3"/>
        </w:rPr>
        <w:t xml:space="preserve">provider’s knowledge </w:t>
      </w:r>
      <w:r>
        <w:t xml:space="preserve">and skills in subjects particular to medical research and clinical teaching. </w:t>
      </w:r>
      <w:r>
        <w:rPr>
          <w:spacing w:val="-3"/>
        </w:rPr>
        <w:t xml:space="preserve">In </w:t>
      </w:r>
      <w:r>
        <w:t>particular the programme aims to:</w:t>
      </w:r>
    </w:p>
    <w:p w:rsidR="00370244" w:rsidRDefault="00370244">
      <w:pPr>
        <w:pStyle w:val="BodyText"/>
        <w:spacing w:before="8"/>
        <w:rPr>
          <w:sz w:val="15"/>
        </w:rPr>
      </w:pPr>
    </w:p>
    <w:p w:rsidR="00370244" w:rsidRDefault="004A40E6">
      <w:pPr>
        <w:pStyle w:val="ListParagraph"/>
        <w:numPr>
          <w:ilvl w:val="0"/>
          <w:numId w:val="41"/>
        </w:numPr>
        <w:tabs>
          <w:tab w:val="left" w:pos="827"/>
          <w:tab w:val="left" w:pos="828"/>
        </w:tabs>
        <w:ind w:left="827" w:right="394"/>
        <w:rPr>
          <w:sz w:val="19"/>
        </w:rPr>
      </w:pPr>
      <w:r>
        <w:rPr>
          <w:sz w:val="19"/>
        </w:rPr>
        <w:t>Using</w:t>
      </w:r>
      <w:r>
        <w:rPr>
          <w:spacing w:val="-10"/>
          <w:sz w:val="19"/>
        </w:rPr>
        <w:t xml:space="preserve"> </w:t>
      </w:r>
      <w:r>
        <w:rPr>
          <w:sz w:val="19"/>
        </w:rPr>
        <w:t>a</w:t>
      </w:r>
      <w:r>
        <w:rPr>
          <w:spacing w:val="-7"/>
          <w:sz w:val="19"/>
        </w:rPr>
        <w:t xml:space="preserve"> </w:t>
      </w:r>
      <w:r>
        <w:rPr>
          <w:sz w:val="19"/>
        </w:rPr>
        <w:t>blend</w:t>
      </w:r>
      <w:r>
        <w:rPr>
          <w:spacing w:val="-9"/>
          <w:sz w:val="19"/>
        </w:rPr>
        <w:t xml:space="preserve"> </w:t>
      </w:r>
      <w:r>
        <w:rPr>
          <w:sz w:val="19"/>
        </w:rPr>
        <w:t>of</w:t>
      </w:r>
      <w:r>
        <w:rPr>
          <w:spacing w:val="-3"/>
          <w:sz w:val="19"/>
        </w:rPr>
        <w:t xml:space="preserve"> </w:t>
      </w:r>
      <w:r>
        <w:rPr>
          <w:sz w:val="19"/>
        </w:rPr>
        <w:t>enquiry</w:t>
      </w:r>
      <w:r>
        <w:rPr>
          <w:spacing w:val="-17"/>
          <w:sz w:val="19"/>
        </w:rPr>
        <w:t xml:space="preserve"> </w:t>
      </w:r>
      <w:r>
        <w:rPr>
          <w:sz w:val="19"/>
        </w:rPr>
        <w:t>based</w:t>
      </w:r>
      <w:r>
        <w:rPr>
          <w:spacing w:val="-6"/>
          <w:sz w:val="19"/>
        </w:rPr>
        <w:t xml:space="preserve"> </w:t>
      </w:r>
      <w:r>
        <w:rPr>
          <w:sz w:val="19"/>
        </w:rPr>
        <w:t>learning</w:t>
      </w:r>
      <w:r>
        <w:rPr>
          <w:spacing w:val="-10"/>
          <w:sz w:val="19"/>
        </w:rPr>
        <w:t xml:space="preserve"> </w:t>
      </w:r>
      <w:r>
        <w:rPr>
          <w:sz w:val="19"/>
        </w:rPr>
        <w:t>and</w:t>
      </w:r>
      <w:r>
        <w:rPr>
          <w:spacing w:val="-6"/>
          <w:sz w:val="19"/>
        </w:rPr>
        <w:t xml:space="preserve"> </w:t>
      </w:r>
      <w:r>
        <w:rPr>
          <w:sz w:val="19"/>
        </w:rPr>
        <w:t>a</w:t>
      </w:r>
      <w:r>
        <w:rPr>
          <w:spacing w:val="-9"/>
          <w:sz w:val="19"/>
        </w:rPr>
        <w:t xml:space="preserve"> </w:t>
      </w:r>
      <w:r>
        <w:rPr>
          <w:sz w:val="19"/>
        </w:rPr>
        <w:t>self-directed</w:t>
      </w:r>
      <w:r>
        <w:rPr>
          <w:spacing w:val="-6"/>
          <w:sz w:val="19"/>
        </w:rPr>
        <w:t xml:space="preserve"> </w:t>
      </w:r>
      <w:r>
        <w:rPr>
          <w:sz w:val="19"/>
        </w:rPr>
        <w:t>interactive</w:t>
      </w:r>
      <w:r>
        <w:rPr>
          <w:spacing w:val="-8"/>
          <w:sz w:val="19"/>
        </w:rPr>
        <w:t xml:space="preserve"> </w:t>
      </w:r>
      <w:r>
        <w:rPr>
          <w:sz w:val="19"/>
        </w:rPr>
        <w:t>approach,</w:t>
      </w:r>
      <w:r>
        <w:rPr>
          <w:spacing w:val="-7"/>
          <w:sz w:val="19"/>
        </w:rPr>
        <w:t xml:space="preserve"> </w:t>
      </w:r>
      <w:r>
        <w:rPr>
          <w:sz w:val="19"/>
        </w:rPr>
        <w:t xml:space="preserve">by the end of this programme </w:t>
      </w:r>
      <w:r>
        <w:rPr>
          <w:spacing w:val="-4"/>
          <w:sz w:val="19"/>
        </w:rPr>
        <w:t xml:space="preserve">you </w:t>
      </w:r>
      <w:r>
        <w:rPr>
          <w:sz w:val="19"/>
        </w:rPr>
        <w:t>should be able</w:t>
      </w:r>
      <w:r>
        <w:rPr>
          <w:spacing w:val="-32"/>
          <w:sz w:val="19"/>
        </w:rPr>
        <w:t xml:space="preserve"> </w:t>
      </w:r>
      <w:r>
        <w:rPr>
          <w:sz w:val="19"/>
        </w:rPr>
        <w:t>to:</w:t>
      </w:r>
    </w:p>
    <w:p w:rsidR="00370244" w:rsidRDefault="004A40E6">
      <w:pPr>
        <w:pStyle w:val="ListParagraph"/>
        <w:numPr>
          <w:ilvl w:val="0"/>
          <w:numId w:val="41"/>
        </w:numPr>
        <w:tabs>
          <w:tab w:val="left" w:pos="827"/>
          <w:tab w:val="left" w:pos="828"/>
        </w:tabs>
        <w:ind w:left="827" w:right="430"/>
        <w:rPr>
          <w:sz w:val="19"/>
        </w:rPr>
      </w:pPr>
      <w:r>
        <w:rPr>
          <w:spacing w:val="-3"/>
          <w:sz w:val="19"/>
        </w:rPr>
        <w:t xml:space="preserve">To </w:t>
      </w:r>
      <w:r>
        <w:rPr>
          <w:sz w:val="19"/>
        </w:rPr>
        <w:t>search, retrieve, and store scientific information related to a specific topic of interest.</w:t>
      </w:r>
    </w:p>
    <w:p w:rsidR="00370244" w:rsidRDefault="004A40E6">
      <w:pPr>
        <w:pStyle w:val="ListParagraph"/>
        <w:numPr>
          <w:ilvl w:val="0"/>
          <w:numId w:val="41"/>
        </w:numPr>
        <w:tabs>
          <w:tab w:val="left" w:pos="827"/>
          <w:tab w:val="left" w:pos="828"/>
        </w:tabs>
        <w:spacing w:line="230" w:lineRule="exact"/>
        <w:ind w:left="827"/>
        <w:rPr>
          <w:sz w:val="19"/>
        </w:rPr>
      </w:pPr>
      <w:r>
        <w:rPr>
          <w:sz w:val="19"/>
        </w:rPr>
        <w:t>Demonstrate</w:t>
      </w:r>
      <w:r>
        <w:rPr>
          <w:spacing w:val="-13"/>
          <w:sz w:val="19"/>
        </w:rPr>
        <w:t xml:space="preserve"> </w:t>
      </w:r>
      <w:r>
        <w:rPr>
          <w:sz w:val="19"/>
        </w:rPr>
        <w:t>critical</w:t>
      </w:r>
      <w:r>
        <w:rPr>
          <w:spacing w:val="-13"/>
          <w:sz w:val="19"/>
        </w:rPr>
        <w:t xml:space="preserve"> </w:t>
      </w:r>
      <w:r>
        <w:rPr>
          <w:sz w:val="19"/>
        </w:rPr>
        <w:t>appraisal</w:t>
      </w:r>
      <w:r>
        <w:rPr>
          <w:spacing w:val="-12"/>
          <w:sz w:val="19"/>
        </w:rPr>
        <w:t xml:space="preserve"> </w:t>
      </w:r>
      <w:r>
        <w:rPr>
          <w:sz w:val="19"/>
        </w:rPr>
        <w:t>skills</w:t>
      </w:r>
      <w:r>
        <w:rPr>
          <w:spacing w:val="-10"/>
          <w:sz w:val="19"/>
        </w:rPr>
        <w:t xml:space="preserve"> </w:t>
      </w:r>
      <w:r>
        <w:rPr>
          <w:sz w:val="19"/>
        </w:rPr>
        <w:t>regarding</w:t>
      </w:r>
      <w:r>
        <w:rPr>
          <w:spacing w:val="-14"/>
          <w:sz w:val="19"/>
        </w:rPr>
        <w:t xml:space="preserve"> </w:t>
      </w:r>
      <w:r>
        <w:rPr>
          <w:sz w:val="19"/>
        </w:rPr>
        <w:t>specified</w:t>
      </w:r>
      <w:r>
        <w:rPr>
          <w:spacing w:val="-11"/>
          <w:sz w:val="19"/>
        </w:rPr>
        <w:t xml:space="preserve"> </w:t>
      </w:r>
      <w:r>
        <w:rPr>
          <w:sz w:val="19"/>
        </w:rPr>
        <w:t>scientific</w:t>
      </w:r>
      <w:r>
        <w:rPr>
          <w:spacing w:val="-13"/>
          <w:sz w:val="19"/>
        </w:rPr>
        <w:t xml:space="preserve"> </w:t>
      </w:r>
      <w:r>
        <w:rPr>
          <w:sz w:val="19"/>
        </w:rPr>
        <w:t>literature.</w:t>
      </w:r>
    </w:p>
    <w:p w:rsidR="00370244" w:rsidRDefault="004A40E6">
      <w:pPr>
        <w:pStyle w:val="ListParagraph"/>
        <w:numPr>
          <w:ilvl w:val="0"/>
          <w:numId w:val="41"/>
        </w:numPr>
        <w:tabs>
          <w:tab w:val="left" w:pos="827"/>
          <w:tab w:val="left" w:pos="828"/>
        </w:tabs>
        <w:ind w:left="827" w:right="414"/>
        <w:rPr>
          <w:sz w:val="19"/>
        </w:rPr>
      </w:pPr>
      <w:r>
        <w:rPr>
          <w:sz w:val="19"/>
        </w:rPr>
        <w:t>Demonstrate an ability to ask researchable questions related to a specified field of interest.</w:t>
      </w:r>
    </w:p>
    <w:p w:rsidR="00370244" w:rsidRDefault="004A40E6">
      <w:pPr>
        <w:pStyle w:val="ListParagraph"/>
        <w:numPr>
          <w:ilvl w:val="0"/>
          <w:numId w:val="41"/>
        </w:numPr>
        <w:tabs>
          <w:tab w:val="left" w:pos="827"/>
          <w:tab w:val="left" w:pos="828"/>
        </w:tabs>
        <w:spacing w:line="242" w:lineRule="auto"/>
        <w:ind w:left="827" w:right="385"/>
        <w:rPr>
          <w:sz w:val="19"/>
        </w:rPr>
      </w:pPr>
      <w:r>
        <w:rPr>
          <w:spacing w:val="-3"/>
          <w:sz w:val="19"/>
        </w:rPr>
        <w:t xml:space="preserve">To </w:t>
      </w:r>
      <w:r>
        <w:rPr>
          <w:sz w:val="19"/>
        </w:rPr>
        <w:t>detect the validity and reliability of published evidence and measurement devices</w:t>
      </w:r>
      <w:r>
        <w:rPr>
          <w:spacing w:val="-5"/>
          <w:sz w:val="19"/>
        </w:rPr>
        <w:t xml:space="preserve"> </w:t>
      </w:r>
      <w:r>
        <w:rPr>
          <w:sz w:val="19"/>
        </w:rPr>
        <w:t>aimed</w:t>
      </w:r>
      <w:r>
        <w:rPr>
          <w:spacing w:val="-2"/>
          <w:sz w:val="19"/>
        </w:rPr>
        <w:t xml:space="preserve"> </w:t>
      </w:r>
      <w:r>
        <w:rPr>
          <w:sz w:val="19"/>
        </w:rPr>
        <w:t>to</w:t>
      </w:r>
      <w:r>
        <w:rPr>
          <w:spacing w:val="-5"/>
          <w:sz w:val="19"/>
        </w:rPr>
        <w:t xml:space="preserve"> </w:t>
      </w:r>
      <w:r>
        <w:rPr>
          <w:sz w:val="19"/>
        </w:rPr>
        <w:t>be</w:t>
      </w:r>
      <w:r>
        <w:rPr>
          <w:spacing w:val="-6"/>
          <w:sz w:val="19"/>
        </w:rPr>
        <w:t xml:space="preserve"> </w:t>
      </w:r>
      <w:r>
        <w:rPr>
          <w:sz w:val="19"/>
        </w:rPr>
        <w:t>used</w:t>
      </w:r>
      <w:r>
        <w:rPr>
          <w:spacing w:val="-5"/>
          <w:sz w:val="19"/>
        </w:rPr>
        <w:t xml:space="preserve"> </w:t>
      </w:r>
      <w:r>
        <w:rPr>
          <w:sz w:val="19"/>
        </w:rPr>
        <w:t>in</w:t>
      </w:r>
      <w:r>
        <w:rPr>
          <w:spacing w:val="-2"/>
          <w:sz w:val="19"/>
        </w:rPr>
        <w:t xml:space="preserve"> </w:t>
      </w:r>
      <w:r>
        <w:rPr>
          <w:sz w:val="19"/>
        </w:rPr>
        <w:t>a</w:t>
      </w:r>
      <w:r>
        <w:rPr>
          <w:spacing w:val="-11"/>
          <w:sz w:val="19"/>
        </w:rPr>
        <w:t xml:space="preserve"> </w:t>
      </w:r>
      <w:r>
        <w:rPr>
          <w:sz w:val="19"/>
        </w:rPr>
        <w:t>future</w:t>
      </w:r>
      <w:r>
        <w:rPr>
          <w:spacing w:val="-6"/>
          <w:sz w:val="19"/>
        </w:rPr>
        <w:t xml:space="preserve"> </w:t>
      </w:r>
      <w:r>
        <w:rPr>
          <w:sz w:val="19"/>
        </w:rPr>
        <w:t>research</w:t>
      </w:r>
      <w:r>
        <w:rPr>
          <w:spacing w:val="-5"/>
          <w:sz w:val="19"/>
        </w:rPr>
        <w:t xml:space="preserve"> </w:t>
      </w:r>
      <w:r>
        <w:rPr>
          <w:sz w:val="19"/>
        </w:rPr>
        <w:t>project.</w:t>
      </w:r>
    </w:p>
    <w:p w:rsidR="00370244" w:rsidRDefault="004A40E6">
      <w:pPr>
        <w:pStyle w:val="ListParagraph"/>
        <w:numPr>
          <w:ilvl w:val="0"/>
          <w:numId w:val="41"/>
        </w:numPr>
        <w:tabs>
          <w:tab w:val="left" w:pos="827"/>
          <w:tab w:val="left" w:pos="828"/>
        </w:tabs>
        <w:spacing w:line="242" w:lineRule="auto"/>
        <w:ind w:left="827" w:right="411"/>
        <w:rPr>
          <w:sz w:val="19"/>
        </w:rPr>
      </w:pPr>
      <w:r>
        <w:rPr>
          <w:spacing w:val="-3"/>
          <w:sz w:val="19"/>
        </w:rPr>
        <w:t>To</w:t>
      </w:r>
      <w:r>
        <w:rPr>
          <w:spacing w:val="-9"/>
          <w:sz w:val="19"/>
        </w:rPr>
        <w:t xml:space="preserve"> </w:t>
      </w:r>
      <w:r>
        <w:rPr>
          <w:sz w:val="19"/>
        </w:rPr>
        <w:t>write</w:t>
      </w:r>
      <w:r>
        <w:rPr>
          <w:spacing w:val="-7"/>
          <w:sz w:val="19"/>
        </w:rPr>
        <w:t xml:space="preserve"> </w:t>
      </w:r>
      <w:r>
        <w:rPr>
          <w:sz w:val="19"/>
        </w:rPr>
        <w:t>a</w:t>
      </w:r>
      <w:r>
        <w:rPr>
          <w:spacing w:val="-10"/>
          <w:sz w:val="19"/>
        </w:rPr>
        <w:t xml:space="preserve"> </w:t>
      </w:r>
      <w:r>
        <w:rPr>
          <w:sz w:val="19"/>
        </w:rPr>
        <w:t>scientific</w:t>
      </w:r>
      <w:r>
        <w:rPr>
          <w:spacing w:val="-10"/>
          <w:sz w:val="19"/>
        </w:rPr>
        <w:t xml:space="preserve"> </w:t>
      </w:r>
      <w:r>
        <w:rPr>
          <w:sz w:val="19"/>
        </w:rPr>
        <w:t>essay</w:t>
      </w:r>
      <w:r>
        <w:rPr>
          <w:spacing w:val="-19"/>
          <w:sz w:val="19"/>
        </w:rPr>
        <w:t xml:space="preserve"> </w:t>
      </w:r>
      <w:r>
        <w:rPr>
          <w:sz w:val="19"/>
        </w:rPr>
        <w:t>in</w:t>
      </w:r>
      <w:r>
        <w:rPr>
          <w:spacing w:val="-5"/>
          <w:sz w:val="19"/>
        </w:rPr>
        <w:t xml:space="preserve"> </w:t>
      </w:r>
      <w:r>
        <w:rPr>
          <w:i/>
          <w:sz w:val="19"/>
        </w:rPr>
        <w:t>Word</w:t>
      </w:r>
      <w:r>
        <w:rPr>
          <w:i/>
          <w:spacing w:val="-6"/>
          <w:sz w:val="19"/>
        </w:rPr>
        <w:t xml:space="preserve"> </w:t>
      </w:r>
      <w:r>
        <w:rPr>
          <w:sz w:val="19"/>
        </w:rPr>
        <w:t>and</w:t>
      </w:r>
      <w:r>
        <w:rPr>
          <w:spacing w:val="-9"/>
          <w:sz w:val="19"/>
        </w:rPr>
        <w:t xml:space="preserve"> </w:t>
      </w:r>
      <w:r>
        <w:rPr>
          <w:sz w:val="19"/>
        </w:rPr>
        <w:t>referencing</w:t>
      </w:r>
      <w:r>
        <w:rPr>
          <w:spacing w:val="-11"/>
          <w:sz w:val="19"/>
        </w:rPr>
        <w:t xml:space="preserve"> </w:t>
      </w:r>
      <w:r>
        <w:rPr>
          <w:sz w:val="19"/>
        </w:rPr>
        <w:t>according</w:t>
      </w:r>
      <w:r>
        <w:rPr>
          <w:spacing w:val="-13"/>
          <w:sz w:val="19"/>
        </w:rPr>
        <w:t xml:space="preserve"> </w:t>
      </w:r>
      <w:r>
        <w:rPr>
          <w:sz w:val="19"/>
        </w:rPr>
        <w:t>to</w:t>
      </w:r>
      <w:r>
        <w:rPr>
          <w:spacing w:val="-11"/>
          <w:sz w:val="19"/>
        </w:rPr>
        <w:t xml:space="preserve"> </w:t>
      </w:r>
      <w:r>
        <w:rPr>
          <w:sz w:val="19"/>
        </w:rPr>
        <w:t>Vancouver</w:t>
      </w:r>
      <w:r>
        <w:rPr>
          <w:spacing w:val="-14"/>
          <w:sz w:val="19"/>
        </w:rPr>
        <w:t xml:space="preserve"> </w:t>
      </w:r>
      <w:r>
        <w:rPr>
          <w:sz w:val="19"/>
        </w:rPr>
        <w:t xml:space="preserve">formats ( </w:t>
      </w:r>
      <w:r>
        <w:rPr>
          <w:i/>
          <w:sz w:val="19"/>
        </w:rPr>
        <w:t xml:space="preserve">Word </w:t>
      </w:r>
      <w:r>
        <w:rPr>
          <w:sz w:val="19"/>
        </w:rPr>
        <w:t>plus</w:t>
      </w:r>
      <w:r>
        <w:rPr>
          <w:spacing w:val="-17"/>
          <w:sz w:val="19"/>
        </w:rPr>
        <w:t xml:space="preserve"> </w:t>
      </w:r>
      <w:r>
        <w:rPr>
          <w:i/>
          <w:sz w:val="19"/>
        </w:rPr>
        <w:t>Endnote</w:t>
      </w:r>
      <w:r>
        <w:rPr>
          <w:sz w:val="19"/>
        </w:rPr>
        <w:t>)</w:t>
      </w:r>
    </w:p>
    <w:p w:rsidR="00370244" w:rsidRDefault="00370244">
      <w:pPr>
        <w:spacing w:line="242" w:lineRule="auto"/>
        <w:rPr>
          <w:sz w:val="19"/>
        </w:rPr>
        <w:sectPr w:rsidR="00370244">
          <w:pgSz w:w="8440" w:h="11930"/>
          <w:pgMar w:top="1020" w:right="520" w:bottom="720" w:left="380" w:header="0" w:footer="527" w:gutter="0"/>
          <w:cols w:space="720"/>
        </w:sectPr>
      </w:pPr>
    </w:p>
    <w:p w:rsidR="00370244" w:rsidRDefault="004A40E6">
      <w:pPr>
        <w:pStyle w:val="ListParagraph"/>
        <w:numPr>
          <w:ilvl w:val="0"/>
          <w:numId w:val="41"/>
        </w:numPr>
        <w:tabs>
          <w:tab w:val="left" w:pos="827"/>
          <w:tab w:val="left" w:pos="828"/>
        </w:tabs>
        <w:spacing w:before="74"/>
        <w:ind w:left="827" w:right="407"/>
        <w:rPr>
          <w:sz w:val="19"/>
        </w:rPr>
      </w:pPr>
      <w:r>
        <w:rPr>
          <w:spacing w:val="-3"/>
          <w:sz w:val="19"/>
        </w:rPr>
        <w:t xml:space="preserve">To </w:t>
      </w:r>
      <w:r>
        <w:rPr>
          <w:sz w:val="19"/>
        </w:rPr>
        <w:t>know how to use advanced descriptive and inferential statistics and critical appraisal of published</w:t>
      </w:r>
      <w:r>
        <w:rPr>
          <w:spacing w:val="-27"/>
          <w:sz w:val="19"/>
        </w:rPr>
        <w:t xml:space="preserve"> </w:t>
      </w:r>
      <w:r>
        <w:rPr>
          <w:sz w:val="19"/>
        </w:rPr>
        <w:t>statistics.</w:t>
      </w:r>
    </w:p>
    <w:p w:rsidR="00370244" w:rsidRDefault="004A40E6">
      <w:pPr>
        <w:pStyle w:val="ListParagraph"/>
        <w:numPr>
          <w:ilvl w:val="0"/>
          <w:numId w:val="41"/>
        </w:numPr>
        <w:tabs>
          <w:tab w:val="left" w:pos="827"/>
          <w:tab w:val="left" w:pos="828"/>
        </w:tabs>
        <w:ind w:left="827" w:right="410"/>
        <w:rPr>
          <w:sz w:val="19"/>
        </w:rPr>
      </w:pPr>
      <w:r>
        <w:rPr>
          <w:sz w:val="19"/>
        </w:rPr>
        <w:t>Demonstrate</w:t>
      </w:r>
      <w:r>
        <w:rPr>
          <w:spacing w:val="-6"/>
          <w:sz w:val="19"/>
        </w:rPr>
        <w:t xml:space="preserve"> </w:t>
      </w:r>
      <w:r>
        <w:rPr>
          <w:sz w:val="19"/>
        </w:rPr>
        <w:t>competence</w:t>
      </w:r>
      <w:r>
        <w:rPr>
          <w:spacing w:val="-4"/>
          <w:sz w:val="19"/>
        </w:rPr>
        <w:t xml:space="preserve"> </w:t>
      </w:r>
      <w:r>
        <w:rPr>
          <w:sz w:val="19"/>
        </w:rPr>
        <w:t>in</w:t>
      </w:r>
      <w:r>
        <w:rPr>
          <w:spacing w:val="-3"/>
          <w:sz w:val="19"/>
        </w:rPr>
        <w:t xml:space="preserve"> </w:t>
      </w:r>
      <w:r>
        <w:rPr>
          <w:sz w:val="19"/>
        </w:rPr>
        <w:t>designing</w:t>
      </w:r>
      <w:r>
        <w:rPr>
          <w:spacing w:val="-3"/>
          <w:sz w:val="19"/>
        </w:rPr>
        <w:t xml:space="preserve"> </w:t>
      </w:r>
      <w:r>
        <w:rPr>
          <w:sz w:val="19"/>
        </w:rPr>
        <w:t>your</w:t>
      </w:r>
      <w:r>
        <w:rPr>
          <w:spacing w:val="-7"/>
          <w:sz w:val="19"/>
        </w:rPr>
        <w:t xml:space="preserve"> </w:t>
      </w:r>
      <w:r>
        <w:rPr>
          <w:sz w:val="19"/>
        </w:rPr>
        <w:t>own</w:t>
      </w:r>
      <w:r>
        <w:rPr>
          <w:spacing w:val="-3"/>
          <w:sz w:val="19"/>
        </w:rPr>
        <w:t xml:space="preserve"> </w:t>
      </w:r>
      <w:r>
        <w:rPr>
          <w:sz w:val="19"/>
        </w:rPr>
        <w:t>research</w:t>
      </w:r>
      <w:r>
        <w:rPr>
          <w:spacing w:val="-5"/>
          <w:sz w:val="19"/>
        </w:rPr>
        <w:t xml:space="preserve"> </w:t>
      </w:r>
      <w:r>
        <w:rPr>
          <w:sz w:val="19"/>
        </w:rPr>
        <w:t>design</w:t>
      </w:r>
      <w:r>
        <w:rPr>
          <w:spacing w:val="-3"/>
          <w:sz w:val="19"/>
        </w:rPr>
        <w:t xml:space="preserve"> </w:t>
      </w:r>
      <w:r>
        <w:rPr>
          <w:sz w:val="19"/>
        </w:rPr>
        <w:t>and</w:t>
      </w:r>
      <w:r>
        <w:rPr>
          <w:spacing w:val="-3"/>
          <w:sz w:val="19"/>
        </w:rPr>
        <w:t xml:space="preserve"> </w:t>
      </w:r>
      <w:r>
        <w:rPr>
          <w:sz w:val="19"/>
        </w:rPr>
        <w:t>to</w:t>
      </w:r>
      <w:r>
        <w:rPr>
          <w:spacing w:val="-5"/>
          <w:sz w:val="19"/>
        </w:rPr>
        <w:t xml:space="preserve"> </w:t>
      </w:r>
      <w:r>
        <w:rPr>
          <w:sz w:val="19"/>
        </w:rPr>
        <w:t>produce</w:t>
      </w:r>
      <w:r>
        <w:rPr>
          <w:spacing w:val="-4"/>
          <w:sz w:val="19"/>
        </w:rPr>
        <w:t xml:space="preserve"> </w:t>
      </w:r>
      <w:r>
        <w:rPr>
          <w:sz w:val="19"/>
        </w:rPr>
        <w:t>an appropriate research</w:t>
      </w:r>
      <w:r>
        <w:rPr>
          <w:spacing w:val="-24"/>
          <w:sz w:val="19"/>
        </w:rPr>
        <w:t xml:space="preserve"> </w:t>
      </w:r>
      <w:r>
        <w:rPr>
          <w:sz w:val="19"/>
        </w:rPr>
        <w:t>proposal.</w:t>
      </w:r>
    </w:p>
    <w:p w:rsidR="00370244" w:rsidRDefault="004A40E6">
      <w:pPr>
        <w:pStyle w:val="ListParagraph"/>
        <w:numPr>
          <w:ilvl w:val="0"/>
          <w:numId w:val="41"/>
        </w:numPr>
        <w:tabs>
          <w:tab w:val="left" w:pos="827"/>
          <w:tab w:val="left" w:pos="828"/>
        </w:tabs>
        <w:ind w:left="827" w:right="446"/>
        <w:rPr>
          <w:sz w:val="19"/>
        </w:rPr>
      </w:pPr>
      <w:r>
        <w:rPr>
          <w:spacing w:val="-3"/>
          <w:sz w:val="19"/>
        </w:rPr>
        <w:t xml:space="preserve">To </w:t>
      </w:r>
      <w:r>
        <w:rPr>
          <w:sz w:val="19"/>
        </w:rPr>
        <w:t xml:space="preserve">organise a research meeting(s) with fellow researchers/heads of departments aiming the launch of </w:t>
      </w:r>
      <w:r>
        <w:rPr>
          <w:spacing w:val="-4"/>
          <w:sz w:val="19"/>
        </w:rPr>
        <w:t xml:space="preserve">your </w:t>
      </w:r>
      <w:r>
        <w:rPr>
          <w:sz w:val="19"/>
        </w:rPr>
        <w:t>own research</w:t>
      </w:r>
      <w:r>
        <w:rPr>
          <w:spacing w:val="-33"/>
          <w:sz w:val="19"/>
        </w:rPr>
        <w:t xml:space="preserve"> </w:t>
      </w:r>
      <w:r>
        <w:rPr>
          <w:sz w:val="19"/>
        </w:rPr>
        <w:t>strand.</w:t>
      </w:r>
    </w:p>
    <w:p w:rsidR="00370244" w:rsidRDefault="004A40E6">
      <w:pPr>
        <w:pStyle w:val="ListParagraph"/>
        <w:numPr>
          <w:ilvl w:val="0"/>
          <w:numId w:val="41"/>
        </w:numPr>
        <w:tabs>
          <w:tab w:val="left" w:pos="827"/>
          <w:tab w:val="left" w:pos="828"/>
        </w:tabs>
        <w:spacing w:line="232" w:lineRule="exact"/>
        <w:ind w:left="827"/>
        <w:rPr>
          <w:sz w:val="19"/>
        </w:rPr>
      </w:pPr>
      <w:r>
        <w:rPr>
          <w:spacing w:val="-3"/>
          <w:sz w:val="19"/>
        </w:rPr>
        <w:t xml:space="preserve">To </w:t>
      </w:r>
      <w:r>
        <w:rPr>
          <w:sz w:val="19"/>
        </w:rPr>
        <w:t>submit a research</w:t>
      </w:r>
      <w:r>
        <w:rPr>
          <w:spacing w:val="-15"/>
          <w:sz w:val="19"/>
        </w:rPr>
        <w:t xml:space="preserve"> </w:t>
      </w:r>
      <w:r>
        <w:rPr>
          <w:sz w:val="19"/>
        </w:rPr>
        <w:t>Thesis</w:t>
      </w:r>
    </w:p>
    <w:p w:rsidR="00370244" w:rsidRDefault="004A40E6">
      <w:pPr>
        <w:pStyle w:val="ListParagraph"/>
        <w:numPr>
          <w:ilvl w:val="0"/>
          <w:numId w:val="41"/>
        </w:numPr>
        <w:tabs>
          <w:tab w:val="left" w:pos="827"/>
          <w:tab w:val="left" w:pos="828"/>
        </w:tabs>
        <w:spacing w:line="232" w:lineRule="exact"/>
        <w:ind w:left="827"/>
        <w:rPr>
          <w:sz w:val="19"/>
        </w:rPr>
      </w:pPr>
      <w:r>
        <w:rPr>
          <w:sz w:val="19"/>
        </w:rPr>
        <w:t>Publish a research</w:t>
      </w:r>
      <w:r>
        <w:rPr>
          <w:spacing w:val="-22"/>
          <w:sz w:val="19"/>
        </w:rPr>
        <w:t xml:space="preserve"> </w:t>
      </w:r>
      <w:r>
        <w:rPr>
          <w:sz w:val="19"/>
        </w:rPr>
        <w:t>paper</w:t>
      </w:r>
    </w:p>
    <w:p w:rsidR="00370244" w:rsidRDefault="004A40E6">
      <w:pPr>
        <w:pStyle w:val="ListParagraph"/>
        <w:numPr>
          <w:ilvl w:val="0"/>
          <w:numId w:val="41"/>
        </w:numPr>
        <w:tabs>
          <w:tab w:val="left" w:pos="827"/>
          <w:tab w:val="left" w:pos="828"/>
        </w:tabs>
        <w:ind w:left="827"/>
        <w:rPr>
          <w:sz w:val="19"/>
        </w:rPr>
      </w:pPr>
      <w:r>
        <w:rPr>
          <w:spacing w:val="-3"/>
          <w:sz w:val="19"/>
        </w:rPr>
        <w:t xml:space="preserve">To </w:t>
      </w:r>
      <w:r>
        <w:rPr>
          <w:sz w:val="19"/>
        </w:rPr>
        <w:t>encourage progression to PhD</w:t>
      </w:r>
      <w:r>
        <w:rPr>
          <w:spacing w:val="-35"/>
          <w:sz w:val="19"/>
        </w:rPr>
        <w:t xml:space="preserve"> </w:t>
      </w:r>
      <w:r>
        <w:rPr>
          <w:sz w:val="19"/>
        </w:rPr>
        <w:t>programmes.</w:t>
      </w:r>
    </w:p>
    <w:p w:rsidR="00370244" w:rsidRDefault="004A40E6">
      <w:pPr>
        <w:spacing w:before="182" w:line="217" w:lineRule="exact"/>
        <w:ind w:left="467"/>
        <w:rPr>
          <w:b/>
          <w:sz w:val="19"/>
        </w:rPr>
      </w:pPr>
      <w:r>
        <w:rPr>
          <w:b/>
          <w:sz w:val="19"/>
        </w:rPr>
        <w:t>DURATION OF THE PROGRAMME</w:t>
      </w:r>
    </w:p>
    <w:p w:rsidR="00370244" w:rsidRDefault="004A40E6">
      <w:pPr>
        <w:pStyle w:val="BodyText"/>
        <w:spacing w:line="217" w:lineRule="exact"/>
        <w:ind w:left="467"/>
      </w:pPr>
      <w:r>
        <w:t>The programme may be taken on a 1-year full-time, or 2-year part-time basis.</w:t>
      </w:r>
    </w:p>
    <w:p w:rsidR="00370244" w:rsidRDefault="00370244">
      <w:pPr>
        <w:pStyle w:val="BodyText"/>
        <w:spacing w:before="4"/>
        <w:rPr>
          <w:sz w:val="29"/>
        </w:rPr>
      </w:pPr>
    </w:p>
    <w:p w:rsidR="00370244" w:rsidRDefault="004A40E6">
      <w:pPr>
        <w:spacing w:before="1"/>
        <w:ind w:left="467"/>
        <w:rPr>
          <w:b/>
          <w:sz w:val="19"/>
        </w:rPr>
      </w:pPr>
      <w:r>
        <w:rPr>
          <w:b/>
          <w:sz w:val="19"/>
        </w:rPr>
        <w:t>Programme Content</w:t>
      </w:r>
    </w:p>
    <w:p w:rsidR="00370244" w:rsidRDefault="00370244">
      <w:pPr>
        <w:pStyle w:val="BodyText"/>
        <w:spacing w:before="7" w:after="1"/>
        <w:rPr>
          <w:b/>
          <w:sz w:val="21"/>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967"/>
        <w:gridCol w:w="1847"/>
      </w:tblGrid>
      <w:tr w:rsidR="00370244">
        <w:trPr>
          <w:trHeight w:val="292"/>
        </w:trPr>
        <w:tc>
          <w:tcPr>
            <w:tcW w:w="6814" w:type="dxa"/>
            <w:gridSpan w:val="2"/>
            <w:tcBorders>
              <w:top w:val="nil"/>
              <w:bottom w:val="nil"/>
              <w:right w:val="single" w:sz="8" w:space="0" w:color="9F9F9F"/>
            </w:tcBorders>
          </w:tcPr>
          <w:p w:rsidR="00370244" w:rsidRDefault="004A40E6">
            <w:pPr>
              <w:pStyle w:val="TableParagraph"/>
              <w:spacing w:before="12"/>
              <w:ind w:left="25"/>
              <w:rPr>
                <w:b/>
                <w:i/>
                <w:sz w:val="19"/>
              </w:rPr>
            </w:pPr>
            <w:r>
              <w:rPr>
                <w:b/>
                <w:i/>
                <w:sz w:val="19"/>
              </w:rPr>
              <w:t>Modules, Year 1, Semester 1</w:t>
            </w:r>
          </w:p>
        </w:tc>
      </w:tr>
      <w:tr w:rsidR="00370244">
        <w:trPr>
          <w:trHeight w:val="273"/>
        </w:trPr>
        <w:tc>
          <w:tcPr>
            <w:tcW w:w="4967" w:type="dxa"/>
            <w:tcBorders>
              <w:top w:val="nil"/>
              <w:bottom w:val="single" w:sz="12" w:space="0" w:color="9F9F9F"/>
              <w:right w:val="single" w:sz="8" w:space="0" w:color="9F9F9F"/>
            </w:tcBorders>
          </w:tcPr>
          <w:p w:rsidR="00370244" w:rsidRDefault="004A40E6">
            <w:pPr>
              <w:pStyle w:val="TableParagraph"/>
              <w:spacing w:before="5"/>
              <w:ind w:left="25"/>
              <w:rPr>
                <w:sz w:val="19"/>
              </w:rPr>
            </w:pPr>
            <w:r>
              <w:rPr>
                <w:sz w:val="19"/>
              </w:rPr>
              <w:t>Finding the Needle in the I-Stack (E-Resources)</w:t>
            </w:r>
          </w:p>
        </w:tc>
        <w:tc>
          <w:tcPr>
            <w:tcW w:w="1847" w:type="dxa"/>
            <w:tcBorders>
              <w:top w:val="nil"/>
              <w:left w:val="single" w:sz="8" w:space="0" w:color="9F9F9F"/>
              <w:bottom w:val="nil"/>
              <w:right w:val="single" w:sz="8" w:space="0" w:color="9F9F9F"/>
            </w:tcBorders>
          </w:tcPr>
          <w:p w:rsidR="00370244" w:rsidRDefault="004A40E6">
            <w:pPr>
              <w:pStyle w:val="TableParagraph"/>
              <w:spacing w:before="5"/>
              <w:ind w:left="38"/>
              <w:rPr>
                <w:sz w:val="19"/>
              </w:rPr>
            </w:pPr>
            <w:r>
              <w:rPr>
                <w:sz w:val="19"/>
              </w:rPr>
              <w:t>10 ECTS</w:t>
            </w:r>
          </w:p>
        </w:tc>
      </w:tr>
      <w:tr w:rsidR="00370244">
        <w:trPr>
          <w:trHeight w:val="255"/>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Lies, Damned Lies, and Statistics</w:t>
            </w:r>
          </w:p>
        </w:tc>
        <w:tc>
          <w:tcPr>
            <w:tcW w:w="1847" w:type="dxa"/>
            <w:tcBorders>
              <w:top w:val="nil"/>
              <w:left w:val="single" w:sz="8" w:space="0" w:color="9F9F9F"/>
              <w:bottom w:val="nil"/>
              <w:right w:val="single" w:sz="8" w:space="0" w:color="9F9F9F"/>
            </w:tcBorders>
          </w:tcPr>
          <w:p w:rsidR="00370244" w:rsidRDefault="004A40E6">
            <w:pPr>
              <w:pStyle w:val="TableParagraph"/>
              <w:spacing w:before="4"/>
              <w:ind w:left="38"/>
              <w:rPr>
                <w:sz w:val="19"/>
              </w:rPr>
            </w:pPr>
            <w:r>
              <w:rPr>
                <w:sz w:val="19"/>
              </w:rPr>
              <w:t>10 ECTS</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From Popper to Proposal (research methods)</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 ECTS</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370244">
            <w:pPr>
              <w:pStyle w:val="TableParagraph"/>
              <w:ind w:left="0"/>
              <w:rPr>
                <w:sz w:val="18"/>
              </w:rPr>
            </w:pPr>
          </w:p>
        </w:tc>
        <w:tc>
          <w:tcPr>
            <w:tcW w:w="1847" w:type="dxa"/>
            <w:tcBorders>
              <w:top w:val="nil"/>
              <w:left w:val="single" w:sz="8" w:space="0" w:color="9F9F9F"/>
              <w:bottom w:val="nil"/>
              <w:right w:val="single" w:sz="8" w:space="0" w:color="9F9F9F"/>
            </w:tcBorders>
          </w:tcPr>
          <w:p w:rsidR="00370244" w:rsidRDefault="00370244">
            <w:pPr>
              <w:pStyle w:val="TableParagraph"/>
              <w:ind w:left="0"/>
              <w:rPr>
                <w:sz w:val="18"/>
              </w:rPr>
            </w:pPr>
          </w:p>
        </w:tc>
      </w:tr>
      <w:tr w:rsidR="00370244">
        <w:trPr>
          <w:trHeight w:val="255"/>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7"/>
              <w:ind w:left="25"/>
              <w:rPr>
                <w:b/>
                <w:i/>
                <w:sz w:val="19"/>
              </w:rPr>
            </w:pPr>
            <w:r>
              <w:rPr>
                <w:b/>
                <w:i/>
                <w:sz w:val="19"/>
              </w:rPr>
              <w:t>Modules, Year 1, Semester 2</w:t>
            </w:r>
          </w:p>
        </w:tc>
        <w:tc>
          <w:tcPr>
            <w:tcW w:w="1847" w:type="dxa"/>
            <w:tcBorders>
              <w:top w:val="nil"/>
              <w:left w:val="single" w:sz="8" w:space="0" w:color="9F9F9F"/>
              <w:bottom w:val="nil"/>
              <w:right w:val="single" w:sz="8" w:space="0" w:color="9F9F9F"/>
            </w:tcBorders>
          </w:tcPr>
          <w:p w:rsidR="00370244" w:rsidRDefault="00370244">
            <w:pPr>
              <w:pStyle w:val="TableParagraph"/>
              <w:ind w:left="0"/>
              <w:rPr>
                <w:sz w:val="18"/>
              </w:rPr>
            </w:pP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Optional Module</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 ECTS</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Research Methods (Advanced Level)</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 ECTS</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Advanced Statistics</w:t>
            </w:r>
          </w:p>
        </w:tc>
        <w:tc>
          <w:tcPr>
            <w:tcW w:w="1847" w:type="dxa"/>
            <w:tcBorders>
              <w:top w:val="nil"/>
              <w:left w:val="single" w:sz="8" w:space="0" w:color="9F9F9F"/>
              <w:bottom w:val="nil"/>
              <w:right w:val="single" w:sz="8" w:space="0" w:color="9F9F9F"/>
            </w:tcBorders>
          </w:tcPr>
          <w:p w:rsidR="00370244" w:rsidRDefault="004A40E6">
            <w:pPr>
              <w:pStyle w:val="TableParagraph"/>
              <w:spacing w:before="4"/>
              <w:ind w:left="38"/>
              <w:rPr>
                <w:sz w:val="19"/>
              </w:rPr>
            </w:pPr>
            <w:r>
              <w:rPr>
                <w:sz w:val="19"/>
              </w:rPr>
              <w:t>10 ECTS</w:t>
            </w:r>
          </w:p>
        </w:tc>
      </w:tr>
      <w:tr w:rsidR="00370244">
        <w:trPr>
          <w:trHeight w:val="249"/>
        </w:trPr>
        <w:tc>
          <w:tcPr>
            <w:tcW w:w="4967" w:type="dxa"/>
            <w:tcBorders>
              <w:top w:val="single" w:sz="12" w:space="0" w:color="9F9F9F"/>
              <w:bottom w:val="single" w:sz="18" w:space="0" w:color="9F9F9F"/>
              <w:right w:val="single" w:sz="8" w:space="0" w:color="9F9F9F"/>
            </w:tcBorders>
          </w:tcPr>
          <w:p w:rsidR="00370244" w:rsidRDefault="004A40E6">
            <w:pPr>
              <w:pStyle w:val="TableParagraph"/>
              <w:spacing w:before="2"/>
              <w:ind w:left="25"/>
              <w:rPr>
                <w:sz w:val="19"/>
              </w:rPr>
            </w:pPr>
            <w:r>
              <w:rPr>
                <w:sz w:val="19"/>
              </w:rPr>
              <w:t>Research Thesis</w:t>
            </w:r>
          </w:p>
        </w:tc>
        <w:tc>
          <w:tcPr>
            <w:tcW w:w="1847" w:type="dxa"/>
            <w:tcBorders>
              <w:top w:val="nil"/>
              <w:left w:val="single" w:sz="8" w:space="0" w:color="9F9F9F"/>
              <w:bottom w:val="single" w:sz="8" w:space="0" w:color="9F9F9F"/>
              <w:right w:val="single" w:sz="8" w:space="0" w:color="9F9F9F"/>
            </w:tcBorders>
          </w:tcPr>
          <w:p w:rsidR="00370244" w:rsidRDefault="004A40E6">
            <w:pPr>
              <w:pStyle w:val="TableParagraph"/>
              <w:spacing w:before="4"/>
              <w:ind w:left="38"/>
              <w:rPr>
                <w:sz w:val="19"/>
              </w:rPr>
            </w:pPr>
            <w:r>
              <w:rPr>
                <w:sz w:val="19"/>
              </w:rPr>
              <w:t>30 ECTS</w:t>
            </w:r>
          </w:p>
        </w:tc>
      </w:tr>
    </w:tbl>
    <w:p w:rsidR="00370244" w:rsidRDefault="00370244">
      <w:pPr>
        <w:rPr>
          <w:sz w:val="19"/>
        </w:rPr>
        <w:sectPr w:rsidR="00370244">
          <w:pgSz w:w="8440" w:h="11930"/>
          <w:pgMar w:top="1080" w:right="520" w:bottom="720" w:left="380" w:header="0" w:footer="527" w:gutter="0"/>
          <w:cols w:space="720"/>
        </w:sectPr>
      </w:pPr>
    </w:p>
    <w:p w:rsidR="00370244" w:rsidRPr="00D21BA5" w:rsidRDefault="004A40E6">
      <w:pPr>
        <w:spacing w:before="78"/>
        <w:ind w:left="435"/>
        <w:rPr>
          <w:rFonts w:ascii="Cambria"/>
          <w:b/>
          <w:sz w:val="26"/>
        </w:rPr>
      </w:pPr>
      <w:r w:rsidRPr="00D21BA5">
        <w:rPr>
          <w:rFonts w:ascii="Cambria"/>
          <w:b/>
          <w:sz w:val="26"/>
        </w:rPr>
        <w:t>POSTGRADUATE DIPLOMA IN MEDICAL SCIENCE (ENDOVASCULAR SURGERY)</w:t>
      </w:r>
    </w:p>
    <w:p w:rsidR="00370244" w:rsidRDefault="004A40E6">
      <w:pPr>
        <w:spacing w:before="219" w:line="217" w:lineRule="exact"/>
        <w:ind w:left="428"/>
        <w:rPr>
          <w:b/>
          <w:sz w:val="19"/>
        </w:rPr>
      </w:pPr>
      <w:r>
        <w:rPr>
          <w:b/>
          <w:sz w:val="19"/>
        </w:rPr>
        <w:t>PROGRAMME DESCRIPTION</w:t>
      </w:r>
    </w:p>
    <w:p w:rsidR="00370244" w:rsidRDefault="004A40E6">
      <w:pPr>
        <w:pStyle w:val="BodyText"/>
        <w:ind w:left="428" w:right="1529"/>
      </w:pPr>
      <w:r>
        <w:t>A new study programme combining practical endovascular surgical training with evidence based medical research skills.</w:t>
      </w:r>
    </w:p>
    <w:p w:rsidR="00370244" w:rsidRDefault="00370244">
      <w:pPr>
        <w:pStyle w:val="BodyText"/>
        <w:spacing w:before="3"/>
      </w:pPr>
    </w:p>
    <w:p w:rsidR="00370244" w:rsidRDefault="004A40E6">
      <w:pPr>
        <w:spacing w:line="217" w:lineRule="exact"/>
        <w:ind w:left="428"/>
        <w:rPr>
          <w:b/>
          <w:sz w:val="19"/>
        </w:rPr>
      </w:pPr>
      <w:r>
        <w:rPr>
          <w:b/>
          <w:sz w:val="19"/>
        </w:rPr>
        <w:t>GENERAL</w:t>
      </w:r>
    </w:p>
    <w:p w:rsidR="00370244" w:rsidRDefault="004A40E6">
      <w:pPr>
        <w:pStyle w:val="BodyText"/>
        <w:ind w:left="428" w:right="751"/>
        <w:jc w:val="both"/>
      </w:pPr>
      <w:r>
        <w:t>The Endovascular Training content is provided under the guidance of vascular surgeons from the Western Vascular Institute. The curriculum is taught through hands-on, supervised training, and supervised sessions in the Endovascular surgery teaching lab, and weekly scheduled educational meetings.</w:t>
      </w:r>
    </w:p>
    <w:p w:rsidR="00370244" w:rsidRDefault="004A40E6">
      <w:pPr>
        <w:pStyle w:val="BodyText"/>
        <w:ind w:left="428" w:right="753" w:hanging="1"/>
        <w:jc w:val="both"/>
      </w:pPr>
      <w:r>
        <w:t>Candidates will apply knowledge and skills to search for and critically appraise scientific evidence to answer researchable clinical questions, to submit a research proposal and to complete this proposal through a research thesis in endovascular surgery.</w:t>
      </w:r>
      <w:r>
        <w:rPr>
          <w:spacing w:val="36"/>
        </w:rPr>
        <w:t xml:space="preserve"> </w:t>
      </w:r>
      <w:r>
        <w:t>The</w:t>
      </w:r>
      <w:r>
        <w:rPr>
          <w:spacing w:val="-10"/>
        </w:rPr>
        <w:t xml:space="preserve"> </w:t>
      </w:r>
      <w:r>
        <w:t>Postgraduate</w:t>
      </w:r>
      <w:r>
        <w:rPr>
          <w:spacing w:val="-7"/>
        </w:rPr>
        <w:t xml:space="preserve"> </w:t>
      </w:r>
      <w:r>
        <w:t>Diploma</w:t>
      </w:r>
      <w:r>
        <w:rPr>
          <w:spacing w:val="-7"/>
        </w:rPr>
        <w:t xml:space="preserve"> </w:t>
      </w:r>
      <w:r>
        <w:t>is</w:t>
      </w:r>
      <w:r>
        <w:rPr>
          <w:spacing w:val="-6"/>
        </w:rPr>
        <w:t xml:space="preserve"> </w:t>
      </w:r>
      <w:r>
        <w:t>also</w:t>
      </w:r>
      <w:r>
        <w:rPr>
          <w:spacing w:val="-8"/>
        </w:rPr>
        <w:t xml:space="preserve"> </w:t>
      </w:r>
      <w:r>
        <w:t>an</w:t>
      </w:r>
      <w:r>
        <w:rPr>
          <w:spacing w:val="-6"/>
        </w:rPr>
        <w:t xml:space="preserve"> </w:t>
      </w:r>
      <w:r>
        <w:t>exit</w:t>
      </w:r>
      <w:r>
        <w:rPr>
          <w:spacing w:val="-7"/>
        </w:rPr>
        <w:t xml:space="preserve"> </w:t>
      </w:r>
      <w:r>
        <w:t>award</w:t>
      </w:r>
      <w:r>
        <w:rPr>
          <w:spacing w:val="-8"/>
        </w:rPr>
        <w:t xml:space="preserve"> </w:t>
      </w:r>
      <w:r>
        <w:t>for</w:t>
      </w:r>
      <w:r>
        <w:rPr>
          <w:spacing w:val="-10"/>
        </w:rPr>
        <w:t xml:space="preserve"> </w:t>
      </w:r>
      <w:r>
        <w:t>the</w:t>
      </w:r>
      <w:r>
        <w:rPr>
          <w:spacing w:val="-7"/>
        </w:rPr>
        <w:t xml:space="preserve"> </w:t>
      </w:r>
      <w:r>
        <w:t>Masters</w:t>
      </w:r>
      <w:r>
        <w:rPr>
          <w:spacing w:val="-9"/>
        </w:rPr>
        <w:t xml:space="preserve"> </w:t>
      </w:r>
      <w:r>
        <w:t>in</w:t>
      </w:r>
      <w:r>
        <w:rPr>
          <w:spacing w:val="-6"/>
        </w:rPr>
        <w:t xml:space="preserve"> </w:t>
      </w:r>
      <w:r>
        <w:t>Medical Science</w:t>
      </w:r>
      <w:r>
        <w:rPr>
          <w:spacing w:val="-6"/>
        </w:rPr>
        <w:t xml:space="preserve"> </w:t>
      </w:r>
      <w:r>
        <w:t>programme</w:t>
      </w:r>
      <w:r>
        <w:rPr>
          <w:spacing w:val="-6"/>
        </w:rPr>
        <w:t xml:space="preserve"> </w:t>
      </w:r>
      <w:r>
        <w:t>available</w:t>
      </w:r>
      <w:r>
        <w:rPr>
          <w:spacing w:val="-6"/>
        </w:rPr>
        <w:t xml:space="preserve"> </w:t>
      </w:r>
      <w:r>
        <w:t>after</w:t>
      </w:r>
      <w:r>
        <w:rPr>
          <w:spacing w:val="-6"/>
        </w:rPr>
        <w:t xml:space="preserve"> </w:t>
      </w:r>
      <w:r>
        <w:t>successful</w:t>
      </w:r>
      <w:r>
        <w:rPr>
          <w:spacing w:val="-5"/>
        </w:rPr>
        <w:t xml:space="preserve"> </w:t>
      </w:r>
      <w:r>
        <w:t>completion</w:t>
      </w:r>
      <w:r>
        <w:rPr>
          <w:spacing w:val="-4"/>
        </w:rPr>
        <w:t xml:space="preserve"> </w:t>
      </w:r>
      <w:r>
        <w:t>of</w:t>
      </w:r>
      <w:r>
        <w:rPr>
          <w:spacing w:val="-6"/>
        </w:rPr>
        <w:t xml:space="preserve"> </w:t>
      </w:r>
      <w:r>
        <w:t>60</w:t>
      </w:r>
      <w:r>
        <w:rPr>
          <w:spacing w:val="-7"/>
        </w:rPr>
        <w:t xml:space="preserve"> </w:t>
      </w:r>
      <w:r>
        <w:t>credits.</w:t>
      </w:r>
    </w:p>
    <w:p w:rsidR="00370244" w:rsidRDefault="00370244">
      <w:pPr>
        <w:pStyle w:val="BodyText"/>
      </w:pPr>
    </w:p>
    <w:p w:rsidR="00370244" w:rsidRDefault="004A40E6">
      <w:pPr>
        <w:ind w:left="428"/>
        <w:rPr>
          <w:b/>
          <w:sz w:val="19"/>
        </w:rPr>
      </w:pPr>
      <w:r>
        <w:rPr>
          <w:b/>
          <w:sz w:val="19"/>
        </w:rPr>
        <w:t>PROGRAMME AIMS AND OBJECTIVES</w:t>
      </w:r>
    </w:p>
    <w:p w:rsidR="00370244" w:rsidRDefault="004A40E6">
      <w:pPr>
        <w:pStyle w:val="BodyText"/>
        <w:ind w:left="428" w:right="710"/>
      </w:pPr>
      <w:r>
        <w:t>The aim of the study programme is to combine practical endovascular surgical training with evidence based medical research skills.</w:t>
      </w:r>
    </w:p>
    <w:p w:rsidR="00370244" w:rsidRDefault="004A40E6">
      <w:pPr>
        <w:pStyle w:val="BodyText"/>
        <w:spacing w:line="217" w:lineRule="exact"/>
        <w:ind w:left="428"/>
      </w:pPr>
      <w:r>
        <w:t>By the end of this programme you should be able to:</w:t>
      </w:r>
    </w:p>
    <w:p w:rsidR="00370244" w:rsidRDefault="004A40E6">
      <w:pPr>
        <w:pStyle w:val="ListParagraph"/>
        <w:numPr>
          <w:ilvl w:val="0"/>
          <w:numId w:val="41"/>
        </w:numPr>
        <w:tabs>
          <w:tab w:val="left" w:pos="788"/>
          <w:tab w:val="left" w:pos="789"/>
        </w:tabs>
        <w:ind w:left="788" w:right="1397"/>
        <w:rPr>
          <w:sz w:val="19"/>
        </w:rPr>
      </w:pPr>
      <w:r>
        <w:rPr>
          <w:spacing w:val="-3"/>
          <w:sz w:val="19"/>
        </w:rPr>
        <w:t>To</w:t>
      </w:r>
      <w:r>
        <w:rPr>
          <w:spacing w:val="-12"/>
          <w:sz w:val="19"/>
        </w:rPr>
        <w:t xml:space="preserve"> </w:t>
      </w:r>
      <w:r>
        <w:rPr>
          <w:sz w:val="19"/>
        </w:rPr>
        <w:t>search,</w:t>
      </w:r>
      <w:r>
        <w:rPr>
          <w:spacing w:val="-10"/>
          <w:sz w:val="19"/>
        </w:rPr>
        <w:t xml:space="preserve"> </w:t>
      </w:r>
      <w:r>
        <w:rPr>
          <w:sz w:val="19"/>
        </w:rPr>
        <w:t>retrieve,</w:t>
      </w:r>
      <w:r>
        <w:rPr>
          <w:spacing w:val="-9"/>
          <w:sz w:val="19"/>
        </w:rPr>
        <w:t xml:space="preserve"> </w:t>
      </w:r>
      <w:r>
        <w:rPr>
          <w:sz w:val="19"/>
        </w:rPr>
        <w:t>and</w:t>
      </w:r>
      <w:r>
        <w:rPr>
          <w:spacing w:val="-10"/>
          <w:sz w:val="19"/>
        </w:rPr>
        <w:t xml:space="preserve"> </w:t>
      </w:r>
      <w:r>
        <w:rPr>
          <w:sz w:val="19"/>
        </w:rPr>
        <w:t>store</w:t>
      </w:r>
      <w:r>
        <w:rPr>
          <w:spacing w:val="-11"/>
          <w:sz w:val="19"/>
        </w:rPr>
        <w:t xml:space="preserve"> </w:t>
      </w:r>
      <w:r>
        <w:rPr>
          <w:sz w:val="19"/>
        </w:rPr>
        <w:t>scientific</w:t>
      </w:r>
      <w:r>
        <w:rPr>
          <w:spacing w:val="-11"/>
          <w:sz w:val="19"/>
        </w:rPr>
        <w:t xml:space="preserve"> </w:t>
      </w:r>
      <w:r>
        <w:rPr>
          <w:sz w:val="19"/>
        </w:rPr>
        <w:t>information</w:t>
      </w:r>
      <w:r>
        <w:rPr>
          <w:spacing w:val="-10"/>
          <w:sz w:val="19"/>
        </w:rPr>
        <w:t xml:space="preserve"> </w:t>
      </w:r>
      <w:r>
        <w:rPr>
          <w:sz w:val="19"/>
        </w:rPr>
        <w:t>related</w:t>
      </w:r>
      <w:r>
        <w:rPr>
          <w:spacing w:val="-8"/>
          <w:sz w:val="19"/>
        </w:rPr>
        <w:t xml:space="preserve"> </w:t>
      </w:r>
      <w:r>
        <w:rPr>
          <w:sz w:val="19"/>
        </w:rPr>
        <w:t>to</w:t>
      </w:r>
      <w:r>
        <w:rPr>
          <w:spacing w:val="-12"/>
          <w:sz w:val="19"/>
        </w:rPr>
        <w:t xml:space="preserve"> </w:t>
      </w:r>
      <w:r>
        <w:rPr>
          <w:sz w:val="19"/>
        </w:rPr>
        <w:t>a</w:t>
      </w:r>
      <w:r>
        <w:rPr>
          <w:spacing w:val="-13"/>
          <w:sz w:val="19"/>
        </w:rPr>
        <w:t xml:space="preserve"> </w:t>
      </w:r>
      <w:r>
        <w:rPr>
          <w:sz w:val="19"/>
        </w:rPr>
        <w:t>specific topic of</w:t>
      </w:r>
      <w:r>
        <w:rPr>
          <w:spacing w:val="10"/>
          <w:sz w:val="19"/>
        </w:rPr>
        <w:t xml:space="preserve"> </w:t>
      </w:r>
      <w:r>
        <w:rPr>
          <w:sz w:val="19"/>
        </w:rPr>
        <w:t xml:space="preserve">interest within endovascular </w:t>
      </w:r>
      <w:r>
        <w:rPr>
          <w:spacing w:val="-4"/>
          <w:sz w:val="19"/>
        </w:rPr>
        <w:t>surgery.</w:t>
      </w:r>
    </w:p>
    <w:p w:rsidR="00370244" w:rsidRDefault="004A40E6">
      <w:pPr>
        <w:pStyle w:val="ListParagraph"/>
        <w:numPr>
          <w:ilvl w:val="0"/>
          <w:numId w:val="41"/>
        </w:numPr>
        <w:tabs>
          <w:tab w:val="left" w:pos="788"/>
          <w:tab w:val="left" w:pos="789"/>
        </w:tabs>
        <w:spacing w:line="230" w:lineRule="exact"/>
        <w:ind w:left="788"/>
        <w:rPr>
          <w:sz w:val="19"/>
        </w:rPr>
      </w:pPr>
      <w:r>
        <w:rPr>
          <w:sz w:val="19"/>
        </w:rPr>
        <w:t>Demonstrate</w:t>
      </w:r>
      <w:r>
        <w:rPr>
          <w:spacing w:val="-13"/>
          <w:sz w:val="19"/>
        </w:rPr>
        <w:t xml:space="preserve"> </w:t>
      </w:r>
      <w:r>
        <w:rPr>
          <w:sz w:val="19"/>
        </w:rPr>
        <w:t>critical</w:t>
      </w:r>
      <w:r>
        <w:rPr>
          <w:spacing w:val="-13"/>
          <w:sz w:val="19"/>
        </w:rPr>
        <w:t xml:space="preserve"> </w:t>
      </w:r>
      <w:r>
        <w:rPr>
          <w:sz w:val="19"/>
        </w:rPr>
        <w:t>appraisal</w:t>
      </w:r>
      <w:r>
        <w:rPr>
          <w:spacing w:val="-12"/>
          <w:sz w:val="19"/>
        </w:rPr>
        <w:t xml:space="preserve"> </w:t>
      </w:r>
      <w:r>
        <w:rPr>
          <w:sz w:val="19"/>
        </w:rPr>
        <w:t>skills</w:t>
      </w:r>
      <w:r>
        <w:rPr>
          <w:spacing w:val="-10"/>
          <w:sz w:val="19"/>
        </w:rPr>
        <w:t xml:space="preserve"> </w:t>
      </w:r>
      <w:r>
        <w:rPr>
          <w:sz w:val="19"/>
        </w:rPr>
        <w:t>regarding</w:t>
      </w:r>
      <w:r>
        <w:rPr>
          <w:spacing w:val="-14"/>
          <w:sz w:val="19"/>
        </w:rPr>
        <w:t xml:space="preserve"> </w:t>
      </w:r>
      <w:r>
        <w:rPr>
          <w:sz w:val="19"/>
        </w:rPr>
        <w:t>specified</w:t>
      </w:r>
      <w:r>
        <w:rPr>
          <w:spacing w:val="-11"/>
          <w:sz w:val="19"/>
        </w:rPr>
        <w:t xml:space="preserve"> </w:t>
      </w:r>
      <w:r>
        <w:rPr>
          <w:sz w:val="19"/>
        </w:rPr>
        <w:t>scientific</w:t>
      </w:r>
      <w:r>
        <w:rPr>
          <w:spacing w:val="-13"/>
          <w:sz w:val="19"/>
        </w:rPr>
        <w:t xml:space="preserve"> </w:t>
      </w:r>
      <w:r>
        <w:rPr>
          <w:sz w:val="19"/>
        </w:rPr>
        <w:t>literature.</w:t>
      </w:r>
    </w:p>
    <w:p w:rsidR="00370244" w:rsidRDefault="004A40E6">
      <w:pPr>
        <w:pStyle w:val="ListParagraph"/>
        <w:numPr>
          <w:ilvl w:val="0"/>
          <w:numId w:val="41"/>
        </w:numPr>
        <w:tabs>
          <w:tab w:val="left" w:pos="788"/>
          <w:tab w:val="left" w:pos="789"/>
        </w:tabs>
        <w:ind w:left="788" w:right="2080"/>
        <w:rPr>
          <w:sz w:val="19"/>
        </w:rPr>
      </w:pPr>
      <w:r>
        <w:rPr>
          <w:sz w:val="19"/>
        </w:rPr>
        <w:t>Demonstrate</w:t>
      </w:r>
      <w:r>
        <w:rPr>
          <w:spacing w:val="-14"/>
          <w:sz w:val="19"/>
        </w:rPr>
        <w:t xml:space="preserve"> </w:t>
      </w:r>
      <w:r>
        <w:rPr>
          <w:sz w:val="19"/>
        </w:rPr>
        <w:t>an</w:t>
      </w:r>
      <w:r>
        <w:rPr>
          <w:spacing w:val="-12"/>
          <w:sz w:val="19"/>
        </w:rPr>
        <w:t xml:space="preserve"> </w:t>
      </w:r>
      <w:r>
        <w:rPr>
          <w:sz w:val="19"/>
        </w:rPr>
        <w:t>ability</w:t>
      </w:r>
      <w:r>
        <w:rPr>
          <w:spacing w:val="-23"/>
          <w:sz w:val="19"/>
        </w:rPr>
        <w:t xml:space="preserve"> </w:t>
      </w:r>
      <w:r>
        <w:rPr>
          <w:sz w:val="19"/>
        </w:rPr>
        <w:t>to</w:t>
      </w:r>
      <w:r>
        <w:rPr>
          <w:spacing w:val="-11"/>
          <w:sz w:val="19"/>
        </w:rPr>
        <w:t xml:space="preserve"> </w:t>
      </w:r>
      <w:r>
        <w:rPr>
          <w:sz w:val="19"/>
        </w:rPr>
        <w:t>ask</w:t>
      </w:r>
      <w:r>
        <w:rPr>
          <w:spacing w:val="-15"/>
          <w:sz w:val="19"/>
        </w:rPr>
        <w:t xml:space="preserve"> </w:t>
      </w:r>
      <w:r>
        <w:rPr>
          <w:sz w:val="19"/>
        </w:rPr>
        <w:t>researchable</w:t>
      </w:r>
      <w:r>
        <w:rPr>
          <w:spacing w:val="-13"/>
          <w:sz w:val="19"/>
        </w:rPr>
        <w:t xml:space="preserve"> </w:t>
      </w:r>
      <w:r>
        <w:rPr>
          <w:sz w:val="19"/>
        </w:rPr>
        <w:t>questions</w:t>
      </w:r>
      <w:r>
        <w:rPr>
          <w:spacing w:val="-11"/>
          <w:sz w:val="19"/>
        </w:rPr>
        <w:t xml:space="preserve"> </w:t>
      </w:r>
      <w:r>
        <w:rPr>
          <w:sz w:val="19"/>
        </w:rPr>
        <w:t>related</w:t>
      </w:r>
      <w:r>
        <w:rPr>
          <w:spacing w:val="-10"/>
          <w:sz w:val="19"/>
        </w:rPr>
        <w:t xml:space="preserve"> </w:t>
      </w:r>
      <w:r>
        <w:rPr>
          <w:spacing w:val="-3"/>
          <w:sz w:val="19"/>
        </w:rPr>
        <w:t xml:space="preserve">to </w:t>
      </w:r>
      <w:r>
        <w:rPr>
          <w:sz w:val="19"/>
        </w:rPr>
        <w:t>endovascular</w:t>
      </w:r>
      <w:r>
        <w:rPr>
          <w:spacing w:val="16"/>
          <w:sz w:val="19"/>
        </w:rPr>
        <w:t xml:space="preserve"> </w:t>
      </w:r>
      <w:r>
        <w:rPr>
          <w:sz w:val="19"/>
        </w:rPr>
        <w:t>surgery.</w:t>
      </w:r>
    </w:p>
    <w:p w:rsidR="00370244" w:rsidRDefault="004A40E6">
      <w:pPr>
        <w:pStyle w:val="ListParagraph"/>
        <w:numPr>
          <w:ilvl w:val="0"/>
          <w:numId w:val="41"/>
        </w:numPr>
        <w:tabs>
          <w:tab w:val="left" w:pos="788"/>
          <w:tab w:val="left" w:pos="789"/>
        </w:tabs>
        <w:spacing w:line="242" w:lineRule="auto"/>
        <w:ind w:left="788" w:right="1686"/>
        <w:rPr>
          <w:sz w:val="19"/>
        </w:rPr>
      </w:pPr>
      <w:r>
        <w:rPr>
          <w:spacing w:val="-3"/>
          <w:sz w:val="19"/>
        </w:rPr>
        <w:t xml:space="preserve">To </w:t>
      </w:r>
      <w:r>
        <w:rPr>
          <w:sz w:val="19"/>
        </w:rPr>
        <w:t>detect the validity and reliability of published evidence and measurement</w:t>
      </w:r>
      <w:r>
        <w:rPr>
          <w:spacing w:val="23"/>
          <w:sz w:val="19"/>
        </w:rPr>
        <w:t xml:space="preserve"> </w:t>
      </w:r>
      <w:r>
        <w:rPr>
          <w:sz w:val="19"/>
        </w:rPr>
        <w:t>devices</w:t>
      </w:r>
      <w:r>
        <w:rPr>
          <w:spacing w:val="-10"/>
          <w:sz w:val="19"/>
        </w:rPr>
        <w:t xml:space="preserve"> </w:t>
      </w:r>
      <w:r>
        <w:rPr>
          <w:sz w:val="19"/>
        </w:rPr>
        <w:t>aimed</w:t>
      </w:r>
      <w:r>
        <w:rPr>
          <w:spacing w:val="-8"/>
          <w:sz w:val="19"/>
        </w:rPr>
        <w:t xml:space="preserve"> </w:t>
      </w:r>
      <w:r>
        <w:rPr>
          <w:sz w:val="19"/>
        </w:rPr>
        <w:t>to</w:t>
      </w:r>
      <w:r>
        <w:rPr>
          <w:spacing w:val="-10"/>
          <w:sz w:val="19"/>
        </w:rPr>
        <w:t xml:space="preserve"> </w:t>
      </w:r>
      <w:r>
        <w:rPr>
          <w:sz w:val="19"/>
        </w:rPr>
        <w:t>be</w:t>
      </w:r>
      <w:r>
        <w:rPr>
          <w:spacing w:val="-11"/>
          <w:sz w:val="19"/>
        </w:rPr>
        <w:t xml:space="preserve"> </w:t>
      </w:r>
      <w:r>
        <w:rPr>
          <w:sz w:val="19"/>
        </w:rPr>
        <w:t>used</w:t>
      </w:r>
      <w:r>
        <w:rPr>
          <w:spacing w:val="-8"/>
          <w:sz w:val="19"/>
        </w:rPr>
        <w:t xml:space="preserve"> </w:t>
      </w:r>
      <w:r>
        <w:rPr>
          <w:sz w:val="19"/>
        </w:rPr>
        <w:t>in</w:t>
      </w:r>
      <w:r>
        <w:rPr>
          <w:spacing w:val="-8"/>
          <w:sz w:val="19"/>
        </w:rPr>
        <w:t xml:space="preserve"> </w:t>
      </w:r>
      <w:r>
        <w:rPr>
          <w:sz w:val="19"/>
        </w:rPr>
        <w:t>a</w:t>
      </w:r>
      <w:r>
        <w:rPr>
          <w:spacing w:val="-15"/>
          <w:sz w:val="19"/>
        </w:rPr>
        <w:t xml:space="preserve"> </w:t>
      </w:r>
      <w:r>
        <w:rPr>
          <w:sz w:val="19"/>
        </w:rPr>
        <w:t>future</w:t>
      </w:r>
      <w:r>
        <w:rPr>
          <w:spacing w:val="-11"/>
          <w:sz w:val="19"/>
        </w:rPr>
        <w:t xml:space="preserve"> </w:t>
      </w:r>
      <w:r>
        <w:rPr>
          <w:sz w:val="19"/>
        </w:rPr>
        <w:t>research</w:t>
      </w:r>
      <w:r>
        <w:rPr>
          <w:spacing w:val="-10"/>
          <w:sz w:val="19"/>
        </w:rPr>
        <w:t xml:space="preserve"> </w:t>
      </w:r>
      <w:r>
        <w:rPr>
          <w:sz w:val="19"/>
        </w:rPr>
        <w:t>project.</w:t>
      </w:r>
    </w:p>
    <w:p w:rsidR="00370244" w:rsidRDefault="004A40E6">
      <w:pPr>
        <w:pStyle w:val="ListParagraph"/>
        <w:numPr>
          <w:ilvl w:val="0"/>
          <w:numId w:val="41"/>
        </w:numPr>
        <w:tabs>
          <w:tab w:val="left" w:pos="788"/>
          <w:tab w:val="left" w:pos="789"/>
        </w:tabs>
        <w:spacing w:line="242" w:lineRule="auto"/>
        <w:ind w:left="788" w:right="1066"/>
        <w:rPr>
          <w:sz w:val="19"/>
        </w:rPr>
      </w:pPr>
      <w:r>
        <w:rPr>
          <w:spacing w:val="-3"/>
          <w:sz w:val="19"/>
        </w:rPr>
        <w:t>To</w:t>
      </w:r>
      <w:r>
        <w:rPr>
          <w:spacing w:val="-10"/>
          <w:sz w:val="19"/>
        </w:rPr>
        <w:t xml:space="preserve"> </w:t>
      </w:r>
      <w:r>
        <w:rPr>
          <w:sz w:val="19"/>
        </w:rPr>
        <w:t>write</w:t>
      </w:r>
      <w:r>
        <w:rPr>
          <w:spacing w:val="-9"/>
          <w:sz w:val="19"/>
        </w:rPr>
        <w:t xml:space="preserve"> </w:t>
      </w:r>
      <w:r>
        <w:rPr>
          <w:sz w:val="19"/>
        </w:rPr>
        <w:t>a</w:t>
      </w:r>
      <w:r>
        <w:rPr>
          <w:spacing w:val="-11"/>
          <w:sz w:val="19"/>
        </w:rPr>
        <w:t xml:space="preserve"> </w:t>
      </w:r>
      <w:r>
        <w:rPr>
          <w:sz w:val="19"/>
        </w:rPr>
        <w:t>scientific</w:t>
      </w:r>
      <w:r>
        <w:rPr>
          <w:spacing w:val="-9"/>
          <w:sz w:val="19"/>
        </w:rPr>
        <w:t xml:space="preserve"> </w:t>
      </w:r>
      <w:r>
        <w:rPr>
          <w:sz w:val="19"/>
        </w:rPr>
        <w:t>essay</w:t>
      </w:r>
      <w:r>
        <w:rPr>
          <w:spacing w:val="-18"/>
          <w:sz w:val="19"/>
        </w:rPr>
        <w:t xml:space="preserve"> </w:t>
      </w:r>
      <w:r>
        <w:rPr>
          <w:sz w:val="19"/>
        </w:rPr>
        <w:t>in</w:t>
      </w:r>
      <w:r>
        <w:rPr>
          <w:spacing w:val="-8"/>
          <w:sz w:val="19"/>
        </w:rPr>
        <w:t xml:space="preserve"> </w:t>
      </w:r>
      <w:r>
        <w:rPr>
          <w:sz w:val="19"/>
        </w:rPr>
        <w:t>Word</w:t>
      </w:r>
      <w:r>
        <w:rPr>
          <w:spacing w:val="-8"/>
          <w:sz w:val="19"/>
        </w:rPr>
        <w:t xml:space="preserve"> </w:t>
      </w:r>
      <w:r>
        <w:rPr>
          <w:sz w:val="19"/>
        </w:rPr>
        <w:t>and</w:t>
      </w:r>
      <w:r>
        <w:rPr>
          <w:spacing w:val="-10"/>
          <w:sz w:val="19"/>
        </w:rPr>
        <w:t xml:space="preserve"> </w:t>
      </w:r>
      <w:r>
        <w:rPr>
          <w:sz w:val="19"/>
        </w:rPr>
        <w:t>referencing</w:t>
      </w:r>
      <w:r>
        <w:rPr>
          <w:spacing w:val="-13"/>
          <w:sz w:val="19"/>
        </w:rPr>
        <w:t xml:space="preserve"> </w:t>
      </w:r>
      <w:r>
        <w:rPr>
          <w:sz w:val="19"/>
        </w:rPr>
        <w:t>according</w:t>
      </w:r>
      <w:r>
        <w:rPr>
          <w:spacing w:val="-13"/>
          <w:sz w:val="19"/>
        </w:rPr>
        <w:t xml:space="preserve"> </w:t>
      </w:r>
      <w:r>
        <w:rPr>
          <w:sz w:val="19"/>
        </w:rPr>
        <w:t>to</w:t>
      </w:r>
      <w:r>
        <w:rPr>
          <w:spacing w:val="-10"/>
          <w:sz w:val="19"/>
        </w:rPr>
        <w:t xml:space="preserve"> </w:t>
      </w:r>
      <w:r>
        <w:rPr>
          <w:sz w:val="19"/>
        </w:rPr>
        <w:t>Vancouver formats (Word plus</w:t>
      </w:r>
      <w:r>
        <w:rPr>
          <w:spacing w:val="-3"/>
          <w:sz w:val="19"/>
        </w:rPr>
        <w:t xml:space="preserve"> </w:t>
      </w:r>
      <w:r>
        <w:rPr>
          <w:sz w:val="19"/>
        </w:rPr>
        <w:t>Endnote).</w:t>
      </w:r>
    </w:p>
    <w:p w:rsidR="00370244" w:rsidRDefault="004A40E6">
      <w:pPr>
        <w:pStyle w:val="ListParagraph"/>
        <w:numPr>
          <w:ilvl w:val="0"/>
          <w:numId w:val="41"/>
        </w:numPr>
        <w:tabs>
          <w:tab w:val="left" w:pos="788"/>
          <w:tab w:val="left" w:pos="789"/>
        </w:tabs>
        <w:spacing w:line="242" w:lineRule="auto"/>
        <w:ind w:left="788" w:right="1458"/>
        <w:rPr>
          <w:sz w:val="19"/>
        </w:rPr>
      </w:pPr>
      <w:r>
        <w:rPr>
          <w:spacing w:val="-3"/>
          <w:sz w:val="19"/>
        </w:rPr>
        <w:t>To</w:t>
      </w:r>
      <w:r>
        <w:rPr>
          <w:spacing w:val="-9"/>
          <w:sz w:val="19"/>
        </w:rPr>
        <w:t xml:space="preserve"> </w:t>
      </w:r>
      <w:r>
        <w:rPr>
          <w:sz w:val="19"/>
        </w:rPr>
        <w:t>know</w:t>
      </w:r>
      <w:r>
        <w:rPr>
          <w:spacing w:val="-11"/>
          <w:sz w:val="19"/>
        </w:rPr>
        <w:t xml:space="preserve"> </w:t>
      </w:r>
      <w:r>
        <w:rPr>
          <w:sz w:val="19"/>
        </w:rPr>
        <w:t>how</w:t>
      </w:r>
      <w:r>
        <w:rPr>
          <w:spacing w:val="-11"/>
          <w:sz w:val="19"/>
        </w:rPr>
        <w:t xml:space="preserve"> </w:t>
      </w:r>
      <w:r>
        <w:rPr>
          <w:sz w:val="19"/>
        </w:rPr>
        <w:t>to</w:t>
      </w:r>
      <w:r>
        <w:rPr>
          <w:spacing w:val="-12"/>
          <w:sz w:val="19"/>
        </w:rPr>
        <w:t xml:space="preserve"> </w:t>
      </w:r>
      <w:r>
        <w:rPr>
          <w:sz w:val="19"/>
        </w:rPr>
        <w:t>use</w:t>
      </w:r>
      <w:r>
        <w:rPr>
          <w:spacing w:val="-11"/>
          <w:sz w:val="19"/>
        </w:rPr>
        <w:t xml:space="preserve"> </w:t>
      </w:r>
      <w:r>
        <w:rPr>
          <w:sz w:val="19"/>
        </w:rPr>
        <w:t>advanced</w:t>
      </w:r>
      <w:r>
        <w:rPr>
          <w:spacing w:val="-12"/>
          <w:sz w:val="19"/>
        </w:rPr>
        <w:t xml:space="preserve"> </w:t>
      </w:r>
      <w:r>
        <w:rPr>
          <w:sz w:val="19"/>
        </w:rPr>
        <w:t>descriptive</w:t>
      </w:r>
      <w:r>
        <w:rPr>
          <w:spacing w:val="-13"/>
          <w:sz w:val="19"/>
        </w:rPr>
        <w:t xml:space="preserve"> </w:t>
      </w:r>
      <w:r>
        <w:rPr>
          <w:sz w:val="19"/>
        </w:rPr>
        <w:t>and</w:t>
      </w:r>
      <w:r>
        <w:rPr>
          <w:spacing w:val="-12"/>
          <w:sz w:val="19"/>
        </w:rPr>
        <w:t xml:space="preserve"> </w:t>
      </w:r>
      <w:r>
        <w:rPr>
          <w:sz w:val="19"/>
        </w:rPr>
        <w:t>inferential</w:t>
      </w:r>
      <w:r>
        <w:rPr>
          <w:spacing w:val="-11"/>
          <w:sz w:val="19"/>
        </w:rPr>
        <w:t xml:space="preserve"> </w:t>
      </w:r>
      <w:r>
        <w:rPr>
          <w:sz w:val="19"/>
        </w:rPr>
        <w:t>statistics</w:t>
      </w:r>
      <w:r>
        <w:rPr>
          <w:spacing w:val="-10"/>
          <w:sz w:val="19"/>
        </w:rPr>
        <w:t xml:space="preserve"> </w:t>
      </w:r>
      <w:r>
        <w:rPr>
          <w:sz w:val="19"/>
        </w:rPr>
        <w:t>and critical appraisal of published</w:t>
      </w:r>
      <w:r>
        <w:rPr>
          <w:spacing w:val="-18"/>
          <w:sz w:val="19"/>
        </w:rPr>
        <w:t xml:space="preserve"> </w:t>
      </w:r>
      <w:r>
        <w:rPr>
          <w:sz w:val="19"/>
        </w:rPr>
        <w:t>statistics.</w:t>
      </w:r>
    </w:p>
    <w:p w:rsidR="00370244" w:rsidRDefault="004A40E6">
      <w:pPr>
        <w:pStyle w:val="ListParagraph"/>
        <w:numPr>
          <w:ilvl w:val="0"/>
          <w:numId w:val="41"/>
        </w:numPr>
        <w:tabs>
          <w:tab w:val="left" w:pos="788"/>
          <w:tab w:val="left" w:pos="789"/>
        </w:tabs>
        <w:ind w:left="788" w:right="1413"/>
        <w:rPr>
          <w:sz w:val="19"/>
        </w:rPr>
      </w:pPr>
      <w:r>
        <w:rPr>
          <w:sz w:val="19"/>
        </w:rPr>
        <w:t>Demonstrate</w:t>
      </w:r>
      <w:r>
        <w:rPr>
          <w:spacing w:val="-14"/>
          <w:sz w:val="19"/>
        </w:rPr>
        <w:t xml:space="preserve"> </w:t>
      </w:r>
      <w:r>
        <w:rPr>
          <w:sz w:val="19"/>
        </w:rPr>
        <w:t>competence</w:t>
      </w:r>
      <w:r>
        <w:rPr>
          <w:spacing w:val="-11"/>
          <w:sz w:val="19"/>
        </w:rPr>
        <w:t xml:space="preserve"> </w:t>
      </w:r>
      <w:r>
        <w:rPr>
          <w:sz w:val="19"/>
        </w:rPr>
        <w:t>in</w:t>
      </w:r>
      <w:r>
        <w:rPr>
          <w:spacing w:val="-10"/>
          <w:sz w:val="19"/>
        </w:rPr>
        <w:t xml:space="preserve"> </w:t>
      </w:r>
      <w:r>
        <w:rPr>
          <w:sz w:val="19"/>
        </w:rPr>
        <w:t>designing</w:t>
      </w:r>
      <w:r>
        <w:rPr>
          <w:spacing w:val="-10"/>
          <w:sz w:val="19"/>
        </w:rPr>
        <w:t xml:space="preserve"> </w:t>
      </w:r>
      <w:r>
        <w:rPr>
          <w:spacing w:val="-4"/>
          <w:sz w:val="19"/>
        </w:rPr>
        <w:t>your</w:t>
      </w:r>
      <w:r>
        <w:rPr>
          <w:spacing w:val="-16"/>
          <w:sz w:val="19"/>
        </w:rPr>
        <w:t xml:space="preserve"> </w:t>
      </w:r>
      <w:r>
        <w:rPr>
          <w:sz w:val="19"/>
        </w:rPr>
        <w:t>own</w:t>
      </w:r>
      <w:r>
        <w:rPr>
          <w:spacing w:val="-10"/>
          <w:sz w:val="19"/>
        </w:rPr>
        <w:t xml:space="preserve"> </w:t>
      </w:r>
      <w:r>
        <w:rPr>
          <w:sz w:val="19"/>
        </w:rPr>
        <w:t>research</w:t>
      </w:r>
      <w:r>
        <w:rPr>
          <w:spacing w:val="-10"/>
          <w:sz w:val="19"/>
        </w:rPr>
        <w:t xml:space="preserve"> </w:t>
      </w:r>
      <w:r>
        <w:rPr>
          <w:sz w:val="19"/>
        </w:rPr>
        <w:t>design</w:t>
      </w:r>
      <w:r>
        <w:rPr>
          <w:spacing w:val="-14"/>
          <w:sz w:val="19"/>
        </w:rPr>
        <w:t xml:space="preserve"> </w:t>
      </w:r>
      <w:r>
        <w:rPr>
          <w:sz w:val="19"/>
        </w:rPr>
        <w:t>and</w:t>
      </w:r>
      <w:r>
        <w:rPr>
          <w:spacing w:val="-12"/>
          <w:sz w:val="19"/>
        </w:rPr>
        <w:t xml:space="preserve"> </w:t>
      </w:r>
      <w:r>
        <w:rPr>
          <w:sz w:val="19"/>
        </w:rPr>
        <w:t>to produce an appropriate research</w:t>
      </w:r>
      <w:r>
        <w:rPr>
          <w:spacing w:val="-22"/>
          <w:sz w:val="19"/>
        </w:rPr>
        <w:t xml:space="preserve"> </w:t>
      </w:r>
      <w:r>
        <w:rPr>
          <w:sz w:val="19"/>
        </w:rPr>
        <w:t>proposal.</w:t>
      </w:r>
    </w:p>
    <w:p w:rsidR="00370244" w:rsidRDefault="004A40E6">
      <w:pPr>
        <w:pStyle w:val="ListParagraph"/>
        <w:numPr>
          <w:ilvl w:val="0"/>
          <w:numId w:val="41"/>
        </w:numPr>
        <w:tabs>
          <w:tab w:val="left" w:pos="788"/>
          <w:tab w:val="left" w:pos="789"/>
        </w:tabs>
        <w:spacing w:line="242" w:lineRule="auto"/>
        <w:ind w:left="788" w:right="1756"/>
        <w:rPr>
          <w:sz w:val="19"/>
        </w:rPr>
      </w:pPr>
      <w:r>
        <w:rPr>
          <w:spacing w:val="-3"/>
          <w:sz w:val="19"/>
        </w:rPr>
        <w:t>To</w:t>
      </w:r>
      <w:r>
        <w:rPr>
          <w:spacing w:val="-14"/>
          <w:sz w:val="19"/>
        </w:rPr>
        <w:t xml:space="preserve"> </w:t>
      </w:r>
      <w:r>
        <w:rPr>
          <w:sz w:val="19"/>
        </w:rPr>
        <w:t>organise</w:t>
      </w:r>
      <w:r>
        <w:rPr>
          <w:spacing w:val="-15"/>
          <w:sz w:val="19"/>
        </w:rPr>
        <w:t xml:space="preserve"> </w:t>
      </w:r>
      <w:r>
        <w:rPr>
          <w:sz w:val="19"/>
        </w:rPr>
        <w:t>a</w:t>
      </w:r>
      <w:r>
        <w:rPr>
          <w:spacing w:val="-15"/>
          <w:sz w:val="19"/>
        </w:rPr>
        <w:t xml:space="preserve"> </w:t>
      </w:r>
      <w:r>
        <w:rPr>
          <w:sz w:val="19"/>
        </w:rPr>
        <w:t>research</w:t>
      </w:r>
      <w:r>
        <w:rPr>
          <w:spacing w:val="-14"/>
          <w:sz w:val="19"/>
        </w:rPr>
        <w:t xml:space="preserve"> </w:t>
      </w:r>
      <w:r>
        <w:rPr>
          <w:sz w:val="19"/>
        </w:rPr>
        <w:t>meeting(s)</w:t>
      </w:r>
      <w:r>
        <w:rPr>
          <w:spacing w:val="-16"/>
          <w:sz w:val="19"/>
        </w:rPr>
        <w:t xml:space="preserve"> </w:t>
      </w:r>
      <w:r>
        <w:rPr>
          <w:sz w:val="19"/>
        </w:rPr>
        <w:t>with</w:t>
      </w:r>
      <w:r>
        <w:rPr>
          <w:spacing w:val="-14"/>
          <w:sz w:val="19"/>
        </w:rPr>
        <w:t xml:space="preserve"> </w:t>
      </w:r>
      <w:r>
        <w:rPr>
          <w:sz w:val="19"/>
        </w:rPr>
        <w:t>fellow</w:t>
      </w:r>
      <w:r>
        <w:rPr>
          <w:spacing w:val="-15"/>
          <w:sz w:val="19"/>
        </w:rPr>
        <w:t xml:space="preserve"> </w:t>
      </w:r>
      <w:r>
        <w:rPr>
          <w:sz w:val="19"/>
        </w:rPr>
        <w:t>researchers/heads</w:t>
      </w:r>
      <w:r>
        <w:rPr>
          <w:spacing w:val="-17"/>
          <w:sz w:val="19"/>
        </w:rPr>
        <w:t xml:space="preserve"> </w:t>
      </w:r>
      <w:r>
        <w:rPr>
          <w:sz w:val="19"/>
        </w:rPr>
        <w:t xml:space="preserve">of departments aiming the launch of </w:t>
      </w:r>
      <w:r>
        <w:rPr>
          <w:spacing w:val="-4"/>
          <w:sz w:val="19"/>
        </w:rPr>
        <w:t xml:space="preserve">your </w:t>
      </w:r>
      <w:r>
        <w:rPr>
          <w:sz w:val="19"/>
        </w:rPr>
        <w:t>own research</w:t>
      </w:r>
      <w:r>
        <w:rPr>
          <w:spacing w:val="-10"/>
          <w:sz w:val="19"/>
        </w:rPr>
        <w:t xml:space="preserve"> </w:t>
      </w:r>
      <w:r>
        <w:rPr>
          <w:sz w:val="19"/>
        </w:rPr>
        <w:t>strand.</w:t>
      </w:r>
    </w:p>
    <w:p w:rsidR="00370244" w:rsidRDefault="004A40E6">
      <w:pPr>
        <w:pStyle w:val="ListParagraph"/>
        <w:numPr>
          <w:ilvl w:val="0"/>
          <w:numId w:val="41"/>
        </w:numPr>
        <w:tabs>
          <w:tab w:val="left" w:pos="788"/>
          <w:tab w:val="left" w:pos="789"/>
        </w:tabs>
        <w:spacing w:line="227" w:lineRule="exact"/>
        <w:ind w:left="788"/>
        <w:rPr>
          <w:sz w:val="19"/>
        </w:rPr>
      </w:pPr>
      <w:r>
        <w:rPr>
          <w:spacing w:val="-3"/>
          <w:sz w:val="19"/>
        </w:rPr>
        <w:t xml:space="preserve">To </w:t>
      </w:r>
      <w:r>
        <w:rPr>
          <w:sz w:val="19"/>
        </w:rPr>
        <w:t>submit an approved research</w:t>
      </w:r>
      <w:r>
        <w:rPr>
          <w:spacing w:val="-30"/>
          <w:sz w:val="19"/>
        </w:rPr>
        <w:t xml:space="preserve"> </w:t>
      </w:r>
      <w:r>
        <w:rPr>
          <w:sz w:val="19"/>
        </w:rPr>
        <w:t>proposal.</w:t>
      </w:r>
    </w:p>
    <w:p w:rsidR="00370244" w:rsidRDefault="004A40E6">
      <w:pPr>
        <w:pStyle w:val="ListParagraph"/>
        <w:numPr>
          <w:ilvl w:val="0"/>
          <w:numId w:val="41"/>
        </w:numPr>
        <w:tabs>
          <w:tab w:val="left" w:pos="788"/>
          <w:tab w:val="left" w:pos="789"/>
        </w:tabs>
        <w:ind w:left="788" w:right="1492"/>
        <w:rPr>
          <w:sz w:val="19"/>
        </w:rPr>
      </w:pPr>
      <w:r>
        <w:rPr>
          <w:sz w:val="19"/>
        </w:rPr>
        <w:t>Understand</w:t>
      </w:r>
      <w:r>
        <w:rPr>
          <w:spacing w:val="-13"/>
          <w:sz w:val="19"/>
        </w:rPr>
        <w:t xml:space="preserve"> </w:t>
      </w:r>
      <w:r>
        <w:rPr>
          <w:sz w:val="19"/>
        </w:rPr>
        <w:t>the</w:t>
      </w:r>
      <w:r>
        <w:rPr>
          <w:spacing w:val="-17"/>
          <w:sz w:val="19"/>
        </w:rPr>
        <w:t xml:space="preserve"> </w:t>
      </w:r>
      <w:r>
        <w:rPr>
          <w:sz w:val="19"/>
        </w:rPr>
        <w:t>basic</w:t>
      </w:r>
      <w:r>
        <w:rPr>
          <w:spacing w:val="-14"/>
          <w:sz w:val="19"/>
        </w:rPr>
        <w:t xml:space="preserve"> </w:t>
      </w:r>
      <w:r>
        <w:rPr>
          <w:sz w:val="19"/>
        </w:rPr>
        <w:t>concepts</w:t>
      </w:r>
      <w:r>
        <w:rPr>
          <w:spacing w:val="-16"/>
          <w:sz w:val="19"/>
        </w:rPr>
        <w:t xml:space="preserve"> </w:t>
      </w:r>
      <w:r>
        <w:rPr>
          <w:sz w:val="19"/>
        </w:rPr>
        <w:t>of</w:t>
      </w:r>
      <w:r>
        <w:rPr>
          <w:spacing w:val="-11"/>
          <w:sz w:val="19"/>
        </w:rPr>
        <w:t xml:space="preserve"> </w:t>
      </w:r>
      <w:r>
        <w:rPr>
          <w:sz w:val="19"/>
        </w:rPr>
        <w:t>all</w:t>
      </w:r>
      <w:r>
        <w:rPr>
          <w:spacing w:val="-14"/>
          <w:sz w:val="19"/>
        </w:rPr>
        <w:t xml:space="preserve"> </w:t>
      </w:r>
      <w:r>
        <w:rPr>
          <w:sz w:val="19"/>
        </w:rPr>
        <w:t>endovascular</w:t>
      </w:r>
      <w:r>
        <w:rPr>
          <w:spacing w:val="-17"/>
          <w:sz w:val="19"/>
        </w:rPr>
        <w:t xml:space="preserve"> </w:t>
      </w:r>
      <w:r>
        <w:rPr>
          <w:sz w:val="19"/>
        </w:rPr>
        <w:t>surgery</w:t>
      </w:r>
      <w:r>
        <w:rPr>
          <w:spacing w:val="-22"/>
          <w:sz w:val="19"/>
        </w:rPr>
        <w:t xml:space="preserve"> </w:t>
      </w:r>
      <w:r>
        <w:rPr>
          <w:sz w:val="19"/>
        </w:rPr>
        <w:t>procedures, including: Imaging equipment, radiation physics, and safety Diagnostic arteriography</w:t>
      </w:r>
      <w:r>
        <w:rPr>
          <w:spacing w:val="-31"/>
          <w:sz w:val="19"/>
        </w:rPr>
        <w:t xml:space="preserve"> </w:t>
      </w:r>
      <w:r>
        <w:rPr>
          <w:sz w:val="19"/>
        </w:rPr>
        <w:t>and</w:t>
      </w:r>
    </w:p>
    <w:p w:rsidR="00370244" w:rsidRDefault="004A40E6">
      <w:pPr>
        <w:pStyle w:val="BodyText"/>
        <w:ind w:left="788" w:right="3606"/>
      </w:pPr>
      <w:r>
        <w:t>venography Guide wire and catheter skills Percutaneous vascular access</w:t>
      </w:r>
    </w:p>
    <w:p w:rsidR="00370244" w:rsidRDefault="004A40E6">
      <w:pPr>
        <w:pStyle w:val="BodyText"/>
        <w:ind w:left="788"/>
      </w:pPr>
      <w:r>
        <w:t>Percutaneous transluminal angioplasty (PTA)</w:t>
      </w:r>
    </w:p>
    <w:p w:rsidR="00370244" w:rsidRDefault="00370244">
      <w:pPr>
        <w:sectPr w:rsidR="00370244">
          <w:footerReference w:type="default" r:id="rId419"/>
          <w:pgSz w:w="8440" w:h="11930"/>
          <w:pgMar w:top="1020" w:right="520" w:bottom="720" w:left="380" w:header="0" w:footer="527" w:gutter="0"/>
          <w:pgNumType w:start="108"/>
          <w:cols w:space="720"/>
        </w:sectPr>
      </w:pPr>
    </w:p>
    <w:p w:rsidR="00370244" w:rsidRDefault="004A40E6">
      <w:pPr>
        <w:pStyle w:val="BodyText"/>
        <w:spacing w:before="12" w:line="280" w:lineRule="atLeast"/>
        <w:ind w:left="827" w:right="4354" w:hanging="39"/>
      </w:pPr>
      <w:r>
        <w:t>Subintimal Angioplasty Intravascular stents</w:t>
      </w:r>
    </w:p>
    <w:p w:rsidR="00370244" w:rsidRDefault="004A40E6">
      <w:pPr>
        <w:pStyle w:val="BodyText"/>
        <w:spacing w:before="3" w:line="242" w:lineRule="auto"/>
        <w:ind w:left="827" w:right="2477" w:hanging="1"/>
      </w:pPr>
      <w:r>
        <w:t>Pharmacologic and mechanical thrombolytic therapy Stent-grafts for endovascular repair of abdominal aortic</w:t>
      </w:r>
    </w:p>
    <w:p w:rsidR="00370244" w:rsidRDefault="004A40E6">
      <w:pPr>
        <w:pStyle w:val="BodyText"/>
        <w:ind w:left="827" w:right="1529"/>
      </w:pPr>
      <w:r>
        <w:t>aneurysms Coil embolization (to facilitate endovascular AAA repair)</w:t>
      </w:r>
    </w:p>
    <w:p w:rsidR="00370244" w:rsidRDefault="004A40E6">
      <w:pPr>
        <w:pStyle w:val="BodyText"/>
        <w:spacing w:line="218" w:lineRule="exact"/>
        <w:ind w:left="827"/>
      </w:pPr>
      <w:r>
        <w:t>Closure of percutaneous access sites</w:t>
      </w:r>
    </w:p>
    <w:p w:rsidR="00370244" w:rsidRDefault="004A40E6">
      <w:pPr>
        <w:pStyle w:val="BodyText"/>
        <w:ind w:left="827"/>
      </w:pPr>
      <w:r>
        <w:t>Accepted intra-arterial and intracaval filtering devices</w:t>
      </w:r>
    </w:p>
    <w:p w:rsidR="00370244" w:rsidRDefault="00370244">
      <w:pPr>
        <w:pStyle w:val="BodyText"/>
      </w:pPr>
    </w:p>
    <w:p w:rsidR="00370244" w:rsidRDefault="004A40E6">
      <w:pPr>
        <w:spacing w:line="217" w:lineRule="exact"/>
        <w:ind w:left="467"/>
        <w:jc w:val="both"/>
        <w:rPr>
          <w:b/>
          <w:sz w:val="19"/>
        </w:rPr>
      </w:pPr>
      <w:r>
        <w:rPr>
          <w:b/>
          <w:sz w:val="19"/>
        </w:rPr>
        <w:t>ECTS WEIGHTING</w:t>
      </w:r>
    </w:p>
    <w:p w:rsidR="00370244" w:rsidRDefault="004A40E6">
      <w:pPr>
        <w:pStyle w:val="BodyText"/>
        <w:spacing w:line="217" w:lineRule="exact"/>
        <w:ind w:left="467"/>
        <w:jc w:val="both"/>
      </w:pPr>
      <w:r>
        <w:t>60 ECTS.</w:t>
      </w:r>
    </w:p>
    <w:p w:rsidR="00370244" w:rsidRDefault="00370244">
      <w:pPr>
        <w:pStyle w:val="BodyText"/>
        <w:spacing w:before="2"/>
      </w:pPr>
    </w:p>
    <w:p w:rsidR="00370244" w:rsidRDefault="004A40E6">
      <w:pPr>
        <w:spacing w:before="1" w:line="217" w:lineRule="exact"/>
        <w:ind w:left="467"/>
        <w:jc w:val="both"/>
        <w:rPr>
          <w:b/>
          <w:sz w:val="19"/>
        </w:rPr>
      </w:pPr>
      <w:r>
        <w:rPr>
          <w:b/>
          <w:sz w:val="19"/>
        </w:rPr>
        <w:t>MINIMUM ENTRY REQUIREMENTS</w:t>
      </w:r>
    </w:p>
    <w:p w:rsidR="00370244" w:rsidRDefault="004A40E6">
      <w:pPr>
        <w:pStyle w:val="BodyText"/>
        <w:ind w:left="466" w:right="758"/>
        <w:jc w:val="both"/>
      </w:pPr>
      <w:r>
        <w:t>Applicants must be a qualified and registered medical physician/surgeon, and enrolled on the Western Vascular Institute’s Endovascular Training Programme as well as other suitably qualified medical persons.</w:t>
      </w:r>
    </w:p>
    <w:p w:rsidR="00370244" w:rsidRDefault="004A40E6">
      <w:pPr>
        <w:pStyle w:val="BodyText"/>
        <w:ind w:left="466"/>
      </w:pPr>
      <w:r>
        <w:t>Competence in English language equivalent to IELTS 6.5.</w:t>
      </w:r>
    </w:p>
    <w:p w:rsidR="00370244" w:rsidRDefault="00370244">
      <w:pPr>
        <w:pStyle w:val="BodyText"/>
        <w:spacing w:before="3"/>
      </w:pPr>
    </w:p>
    <w:p w:rsidR="00370244" w:rsidRDefault="004A40E6">
      <w:pPr>
        <w:ind w:left="467"/>
        <w:rPr>
          <w:b/>
          <w:sz w:val="19"/>
        </w:rPr>
      </w:pPr>
      <w:r>
        <w:rPr>
          <w:b/>
          <w:sz w:val="19"/>
        </w:rPr>
        <w:t>EXAMINATIONARRANGEMENTS</w:t>
      </w:r>
    </w:p>
    <w:p w:rsidR="00370244" w:rsidRDefault="004A40E6">
      <w:pPr>
        <w:pStyle w:val="BodyText"/>
        <w:ind w:left="467" w:right="752"/>
        <w:jc w:val="both"/>
      </w:pPr>
      <w:r>
        <w:t>Candidates will be required to complete individual assignments and presentations for each module. A detailed research proposal including a scientific review of the literature (introduction section), and a fully-fledged research proposal (method section) together with regular attendance will be part of the final exam.</w:t>
      </w:r>
    </w:p>
    <w:p w:rsidR="00370244" w:rsidRDefault="004A40E6">
      <w:pPr>
        <w:pStyle w:val="BodyText"/>
        <w:ind w:left="466" w:right="751"/>
        <w:jc w:val="both"/>
      </w:pPr>
      <w:r>
        <w:t>Candidates must complete a logbook and there will be ongoing evaluation of the knowledge, competency, attitudes, and performance of the Endovascular surgery trainees. The assessment will include cognitive, motor, and interpersonal skills as well as Endovascular surgery judgment, to verify the individual has demonstrated sufficient professional ability to practice Endovascular surgery therapy completely and independently. This evaluation will be performed at three-monthly intervals, as well as upon completion of the training</w:t>
      </w:r>
      <w:r>
        <w:rPr>
          <w:spacing w:val="7"/>
        </w:rPr>
        <w:t xml:space="preserve"> </w:t>
      </w:r>
      <w:r>
        <w:t>programme.</w:t>
      </w:r>
    </w:p>
    <w:p w:rsidR="00370244" w:rsidRDefault="00370244">
      <w:pPr>
        <w:pStyle w:val="BodyText"/>
        <w:spacing w:before="1"/>
      </w:pPr>
    </w:p>
    <w:p w:rsidR="00370244" w:rsidRDefault="004A40E6">
      <w:pPr>
        <w:spacing w:line="217" w:lineRule="exact"/>
        <w:ind w:left="467"/>
        <w:rPr>
          <w:b/>
          <w:sz w:val="19"/>
        </w:rPr>
      </w:pPr>
      <w:r>
        <w:rPr>
          <w:b/>
          <w:sz w:val="19"/>
        </w:rPr>
        <w:t>CAREER OPPORTUNITIES</w:t>
      </w:r>
    </w:p>
    <w:p w:rsidR="00370244" w:rsidRDefault="004A40E6">
      <w:pPr>
        <w:pStyle w:val="BodyText"/>
        <w:ind w:left="466" w:right="752"/>
        <w:jc w:val="both"/>
      </w:pPr>
      <w:r>
        <w:t>Graduates of our previous programmes have gone on to pursue careers in a  diverse range of fields of health and medical research including MDs and PhDs and improved professional knowledge, skills and attitudes in daily practice (Evidence Based Medicine</w:t>
      </w:r>
    </w:p>
    <w:p w:rsidR="00370244" w:rsidRDefault="004A40E6">
      <w:pPr>
        <w:pStyle w:val="BodyText"/>
        <w:spacing w:before="1"/>
        <w:ind w:left="467"/>
        <w:jc w:val="both"/>
      </w:pPr>
      <w:r>
        <w:t>– Endovascular Surgery).</w:t>
      </w:r>
    </w:p>
    <w:p w:rsidR="00370244" w:rsidRDefault="00370244">
      <w:pPr>
        <w:jc w:val="both"/>
        <w:sectPr w:rsidR="00370244">
          <w:pgSz w:w="8440" w:h="11930"/>
          <w:pgMar w:top="1020" w:right="520" w:bottom="720" w:left="380" w:header="0" w:footer="527" w:gutter="0"/>
          <w:cols w:space="720"/>
        </w:sectPr>
      </w:pPr>
    </w:p>
    <w:p w:rsidR="00370244" w:rsidRDefault="004A40E6">
      <w:pPr>
        <w:spacing w:before="76"/>
        <w:ind w:left="467"/>
        <w:rPr>
          <w:b/>
          <w:sz w:val="20"/>
        </w:rPr>
      </w:pPr>
      <w:r>
        <w:rPr>
          <w:b/>
          <w:sz w:val="20"/>
        </w:rPr>
        <w:t>PROGRAMME CONTENT (SUBJECT TO CHANGE)</w:t>
      </w:r>
    </w:p>
    <w:p w:rsidR="00370244" w:rsidRDefault="00370244">
      <w:pPr>
        <w:pStyle w:val="BodyText"/>
        <w:spacing w:before="9"/>
        <w:rPr>
          <w:b/>
          <w:sz w:val="23"/>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885"/>
        <w:gridCol w:w="1262"/>
      </w:tblGrid>
      <w:tr w:rsidR="00370244">
        <w:trPr>
          <w:trHeight w:val="616"/>
        </w:trPr>
        <w:tc>
          <w:tcPr>
            <w:tcW w:w="6147" w:type="dxa"/>
            <w:gridSpan w:val="2"/>
            <w:tcBorders>
              <w:top w:val="nil"/>
              <w:bottom w:val="nil"/>
              <w:right w:val="single" w:sz="8" w:space="0" w:color="9F9F9F"/>
            </w:tcBorders>
          </w:tcPr>
          <w:p w:rsidR="00370244" w:rsidRDefault="004A40E6">
            <w:pPr>
              <w:pStyle w:val="TableParagraph"/>
              <w:spacing w:line="228" w:lineRule="exact"/>
              <w:ind w:left="25"/>
              <w:rPr>
                <w:sz w:val="20"/>
              </w:rPr>
            </w:pPr>
            <w:r>
              <w:rPr>
                <w:sz w:val="20"/>
              </w:rPr>
              <w:t>Specialist surgical training combined with six research modules—one year.</w:t>
            </w:r>
          </w:p>
        </w:tc>
      </w:tr>
      <w:tr w:rsidR="00370244">
        <w:trPr>
          <w:trHeight w:val="282"/>
        </w:trPr>
        <w:tc>
          <w:tcPr>
            <w:tcW w:w="4885" w:type="dxa"/>
            <w:tcBorders>
              <w:top w:val="nil"/>
              <w:bottom w:val="single" w:sz="12" w:space="0" w:color="9F9F9F"/>
              <w:right w:val="single" w:sz="8" w:space="0" w:color="9F9F9F"/>
            </w:tcBorders>
          </w:tcPr>
          <w:p w:rsidR="00370244" w:rsidRDefault="004A40E6">
            <w:pPr>
              <w:pStyle w:val="TableParagraph"/>
              <w:spacing w:before="5"/>
              <w:ind w:left="25"/>
              <w:rPr>
                <w:b/>
                <w:i/>
                <w:sz w:val="20"/>
              </w:rPr>
            </w:pPr>
            <w:r>
              <w:rPr>
                <w:b/>
                <w:i/>
                <w:sz w:val="20"/>
              </w:rPr>
              <w:t>Modules, Year 1, Semester 1</w:t>
            </w:r>
          </w:p>
        </w:tc>
        <w:tc>
          <w:tcPr>
            <w:tcW w:w="1262" w:type="dxa"/>
            <w:tcBorders>
              <w:top w:val="nil"/>
              <w:left w:val="single" w:sz="8" w:space="0" w:color="9F9F9F"/>
              <w:bottom w:val="nil"/>
              <w:right w:val="single" w:sz="8" w:space="0" w:color="9F9F9F"/>
            </w:tcBorders>
          </w:tcPr>
          <w:p w:rsidR="00370244" w:rsidRDefault="004A40E6">
            <w:pPr>
              <w:pStyle w:val="TableParagraph"/>
              <w:ind w:left="34"/>
              <w:rPr>
                <w:sz w:val="20"/>
              </w:rPr>
            </w:pPr>
            <w:r>
              <w:rPr>
                <w:sz w:val="20"/>
              </w:rPr>
              <w:t>ECTS</w:t>
            </w:r>
          </w:p>
        </w:tc>
      </w:tr>
      <w:tr w:rsidR="00370244">
        <w:trPr>
          <w:trHeight w:val="256"/>
        </w:trPr>
        <w:tc>
          <w:tcPr>
            <w:tcW w:w="4885" w:type="dxa"/>
            <w:tcBorders>
              <w:top w:val="single" w:sz="12" w:space="0" w:color="9F9F9F"/>
              <w:bottom w:val="single" w:sz="18" w:space="0" w:color="9F9F9F"/>
              <w:right w:val="single" w:sz="8" w:space="0" w:color="9F9F9F"/>
            </w:tcBorders>
          </w:tcPr>
          <w:p w:rsidR="00370244" w:rsidRDefault="004A40E6">
            <w:pPr>
              <w:pStyle w:val="TableParagraph"/>
              <w:spacing w:line="227" w:lineRule="exact"/>
              <w:ind w:left="25"/>
              <w:rPr>
                <w:sz w:val="20"/>
              </w:rPr>
            </w:pPr>
            <w:r>
              <w:rPr>
                <w:sz w:val="20"/>
              </w:rPr>
              <w:t>Finding the Needle in the I-stack (E-resources)</w:t>
            </w:r>
          </w:p>
        </w:tc>
        <w:tc>
          <w:tcPr>
            <w:tcW w:w="1262" w:type="dxa"/>
            <w:tcBorders>
              <w:top w:val="nil"/>
              <w:left w:val="single" w:sz="8" w:space="0" w:color="9F9F9F"/>
              <w:bottom w:val="single" w:sz="8" w:space="0" w:color="9F9F9F"/>
              <w:right w:val="single" w:sz="8" w:space="0" w:color="9F9F9F"/>
            </w:tcBorders>
          </w:tcPr>
          <w:p w:rsidR="00370244" w:rsidRDefault="004A40E6">
            <w:pPr>
              <w:pStyle w:val="TableParagraph"/>
              <w:ind w:left="34"/>
              <w:rPr>
                <w:sz w:val="20"/>
              </w:rPr>
            </w:pPr>
            <w:r>
              <w:rPr>
                <w:sz w:val="20"/>
              </w:rPr>
              <w:t>10</w:t>
            </w:r>
          </w:p>
        </w:tc>
      </w:tr>
    </w:tbl>
    <w:p w:rsidR="00370244" w:rsidRDefault="00370244">
      <w:pPr>
        <w:pStyle w:val="BodyText"/>
        <w:spacing w:before="4"/>
        <w:rPr>
          <w:b/>
          <w:sz w:val="9"/>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881"/>
        <w:gridCol w:w="1266"/>
      </w:tblGrid>
      <w:tr w:rsidR="00370244">
        <w:trPr>
          <w:trHeight w:val="284"/>
        </w:trPr>
        <w:tc>
          <w:tcPr>
            <w:tcW w:w="4881" w:type="dxa"/>
            <w:tcBorders>
              <w:top w:val="nil"/>
              <w:bottom w:val="single" w:sz="12" w:space="0" w:color="9F9F9F"/>
              <w:right w:val="single" w:sz="8" w:space="0" w:color="9F9F9F"/>
            </w:tcBorders>
          </w:tcPr>
          <w:p w:rsidR="00370244" w:rsidRDefault="004A40E6">
            <w:pPr>
              <w:pStyle w:val="TableParagraph"/>
              <w:ind w:left="25"/>
              <w:rPr>
                <w:sz w:val="20"/>
              </w:rPr>
            </w:pPr>
            <w:r>
              <w:rPr>
                <w:sz w:val="20"/>
              </w:rPr>
              <w:t>Lies, Damned Lies, and Statistics</w:t>
            </w:r>
          </w:p>
        </w:tc>
        <w:tc>
          <w:tcPr>
            <w:tcW w:w="1266" w:type="dxa"/>
            <w:tcBorders>
              <w:top w:val="nil"/>
              <w:left w:val="single" w:sz="8" w:space="0" w:color="9F9F9F"/>
              <w:bottom w:val="nil"/>
              <w:right w:val="single" w:sz="8" w:space="0" w:color="9F9F9F"/>
            </w:tcBorders>
          </w:tcPr>
          <w:p w:rsidR="00370244" w:rsidRDefault="004A40E6">
            <w:pPr>
              <w:pStyle w:val="TableParagraph"/>
              <w:ind w:left="38"/>
              <w:rPr>
                <w:sz w:val="20"/>
              </w:rPr>
            </w:pPr>
            <w:r>
              <w:rPr>
                <w:sz w:val="20"/>
              </w:rPr>
              <w:t>10</w:t>
            </w:r>
          </w:p>
        </w:tc>
      </w:tr>
      <w:tr w:rsidR="00370244">
        <w:trPr>
          <w:trHeight w:val="277"/>
        </w:trPr>
        <w:tc>
          <w:tcPr>
            <w:tcW w:w="4881" w:type="dxa"/>
            <w:tcBorders>
              <w:top w:val="single" w:sz="12" w:space="0" w:color="9F9F9F"/>
              <w:bottom w:val="nil"/>
              <w:right w:val="single" w:sz="8" w:space="0" w:color="9F9F9F"/>
            </w:tcBorders>
          </w:tcPr>
          <w:p w:rsidR="00370244" w:rsidRDefault="004A40E6">
            <w:pPr>
              <w:pStyle w:val="TableParagraph"/>
              <w:spacing w:line="227" w:lineRule="exact"/>
              <w:ind w:left="25"/>
              <w:rPr>
                <w:sz w:val="20"/>
              </w:rPr>
            </w:pPr>
            <w:r>
              <w:rPr>
                <w:sz w:val="20"/>
              </w:rPr>
              <w:t>From Popper to Proposal (research methods)</w:t>
            </w:r>
          </w:p>
        </w:tc>
        <w:tc>
          <w:tcPr>
            <w:tcW w:w="1266" w:type="dxa"/>
            <w:tcBorders>
              <w:top w:val="nil"/>
              <w:left w:val="single" w:sz="8" w:space="0" w:color="9F9F9F"/>
              <w:bottom w:val="nil"/>
              <w:right w:val="single" w:sz="8" w:space="0" w:color="9F9F9F"/>
            </w:tcBorders>
          </w:tcPr>
          <w:p w:rsidR="00370244" w:rsidRDefault="004A40E6">
            <w:pPr>
              <w:pStyle w:val="TableParagraph"/>
              <w:ind w:left="38"/>
              <w:rPr>
                <w:sz w:val="20"/>
              </w:rPr>
            </w:pPr>
            <w:r>
              <w:rPr>
                <w:sz w:val="20"/>
              </w:rPr>
              <w:t>10</w:t>
            </w:r>
          </w:p>
        </w:tc>
      </w:tr>
      <w:tr w:rsidR="00370244">
        <w:trPr>
          <w:trHeight w:val="331"/>
        </w:trPr>
        <w:tc>
          <w:tcPr>
            <w:tcW w:w="6147" w:type="dxa"/>
            <w:gridSpan w:val="2"/>
            <w:tcBorders>
              <w:top w:val="nil"/>
              <w:bottom w:val="nil"/>
              <w:right w:val="single" w:sz="8" w:space="0" w:color="9F9F9F"/>
            </w:tcBorders>
          </w:tcPr>
          <w:p w:rsidR="00370244" w:rsidRDefault="004A40E6">
            <w:pPr>
              <w:pStyle w:val="TableParagraph"/>
              <w:spacing w:before="29"/>
              <w:ind w:left="25"/>
              <w:rPr>
                <w:b/>
                <w:i/>
                <w:sz w:val="20"/>
              </w:rPr>
            </w:pPr>
            <w:r>
              <w:rPr>
                <w:b/>
                <w:i/>
                <w:sz w:val="20"/>
              </w:rPr>
              <w:t>Modules, Year 1, Semester 2</w:t>
            </w:r>
          </w:p>
        </w:tc>
      </w:tr>
      <w:tr w:rsidR="00370244">
        <w:trPr>
          <w:trHeight w:val="284"/>
        </w:trPr>
        <w:tc>
          <w:tcPr>
            <w:tcW w:w="4881" w:type="dxa"/>
            <w:tcBorders>
              <w:top w:val="nil"/>
              <w:bottom w:val="single" w:sz="12" w:space="0" w:color="9F9F9F"/>
              <w:right w:val="single" w:sz="8" w:space="0" w:color="9F9F9F"/>
            </w:tcBorders>
          </w:tcPr>
          <w:p w:rsidR="00370244" w:rsidRDefault="004A40E6">
            <w:pPr>
              <w:pStyle w:val="TableParagraph"/>
              <w:ind w:left="25"/>
              <w:rPr>
                <w:sz w:val="20"/>
              </w:rPr>
            </w:pPr>
            <w:r>
              <w:rPr>
                <w:sz w:val="20"/>
              </w:rPr>
              <w:t>Optional Module</w:t>
            </w:r>
          </w:p>
        </w:tc>
        <w:tc>
          <w:tcPr>
            <w:tcW w:w="1266" w:type="dxa"/>
            <w:tcBorders>
              <w:top w:val="nil"/>
              <w:left w:val="single" w:sz="8" w:space="0" w:color="9F9F9F"/>
              <w:bottom w:val="nil"/>
              <w:right w:val="single" w:sz="8" w:space="0" w:color="9F9F9F"/>
            </w:tcBorders>
          </w:tcPr>
          <w:p w:rsidR="00370244" w:rsidRDefault="004A40E6">
            <w:pPr>
              <w:pStyle w:val="TableParagraph"/>
              <w:ind w:left="38"/>
              <w:rPr>
                <w:sz w:val="20"/>
              </w:rPr>
            </w:pPr>
            <w:r>
              <w:rPr>
                <w:sz w:val="20"/>
              </w:rPr>
              <w:t>10</w:t>
            </w:r>
          </w:p>
        </w:tc>
      </w:tr>
      <w:tr w:rsidR="00370244">
        <w:trPr>
          <w:trHeight w:val="277"/>
        </w:trPr>
        <w:tc>
          <w:tcPr>
            <w:tcW w:w="4881" w:type="dxa"/>
            <w:tcBorders>
              <w:top w:val="single" w:sz="12" w:space="0" w:color="9F9F9F"/>
              <w:bottom w:val="single" w:sz="12" w:space="0" w:color="9F9F9F"/>
              <w:right w:val="single" w:sz="8" w:space="0" w:color="9F9F9F"/>
            </w:tcBorders>
          </w:tcPr>
          <w:p w:rsidR="00370244" w:rsidRDefault="004A40E6">
            <w:pPr>
              <w:pStyle w:val="TableParagraph"/>
              <w:spacing w:line="227" w:lineRule="exact"/>
              <w:ind w:left="25"/>
              <w:rPr>
                <w:sz w:val="20"/>
              </w:rPr>
            </w:pPr>
            <w:r>
              <w:rPr>
                <w:sz w:val="20"/>
              </w:rPr>
              <w:t>Research Methods (Advanced Level)</w:t>
            </w:r>
          </w:p>
        </w:tc>
        <w:tc>
          <w:tcPr>
            <w:tcW w:w="1266" w:type="dxa"/>
            <w:tcBorders>
              <w:top w:val="nil"/>
              <w:left w:val="single" w:sz="8" w:space="0" w:color="9F9F9F"/>
              <w:bottom w:val="nil"/>
              <w:right w:val="single" w:sz="8" w:space="0" w:color="9F9F9F"/>
            </w:tcBorders>
          </w:tcPr>
          <w:p w:rsidR="00370244" w:rsidRDefault="004A40E6">
            <w:pPr>
              <w:pStyle w:val="TableParagraph"/>
              <w:ind w:left="38"/>
              <w:rPr>
                <w:sz w:val="20"/>
              </w:rPr>
            </w:pPr>
            <w:r>
              <w:rPr>
                <w:sz w:val="20"/>
              </w:rPr>
              <w:t>10</w:t>
            </w:r>
          </w:p>
        </w:tc>
      </w:tr>
      <w:tr w:rsidR="00370244">
        <w:trPr>
          <w:trHeight w:val="277"/>
        </w:trPr>
        <w:tc>
          <w:tcPr>
            <w:tcW w:w="4881" w:type="dxa"/>
            <w:tcBorders>
              <w:top w:val="single" w:sz="12" w:space="0" w:color="9F9F9F"/>
              <w:bottom w:val="single" w:sz="12" w:space="0" w:color="9F9F9F"/>
              <w:right w:val="single" w:sz="8" w:space="0" w:color="9F9F9F"/>
            </w:tcBorders>
          </w:tcPr>
          <w:p w:rsidR="00370244" w:rsidRDefault="004A40E6">
            <w:pPr>
              <w:pStyle w:val="TableParagraph"/>
              <w:spacing w:line="227" w:lineRule="exact"/>
              <w:ind w:left="25"/>
              <w:rPr>
                <w:sz w:val="20"/>
              </w:rPr>
            </w:pPr>
            <w:r>
              <w:rPr>
                <w:sz w:val="20"/>
              </w:rPr>
              <w:t>Advanced Statistics</w:t>
            </w:r>
          </w:p>
        </w:tc>
        <w:tc>
          <w:tcPr>
            <w:tcW w:w="1266" w:type="dxa"/>
            <w:tcBorders>
              <w:top w:val="nil"/>
              <w:left w:val="single" w:sz="8" w:space="0" w:color="9F9F9F"/>
              <w:bottom w:val="nil"/>
              <w:right w:val="single" w:sz="8" w:space="0" w:color="9F9F9F"/>
            </w:tcBorders>
          </w:tcPr>
          <w:p w:rsidR="00370244" w:rsidRDefault="004A40E6">
            <w:pPr>
              <w:pStyle w:val="TableParagraph"/>
              <w:ind w:left="38"/>
              <w:rPr>
                <w:sz w:val="20"/>
              </w:rPr>
            </w:pPr>
            <w:r>
              <w:rPr>
                <w:sz w:val="20"/>
              </w:rPr>
              <w:t>10</w:t>
            </w:r>
          </w:p>
        </w:tc>
      </w:tr>
      <w:tr w:rsidR="00370244">
        <w:trPr>
          <w:trHeight w:val="258"/>
        </w:trPr>
        <w:tc>
          <w:tcPr>
            <w:tcW w:w="4881" w:type="dxa"/>
            <w:tcBorders>
              <w:top w:val="single" w:sz="12" w:space="0" w:color="9F9F9F"/>
              <w:bottom w:val="single" w:sz="18" w:space="0" w:color="9F9F9F"/>
              <w:right w:val="single" w:sz="8" w:space="0" w:color="9F9F9F"/>
            </w:tcBorders>
          </w:tcPr>
          <w:p w:rsidR="00370244" w:rsidRDefault="004A40E6">
            <w:pPr>
              <w:pStyle w:val="TableParagraph"/>
              <w:spacing w:line="227" w:lineRule="exact"/>
              <w:ind w:left="25"/>
              <w:rPr>
                <w:sz w:val="20"/>
              </w:rPr>
            </w:pPr>
            <w:r>
              <w:rPr>
                <w:sz w:val="20"/>
              </w:rPr>
              <w:t>Deadline for Final Research Proposal</w:t>
            </w:r>
          </w:p>
        </w:tc>
        <w:tc>
          <w:tcPr>
            <w:tcW w:w="1266" w:type="dxa"/>
            <w:tcBorders>
              <w:top w:val="nil"/>
              <w:left w:val="single" w:sz="8" w:space="0" w:color="9F9F9F"/>
              <w:bottom w:val="single" w:sz="8" w:space="0" w:color="9F9F9F"/>
              <w:right w:val="single" w:sz="8" w:space="0" w:color="9F9F9F"/>
            </w:tcBorders>
          </w:tcPr>
          <w:p w:rsidR="00370244" w:rsidRDefault="004A40E6">
            <w:pPr>
              <w:pStyle w:val="TableParagraph"/>
              <w:ind w:left="38"/>
              <w:rPr>
                <w:sz w:val="20"/>
              </w:rPr>
            </w:pPr>
            <w:r>
              <w:rPr>
                <w:sz w:val="20"/>
              </w:rPr>
              <w:t>Spring</w:t>
            </w:r>
          </w:p>
        </w:tc>
      </w:tr>
    </w:tbl>
    <w:p w:rsidR="00370244" w:rsidRDefault="00370244">
      <w:pPr>
        <w:rPr>
          <w:sz w:val="20"/>
        </w:rPr>
        <w:sectPr w:rsidR="00370244">
          <w:footerReference w:type="default" r:id="rId420"/>
          <w:pgSz w:w="8440" w:h="11930"/>
          <w:pgMar w:top="1020" w:right="520" w:bottom="720" w:left="380" w:header="0" w:footer="527" w:gutter="0"/>
          <w:cols w:space="720"/>
        </w:sectPr>
      </w:pPr>
    </w:p>
    <w:p w:rsidR="00370244" w:rsidRPr="00D21BA5" w:rsidRDefault="004A40E6">
      <w:pPr>
        <w:spacing w:before="78"/>
        <w:ind w:left="474"/>
        <w:rPr>
          <w:rFonts w:ascii="Cambria"/>
          <w:b/>
          <w:sz w:val="26"/>
        </w:rPr>
      </w:pPr>
      <w:bookmarkStart w:id="43" w:name="MASTERS_IN_MEDICAL_SCIENCE_(ENDOVASCULAR"/>
      <w:bookmarkEnd w:id="43"/>
      <w:r w:rsidRPr="00D21BA5">
        <w:rPr>
          <w:rFonts w:ascii="Cambria"/>
          <w:b/>
          <w:sz w:val="26"/>
        </w:rPr>
        <w:t>MASTERS IN MEDICAL SCIENCE (ENDOVASCULAR SURGERY)</w:t>
      </w:r>
    </w:p>
    <w:p w:rsidR="00370244" w:rsidRDefault="004A40E6">
      <w:pPr>
        <w:spacing w:before="231"/>
        <w:ind w:left="467"/>
        <w:rPr>
          <w:b/>
          <w:sz w:val="19"/>
        </w:rPr>
      </w:pPr>
      <w:r>
        <w:rPr>
          <w:b/>
          <w:sz w:val="19"/>
        </w:rPr>
        <w:t>PROGRAMME DESCRIPTION</w:t>
      </w:r>
    </w:p>
    <w:p w:rsidR="00370244" w:rsidRDefault="004A40E6">
      <w:pPr>
        <w:pStyle w:val="BodyText"/>
        <w:ind w:left="467" w:right="429"/>
      </w:pPr>
      <w:r>
        <w:t>A</w:t>
      </w:r>
      <w:r>
        <w:rPr>
          <w:spacing w:val="-14"/>
        </w:rPr>
        <w:t xml:space="preserve"> </w:t>
      </w:r>
      <w:r>
        <w:t>new</w:t>
      </w:r>
      <w:r>
        <w:rPr>
          <w:spacing w:val="-14"/>
        </w:rPr>
        <w:t xml:space="preserve"> </w:t>
      </w:r>
      <w:r>
        <w:t>study</w:t>
      </w:r>
      <w:r>
        <w:rPr>
          <w:spacing w:val="-20"/>
        </w:rPr>
        <w:t xml:space="preserve"> </w:t>
      </w:r>
      <w:r>
        <w:t>programme</w:t>
      </w:r>
      <w:r>
        <w:rPr>
          <w:spacing w:val="-14"/>
        </w:rPr>
        <w:t xml:space="preserve"> </w:t>
      </w:r>
      <w:r>
        <w:t>combining</w:t>
      </w:r>
      <w:r>
        <w:rPr>
          <w:spacing w:val="-15"/>
        </w:rPr>
        <w:t xml:space="preserve"> </w:t>
      </w:r>
      <w:r>
        <w:t>practical</w:t>
      </w:r>
      <w:r>
        <w:rPr>
          <w:spacing w:val="-14"/>
        </w:rPr>
        <w:t xml:space="preserve"> </w:t>
      </w:r>
      <w:r>
        <w:t>endovascular</w:t>
      </w:r>
      <w:r>
        <w:rPr>
          <w:spacing w:val="-16"/>
        </w:rPr>
        <w:t xml:space="preserve"> </w:t>
      </w:r>
      <w:r>
        <w:t>surgical</w:t>
      </w:r>
      <w:r>
        <w:rPr>
          <w:spacing w:val="-15"/>
        </w:rPr>
        <w:t xml:space="preserve"> </w:t>
      </w:r>
      <w:r>
        <w:t>training</w:t>
      </w:r>
      <w:r>
        <w:rPr>
          <w:spacing w:val="-15"/>
        </w:rPr>
        <w:t xml:space="preserve"> </w:t>
      </w:r>
      <w:r>
        <w:t>with evidence based medical research</w:t>
      </w:r>
      <w:r>
        <w:rPr>
          <w:spacing w:val="-35"/>
        </w:rPr>
        <w:t xml:space="preserve"> </w:t>
      </w:r>
      <w:r>
        <w:t>skills.</w:t>
      </w:r>
    </w:p>
    <w:p w:rsidR="00370244" w:rsidRDefault="00370244">
      <w:pPr>
        <w:pStyle w:val="BodyText"/>
        <w:spacing w:before="10"/>
        <w:rPr>
          <w:sz w:val="21"/>
        </w:rPr>
      </w:pPr>
    </w:p>
    <w:p w:rsidR="00370244" w:rsidRDefault="004A40E6">
      <w:pPr>
        <w:pStyle w:val="BodyText"/>
        <w:ind w:left="466" w:right="291"/>
        <w:jc w:val="both"/>
      </w:pPr>
      <w:r>
        <w:t>The Masters in Medical Science (Endovascular Surgery) is a completed over a 12 month period (</w:t>
      </w:r>
      <w:r>
        <w:rPr>
          <w:b/>
        </w:rPr>
        <w:t xml:space="preserve">90 </w:t>
      </w:r>
      <w:r>
        <w:t>ECTS) full-time, or 2 years part-time. The programme consists of specific research modules in addition to dedicated supervised session in Endovascular Surgery delivered by the Western Vascular Institute. The programme consists of the modular content of the Postgraduate Diploma plus a dedicated Research Thesis.</w:t>
      </w:r>
    </w:p>
    <w:p w:rsidR="00370244" w:rsidRDefault="00370244">
      <w:pPr>
        <w:pStyle w:val="BodyText"/>
        <w:spacing w:before="1"/>
        <w:rPr>
          <w:sz w:val="22"/>
        </w:rPr>
      </w:pPr>
    </w:p>
    <w:p w:rsidR="00370244" w:rsidRDefault="004A40E6">
      <w:pPr>
        <w:spacing w:line="217" w:lineRule="exact"/>
        <w:ind w:left="467"/>
        <w:rPr>
          <w:b/>
          <w:sz w:val="19"/>
        </w:rPr>
      </w:pPr>
      <w:r>
        <w:rPr>
          <w:b/>
          <w:sz w:val="19"/>
        </w:rPr>
        <w:t>MINIMUM ENTRY REQUIREMENTS</w:t>
      </w:r>
    </w:p>
    <w:p w:rsidR="00370244" w:rsidRDefault="004A40E6">
      <w:pPr>
        <w:pStyle w:val="BodyText"/>
        <w:ind w:left="467" w:right="295"/>
        <w:jc w:val="both"/>
      </w:pPr>
      <w:r>
        <w:t>Applicants must be a qualified and registered medical physician/surgeon, and enrolled on the Western Vascular Institute’s Endovascular Training Programme as well as other suitably</w:t>
      </w:r>
      <w:r>
        <w:rPr>
          <w:spacing w:val="-16"/>
        </w:rPr>
        <w:t xml:space="preserve"> </w:t>
      </w:r>
      <w:r>
        <w:t>qualified</w:t>
      </w:r>
      <w:r>
        <w:rPr>
          <w:spacing w:val="-10"/>
        </w:rPr>
        <w:t xml:space="preserve"> </w:t>
      </w:r>
      <w:r>
        <w:t>medical</w:t>
      </w:r>
      <w:r>
        <w:rPr>
          <w:spacing w:val="-10"/>
        </w:rPr>
        <w:t xml:space="preserve"> </w:t>
      </w:r>
      <w:r>
        <w:t>persons.</w:t>
      </w:r>
      <w:r>
        <w:rPr>
          <w:spacing w:val="-10"/>
        </w:rPr>
        <w:t xml:space="preserve"> </w:t>
      </w:r>
      <w:r>
        <w:t>Competence</w:t>
      </w:r>
      <w:r>
        <w:rPr>
          <w:spacing w:val="-12"/>
        </w:rPr>
        <w:t xml:space="preserve"> </w:t>
      </w:r>
      <w:r>
        <w:t>in</w:t>
      </w:r>
      <w:r>
        <w:rPr>
          <w:spacing w:val="-11"/>
        </w:rPr>
        <w:t xml:space="preserve"> </w:t>
      </w:r>
      <w:r>
        <w:t>English</w:t>
      </w:r>
      <w:r>
        <w:rPr>
          <w:spacing w:val="-11"/>
        </w:rPr>
        <w:t xml:space="preserve"> </w:t>
      </w:r>
      <w:r>
        <w:t>language</w:t>
      </w:r>
      <w:r>
        <w:rPr>
          <w:spacing w:val="-12"/>
        </w:rPr>
        <w:t xml:space="preserve"> </w:t>
      </w:r>
      <w:r>
        <w:t>equivalent</w:t>
      </w:r>
      <w:r>
        <w:rPr>
          <w:spacing w:val="42"/>
        </w:rPr>
        <w:t xml:space="preserve"> </w:t>
      </w:r>
      <w:r>
        <w:t>to</w:t>
      </w:r>
      <w:r>
        <w:rPr>
          <w:spacing w:val="-11"/>
        </w:rPr>
        <w:t xml:space="preserve"> </w:t>
      </w:r>
      <w:r>
        <w:rPr>
          <w:spacing w:val="-3"/>
        </w:rPr>
        <w:t xml:space="preserve">IELTS </w:t>
      </w:r>
      <w:r>
        <w:t>6.5.</w:t>
      </w:r>
    </w:p>
    <w:p w:rsidR="00370244" w:rsidRDefault="00370244">
      <w:pPr>
        <w:pStyle w:val="BodyText"/>
        <w:spacing w:before="10"/>
        <w:rPr>
          <w:sz w:val="18"/>
        </w:rPr>
      </w:pPr>
    </w:p>
    <w:p w:rsidR="00370244" w:rsidRDefault="004A40E6">
      <w:pPr>
        <w:pStyle w:val="BodyText"/>
        <w:ind w:left="467"/>
      </w:pPr>
      <w:r>
        <w:t>25 places available</w:t>
      </w:r>
    </w:p>
    <w:p w:rsidR="00370244" w:rsidRDefault="00370244">
      <w:pPr>
        <w:pStyle w:val="BodyText"/>
        <w:spacing w:before="3"/>
        <w:rPr>
          <w:sz w:val="22"/>
        </w:rPr>
      </w:pPr>
    </w:p>
    <w:p w:rsidR="00370244" w:rsidRDefault="004A40E6">
      <w:pPr>
        <w:spacing w:before="1"/>
        <w:ind w:left="467"/>
        <w:rPr>
          <w:b/>
          <w:sz w:val="19"/>
        </w:rPr>
      </w:pPr>
      <w:r>
        <w:rPr>
          <w:b/>
          <w:sz w:val="19"/>
        </w:rPr>
        <w:t>CAREER OPPORTUNITIES</w:t>
      </w:r>
    </w:p>
    <w:p w:rsidR="00370244" w:rsidRDefault="004A40E6">
      <w:pPr>
        <w:pStyle w:val="BodyText"/>
        <w:spacing w:before="28"/>
        <w:ind w:left="467" w:right="290"/>
        <w:jc w:val="both"/>
      </w:pPr>
      <w:r>
        <w:rPr>
          <w:spacing w:val="-3"/>
        </w:rPr>
        <w:t xml:space="preserve">Graduates </w:t>
      </w:r>
      <w:r>
        <w:t xml:space="preserve">of the </w:t>
      </w:r>
      <w:r>
        <w:rPr>
          <w:spacing w:val="-3"/>
        </w:rPr>
        <w:t xml:space="preserve">Masters </w:t>
      </w:r>
      <w:r>
        <w:t xml:space="preserve">in </w:t>
      </w:r>
      <w:r>
        <w:rPr>
          <w:spacing w:val="-3"/>
        </w:rPr>
        <w:t xml:space="preserve">Medical </w:t>
      </w:r>
      <w:r>
        <w:t xml:space="preserve">Science </w:t>
      </w:r>
      <w:r>
        <w:rPr>
          <w:spacing w:val="-3"/>
        </w:rPr>
        <w:t xml:space="preserve">programmes </w:t>
      </w:r>
      <w:r>
        <w:t xml:space="preserve">have gone on to pursue </w:t>
      </w:r>
      <w:r>
        <w:rPr>
          <w:spacing w:val="-6"/>
        </w:rPr>
        <w:t xml:space="preserve">careers </w:t>
      </w:r>
      <w:r>
        <w:t xml:space="preserve">in a </w:t>
      </w:r>
      <w:r>
        <w:rPr>
          <w:spacing w:val="-5"/>
        </w:rPr>
        <w:t xml:space="preserve">diverse range </w:t>
      </w:r>
      <w:r>
        <w:t xml:space="preserve">of </w:t>
      </w:r>
      <w:r>
        <w:rPr>
          <w:spacing w:val="-4"/>
        </w:rPr>
        <w:t xml:space="preserve">fields </w:t>
      </w:r>
      <w:r>
        <w:rPr>
          <w:spacing w:val="-5"/>
        </w:rPr>
        <w:t xml:space="preserve">including </w:t>
      </w:r>
      <w:r>
        <w:rPr>
          <w:spacing w:val="-3"/>
        </w:rPr>
        <w:t xml:space="preserve">the </w:t>
      </w:r>
      <w:r>
        <w:rPr>
          <w:spacing w:val="-5"/>
        </w:rPr>
        <w:t xml:space="preserve">completion </w:t>
      </w:r>
      <w:r>
        <w:t xml:space="preserve">of a MD </w:t>
      </w:r>
      <w:r>
        <w:rPr>
          <w:spacing w:val="-3"/>
        </w:rPr>
        <w:t xml:space="preserve">and PhD </w:t>
      </w:r>
      <w:r>
        <w:rPr>
          <w:spacing w:val="-5"/>
        </w:rPr>
        <w:t xml:space="preserve">degrees </w:t>
      </w:r>
      <w:r>
        <w:rPr>
          <w:spacing w:val="-3"/>
        </w:rPr>
        <w:t xml:space="preserve">in </w:t>
      </w:r>
      <w:r>
        <w:t>Medical Science and Medical Research. They have brought improved professional skills and attitudes into their daily practice (Evidence Based Practice/Medicine).</w:t>
      </w:r>
    </w:p>
    <w:p w:rsidR="00370244" w:rsidRDefault="00370244">
      <w:pPr>
        <w:pStyle w:val="BodyText"/>
        <w:spacing w:before="8"/>
        <w:rPr>
          <w:sz w:val="22"/>
        </w:rPr>
      </w:pPr>
    </w:p>
    <w:p w:rsidR="00370244" w:rsidRDefault="004A40E6">
      <w:pPr>
        <w:spacing w:before="1" w:line="217" w:lineRule="exact"/>
        <w:ind w:left="467"/>
        <w:rPr>
          <w:b/>
          <w:sz w:val="19"/>
        </w:rPr>
      </w:pPr>
      <w:r>
        <w:rPr>
          <w:b/>
          <w:sz w:val="19"/>
        </w:rPr>
        <w:t>PROGRAMME AIMS</w:t>
      </w:r>
    </w:p>
    <w:p w:rsidR="00370244" w:rsidRDefault="004A40E6">
      <w:pPr>
        <w:pStyle w:val="BodyText"/>
        <w:ind w:left="467" w:right="297" w:hanging="1"/>
        <w:jc w:val="both"/>
      </w:pPr>
      <w:r>
        <w:t xml:space="preserve">The broad aim of this </w:t>
      </w:r>
      <w:r>
        <w:rPr>
          <w:spacing w:val="-3"/>
        </w:rPr>
        <w:t xml:space="preserve">programme </w:t>
      </w:r>
      <w:r>
        <w:t xml:space="preserve">is to </w:t>
      </w:r>
      <w:r>
        <w:rPr>
          <w:spacing w:val="-3"/>
        </w:rPr>
        <w:t xml:space="preserve">strengthen </w:t>
      </w:r>
      <w:r>
        <w:t xml:space="preserve">a surgeon’s knowledge and skills </w:t>
      </w:r>
      <w:r>
        <w:rPr>
          <w:spacing w:val="-3"/>
        </w:rPr>
        <w:t xml:space="preserve">in </w:t>
      </w:r>
      <w:r>
        <w:t xml:space="preserve">subjects particular to medical research and clinical teaching. </w:t>
      </w:r>
      <w:r>
        <w:rPr>
          <w:spacing w:val="-3"/>
        </w:rPr>
        <w:t xml:space="preserve">In </w:t>
      </w:r>
      <w:r>
        <w:t>particular the  programme aims</w:t>
      </w:r>
      <w:r>
        <w:rPr>
          <w:spacing w:val="-18"/>
        </w:rPr>
        <w:t xml:space="preserve"> </w:t>
      </w:r>
      <w:r>
        <w:t>to:</w:t>
      </w:r>
    </w:p>
    <w:p w:rsidR="00370244" w:rsidRDefault="004A40E6">
      <w:pPr>
        <w:pStyle w:val="ListParagraph"/>
        <w:numPr>
          <w:ilvl w:val="0"/>
          <w:numId w:val="41"/>
        </w:numPr>
        <w:tabs>
          <w:tab w:val="left" w:pos="827"/>
          <w:tab w:val="left" w:pos="828"/>
        </w:tabs>
        <w:spacing w:before="177"/>
        <w:ind w:left="827" w:right="407"/>
        <w:rPr>
          <w:sz w:val="19"/>
        </w:rPr>
      </w:pPr>
      <w:r>
        <w:rPr>
          <w:spacing w:val="-3"/>
          <w:sz w:val="19"/>
        </w:rPr>
        <w:t xml:space="preserve">To </w:t>
      </w:r>
      <w:r>
        <w:rPr>
          <w:sz w:val="19"/>
        </w:rPr>
        <w:t>know how to use advanced descriptive and inferential statistics and critical appraisal of published</w:t>
      </w:r>
      <w:r>
        <w:rPr>
          <w:spacing w:val="-27"/>
          <w:sz w:val="19"/>
        </w:rPr>
        <w:t xml:space="preserve"> </w:t>
      </w:r>
      <w:r>
        <w:rPr>
          <w:sz w:val="19"/>
        </w:rPr>
        <w:t>statistics.</w:t>
      </w:r>
    </w:p>
    <w:p w:rsidR="00370244" w:rsidRDefault="004A40E6">
      <w:pPr>
        <w:pStyle w:val="ListParagraph"/>
        <w:numPr>
          <w:ilvl w:val="0"/>
          <w:numId w:val="41"/>
        </w:numPr>
        <w:tabs>
          <w:tab w:val="left" w:pos="827"/>
          <w:tab w:val="left" w:pos="828"/>
        </w:tabs>
        <w:ind w:left="827" w:right="410"/>
        <w:rPr>
          <w:sz w:val="19"/>
        </w:rPr>
      </w:pPr>
      <w:r>
        <w:rPr>
          <w:sz w:val="19"/>
        </w:rPr>
        <w:t>Demonstrate</w:t>
      </w:r>
      <w:r>
        <w:rPr>
          <w:spacing w:val="-6"/>
          <w:sz w:val="19"/>
        </w:rPr>
        <w:t xml:space="preserve"> </w:t>
      </w:r>
      <w:r>
        <w:rPr>
          <w:sz w:val="19"/>
        </w:rPr>
        <w:t>competence</w:t>
      </w:r>
      <w:r>
        <w:rPr>
          <w:spacing w:val="-4"/>
          <w:sz w:val="19"/>
        </w:rPr>
        <w:t xml:space="preserve"> </w:t>
      </w:r>
      <w:r>
        <w:rPr>
          <w:sz w:val="19"/>
        </w:rPr>
        <w:t>in</w:t>
      </w:r>
      <w:r>
        <w:rPr>
          <w:spacing w:val="-3"/>
          <w:sz w:val="19"/>
        </w:rPr>
        <w:t xml:space="preserve"> </w:t>
      </w:r>
      <w:r>
        <w:rPr>
          <w:sz w:val="19"/>
        </w:rPr>
        <w:t>designing</w:t>
      </w:r>
      <w:r>
        <w:rPr>
          <w:spacing w:val="-3"/>
          <w:sz w:val="19"/>
        </w:rPr>
        <w:t xml:space="preserve"> </w:t>
      </w:r>
      <w:r>
        <w:rPr>
          <w:sz w:val="19"/>
        </w:rPr>
        <w:t>your</w:t>
      </w:r>
      <w:r>
        <w:rPr>
          <w:spacing w:val="-7"/>
          <w:sz w:val="19"/>
        </w:rPr>
        <w:t xml:space="preserve"> </w:t>
      </w:r>
      <w:r>
        <w:rPr>
          <w:sz w:val="19"/>
        </w:rPr>
        <w:t>own</w:t>
      </w:r>
      <w:r>
        <w:rPr>
          <w:spacing w:val="-3"/>
          <w:sz w:val="19"/>
        </w:rPr>
        <w:t xml:space="preserve"> </w:t>
      </w:r>
      <w:r>
        <w:rPr>
          <w:sz w:val="19"/>
        </w:rPr>
        <w:t>research</w:t>
      </w:r>
      <w:r>
        <w:rPr>
          <w:spacing w:val="-5"/>
          <w:sz w:val="19"/>
        </w:rPr>
        <w:t xml:space="preserve"> </w:t>
      </w:r>
      <w:r>
        <w:rPr>
          <w:sz w:val="19"/>
        </w:rPr>
        <w:t>design</w:t>
      </w:r>
      <w:r>
        <w:rPr>
          <w:spacing w:val="-3"/>
          <w:sz w:val="19"/>
        </w:rPr>
        <w:t xml:space="preserve"> </w:t>
      </w:r>
      <w:r>
        <w:rPr>
          <w:sz w:val="19"/>
        </w:rPr>
        <w:t>and</w:t>
      </w:r>
      <w:r>
        <w:rPr>
          <w:spacing w:val="-3"/>
          <w:sz w:val="19"/>
        </w:rPr>
        <w:t xml:space="preserve"> </w:t>
      </w:r>
      <w:r>
        <w:rPr>
          <w:sz w:val="19"/>
        </w:rPr>
        <w:t>to</w:t>
      </w:r>
      <w:r>
        <w:rPr>
          <w:spacing w:val="-5"/>
          <w:sz w:val="19"/>
        </w:rPr>
        <w:t xml:space="preserve"> </w:t>
      </w:r>
      <w:r>
        <w:rPr>
          <w:sz w:val="19"/>
        </w:rPr>
        <w:t>produce</w:t>
      </w:r>
      <w:r>
        <w:rPr>
          <w:spacing w:val="-4"/>
          <w:sz w:val="19"/>
        </w:rPr>
        <w:t xml:space="preserve"> </w:t>
      </w:r>
      <w:r>
        <w:rPr>
          <w:sz w:val="19"/>
        </w:rPr>
        <w:t>an appropriate research</w:t>
      </w:r>
      <w:r>
        <w:rPr>
          <w:spacing w:val="-24"/>
          <w:sz w:val="19"/>
        </w:rPr>
        <w:t xml:space="preserve"> </w:t>
      </w:r>
      <w:r>
        <w:rPr>
          <w:sz w:val="19"/>
        </w:rPr>
        <w:t>proposal.</w:t>
      </w:r>
    </w:p>
    <w:p w:rsidR="00370244" w:rsidRDefault="004A40E6">
      <w:pPr>
        <w:pStyle w:val="ListParagraph"/>
        <w:numPr>
          <w:ilvl w:val="0"/>
          <w:numId w:val="41"/>
        </w:numPr>
        <w:tabs>
          <w:tab w:val="left" w:pos="827"/>
          <w:tab w:val="left" w:pos="828"/>
        </w:tabs>
        <w:ind w:left="827" w:right="446"/>
        <w:rPr>
          <w:sz w:val="19"/>
        </w:rPr>
      </w:pPr>
      <w:r>
        <w:rPr>
          <w:spacing w:val="-3"/>
          <w:sz w:val="19"/>
        </w:rPr>
        <w:t xml:space="preserve">To </w:t>
      </w:r>
      <w:r>
        <w:rPr>
          <w:sz w:val="19"/>
        </w:rPr>
        <w:t xml:space="preserve">organise a research meeting(s) with fellow researchers/heads of departments aiming the launch of </w:t>
      </w:r>
      <w:r>
        <w:rPr>
          <w:spacing w:val="-4"/>
          <w:sz w:val="19"/>
        </w:rPr>
        <w:t xml:space="preserve">your </w:t>
      </w:r>
      <w:r>
        <w:rPr>
          <w:sz w:val="19"/>
        </w:rPr>
        <w:t>own research</w:t>
      </w:r>
      <w:r>
        <w:rPr>
          <w:spacing w:val="-33"/>
          <w:sz w:val="19"/>
        </w:rPr>
        <w:t xml:space="preserve"> </w:t>
      </w:r>
      <w:r>
        <w:rPr>
          <w:sz w:val="19"/>
        </w:rPr>
        <w:t>strand.</w:t>
      </w:r>
    </w:p>
    <w:p w:rsidR="00370244" w:rsidRDefault="004A40E6">
      <w:pPr>
        <w:pStyle w:val="ListParagraph"/>
        <w:numPr>
          <w:ilvl w:val="0"/>
          <w:numId w:val="41"/>
        </w:numPr>
        <w:tabs>
          <w:tab w:val="left" w:pos="828"/>
        </w:tabs>
        <w:spacing w:line="230" w:lineRule="exact"/>
        <w:ind w:left="827"/>
        <w:jc w:val="both"/>
        <w:rPr>
          <w:sz w:val="19"/>
        </w:rPr>
      </w:pPr>
      <w:r>
        <w:rPr>
          <w:spacing w:val="-3"/>
          <w:sz w:val="19"/>
        </w:rPr>
        <w:t xml:space="preserve">To </w:t>
      </w:r>
      <w:r>
        <w:rPr>
          <w:sz w:val="19"/>
        </w:rPr>
        <w:t>submit a research</w:t>
      </w:r>
      <w:r>
        <w:rPr>
          <w:spacing w:val="-15"/>
          <w:sz w:val="19"/>
        </w:rPr>
        <w:t xml:space="preserve"> </w:t>
      </w:r>
      <w:r>
        <w:rPr>
          <w:sz w:val="19"/>
        </w:rPr>
        <w:t>Thesis</w:t>
      </w:r>
    </w:p>
    <w:p w:rsidR="00370244" w:rsidRDefault="004A40E6">
      <w:pPr>
        <w:pStyle w:val="ListParagraph"/>
        <w:numPr>
          <w:ilvl w:val="0"/>
          <w:numId w:val="41"/>
        </w:numPr>
        <w:tabs>
          <w:tab w:val="left" w:pos="828"/>
        </w:tabs>
        <w:ind w:left="827"/>
        <w:jc w:val="both"/>
        <w:rPr>
          <w:sz w:val="19"/>
        </w:rPr>
      </w:pPr>
      <w:r>
        <w:rPr>
          <w:sz w:val="19"/>
        </w:rPr>
        <w:t>Publish a research</w:t>
      </w:r>
      <w:r>
        <w:rPr>
          <w:spacing w:val="-22"/>
          <w:sz w:val="19"/>
        </w:rPr>
        <w:t xml:space="preserve"> </w:t>
      </w:r>
      <w:r>
        <w:rPr>
          <w:sz w:val="19"/>
        </w:rPr>
        <w:t>paper</w:t>
      </w:r>
    </w:p>
    <w:p w:rsidR="00370244" w:rsidRDefault="004A40E6">
      <w:pPr>
        <w:pStyle w:val="ListParagraph"/>
        <w:numPr>
          <w:ilvl w:val="0"/>
          <w:numId w:val="41"/>
        </w:numPr>
        <w:tabs>
          <w:tab w:val="left" w:pos="828"/>
        </w:tabs>
        <w:ind w:left="827"/>
        <w:jc w:val="both"/>
        <w:rPr>
          <w:sz w:val="19"/>
        </w:rPr>
      </w:pPr>
      <w:r>
        <w:rPr>
          <w:spacing w:val="-3"/>
          <w:sz w:val="19"/>
        </w:rPr>
        <w:t xml:space="preserve">To </w:t>
      </w:r>
      <w:r>
        <w:rPr>
          <w:sz w:val="19"/>
        </w:rPr>
        <w:t>encourage progression to PhD</w:t>
      </w:r>
      <w:r>
        <w:rPr>
          <w:spacing w:val="-35"/>
          <w:sz w:val="19"/>
        </w:rPr>
        <w:t xml:space="preserve"> </w:t>
      </w:r>
      <w:r>
        <w:rPr>
          <w:sz w:val="19"/>
        </w:rPr>
        <w:t>programmes.</w:t>
      </w:r>
    </w:p>
    <w:p w:rsidR="00370244" w:rsidRDefault="00370244">
      <w:pPr>
        <w:jc w:val="both"/>
        <w:rPr>
          <w:sz w:val="19"/>
        </w:rPr>
        <w:sectPr w:rsidR="00370244">
          <w:footerReference w:type="default" r:id="rId421"/>
          <w:pgSz w:w="8440" w:h="11930"/>
          <w:pgMar w:top="1020" w:right="520" w:bottom="720" w:left="380" w:header="0" w:footer="527" w:gutter="0"/>
          <w:pgNumType w:start="111"/>
          <w:cols w:space="720"/>
        </w:sectPr>
      </w:pPr>
    </w:p>
    <w:p w:rsidR="00370244" w:rsidRDefault="004A40E6">
      <w:pPr>
        <w:pStyle w:val="ListParagraph"/>
        <w:numPr>
          <w:ilvl w:val="0"/>
          <w:numId w:val="41"/>
        </w:numPr>
        <w:tabs>
          <w:tab w:val="left" w:pos="827"/>
          <w:tab w:val="left" w:pos="828"/>
        </w:tabs>
        <w:spacing w:before="74"/>
        <w:ind w:left="827" w:right="651"/>
        <w:rPr>
          <w:sz w:val="19"/>
        </w:rPr>
      </w:pPr>
      <w:r>
        <w:rPr>
          <w:sz w:val="19"/>
        </w:rPr>
        <w:t>Understand</w:t>
      </w:r>
      <w:r>
        <w:rPr>
          <w:spacing w:val="-14"/>
          <w:sz w:val="19"/>
        </w:rPr>
        <w:t xml:space="preserve"> </w:t>
      </w:r>
      <w:r>
        <w:rPr>
          <w:sz w:val="19"/>
        </w:rPr>
        <w:t>the</w:t>
      </w:r>
      <w:r>
        <w:rPr>
          <w:spacing w:val="-17"/>
          <w:sz w:val="19"/>
        </w:rPr>
        <w:t xml:space="preserve"> </w:t>
      </w:r>
      <w:r>
        <w:rPr>
          <w:sz w:val="19"/>
        </w:rPr>
        <w:t>basic</w:t>
      </w:r>
      <w:r>
        <w:rPr>
          <w:spacing w:val="-15"/>
          <w:sz w:val="19"/>
        </w:rPr>
        <w:t xml:space="preserve"> </w:t>
      </w:r>
      <w:r>
        <w:rPr>
          <w:sz w:val="19"/>
        </w:rPr>
        <w:t>concepts</w:t>
      </w:r>
      <w:r>
        <w:rPr>
          <w:spacing w:val="-17"/>
          <w:sz w:val="19"/>
        </w:rPr>
        <w:t xml:space="preserve"> </w:t>
      </w:r>
      <w:r>
        <w:rPr>
          <w:sz w:val="19"/>
        </w:rPr>
        <w:t>of</w:t>
      </w:r>
      <w:r>
        <w:rPr>
          <w:spacing w:val="-12"/>
          <w:sz w:val="19"/>
        </w:rPr>
        <w:t xml:space="preserve"> </w:t>
      </w:r>
      <w:r>
        <w:rPr>
          <w:sz w:val="19"/>
        </w:rPr>
        <w:t>all</w:t>
      </w:r>
      <w:r>
        <w:rPr>
          <w:spacing w:val="-15"/>
          <w:sz w:val="19"/>
        </w:rPr>
        <w:t xml:space="preserve"> </w:t>
      </w:r>
      <w:r>
        <w:rPr>
          <w:sz w:val="19"/>
        </w:rPr>
        <w:t>endovascular</w:t>
      </w:r>
      <w:r>
        <w:rPr>
          <w:spacing w:val="-17"/>
          <w:sz w:val="19"/>
        </w:rPr>
        <w:t xml:space="preserve"> </w:t>
      </w:r>
      <w:r>
        <w:rPr>
          <w:sz w:val="19"/>
        </w:rPr>
        <w:t>surgery</w:t>
      </w:r>
      <w:r>
        <w:rPr>
          <w:spacing w:val="-22"/>
          <w:sz w:val="19"/>
        </w:rPr>
        <w:t xml:space="preserve"> </w:t>
      </w:r>
      <w:r>
        <w:rPr>
          <w:sz w:val="19"/>
        </w:rPr>
        <w:t>procedures,</w:t>
      </w:r>
      <w:r>
        <w:rPr>
          <w:spacing w:val="-14"/>
          <w:sz w:val="19"/>
        </w:rPr>
        <w:t xml:space="preserve"> </w:t>
      </w:r>
      <w:r>
        <w:rPr>
          <w:sz w:val="19"/>
        </w:rPr>
        <w:t>including: Imaging</w:t>
      </w:r>
      <w:r>
        <w:rPr>
          <w:spacing w:val="-9"/>
          <w:sz w:val="19"/>
        </w:rPr>
        <w:t xml:space="preserve"> </w:t>
      </w:r>
      <w:r>
        <w:rPr>
          <w:sz w:val="19"/>
        </w:rPr>
        <w:t>equipment,</w:t>
      </w:r>
      <w:r>
        <w:rPr>
          <w:spacing w:val="-7"/>
          <w:sz w:val="19"/>
        </w:rPr>
        <w:t xml:space="preserve"> </w:t>
      </w:r>
      <w:r>
        <w:rPr>
          <w:sz w:val="19"/>
        </w:rPr>
        <w:t>radiation</w:t>
      </w:r>
      <w:r>
        <w:rPr>
          <w:spacing w:val="-9"/>
          <w:sz w:val="19"/>
        </w:rPr>
        <w:t xml:space="preserve"> </w:t>
      </w:r>
      <w:r>
        <w:rPr>
          <w:sz w:val="19"/>
        </w:rPr>
        <w:t>physics,</w:t>
      </w:r>
      <w:r>
        <w:rPr>
          <w:spacing w:val="-8"/>
          <w:sz w:val="19"/>
        </w:rPr>
        <w:t xml:space="preserve"> </w:t>
      </w:r>
      <w:r>
        <w:rPr>
          <w:sz w:val="19"/>
        </w:rPr>
        <w:t>and</w:t>
      </w:r>
      <w:r>
        <w:rPr>
          <w:spacing w:val="-7"/>
          <w:sz w:val="19"/>
        </w:rPr>
        <w:t xml:space="preserve"> </w:t>
      </w:r>
      <w:r>
        <w:rPr>
          <w:sz w:val="19"/>
        </w:rPr>
        <w:t>safety</w:t>
      </w:r>
    </w:p>
    <w:p w:rsidR="00370244" w:rsidRDefault="004A40E6">
      <w:pPr>
        <w:pStyle w:val="BodyText"/>
        <w:spacing w:before="2"/>
        <w:ind w:left="827" w:right="3532"/>
      </w:pPr>
      <w:r>
        <w:t>Diagnostic arteriography and venography Guide wire and catheter skills Percutaneous vascular access</w:t>
      </w:r>
    </w:p>
    <w:p w:rsidR="00370244" w:rsidRDefault="004A40E6">
      <w:pPr>
        <w:pStyle w:val="BodyText"/>
        <w:ind w:left="827" w:right="3226"/>
      </w:pPr>
      <w:r>
        <w:t>Percutaneous transluminal angioplasty (PTA) Subintimal Angioplasty</w:t>
      </w:r>
    </w:p>
    <w:p w:rsidR="00370244" w:rsidRDefault="004A40E6">
      <w:pPr>
        <w:pStyle w:val="BodyText"/>
        <w:spacing w:before="2"/>
        <w:ind w:left="827"/>
      </w:pPr>
      <w:r>
        <w:t>Intravascular stents</w:t>
      </w:r>
    </w:p>
    <w:p w:rsidR="00370244" w:rsidRDefault="004A40E6">
      <w:pPr>
        <w:pStyle w:val="BodyText"/>
        <w:ind w:left="827"/>
      </w:pPr>
      <w:r>
        <w:t>Pharmacologic and mechanical thrombolytic therapy</w:t>
      </w:r>
    </w:p>
    <w:p w:rsidR="00370244" w:rsidRDefault="004A40E6">
      <w:pPr>
        <w:pStyle w:val="BodyText"/>
        <w:ind w:left="827" w:right="1529"/>
      </w:pPr>
      <w:r>
        <w:t>Stent-grafts</w:t>
      </w:r>
      <w:r>
        <w:rPr>
          <w:spacing w:val="-18"/>
        </w:rPr>
        <w:t xml:space="preserve"> </w:t>
      </w:r>
      <w:r>
        <w:t>for</w:t>
      </w:r>
      <w:r>
        <w:rPr>
          <w:spacing w:val="-20"/>
        </w:rPr>
        <w:t xml:space="preserve"> </w:t>
      </w:r>
      <w:r>
        <w:t>endovascular</w:t>
      </w:r>
      <w:r>
        <w:rPr>
          <w:spacing w:val="-19"/>
        </w:rPr>
        <w:t xml:space="preserve"> </w:t>
      </w:r>
      <w:r>
        <w:t>repair</w:t>
      </w:r>
      <w:r>
        <w:rPr>
          <w:spacing w:val="-19"/>
        </w:rPr>
        <w:t xml:space="preserve"> </w:t>
      </w:r>
      <w:r>
        <w:t>of</w:t>
      </w:r>
      <w:r>
        <w:rPr>
          <w:spacing w:val="-15"/>
        </w:rPr>
        <w:t xml:space="preserve"> </w:t>
      </w:r>
      <w:r>
        <w:t>abdominal</w:t>
      </w:r>
      <w:r>
        <w:rPr>
          <w:spacing w:val="-18"/>
        </w:rPr>
        <w:t xml:space="preserve"> </w:t>
      </w:r>
      <w:r>
        <w:t>aortic</w:t>
      </w:r>
      <w:r>
        <w:rPr>
          <w:spacing w:val="-20"/>
        </w:rPr>
        <w:t xml:space="preserve"> </w:t>
      </w:r>
      <w:r>
        <w:t>aneurysms Coil</w:t>
      </w:r>
      <w:r>
        <w:rPr>
          <w:spacing w:val="-10"/>
        </w:rPr>
        <w:t xml:space="preserve"> </w:t>
      </w:r>
      <w:r>
        <w:t>embolization</w:t>
      </w:r>
      <w:r>
        <w:rPr>
          <w:spacing w:val="-11"/>
        </w:rPr>
        <w:t xml:space="preserve"> </w:t>
      </w:r>
      <w:r>
        <w:t>(to</w:t>
      </w:r>
      <w:r>
        <w:rPr>
          <w:spacing w:val="-14"/>
        </w:rPr>
        <w:t xml:space="preserve"> </w:t>
      </w:r>
      <w:r>
        <w:t>facilitate</w:t>
      </w:r>
      <w:r>
        <w:rPr>
          <w:spacing w:val="-10"/>
        </w:rPr>
        <w:t xml:space="preserve"> </w:t>
      </w:r>
      <w:r>
        <w:t>endovascular</w:t>
      </w:r>
      <w:r>
        <w:rPr>
          <w:spacing w:val="-13"/>
        </w:rPr>
        <w:t xml:space="preserve"> </w:t>
      </w:r>
      <w:r>
        <w:t>AAA</w:t>
      </w:r>
      <w:r>
        <w:rPr>
          <w:spacing w:val="-12"/>
        </w:rPr>
        <w:t xml:space="preserve"> </w:t>
      </w:r>
      <w:r>
        <w:t>repair)</w:t>
      </w:r>
    </w:p>
    <w:p w:rsidR="00370244" w:rsidRDefault="004A40E6">
      <w:pPr>
        <w:pStyle w:val="BodyText"/>
        <w:spacing w:line="218" w:lineRule="exact"/>
        <w:ind w:left="827"/>
      </w:pPr>
      <w:r>
        <w:t>Closure of percutaneous access sites</w:t>
      </w:r>
    </w:p>
    <w:p w:rsidR="00370244" w:rsidRDefault="004A40E6">
      <w:pPr>
        <w:pStyle w:val="BodyText"/>
        <w:ind w:left="827"/>
      </w:pPr>
      <w:r>
        <w:t>Accepted intra-arterial and intracaval filtering devices</w:t>
      </w:r>
    </w:p>
    <w:p w:rsidR="00370244" w:rsidRDefault="00370244">
      <w:pPr>
        <w:pStyle w:val="BodyText"/>
        <w:spacing w:before="2"/>
      </w:pPr>
    </w:p>
    <w:p w:rsidR="00370244" w:rsidRDefault="004A40E6">
      <w:pPr>
        <w:spacing w:line="217" w:lineRule="exact"/>
        <w:ind w:left="467"/>
        <w:rPr>
          <w:b/>
          <w:sz w:val="19"/>
        </w:rPr>
      </w:pPr>
      <w:r>
        <w:rPr>
          <w:b/>
          <w:sz w:val="19"/>
        </w:rPr>
        <w:t>DURATION OF THE PROGRAMME</w:t>
      </w:r>
    </w:p>
    <w:p w:rsidR="00370244" w:rsidRDefault="004A40E6">
      <w:pPr>
        <w:pStyle w:val="BodyText"/>
        <w:spacing w:line="217" w:lineRule="exact"/>
        <w:ind w:left="467"/>
      </w:pPr>
      <w:r>
        <w:t>The programme may be taken on a 1-year full-time, or 2-year part-time basis.</w:t>
      </w:r>
    </w:p>
    <w:p w:rsidR="00370244" w:rsidRDefault="00370244">
      <w:pPr>
        <w:pStyle w:val="BodyText"/>
        <w:spacing w:before="8"/>
        <w:rPr>
          <w:sz w:val="26"/>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967"/>
        <w:gridCol w:w="1847"/>
      </w:tblGrid>
      <w:tr w:rsidR="00370244">
        <w:trPr>
          <w:trHeight w:val="292"/>
        </w:trPr>
        <w:tc>
          <w:tcPr>
            <w:tcW w:w="6814" w:type="dxa"/>
            <w:gridSpan w:val="2"/>
            <w:tcBorders>
              <w:top w:val="nil"/>
              <w:bottom w:val="nil"/>
              <w:right w:val="single" w:sz="8" w:space="0" w:color="9F9F9F"/>
            </w:tcBorders>
          </w:tcPr>
          <w:p w:rsidR="00370244" w:rsidRDefault="004A40E6">
            <w:pPr>
              <w:pStyle w:val="TableParagraph"/>
              <w:tabs>
                <w:tab w:val="left" w:pos="4991"/>
              </w:tabs>
              <w:spacing w:before="12"/>
              <w:ind w:left="25"/>
              <w:rPr>
                <w:b/>
                <w:i/>
                <w:sz w:val="19"/>
              </w:rPr>
            </w:pPr>
            <w:r>
              <w:rPr>
                <w:b/>
                <w:i/>
                <w:sz w:val="19"/>
              </w:rPr>
              <w:t>Modules</w:t>
            </w:r>
            <w:r>
              <w:rPr>
                <w:b/>
                <w:i/>
                <w:spacing w:val="-7"/>
                <w:sz w:val="19"/>
              </w:rPr>
              <w:t xml:space="preserve"> </w:t>
            </w:r>
            <w:r>
              <w:rPr>
                <w:b/>
                <w:i/>
                <w:sz w:val="19"/>
              </w:rPr>
              <w:t>,</w:t>
            </w:r>
            <w:r>
              <w:rPr>
                <w:b/>
                <w:i/>
                <w:spacing w:val="-14"/>
                <w:sz w:val="19"/>
              </w:rPr>
              <w:t xml:space="preserve"> </w:t>
            </w:r>
            <w:r>
              <w:rPr>
                <w:b/>
                <w:i/>
                <w:spacing w:val="-6"/>
                <w:sz w:val="19"/>
              </w:rPr>
              <w:t>Year</w:t>
            </w:r>
            <w:r>
              <w:rPr>
                <w:b/>
                <w:i/>
                <w:spacing w:val="-14"/>
                <w:sz w:val="19"/>
              </w:rPr>
              <w:t xml:space="preserve"> </w:t>
            </w:r>
            <w:r>
              <w:rPr>
                <w:b/>
                <w:i/>
                <w:spacing w:val="-4"/>
                <w:sz w:val="19"/>
              </w:rPr>
              <w:t>1,</w:t>
            </w:r>
            <w:r>
              <w:rPr>
                <w:b/>
                <w:i/>
                <w:spacing w:val="-14"/>
                <w:sz w:val="19"/>
              </w:rPr>
              <w:t xml:space="preserve"> </w:t>
            </w:r>
            <w:r>
              <w:rPr>
                <w:b/>
                <w:i/>
                <w:spacing w:val="-7"/>
                <w:sz w:val="19"/>
              </w:rPr>
              <w:t>Semester</w:t>
            </w:r>
            <w:r>
              <w:rPr>
                <w:b/>
                <w:i/>
                <w:spacing w:val="-14"/>
                <w:sz w:val="19"/>
              </w:rPr>
              <w:t xml:space="preserve"> </w:t>
            </w:r>
            <w:r>
              <w:rPr>
                <w:b/>
                <w:i/>
                <w:sz w:val="19"/>
              </w:rPr>
              <w:t>1</w:t>
            </w:r>
            <w:r>
              <w:rPr>
                <w:b/>
                <w:i/>
                <w:sz w:val="19"/>
              </w:rPr>
              <w:tab/>
            </w:r>
            <w:r>
              <w:rPr>
                <w:b/>
                <w:i/>
                <w:spacing w:val="-6"/>
                <w:sz w:val="19"/>
              </w:rPr>
              <w:t>ECTS</w:t>
            </w:r>
          </w:p>
        </w:tc>
      </w:tr>
      <w:tr w:rsidR="00370244">
        <w:trPr>
          <w:trHeight w:val="275"/>
        </w:trPr>
        <w:tc>
          <w:tcPr>
            <w:tcW w:w="4967" w:type="dxa"/>
            <w:tcBorders>
              <w:top w:val="nil"/>
              <w:bottom w:val="single" w:sz="12" w:space="0" w:color="9F9F9F"/>
              <w:right w:val="single" w:sz="8" w:space="0" w:color="9F9F9F"/>
            </w:tcBorders>
          </w:tcPr>
          <w:p w:rsidR="00370244" w:rsidRDefault="004A40E6">
            <w:pPr>
              <w:pStyle w:val="TableParagraph"/>
              <w:spacing w:before="7"/>
              <w:ind w:left="25"/>
              <w:rPr>
                <w:sz w:val="19"/>
              </w:rPr>
            </w:pPr>
            <w:r>
              <w:rPr>
                <w:sz w:val="19"/>
              </w:rPr>
              <w:t>Finding the Needle in the I-Stack (E-Resources)</w:t>
            </w:r>
          </w:p>
        </w:tc>
        <w:tc>
          <w:tcPr>
            <w:tcW w:w="1847" w:type="dxa"/>
            <w:tcBorders>
              <w:top w:val="nil"/>
              <w:left w:val="single" w:sz="8" w:space="0" w:color="9F9F9F"/>
              <w:bottom w:val="nil"/>
              <w:right w:val="single" w:sz="8" w:space="0" w:color="9F9F9F"/>
            </w:tcBorders>
          </w:tcPr>
          <w:p w:rsidR="00370244" w:rsidRDefault="004A40E6">
            <w:pPr>
              <w:pStyle w:val="TableParagraph"/>
              <w:spacing w:before="7"/>
              <w:ind w:left="38"/>
              <w:rPr>
                <w:sz w:val="19"/>
              </w:rPr>
            </w:pPr>
            <w:r>
              <w:rPr>
                <w:sz w:val="19"/>
              </w:rPr>
              <w:t>10</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Lies, Damned Lies, and Statistics</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From Popper to Proposal</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w:t>
            </w:r>
          </w:p>
        </w:tc>
      </w:tr>
      <w:tr w:rsidR="00370244">
        <w:trPr>
          <w:trHeight w:val="255"/>
        </w:trPr>
        <w:tc>
          <w:tcPr>
            <w:tcW w:w="4967" w:type="dxa"/>
            <w:tcBorders>
              <w:top w:val="single" w:sz="12" w:space="0" w:color="9F9F9F"/>
              <w:bottom w:val="single" w:sz="12" w:space="0" w:color="9F9F9F"/>
              <w:right w:val="single" w:sz="8" w:space="0" w:color="9F9F9F"/>
            </w:tcBorders>
          </w:tcPr>
          <w:p w:rsidR="00370244" w:rsidRDefault="00370244">
            <w:pPr>
              <w:pStyle w:val="TableParagraph"/>
              <w:ind w:left="0"/>
              <w:rPr>
                <w:sz w:val="18"/>
              </w:rPr>
            </w:pPr>
          </w:p>
        </w:tc>
        <w:tc>
          <w:tcPr>
            <w:tcW w:w="1847" w:type="dxa"/>
            <w:tcBorders>
              <w:top w:val="nil"/>
              <w:left w:val="single" w:sz="8" w:space="0" w:color="9F9F9F"/>
              <w:bottom w:val="nil"/>
              <w:right w:val="single" w:sz="8" w:space="0" w:color="9F9F9F"/>
            </w:tcBorders>
          </w:tcPr>
          <w:p w:rsidR="00370244" w:rsidRDefault="00370244">
            <w:pPr>
              <w:pStyle w:val="TableParagraph"/>
              <w:ind w:left="0"/>
              <w:rPr>
                <w:sz w:val="18"/>
              </w:rPr>
            </w:pP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4"/>
              <w:ind w:left="25"/>
              <w:rPr>
                <w:b/>
                <w:i/>
                <w:sz w:val="19"/>
              </w:rPr>
            </w:pPr>
            <w:r>
              <w:rPr>
                <w:b/>
                <w:i/>
                <w:sz w:val="19"/>
              </w:rPr>
              <w:t>Modules, Year 1, Semester 2</w:t>
            </w:r>
          </w:p>
        </w:tc>
        <w:tc>
          <w:tcPr>
            <w:tcW w:w="1847" w:type="dxa"/>
            <w:tcBorders>
              <w:top w:val="nil"/>
              <w:left w:val="single" w:sz="8" w:space="0" w:color="9F9F9F"/>
              <w:bottom w:val="nil"/>
              <w:right w:val="single" w:sz="8" w:space="0" w:color="9F9F9F"/>
            </w:tcBorders>
          </w:tcPr>
          <w:p w:rsidR="00370244" w:rsidRDefault="00370244">
            <w:pPr>
              <w:pStyle w:val="TableParagraph"/>
              <w:ind w:left="0"/>
              <w:rPr>
                <w:sz w:val="18"/>
              </w:rPr>
            </w:pP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Optional Module</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w:t>
            </w:r>
          </w:p>
        </w:tc>
      </w:tr>
      <w:tr w:rsidR="00370244">
        <w:trPr>
          <w:trHeight w:val="255"/>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Research Methods (Advanced Level)</w:t>
            </w:r>
          </w:p>
        </w:tc>
        <w:tc>
          <w:tcPr>
            <w:tcW w:w="1847" w:type="dxa"/>
            <w:tcBorders>
              <w:top w:val="nil"/>
              <w:left w:val="single" w:sz="8" w:space="0" w:color="9F9F9F"/>
              <w:bottom w:val="nil"/>
              <w:right w:val="single" w:sz="8" w:space="0" w:color="9F9F9F"/>
            </w:tcBorders>
          </w:tcPr>
          <w:p w:rsidR="00370244" w:rsidRDefault="004A40E6">
            <w:pPr>
              <w:pStyle w:val="TableParagraph"/>
              <w:spacing w:before="4"/>
              <w:ind w:left="38"/>
              <w:rPr>
                <w:sz w:val="19"/>
              </w:rPr>
            </w:pPr>
            <w:r>
              <w:rPr>
                <w:sz w:val="19"/>
              </w:rPr>
              <w:t>10</w:t>
            </w:r>
          </w:p>
        </w:tc>
      </w:tr>
      <w:tr w:rsidR="00370244">
        <w:trPr>
          <w:trHeight w:val="253"/>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Advanced Statistics</w:t>
            </w:r>
          </w:p>
        </w:tc>
        <w:tc>
          <w:tcPr>
            <w:tcW w:w="1847" w:type="dxa"/>
            <w:tcBorders>
              <w:top w:val="nil"/>
              <w:left w:val="single" w:sz="8" w:space="0" w:color="9F9F9F"/>
              <w:bottom w:val="nil"/>
              <w:right w:val="single" w:sz="8" w:space="0" w:color="9F9F9F"/>
            </w:tcBorders>
          </w:tcPr>
          <w:p w:rsidR="00370244" w:rsidRDefault="004A40E6">
            <w:pPr>
              <w:pStyle w:val="TableParagraph"/>
              <w:spacing w:before="2"/>
              <w:ind w:left="38"/>
              <w:rPr>
                <w:sz w:val="19"/>
              </w:rPr>
            </w:pPr>
            <w:r>
              <w:rPr>
                <w:sz w:val="19"/>
              </w:rPr>
              <w:t>10</w:t>
            </w:r>
          </w:p>
        </w:tc>
      </w:tr>
      <w:tr w:rsidR="00370244">
        <w:trPr>
          <w:trHeight w:val="249"/>
        </w:trPr>
        <w:tc>
          <w:tcPr>
            <w:tcW w:w="4967" w:type="dxa"/>
            <w:tcBorders>
              <w:top w:val="single" w:sz="12" w:space="0" w:color="9F9F9F"/>
              <w:bottom w:val="single" w:sz="18" w:space="0" w:color="9F9F9F"/>
              <w:right w:val="single" w:sz="8" w:space="0" w:color="9F9F9F"/>
            </w:tcBorders>
          </w:tcPr>
          <w:p w:rsidR="00370244" w:rsidRDefault="004A40E6">
            <w:pPr>
              <w:pStyle w:val="TableParagraph"/>
              <w:spacing w:line="218" w:lineRule="exact"/>
              <w:ind w:left="25"/>
              <w:rPr>
                <w:sz w:val="19"/>
              </w:rPr>
            </w:pPr>
            <w:r>
              <w:rPr>
                <w:sz w:val="19"/>
              </w:rPr>
              <w:t>Research Thesis</w:t>
            </w:r>
          </w:p>
        </w:tc>
        <w:tc>
          <w:tcPr>
            <w:tcW w:w="1847" w:type="dxa"/>
            <w:tcBorders>
              <w:top w:val="nil"/>
              <w:left w:val="single" w:sz="8" w:space="0" w:color="9F9F9F"/>
              <w:bottom w:val="single" w:sz="8" w:space="0" w:color="9F9F9F"/>
              <w:right w:val="single" w:sz="8" w:space="0" w:color="9F9F9F"/>
            </w:tcBorders>
          </w:tcPr>
          <w:p w:rsidR="00370244" w:rsidRDefault="004A40E6">
            <w:pPr>
              <w:pStyle w:val="TableParagraph"/>
              <w:spacing w:before="2"/>
              <w:ind w:left="38"/>
              <w:rPr>
                <w:sz w:val="19"/>
              </w:rPr>
            </w:pPr>
            <w:r>
              <w:rPr>
                <w:sz w:val="19"/>
              </w:rPr>
              <w:t>30</w:t>
            </w:r>
          </w:p>
        </w:tc>
      </w:tr>
    </w:tbl>
    <w:p w:rsidR="00370244" w:rsidRDefault="00370244">
      <w:pPr>
        <w:rPr>
          <w:sz w:val="19"/>
        </w:rPr>
        <w:sectPr w:rsidR="00370244">
          <w:pgSz w:w="8440" w:h="11930"/>
          <w:pgMar w:top="1080" w:right="520" w:bottom="720" w:left="380" w:header="0" w:footer="527" w:gutter="0"/>
          <w:cols w:space="720"/>
        </w:sectPr>
      </w:pPr>
    </w:p>
    <w:p w:rsidR="00370244" w:rsidRPr="00D21BA5" w:rsidRDefault="004A40E6">
      <w:pPr>
        <w:pStyle w:val="Heading5"/>
        <w:ind w:left="473"/>
        <w:rPr>
          <w:b/>
        </w:rPr>
      </w:pPr>
      <w:r w:rsidRPr="00D21BA5">
        <w:rPr>
          <w:b/>
        </w:rPr>
        <w:t>MASTERS OF SCIENCE IN SPORTS &amp; EXERCISE PHYSIOTHERAPY</w:t>
      </w:r>
    </w:p>
    <w:p w:rsidR="00370244" w:rsidRDefault="004A40E6">
      <w:pPr>
        <w:spacing w:line="232" w:lineRule="exact"/>
        <w:ind w:left="474"/>
        <w:rPr>
          <w:rFonts w:ascii="Cambria"/>
          <w:sz w:val="20"/>
        </w:rPr>
      </w:pPr>
      <w:r>
        <w:rPr>
          <w:rFonts w:ascii="Cambria"/>
          <w:sz w:val="20"/>
        </w:rPr>
        <w:t>(Programme is currently suspended)</w:t>
      </w:r>
    </w:p>
    <w:p w:rsidR="00370244" w:rsidRDefault="004A40E6">
      <w:pPr>
        <w:pStyle w:val="BodyText"/>
        <w:ind w:left="467" w:right="294"/>
        <w:jc w:val="both"/>
      </w:pPr>
      <w:r>
        <w:t>A new revised and updated programme offered in conjunction with the University of Limerick. The MSc in Sports and Exercise Physiotherapy combines practical training with evidence based medical research skills.</w:t>
      </w:r>
    </w:p>
    <w:p w:rsidR="00370244" w:rsidRDefault="00370244">
      <w:pPr>
        <w:pStyle w:val="BodyText"/>
        <w:spacing w:before="10"/>
        <w:rPr>
          <w:sz w:val="18"/>
        </w:rPr>
      </w:pPr>
    </w:p>
    <w:p w:rsidR="00370244" w:rsidRDefault="004A40E6">
      <w:pPr>
        <w:pStyle w:val="BodyText"/>
        <w:ind w:left="467"/>
      </w:pPr>
      <w:r>
        <w:t>Part-time Masters two years - Places limited to 10</w:t>
      </w:r>
    </w:p>
    <w:p w:rsidR="00370244" w:rsidRDefault="00370244">
      <w:pPr>
        <w:pStyle w:val="BodyText"/>
        <w:spacing w:before="2"/>
      </w:pPr>
    </w:p>
    <w:p w:rsidR="00370244" w:rsidRDefault="004A40E6">
      <w:pPr>
        <w:ind w:left="467"/>
        <w:rPr>
          <w:b/>
          <w:sz w:val="19"/>
        </w:rPr>
      </w:pPr>
      <w:r>
        <w:rPr>
          <w:b/>
          <w:sz w:val="19"/>
        </w:rPr>
        <w:t>PROGRAMME DESCRIPTION</w:t>
      </w:r>
    </w:p>
    <w:p w:rsidR="00370244" w:rsidRDefault="004A40E6">
      <w:pPr>
        <w:pStyle w:val="BodyText"/>
        <w:ind w:left="467" w:right="292"/>
        <w:jc w:val="both"/>
      </w:pPr>
      <w:r>
        <w:t>The overall intention of the Masters programme is to produce a successful student with a wide breadth of knowledge across Sports &amp; Exercise Physiotherapy and the necessary skills to put the theory into practice</w:t>
      </w:r>
    </w:p>
    <w:p w:rsidR="00370244" w:rsidRDefault="00370244">
      <w:pPr>
        <w:pStyle w:val="BodyText"/>
        <w:spacing w:before="2"/>
      </w:pPr>
    </w:p>
    <w:p w:rsidR="00370244" w:rsidRDefault="004A40E6">
      <w:pPr>
        <w:spacing w:line="217" w:lineRule="exact"/>
        <w:ind w:left="467"/>
        <w:rPr>
          <w:b/>
          <w:sz w:val="19"/>
        </w:rPr>
      </w:pPr>
      <w:r>
        <w:rPr>
          <w:b/>
          <w:sz w:val="19"/>
        </w:rPr>
        <w:t>PROGRAMME AIMS &amp; OBJECTIVES</w:t>
      </w:r>
    </w:p>
    <w:p w:rsidR="00370244" w:rsidRDefault="004A40E6">
      <w:pPr>
        <w:pStyle w:val="BodyText"/>
        <w:spacing w:line="217" w:lineRule="exact"/>
        <w:ind w:left="467"/>
      </w:pPr>
      <w:r>
        <w:t>The programme will provide physiotherapists with:</w:t>
      </w:r>
    </w:p>
    <w:p w:rsidR="00370244" w:rsidRDefault="00370244">
      <w:pPr>
        <w:pStyle w:val="BodyText"/>
        <w:spacing w:before="7"/>
        <w:rPr>
          <w:sz w:val="18"/>
        </w:rPr>
      </w:pPr>
    </w:p>
    <w:p w:rsidR="00370244" w:rsidRDefault="004A40E6">
      <w:pPr>
        <w:pStyle w:val="ListParagraph"/>
        <w:numPr>
          <w:ilvl w:val="0"/>
          <w:numId w:val="41"/>
        </w:numPr>
        <w:tabs>
          <w:tab w:val="left" w:pos="827"/>
          <w:tab w:val="left" w:pos="828"/>
        </w:tabs>
        <w:ind w:left="827" w:right="415"/>
        <w:rPr>
          <w:sz w:val="19"/>
        </w:rPr>
      </w:pPr>
      <w:r>
        <w:rPr>
          <w:sz w:val="19"/>
        </w:rPr>
        <w:t xml:space="preserve">The necessary scientific background knowledge to appreciate the issues arising </w:t>
      </w:r>
      <w:r>
        <w:rPr>
          <w:spacing w:val="-3"/>
          <w:sz w:val="19"/>
        </w:rPr>
        <w:t xml:space="preserve">in </w:t>
      </w:r>
      <w:r>
        <w:rPr>
          <w:sz w:val="19"/>
        </w:rPr>
        <w:t>the</w:t>
      </w:r>
      <w:r>
        <w:rPr>
          <w:spacing w:val="-8"/>
          <w:sz w:val="19"/>
        </w:rPr>
        <w:t xml:space="preserve"> </w:t>
      </w:r>
      <w:r>
        <w:rPr>
          <w:sz w:val="19"/>
        </w:rPr>
        <w:t>field</w:t>
      </w:r>
      <w:r>
        <w:rPr>
          <w:spacing w:val="-7"/>
          <w:sz w:val="19"/>
        </w:rPr>
        <w:t xml:space="preserve"> </w:t>
      </w:r>
      <w:r>
        <w:rPr>
          <w:sz w:val="19"/>
        </w:rPr>
        <w:t>of</w:t>
      </w:r>
      <w:r>
        <w:rPr>
          <w:spacing w:val="-4"/>
          <w:sz w:val="19"/>
        </w:rPr>
        <w:t xml:space="preserve"> </w:t>
      </w:r>
      <w:r>
        <w:rPr>
          <w:sz w:val="19"/>
        </w:rPr>
        <w:t>Sports</w:t>
      </w:r>
      <w:r>
        <w:rPr>
          <w:spacing w:val="-5"/>
          <w:sz w:val="19"/>
        </w:rPr>
        <w:t xml:space="preserve"> </w:t>
      </w:r>
      <w:r>
        <w:rPr>
          <w:sz w:val="19"/>
        </w:rPr>
        <w:t>&amp;</w:t>
      </w:r>
      <w:r>
        <w:rPr>
          <w:spacing w:val="-9"/>
          <w:sz w:val="19"/>
        </w:rPr>
        <w:t xml:space="preserve"> </w:t>
      </w:r>
      <w:r>
        <w:rPr>
          <w:sz w:val="19"/>
        </w:rPr>
        <w:t>Exercise</w:t>
      </w:r>
      <w:r>
        <w:rPr>
          <w:spacing w:val="-8"/>
          <w:sz w:val="19"/>
        </w:rPr>
        <w:t xml:space="preserve"> </w:t>
      </w:r>
      <w:r>
        <w:rPr>
          <w:sz w:val="19"/>
        </w:rPr>
        <w:t>Physiotherapy.</w:t>
      </w:r>
    </w:p>
    <w:p w:rsidR="00370244" w:rsidRDefault="004A40E6">
      <w:pPr>
        <w:pStyle w:val="ListParagraph"/>
        <w:numPr>
          <w:ilvl w:val="0"/>
          <w:numId w:val="41"/>
        </w:numPr>
        <w:tabs>
          <w:tab w:val="left" w:pos="827"/>
          <w:tab w:val="left" w:pos="828"/>
        </w:tabs>
        <w:ind w:left="827" w:right="391"/>
        <w:rPr>
          <w:sz w:val="19"/>
        </w:rPr>
      </w:pPr>
      <w:r>
        <w:rPr>
          <w:sz w:val="19"/>
        </w:rPr>
        <w:t xml:space="preserve">The necessary skills and knowledge to provide advice on </w:t>
      </w:r>
      <w:r>
        <w:rPr>
          <w:spacing w:val="1"/>
          <w:sz w:val="19"/>
        </w:rPr>
        <w:t xml:space="preserve">the </w:t>
      </w:r>
      <w:r>
        <w:rPr>
          <w:sz w:val="19"/>
        </w:rPr>
        <w:t>prevention of sports injuries.</w:t>
      </w:r>
    </w:p>
    <w:p w:rsidR="00370244" w:rsidRDefault="004A40E6">
      <w:pPr>
        <w:pStyle w:val="ListParagraph"/>
        <w:numPr>
          <w:ilvl w:val="0"/>
          <w:numId w:val="41"/>
        </w:numPr>
        <w:tabs>
          <w:tab w:val="left" w:pos="827"/>
          <w:tab w:val="left" w:pos="828"/>
        </w:tabs>
        <w:spacing w:line="242" w:lineRule="auto"/>
        <w:ind w:left="827" w:right="403"/>
        <w:rPr>
          <w:sz w:val="19"/>
        </w:rPr>
      </w:pPr>
      <w:r>
        <w:rPr>
          <w:sz w:val="19"/>
        </w:rPr>
        <w:t>Up to date training in modern methods of assessing, diagnosing and treating sports injuries including emergency</w:t>
      </w:r>
      <w:r>
        <w:rPr>
          <w:spacing w:val="-36"/>
          <w:sz w:val="19"/>
        </w:rPr>
        <w:t xml:space="preserve"> </w:t>
      </w:r>
      <w:r>
        <w:rPr>
          <w:sz w:val="19"/>
        </w:rPr>
        <w:t>care.</w:t>
      </w:r>
    </w:p>
    <w:p w:rsidR="00370244" w:rsidRDefault="004A40E6">
      <w:pPr>
        <w:pStyle w:val="ListParagraph"/>
        <w:numPr>
          <w:ilvl w:val="0"/>
          <w:numId w:val="41"/>
        </w:numPr>
        <w:tabs>
          <w:tab w:val="left" w:pos="828"/>
        </w:tabs>
        <w:ind w:left="827" w:right="296"/>
        <w:jc w:val="both"/>
        <w:rPr>
          <w:sz w:val="19"/>
        </w:rPr>
      </w:pPr>
      <w:r>
        <w:rPr>
          <w:sz w:val="19"/>
        </w:rPr>
        <w:t>Opportunities to learn about the theory and application of Sports Psychology, Podiatry, Biomechanics, Sports Nutrition, Sports Pharmacology, Exercise Physiology,</w:t>
      </w:r>
      <w:r>
        <w:rPr>
          <w:spacing w:val="-4"/>
          <w:sz w:val="19"/>
        </w:rPr>
        <w:t xml:space="preserve"> </w:t>
      </w:r>
      <w:r>
        <w:rPr>
          <w:sz w:val="19"/>
        </w:rPr>
        <w:t>Fitness</w:t>
      </w:r>
      <w:r>
        <w:rPr>
          <w:spacing w:val="-9"/>
          <w:sz w:val="19"/>
        </w:rPr>
        <w:t xml:space="preserve"> </w:t>
      </w:r>
      <w:r>
        <w:rPr>
          <w:sz w:val="19"/>
        </w:rPr>
        <w:t>Assessment</w:t>
      </w:r>
      <w:r>
        <w:rPr>
          <w:spacing w:val="-11"/>
          <w:sz w:val="19"/>
        </w:rPr>
        <w:t xml:space="preserve"> </w:t>
      </w:r>
      <w:r>
        <w:rPr>
          <w:sz w:val="19"/>
        </w:rPr>
        <w:t>and</w:t>
      </w:r>
      <w:r>
        <w:rPr>
          <w:spacing w:val="-6"/>
          <w:sz w:val="19"/>
        </w:rPr>
        <w:t xml:space="preserve"> </w:t>
      </w:r>
      <w:r>
        <w:rPr>
          <w:sz w:val="19"/>
        </w:rPr>
        <w:t>ethical</w:t>
      </w:r>
      <w:r>
        <w:rPr>
          <w:spacing w:val="-9"/>
          <w:sz w:val="19"/>
        </w:rPr>
        <w:t xml:space="preserve"> </w:t>
      </w:r>
      <w:r>
        <w:rPr>
          <w:sz w:val="19"/>
        </w:rPr>
        <w:t>issues</w:t>
      </w:r>
      <w:r>
        <w:rPr>
          <w:spacing w:val="-9"/>
          <w:sz w:val="19"/>
        </w:rPr>
        <w:t xml:space="preserve"> </w:t>
      </w:r>
      <w:r>
        <w:rPr>
          <w:sz w:val="19"/>
        </w:rPr>
        <w:t>within</w:t>
      </w:r>
      <w:r>
        <w:rPr>
          <w:spacing w:val="-8"/>
          <w:sz w:val="19"/>
        </w:rPr>
        <w:t xml:space="preserve"> </w:t>
      </w:r>
      <w:r>
        <w:rPr>
          <w:sz w:val="19"/>
        </w:rPr>
        <w:t>sport.</w:t>
      </w:r>
    </w:p>
    <w:p w:rsidR="00370244" w:rsidRDefault="004A40E6">
      <w:pPr>
        <w:pStyle w:val="ListParagraph"/>
        <w:numPr>
          <w:ilvl w:val="0"/>
          <w:numId w:val="41"/>
        </w:numPr>
        <w:tabs>
          <w:tab w:val="left" w:pos="827"/>
          <w:tab w:val="left" w:pos="828"/>
        </w:tabs>
        <w:ind w:left="827" w:right="393"/>
        <w:rPr>
          <w:sz w:val="19"/>
        </w:rPr>
      </w:pPr>
      <w:r>
        <w:rPr>
          <w:sz w:val="19"/>
        </w:rPr>
        <w:t>Opportunity to learn about the medical applications of exercise in maintaining health and in</w:t>
      </w:r>
      <w:r>
        <w:rPr>
          <w:spacing w:val="-17"/>
          <w:sz w:val="19"/>
        </w:rPr>
        <w:t xml:space="preserve"> </w:t>
      </w:r>
      <w:r>
        <w:rPr>
          <w:sz w:val="19"/>
        </w:rPr>
        <w:t>disease</w:t>
      </w:r>
    </w:p>
    <w:p w:rsidR="00370244" w:rsidRDefault="004A40E6">
      <w:pPr>
        <w:pStyle w:val="ListParagraph"/>
        <w:numPr>
          <w:ilvl w:val="0"/>
          <w:numId w:val="41"/>
        </w:numPr>
        <w:tabs>
          <w:tab w:val="left" w:pos="827"/>
          <w:tab w:val="left" w:pos="828"/>
        </w:tabs>
        <w:ind w:left="827" w:right="373"/>
        <w:rPr>
          <w:sz w:val="19"/>
        </w:rPr>
      </w:pPr>
      <w:r>
        <w:rPr>
          <w:sz w:val="19"/>
        </w:rPr>
        <w:t>An introduction to research appropriate to the field of Sports &amp; Exercise Physiotherapy</w:t>
      </w:r>
    </w:p>
    <w:p w:rsidR="00370244" w:rsidRDefault="00370244">
      <w:pPr>
        <w:pStyle w:val="BodyText"/>
        <w:spacing w:before="11"/>
        <w:rPr>
          <w:sz w:val="15"/>
        </w:rPr>
      </w:pPr>
    </w:p>
    <w:p w:rsidR="00370244" w:rsidRDefault="004A40E6">
      <w:pPr>
        <w:ind w:left="467"/>
        <w:rPr>
          <w:rFonts w:ascii="Calibri"/>
        </w:rPr>
      </w:pPr>
      <w:r>
        <w:rPr>
          <w:b/>
          <w:sz w:val="19"/>
        </w:rPr>
        <w:t xml:space="preserve">ECTS WEIGHTING </w:t>
      </w:r>
      <w:r>
        <w:rPr>
          <w:rFonts w:ascii="Calibri"/>
        </w:rPr>
        <w:t>90 ECTS</w:t>
      </w:r>
    </w:p>
    <w:p w:rsidR="00370244" w:rsidRDefault="00370244">
      <w:pPr>
        <w:pStyle w:val="BodyText"/>
        <w:spacing w:before="5"/>
        <w:rPr>
          <w:rFonts w:ascii="Calibri"/>
          <w:sz w:val="16"/>
        </w:rPr>
      </w:pPr>
    </w:p>
    <w:p w:rsidR="00370244" w:rsidRDefault="004A40E6">
      <w:pPr>
        <w:spacing w:line="217" w:lineRule="exact"/>
        <w:ind w:left="467"/>
        <w:rPr>
          <w:b/>
          <w:sz w:val="19"/>
        </w:rPr>
      </w:pPr>
      <w:r>
        <w:rPr>
          <w:b/>
          <w:sz w:val="19"/>
        </w:rPr>
        <w:t>MINIMUM ENTRY REQUIREMENTS</w:t>
      </w:r>
    </w:p>
    <w:p w:rsidR="00370244" w:rsidRDefault="004A40E6">
      <w:pPr>
        <w:pStyle w:val="BodyText"/>
        <w:spacing w:line="242" w:lineRule="auto"/>
        <w:ind w:left="467" w:right="298"/>
        <w:jc w:val="both"/>
      </w:pPr>
      <w:r>
        <w:t>Applicants must be chartered physiotherapy graduates (BSc Physiotherapy NUI) of National University of Ireland or another university deemed acceptable, and have a minimum of two year’s experience post qualification.</w:t>
      </w:r>
    </w:p>
    <w:p w:rsidR="00370244" w:rsidRDefault="00370244">
      <w:pPr>
        <w:pStyle w:val="BodyText"/>
        <w:spacing w:before="8"/>
        <w:rPr>
          <w:sz w:val="18"/>
        </w:rPr>
      </w:pPr>
    </w:p>
    <w:p w:rsidR="00370244" w:rsidRDefault="004A40E6">
      <w:pPr>
        <w:spacing w:line="217" w:lineRule="exact"/>
        <w:ind w:left="467"/>
        <w:rPr>
          <w:b/>
          <w:sz w:val="19"/>
        </w:rPr>
      </w:pPr>
      <w:r>
        <w:rPr>
          <w:b/>
          <w:sz w:val="19"/>
        </w:rPr>
        <w:t>SELECTION CRITERIA</w:t>
      </w:r>
    </w:p>
    <w:p w:rsidR="00370244" w:rsidRDefault="004A40E6">
      <w:pPr>
        <w:pStyle w:val="BodyText"/>
        <w:ind w:left="467" w:right="295"/>
        <w:jc w:val="both"/>
      </w:pPr>
      <w:r>
        <w:t>Short listed applicants may be called to interview and the final selection made at that point. Preference will be given to applicants with a strong sporting background, either personal involvement or recognized service provision.</w:t>
      </w:r>
    </w:p>
    <w:p w:rsidR="00370244" w:rsidRDefault="00370244">
      <w:pPr>
        <w:jc w:val="both"/>
        <w:sectPr w:rsidR="00370244">
          <w:pgSz w:w="8440" w:h="11930"/>
          <w:pgMar w:top="1020" w:right="520" w:bottom="720" w:left="380" w:header="0" w:footer="527" w:gutter="0"/>
          <w:cols w:space="720"/>
        </w:sectPr>
      </w:pPr>
    </w:p>
    <w:p w:rsidR="00370244" w:rsidRDefault="004A40E6">
      <w:pPr>
        <w:spacing w:before="81"/>
        <w:ind w:left="467"/>
        <w:rPr>
          <w:b/>
          <w:sz w:val="19"/>
        </w:rPr>
      </w:pPr>
      <w:r>
        <w:rPr>
          <w:b/>
          <w:sz w:val="19"/>
        </w:rPr>
        <w:t>PROGRAMME CONTENT</w:t>
      </w:r>
    </w:p>
    <w:p w:rsidR="00370244" w:rsidRDefault="00370244">
      <w:pPr>
        <w:pStyle w:val="BodyText"/>
        <w:spacing w:before="6" w:after="1"/>
        <w:rPr>
          <w:b/>
        </w:rPr>
      </w:pPr>
    </w:p>
    <w:tbl>
      <w:tblPr>
        <w:tblW w:w="0" w:type="auto"/>
        <w:tblInd w:w="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8"/>
        <w:gridCol w:w="778"/>
        <w:gridCol w:w="2055"/>
      </w:tblGrid>
      <w:tr w:rsidR="00370244">
        <w:trPr>
          <w:trHeight w:val="213"/>
        </w:trPr>
        <w:tc>
          <w:tcPr>
            <w:tcW w:w="4078" w:type="dxa"/>
          </w:tcPr>
          <w:p w:rsidR="00370244" w:rsidRDefault="004A40E6">
            <w:pPr>
              <w:pStyle w:val="TableParagraph"/>
              <w:spacing w:line="193" w:lineRule="exact"/>
              <w:ind w:left="107"/>
              <w:rPr>
                <w:sz w:val="19"/>
              </w:rPr>
            </w:pPr>
            <w:r>
              <w:rPr>
                <w:sz w:val="19"/>
              </w:rPr>
              <w:t>Sports &amp; Exercise Physiotherapy</w:t>
            </w:r>
          </w:p>
        </w:tc>
        <w:tc>
          <w:tcPr>
            <w:tcW w:w="778" w:type="dxa"/>
          </w:tcPr>
          <w:p w:rsidR="00370244" w:rsidRDefault="004A40E6">
            <w:pPr>
              <w:pStyle w:val="TableParagraph"/>
              <w:spacing w:line="193" w:lineRule="exact"/>
              <w:ind w:left="109"/>
              <w:rPr>
                <w:sz w:val="19"/>
              </w:rPr>
            </w:pPr>
            <w:r>
              <w:rPr>
                <w:sz w:val="19"/>
              </w:rPr>
              <w:t>ECTS</w:t>
            </w:r>
          </w:p>
        </w:tc>
        <w:tc>
          <w:tcPr>
            <w:tcW w:w="2055" w:type="dxa"/>
          </w:tcPr>
          <w:p w:rsidR="00370244" w:rsidRDefault="004A40E6">
            <w:pPr>
              <w:pStyle w:val="TableParagraph"/>
              <w:spacing w:line="193" w:lineRule="exact"/>
              <w:ind w:left="109"/>
              <w:rPr>
                <w:sz w:val="19"/>
              </w:rPr>
            </w:pPr>
            <w:r>
              <w:rPr>
                <w:sz w:val="19"/>
              </w:rPr>
              <w:t>Year 1</w:t>
            </w:r>
          </w:p>
        </w:tc>
      </w:tr>
      <w:tr w:rsidR="00370244">
        <w:trPr>
          <w:trHeight w:val="213"/>
        </w:trPr>
        <w:tc>
          <w:tcPr>
            <w:tcW w:w="4078" w:type="dxa"/>
          </w:tcPr>
          <w:p w:rsidR="00370244" w:rsidRDefault="004A40E6">
            <w:pPr>
              <w:pStyle w:val="TableParagraph"/>
              <w:spacing w:line="193" w:lineRule="exact"/>
              <w:ind w:left="107"/>
              <w:rPr>
                <w:sz w:val="19"/>
              </w:rPr>
            </w:pPr>
            <w:r>
              <w:rPr>
                <w:sz w:val="19"/>
              </w:rPr>
              <w:t>Musculoskeletal Anatomy</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1</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Biomechanics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Exercise Physiology</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2</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Bioinformatics and Bioethics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5"/>
        </w:trPr>
        <w:tc>
          <w:tcPr>
            <w:tcW w:w="4078" w:type="dxa"/>
          </w:tcPr>
          <w:p w:rsidR="00370244" w:rsidRDefault="00370244">
            <w:pPr>
              <w:pStyle w:val="TableParagraph"/>
              <w:ind w:left="0"/>
              <w:rPr>
                <w:sz w:val="14"/>
              </w:rPr>
            </w:pPr>
          </w:p>
        </w:tc>
        <w:tc>
          <w:tcPr>
            <w:tcW w:w="778" w:type="dxa"/>
          </w:tcPr>
          <w:p w:rsidR="00370244" w:rsidRDefault="00370244">
            <w:pPr>
              <w:pStyle w:val="TableParagraph"/>
              <w:ind w:left="0"/>
              <w:rPr>
                <w:sz w:val="14"/>
              </w:rPr>
            </w:pPr>
          </w:p>
        </w:tc>
        <w:tc>
          <w:tcPr>
            <w:tcW w:w="2055" w:type="dxa"/>
          </w:tcPr>
          <w:p w:rsidR="00370244" w:rsidRDefault="004A40E6">
            <w:pPr>
              <w:pStyle w:val="TableParagraph"/>
              <w:spacing w:line="195" w:lineRule="exact"/>
              <w:ind w:left="109"/>
              <w:rPr>
                <w:sz w:val="19"/>
              </w:rPr>
            </w:pPr>
            <w:r>
              <w:rPr>
                <w:sz w:val="19"/>
              </w:rPr>
              <w:t>Year 2</w:t>
            </w:r>
          </w:p>
        </w:tc>
      </w:tr>
      <w:tr w:rsidR="00370244">
        <w:trPr>
          <w:trHeight w:val="213"/>
        </w:trPr>
        <w:tc>
          <w:tcPr>
            <w:tcW w:w="4078" w:type="dxa"/>
          </w:tcPr>
          <w:p w:rsidR="00370244" w:rsidRDefault="004A40E6">
            <w:pPr>
              <w:pStyle w:val="TableParagraph"/>
              <w:spacing w:line="193" w:lineRule="exact"/>
              <w:ind w:left="107"/>
              <w:rPr>
                <w:sz w:val="19"/>
              </w:rPr>
            </w:pPr>
            <w:r>
              <w:rPr>
                <w:sz w:val="19"/>
              </w:rPr>
              <w:t>Pre Existing Medical Conditions and Exercise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Clinical Exercise Rehabilitation</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Biostatistics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Population Health and Exercise programming</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5"/>
        </w:trPr>
        <w:tc>
          <w:tcPr>
            <w:tcW w:w="4078" w:type="dxa"/>
          </w:tcPr>
          <w:p w:rsidR="00370244" w:rsidRDefault="004A40E6">
            <w:pPr>
              <w:pStyle w:val="TableParagraph"/>
              <w:spacing w:line="195" w:lineRule="exact"/>
              <w:ind w:left="107"/>
              <w:rPr>
                <w:sz w:val="19"/>
              </w:rPr>
            </w:pPr>
            <w:r>
              <w:rPr>
                <w:sz w:val="19"/>
              </w:rPr>
              <w:t>Medical Emergencies</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 Exercise, and Performance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Thesis</w:t>
            </w:r>
          </w:p>
        </w:tc>
        <w:tc>
          <w:tcPr>
            <w:tcW w:w="778" w:type="dxa"/>
          </w:tcPr>
          <w:p w:rsidR="00370244" w:rsidRDefault="004A40E6">
            <w:pPr>
              <w:pStyle w:val="TableParagraph"/>
              <w:spacing w:line="193" w:lineRule="exact"/>
              <w:ind w:left="109"/>
              <w:rPr>
                <w:sz w:val="19"/>
              </w:rPr>
            </w:pPr>
            <w:r>
              <w:rPr>
                <w:sz w:val="19"/>
              </w:rPr>
              <w:t>30</w:t>
            </w:r>
          </w:p>
        </w:tc>
        <w:tc>
          <w:tcPr>
            <w:tcW w:w="2055" w:type="dxa"/>
          </w:tcPr>
          <w:p w:rsidR="00370244" w:rsidRDefault="004A40E6">
            <w:pPr>
              <w:pStyle w:val="TableParagraph"/>
              <w:spacing w:line="193" w:lineRule="exact"/>
              <w:ind w:left="109"/>
              <w:rPr>
                <w:sz w:val="19"/>
              </w:rPr>
            </w:pPr>
            <w:r>
              <w:rPr>
                <w:sz w:val="19"/>
              </w:rPr>
              <w:t>Both Summers</w:t>
            </w:r>
          </w:p>
        </w:tc>
      </w:tr>
    </w:tbl>
    <w:p w:rsidR="00370244" w:rsidRDefault="00370244">
      <w:pPr>
        <w:spacing w:line="193" w:lineRule="exact"/>
        <w:rPr>
          <w:sz w:val="19"/>
        </w:rPr>
        <w:sectPr w:rsidR="00370244">
          <w:pgSz w:w="8440" w:h="11930"/>
          <w:pgMar w:top="1080" w:right="520" w:bottom="720" w:left="380" w:header="0" w:footer="527" w:gutter="0"/>
          <w:cols w:space="720"/>
        </w:sectPr>
      </w:pPr>
    </w:p>
    <w:p w:rsidR="00370244" w:rsidRPr="00D21BA5" w:rsidRDefault="004A40E6">
      <w:pPr>
        <w:spacing w:before="78"/>
        <w:ind w:left="473" w:right="1335"/>
        <w:rPr>
          <w:rFonts w:ascii="Cambria"/>
          <w:b/>
          <w:sz w:val="26"/>
        </w:rPr>
      </w:pPr>
      <w:r w:rsidRPr="00D21BA5">
        <w:rPr>
          <w:rFonts w:ascii="Cambria"/>
          <w:b/>
          <w:sz w:val="26"/>
        </w:rPr>
        <w:t>POSTGRADUATE DIPLOMA IN SPORTS &amp; EXERCISE PHYSIOTHERAPY</w:t>
      </w:r>
    </w:p>
    <w:p w:rsidR="00370244" w:rsidRDefault="004A40E6">
      <w:pPr>
        <w:spacing w:line="232" w:lineRule="exact"/>
        <w:ind w:left="474"/>
        <w:rPr>
          <w:rFonts w:ascii="Cambria"/>
          <w:sz w:val="20"/>
        </w:rPr>
      </w:pPr>
      <w:r>
        <w:rPr>
          <w:rFonts w:ascii="Cambria"/>
          <w:sz w:val="20"/>
        </w:rPr>
        <w:t>(Programme is currently suspended)</w:t>
      </w:r>
    </w:p>
    <w:p w:rsidR="00370244" w:rsidRDefault="004A40E6">
      <w:pPr>
        <w:pStyle w:val="BodyText"/>
        <w:ind w:left="467" w:right="299"/>
        <w:jc w:val="both"/>
      </w:pPr>
      <w:r>
        <w:t>A new revised and updated programme offered in conjunction with the University of Limerick. The Postgraduate Diploma in Sports and Exercise Physiotherapy combines practical training with evidence based medical research skills.</w:t>
      </w:r>
    </w:p>
    <w:p w:rsidR="00370244" w:rsidRDefault="00370244">
      <w:pPr>
        <w:pStyle w:val="BodyText"/>
        <w:spacing w:before="10"/>
        <w:rPr>
          <w:sz w:val="18"/>
        </w:rPr>
      </w:pPr>
    </w:p>
    <w:p w:rsidR="00370244" w:rsidRDefault="004A40E6">
      <w:pPr>
        <w:pStyle w:val="BodyText"/>
        <w:ind w:left="467"/>
      </w:pPr>
      <w:r>
        <w:t>Part-time Postgraduate Diploma two years - Places limited to 10</w:t>
      </w:r>
    </w:p>
    <w:p w:rsidR="00370244" w:rsidRDefault="00370244">
      <w:pPr>
        <w:pStyle w:val="BodyText"/>
        <w:spacing w:before="2"/>
      </w:pPr>
    </w:p>
    <w:p w:rsidR="00370244" w:rsidRDefault="004A40E6">
      <w:pPr>
        <w:ind w:left="467"/>
        <w:rPr>
          <w:b/>
          <w:sz w:val="19"/>
        </w:rPr>
      </w:pPr>
      <w:r>
        <w:rPr>
          <w:b/>
          <w:sz w:val="19"/>
        </w:rPr>
        <w:t>PROGRAMME DESCRIPTION</w:t>
      </w:r>
    </w:p>
    <w:p w:rsidR="00370244" w:rsidRDefault="004A40E6">
      <w:pPr>
        <w:pStyle w:val="BodyText"/>
        <w:ind w:left="467" w:right="295"/>
        <w:jc w:val="both"/>
      </w:pPr>
      <w:r>
        <w:t>The overall intention of the Post Graduate Diploma programme is to produce a successful student with a w ide breadth of knowledge across Sports &amp; Exercise Physiotherapy</w:t>
      </w:r>
      <w:r>
        <w:rPr>
          <w:spacing w:val="-16"/>
        </w:rPr>
        <w:t xml:space="preserve"> </w:t>
      </w:r>
      <w:r>
        <w:t>and</w:t>
      </w:r>
      <w:r>
        <w:rPr>
          <w:spacing w:val="-5"/>
        </w:rPr>
        <w:t xml:space="preserve"> </w:t>
      </w:r>
      <w:r>
        <w:t>the</w:t>
      </w:r>
      <w:r>
        <w:rPr>
          <w:spacing w:val="-6"/>
        </w:rPr>
        <w:t xml:space="preserve"> </w:t>
      </w:r>
      <w:r>
        <w:t>necessary</w:t>
      </w:r>
      <w:r>
        <w:rPr>
          <w:spacing w:val="-12"/>
        </w:rPr>
        <w:t xml:space="preserve"> </w:t>
      </w:r>
      <w:r>
        <w:t>skills</w:t>
      </w:r>
      <w:r>
        <w:rPr>
          <w:spacing w:val="-5"/>
        </w:rPr>
        <w:t xml:space="preserve"> </w:t>
      </w:r>
      <w:r>
        <w:t>to</w:t>
      </w:r>
      <w:r>
        <w:rPr>
          <w:spacing w:val="-5"/>
        </w:rPr>
        <w:t xml:space="preserve"> </w:t>
      </w:r>
      <w:r>
        <w:t>put</w:t>
      </w:r>
      <w:r>
        <w:rPr>
          <w:spacing w:val="-8"/>
        </w:rPr>
        <w:t xml:space="preserve"> </w:t>
      </w:r>
      <w:r>
        <w:t>the</w:t>
      </w:r>
      <w:r>
        <w:rPr>
          <w:spacing w:val="-6"/>
        </w:rPr>
        <w:t xml:space="preserve"> </w:t>
      </w:r>
      <w:r>
        <w:t>theory</w:t>
      </w:r>
      <w:r>
        <w:rPr>
          <w:spacing w:val="-16"/>
        </w:rPr>
        <w:t xml:space="preserve"> </w:t>
      </w:r>
      <w:r>
        <w:t>into</w:t>
      </w:r>
      <w:r>
        <w:rPr>
          <w:spacing w:val="-4"/>
        </w:rPr>
        <w:t xml:space="preserve"> </w:t>
      </w:r>
      <w:r>
        <w:t>practice</w:t>
      </w:r>
    </w:p>
    <w:p w:rsidR="00370244" w:rsidRDefault="00370244">
      <w:pPr>
        <w:pStyle w:val="BodyText"/>
        <w:spacing w:before="2"/>
      </w:pPr>
    </w:p>
    <w:p w:rsidR="00370244" w:rsidRDefault="004A40E6">
      <w:pPr>
        <w:spacing w:line="217" w:lineRule="exact"/>
        <w:ind w:left="467"/>
        <w:rPr>
          <w:b/>
          <w:sz w:val="19"/>
        </w:rPr>
      </w:pPr>
      <w:r>
        <w:rPr>
          <w:b/>
          <w:sz w:val="19"/>
        </w:rPr>
        <w:t>PROGRAMME AIMS &amp; OBJECTIVES</w:t>
      </w:r>
    </w:p>
    <w:p w:rsidR="00370244" w:rsidRDefault="004A40E6">
      <w:pPr>
        <w:pStyle w:val="BodyText"/>
        <w:spacing w:line="217" w:lineRule="exact"/>
        <w:ind w:left="467"/>
      </w:pPr>
      <w:r>
        <w:t>The programme will provide physiotherapists with:</w:t>
      </w:r>
    </w:p>
    <w:p w:rsidR="00370244" w:rsidRDefault="00370244">
      <w:pPr>
        <w:pStyle w:val="BodyText"/>
        <w:spacing w:before="7"/>
        <w:rPr>
          <w:sz w:val="18"/>
        </w:rPr>
      </w:pPr>
    </w:p>
    <w:p w:rsidR="00370244" w:rsidRDefault="004A40E6">
      <w:pPr>
        <w:pStyle w:val="ListParagraph"/>
        <w:numPr>
          <w:ilvl w:val="0"/>
          <w:numId w:val="41"/>
        </w:numPr>
        <w:tabs>
          <w:tab w:val="left" w:pos="827"/>
          <w:tab w:val="left" w:pos="828"/>
        </w:tabs>
        <w:ind w:left="827" w:right="415"/>
        <w:rPr>
          <w:sz w:val="19"/>
        </w:rPr>
      </w:pPr>
      <w:r>
        <w:rPr>
          <w:sz w:val="19"/>
        </w:rPr>
        <w:t xml:space="preserve">The necessary scientific background knowledge to appreciate the issues arising </w:t>
      </w:r>
      <w:r>
        <w:rPr>
          <w:spacing w:val="-3"/>
          <w:sz w:val="19"/>
        </w:rPr>
        <w:t xml:space="preserve">in </w:t>
      </w:r>
      <w:r>
        <w:rPr>
          <w:sz w:val="19"/>
        </w:rPr>
        <w:t>the</w:t>
      </w:r>
      <w:r>
        <w:rPr>
          <w:spacing w:val="-8"/>
          <w:sz w:val="19"/>
        </w:rPr>
        <w:t xml:space="preserve"> </w:t>
      </w:r>
      <w:r>
        <w:rPr>
          <w:sz w:val="19"/>
        </w:rPr>
        <w:t>field</w:t>
      </w:r>
      <w:r>
        <w:rPr>
          <w:spacing w:val="-7"/>
          <w:sz w:val="19"/>
        </w:rPr>
        <w:t xml:space="preserve"> </w:t>
      </w:r>
      <w:r>
        <w:rPr>
          <w:sz w:val="19"/>
        </w:rPr>
        <w:t>of</w:t>
      </w:r>
      <w:r>
        <w:rPr>
          <w:spacing w:val="-4"/>
          <w:sz w:val="19"/>
        </w:rPr>
        <w:t xml:space="preserve"> </w:t>
      </w:r>
      <w:r>
        <w:rPr>
          <w:sz w:val="19"/>
        </w:rPr>
        <w:t>Sports</w:t>
      </w:r>
      <w:r>
        <w:rPr>
          <w:spacing w:val="-5"/>
          <w:sz w:val="19"/>
        </w:rPr>
        <w:t xml:space="preserve"> </w:t>
      </w:r>
      <w:r>
        <w:rPr>
          <w:sz w:val="19"/>
        </w:rPr>
        <w:t>&amp;</w:t>
      </w:r>
      <w:r>
        <w:rPr>
          <w:spacing w:val="-9"/>
          <w:sz w:val="19"/>
        </w:rPr>
        <w:t xml:space="preserve"> </w:t>
      </w:r>
      <w:r>
        <w:rPr>
          <w:sz w:val="19"/>
        </w:rPr>
        <w:t>Exercise</w:t>
      </w:r>
      <w:r>
        <w:rPr>
          <w:spacing w:val="-8"/>
          <w:sz w:val="19"/>
        </w:rPr>
        <w:t xml:space="preserve"> </w:t>
      </w:r>
      <w:r>
        <w:rPr>
          <w:sz w:val="19"/>
        </w:rPr>
        <w:t>Physiotherapy.</w:t>
      </w:r>
    </w:p>
    <w:p w:rsidR="00370244" w:rsidRDefault="004A40E6">
      <w:pPr>
        <w:pStyle w:val="ListParagraph"/>
        <w:numPr>
          <w:ilvl w:val="0"/>
          <w:numId w:val="41"/>
        </w:numPr>
        <w:tabs>
          <w:tab w:val="left" w:pos="827"/>
          <w:tab w:val="left" w:pos="828"/>
        </w:tabs>
        <w:ind w:left="827" w:right="391"/>
        <w:rPr>
          <w:sz w:val="19"/>
        </w:rPr>
      </w:pPr>
      <w:r>
        <w:rPr>
          <w:sz w:val="19"/>
        </w:rPr>
        <w:t xml:space="preserve">The necessary skills and knowledge to provide advice on </w:t>
      </w:r>
      <w:r>
        <w:rPr>
          <w:spacing w:val="1"/>
          <w:sz w:val="19"/>
        </w:rPr>
        <w:t xml:space="preserve">the </w:t>
      </w:r>
      <w:r>
        <w:rPr>
          <w:sz w:val="19"/>
        </w:rPr>
        <w:t>prevention of sports injuries.</w:t>
      </w:r>
    </w:p>
    <w:p w:rsidR="00370244" w:rsidRDefault="004A40E6">
      <w:pPr>
        <w:pStyle w:val="ListParagraph"/>
        <w:numPr>
          <w:ilvl w:val="0"/>
          <w:numId w:val="41"/>
        </w:numPr>
        <w:tabs>
          <w:tab w:val="left" w:pos="827"/>
          <w:tab w:val="left" w:pos="828"/>
        </w:tabs>
        <w:spacing w:line="242" w:lineRule="auto"/>
        <w:ind w:left="827" w:right="403"/>
        <w:rPr>
          <w:sz w:val="19"/>
        </w:rPr>
      </w:pPr>
      <w:r>
        <w:rPr>
          <w:sz w:val="19"/>
        </w:rPr>
        <w:t>Up to date training in modern methods of assessing, diagnosing and treating sports injuries including emergency</w:t>
      </w:r>
      <w:r>
        <w:rPr>
          <w:spacing w:val="-36"/>
          <w:sz w:val="19"/>
        </w:rPr>
        <w:t xml:space="preserve"> </w:t>
      </w:r>
      <w:r>
        <w:rPr>
          <w:sz w:val="19"/>
        </w:rPr>
        <w:t>care.</w:t>
      </w:r>
    </w:p>
    <w:p w:rsidR="00370244" w:rsidRDefault="004A40E6">
      <w:pPr>
        <w:pStyle w:val="ListParagraph"/>
        <w:numPr>
          <w:ilvl w:val="0"/>
          <w:numId w:val="41"/>
        </w:numPr>
        <w:tabs>
          <w:tab w:val="left" w:pos="828"/>
        </w:tabs>
        <w:ind w:left="827" w:right="296"/>
        <w:jc w:val="both"/>
        <w:rPr>
          <w:sz w:val="19"/>
        </w:rPr>
      </w:pPr>
      <w:r>
        <w:rPr>
          <w:sz w:val="19"/>
        </w:rPr>
        <w:t>Opportunities to learn about the theory and application of Sports Psychology, Podiatry, Biomechanics, Sports Nutrition, Sports Pharmacology, Exercise Physiology,</w:t>
      </w:r>
      <w:r>
        <w:rPr>
          <w:spacing w:val="-4"/>
          <w:sz w:val="19"/>
        </w:rPr>
        <w:t xml:space="preserve"> </w:t>
      </w:r>
      <w:r>
        <w:rPr>
          <w:sz w:val="19"/>
        </w:rPr>
        <w:t>Fitness</w:t>
      </w:r>
      <w:r>
        <w:rPr>
          <w:spacing w:val="-9"/>
          <w:sz w:val="19"/>
        </w:rPr>
        <w:t xml:space="preserve"> </w:t>
      </w:r>
      <w:r>
        <w:rPr>
          <w:sz w:val="19"/>
        </w:rPr>
        <w:t>Assessment</w:t>
      </w:r>
      <w:r>
        <w:rPr>
          <w:spacing w:val="-11"/>
          <w:sz w:val="19"/>
        </w:rPr>
        <w:t xml:space="preserve"> </w:t>
      </w:r>
      <w:r>
        <w:rPr>
          <w:sz w:val="19"/>
        </w:rPr>
        <w:t>and</w:t>
      </w:r>
      <w:r>
        <w:rPr>
          <w:spacing w:val="-6"/>
          <w:sz w:val="19"/>
        </w:rPr>
        <w:t xml:space="preserve"> </w:t>
      </w:r>
      <w:r>
        <w:rPr>
          <w:sz w:val="19"/>
        </w:rPr>
        <w:t>ethical</w:t>
      </w:r>
      <w:r>
        <w:rPr>
          <w:spacing w:val="-9"/>
          <w:sz w:val="19"/>
        </w:rPr>
        <w:t xml:space="preserve"> </w:t>
      </w:r>
      <w:r>
        <w:rPr>
          <w:sz w:val="19"/>
        </w:rPr>
        <w:t>issues</w:t>
      </w:r>
      <w:r>
        <w:rPr>
          <w:spacing w:val="-9"/>
          <w:sz w:val="19"/>
        </w:rPr>
        <w:t xml:space="preserve"> </w:t>
      </w:r>
      <w:r>
        <w:rPr>
          <w:sz w:val="19"/>
        </w:rPr>
        <w:t>within</w:t>
      </w:r>
      <w:r>
        <w:rPr>
          <w:spacing w:val="-8"/>
          <w:sz w:val="19"/>
        </w:rPr>
        <w:t xml:space="preserve"> </w:t>
      </w:r>
      <w:r>
        <w:rPr>
          <w:sz w:val="19"/>
        </w:rPr>
        <w:t>sport.</w:t>
      </w:r>
    </w:p>
    <w:p w:rsidR="00370244" w:rsidRDefault="004A40E6">
      <w:pPr>
        <w:pStyle w:val="ListParagraph"/>
        <w:numPr>
          <w:ilvl w:val="0"/>
          <w:numId w:val="41"/>
        </w:numPr>
        <w:tabs>
          <w:tab w:val="left" w:pos="827"/>
          <w:tab w:val="left" w:pos="828"/>
        </w:tabs>
        <w:ind w:left="827" w:right="393"/>
        <w:rPr>
          <w:sz w:val="19"/>
        </w:rPr>
      </w:pPr>
      <w:r>
        <w:rPr>
          <w:sz w:val="19"/>
        </w:rPr>
        <w:t>Opportunity to learn about the medical applications of exercise in maintaining health and in</w:t>
      </w:r>
      <w:r>
        <w:rPr>
          <w:spacing w:val="-17"/>
          <w:sz w:val="19"/>
        </w:rPr>
        <w:t xml:space="preserve"> </w:t>
      </w:r>
      <w:r>
        <w:rPr>
          <w:sz w:val="19"/>
        </w:rPr>
        <w:t>disease</w:t>
      </w:r>
    </w:p>
    <w:p w:rsidR="00370244" w:rsidRDefault="004A40E6">
      <w:pPr>
        <w:pStyle w:val="ListParagraph"/>
        <w:numPr>
          <w:ilvl w:val="0"/>
          <w:numId w:val="41"/>
        </w:numPr>
        <w:tabs>
          <w:tab w:val="left" w:pos="827"/>
          <w:tab w:val="left" w:pos="828"/>
        </w:tabs>
        <w:ind w:left="827" w:right="373"/>
        <w:rPr>
          <w:sz w:val="19"/>
        </w:rPr>
      </w:pPr>
      <w:r>
        <w:rPr>
          <w:sz w:val="19"/>
        </w:rPr>
        <w:t>An introduction to research appropriate to the field of Sports &amp; Exercise Physiotherapy</w:t>
      </w:r>
    </w:p>
    <w:p w:rsidR="00370244" w:rsidRDefault="00370244">
      <w:pPr>
        <w:pStyle w:val="BodyText"/>
        <w:spacing w:before="11"/>
        <w:rPr>
          <w:sz w:val="15"/>
        </w:rPr>
      </w:pPr>
    </w:p>
    <w:p w:rsidR="00370244" w:rsidRDefault="004A40E6">
      <w:pPr>
        <w:ind w:left="467"/>
        <w:rPr>
          <w:rFonts w:ascii="Calibri"/>
        </w:rPr>
      </w:pPr>
      <w:r>
        <w:rPr>
          <w:b/>
          <w:sz w:val="19"/>
        </w:rPr>
        <w:t xml:space="preserve">ECTS WEIGHTING </w:t>
      </w:r>
      <w:r>
        <w:rPr>
          <w:rFonts w:ascii="Calibri"/>
        </w:rPr>
        <w:t>60 ECTS</w:t>
      </w:r>
    </w:p>
    <w:p w:rsidR="00370244" w:rsidRDefault="00370244">
      <w:pPr>
        <w:pStyle w:val="BodyText"/>
        <w:spacing w:before="5"/>
        <w:rPr>
          <w:rFonts w:ascii="Calibri"/>
          <w:sz w:val="16"/>
        </w:rPr>
      </w:pPr>
    </w:p>
    <w:p w:rsidR="00370244" w:rsidRDefault="004A40E6">
      <w:pPr>
        <w:spacing w:line="217" w:lineRule="exact"/>
        <w:ind w:left="467"/>
        <w:rPr>
          <w:b/>
          <w:sz w:val="19"/>
        </w:rPr>
      </w:pPr>
      <w:r>
        <w:rPr>
          <w:b/>
          <w:sz w:val="19"/>
        </w:rPr>
        <w:t>MINIMUM ENTRY REQUIREMENTS</w:t>
      </w:r>
    </w:p>
    <w:p w:rsidR="00370244" w:rsidRDefault="004A40E6">
      <w:pPr>
        <w:pStyle w:val="BodyText"/>
        <w:spacing w:line="242" w:lineRule="auto"/>
        <w:ind w:left="467" w:right="298"/>
        <w:jc w:val="both"/>
      </w:pPr>
      <w:r>
        <w:t>Applicants must be chartered physiotherapy graduates (BSc Physiotherapy NUI) of National University of Ireland or another university deemed acceptable, and have a minimum of two year’s experience post qualification.</w:t>
      </w:r>
    </w:p>
    <w:p w:rsidR="00370244" w:rsidRDefault="00370244">
      <w:pPr>
        <w:pStyle w:val="BodyText"/>
        <w:spacing w:before="8"/>
        <w:rPr>
          <w:sz w:val="18"/>
        </w:rPr>
      </w:pPr>
    </w:p>
    <w:p w:rsidR="00370244" w:rsidRDefault="004A40E6">
      <w:pPr>
        <w:spacing w:line="217" w:lineRule="exact"/>
        <w:ind w:left="467"/>
        <w:rPr>
          <w:b/>
          <w:sz w:val="19"/>
        </w:rPr>
      </w:pPr>
      <w:r>
        <w:rPr>
          <w:b/>
          <w:sz w:val="19"/>
        </w:rPr>
        <w:t>SELECTION CRITERIA</w:t>
      </w:r>
    </w:p>
    <w:p w:rsidR="00370244" w:rsidRDefault="004A40E6">
      <w:pPr>
        <w:pStyle w:val="BodyText"/>
        <w:ind w:left="467" w:right="295"/>
        <w:jc w:val="both"/>
      </w:pPr>
      <w:r>
        <w:t>Short listed applicants may be called to interview and the final selection made at that point. Preference will be given to applicants with a strong sporting background, either personal involvement or recognized service provision.</w:t>
      </w:r>
    </w:p>
    <w:p w:rsidR="00370244" w:rsidRDefault="00370244">
      <w:pPr>
        <w:jc w:val="both"/>
        <w:sectPr w:rsidR="00370244">
          <w:pgSz w:w="8440" w:h="11930"/>
          <w:pgMar w:top="1020" w:right="520" w:bottom="720" w:left="380" w:header="0" w:footer="527" w:gutter="0"/>
          <w:cols w:space="720"/>
        </w:sectPr>
      </w:pPr>
    </w:p>
    <w:p w:rsidR="00370244" w:rsidRDefault="004A40E6">
      <w:pPr>
        <w:spacing w:before="81"/>
        <w:ind w:left="467"/>
        <w:rPr>
          <w:b/>
          <w:sz w:val="19"/>
        </w:rPr>
      </w:pPr>
      <w:r>
        <w:rPr>
          <w:b/>
          <w:sz w:val="19"/>
        </w:rPr>
        <w:t>PROGRAMME CONTENT</w:t>
      </w:r>
    </w:p>
    <w:p w:rsidR="00370244" w:rsidRDefault="00370244">
      <w:pPr>
        <w:pStyle w:val="BodyText"/>
        <w:spacing w:before="6" w:after="1"/>
        <w:rPr>
          <w:b/>
        </w:rPr>
      </w:pPr>
    </w:p>
    <w:tbl>
      <w:tblPr>
        <w:tblW w:w="0" w:type="auto"/>
        <w:tblInd w:w="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8"/>
        <w:gridCol w:w="778"/>
        <w:gridCol w:w="2055"/>
      </w:tblGrid>
      <w:tr w:rsidR="00370244">
        <w:trPr>
          <w:trHeight w:val="213"/>
        </w:trPr>
        <w:tc>
          <w:tcPr>
            <w:tcW w:w="4078" w:type="dxa"/>
          </w:tcPr>
          <w:p w:rsidR="00370244" w:rsidRDefault="004A40E6">
            <w:pPr>
              <w:pStyle w:val="TableParagraph"/>
              <w:spacing w:line="193" w:lineRule="exact"/>
              <w:ind w:left="107"/>
              <w:rPr>
                <w:sz w:val="19"/>
              </w:rPr>
            </w:pPr>
            <w:r>
              <w:rPr>
                <w:sz w:val="19"/>
              </w:rPr>
              <w:t>Sports &amp; Exercise Physiotherapy</w:t>
            </w:r>
          </w:p>
        </w:tc>
        <w:tc>
          <w:tcPr>
            <w:tcW w:w="778" w:type="dxa"/>
          </w:tcPr>
          <w:p w:rsidR="00370244" w:rsidRDefault="004A40E6">
            <w:pPr>
              <w:pStyle w:val="TableParagraph"/>
              <w:spacing w:line="193" w:lineRule="exact"/>
              <w:ind w:left="109"/>
              <w:rPr>
                <w:sz w:val="19"/>
              </w:rPr>
            </w:pPr>
            <w:r>
              <w:rPr>
                <w:sz w:val="19"/>
              </w:rPr>
              <w:t>ECTS</w:t>
            </w:r>
          </w:p>
        </w:tc>
        <w:tc>
          <w:tcPr>
            <w:tcW w:w="2055" w:type="dxa"/>
          </w:tcPr>
          <w:p w:rsidR="00370244" w:rsidRDefault="004A40E6">
            <w:pPr>
              <w:pStyle w:val="TableParagraph"/>
              <w:spacing w:line="193" w:lineRule="exact"/>
              <w:ind w:left="109"/>
              <w:rPr>
                <w:sz w:val="19"/>
              </w:rPr>
            </w:pPr>
            <w:r>
              <w:rPr>
                <w:sz w:val="19"/>
              </w:rPr>
              <w:t>Year 1</w:t>
            </w:r>
          </w:p>
        </w:tc>
      </w:tr>
      <w:tr w:rsidR="00370244">
        <w:trPr>
          <w:trHeight w:val="213"/>
        </w:trPr>
        <w:tc>
          <w:tcPr>
            <w:tcW w:w="4078" w:type="dxa"/>
          </w:tcPr>
          <w:p w:rsidR="00370244" w:rsidRDefault="004A40E6">
            <w:pPr>
              <w:pStyle w:val="TableParagraph"/>
              <w:spacing w:line="193" w:lineRule="exact"/>
              <w:ind w:left="107"/>
              <w:rPr>
                <w:sz w:val="19"/>
              </w:rPr>
            </w:pPr>
            <w:r>
              <w:rPr>
                <w:sz w:val="19"/>
              </w:rPr>
              <w:t>Musculoskeletal Anatomy</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1</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Biomechanics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Exercise Physiology</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2</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Bioinformatics and Bioethics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5"/>
        </w:trPr>
        <w:tc>
          <w:tcPr>
            <w:tcW w:w="4078" w:type="dxa"/>
          </w:tcPr>
          <w:p w:rsidR="00370244" w:rsidRDefault="00370244">
            <w:pPr>
              <w:pStyle w:val="TableParagraph"/>
              <w:ind w:left="0"/>
              <w:rPr>
                <w:sz w:val="14"/>
              </w:rPr>
            </w:pPr>
          </w:p>
        </w:tc>
        <w:tc>
          <w:tcPr>
            <w:tcW w:w="778" w:type="dxa"/>
          </w:tcPr>
          <w:p w:rsidR="00370244" w:rsidRDefault="00370244">
            <w:pPr>
              <w:pStyle w:val="TableParagraph"/>
              <w:ind w:left="0"/>
              <w:rPr>
                <w:sz w:val="14"/>
              </w:rPr>
            </w:pPr>
          </w:p>
        </w:tc>
        <w:tc>
          <w:tcPr>
            <w:tcW w:w="2055" w:type="dxa"/>
          </w:tcPr>
          <w:p w:rsidR="00370244" w:rsidRDefault="004A40E6">
            <w:pPr>
              <w:pStyle w:val="TableParagraph"/>
              <w:spacing w:line="195" w:lineRule="exact"/>
              <w:ind w:left="109"/>
              <w:rPr>
                <w:sz w:val="19"/>
              </w:rPr>
            </w:pPr>
            <w:r>
              <w:rPr>
                <w:sz w:val="19"/>
              </w:rPr>
              <w:t>Year 2</w:t>
            </w:r>
          </w:p>
        </w:tc>
      </w:tr>
      <w:tr w:rsidR="00370244">
        <w:trPr>
          <w:trHeight w:val="213"/>
        </w:trPr>
        <w:tc>
          <w:tcPr>
            <w:tcW w:w="4078" w:type="dxa"/>
          </w:tcPr>
          <w:p w:rsidR="00370244" w:rsidRDefault="004A40E6">
            <w:pPr>
              <w:pStyle w:val="TableParagraph"/>
              <w:spacing w:line="193" w:lineRule="exact"/>
              <w:ind w:left="107"/>
              <w:rPr>
                <w:sz w:val="19"/>
              </w:rPr>
            </w:pPr>
            <w:r>
              <w:rPr>
                <w:sz w:val="19"/>
              </w:rPr>
              <w:t>Pre Existing Medical Conditions and Exercise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Clinical Exercise Rehabilitation</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Biostatistics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Population Health and Exercise programming</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5"/>
        </w:trPr>
        <w:tc>
          <w:tcPr>
            <w:tcW w:w="4078" w:type="dxa"/>
          </w:tcPr>
          <w:p w:rsidR="00370244" w:rsidRDefault="004A40E6">
            <w:pPr>
              <w:pStyle w:val="TableParagraph"/>
              <w:spacing w:line="195" w:lineRule="exact"/>
              <w:ind w:left="107"/>
              <w:rPr>
                <w:sz w:val="19"/>
              </w:rPr>
            </w:pPr>
            <w:r>
              <w:rPr>
                <w:sz w:val="19"/>
              </w:rPr>
              <w:t>Medical Emergencies</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 Exercise, and Performance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bl>
    <w:p w:rsidR="00370244" w:rsidRDefault="00370244">
      <w:pPr>
        <w:spacing w:line="193" w:lineRule="exact"/>
        <w:rPr>
          <w:sz w:val="19"/>
        </w:rPr>
        <w:sectPr w:rsidR="00370244">
          <w:pgSz w:w="8440" w:h="11930"/>
          <w:pgMar w:top="1080" w:right="520" w:bottom="720" w:left="380" w:header="0" w:footer="527" w:gutter="0"/>
          <w:cols w:space="720"/>
        </w:sectPr>
      </w:pPr>
    </w:p>
    <w:p w:rsidR="00370244" w:rsidRDefault="004A40E6">
      <w:pPr>
        <w:spacing w:before="78" w:line="305" w:lineRule="exact"/>
        <w:ind w:left="474"/>
        <w:rPr>
          <w:rFonts w:ascii="Cambria"/>
          <w:sz w:val="26"/>
        </w:rPr>
      </w:pPr>
      <w:bookmarkStart w:id="44" w:name="MASTERS_OF_SCIENCE_IN_SPORTS_&amp;_EXERCISE_"/>
      <w:bookmarkEnd w:id="44"/>
      <w:r>
        <w:rPr>
          <w:rFonts w:ascii="Cambria"/>
          <w:sz w:val="26"/>
        </w:rPr>
        <w:t>MASTERS OF SCIENCE IN SPORTS &amp; EXERCISE MEDICINE</w:t>
      </w:r>
    </w:p>
    <w:p w:rsidR="00370244" w:rsidRDefault="004A40E6">
      <w:pPr>
        <w:spacing w:line="232" w:lineRule="exact"/>
        <w:ind w:left="474"/>
        <w:rPr>
          <w:rFonts w:ascii="Cambria"/>
          <w:sz w:val="20"/>
        </w:rPr>
      </w:pPr>
      <w:r>
        <w:rPr>
          <w:rFonts w:ascii="Cambria"/>
          <w:sz w:val="20"/>
        </w:rPr>
        <w:t>(Programme is currently suspended)</w:t>
      </w:r>
    </w:p>
    <w:p w:rsidR="00370244" w:rsidRDefault="004A40E6">
      <w:pPr>
        <w:pStyle w:val="BodyText"/>
        <w:ind w:left="467" w:right="301"/>
        <w:jc w:val="both"/>
      </w:pPr>
      <w:r>
        <w:t>A new revised and updated programme offered in conjunction with the University of Limerick. The MSc in Sports and Exercise Medicine combines practical training with evidence based medical research skills.</w:t>
      </w:r>
    </w:p>
    <w:p w:rsidR="00370244" w:rsidRDefault="00370244">
      <w:pPr>
        <w:pStyle w:val="BodyText"/>
        <w:spacing w:before="10"/>
        <w:rPr>
          <w:sz w:val="18"/>
        </w:rPr>
      </w:pPr>
    </w:p>
    <w:p w:rsidR="00370244" w:rsidRDefault="004A40E6">
      <w:pPr>
        <w:pStyle w:val="BodyText"/>
        <w:ind w:left="467"/>
      </w:pPr>
      <w:r>
        <w:t>Part-time Masters two years - Places limited to 10</w:t>
      </w:r>
    </w:p>
    <w:p w:rsidR="00370244" w:rsidRDefault="00370244">
      <w:pPr>
        <w:pStyle w:val="BodyText"/>
        <w:spacing w:before="2"/>
      </w:pPr>
    </w:p>
    <w:p w:rsidR="00370244" w:rsidRDefault="004A40E6">
      <w:pPr>
        <w:ind w:left="467"/>
        <w:rPr>
          <w:b/>
          <w:sz w:val="19"/>
        </w:rPr>
      </w:pPr>
      <w:r>
        <w:rPr>
          <w:b/>
          <w:sz w:val="19"/>
        </w:rPr>
        <w:t>PROGRAMME DESCRIPTION</w:t>
      </w:r>
    </w:p>
    <w:p w:rsidR="00370244" w:rsidRDefault="004A40E6">
      <w:pPr>
        <w:pStyle w:val="BodyText"/>
        <w:ind w:left="467" w:right="296"/>
        <w:jc w:val="both"/>
      </w:pPr>
      <w:r>
        <w:t>The overall intention of the Masters programme is to produce a successful student with a wide breadth of knowledge across Sports &amp; Exercise Medicine and the necessary skills to put the theory</w:t>
      </w:r>
      <w:r>
        <w:rPr>
          <w:spacing w:val="-36"/>
        </w:rPr>
        <w:t xml:space="preserve"> </w:t>
      </w:r>
      <w:r>
        <w:t>into practice</w:t>
      </w:r>
    </w:p>
    <w:p w:rsidR="00370244" w:rsidRDefault="00370244">
      <w:pPr>
        <w:pStyle w:val="BodyText"/>
        <w:spacing w:before="2"/>
      </w:pPr>
    </w:p>
    <w:p w:rsidR="00370244" w:rsidRDefault="004A40E6">
      <w:pPr>
        <w:spacing w:line="217" w:lineRule="exact"/>
        <w:ind w:left="467"/>
        <w:rPr>
          <w:b/>
          <w:sz w:val="19"/>
        </w:rPr>
      </w:pPr>
      <w:r>
        <w:rPr>
          <w:b/>
          <w:sz w:val="19"/>
        </w:rPr>
        <w:t>PROGRAMME AIMS AND OBJECTIVES</w:t>
      </w:r>
    </w:p>
    <w:p w:rsidR="00370244" w:rsidRDefault="004A40E6">
      <w:pPr>
        <w:pStyle w:val="BodyText"/>
        <w:spacing w:line="217" w:lineRule="exact"/>
        <w:ind w:left="467"/>
      </w:pPr>
      <w:r>
        <w:t>The programme will provide doctors with:</w:t>
      </w:r>
    </w:p>
    <w:p w:rsidR="00370244" w:rsidRDefault="00370244">
      <w:pPr>
        <w:pStyle w:val="BodyText"/>
        <w:spacing w:before="7"/>
        <w:rPr>
          <w:sz w:val="18"/>
        </w:rPr>
      </w:pPr>
    </w:p>
    <w:p w:rsidR="00370244" w:rsidRDefault="004A40E6">
      <w:pPr>
        <w:pStyle w:val="ListParagraph"/>
        <w:numPr>
          <w:ilvl w:val="1"/>
          <w:numId w:val="41"/>
        </w:numPr>
        <w:tabs>
          <w:tab w:val="left" w:pos="1188"/>
        </w:tabs>
        <w:ind w:right="292"/>
        <w:jc w:val="both"/>
        <w:rPr>
          <w:sz w:val="19"/>
        </w:rPr>
      </w:pPr>
      <w:r>
        <w:rPr>
          <w:sz w:val="19"/>
        </w:rPr>
        <w:t>The necessary scientific background knowledge to appreciate the issues arising in</w:t>
      </w:r>
      <w:r>
        <w:rPr>
          <w:spacing w:val="-5"/>
          <w:sz w:val="19"/>
        </w:rPr>
        <w:t xml:space="preserve"> </w:t>
      </w:r>
      <w:r>
        <w:rPr>
          <w:sz w:val="19"/>
        </w:rPr>
        <w:t>the</w:t>
      </w:r>
      <w:r>
        <w:rPr>
          <w:spacing w:val="-8"/>
          <w:sz w:val="19"/>
        </w:rPr>
        <w:t xml:space="preserve"> </w:t>
      </w:r>
      <w:r>
        <w:rPr>
          <w:sz w:val="19"/>
        </w:rPr>
        <w:t>field</w:t>
      </w:r>
      <w:r>
        <w:rPr>
          <w:spacing w:val="-5"/>
          <w:sz w:val="19"/>
        </w:rPr>
        <w:t xml:space="preserve"> </w:t>
      </w:r>
      <w:r>
        <w:rPr>
          <w:sz w:val="19"/>
        </w:rPr>
        <w:t>of</w:t>
      </w:r>
      <w:r>
        <w:rPr>
          <w:spacing w:val="-2"/>
          <w:sz w:val="19"/>
        </w:rPr>
        <w:t xml:space="preserve"> </w:t>
      </w:r>
      <w:r>
        <w:rPr>
          <w:sz w:val="19"/>
        </w:rPr>
        <w:t>Sports</w:t>
      </w:r>
      <w:r>
        <w:rPr>
          <w:spacing w:val="-5"/>
          <w:sz w:val="19"/>
        </w:rPr>
        <w:t xml:space="preserve"> </w:t>
      </w:r>
      <w:r>
        <w:rPr>
          <w:sz w:val="19"/>
        </w:rPr>
        <w:t>&amp;</w:t>
      </w:r>
      <w:r>
        <w:rPr>
          <w:spacing w:val="-7"/>
          <w:sz w:val="19"/>
        </w:rPr>
        <w:t xml:space="preserve"> </w:t>
      </w:r>
      <w:r>
        <w:rPr>
          <w:sz w:val="19"/>
        </w:rPr>
        <w:t>Exercise</w:t>
      </w:r>
      <w:r>
        <w:rPr>
          <w:spacing w:val="-8"/>
          <w:sz w:val="19"/>
        </w:rPr>
        <w:t xml:space="preserve"> </w:t>
      </w:r>
      <w:r>
        <w:rPr>
          <w:sz w:val="19"/>
        </w:rPr>
        <w:t>Medicine.</w:t>
      </w:r>
    </w:p>
    <w:p w:rsidR="00370244" w:rsidRDefault="004A40E6">
      <w:pPr>
        <w:pStyle w:val="ListParagraph"/>
        <w:numPr>
          <w:ilvl w:val="1"/>
          <w:numId w:val="41"/>
        </w:numPr>
        <w:tabs>
          <w:tab w:val="left" w:pos="1188"/>
        </w:tabs>
        <w:ind w:right="295"/>
        <w:jc w:val="both"/>
        <w:rPr>
          <w:sz w:val="19"/>
        </w:rPr>
      </w:pPr>
      <w:r>
        <w:rPr>
          <w:sz w:val="19"/>
        </w:rPr>
        <w:t>The necessary skills and knowledge to provide advice on t he prevention of sports</w:t>
      </w:r>
      <w:r>
        <w:rPr>
          <w:spacing w:val="-12"/>
          <w:sz w:val="19"/>
        </w:rPr>
        <w:t xml:space="preserve"> </w:t>
      </w:r>
      <w:r>
        <w:rPr>
          <w:sz w:val="19"/>
        </w:rPr>
        <w:t>injuries.</w:t>
      </w:r>
    </w:p>
    <w:p w:rsidR="00370244" w:rsidRDefault="004A40E6">
      <w:pPr>
        <w:pStyle w:val="ListParagraph"/>
        <w:numPr>
          <w:ilvl w:val="1"/>
          <w:numId w:val="41"/>
        </w:numPr>
        <w:tabs>
          <w:tab w:val="left" w:pos="1188"/>
        </w:tabs>
        <w:spacing w:line="242" w:lineRule="auto"/>
        <w:ind w:right="290"/>
        <w:jc w:val="both"/>
        <w:rPr>
          <w:sz w:val="19"/>
        </w:rPr>
      </w:pPr>
      <w:r>
        <w:rPr>
          <w:sz w:val="19"/>
        </w:rPr>
        <w:t>Up to date training in modern methods of assessing, diagnosing and treating sports</w:t>
      </w:r>
      <w:r>
        <w:rPr>
          <w:spacing w:val="-8"/>
          <w:sz w:val="19"/>
        </w:rPr>
        <w:t xml:space="preserve"> </w:t>
      </w:r>
      <w:r>
        <w:rPr>
          <w:sz w:val="19"/>
        </w:rPr>
        <w:t>injuries</w:t>
      </w:r>
      <w:r>
        <w:rPr>
          <w:spacing w:val="-8"/>
          <w:sz w:val="19"/>
        </w:rPr>
        <w:t xml:space="preserve"> </w:t>
      </w:r>
      <w:r>
        <w:rPr>
          <w:sz w:val="19"/>
        </w:rPr>
        <w:t>including</w:t>
      </w:r>
      <w:r>
        <w:rPr>
          <w:spacing w:val="-11"/>
          <w:sz w:val="19"/>
        </w:rPr>
        <w:t xml:space="preserve"> </w:t>
      </w:r>
      <w:r>
        <w:rPr>
          <w:sz w:val="19"/>
        </w:rPr>
        <w:t>emergency</w:t>
      </w:r>
      <w:r>
        <w:rPr>
          <w:spacing w:val="-19"/>
          <w:sz w:val="19"/>
        </w:rPr>
        <w:t xml:space="preserve"> </w:t>
      </w:r>
      <w:r>
        <w:rPr>
          <w:sz w:val="19"/>
        </w:rPr>
        <w:t>care.</w:t>
      </w:r>
    </w:p>
    <w:p w:rsidR="00370244" w:rsidRDefault="004A40E6">
      <w:pPr>
        <w:pStyle w:val="ListParagraph"/>
        <w:numPr>
          <w:ilvl w:val="1"/>
          <w:numId w:val="41"/>
        </w:numPr>
        <w:tabs>
          <w:tab w:val="left" w:pos="1188"/>
        </w:tabs>
        <w:ind w:right="300"/>
        <w:jc w:val="both"/>
        <w:rPr>
          <w:sz w:val="19"/>
        </w:rPr>
      </w:pPr>
      <w:r>
        <w:rPr>
          <w:sz w:val="19"/>
        </w:rPr>
        <w:t>Opportunities to learn about the theory and application of Sports Psychology, Podiatry, Biomechanics, Sports Nutrition, Sports Pharmacology, Exercise Physiology,</w:t>
      </w:r>
      <w:r>
        <w:rPr>
          <w:spacing w:val="-5"/>
          <w:sz w:val="19"/>
        </w:rPr>
        <w:t xml:space="preserve"> </w:t>
      </w:r>
      <w:r>
        <w:rPr>
          <w:sz w:val="19"/>
        </w:rPr>
        <w:t>Fitness</w:t>
      </w:r>
      <w:r>
        <w:rPr>
          <w:spacing w:val="-9"/>
          <w:sz w:val="19"/>
        </w:rPr>
        <w:t xml:space="preserve"> </w:t>
      </w:r>
      <w:r>
        <w:rPr>
          <w:sz w:val="19"/>
        </w:rPr>
        <w:t>Assessment</w:t>
      </w:r>
      <w:r>
        <w:rPr>
          <w:spacing w:val="-11"/>
          <w:sz w:val="19"/>
        </w:rPr>
        <w:t xml:space="preserve"> </w:t>
      </w:r>
      <w:r>
        <w:rPr>
          <w:sz w:val="19"/>
        </w:rPr>
        <w:t>and</w:t>
      </w:r>
      <w:r>
        <w:rPr>
          <w:spacing w:val="-6"/>
          <w:sz w:val="19"/>
        </w:rPr>
        <w:t xml:space="preserve"> </w:t>
      </w:r>
      <w:r>
        <w:rPr>
          <w:sz w:val="19"/>
        </w:rPr>
        <w:t>ethical</w:t>
      </w:r>
      <w:r>
        <w:rPr>
          <w:spacing w:val="-9"/>
          <w:sz w:val="19"/>
        </w:rPr>
        <w:t xml:space="preserve"> </w:t>
      </w:r>
      <w:r>
        <w:rPr>
          <w:sz w:val="19"/>
        </w:rPr>
        <w:t>issues</w:t>
      </w:r>
      <w:r>
        <w:rPr>
          <w:spacing w:val="-9"/>
          <w:sz w:val="19"/>
        </w:rPr>
        <w:t xml:space="preserve"> </w:t>
      </w:r>
      <w:r>
        <w:rPr>
          <w:sz w:val="19"/>
        </w:rPr>
        <w:t>within</w:t>
      </w:r>
      <w:r>
        <w:rPr>
          <w:spacing w:val="-8"/>
          <w:sz w:val="19"/>
        </w:rPr>
        <w:t xml:space="preserve"> </w:t>
      </w:r>
      <w:r>
        <w:rPr>
          <w:sz w:val="19"/>
        </w:rPr>
        <w:t>sport.</w:t>
      </w:r>
    </w:p>
    <w:p w:rsidR="00370244" w:rsidRDefault="004A40E6">
      <w:pPr>
        <w:pStyle w:val="ListParagraph"/>
        <w:numPr>
          <w:ilvl w:val="1"/>
          <w:numId w:val="41"/>
        </w:numPr>
        <w:tabs>
          <w:tab w:val="left" w:pos="1188"/>
        </w:tabs>
        <w:ind w:right="295"/>
        <w:jc w:val="both"/>
        <w:rPr>
          <w:sz w:val="19"/>
        </w:rPr>
      </w:pPr>
      <w:r>
        <w:rPr>
          <w:sz w:val="19"/>
        </w:rPr>
        <w:t>Opportunity to learn about the medical applications of exercise in maintaining health and in</w:t>
      </w:r>
      <w:r>
        <w:rPr>
          <w:spacing w:val="-17"/>
          <w:sz w:val="19"/>
        </w:rPr>
        <w:t xml:space="preserve"> </w:t>
      </w:r>
      <w:r>
        <w:rPr>
          <w:sz w:val="19"/>
        </w:rPr>
        <w:t>disease</w:t>
      </w:r>
    </w:p>
    <w:p w:rsidR="00370244" w:rsidRDefault="004A40E6">
      <w:pPr>
        <w:pStyle w:val="ListParagraph"/>
        <w:numPr>
          <w:ilvl w:val="1"/>
          <w:numId w:val="41"/>
        </w:numPr>
        <w:tabs>
          <w:tab w:val="left" w:pos="1188"/>
        </w:tabs>
        <w:ind w:right="296"/>
        <w:jc w:val="both"/>
        <w:rPr>
          <w:sz w:val="19"/>
        </w:rPr>
      </w:pPr>
      <w:r>
        <w:rPr>
          <w:sz w:val="19"/>
        </w:rPr>
        <w:t>An introduction to research appropriate to the field of Sports &amp; Exercise Medicine</w:t>
      </w:r>
    </w:p>
    <w:p w:rsidR="00370244" w:rsidRDefault="00370244">
      <w:pPr>
        <w:pStyle w:val="BodyText"/>
        <w:spacing w:before="11"/>
        <w:rPr>
          <w:sz w:val="15"/>
        </w:rPr>
      </w:pPr>
    </w:p>
    <w:p w:rsidR="00370244" w:rsidRDefault="004A40E6">
      <w:pPr>
        <w:ind w:left="467"/>
        <w:rPr>
          <w:rFonts w:ascii="Calibri"/>
        </w:rPr>
      </w:pPr>
      <w:r>
        <w:rPr>
          <w:b/>
          <w:sz w:val="19"/>
        </w:rPr>
        <w:t xml:space="preserve">ECTS WEIGHTING </w:t>
      </w:r>
      <w:r>
        <w:rPr>
          <w:rFonts w:ascii="Calibri"/>
        </w:rPr>
        <w:t>90 ECTS</w:t>
      </w:r>
    </w:p>
    <w:p w:rsidR="00370244" w:rsidRDefault="00370244">
      <w:pPr>
        <w:pStyle w:val="BodyText"/>
        <w:spacing w:before="5"/>
        <w:rPr>
          <w:rFonts w:ascii="Calibri"/>
          <w:sz w:val="16"/>
        </w:rPr>
      </w:pPr>
    </w:p>
    <w:p w:rsidR="00370244" w:rsidRDefault="004A40E6">
      <w:pPr>
        <w:spacing w:line="217" w:lineRule="exact"/>
        <w:ind w:left="467"/>
        <w:rPr>
          <w:b/>
          <w:sz w:val="19"/>
        </w:rPr>
      </w:pPr>
      <w:r>
        <w:rPr>
          <w:b/>
          <w:sz w:val="19"/>
        </w:rPr>
        <w:t>MINIMUM ENTRY REQUIREMENTS</w:t>
      </w:r>
    </w:p>
    <w:p w:rsidR="00370244" w:rsidRDefault="004A40E6">
      <w:pPr>
        <w:pStyle w:val="BodyText"/>
        <w:spacing w:line="242" w:lineRule="auto"/>
        <w:ind w:left="467" w:right="293"/>
        <w:jc w:val="both"/>
      </w:pPr>
      <w:r>
        <w:t>Applicants must be medical graduates of National University of Ireland or another university deemed acceptable, and have a minimum of one year’s experience after registration with the Irish Medical Council.</w:t>
      </w:r>
    </w:p>
    <w:p w:rsidR="00370244" w:rsidRDefault="00370244">
      <w:pPr>
        <w:pStyle w:val="BodyText"/>
        <w:spacing w:before="8"/>
        <w:rPr>
          <w:sz w:val="18"/>
        </w:rPr>
      </w:pPr>
    </w:p>
    <w:p w:rsidR="00370244" w:rsidRDefault="004A40E6">
      <w:pPr>
        <w:spacing w:line="217" w:lineRule="exact"/>
        <w:ind w:left="467"/>
        <w:rPr>
          <w:b/>
          <w:sz w:val="19"/>
        </w:rPr>
      </w:pPr>
      <w:r>
        <w:rPr>
          <w:b/>
          <w:sz w:val="19"/>
        </w:rPr>
        <w:t>SELECTION CRITERIA</w:t>
      </w:r>
    </w:p>
    <w:p w:rsidR="00370244" w:rsidRDefault="004A40E6">
      <w:pPr>
        <w:pStyle w:val="BodyText"/>
        <w:ind w:left="467" w:right="292"/>
        <w:jc w:val="both"/>
      </w:pPr>
      <w:r>
        <w:t>Applicants wishing to enter for the Pfizer Bursary must complete a 200 word statement on why they feel they should be accepted into the programme. Short listed applicants may be called to interview and the final selection made at that point. Preference will be given to applicants with a strong sporting background, either personal involvement or recognized service provision.</w:t>
      </w:r>
    </w:p>
    <w:p w:rsidR="00370244" w:rsidRDefault="00370244">
      <w:pPr>
        <w:jc w:val="both"/>
        <w:sectPr w:rsidR="00370244">
          <w:pgSz w:w="8440" w:h="11930"/>
          <w:pgMar w:top="1020" w:right="520" w:bottom="720" w:left="380" w:header="0" w:footer="527" w:gutter="0"/>
          <w:cols w:space="720"/>
        </w:sectPr>
      </w:pPr>
    </w:p>
    <w:p w:rsidR="00370244" w:rsidRDefault="00370244">
      <w:pPr>
        <w:pStyle w:val="BodyText"/>
        <w:spacing w:before="5"/>
        <w:rPr>
          <w:sz w:val="16"/>
        </w:rPr>
      </w:pPr>
    </w:p>
    <w:p w:rsidR="00370244" w:rsidRDefault="004A40E6">
      <w:pPr>
        <w:spacing w:before="92"/>
        <w:ind w:left="467"/>
        <w:rPr>
          <w:b/>
          <w:sz w:val="19"/>
        </w:rPr>
      </w:pPr>
      <w:r>
        <w:rPr>
          <w:b/>
          <w:sz w:val="19"/>
        </w:rPr>
        <w:t>PROGRAMME CONTENT</w:t>
      </w:r>
    </w:p>
    <w:p w:rsidR="00370244" w:rsidRDefault="00370244">
      <w:pPr>
        <w:pStyle w:val="BodyText"/>
        <w:spacing w:before="2"/>
        <w:rPr>
          <w:b/>
        </w:rPr>
      </w:pPr>
    </w:p>
    <w:tbl>
      <w:tblPr>
        <w:tblW w:w="0" w:type="auto"/>
        <w:tblInd w:w="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8"/>
        <w:gridCol w:w="778"/>
        <w:gridCol w:w="2055"/>
      </w:tblGrid>
      <w:tr w:rsidR="00370244">
        <w:trPr>
          <w:trHeight w:val="213"/>
        </w:trPr>
        <w:tc>
          <w:tcPr>
            <w:tcW w:w="4078" w:type="dxa"/>
          </w:tcPr>
          <w:p w:rsidR="00370244" w:rsidRDefault="004A40E6">
            <w:pPr>
              <w:pStyle w:val="TableParagraph"/>
              <w:spacing w:line="193" w:lineRule="exact"/>
              <w:ind w:left="107"/>
              <w:rPr>
                <w:sz w:val="19"/>
              </w:rPr>
            </w:pPr>
            <w:r>
              <w:rPr>
                <w:sz w:val="19"/>
              </w:rPr>
              <w:t>Sports &amp; Exercise Medicine</w:t>
            </w:r>
          </w:p>
        </w:tc>
        <w:tc>
          <w:tcPr>
            <w:tcW w:w="778" w:type="dxa"/>
          </w:tcPr>
          <w:p w:rsidR="00370244" w:rsidRDefault="004A40E6">
            <w:pPr>
              <w:pStyle w:val="TableParagraph"/>
              <w:spacing w:line="193" w:lineRule="exact"/>
              <w:ind w:left="109"/>
              <w:rPr>
                <w:sz w:val="19"/>
              </w:rPr>
            </w:pPr>
            <w:r>
              <w:rPr>
                <w:sz w:val="19"/>
              </w:rPr>
              <w:t>ECTS</w:t>
            </w:r>
          </w:p>
        </w:tc>
        <w:tc>
          <w:tcPr>
            <w:tcW w:w="2055" w:type="dxa"/>
          </w:tcPr>
          <w:p w:rsidR="00370244" w:rsidRDefault="004A40E6">
            <w:pPr>
              <w:pStyle w:val="TableParagraph"/>
              <w:spacing w:line="193" w:lineRule="exact"/>
              <w:ind w:left="109"/>
              <w:rPr>
                <w:sz w:val="19"/>
              </w:rPr>
            </w:pPr>
            <w:r>
              <w:rPr>
                <w:sz w:val="19"/>
              </w:rPr>
              <w:t>Year 1</w:t>
            </w:r>
          </w:p>
        </w:tc>
      </w:tr>
      <w:tr w:rsidR="00370244">
        <w:trPr>
          <w:trHeight w:val="215"/>
        </w:trPr>
        <w:tc>
          <w:tcPr>
            <w:tcW w:w="4078" w:type="dxa"/>
          </w:tcPr>
          <w:p w:rsidR="00370244" w:rsidRDefault="004A40E6">
            <w:pPr>
              <w:pStyle w:val="TableParagraph"/>
              <w:spacing w:line="195" w:lineRule="exact"/>
              <w:ind w:left="107"/>
              <w:rPr>
                <w:sz w:val="19"/>
              </w:rPr>
            </w:pPr>
            <w:r>
              <w:rPr>
                <w:sz w:val="19"/>
              </w:rPr>
              <w:t>Musculoskeletal Anatomy</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1</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Biomechanics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Exercise Physiology</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2</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5"/>
        </w:trPr>
        <w:tc>
          <w:tcPr>
            <w:tcW w:w="4078" w:type="dxa"/>
          </w:tcPr>
          <w:p w:rsidR="00370244" w:rsidRDefault="004A40E6">
            <w:pPr>
              <w:pStyle w:val="TableParagraph"/>
              <w:spacing w:line="195" w:lineRule="exact"/>
              <w:ind w:left="107"/>
              <w:rPr>
                <w:sz w:val="19"/>
              </w:rPr>
            </w:pPr>
            <w:r>
              <w:rPr>
                <w:sz w:val="19"/>
              </w:rPr>
              <w:t>Bioinformatics and Bioethics</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2</w:t>
            </w:r>
          </w:p>
        </w:tc>
      </w:tr>
      <w:tr w:rsidR="00370244">
        <w:trPr>
          <w:trHeight w:val="213"/>
        </w:trPr>
        <w:tc>
          <w:tcPr>
            <w:tcW w:w="4078" w:type="dxa"/>
          </w:tcPr>
          <w:p w:rsidR="00370244" w:rsidRDefault="00370244">
            <w:pPr>
              <w:pStyle w:val="TableParagraph"/>
              <w:ind w:left="0"/>
              <w:rPr>
                <w:sz w:val="14"/>
              </w:rPr>
            </w:pPr>
          </w:p>
        </w:tc>
        <w:tc>
          <w:tcPr>
            <w:tcW w:w="778" w:type="dxa"/>
          </w:tcPr>
          <w:p w:rsidR="00370244" w:rsidRDefault="00370244">
            <w:pPr>
              <w:pStyle w:val="TableParagraph"/>
              <w:ind w:left="0"/>
              <w:rPr>
                <w:sz w:val="14"/>
              </w:rPr>
            </w:pPr>
          </w:p>
        </w:tc>
        <w:tc>
          <w:tcPr>
            <w:tcW w:w="2055" w:type="dxa"/>
          </w:tcPr>
          <w:p w:rsidR="00370244" w:rsidRDefault="004A40E6">
            <w:pPr>
              <w:pStyle w:val="TableParagraph"/>
              <w:spacing w:line="193" w:lineRule="exact"/>
              <w:ind w:left="109"/>
              <w:rPr>
                <w:sz w:val="19"/>
              </w:rPr>
            </w:pPr>
            <w:r>
              <w:rPr>
                <w:sz w:val="19"/>
              </w:rPr>
              <w:t>Year 2</w:t>
            </w:r>
          </w:p>
        </w:tc>
      </w:tr>
      <w:tr w:rsidR="00370244">
        <w:trPr>
          <w:trHeight w:val="213"/>
        </w:trPr>
        <w:tc>
          <w:tcPr>
            <w:tcW w:w="4078" w:type="dxa"/>
          </w:tcPr>
          <w:p w:rsidR="00370244" w:rsidRDefault="004A40E6">
            <w:pPr>
              <w:pStyle w:val="TableParagraph"/>
              <w:spacing w:line="193" w:lineRule="exact"/>
              <w:ind w:left="107"/>
              <w:rPr>
                <w:sz w:val="19"/>
              </w:rPr>
            </w:pPr>
            <w:r>
              <w:rPr>
                <w:sz w:val="19"/>
              </w:rPr>
              <w:t>Pre Existing Medical Conditions and Exercise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Clinical Exercise Rehabilitation</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Biostatistics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5"/>
        </w:trPr>
        <w:tc>
          <w:tcPr>
            <w:tcW w:w="4078" w:type="dxa"/>
          </w:tcPr>
          <w:p w:rsidR="00370244" w:rsidRDefault="004A40E6">
            <w:pPr>
              <w:pStyle w:val="TableParagraph"/>
              <w:spacing w:line="195" w:lineRule="exact"/>
              <w:ind w:left="107"/>
              <w:rPr>
                <w:sz w:val="19"/>
              </w:rPr>
            </w:pPr>
            <w:r>
              <w:rPr>
                <w:sz w:val="19"/>
              </w:rPr>
              <w:t>Population Health and Exercise programming</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2</w:t>
            </w:r>
          </w:p>
        </w:tc>
      </w:tr>
      <w:tr w:rsidR="00370244">
        <w:trPr>
          <w:trHeight w:val="213"/>
        </w:trPr>
        <w:tc>
          <w:tcPr>
            <w:tcW w:w="4078" w:type="dxa"/>
          </w:tcPr>
          <w:p w:rsidR="00370244" w:rsidRDefault="004A40E6">
            <w:pPr>
              <w:pStyle w:val="TableParagraph"/>
              <w:spacing w:line="193" w:lineRule="exact"/>
              <w:ind w:left="107"/>
              <w:rPr>
                <w:sz w:val="19"/>
              </w:rPr>
            </w:pPr>
            <w:r>
              <w:rPr>
                <w:sz w:val="19"/>
              </w:rPr>
              <w:t>Medical Emergencies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 Exercise, and Performance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Thesis</w:t>
            </w:r>
          </w:p>
        </w:tc>
        <w:tc>
          <w:tcPr>
            <w:tcW w:w="778" w:type="dxa"/>
          </w:tcPr>
          <w:p w:rsidR="00370244" w:rsidRDefault="004A40E6">
            <w:pPr>
              <w:pStyle w:val="TableParagraph"/>
              <w:spacing w:line="193" w:lineRule="exact"/>
              <w:ind w:left="109"/>
              <w:rPr>
                <w:sz w:val="19"/>
              </w:rPr>
            </w:pPr>
            <w:r>
              <w:rPr>
                <w:sz w:val="19"/>
              </w:rPr>
              <w:t>30</w:t>
            </w:r>
          </w:p>
        </w:tc>
        <w:tc>
          <w:tcPr>
            <w:tcW w:w="2055" w:type="dxa"/>
          </w:tcPr>
          <w:p w:rsidR="00370244" w:rsidRDefault="004A40E6">
            <w:pPr>
              <w:pStyle w:val="TableParagraph"/>
              <w:spacing w:line="193" w:lineRule="exact"/>
              <w:ind w:left="109"/>
              <w:rPr>
                <w:sz w:val="19"/>
              </w:rPr>
            </w:pPr>
            <w:r>
              <w:rPr>
                <w:sz w:val="19"/>
              </w:rPr>
              <w:t>Both Summers</w:t>
            </w:r>
          </w:p>
        </w:tc>
      </w:tr>
    </w:tbl>
    <w:p w:rsidR="00370244" w:rsidRDefault="00370244">
      <w:pPr>
        <w:spacing w:line="193" w:lineRule="exact"/>
        <w:rPr>
          <w:sz w:val="19"/>
        </w:rPr>
        <w:sectPr w:rsidR="00370244">
          <w:pgSz w:w="8440" w:h="11930"/>
          <w:pgMar w:top="1120" w:right="520" w:bottom="720" w:left="380" w:header="0" w:footer="527" w:gutter="0"/>
          <w:cols w:space="720"/>
        </w:sectPr>
      </w:pPr>
    </w:p>
    <w:p w:rsidR="00370244" w:rsidRPr="00D21BA5" w:rsidRDefault="004A40E6">
      <w:pPr>
        <w:spacing w:before="197"/>
        <w:ind w:left="474" w:right="429"/>
        <w:rPr>
          <w:rFonts w:ascii="Cambria"/>
          <w:b/>
          <w:sz w:val="26"/>
        </w:rPr>
      </w:pPr>
      <w:bookmarkStart w:id="45" w:name="POSTGRADUATE_DIPLOMA_IN_SPORTS_&amp;_EXERCIS"/>
      <w:bookmarkEnd w:id="45"/>
      <w:r w:rsidRPr="00D21BA5">
        <w:rPr>
          <w:rFonts w:ascii="Cambria"/>
          <w:b/>
          <w:sz w:val="26"/>
        </w:rPr>
        <w:t>POSTGRADUATE DIPLOMA IN SPORTS &amp; EXERCISE MEDICINE</w:t>
      </w:r>
    </w:p>
    <w:p w:rsidR="00370244" w:rsidRDefault="004A40E6">
      <w:pPr>
        <w:spacing w:line="232" w:lineRule="exact"/>
        <w:ind w:left="474"/>
        <w:rPr>
          <w:rFonts w:ascii="Cambria"/>
          <w:sz w:val="20"/>
        </w:rPr>
      </w:pPr>
      <w:r>
        <w:rPr>
          <w:rFonts w:ascii="Cambria"/>
          <w:sz w:val="20"/>
        </w:rPr>
        <w:t>(Programme is currently suspended)</w:t>
      </w:r>
    </w:p>
    <w:p w:rsidR="00370244" w:rsidRDefault="004A40E6">
      <w:pPr>
        <w:pStyle w:val="BodyText"/>
        <w:ind w:left="467" w:right="299"/>
        <w:jc w:val="both"/>
      </w:pPr>
      <w:r>
        <w:t>A new revised and updated programme offered in conjunction with the University of Limerick. The Postgraduate Diploma in Sports and Exercise Medicine combines practical training with evidence based medical research skills.</w:t>
      </w:r>
    </w:p>
    <w:p w:rsidR="00370244" w:rsidRDefault="00370244">
      <w:pPr>
        <w:pStyle w:val="BodyText"/>
        <w:spacing w:before="9"/>
        <w:rPr>
          <w:sz w:val="18"/>
        </w:rPr>
      </w:pPr>
    </w:p>
    <w:p w:rsidR="00370244" w:rsidRDefault="004A40E6">
      <w:pPr>
        <w:pStyle w:val="BodyText"/>
        <w:ind w:left="467"/>
      </w:pPr>
      <w:r>
        <w:t>Part-time Postgraduate Diploma- two years - Places limited to 10</w:t>
      </w:r>
    </w:p>
    <w:p w:rsidR="00370244" w:rsidRDefault="00370244">
      <w:pPr>
        <w:pStyle w:val="BodyText"/>
        <w:spacing w:before="2"/>
      </w:pPr>
    </w:p>
    <w:p w:rsidR="00370244" w:rsidRDefault="004A40E6">
      <w:pPr>
        <w:spacing w:line="217" w:lineRule="exact"/>
        <w:ind w:left="467"/>
        <w:rPr>
          <w:b/>
          <w:sz w:val="19"/>
        </w:rPr>
      </w:pPr>
      <w:r>
        <w:rPr>
          <w:b/>
          <w:sz w:val="19"/>
        </w:rPr>
        <w:t>PROGRAMME DESCRIPTION</w:t>
      </w:r>
    </w:p>
    <w:p w:rsidR="00370244" w:rsidRDefault="004A40E6">
      <w:pPr>
        <w:pStyle w:val="BodyText"/>
        <w:ind w:left="467" w:right="294"/>
        <w:jc w:val="both"/>
      </w:pPr>
      <w:r>
        <w:t>The overall intention of the Postgraduate Diploma programme is to produce a successful student with a wide breadth of knowledge across Sports &amp; Exercise Physiotherapy and the necessary skills to put the theory into practice</w:t>
      </w:r>
    </w:p>
    <w:p w:rsidR="00370244" w:rsidRDefault="00370244">
      <w:pPr>
        <w:pStyle w:val="BodyText"/>
        <w:spacing w:before="5"/>
        <w:rPr>
          <w:sz w:val="22"/>
        </w:rPr>
      </w:pPr>
    </w:p>
    <w:p w:rsidR="00370244" w:rsidRDefault="004A40E6">
      <w:pPr>
        <w:ind w:left="467"/>
        <w:rPr>
          <w:b/>
          <w:sz w:val="19"/>
        </w:rPr>
      </w:pPr>
      <w:r>
        <w:rPr>
          <w:b/>
          <w:sz w:val="19"/>
        </w:rPr>
        <w:t>PROGRAMME AIMS &amp; OBJECTIVES</w:t>
      </w:r>
    </w:p>
    <w:p w:rsidR="00370244" w:rsidRDefault="004A40E6">
      <w:pPr>
        <w:pStyle w:val="BodyText"/>
        <w:ind w:left="467"/>
      </w:pPr>
      <w:r>
        <w:t>The programme will provide doctors with:</w:t>
      </w:r>
    </w:p>
    <w:p w:rsidR="00370244" w:rsidRDefault="00370244">
      <w:pPr>
        <w:pStyle w:val="BodyText"/>
        <w:spacing w:before="7"/>
        <w:rPr>
          <w:sz w:val="18"/>
        </w:rPr>
      </w:pPr>
    </w:p>
    <w:p w:rsidR="00370244" w:rsidRDefault="004A40E6">
      <w:pPr>
        <w:pStyle w:val="ListParagraph"/>
        <w:numPr>
          <w:ilvl w:val="0"/>
          <w:numId w:val="41"/>
        </w:numPr>
        <w:tabs>
          <w:tab w:val="left" w:pos="827"/>
          <w:tab w:val="left" w:pos="828"/>
        </w:tabs>
        <w:ind w:left="827" w:right="415"/>
        <w:rPr>
          <w:sz w:val="19"/>
        </w:rPr>
      </w:pPr>
      <w:r>
        <w:rPr>
          <w:sz w:val="19"/>
        </w:rPr>
        <w:t xml:space="preserve">The necessary scientific background knowledge to appreciate the issues arising </w:t>
      </w:r>
      <w:r>
        <w:rPr>
          <w:spacing w:val="-3"/>
          <w:sz w:val="19"/>
        </w:rPr>
        <w:t xml:space="preserve">in </w:t>
      </w:r>
      <w:r>
        <w:rPr>
          <w:sz w:val="19"/>
        </w:rPr>
        <w:t>the</w:t>
      </w:r>
      <w:r>
        <w:rPr>
          <w:spacing w:val="-8"/>
          <w:sz w:val="19"/>
        </w:rPr>
        <w:t xml:space="preserve"> </w:t>
      </w:r>
      <w:r>
        <w:rPr>
          <w:sz w:val="19"/>
        </w:rPr>
        <w:t>field</w:t>
      </w:r>
      <w:r>
        <w:rPr>
          <w:spacing w:val="-7"/>
          <w:sz w:val="19"/>
        </w:rPr>
        <w:t xml:space="preserve"> </w:t>
      </w:r>
      <w:r>
        <w:rPr>
          <w:sz w:val="19"/>
        </w:rPr>
        <w:t>of</w:t>
      </w:r>
      <w:r>
        <w:rPr>
          <w:spacing w:val="-4"/>
          <w:sz w:val="19"/>
        </w:rPr>
        <w:t xml:space="preserve"> </w:t>
      </w:r>
      <w:r>
        <w:rPr>
          <w:sz w:val="19"/>
        </w:rPr>
        <w:t>Sports</w:t>
      </w:r>
      <w:r>
        <w:rPr>
          <w:spacing w:val="-5"/>
          <w:sz w:val="19"/>
        </w:rPr>
        <w:t xml:space="preserve"> </w:t>
      </w:r>
      <w:r>
        <w:rPr>
          <w:sz w:val="19"/>
        </w:rPr>
        <w:t>&amp;</w:t>
      </w:r>
      <w:r>
        <w:rPr>
          <w:spacing w:val="-9"/>
          <w:sz w:val="19"/>
        </w:rPr>
        <w:t xml:space="preserve"> </w:t>
      </w:r>
      <w:r>
        <w:rPr>
          <w:sz w:val="19"/>
        </w:rPr>
        <w:t>Exercise</w:t>
      </w:r>
      <w:r>
        <w:rPr>
          <w:spacing w:val="-8"/>
          <w:sz w:val="19"/>
        </w:rPr>
        <w:t xml:space="preserve"> </w:t>
      </w:r>
      <w:r>
        <w:rPr>
          <w:sz w:val="19"/>
        </w:rPr>
        <w:t>Physiotherapy.</w:t>
      </w:r>
    </w:p>
    <w:p w:rsidR="00370244" w:rsidRDefault="004A40E6">
      <w:pPr>
        <w:pStyle w:val="ListParagraph"/>
        <w:numPr>
          <w:ilvl w:val="0"/>
          <w:numId w:val="41"/>
        </w:numPr>
        <w:tabs>
          <w:tab w:val="left" w:pos="827"/>
          <w:tab w:val="left" w:pos="828"/>
        </w:tabs>
        <w:spacing w:line="242" w:lineRule="auto"/>
        <w:ind w:left="827" w:right="391"/>
        <w:rPr>
          <w:sz w:val="19"/>
        </w:rPr>
      </w:pPr>
      <w:r>
        <w:rPr>
          <w:sz w:val="19"/>
        </w:rPr>
        <w:t xml:space="preserve">The necessary skills and knowledge to provide advice on </w:t>
      </w:r>
      <w:r>
        <w:rPr>
          <w:spacing w:val="1"/>
          <w:sz w:val="19"/>
        </w:rPr>
        <w:t xml:space="preserve">the </w:t>
      </w:r>
      <w:r>
        <w:rPr>
          <w:sz w:val="19"/>
        </w:rPr>
        <w:t>prevention of sports injuries.</w:t>
      </w:r>
    </w:p>
    <w:p w:rsidR="00370244" w:rsidRDefault="004A40E6">
      <w:pPr>
        <w:pStyle w:val="ListParagraph"/>
        <w:numPr>
          <w:ilvl w:val="0"/>
          <w:numId w:val="41"/>
        </w:numPr>
        <w:tabs>
          <w:tab w:val="left" w:pos="827"/>
          <w:tab w:val="left" w:pos="828"/>
        </w:tabs>
        <w:spacing w:line="242" w:lineRule="auto"/>
        <w:ind w:left="827" w:right="403"/>
        <w:rPr>
          <w:sz w:val="19"/>
        </w:rPr>
      </w:pPr>
      <w:r>
        <w:rPr>
          <w:sz w:val="19"/>
        </w:rPr>
        <w:t>Up to date training in modern methods of assessing, diagnosing and treating sports injuries including emergency</w:t>
      </w:r>
      <w:r>
        <w:rPr>
          <w:spacing w:val="-36"/>
          <w:sz w:val="19"/>
        </w:rPr>
        <w:t xml:space="preserve"> </w:t>
      </w:r>
      <w:r>
        <w:rPr>
          <w:sz w:val="19"/>
        </w:rPr>
        <w:t>care.</w:t>
      </w:r>
    </w:p>
    <w:p w:rsidR="00370244" w:rsidRDefault="004A40E6">
      <w:pPr>
        <w:pStyle w:val="ListParagraph"/>
        <w:numPr>
          <w:ilvl w:val="0"/>
          <w:numId w:val="41"/>
        </w:numPr>
        <w:tabs>
          <w:tab w:val="left" w:pos="828"/>
        </w:tabs>
        <w:ind w:left="827" w:right="296"/>
        <w:jc w:val="both"/>
        <w:rPr>
          <w:sz w:val="19"/>
        </w:rPr>
      </w:pPr>
      <w:r>
        <w:rPr>
          <w:sz w:val="19"/>
        </w:rPr>
        <w:t>Opportunities to learn about the theory and application of Sports Psychology, Podiatry, Biomechanics, Sports Nutrition, Sports Pharmacology, Exercise Physiology,</w:t>
      </w:r>
      <w:r>
        <w:rPr>
          <w:spacing w:val="-4"/>
          <w:sz w:val="19"/>
        </w:rPr>
        <w:t xml:space="preserve"> </w:t>
      </w:r>
      <w:r>
        <w:rPr>
          <w:sz w:val="19"/>
        </w:rPr>
        <w:t>Fitness</w:t>
      </w:r>
      <w:r>
        <w:rPr>
          <w:spacing w:val="-9"/>
          <w:sz w:val="19"/>
        </w:rPr>
        <w:t xml:space="preserve"> </w:t>
      </w:r>
      <w:r>
        <w:rPr>
          <w:sz w:val="19"/>
        </w:rPr>
        <w:t>Assessment</w:t>
      </w:r>
      <w:r>
        <w:rPr>
          <w:spacing w:val="-11"/>
          <w:sz w:val="19"/>
        </w:rPr>
        <w:t xml:space="preserve"> </w:t>
      </w:r>
      <w:r>
        <w:rPr>
          <w:sz w:val="19"/>
        </w:rPr>
        <w:t>and</w:t>
      </w:r>
      <w:r>
        <w:rPr>
          <w:spacing w:val="-6"/>
          <w:sz w:val="19"/>
        </w:rPr>
        <w:t xml:space="preserve"> </w:t>
      </w:r>
      <w:r>
        <w:rPr>
          <w:sz w:val="19"/>
        </w:rPr>
        <w:t>ethical</w:t>
      </w:r>
      <w:r>
        <w:rPr>
          <w:spacing w:val="-9"/>
          <w:sz w:val="19"/>
        </w:rPr>
        <w:t xml:space="preserve"> </w:t>
      </w:r>
      <w:r>
        <w:rPr>
          <w:sz w:val="19"/>
        </w:rPr>
        <w:t>issues</w:t>
      </w:r>
      <w:r>
        <w:rPr>
          <w:spacing w:val="-9"/>
          <w:sz w:val="19"/>
        </w:rPr>
        <w:t xml:space="preserve"> </w:t>
      </w:r>
      <w:r>
        <w:rPr>
          <w:sz w:val="19"/>
        </w:rPr>
        <w:t>within</w:t>
      </w:r>
      <w:r>
        <w:rPr>
          <w:spacing w:val="-8"/>
          <w:sz w:val="19"/>
        </w:rPr>
        <w:t xml:space="preserve"> </w:t>
      </w:r>
      <w:r>
        <w:rPr>
          <w:sz w:val="19"/>
        </w:rPr>
        <w:t>sport.</w:t>
      </w:r>
    </w:p>
    <w:p w:rsidR="00370244" w:rsidRDefault="004A40E6">
      <w:pPr>
        <w:pStyle w:val="ListParagraph"/>
        <w:numPr>
          <w:ilvl w:val="0"/>
          <w:numId w:val="41"/>
        </w:numPr>
        <w:tabs>
          <w:tab w:val="left" w:pos="827"/>
          <w:tab w:val="left" w:pos="828"/>
        </w:tabs>
        <w:ind w:left="827" w:right="393"/>
        <w:rPr>
          <w:sz w:val="19"/>
        </w:rPr>
      </w:pPr>
      <w:r>
        <w:rPr>
          <w:sz w:val="19"/>
        </w:rPr>
        <w:t>Opportunity to learn about the medical applications of exercise in maintaining health and in</w:t>
      </w:r>
      <w:r>
        <w:rPr>
          <w:spacing w:val="-17"/>
          <w:sz w:val="19"/>
        </w:rPr>
        <w:t xml:space="preserve"> </w:t>
      </w:r>
      <w:r>
        <w:rPr>
          <w:sz w:val="19"/>
        </w:rPr>
        <w:t>disease</w:t>
      </w:r>
    </w:p>
    <w:p w:rsidR="00370244" w:rsidRDefault="004A40E6">
      <w:pPr>
        <w:pStyle w:val="ListParagraph"/>
        <w:numPr>
          <w:ilvl w:val="0"/>
          <w:numId w:val="41"/>
        </w:numPr>
        <w:tabs>
          <w:tab w:val="left" w:pos="827"/>
          <w:tab w:val="left" w:pos="828"/>
        </w:tabs>
        <w:spacing w:line="242" w:lineRule="auto"/>
        <w:ind w:left="827" w:right="373"/>
        <w:rPr>
          <w:sz w:val="19"/>
        </w:rPr>
      </w:pPr>
      <w:r>
        <w:rPr>
          <w:sz w:val="19"/>
        </w:rPr>
        <w:t>An introduction to research appropriate to the field of Sports &amp; Exercise Physiotherapy</w:t>
      </w:r>
    </w:p>
    <w:p w:rsidR="00370244" w:rsidRDefault="004A40E6">
      <w:pPr>
        <w:spacing w:before="172"/>
        <w:ind w:left="467"/>
        <w:rPr>
          <w:rFonts w:ascii="Calibri"/>
        </w:rPr>
      </w:pPr>
      <w:r>
        <w:rPr>
          <w:b/>
          <w:sz w:val="19"/>
        </w:rPr>
        <w:t xml:space="preserve">ECTS WEIGHTING </w:t>
      </w:r>
      <w:r>
        <w:rPr>
          <w:rFonts w:ascii="Calibri"/>
        </w:rPr>
        <w:t>60 ECTS</w:t>
      </w:r>
    </w:p>
    <w:p w:rsidR="00370244" w:rsidRDefault="00370244">
      <w:pPr>
        <w:pStyle w:val="BodyText"/>
        <w:spacing w:before="7"/>
        <w:rPr>
          <w:rFonts w:ascii="Calibri"/>
          <w:sz w:val="16"/>
        </w:rPr>
      </w:pPr>
    </w:p>
    <w:p w:rsidR="00370244" w:rsidRDefault="004A40E6">
      <w:pPr>
        <w:spacing w:line="217" w:lineRule="exact"/>
        <w:ind w:left="467"/>
        <w:rPr>
          <w:b/>
          <w:sz w:val="19"/>
        </w:rPr>
      </w:pPr>
      <w:r>
        <w:rPr>
          <w:b/>
          <w:sz w:val="19"/>
        </w:rPr>
        <w:t>MINIMUM ENTRY REQUIREMENTS</w:t>
      </w:r>
    </w:p>
    <w:p w:rsidR="00370244" w:rsidRDefault="004A40E6">
      <w:pPr>
        <w:pStyle w:val="BodyText"/>
        <w:ind w:left="467" w:right="293"/>
        <w:jc w:val="both"/>
      </w:pPr>
      <w:r>
        <w:t>Applicants must be medical graduates of National University of Ireland or another university deemed acceptable, and have a minimum of one year’s experience after registration with the Irish Medical Council.</w:t>
      </w:r>
    </w:p>
    <w:p w:rsidR="00370244" w:rsidRDefault="00370244">
      <w:pPr>
        <w:pStyle w:val="BodyText"/>
        <w:spacing w:before="1"/>
      </w:pPr>
    </w:p>
    <w:p w:rsidR="00370244" w:rsidRDefault="004A40E6">
      <w:pPr>
        <w:ind w:left="467"/>
        <w:rPr>
          <w:b/>
          <w:sz w:val="19"/>
        </w:rPr>
      </w:pPr>
      <w:r>
        <w:rPr>
          <w:b/>
          <w:sz w:val="19"/>
        </w:rPr>
        <w:t>SELECTION CRITERIA</w:t>
      </w:r>
    </w:p>
    <w:p w:rsidR="00370244" w:rsidRDefault="004A40E6">
      <w:pPr>
        <w:pStyle w:val="BodyText"/>
        <w:ind w:left="467" w:right="295"/>
        <w:jc w:val="both"/>
      </w:pPr>
      <w:r>
        <w:t>Short listed applicants may be called to interview and the final selection made at that point. Preference will be given to applicants with a strong sporting background, either personal involvement or recognized service provision.</w:t>
      </w:r>
    </w:p>
    <w:p w:rsidR="00370244" w:rsidRDefault="00370244">
      <w:pPr>
        <w:jc w:val="both"/>
        <w:sectPr w:rsidR="00370244">
          <w:pgSz w:w="8440" w:h="11930"/>
          <w:pgMar w:top="1120" w:right="520" w:bottom="720" w:left="380" w:header="0" w:footer="527" w:gutter="0"/>
          <w:cols w:space="720"/>
        </w:sectPr>
      </w:pPr>
    </w:p>
    <w:p w:rsidR="00370244" w:rsidRDefault="00370244">
      <w:pPr>
        <w:pStyle w:val="BodyText"/>
        <w:spacing w:before="9"/>
        <w:rPr>
          <w:sz w:val="14"/>
        </w:rPr>
      </w:pPr>
    </w:p>
    <w:p w:rsidR="00370244" w:rsidRDefault="004A40E6">
      <w:pPr>
        <w:spacing w:before="92"/>
        <w:ind w:left="467"/>
        <w:rPr>
          <w:b/>
          <w:sz w:val="19"/>
        </w:rPr>
      </w:pPr>
      <w:r>
        <w:rPr>
          <w:b/>
          <w:sz w:val="19"/>
        </w:rPr>
        <w:t>PROGRAMME CONTENT</w:t>
      </w:r>
    </w:p>
    <w:p w:rsidR="00370244" w:rsidRDefault="00370244">
      <w:pPr>
        <w:pStyle w:val="BodyText"/>
        <w:spacing w:before="4"/>
        <w:rPr>
          <w:b/>
        </w:rPr>
      </w:pPr>
    </w:p>
    <w:tbl>
      <w:tblPr>
        <w:tblW w:w="0" w:type="auto"/>
        <w:tblInd w:w="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8"/>
        <w:gridCol w:w="778"/>
        <w:gridCol w:w="2055"/>
      </w:tblGrid>
      <w:tr w:rsidR="00370244">
        <w:trPr>
          <w:trHeight w:val="212"/>
        </w:trPr>
        <w:tc>
          <w:tcPr>
            <w:tcW w:w="4078" w:type="dxa"/>
          </w:tcPr>
          <w:p w:rsidR="00370244" w:rsidRDefault="004A40E6">
            <w:pPr>
              <w:pStyle w:val="TableParagraph"/>
              <w:spacing w:line="193" w:lineRule="exact"/>
              <w:ind w:left="107"/>
              <w:rPr>
                <w:sz w:val="19"/>
              </w:rPr>
            </w:pPr>
            <w:r>
              <w:rPr>
                <w:sz w:val="19"/>
              </w:rPr>
              <w:t>Sports &amp; Exercise Physiotherapy</w:t>
            </w:r>
          </w:p>
        </w:tc>
        <w:tc>
          <w:tcPr>
            <w:tcW w:w="778" w:type="dxa"/>
          </w:tcPr>
          <w:p w:rsidR="00370244" w:rsidRDefault="004A40E6">
            <w:pPr>
              <w:pStyle w:val="TableParagraph"/>
              <w:spacing w:line="193" w:lineRule="exact"/>
              <w:ind w:left="109"/>
              <w:rPr>
                <w:sz w:val="19"/>
              </w:rPr>
            </w:pPr>
            <w:r>
              <w:rPr>
                <w:sz w:val="19"/>
              </w:rPr>
              <w:t>ECTS</w:t>
            </w:r>
          </w:p>
        </w:tc>
        <w:tc>
          <w:tcPr>
            <w:tcW w:w="2055" w:type="dxa"/>
          </w:tcPr>
          <w:p w:rsidR="00370244" w:rsidRDefault="004A40E6">
            <w:pPr>
              <w:pStyle w:val="TableParagraph"/>
              <w:spacing w:line="193" w:lineRule="exact"/>
              <w:ind w:left="109"/>
              <w:rPr>
                <w:sz w:val="19"/>
              </w:rPr>
            </w:pPr>
            <w:r>
              <w:rPr>
                <w:sz w:val="19"/>
              </w:rPr>
              <w:t>Year 1</w:t>
            </w:r>
          </w:p>
        </w:tc>
      </w:tr>
      <w:tr w:rsidR="00370244">
        <w:trPr>
          <w:trHeight w:val="215"/>
        </w:trPr>
        <w:tc>
          <w:tcPr>
            <w:tcW w:w="4078" w:type="dxa"/>
          </w:tcPr>
          <w:p w:rsidR="00370244" w:rsidRDefault="004A40E6">
            <w:pPr>
              <w:pStyle w:val="TableParagraph"/>
              <w:spacing w:line="195" w:lineRule="exact"/>
              <w:ind w:left="107"/>
              <w:rPr>
                <w:sz w:val="19"/>
              </w:rPr>
            </w:pPr>
            <w:r>
              <w:rPr>
                <w:sz w:val="19"/>
              </w:rPr>
              <w:t>Musculoskeletal Anatomy</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1</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Biomechanics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Exercise Physiology</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Sports Injuries 2</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3"/>
        </w:trPr>
        <w:tc>
          <w:tcPr>
            <w:tcW w:w="4078" w:type="dxa"/>
          </w:tcPr>
          <w:p w:rsidR="00370244" w:rsidRDefault="004A40E6">
            <w:pPr>
              <w:pStyle w:val="TableParagraph"/>
              <w:spacing w:line="193" w:lineRule="exact"/>
              <w:ind w:left="107"/>
              <w:rPr>
                <w:sz w:val="19"/>
              </w:rPr>
            </w:pPr>
            <w:r>
              <w:rPr>
                <w:sz w:val="19"/>
              </w:rPr>
              <w:t>Bioinformatics and Bioethics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2"/>
        </w:trPr>
        <w:tc>
          <w:tcPr>
            <w:tcW w:w="4078" w:type="dxa"/>
          </w:tcPr>
          <w:p w:rsidR="00370244" w:rsidRDefault="00370244">
            <w:pPr>
              <w:pStyle w:val="TableParagraph"/>
              <w:ind w:left="0"/>
              <w:rPr>
                <w:sz w:val="14"/>
              </w:rPr>
            </w:pPr>
          </w:p>
        </w:tc>
        <w:tc>
          <w:tcPr>
            <w:tcW w:w="778" w:type="dxa"/>
          </w:tcPr>
          <w:p w:rsidR="00370244" w:rsidRDefault="00370244">
            <w:pPr>
              <w:pStyle w:val="TableParagraph"/>
              <w:ind w:left="0"/>
              <w:rPr>
                <w:sz w:val="14"/>
              </w:rPr>
            </w:pPr>
          </w:p>
        </w:tc>
        <w:tc>
          <w:tcPr>
            <w:tcW w:w="2055" w:type="dxa"/>
          </w:tcPr>
          <w:p w:rsidR="00370244" w:rsidRDefault="004A40E6">
            <w:pPr>
              <w:pStyle w:val="TableParagraph"/>
              <w:spacing w:line="193" w:lineRule="exact"/>
              <w:ind w:left="109"/>
              <w:rPr>
                <w:sz w:val="19"/>
              </w:rPr>
            </w:pPr>
            <w:r>
              <w:rPr>
                <w:sz w:val="19"/>
              </w:rPr>
              <w:t>Year 2</w:t>
            </w:r>
          </w:p>
        </w:tc>
      </w:tr>
      <w:tr w:rsidR="00370244">
        <w:trPr>
          <w:trHeight w:val="213"/>
        </w:trPr>
        <w:tc>
          <w:tcPr>
            <w:tcW w:w="4078" w:type="dxa"/>
          </w:tcPr>
          <w:p w:rsidR="00370244" w:rsidRDefault="004A40E6">
            <w:pPr>
              <w:pStyle w:val="TableParagraph"/>
              <w:spacing w:line="193" w:lineRule="exact"/>
              <w:ind w:left="107"/>
              <w:rPr>
                <w:sz w:val="19"/>
              </w:rPr>
            </w:pPr>
            <w:r>
              <w:rPr>
                <w:sz w:val="19"/>
              </w:rPr>
              <w:t>Pre Existing Medical Conditions and Exercise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3"/>
        </w:trPr>
        <w:tc>
          <w:tcPr>
            <w:tcW w:w="4078" w:type="dxa"/>
          </w:tcPr>
          <w:p w:rsidR="00370244" w:rsidRDefault="004A40E6">
            <w:pPr>
              <w:pStyle w:val="TableParagraph"/>
              <w:spacing w:line="193" w:lineRule="exact"/>
              <w:ind w:left="107"/>
              <w:rPr>
                <w:sz w:val="19"/>
              </w:rPr>
            </w:pPr>
            <w:r>
              <w:rPr>
                <w:sz w:val="19"/>
              </w:rPr>
              <w:t>Clinical Exercise Rehabilitation</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2"/>
        </w:trPr>
        <w:tc>
          <w:tcPr>
            <w:tcW w:w="4078" w:type="dxa"/>
          </w:tcPr>
          <w:p w:rsidR="00370244" w:rsidRDefault="004A40E6">
            <w:pPr>
              <w:pStyle w:val="TableParagraph"/>
              <w:spacing w:line="193" w:lineRule="exact"/>
              <w:ind w:left="107"/>
              <w:rPr>
                <w:sz w:val="19"/>
              </w:rPr>
            </w:pPr>
            <w:r>
              <w:rPr>
                <w:sz w:val="19"/>
              </w:rPr>
              <w:t>Biostatistics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1</w:t>
            </w:r>
          </w:p>
        </w:tc>
      </w:tr>
      <w:tr w:rsidR="00370244">
        <w:trPr>
          <w:trHeight w:val="215"/>
        </w:trPr>
        <w:tc>
          <w:tcPr>
            <w:tcW w:w="4078" w:type="dxa"/>
          </w:tcPr>
          <w:p w:rsidR="00370244" w:rsidRDefault="004A40E6">
            <w:pPr>
              <w:pStyle w:val="TableParagraph"/>
              <w:spacing w:line="195" w:lineRule="exact"/>
              <w:ind w:left="107"/>
              <w:rPr>
                <w:sz w:val="19"/>
              </w:rPr>
            </w:pPr>
            <w:r>
              <w:rPr>
                <w:sz w:val="19"/>
              </w:rPr>
              <w:t>Population Health and Exercise programming</w:t>
            </w:r>
          </w:p>
        </w:tc>
        <w:tc>
          <w:tcPr>
            <w:tcW w:w="778" w:type="dxa"/>
          </w:tcPr>
          <w:p w:rsidR="00370244" w:rsidRDefault="004A40E6">
            <w:pPr>
              <w:pStyle w:val="TableParagraph"/>
              <w:spacing w:line="195" w:lineRule="exact"/>
              <w:ind w:left="109"/>
              <w:rPr>
                <w:sz w:val="19"/>
              </w:rPr>
            </w:pPr>
            <w:r>
              <w:rPr>
                <w:w w:val="99"/>
                <w:sz w:val="19"/>
              </w:rPr>
              <w:t>5</w:t>
            </w:r>
          </w:p>
        </w:tc>
        <w:tc>
          <w:tcPr>
            <w:tcW w:w="2055" w:type="dxa"/>
          </w:tcPr>
          <w:p w:rsidR="00370244" w:rsidRDefault="004A40E6">
            <w:pPr>
              <w:pStyle w:val="TableParagraph"/>
              <w:spacing w:line="195" w:lineRule="exact"/>
              <w:ind w:left="109"/>
              <w:rPr>
                <w:sz w:val="19"/>
              </w:rPr>
            </w:pPr>
            <w:r>
              <w:rPr>
                <w:sz w:val="19"/>
              </w:rPr>
              <w:t>Semester 2</w:t>
            </w:r>
          </w:p>
        </w:tc>
      </w:tr>
      <w:tr w:rsidR="00370244">
        <w:trPr>
          <w:trHeight w:val="212"/>
        </w:trPr>
        <w:tc>
          <w:tcPr>
            <w:tcW w:w="4078" w:type="dxa"/>
          </w:tcPr>
          <w:p w:rsidR="00370244" w:rsidRDefault="004A40E6">
            <w:pPr>
              <w:pStyle w:val="TableParagraph"/>
              <w:spacing w:line="193" w:lineRule="exact"/>
              <w:ind w:left="107"/>
              <w:rPr>
                <w:sz w:val="19"/>
              </w:rPr>
            </w:pPr>
            <w:r>
              <w:rPr>
                <w:sz w:val="19"/>
              </w:rPr>
              <w:t>Medical Emergencies</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r w:rsidR="00370244">
        <w:trPr>
          <w:trHeight w:val="213"/>
        </w:trPr>
        <w:tc>
          <w:tcPr>
            <w:tcW w:w="4078" w:type="dxa"/>
          </w:tcPr>
          <w:p w:rsidR="00370244" w:rsidRDefault="004A40E6">
            <w:pPr>
              <w:pStyle w:val="TableParagraph"/>
              <w:spacing w:line="193" w:lineRule="exact"/>
              <w:ind w:left="107"/>
              <w:rPr>
                <w:sz w:val="19"/>
              </w:rPr>
            </w:pPr>
            <w:r>
              <w:rPr>
                <w:sz w:val="19"/>
              </w:rPr>
              <w:t>Sport, Exercise, and Performance</w:t>
            </w:r>
          </w:p>
        </w:tc>
        <w:tc>
          <w:tcPr>
            <w:tcW w:w="778" w:type="dxa"/>
          </w:tcPr>
          <w:p w:rsidR="00370244" w:rsidRDefault="004A40E6">
            <w:pPr>
              <w:pStyle w:val="TableParagraph"/>
              <w:spacing w:line="193" w:lineRule="exact"/>
              <w:ind w:left="109"/>
              <w:rPr>
                <w:sz w:val="19"/>
              </w:rPr>
            </w:pPr>
            <w:r>
              <w:rPr>
                <w:w w:val="99"/>
                <w:sz w:val="19"/>
              </w:rPr>
              <w:t>5</w:t>
            </w:r>
          </w:p>
        </w:tc>
        <w:tc>
          <w:tcPr>
            <w:tcW w:w="2055" w:type="dxa"/>
          </w:tcPr>
          <w:p w:rsidR="00370244" w:rsidRDefault="004A40E6">
            <w:pPr>
              <w:pStyle w:val="TableParagraph"/>
              <w:spacing w:line="193" w:lineRule="exact"/>
              <w:ind w:left="109"/>
              <w:rPr>
                <w:sz w:val="19"/>
              </w:rPr>
            </w:pPr>
            <w:r>
              <w:rPr>
                <w:sz w:val="19"/>
              </w:rPr>
              <w:t>Semester 2</w:t>
            </w:r>
          </w:p>
        </w:tc>
      </w:tr>
    </w:tbl>
    <w:p w:rsidR="00370244" w:rsidRDefault="00370244">
      <w:pPr>
        <w:spacing w:line="193" w:lineRule="exact"/>
        <w:rPr>
          <w:sz w:val="19"/>
        </w:rPr>
        <w:sectPr w:rsidR="00370244">
          <w:footerReference w:type="default" r:id="rId422"/>
          <w:pgSz w:w="8440" w:h="11930"/>
          <w:pgMar w:top="1120" w:right="520" w:bottom="720" w:left="380" w:header="0" w:footer="527" w:gutter="0"/>
          <w:cols w:space="720"/>
        </w:sectPr>
      </w:pPr>
    </w:p>
    <w:p w:rsidR="00370244" w:rsidRPr="00D21BA5" w:rsidRDefault="004A40E6">
      <w:pPr>
        <w:spacing w:before="78"/>
        <w:ind w:left="435"/>
        <w:rPr>
          <w:rFonts w:ascii="Cambria"/>
          <w:b/>
          <w:sz w:val="26"/>
        </w:rPr>
      </w:pPr>
      <w:bookmarkStart w:id="46" w:name="POSTGRADUATE_DIPLOMA_IN_MEDICAL_SCIENCE_"/>
      <w:bookmarkEnd w:id="46"/>
      <w:r w:rsidRPr="00D21BA5">
        <w:rPr>
          <w:rFonts w:ascii="Cambria"/>
          <w:b/>
          <w:sz w:val="26"/>
        </w:rPr>
        <w:t>POSTGRADUATE DIPLOMA IN MEDICAL SCIENCE</w:t>
      </w:r>
      <w:bookmarkStart w:id="47" w:name="(Programme_is_currently_suspended)"/>
      <w:bookmarkEnd w:id="47"/>
      <w:r w:rsidRPr="00D21BA5">
        <w:rPr>
          <w:rFonts w:ascii="Cambria"/>
          <w:b/>
          <w:sz w:val="26"/>
        </w:rPr>
        <w:t xml:space="preserve"> (MUSCULOSKELETAL MEDICINE)</w:t>
      </w:r>
    </w:p>
    <w:p w:rsidR="00370244" w:rsidRDefault="004A40E6">
      <w:pPr>
        <w:spacing w:line="234" w:lineRule="exact"/>
        <w:ind w:left="435"/>
        <w:rPr>
          <w:rFonts w:ascii="Cambria"/>
          <w:sz w:val="20"/>
        </w:rPr>
      </w:pPr>
      <w:r>
        <w:rPr>
          <w:rFonts w:ascii="Cambria"/>
          <w:sz w:val="20"/>
        </w:rPr>
        <w:t>(Programme is currently suspended)</w:t>
      </w:r>
    </w:p>
    <w:p w:rsidR="00370244" w:rsidRDefault="00370244">
      <w:pPr>
        <w:pStyle w:val="BodyText"/>
        <w:spacing w:before="9"/>
        <w:rPr>
          <w:rFonts w:ascii="Cambria"/>
          <w:sz w:val="18"/>
        </w:rPr>
      </w:pPr>
    </w:p>
    <w:p w:rsidR="00370244" w:rsidRDefault="004A40E6">
      <w:pPr>
        <w:ind w:left="428"/>
        <w:rPr>
          <w:b/>
          <w:sz w:val="19"/>
        </w:rPr>
      </w:pPr>
      <w:r>
        <w:rPr>
          <w:b/>
          <w:sz w:val="19"/>
        </w:rPr>
        <w:t>PROGRAMME DESCRIPTION</w:t>
      </w:r>
    </w:p>
    <w:p w:rsidR="00370244" w:rsidRDefault="004A40E6">
      <w:pPr>
        <w:pStyle w:val="BodyText"/>
        <w:ind w:left="428" w:right="324"/>
      </w:pPr>
      <w:r>
        <w:t>An exciting new study programme in integrated musculoskeletal practice aimed at establishing a method of musculoskeletal assessment, clinical reasoning and a choice of appropriate treatment of the spectrum of musculoskeletal conditions presenting at the frontline. The programme incorporates critical evaluation of the existing tenets of musculoskeletal medicine practice, and includes mastery of the skills required to undertake advanced research and develop innovative skills in practice. Content is delivered via face-to-face teaching (block weeks) and distance learning. Beginners in EBM are brought to an advanced level through enquiry based learning.</w:t>
      </w:r>
    </w:p>
    <w:p w:rsidR="00370244" w:rsidRDefault="004A40E6">
      <w:pPr>
        <w:pStyle w:val="BodyText"/>
        <w:spacing w:before="11" w:line="237" w:lineRule="auto"/>
        <w:ind w:left="428" w:right="293"/>
        <w:jc w:val="both"/>
      </w:pPr>
      <w:r>
        <w:t>The Postgraduate Diploma is a one year part time course completed over two semesters (60 ECTS). The programme consists of six modules with candidates completing three modules each semester. Candidates fulfilling the requirements of the Postgraduate Diploma will be eligible for progression onto the Masters in Medical Science (Musculoskeletal Medicine) programmes.</w:t>
      </w:r>
    </w:p>
    <w:p w:rsidR="00370244" w:rsidRDefault="00370244">
      <w:pPr>
        <w:pStyle w:val="BodyText"/>
        <w:rPr>
          <w:sz w:val="21"/>
        </w:rPr>
      </w:pPr>
    </w:p>
    <w:p w:rsidR="00370244" w:rsidRDefault="004A40E6">
      <w:pPr>
        <w:ind w:left="428"/>
        <w:rPr>
          <w:b/>
          <w:sz w:val="19"/>
        </w:rPr>
      </w:pPr>
      <w:r>
        <w:rPr>
          <w:b/>
          <w:sz w:val="19"/>
        </w:rPr>
        <w:t>MINIMUM ENTRY REQUIREMENTS</w:t>
      </w:r>
    </w:p>
    <w:p w:rsidR="00370244" w:rsidRDefault="004A40E6">
      <w:pPr>
        <w:pStyle w:val="BodyText"/>
        <w:spacing w:before="1" w:line="237" w:lineRule="auto"/>
        <w:ind w:left="428" w:right="296"/>
        <w:jc w:val="both"/>
      </w:pPr>
      <w:r>
        <w:t>This programme is open to Registered Medical Practitioners, Chartered Physiotherapists, Podiatrists and Advanced Nurse Practitioners or equivalent. Competence in English language equivalent to IELTS 6.5.</w:t>
      </w:r>
    </w:p>
    <w:p w:rsidR="00370244" w:rsidRDefault="004A40E6">
      <w:pPr>
        <w:pStyle w:val="BodyText"/>
        <w:spacing w:before="7"/>
        <w:ind w:left="428"/>
      </w:pPr>
      <w:r>
        <w:t>25 places available</w:t>
      </w:r>
    </w:p>
    <w:p w:rsidR="00370244" w:rsidRDefault="00370244">
      <w:pPr>
        <w:pStyle w:val="BodyText"/>
        <w:spacing w:before="8"/>
        <w:rPr>
          <w:sz w:val="20"/>
        </w:rPr>
      </w:pPr>
    </w:p>
    <w:p w:rsidR="00370244" w:rsidRDefault="004A40E6">
      <w:pPr>
        <w:ind w:left="428"/>
        <w:rPr>
          <w:b/>
          <w:sz w:val="19"/>
        </w:rPr>
      </w:pPr>
      <w:r>
        <w:rPr>
          <w:b/>
          <w:sz w:val="19"/>
        </w:rPr>
        <w:t>CAREER OPPORTUNITIES</w:t>
      </w:r>
    </w:p>
    <w:p w:rsidR="00370244" w:rsidRDefault="004A40E6">
      <w:pPr>
        <w:pStyle w:val="BodyText"/>
        <w:ind w:left="428" w:right="294"/>
        <w:jc w:val="both"/>
      </w:pPr>
      <w:r>
        <w:t>This programme is designed to enhance the academic and professional development of professional health care practitioners. The future models of care delivery in the field of musculoskeletal medicine will require up-skilling of Doctors and Physiotherapists, Podiatrist and Advanced Nurse practitioners to meet the challenges of their new role. This course will improve professional knowledge, skills, and attitudes in daily practice (Evidence-Based</w:t>
      </w:r>
      <w:r>
        <w:rPr>
          <w:spacing w:val="-24"/>
        </w:rPr>
        <w:t xml:space="preserve"> </w:t>
      </w:r>
      <w:r>
        <w:t>Healthcare).</w:t>
      </w:r>
    </w:p>
    <w:p w:rsidR="00370244" w:rsidRDefault="00370244">
      <w:pPr>
        <w:pStyle w:val="BodyText"/>
        <w:spacing w:before="7"/>
        <w:rPr>
          <w:sz w:val="20"/>
        </w:rPr>
      </w:pPr>
    </w:p>
    <w:p w:rsidR="00370244" w:rsidRDefault="004A40E6">
      <w:pPr>
        <w:spacing w:line="217" w:lineRule="exact"/>
        <w:ind w:left="428"/>
        <w:jc w:val="both"/>
        <w:rPr>
          <w:b/>
          <w:sz w:val="19"/>
        </w:rPr>
      </w:pPr>
      <w:r>
        <w:rPr>
          <w:b/>
          <w:sz w:val="19"/>
        </w:rPr>
        <w:t>PROGRAMME AIMS</w:t>
      </w:r>
    </w:p>
    <w:p w:rsidR="00370244" w:rsidRDefault="004A40E6">
      <w:pPr>
        <w:pStyle w:val="BodyText"/>
        <w:spacing w:line="215" w:lineRule="exact"/>
        <w:ind w:left="428"/>
        <w:jc w:val="both"/>
      </w:pPr>
      <w:r>
        <w:t>The musculoskeletal medicine components of the programme include:</w:t>
      </w:r>
    </w:p>
    <w:p w:rsidR="00370244" w:rsidRDefault="004A40E6">
      <w:pPr>
        <w:pStyle w:val="ListParagraph"/>
        <w:numPr>
          <w:ilvl w:val="0"/>
          <w:numId w:val="2"/>
        </w:numPr>
        <w:tabs>
          <w:tab w:val="left" w:pos="1148"/>
          <w:tab w:val="left" w:pos="1149"/>
        </w:tabs>
        <w:spacing w:line="231" w:lineRule="exact"/>
        <w:rPr>
          <w:sz w:val="19"/>
        </w:rPr>
      </w:pPr>
      <w:r>
        <w:rPr>
          <w:spacing w:val="-3"/>
          <w:sz w:val="19"/>
        </w:rPr>
        <w:t>Connective</w:t>
      </w:r>
      <w:r>
        <w:rPr>
          <w:spacing w:val="-13"/>
          <w:sz w:val="19"/>
        </w:rPr>
        <w:t xml:space="preserve"> </w:t>
      </w:r>
      <w:r>
        <w:rPr>
          <w:sz w:val="19"/>
        </w:rPr>
        <w:t>tissue</w:t>
      </w:r>
      <w:r>
        <w:rPr>
          <w:spacing w:val="-11"/>
          <w:sz w:val="19"/>
        </w:rPr>
        <w:t xml:space="preserve"> </w:t>
      </w:r>
      <w:r>
        <w:rPr>
          <w:sz w:val="19"/>
        </w:rPr>
        <w:t>injury</w:t>
      </w:r>
      <w:r>
        <w:rPr>
          <w:spacing w:val="-19"/>
          <w:sz w:val="19"/>
        </w:rPr>
        <w:t xml:space="preserve"> </w:t>
      </w:r>
      <w:r>
        <w:rPr>
          <w:sz w:val="19"/>
        </w:rPr>
        <w:t>and</w:t>
      </w:r>
      <w:r>
        <w:rPr>
          <w:spacing w:val="-9"/>
          <w:sz w:val="19"/>
        </w:rPr>
        <w:t xml:space="preserve"> </w:t>
      </w:r>
      <w:r>
        <w:rPr>
          <w:spacing w:val="-3"/>
          <w:sz w:val="19"/>
        </w:rPr>
        <w:t>repair</w:t>
      </w:r>
    </w:p>
    <w:p w:rsidR="00370244" w:rsidRDefault="004A40E6">
      <w:pPr>
        <w:pStyle w:val="ListParagraph"/>
        <w:numPr>
          <w:ilvl w:val="0"/>
          <w:numId w:val="2"/>
        </w:numPr>
        <w:tabs>
          <w:tab w:val="left" w:pos="1148"/>
          <w:tab w:val="left" w:pos="1149"/>
        </w:tabs>
        <w:spacing w:line="232" w:lineRule="exact"/>
        <w:rPr>
          <w:sz w:val="19"/>
        </w:rPr>
      </w:pPr>
      <w:r>
        <w:rPr>
          <w:sz w:val="19"/>
        </w:rPr>
        <w:t>Pain</w:t>
      </w:r>
      <w:r>
        <w:rPr>
          <w:spacing w:val="-12"/>
          <w:sz w:val="19"/>
        </w:rPr>
        <w:t xml:space="preserve"> </w:t>
      </w:r>
      <w:r>
        <w:rPr>
          <w:sz w:val="19"/>
        </w:rPr>
        <w:t>theory</w:t>
      </w:r>
    </w:p>
    <w:p w:rsidR="00370244" w:rsidRDefault="004A40E6">
      <w:pPr>
        <w:pStyle w:val="ListParagraph"/>
        <w:numPr>
          <w:ilvl w:val="0"/>
          <w:numId w:val="2"/>
        </w:numPr>
        <w:tabs>
          <w:tab w:val="left" w:pos="1148"/>
          <w:tab w:val="left" w:pos="1149"/>
        </w:tabs>
        <w:spacing w:line="232" w:lineRule="exact"/>
        <w:rPr>
          <w:sz w:val="19"/>
        </w:rPr>
      </w:pPr>
      <w:r>
        <w:rPr>
          <w:spacing w:val="-3"/>
          <w:sz w:val="19"/>
        </w:rPr>
        <w:t xml:space="preserve">Fundamentals </w:t>
      </w:r>
      <w:r>
        <w:rPr>
          <w:sz w:val="19"/>
        </w:rPr>
        <w:t xml:space="preserve">of </w:t>
      </w:r>
      <w:r>
        <w:rPr>
          <w:spacing w:val="-3"/>
          <w:sz w:val="19"/>
        </w:rPr>
        <w:t xml:space="preserve">examination </w:t>
      </w:r>
      <w:r>
        <w:rPr>
          <w:sz w:val="19"/>
        </w:rPr>
        <w:t>and</w:t>
      </w:r>
      <w:r>
        <w:rPr>
          <w:spacing w:val="-36"/>
          <w:sz w:val="19"/>
        </w:rPr>
        <w:t xml:space="preserve"> </w:t>
      </w:r>
      <w:r>
        <w:rPr>
          <w:sz w:val="19"/>
        </w:rPr>
        <w:t>treatment</w:t>
      </w:r>
    </w:p>
    <w:p w:rsidR="00370244" w:rsidRDefault="004A40E6">
      <w:pPr>
        <w:pStyle w:val="ListParagraph"/>
        <w:numPr>
          <w:ilvl w:val="0"/>
          <w:numId w:val="2"/>
        </w:numPr>
        <w:tabs>
          <w:tab w:val="left" w:pos="1148"/>
          <w:tab w:val="left" w:pos="1149"/>
        </w:tabs>
        <w:rPr>
          <w:sz w:val="19"/>
        </w:rPr>
      </w:pPr>
      <w:r>
        <w:rPr>
          <w:sz w:val="19"/>
        </w:rPr>
        <w:t>Choice</w:t>
      </w:r>
      <w:r>
        <w:rPr>
          <w:spacing w:val="-36"/>
          <w:sz w:val="19"/>
        </w:rPr>
        <w:t xml:space="preserve"> </w:t>
      </w:r>
      <w:r>
        <w:rPr>
          <w:sz w:val="19"/>
        </w:rPr>
        <w:t xml:space="preserve">of </w:t>
      </w:r>
      <w:r>
        <w:rPr>
          <w:spacing w:val="-3"/>
          <w:sz w:val="19"/>
        </w:rPr>
        <w:t xml:space="preserve">appropriate </w:t>
      </w:r>
      <w:r>
        <w:rPr>
          <w:sz w:val="19"/>
        </w:rPr>
        <w:t>imaging</w:t>
      </w:r>
    </w:p>
    <w:p w:rsidR="00370244" w:rsidRDefault="004A40E6">
      <w:pPr>
        <w:pStyle w:val="ListParagraph"/>
        <w:numPr>
          <w:ilvl w:val="0"/>
          <w:numId w:val="2"/>
        </w:numPr>
        <w:tabs>
          <w:tab w:val="left" w:pos="1148"/>
          <w:tab w:val="left" w:pos="1149"/>
        </w:tabs>
        <w:rPr>
          <w:sz w:val="19"/>
        </w:rPr>
      </w:pPr>
      <w:r>
        <w:rPr>
          <w:spacing w:val="-3"/>
          <w:sz w:val="19"/>
        </w:rPr>
        <w:t xml:space="preserve">Introduction </w:t>
      </w:r>
      <w:r>
        <w:rPr>
          <w:sz w:val="19"/>
        </w:rPr>
        <w:t xml:space="preserve">to </w:t>
      </w:r>
      <w:r>
        <w:rPr>
          <w:spacing w:val="-3"/>
          <w:sz w:val="19"/>
        </w:rPr>
        <w:t>injection</w:t>
      </w:r>
      <w:r>
        <w:rPr>
          <w:spacing w:val="-31"/>
          <w:sz w:val="19"/>
        </w:rPr>
        <w:t xml:space="preserve"> </w:t>
      </w:r>
      <w:r>
        <w:rPr>
          <w:sz w:val="19"/>
        </w:rPr>
        <w:t>treatment</w:t>
      </w:r>
    </w:p>
    <w:p w:rsidR="00370244" w:rsidRDefault="00370244">
      <w:pPr>
        <w:pStyle w:val="BodyText"/>
        <w:spacing w:before="11"/>
        <w:rPr>
          <w:sz w:val="18"/>
        </w:rPr>
      </w:pPr>
    </w:p>
    <w:p w:rsidR="00370244" w:rsidRDefault="004A40E6">
      <w:pPr>
        <w:pStyle w:val="BodyText"/>
        <w:spacing w:line="218" w:lineRule="exact"/>
        <w:ind w:left="428"/>
        <w:jc w:val="both"/>
      </w:pPr>
      <w:r>
        <w:t>In the informatics and biostatistics modules candidates will learn how:</w:t>
      </w:r>
    </w:p>
    <w:p w:rsidR="00370244" w:rsidRDefault="004A40E6">
      <w:pPr>
        <w:pStyle w:val="ListParagraph"/>
        <w:numPr>
          <w:ilvl w:val="0"/>
          <w:numId w:val="2"/>
        </w:numPr>
        <w:tabs>
          <w:tab w:val="left" w:pos="1148"/>
          <w:tab w:val="left" w:pos="1149"/>
        </w:tabs>
        <w:spacing w:line="232" w:lineRule="exact"/>
        <w:rPr>
          <w:sz w:val="19"/>
        </w:rPr>
      </w:pPr>
      <w:r>
        <w:rPr>
          <w:spacing w:val="-3"/>
          <w:sz w:val="19"/>
        </w:rPr>
        <w:t>To</w:t>
      </w:r>
      <w:r>
        <w:rPr>
          <w:spacing w:val="-7"/>
          <w:sz w:val="19"/>
        </w:rPr>
        <w:t xml:space="preserve"> </w:t>
      </w:r>
      <w:r>
        <w:rPr>
          <w:sz w:val="19"/>
        </w:rPr>
        <w:t>search,</w:t>
      </w:r>
      <w:r>
        <w:rPr>
          <w:spacing w:val="-10"/>
          <w:sz w:val="19"/>
        </w:rPr>
        <w:t xml:space="preserve"> </w:t>
      </w:r>
      <w:r>
        <w:rPr>
          <w:spacing w:val="-3"/>
          <w:sz w:val="19"/>
        </w:rPr>
        <w:t>retrieve,</w:t>
      </w:r>
      <w:r>
        <w:rPr>
          <w:spacing w:val="-10"/>
          <w:sz w:val="19"/>
        </w:rPr>
        <w:t xml:space="preserve"> </w:t>
      </w:r>
      <w:r>
        <w:rPr>
          <w:sz w:val="19"/>
        </w:rPr>
        <w:t>and</w:t>
      </w:r>
      <w:r>
        <w:rPr>
          <w:spacing w:val="-9"/>
          <w:sz w:val="19"/>
        </w:rPr>
        <w:t xml:space="preserve"> </w:t>
      </w:r>
      <w:r>
        <w:rPr>
          <w:spacing w:val="-3"/>
          <w:sz w:val="19"/>
        </w:rPr>
        <w:t>critically</w:t>
      </w:r>
      <w:r>
        <w:rPr>
          <w:spacing w:val="-14"/>
          <w:sz w:val="19"/>
        </w:rPr>
        <w:t xml:space="preserve"> </w:t>
      </w:r>
      <w:r>
        <w:rPr>
          <w:sz w:val="19"/>
        </w:rPr>
        <w:t>appraise</w:t>
      </w:r>
      <w:r>
        <w:rPr>
          <w:spacing w:val="-11"/>
          <w:sz w:val="19"/>
        </w:rPr>
        <w:t xml:space="preserve"> </w:t>
      </w:r>
      <w:r>
        <w:rPr>
          <w:spacing w:val="-3"/>
          <w:sz w:val="19"/>
        </w:rPr>
        <w:t>scientific</w:t>
      </w:r>
      <w:r>
        <w:rPr>
          <w:spacing w:val="-13"/>
          <w:sz w:val="19"/>
        </w:rPr>
        <w:t xml:space="preserve"> </w:t>
      </w:r>
      <w:r>
        <w:rPr>
          <w:spacing w:val="-3"/>
          <w:sz w:val="19"/>
        </w:rPr>
        <w:t>information</w:t>
      </w:r>
    </w:p>
    <w:p w:rsidR="00370244" w:rsidRDefault="004A40E6">
      <w:pPr>
        <w:pStyle w:val="ListParagraph"/>
        <w:numPr>
          <w:ilvl w:val="0"/>
          <w:numId w:val="2"/>
        </w:numPr>
        <w:tabs>
          <w:tab w:val="left" w:pos="1148"/>
          <w:tab w:val="left" w:pos="1149"/>
        </w:tabs>
        <w:rPr>
          <w:sz w:val="19"/>
        </w:rPr>
      </w:pPr>
      <w:r>
        <w:rPr>
          <w:sz w:val="19"/>
        </w:rPr>
        <w:t xml:space="preserve">Formulate </w:t>
      </w:r>
      <w:r>
        <w:rPr>
          <w:spacing w:val="-3"/>
          <w:sz w:val="19"/>
        </w:rPr>
        <w:t>research</w:t>
      </w:r>
      <w:r>
        <w:rPr>
          <w:spacing w:val="-29"/>
          <w:sz w:val="19"/>
        </w:rPr>
        <w:t xml:space="preserve"> </w:t>
      </w:r>
      <w:r>
        <w:rPr>
          <w:spacing w:val="-3"/>
          <w:sz w:val="19"/>
        </w:rPr>
        <w:t>questions</w:t>
      </w:r>
    </w:p>
    <w:p w:rsidR="00370244" w:rsidRDefault="00370244">
      <w:pPr>
        <w:rPr>
          <w:sz w:val="19"/>
        </w:rPr>
        <w:sectPr w:rsidR="00370244">
          <w:footerReference w:type="default" r:id="rId423"/>
          <w:pgSz w:w="8440" w:h="11930"/>
          <w:pgMar w:top="1020" w:right="520" w:bottom="720" w:left="380" w:header="0" w:footer="527" w:gutter="0"/>
          <w:pgNumType w:start="121"/>
          <w:cols w:space="720"/>
        </w:sectPr>
      </w:pPr>
    </w:p>
    <w:p w:rsidR="00370244" w:rsidRDefault="004A40E6">
      <w:pPr>
        <w:pStyle w:val="ListParagraph"/>
        <w:numPr>
          <w:ilvl w:val="1"/>
          <w:numId w:val="55"/>
        </w:numPr>
        <w:tabs>
          <w:tab w:val="left" w:pos="467"/>
          <w:tab w:val="left" w:pos="468"/>
        </w:tabs>
        <w:spacing w:before="77"/>
        <w:rPr>
          <w:sz w:val="19"/>
        </w:rPr>
      </w:pPr>
      <w:r>
        <w:rPr>
          <w:sz w:val="19"/>
        </w:rPr>
        <w:t>Interpret</w:t>
      </w:r>
      <w:r>
        <w:rPr>
          <w:spacing w:val="-10"/>
          <w:sz w:val="19"/>
        </w:rPr>
        <w:t xml:space="preserve"> </w:t>
      </w:r>
      <w:r>
        <w:rPr>
          <w:spacing w:val="-3"/>
          <w:sz w:val="19"/>
        </w:rPr>
        <w:t>evidence</w:t>
      </w:r>
      <w:r>
        <w:rPr>
          <w:spacing w:val="-11"/>
          <w:sz w:val="19"/>
        </w:rPr>
        <w:t xml:space="preserve"> </w:t>
      </w:r>
      <w:r>
        <w:rPr>
          <w:sz w:val="19"/>
        </w:rPr>
        <w:t>based</w:t>
      </w:r>
      <w:r>
        <w:rPr>
          <w:spacing w:val="-9"/>
          <w:sz w:val="19"/>
        </w:rPr>
        <w:t xml:space="preserve"> </w:t>
      </w:r>
      <w:r>
        <w:rPr>
          <w:spacing w:val="-3"/>
          <w:sz w:val="19"/>
        </w:rPr>
        <w:t>guidelines</w:t>
      </w:r>
      <w:r>
        <w:rPr>
          <w:spacing w:val="-8"/>
          <w:sz w:val="19"/>
        </w:rPr>
        <w:t xml:space="preserve"> </w:t>
      </w:r>
      <w:r>
        <w:rPr>
          <w:sz w:val="19"/>
        </w:rPr>
        <w:t>&amp;</w:t>
      </w:r>
      <w:r>
        <w:rPr>
          <w:spacing w:val="-14"/>
          <w:sz w:val="19"/>
        </w:rPr>
        <w:t xml:space="preserve"> </w:t>
      </w:r>
      <w:r>
        <w:rPr>
          <w:sz w:val="19"/>
        </w:rPr>
        <w:t>protocols</w:t>
      </w:r>
      <w:r>
        <w:rPr>
          <w:spacing w:val="-7"/>
          <w:sz w:val="19"/>
        </w:rPr>
        <w:t xml:space="preserve"> </w:t>
      </w:r>
      <w:r>
        <w:rPr>
          <w:spacing w:val="-3"/>
          <w:sz w:val="19"/>
        </w:rPr>
        <w:t>related</w:t>
      </w:r>
      <w:r>
        <w:rPr>
          <w:spacing w:val="-9"/>
          <w:sz w:val="19"/>
        </w:rPr>
        <w:t xml:space="preserve"> </w:t>
      </w:r>
      <w:r>
        <w:rPr>
          <w:sz w:val="19"/>
        </w:rPr>
        <w:t>to</w:t>
      </w:r>
      <w:r>
        <w:rPr>
          <w:spacing w:val="-10"/>
          <w:sz w:val="19"/>
        </w:rPr>
        <w:t xml:space="preserve"> </w:t>
      </w:r>
      <w:r>
        <w:rPr>
          <w:spacing w:val="-3"/>
          <w:sz w:val="19"/>
        </w:rPr>
        <w:t>patient</w:t>
      </w:r>
      <w:r>
        <w:rPr>
          <w:spacing w:val="-10"/>
          <w:sz w:val="19"/>
        </w:rPr>
        <w:t xml:space="preserve"> </w:t>
      </w:r>
      <w:r>
        <w:rPr>
          <w:spacing w:val="-3"/>
          <w:sz w:val="19"/>
        </w:rPr>
        <w:t>information</w:t>
      </w:r>
    </w:p>
    <w:p w:rsidR="00370244" w:rsidRDefault="00370244">
      <w:pPr>
        <w:pStyle w:val="BodyText"/>
        <w:spacing w:before="3"/>
        <w:rPr>
          <w:sz w:val="30"/>
        </w:rPr>
      </w:pPr>
    </w:p>
    <w:p w:rsidR="00370244" w:rsidRDefault="004A40E6">
      <w:pPr>
        <w:ind w:left="107"/>
        <w:rPr>
          <w:b/>
          <w:sz w:val="19"/>
        </w:rPr>
      </w:pPr>
      <w:r>
        <w:rPr>
          <w:b/>
          <w:sz w:val="19"/>
        </w:rPr>
        <w:t>DURATION OF THE PROGRAMME</w:t>
      </w:r>
    </w:p>
    <w:p w:rsidR="00370244" w:rsidRDefault="004A40E6">
      <w:pPr>
        <w:pStyle w:val="BodyText"/>
        <w:ind w:left="467"/>
      </w:pPr>
      <w:r>
        <w:t>The programme may be taken on a part-time basis over at least 1 year.</w:t>
      </w:r>
    </w:p>
    <w:p w:rsidR="00370244" w:rsidRDefault="00370244">
      <w:pPr>
        <w:pStyle w:val="BodyText"/>
        <w:spacing w:before="11"/>
        <w:rPr>
          <w:sz w:val="23"/>
        </w:rPr>
      </w:pPr>
    </w:p>
    <w:p w:rsidR="00370244" w:rsidRDefault="004A40E6">
      <w:pPr>
        <w:spacing w:line="217" w:lineRule="exact"/>
        <w:ind w:left="467"/>
        <w:rPr>
          <w:b/>
          <w:sz w:val="19"/>
        </w:rPr>
      </w:pPr>
      <w:r>
        <w:rPr>
          <w:b/>
          <w:sz w:val="19"/>
        </w:rPr>
        <w:t>Programme Content</w:t>
      </w:r>
    </w:p>
    <w:p w:rsidR="00370244" w:rsidRDefault="004A40E6">
      <w:pPr>
        <w:pStyle w:val="BodyText"/>
        <w:spacing w:line="217" w:lineRule="exact"/>
        <w:ind w:left="510"/>
      </w:pPr>
      <w:r>
        <w:t>All modules are delivered in one week blocks and include distance learning elements.</w:t>
      </w:r>
    </w:p>
    <w:p w:rsidR="00370244" w:rsidRDefault="00370244">
      <w:pPr>
        <w:pStyle w:val="BodyText"/>
        <w:rPr>
          <w:sz w:val="20"/>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967"/>
        <w:gridCol w:w="1847"/>
      </w:tblGrid>
      <w:tr w:rsidR="00370244">
        <w:trPr>
          <w:trHeight w:val="295"/>
        </w:trPr>
        <w:tc>
          <w:tcPr>
            <w:tcW w:w="6814" w:type="dxa"/>
            <w:gridSpan w:val="2"/>
            <w:tcBorders>
              <w:top w:val="nil"/>
              <w:bottom w:val="nil"/>
              <w:right w:val="single" w:sz="8" w:space="0" w:color="9F9F9F"/>
            </w:tcBorders>
          </w:tcPr>
          <w:p w:rsidR="00370244" w:rsidRDefault="004A40E6">
            <w:pPr>
              <w:pStyle w:val="TableParagraph"/>
              <w:spacing w:before="14"/>
              <w:ind w:left="25"/>
              <w:rPr>
                <w:b/>
                <w:i/>
                <w:sz w:val="19"/>
              </w:rPr>
            </w:pPr>
            <w:r>
              <w:rPr>
                <w:b/>
                <w:i/>
                <w:sz w:val="19"/>
              </w:rPr>
              <w:t>Time table details: modules completed over two semesters</w:t>
            </w:r>
          </w:p>
        </w:tc>
      </w:tr>
      <w:tr w:rsidR="00370244">
        <w:trPr>
          <w:trHeight w:val="272"/>
        </w:trPr>
        <w:tc>
          <w:tcPr>
            <w:tcW w:w="4967" w:type="dxa"/>
            <w:tcBorders>
              <w:top w:val="nil"/>
              <w:bottom w:val="single" w:sz="12" w:space="0" w:color="9F9F9F"/>
              <w:right w:val="single" w:sz="8" w:space="0" w:color="9F9F9F"/>
            </w:tcBorders>
          </w:tcPr>
          <w:p w:rsidR="00370244" w:rsidRDefault="004A40E6">
            <w:pPr>
              <w:pStyle w:val="TableParagraph"/>
              <w:spacing w:before="7"/>
              <w:ind w:left="25"/>
              <w:rPr>
                <w:b/>
                <w:sz w:val="19"/>
              </w:rPr>
            </w:pPr>
            <w:r>
              <w:rPr>
                <w:b/>
                <w:sz w:val="19"/>
              </w:rPr>
              <w:t>Modules, Year 1, Semester 1</w:t>
            </w:r>
          </w:p>
        </w:tc>
        <w:tc>
          <w:tcPr>
            <w:tcW w:w="1847" w:type="dxa"/>
            <w:tcBorders>
              <w:top w:val="nil"/>
              <w:left w:val="single" w:sz="8" w:space="0" w:color="9F9F9F"/>
              <w:bottom w:val="nil"/>
              <w:right w:val="single" w:sz="8" w:space="0" w:color="9F9F9F"/>
            </w:tcBorders>
          </w:tcPr>
          <w:p w:rsidR="00370244" w:rsidRDefault="004A40E6">
            <w:pPr>
              <w:pStyle w:val="TableParagraph"/>
              <w:spacing w:before="7"/>
              <w:ind w:left="38"/>
              <w:rPr>
                <w:b/>
                <w:sz w:val="19"/>
              </w:rPr>
            </w:pPr>
            <w:r>
              <w:rPr>
                <w:b/>
                <w:sz w:val="19"/>
              </w:rPr>
              <w:t>ECTS</w:t>
            </w:r>
          </w:p>
        </w:tc>
      </w:tr>
      <w:tr w:rsidR="00370244">
        <w:trPr>
          <w:trHeight w:val="265"/>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Musculoskeletal Medicine I</w:t>
            </w:r>
          </w:p>
        </w:tc>
        <w:tc>
          <w:tcPr>
            <w:tcW w:w="1847" w:type="dxa"/>
            <w:tcBorders>
              <w:top w:val="nil"/>
              <w:left w:val="single" w:sz="8" w:space="0" w:color="9F9F9F"/>
              <w:bottom w:val="nil"/>
              <w:right w:val="single" w:sz="8" w:space="0" w:color="9F9F9F"/>
            </w:tcBorders>
          </w:tcPr>
          <w:p w:rsidR="00370244" w:rsidRDefault="004A40E6">
            <w:pPr>
              <w:pStyle w:val="TableParagraph"/>
              <w:spacing w:before="4"/>
              <w:ind w:left="38"/>
              <w:rPr>
                <w:sz w:val="19"/>
              </w:rPr>
            </w:pPr>
            <w:r>
              <w:rPr>
                <w:sz w:val="19"/>
              </w:rPr>
              <w:t>10</w:t>
            </w:r>
          </w:p>
        </w:tc>
      </w:tr>
      <w:tr w:rsidR="00370244">
        <w:trPr>
          <w:trHeight w:val="267"/>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4"/>
              <w:ind w:left="25"/>
              <w:rPr>
                <w:sz w:val="19"/>
              </w:rPr>
            </w:pPr>
            <w:r>
              <w:rPr>
                <w:sz w:val="19"/>
              </w:rPr>
              <w:t>Informatics I</w:t>
            </w:r>
          </w:p>
        </w:tc>
        <w:tc>
          <w:tcPr>
            <w:tcW w:w="1847" w:type="dxa"/>
            <w:tcBorders>
              <w:top w:val="nil"/>
              <w:left w:val="single" w:sz="8" w:space="0" w:color="9F9F9F"/>
              <w:bottom w:val="nil"/>
              <w:right w:val="single" w:sz="8" w:space="0" w:color="9F9F9F"/>
            </w:tcBorders>
          </w:tcPr>
          <w:p w:rsidR="00370244" w:rsidRDefault="004A40E6">
            <w:pPr>
              <w:pStyle w:val="TableParagraph"/>
              <w:spacing w:before="7"/>
              <w:ind w:left="38"/>
              <w:rPr>
                <w:sz w:val="19"/>
              </w:rPr>
            </w:pPr>
            <w:r>
              <w:rPr>
                <w:sz w:val="19"/>
              </w:rPr>
              <w:t>10</w:t>
            </w:r>
          </w:p>
        </w:tc>
      </w:tr>
      <w:tr w:rsidR="00370244">
        <w:trPr>
          <w:trHeight w:val="265"/>
        </w:trPr>
        <w:tc>
          <w:tcPr>
            <w:tcW w:w="4967" w:type="dxa"/>
            <w:tcBorders>
              <w:top w:val="single" w:sz="12" w:space="0" w:color="9F9F9F"/>
              <w:bottom w:val="nil"/>
              <w:right w:val="single" w:sz="8" w:space="0" w:color="9F9F9F"/>
            </w:tcBorders>
          </w:tcPr>
          <w:p w:rsidR="00370244" w:rsidRDefault="004A40E6">
            <w:pPr>
              <w:pStyle w:val="TableParagraph"/>
              <w:spacing w:before="2"/>
              <w:ind w:left="25"/>
              <w:rPr>
                <w:sz w:val="19"/>
              </w:rPr>
            </w:pPr>
            <w:r>
              <w:rPr>
                <w:sz w:val="19"/>
              </w:rPr>
              <w:t>Biostatistics I</w:t>
            </w:r>
          </w:p>
        </w:tc>
        <w:tc>
          <w:tcPr>
            <w:tcW w:w="1847" w:type="dxa"/>
            <w:tcBorders>
              <w:top w:val="nil"/>
              <w:left w:val="single" w:sz="8" w:space="0" w:color="9F9F9F"/>
              <w:bottom w:val="nil"/>
              <w:right w:val="single" w:sz="8" w:space="0" w:color="9F9F9F"/>
            </w:tcBorders>
          </w:tcPr>
          <w:p w:rsidR="00370244" w:rsidRDefault="004A40E6">
            <w:pPr>
              <w:pStyle w:val="TableParagraph"/>
              <w:spacing w:before="4"/>
              <w:ind w:left="38"/>
              <w:rPr>
                <w:sz w:val="19"/>
              </w:rPr>
            </w:pPr>
            <w:r>
              <w:rPr>
                <w:sz w:val="19"/>
              </w:rPr>
              <w:t>10</w:t>
            </w:r>
          </w:p>
        </w:tc>
      </w:tr>
      <w:tr w:rsidR="00370244">
        <w:trPr>
          <w:trHeight w:val="321"/>
        </w:trPr>
        <w:tc>
          <w:tcPr>
            <w:tcW w:w="6814" w:type="dxa"/>
            <w:gridSpan w:val="2"/>
            <w:tcBorders>
              <w:top w:val="nil"/>
              <w:bottom w:val="nil"/>
              <w:right w:val="single" w:sz="8" w:space="0" w:color="9F9F9F"/>
            </w:tcBorders>
          </w:tcPr>
          <w:p w:rsidR="00370244" w:rsidRDefault="004A40E6">
            <w:pPr>
              <w:pStyle w:val="TableParagraph"/>
              <w:spacing w:before="36"/>
              <w:ind w:left="25"/>
              <w:rPr>
                <w:b/>
                <w:sz w:val="19"/>
              </w:rPr>
            </w:pPr>
            <w:r>
              <w:rPr>
                <w:b/>
                <w:sz w:val="19"/>
              </w:rPr>
              <w:t>Modules, Year 1, Semester 2</w:t>
            </w:r>
          </w:p>
        </w:tc>
      </w:tr>
      <w:tr w:rsidR="00370244">
        <w:trPr>
          <w:trHeight w:val="270"/>
        </w:trPr>
        <w:tc>
          <w:tcPr>
            <w:tcW w:w="4967" w:type="dxa"/>
            <w:tcBorders>
              <w:top w:val="nil"/>
              <w:bottom w:val="single" w:sz="12" w:space="0" w:color="9F9F9F"/>
              <w:right w:val="single" w:sz="8" w:space="0" w:color="9F9F9F"/>
            </w:tcBorders>
          </w:tcPr>
          <w:p w:rsidR="00370244" w:rsidRDefault="004A40E6">
            <w:pPr>
              <w:pStyle w:val="TableParagraph"/>
              <w:spacing w:before="5"/>
              <w:ind w:left="25"/>
              <w:rPr>
                <w:sz w:val="19"/>
              </w:rPr>
            </w:pPr>
            <w:r>
              <w:rPr>
                <w:sz w:val="19"/>
              </w:rPr>
              <w:t>Musculoskeletal Medicine II</w:t>
            </w:r>
          </w:p>
        </w:tc>
        <w:tc>
          <w:tcPr>
            <w:tcW w:w="1847" w:type="dxa"/>
            <w:tcBorders>
              <w:top w:val="nil"/>
              <w:left w:val="single" w:sz="8" w:space="0" w:color="9F9F9F"/>
              <w:bottom w:val="nil"/>
              <w:right w:val="single" w:sz="8" w:space="0" w:color="9F9F9F"/>
            </w:tcBorders>
          </w:tcPr>
          <w:p w:rsidR="00370244" w:rsidRDefault="004A40E6">
            <w:pPr>
              <w:pStyle w:val="TableParagraph"/>
              <w:spacing w:before="5"/>
              <w:ind w:left="38"/>
              <w:rPr>
                <w:sz w:val="19"/>
              </w:rPr>
            </w:pPr>
            <w:r>
              <w:rPr>
                <w:sz w:val="19"/>
              </w:rPr>
              <w:t>10</w:t>
            </w:r>
          </w:p>
        </w:tc>
      </w:tr>
      <w:tr w:rsidR="00370244">
        <w:trPr>
          <w:trHeight w:val="267"/>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4"/>
              <w:ind w:left="25"/>
              <w:rPr>
                <w:sz w:val="19"/>
              </w:rPr>
            </w:pPr>
            <w:r>
              <w:rPr>
                <w:sz w:val="19"/>
              </w:rPr>
              <w:t>Informatics II</w:t>
            </w:r>
          </w:p>
        </w:tc>
        <w:tc>
          <w:tcPr>
            <w:tcW w:w="1847" w:type="dxa"/>
            <w:tcBorders>
              <w:top w:val="nil"/>
              <w:left w:val="single" w:sz="8" w:space="0" w:color="9F9F9F"/>
              <w:bottom w:val="nil"/>
              <w:right w:val="single" w:sz="8" w:space="0" w:color="9F9F9F"/>
            </w:tcBorders>
          </w:tcPr>
          <w:p w:rsidR="00370244" w:rsidRDefault="004A40E6">
            <w:pPr>
              <w:pStyle w:val="TableParagraph"/>
              <w:spacing w:before="7"/>
              <w:ind w:left="38"/>
              <w:rPr>
                <w:sz w:val="19"/>
              </w:rPr>
            </w:pPr>
            <w:r>
              <w:rPr>
                <w:sz w:val="19"/>
              </w:rPr>
              <w:t>10</w:t>
            </w:r>
          </w:p>
        </w:tc>
      </w:tr>
      <w:tr w:rsidR="00370244">
        <w:trPr>
          <w:trHeight w:val="270"/>
        </w:trPr>
        <w:tc>
          <w:tcPr>
            <w:tcW w:w="4967"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Biostatistics II</w:t>
            </w:r>
          </w:p>
        </w:tc>
        <w:tc>
          <w:tcPr>
            <w:tcW w:w="1847" w:type="dxa"/>
            <w:tcBorders>
              <w:top w:val="nil"/>
              <w:left w:val="single" w:sz="8" w:space="0" w:color="9F9F9F"/>
              <w:bottom w:val="nil"/>
              <w:right w:val="single" w:sz="8" w:space="0" w:color="9F9F9F"/>
            </w:tcBorders>
          </w:tcPr>
          <w:p w:rsidR="00370244" w:rsidRDefault="004A40E6">
            <w:pPr>
              <w:pStyle w:val="TableParagraph"/>
              <w:spacing w:before="4"/>
              <w:ind w:left="38"/>
              <w:rPr>
                <w:sz w:val="19"/>
              </w:rPr>
            </w:pPr>
            <w:r>
              <w:rPr>
                <w:sz w:val="19"/>
              </w:rPr>
              <w:t>10</w:t>
            </w:r>
          </w:p>
        </w:tc>
      </w:tr>
      <w:tr w:rsidR="00370244">
        <w:trPr>
          <w:trHeight w:val="244"/>
        </w:trPr>
        <w:tc>
          <w:tcPr>
            <w:tcW w:w="4967" w:type="dxa"/>
            <w:tcBorders>
              <w:top w:val="single" w:sz="12" w:space="0" w:color="9F9F9F"/>
              <w:bottom w:val="single" w:sz="18" w:space="0" w:color="9F9F9F"/>
              <w:right w:val="single" w:sz="8" w:space="0" w:color="9F9F9F"/>
            </w:tcBorders>
          </w:tcPr>
          <w:p w:rsidR="00370244" w:rsidRDefault="004A40E6">
            <w:pPr>
              <w:pStyle w:val="TableParagraph"/>
              <w:spacing w:line="218" w:lineRule="exact"/>
              <w:ind w:left="25"/>
              <w:rPr>
                <w:sz w:val="19"/>
              </w:rPr>
            </w:pPr>
            <w:r>
              <w:rPr>
                <w:sz w:val="19"/>
              </w:rPr>
              <w:t>Deadline for Final Research Proposal</w:t>
            </w:r>
          </w:p>
        </w:tc>
        <w:tc>
          <w:tcPr>
            <w:tcW w:w="1847" w:type="dxa"/>
            <w:tcBorders>
              <w:top w:val="nil"/>
              <w:left w:val="single" w:sz="8" w:space="0" w:color="9F9F9F"/>
              <w:bottom w:val="single" w:sz="8" w:space="0" w:color="9F9F9F"/>
              <w:right w:val="single" w:sz="8" w:space="0" w:color="9F9F9F"/>
            </w:tcBorders>
          </w:tcPr>
          <w:p w:rsidR="00370244" w:rsidRDefault="004A40E6">
            <w:pPr>
              <w:pStyle w:val="TableParagraph"/>
              <w:spacing w:before="2"/>
              <w:ind w:left="38"/>
              <w:rPr>
                <w:sz w:val="19"/>
              </w:rPr>
            </w:pPr>
            <w:r>
              <w:rPr>
                <w:sz w:val="19"/>
              </w:rPr>
              <w:t>Spring</w:t>
            </w:r>
          </w:p>
        </w:tc>
      </w:tr>
    </w:tbl>
    <w:p w:rsidR="00370244" w:rsidRDefault="00370244">
      <w:pPr>
        <w:rPr>
          <w:sz w:val="19"/>
        </w:rPr>
        <w:sectPr w:rsidR="00370244">
          <w:pgSz w:w="8440" w:h="11930"/>
          <w:pgMar w:top="1000" w:right="520" w:bottom="720" w:left="380" w:header="0" w:footer="527" w:gutter="0"/>
          <w:cols w:space="720"/>
        </w:sectPr>
      </w:pPr>
    </w:p>
    <w:p w:rsidR="00370244" w:rsidRPr="00D21BA5" w:rsidRDefault="004A40E6">
      <w:pPr>
        <w:pStyle w:val="Heading5"/>
        <w:ind w:left="474"/>
        <w:rPr>
          <w:b/>
        </w:rPr>
      </w:pPr>
      <w:bookmarkStart w:id="48" w:name="MASTERS_IN_MEDICAL_SCIENCE_(MUSCULOSKELE"/>
      <w:bookmarkEnd w:id="48"/>
      <w:r w:rsidRPr="00D21BA5">
        <w:rPr>
          <w:b/>
        </w:rPr>
        <w:t>MASTERS IN MEDICAL SCIENCE (MUSCULOSKELETAL</w:t>
      </w:r>
    </w:p>
    <w:p w:rsidR="00370244" w:rsidRDefault="004A40E6">
      <w:pPr>
        <w:ind w:left="474"/>
        <w:rPr>
          <w:rFonts w:ascii="Cambria"/>
          <w:sz w:val="20"/>
        </w:rPr>
      </w:pPr>
      <w:r w:rsidRPr="00D21BA5">
        <w:rPr>
          <w:rFonts w:ascii="Cambria"/>
          <w:b/>
          <w:sz w:val="26"/>
        </w:rPr>
        <w:t>MEDICINE)</w:t>
      </w:r>
      <w:r>
        <w:rPr>
          <w:rFonts w:ascii="Cambria"/>
          <w:sz w:val="26"/>
        </w:rPr>
        <w:t xml:space="preserve"> </w:t>
      </w:r>
      <w:bookmarkStart w:id="49" w:name="_Hlk520284961"/>
      <w:r>
        <w:rPr>
          <w:rFonts w:ascii="Cambria"/>
          <w:sz w:val="20"/>
        </w:rPr>
        <w:t>(Programme is currently suspended)</w:t>
      </w:r>
      <w:bookmarkEnd w:id="49"/>
    </w:p>
    <w:p w:rsidR="00370244" w:rsidRDefault="004A40E6">
      <w:pPr>
        <w:spacing w:before="231"/>
        <w:ind w:left="467"/>
        <w:rPr>
          <w:b/>
          <w:sz w:val="19"/>
        </w:rPr>
      </w:pPr>
      <w:r>
        <w:rPr>
          <w:b/>
          <w:sz w:val="19"/>
        </w:rPr>
        <w:t>PROGRAMME DESCRIPTION</w:t>
      </w:r>
    </w:p>
    <w:p w:rsidR="00370244" w:rsidRDefault="004A40E6">
      <w:pPr>
        <w:pStyle w:val="BodyText"/>
        <w:spacing w:before="1" w:line="237" w:lineRule="auto"/>
        <w:ind w:left="467" w:right="296"/>
        <w:jc w:val="both"/>
      </w:pPr>
      <w:r>
        <w:t>The Masters in Medical Science (Musculoskeletal Medicine) is a one year programme designed for health care providers to conduct and publish dedicated evidence-based research in musculoskeletal medicine.</w:t>
      </w:r>
    </w:p>
    <w:p w:rsidR="00370244" w:rsidRDefault="00370244">
      <w:pPr>
        <w:pStyle w:val="BodyText"/>
        <w:spacing w:before="8"/>
        <w:rPr>
          <w:sz w:val="20"/>
        </w:rPr>
      </w:pPr>
    </w:p>
    <w:p w:rsidR="00370244" w:rsidRDefault="004A40E6">
      <w:pPr>
        <w:pStyle w:val="BodyText"/>
        <w:ind w:left="467" w:right="295"/>
        <w:jc w:val="both"/>
      </w:pPr>
      <w:r>
        <w:t>The Masters in Medical Science (Musculoskeletal Medicine) is a completed over a 12 month period (60 ECTS). The programme consists of specific modules in scientific writing and publication. In addition all candidates will complete a research Thesis and submit a publishable paper according to journal publication guidelines.</w:t>
      </w:r>
    </w:p>
    <w:p w:rsidR="00370244" w:rsidRDefault="00370244">
      <w:pPr>
        <w:pStyle w:val="BodyText"/>
        <w:spacing w:before="2"/>
        <w:rPr>
          <w:sz w:val="20"/>
        </w:rPr>
      </w:pPr>
    </w:p>
    <w:p w:rsidR="00370244" w:rsidRDefault="004A40E6">
      <w:pPr>
        <w:ind w:left="467"/>
        <w:rPr>
          <w:b/>
          <w:sz w:val="19"/>
        </w:rPr>
      </w:pPr>
      <w:r>
        <w:rPr>
          <w:b/>
          <w:sz w:val="19"/>
        </w:rPr>
        <w:t>MINIMUM ENTRY REQUIREMENTS</w:t>
      </w:r>
    </w:p>
    <w:p w:rsidR="00370244" w:rsidRDefault="004A40E6">
      <w:pPr>
        <w:pStyle w:val="BodyText"/>
        <w:ind w:left="467" w:right="291"/>
        <w:jc w:val="both"/>
      </w:pPr>
      <w:r>
        <w:t>This programme is open to Registered Medical Practitioners, Chartered Physiotherapists, Podiatrists and Advanced Nurse Practitioners or equivalent. Competence in English language equivalent to IELTS 6.5. All candidates must have  successfully  completed  the Postgraduate Diploma in (Health Informatics) or  a  comparable award deemed by the</w:t>
      </w:r>
      <w:r>
        <w:rPr>
          <w:spacing w:val="-8"/>
        </w:rPr>
        <w:t xml:space="preserve"> </w:t>
      </w:r>
      <w:r>
        <w:t>School</w:t>
      </w:r>
      <w:r>
        <w:rPr>
          <w:spacing w:val="-8"/>
        </w:rPr>
        <w:t xml:space="preserve"> </w:t>
      </w:r>
      <w:r>
        <w:t>of</w:t>
      </w:r>
      <w:r>
        <w:rPr>
          <w:spacing w:val="-4"/>
        </w:rPr>
        <w:t xml:space="preserve"> </w:t>
      </w:r>
      <w:r>
        <w:t>Medicine</w:t>
      </w:r>
      <w:r>
        <w:rPr>
          <w:spacing w:val="-6"/>
        </w:rPr>
        <w:t xml:space="preserve"> </w:t>
      </w:r>
      <w:r>
        <w:t>to</w:t>
      </w:r>
      <w:r>
        <w:rPr>
          <w:spacing w:val="-10"/>
        </w:rPr>
        <w:t xml:space="preserve"> </w:t>
      </w:r>
      <w:r>
        <w:t>satisfy</w:t>
      </w:r>
      <w:r>
        <w:rPr>
          <w:spacing w:val="-14"/>
        </w:rPr>
        <w:t xml:space="preserve"> </w:t>
      </w:r>
      <w:r>
        <w:t>these</w:t>
      </w:r>
      <w:r>
        <w:rPr>
          <w:spacing w:val="-6"/>
        </w:rPr>
        <w:t xml:space="preserve"> </w:t>
      </w:r>
      <w:r>
        <w:t>requirements.</w:t>
      </w:r>
    </w:p>
    <w:p w:rsidR="00370244" w:rsidRDefault="004A40E6">
      <w:pPr>
        <w:pStyle w:val="BodyText"/>
        <w:spacing w:before="5"/>
        <w:ind w:left="467"/>
      </w:pPr>
      <w:r>
        <w:t>25 places available.</w:t>
      </w:r>
    </w:p>
    <w:p w:rsidR="00370244" w:rsidRDefault="00370244">
      <w:pPr>
        <w:pStyle w:val="BodyText"/>
        <w:spacing w:before="7"/>
        <w:rPr>
          <w:sz w:val="20"/>
        </w:rPr>
      </w:pPr>
    </w:p>
    <w:p w:rsidR="00370244" w:rsidRDefault="004A40E6">
      <w:pPr>
        <w:ind w:left="467"/>
        <w:rPr>
          <w:b/>
          <w:sz w:val="19"/>
        </w:rPr>
      </w:pPr>
      <w:r>
        <w:rPr>
          <w:b/>
          <w:sz w:val="19"/>
        </w:rPr>
        <w:t>CAREER OPPORTUNITIES</w:t>
      </w:r>
    </w:p>
    <w:p w:rsidR="00370244" w:rsidRDefault="004A40E6">
      <w:pPr>
        <w:pStyle w:val="BodyText"/>
        <w:spacing w:before="2"/>
        <w:ind w:left="467" w:right="290"/>
        <w:jc w:val="both"/>
      </w:pPr>
      <w:r>
        <w:rPr>
          <w:spacing w:val="-3"/>
        </w:rPr>
        <w:t xml:space="preserve">Graduates </w:t>
      </w:r>
      <w:r>
        <w:t xml:space="preserve">of the </w:t>
      </w:r>
      <w:r>
        <w:rPr>
          <w:spacing w:val="-3"/>
        </w:rPr>
        <w:t xml:space="preserve">Masters </w:t>
      </w:r>
      <w:r>
        <w:t xml:space="preserve">in </w:t>
      </w:r>
      <w:r>
        <w:rPr>
          <w:spacing w:val="-3"/>
        </w:rPr>
        <w:t xml:space="preserve">Medical </w:t>
      </w:r>
      <w:r>
        <w:t xml:space="preserve">Science </w:t>
      </w:r>
      <w:r>
        <w:rPr>
          <w:spacing w:val="-3"/>
        </w:rPr>
        <w:t xml:space="preserve">programmes </w:t>
      </w:r>
      <w:r>
        <w:t xml:space="preserve">have gone on to pursue </w:t>
      </w:r>
      <w:r>
        <w:rPr>
          <w:spacing w:val="-6"/>
        </w:rPr>
        <w:t xml:space="preserve">careers </w:t>
      </w:r>
      <w:r>
        <w:t xml:space="preserve">in a </w:t>
      </w:r>
      <w:r>
        <w:rPr>
          <w:spacing w:val="-5"/>
        </w:rPr>
        <w:t xml:space="preserve">diverse range </w:t>
      </w:r>
      <w:r>
        <w:t xml:space="preserve">of </w:t>
      </w:r>
      <w:r>
        <w:rPr>
          <w:spacing w:val="-4"/>
        </w:rPr>
        <w:t xml:space="preserve">fields </w:t>
      </w:r>
      <w:r>
        <w:rPr>
          <w:spacing w:val="-5"/>
        </w:rPr>
        <w:t xml:space="preserve">including </w:t>
      </w:r>
      <w:r>
        <w:rPr>
          <w:spacing w:val="-3"/>
        </w:rPr>
        <w:t xml:space="preserve">the </w:t>
      </w:r>
      <w:r>
        <w:rPr>
          <w:spacing w:val="-5"/>
        </w:rPr>
        <w:t xml:space="preserve">completion </w:t>
      </w:r>
      <w:r>
        <w:t xml:space="preserve">of a MD </w:t>
      </w:r>
      <w:r>
        <w:rPr>
          <w:spacing w:val="-3"/>
        </w:rPr>
        <w:t xml:space="preserve">and PhD </w:t>
      </w:r>
      <w:r>
        <w:rPr>
          <w:spacing w:val="-5"/>
        </w:rPr>
        <w:t xml:space="preserve">degrees </w:t>
      </w:r>
      <w:r>
        <w:rPr>
          <w:spacing w:val="-3"/>
        </w:rPr>
        <w:t xml:space="preserve">in </w:t>
      </w:r>
      <w:r>
        <w:t>Medical Science and Medical Research. They have brought improved professional skills and attitudes into their daily practice (Evidence Based Practice/Medicine).</w:t>
      </w:r>
    </w:p>
    <w:p w:rsidR="00370244" w:rsidRDefault="00370244">
      <w:pPr>
        <w:pStyle w:val="BodyText"/>
        <w:spacing w:before="5"/>
        <w:rPr>
          <w:sz w:val="20"/>
        </w:rPr>
      </w:pPr>
    </w:p>
    <w:p w:rsidR="00370244" w:rsidRDefault="004A40E6">
      <w:pPr>
        <w:ind w:left="467"/>
        <w:rPr>
          <w:b/>
          <w:sz w:val="19"/>
        </w:rPr>
      </w:pPr>
      <w:r>
        <w:rPr>
          <w:b/>
          <w:sz w:val="19"/>
        </w:rPr>
        <w:t>PROGRAMME AIMS</w:t>
      </w:r>
    </w:p>
    <w:p w:rsidR="00370244" w:rsidRDefault="004A40E6">
      <w:pPr>
        <w:pStyle w:val="BodyText"/>
        <w:spacing w:before="2" w:line="237" w:lineRule="auto"/>
        <w:ind w:left="467" w:right="296" w:hanging="1"/>
        <w:jc w:val="both"/>
      </w:pPr>
      <w:r>
        <w:t xml:space="preserve">The </w:t>
      </w:r>
      <w:r>
        <w:rPr>
          <w:spacing w:val="-3"/>
        </w:rPr>
        <w:t xml:space="preserve">broad </w:t>
      </w:r>
      <w:r>
        <w:t xml:space="preserve">aim of this </w:t>
      </w:r>
      <w:r>
        <w:rPr>
          <w:spacing w:val="-3"/>
        </w:rPr>
        <w:t xml:space="preserve">programme </w:t>
      </w:r>
      <w:r>
        <w:t xml:space="preserve">is to </w:t>
      </w:r>
      <w:r>
        <w:rPr>
          <w:spacing w:val="-3"/>
        </w:rPr>
        <w:t xml:space="preserve">strengthen </w:t>
      </w:r>
      <w:r>
        <w:t xml:space="preserve">a health care </w:t>
      </w:r>
      <w:r>
        <w:rPr>
          <w:spacing w:val="-3"/>
        </w:rPr>
        <w:t xml:space="preserve">provider’s knowledge </w:t>
      </w:r>
      <w:r>
        <w:t xml:space="preserve">and skills in subjects particular to medical research and clinical teaching. </w:t>
      </w:r>
      <w:r>
        <w:rPr>
          <w:spacing w:val="-3"/>
        </w:rPr>
        <w:t xml:space="preserve">In </w:t>
      </w:r>
      <w:r>
        <w:t>particular the programme aims to:</w:t>
      </w:r>
    </w:p>
    <w:p w:rsidR="00370244" w:rsidRDefault="00370244">
      <w:pPr>
        <w:pStyle w:val="BodyText"/>
        <w:spacing w:before="5"/>
        <w:rPr>
          <w:sz w:val="24"/>
        </w:rPr>
      </w:pPr>
    </w:p>
    <w:p w:rsidR="00370244" w:rsidRDefault="004A40E6">
      <w:pPr>
        <w:pStyle w:val="ListParagraph"/>
        <w:numPr>
          <w:ilvl w:val="2"/>
          <w:numId w:val="55"/>
        </w:numPr>
        <w:tabs>
          <w:tab w:val="left" w:pos="827"/>
          <w:tab w:val="left" w:pos="828"/>
        </w:tabs>
        <w:ind w:right="407"/>
        <w:rPr>
          <w:sz w:val="19"/>
        </w:rPr>
      </w:pPr>
      <w:r>
        <w:rPr>
          <w:spacing w:val="-3"/>
          <w:sz w:val="19"/>
        </w:rPr>
        <w:t xml:space="preserve">To </w:t>
      </w:r>
      <w:r>
        <w:rPr>
          <w:sz w:val="19"/>
        </w:rPr>
        <w:t>know how to use advanced descriptive and inferential statistics and critical appraisal of published</w:t>
      </w:r>
      <w:r>
        <w:rPr>
          <w:spacing w:val="-27"/>
          <w:sz w:val="19"/>
        </w:rPr>
        <w:t xml:space="preserve"> </w:t>
      </w:r>
      <w:r>
        <w:rPr>
          <w:sz w:val="19"/>
        </w:rPr>
        <w:t>statistics.</w:t>
      </w:r>
    </w:p>
    <w:p w:rsidR="00370244" w:rsidRDefault="004A40E6">
      <w:pPr>
        <w:pStyle w:val="ListParagraph"/>
        <w:numPr>
          <w:ilvl w:val="2"/>
          <w:numId w:val="55"/>
        </w:numPr>
        <w:tabs>
          <w:tab w:val="left" w:pos="827"/>
          <w:tab w:val="left" w:pos="828"/>
        </w:tabs>
        <w:ind w:right="410"/>
        <w:rPr>
          <w:sz w:val="19"/>
        </w:rPr>
      </w:pPr>
      <w:r>
        <w:rPr>
          <w:sz w:val="19"/>
        </w:rPr>
        <w:t>Demonstrate</w:t>
      </w:r>
      <w:r>
        <w:rPr>
          <w:spacing w:val="-6"/>
          <w:sz w:val="19"/>
        </w:rPr>
        <w:t xml:space="preserve"> </w:t>
      </w:r>
      <w:r>
        <w:rPr>
          <w:sz w:val="19"/>
        </w:rPr>
        <w:t>competence</w:t>
      </w:r>
      <w:r>
        <w:rPr>
          <w:spacing w:val="-4"/>
          <w:sz w:val="19"/>
        </w:rPr>
        <w:t xml:space="preserve"> </w:t>
      </w:r>
      <w:r>
        <w:rPr>
          <w:sz w:val="19"/>
        </w:rPr>
        <w:t>in</w:t>
      </w:r>
      <w:r>
        <w:rPr>
          <w:spacing w:val="-3"/>
          <w:sz w:val="19"/>
        </w:rPr>
        <w:t xml:space="preserve"> </w:t>
      </w:r>
      <w:r>
        <w:rPr>
          <w:sz w:val="19"/>
        </w:rPr>
        <w:t>designing</w:t>
      </w:r>
      <w:r>
        <w:rPr>
          <w:spacing w:val="-3"/>
          <w:sz w:val="19"/>
        </w:rPr>
        <w:t xml:space="preserve"> </w:t>
      </w:r>
      <w:r>
        <w:rPr>
          <w:sz w:val="19"/>
        </w:rPr>
        <w:t>your</w:t>
      </w:r>
      <w:r>
        <w:rPr>
          <w:spacing w:val="-7"/>
          <w:sz w:val="19"/>
        </w:rPr>
        <w:t xml:space="preserve"> </w:t>
      </w:r>
      <w:r>
        <w:rPr>
          <w:sz w:val="19"/>
        </w:rPr>
        <w:t>own</w:t>
      </w:r>
      <w:r>
        <w:rPr>
          <w:spacing w:val="-3"/>
          <w:sz w:val="19"/>
        </w:rPr>
        <w:t xml:space="preserve"> </w:t>
      </w:r>
      <w:r>
        <w:rPr>
          <w:sz w:val="19"/>
        </w:rPr>
        <w:t>research</w:t>
      </w:r>
      <w:r>
        <w:rPr>
          <w:spacing w:val="-5"/>
          <w:sz w:val="19"/>
        </w:rPr>
        <w:t xml:space="preserve"> </w:t>
      </w:r>
      <w:r>
        <w:rPr>
          <w:sz w:val="19"/>
        </w:rPr>
        <w:t>design</w:t>
      </w:r>
      <w:r>
        <w:rPr>
          <w:spacing w:val="-3"/>
          <w:sz w:val="19"/>
        </w:rPr>
        <w:t xml:space="preserve"> </w:t>
      </w:r>
      <w:r>
        <w:rPr>
          <w:sz w:val="19"/>
        </w:rPr>
        <w:t>and</w:t>
      </w:r>
      <w:r>
        <w:rPr>
          <w:spacing w:val="-3"/>
          <w:sz w:val="19"/>
        </w:rPr>
        <w:t xml:space="preserve"> </w:t>
      </w:r>
      <w:r>
        <w:rPr>
          <w:sz w:val="19"/>
        </w:rPr>
        <w:t>to</w:t>
      </w:r>
      <w:r>
        <w:rPr>
          <w:spacing w:val="-5"/>
          <w:sz w:val="19"/>
        </w:rPr>
        <w:t xml:space="preserve"> </w:t>
      </w:r>
      <w:r>
        <w:rPr>
          <w:sz w:val="19"/>
        </w:rPr>
        <w:t>produce</w:t>
      </w:r>
      <w:r>
        <w:rPr>
          <w:spacing w:val="-4"/>
          <w:sz w:val="19"/>
        </w:rPr>
        <w:t xml:space="preserve"> </w:t>
      </w:r>
      <w:r>
        <w:rPr>
          <w:sz w:val="19"/>
        </w:rPr>
        <w:t>an appropriate research</w:t>
      </w:r>
      <w:r>
        <w:rPr>
          <w:spacing w:val="-24"/>
          <w:sz w:val="19"/>
        </w:rPr>
        <w:t xml:space="preserve"> </w:t>
      </w:r>
      <w:r>
        <w:rPr>
          <w:sz w:val="19"/>
        </w:rPr>
        <w:t>proposal.</w:t>
      </w:r>
    </w:p>
    <w:p w:rsidR="00370244" w:rsidRDefault="004A40E6">
      <w:pPr>
        <w:pStyle w:val="ListParagraph"/>
        <w:numPr>
          <w:ilvl w:val="2"/>
          <w:numId w:val="55"/>
        </w:numPr>
        <w:tabs>
          <w:tab w:val="left" w:pos="827"/>
          <w:tab w:val="left" w:pos="828"/>
        </w:tabs>
        <w:ind w:right="446"/>
        <w:rPr>
          <w:sz w:val="19"/>
        </w:rPr>
      </w:pPr>
      <w:r>
        <w:rPr>
          <w:spacing w:val="-3"/>
          <w:sz w:val="19"/>
        </w:rPr>
        <w:t xml:space="preserve">To </w:t>
      </w:r>
      <w:r>
        <w:rPr>
          <w:sz w:val="19"/>
        </w:rPr>
        <w:t xml:space="preserve">organise a research meeting(s) with fellow researchers/heads of departments aiming the launch of </w:t>
      </w:r>
      <w:r>
        <w:rPr>
          <w:spacing w:val="-4"/>
          <w:sz w:val="19"/>
        </w:rPr>
        <w:t xml:space="preserve">your </w:t>
      </w:r>
      <w:r>
        <w:rPr>
          <w:sz w:val="19"/>
        </w:rPr>
        <w:t>own research</w:t>
      </w:r>
      <w:r>
        <w:rPr>
          <w:spacing w:val="-33"/>
          <w:sz w:val="19"/>
        </w:rPr>
        <w:t xml:space="preserve"> </w:t>
      </w:r>
      <w:r>
        <w:rPr>
          <w:sz w:val="19"/>
        </w:rPr>
        <w:t>strand.</w:t>
      </w:r>
    </w:p>
    <w:p w:rsidR="00370244" w:rsidRDefault="004A40E6">
      <w:pPr>
        <w:pStyle w:val="ListParagraph"/>
        <w:numPr>
          <w:ilvl w:val="2"/>
          <w:numId w:val="55"/>
        </w:numPr>
        <w:tabs>
          <w:tab w:val="left" w:pos="828"/>
        </w:tabs>
        <w:spacing w:line="232" w:lineRule="exact"/>
        <w:jc w:val="both"/>
        <w:rPr>
          <w:sz w:val="19"/>
        </w:rPr>
      </w:pPr>
      <w:r>
        <w:rPr>
          <w:spacing w:val="-3"/>
          <w:sz w:val="19"/>
        </w:rPr>
        <w:t xml:space="preserve">To </w:t>
      </w:r>
      <w:r>
        <w:rPr>
          <w:sz w:val="19"/>
        </w:rPr>
        <w:t>submit a research</w:t>
      </w:r>
      <w:r>
        <w:rPr>
          <w:spacing w:val="-15"/>
          <w:sz w:val="19"/>
        </w:rPr>
        <w:t xml:space="preserve"> </w:t>
      </w:r>
      <w:r>
        <w:rPr>
          <w:sz w:val="19"/>
        </w:rPr>
        <w:t>Thesis</w:t>
      </w:r>
    </w:p>
    <w:p w:rsidR="00370244" w:rsidRDefault="004A40E6">
      <w:pPr>
        <w:pStyle w:val="ListParagraph"/>
        <w:numPr>
          <w:ilvl w:val="2"/>
          <w:numId w:val="55"/>
        </w:numPr>
        <w:tabs>
          <w:tab w:val="left" w:pos="828"/>
        </w:tabs>
        <w:spacing w:line="232" w:lineRule="exact"/>
        <w:jc w:val="both"/>
        <w:rPr>
          <w:sz w:val="19"/>
        </w:rPr>
      </w:pPr>
      <w:r>
        <w:rPr>
          <w:sz w:val="19"/>
        </w:rPr>
        <w:t>Publish a research</w:t>
      </w:r>
      <w:r>
        <w:rPr>
          <w:spacing w:val="-22"/>
          <w:sz w:val="19"/>
        </w:rPr>
        <w:t xml:space="preserve"> </w:t>
      </w:r>
      <w:r>
        <w:rPr>
          <w:sz w:val="19"/>
        </w:rPr>
        <w:t>paper</w:t>
      </w:r>
    </w:p>
    <w:p w:rsidR="00370244" w:rsidRDefault="004A40E6">
      <w:pPr>
        <w:pStyle w:val="ListParagraph"/>
        <w:numPr>
          <w:ilvl w:val="2"/>
          <w:numId w:val="55"/>
        </w:numPr>
        <w:tabs>
          <w:tab w:val="left" w:pos="828"/>
        </w:tabs>
        <w:jc w:val="both"/>
        <w:rPr>
          <w:sz w:val="19"/>
        </w:rPr>
      </w:pPr>
      <w:r>
        <w:rPr>
          <w:spacing w:val="-3"/>
          <w:sz w:val="19"/>
        </w:rPr>
        <w:t xml:space="preserve">To </w:t>
      </w:r>
      <w:r>
        <w:rPr>
          <w:sz w:val="19"/>
        </w:rPr>
        <w:t>encourage progression to PhD</w:t>
      </w:r>
      <w:r>
        <w:rPr>
          <w:spacing w:val="-35"/>
          <w:sz w:val="19"/>
        </w:rPr>
        <w:t xml:space="preserve"> </w:t>
      </w:r>
      <w:r>
        <w:rPr>
          <w:sz w:val="19"/>
        </w:rPr>
        <w:t>programmes.</w:t>
      </w:r>
    </w:p>
    <w:p w:rsidR="00370244" w:rsidRDefault="00370244">
      <w:pPr>
        <w:jc w:val="both"/>
        <w:rPr>
          <w:sz w:val="19"/>
        </w:rPr>
        <w:sectPr w:rsidR="00370244">
          <w:pgSz w:w="8440" w:h="11930"/>
          <w:pgMar w:top="1020" w:right="520" w:bottom="720" w:left="380" w:header="0" w:footer="527" w:gutter="0"/>
          <w:cols w:space="720"/>
        </w:sectPr>
      </w:pPr>
    </w:p>
    <w:p w:rsidR="00370244" w:rsidRDefault="004A40E6">
      <w:pPr>
        <w:spacing w:before="81"/>
        <w:ind w:left="467"/>
        <w:rPr>
          <w:b/>
          <w:sz w:val="19"/>
        </w:rPr>
      </w:pPr>
      <w:r>
        <w:rPr>
          <w:b/>
          <w:sz w:val="19"/>
        </w:rPr>
        <w:t>DURATION OF THE PROGRAMME</w:t>
      </w:r>
    </w:p>
    <w:p w:rsidR="00370244" w:rsidRDefault="004A40E6">
      <w:pPr>
        <w:pStyle w:val="BodyText"/>
        <w:ind w:left="467"/>
      </w:pPr>
      <w:r>
        <w:t>The programme may be taken on a part-time basis over at least 1 year.</w:t>
      </w:r>
    </w:p>
    <w:p w:rsidR="00370244" w:rsidRDefault="004A40E6">
      <w:pPr>
        <w:spacing w:before="67"/>
        <w:ind w:left="467"/>
        <w:rPr>
          <w:b/>
          <w:sz w:val="19"/>
        </w:rPr>
      </w:pPr>
      <w:r>
        <w:rPr>
          <w:b/>
          <w:sz w:val="19"/>
        </w:rPr>
        <w:t>Programme Content</w:t>
      </w:r>
    </w:p>
    <w:p w:rsidR="00370244" w:rsidRDefault="00370244">
      <w:pPr>
        <w:pStyle w:val="BodyText"/>
        <w:spacing w:before="1"/>
        <w:rPr>
          <w:b/>
          <w:sz w:val="22"/>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971"/>
        <w:gridCol w:w="1843"/>
      </w:tblGrid>
      <w:tr w:rsidR="00370244">
        <w:trPr>
          <w:trHeight w:val="295"/>
        </w:trPr>
        <w:tc>
          <w:tcPr>
            <w:tcW w:w="6814" w:type="dxa"/>
            <w:gridSpan w:val="2"/>
            <w:tcBorders>
              <w:top w:val="nil"/>
              <w:bottom w:val="nil"/>
              <w:right w:val="single" w:sz="8" w:space="0" w:color="9F9F9F"/>
            </w:tcBorders>
          </w:tcPr>
          <w:p w:rsidR="00370244" w:rsidRDefault="004A40E6">
            <w:pPr>
              <w:pStyle w:val="TableParagraph"/>
              <w:spacing w:before="12"/>
              <w:ind w:left="25"/>
              <w:rPr>
                <w:b/>
                <w:i/>
                <w:sz w:val="19"/>
              </w:rPr>
            </w:pPr>
            <w:r>
              <w:rPr>
                <w:b/>
                <w:i/>
                <w:sz w:val="19"/>
              </w:rPr>
              <w:t>Modules completed over two semesters</w:t>
            </w:r>
          </w:p>
        </w:tc>
      </w:tr>
      <w:tr w:rsidR="00370244">
        <w:trPr>
          <w:trHeight w:val="270"/>
        </w:trPr>
        <w:tc>
          <w:tcPr>
            <w:tcW w:w="4971" w:type="dxa"/>
            <w:tcBorders>
              <w:top w:val="nil"/>
              <w:bottom w:val="single" w:sz="12" w:space="0" w:color="9F9F9F"/>
              <w:right w:val="single" w:sz="8" w:space="0" w:color="9F9F9F"/>
            </w:tcBorders>
          </w:tcPr>
          <w:p w:rsidR="00370244" w:rsidRDefault="004A40E6">
            <w:pPr>
              <w:pStyle w:val="TableParagraph"/>
              <w:spacing w:before="5"/>
              <w:ind w:left="25"/>
              <w:rPr>
                <w:sz w:val="19"/>
              </w:rPr>
            </w:pPr>
            <w:r>
              <w:rPr>
                <w:sz w:val="19"/>
              </w:rPr>
              <w:t>Scientific Writing and Publication</w:t>
            </w:r>
          </w:p>
        </w:tc>
        <w:tc>
          <w:tcPr>
            <w:tcW w:w="1843" w:type="dxa"/>
            <w:tcBorders>
              <w:top w:val="nil"/>
              <w:left w:val="single" w:sz="8" w:space="0" w:color="9F9F9F"/>
              <w:bottom w:val="nil"/>
              <w:right w:val="single" w:sz="8" w:space="0" w:color="9F9F9F"/>
            </w:tcBorders>
          </w:tcPr>
          <w:p w:rsidR="00370244" w:rsidRDefault="004A40E6">
            <w:pPr>
              <w:pStyle w:val="TableParagraph"/>
              <w:spacing w:before="5"/>
              <w:ind w:left="35"/>
              <w:rPr>
                <w:sz w:val="19"/>
              </w:rPr>
            </w:pPr>
            <w:r>
              <w:rPr>
                <w:sz w:val="19"/>
              </w:rPr>
              <w:t>10</w:t>
            </w:r>
          </w:p>
        </w:tc>
      </w:tr>
      <w:tr w:rsidR="00370244">
        <w:trPr>
          <w:trHeight w:val="249"/>
        </w:trPr>
        <w:tc>
          <w:tcPr>
            <w:tcW w:w="4971" w:type="dxa"/>
            <w:tcBorders>
              <w:top w:val="single" w:sz="12" w:space="0" w:color="9F9F9F"/>
              <w:bottom w:val="single" w:sz="18" w:space="0" w:color="9F9F9F"/>
              <w:right w:val="single" w:sz="8" w:space="0" w:color="9F9F9F"/>
            </w:tcBorders>
          </w:tcPr>
          <w:p w:rsidR="00370244" w:rsidRDefault="004A40E6">
            <w:pPr>
              <w:pStyle w:val="TableParagraph"/>
              <w:spacing w:before="4"/>
              <w:ind w:left="25"/>
              <w:rPr>
                <w:sz w:val="19"/>
              </w:rPr>
            </w:pPr>
            <w:r>
              <w:rPr>
                <w:sz w:val="19"/>
              </w:rPr>
              <w:t>Research Thesis</w:t>
            </w:r>
          </w:p>
        </w:tc>
        <w:tc>
          <w:tcPr>
            <w:tcW w:w="1843" w:type="dxa"/>
            <w:tcBorders>
              <w:top w:val="nil"/>
              <w:left w:val="single" w:sz="8" w:space="0" w:color="9F9F9F"/>
              <w:bottom w:val="single" w:sz="8" w:space="0" w:color="9F9F9F"/>
              <w:right w:val="single" w:sz="8" w:space="0" w:color="9F9F9F"/>
            </w:tcBorders>
          </w:tcPr>
          <w:p w:rsidR="00370244" w:rsidRDefault="004A40E6">
            <w:pPr>
              <w:pStyle w:val="TableParagraph"/>
              <w:spacing w:before="7"/>
              <w:ind w:left="35"/>
              <w:rPr>
                <w:sz w:val="19"/>
              </w:rPr>
            </w:pPr>
            <w:r>
              <w:rPr>
                <w:sz w:val="19"/>
              </w:rPr>
              <w:t>50</w:t>
            </w:r>
          </w:p>
        </w:tc>
      </w:tr>
    </w:tbl>
    <w:p w:rsidR="00370244" w:rsidRDefault="00370244">
      <w:pPr>
        <w:rPr>
          <w:sz w:val="19"/>
        </w:rPr>
        <w:sectPr w:rsidR="00370244">
          <w:pgSz w:w="8440" w:h="11930"/>
          <w:pgMar w:top="1080" w:right="520" w:bottom="720" w:left="380" w:header="0" w:footer="527" w:gutter="0"/>
          <w:cols w:space="720"/>
        </w:sectPr>
      </w:pPr>
    </w:p>
    <w:p w:rsidR="00370244" w:rsidRPr="00D21BA5" w:rsidRDefault="004A40E6">
      <w:pPr>
        <w:spacing w:before="78"/>
        <w:ind w:left="473" w:right="429"/>
        <w:rPr>
          <w:rFonts w:ascii="Cambria"/>
          <w:b/>
          <w:sz w:val="26"/>
        </w:rPr>
      </w:pPr>
      <w:bookmarkStart w:id="50" w:name="POSTGRADUATE_DIPLOMA_AND_MASTERS_IN_SURG"/>
      <w:bookmarkEnd w:id="50"/>
      <w:r w:rsidRPr="00D21BA5">
        <w:rPr>
          <w:rFonts w:ascii="Cambria"/>
          <w:b/>
          <w:sz w:val="26"/>
        </w:rPr>
        <w:t>POSTGRADUATE DIPLOMA AND MASTERS IN SURGERY (MCH)</w:t>
      </w:r>
    </w:p>
    <w:p w:rsidR="00370244" w:rsidRDefault="004A40E6">
      <w:pPr>
        <w:spacing w:before="231"/>
        <w:ind w:left="467"/>
        <w:rPr>
          <w:b/>
          <w:sz w:val="19"/>
        </w:rPr>
      </w:pPr>
      <w:r>
        <w:rPr>
          <w:b/>
          <w:sz w:val="19"/>
        </w:rPr>
        <w:t>PROGRAMME DESCRIPTION</w:t>
      </w:r>
    </w:p>
    <w:p w:rsidR="00370244" w:rsidRDefault="004A40E6">
      <w:pPr>
        <w:pStyle w:val="BodyText"/>
        <w:ind w:left="467" w:right="324"/>
      </w:pPr>
      <w:r>
        <w:t>An exciting new study programme the Masters Degree in Surgery (MCh) is designed to enhance the academic and professional development of surgical trainees by improving the level of scientific appreciation for evidence-based clinical practice. Running parallel to the basic surgical training scheme (BST) this programme will provide surgical trainees with the academic and scientific research skills needed for progression to higher surgical training schemes and academic surgery.</w:t>
      </w:r>
    </w:p>
    <w:p w:rsidR="00370244" w:rsidRDefault="00370244">
      <w:pPr>
        <w:pStyle w:val="BodyText"/>
        <w:spacing w:before="9"/>
        <w:rPr>
          <w:sz w:val="20"/>
        </w:rPr>
      </w:pPr>
    </w:p>
    <w:p w:rsidR="00370244" w:rsidRDefault="004A40E6">
      <w:pPr>
        <w:ind w:left="467"/>
        <w:rPr>
          <w:b/>
          <w:sz w:val="19"/>
        </w:rPr>
      </w:pPr>
      <w:r>
        <w:rPr>
          <w:b/>
          <w:sz w:val="19"/>
        </w:rPr>
        <w:t>MINIMUM ENTRY REQUIREMENTS</w:t>
      </w:r>
    </w:p>
    <w:p w:rsidR="00370244" w:rsidRDefault="004A40E6">
      <w:pPr>
        <w:pStyle w:val="BodyText"/>
        <w:spacing w:before="3"/>
        <w:ind w:left="467" w:right="295"/>
        <w:jc w:val="both"/>
      </w:pPr>
      <w:r>
        <w:t>Successful candidates will hold a primary degree in Medicine and are conferred with the degrees</w:t>
      </w:r>
      <w:r>
        <w:rPr>
          <w:spacing w:val="-22"/>
        </w:rPr>
        <w:t xml:space="preserve"> </w:t>
      </w:r>
      <w:r>
        <w:t>of</w:t>
      </w:r>
      <w:r>
        <w:rPr>
          <w:spacing w:val="-19"/>
        </w:rPr>
        <w:t xml:space="preserve"> </w:t>
      </w:r>
      <w:r>
        <w:t>Bachelor</w:t>
      </w:r>
      <w:r>
        <w:rPr>
          <w:spacing w:val="-24"/>
        </w:rPr>
        <w:t xml:space="preserve"> </w:t>
      </w:r>
      <w:r>
        <w:t>of</w:t>
      </w:r>
      <w:r>
        <w:rPr>
          <w:spacing w:val="-19"/>
        </w:rPr>
        <w:t xml:space="preserve"> </w:t>
      </w:r>
      <w:r>
        <w:t>Medicine,</w:t>
      </w:r>
      <w:r>
        <w:rPr>
          <w:spacing w:val="-20"/>
        </w:rPr>
        <w:t xml:space="preserve"> </w:t>
      </w:r>
      <w:r>
        <w:t>Bachelor</w:t>
      </w:r>
      <w:r>
        <w:rPr>
          <w:spacing w:val="-24"/>
        </w:rPr>
        <w:t xml:space="preserve"> </w:t>
      </w:r>
      <w:r>
        <w:t>of</w:t>
      </w:r>
      <w:r>
        <w:rPr>
          <w:spacing w:val="-17"/>
        </w:rPr>
        <w:t xml:space="preserve"> </w:t>
      </w:r>
      <w:r>
        <w:t>Surgery</w:t>
      </w:r>
      <w:r>
        <w:rPr>
          <w:spacing w:val="-25"/>
        </w:rPr>
        <w:t xml:space="preserve"> </w:t>
      </w:r>
      <w:r>
        <w:t>and</w:t>
      </w:r>
      <w:r>
        <w:rPr>
          <w:spacing w:val="-19"/>
        </w:rPr>
        <w:t xml:space="preserve"> </w:t>
      </w:r>
      <w:r>
        <w:t>Bachelor</w:t>
      </w:r>
      <w:r>
        <w:rPr>
          <w:spacing w:val="-24"/>
        </w:rPr>
        <w:t xml:space="preserve"> </w:t>
      </w:r>
      <w:r>
        <w:t>of</w:t>
      </w:r>
      <w:r>
        <w:rPr>
          <w:spacing w:val="-19"/>
        </w:rPr>
        <w:t xml:space="preserve"> </w:t>
      </w:r>
      <w:r>
        <w:t>Obstetrics</w:t>
      </w:r>
      <w:r>
        <w:rPr>
          <w:spacing w:val="-20"/>
        </w:rPr>
        <w:t xml:space="preserve"> </w:t>
      </w:r>
      <w:r>
        <w:t>(MB</w:t>
      </w:r>
      <w:r>
        <w:rPr>
          <w:spacing w:val="-19"/>
        </w:rPr>
        <w:t xml:space="preserve"> </w:t>
      </w:r>
      <w:r>
        <w:rPr>
          <w:spacing w:val="-2"/>
        </w:rPr>
        <w:t xml:space="preserve">BCh </w:t>
      </w:r>
      <w:r>
        <w:t xml:space="preserve">BAO). The applicants should be selected for the BST national programme but will be required to demonstrate an equivalent clinical and academic competence and </w:t>
      </w:r>
      <w:r>
        <w:rPr>
          <w:spacing w:val="-3"/>
        </w:rPr>
        <w:t xml:space="preserve">have </w:t>
      </w:r>
      <w:r>
        <w:t xml:space="preserve">appropriate interview and clinical skills. Candidates  not on </w:t>
      </w:r>
      <w:r>
        <w:rPr>
          <w:spacing w:val="5"/>
        </w:rPr>
        <w:t xml:space="preserve">the </w:t>
      </w:r>
      <w:r>
        <w:t xml:space="preserve">BST programme  may be eligible and interviews will apply. Competence in English language equivalent </w:t>
      </w:r>
      <w:r>
        <w:rPr>
          <w:spacing w:val="-3"/>
        </w:rPr>
        <w:t xml:space="preserve">to </w:t>
      </w:r>
      <w:r>
        <w:t>IELTS</w:t>
      </w:r>
      <w:r>
        <w:rPr>
          <w:spacing w:val="-6"/>
        </w:rPr>
        <w:t xml:space="preserve"> </w:t>
      </w:r>
      <w:r>
        <w:t>6.5.</w:t>
      </w:r>
    </w:p>
    <w:p w:rsidR="00370244" w:rsidRDefault="004A40E6">
      <w:pPr>
        <w:pStyle w:val="BodyText"/>
        <w:spacing w:line="218" w:lineRule="exact"/>
        <w:ind w:left="467"/>
      </w:pPr>
      <w:r>
        <w:t>25 places available</w:t>
      </w:r>
    </w:p>
    <w:p w:rsidR="00370244" w:rsidRDefault="00370244">
      <w:pPr>
        <w:pStyle w:val="BodyText"/>
        <w:spacing w:before="7"/>
        <w:rPr>
          <w:sz w:val="20"/>
        </w:rPr>
      </w:pPr>
    </w:p>
    <w:p w:rsidR="00370244" w:rsidRDefault="004A40E6">
      <w:pPr>
        <w:ind w:left="467"/>
        <w:rPr>
          <w:b/>
          <w:sz w:val="19"/>
        </w:rPr>
      </w:pPr>
      <w:r>
        <w:rPr>
          <w:b/>
          <w:sz w:val="19"/>
        </w:rPr>
        <w:t>CAREER OPPORTUNITIES</w:t>
      </w:r>
    </w:p>
    <w:p w:rsidR="00370244" w:rsidRDefault="004A40E6">
      <w:pPr>
        <w:pStyle w:val="BodyText"/>
        <w:spacing w:before="3"/>
        <w:ind w:left="467" w:right="296"/>
        <w:jc w:val="both"/>
      </w:pPr>
      <w:r>
        <w:t>This programme is designed to enhance the academic and professional development of surgeons. The combination of professional surgical training and research output will appeal to graduates intending to apply for higher surgical training (HST) schemes in Surgery or similar medical specialities. Surgeons require recognised postgraduate research and academic qualifications for progression to higher surgical training schemes. This programme will serve as a stepping stone to an MD or PhD.</w:t>
      </w:r>
    </w:p>
    <w:p w:rsidR="00370244" w:rsidRDefault="00370244">
      <w:pPr>
        <w:pStyle w:val="BodyText"/>
        <w:spacing w:before="2"/>
        <w:rPr>
          <w:sz w:val="20"/>
        </w:rPr>
      </w:pPr>
    </w:p>
    <w:p w:rsidR="00370244" w:rsidRDefault="004A40E6">
      <w:pPr>
        <w:ind w:left="467"/>
        <w:rPr>
          <w:b/>
          <w:sz w:val="19"/>
        </w:rPr>
      </w:pPr>
      <w:r>
        <w:rPr>
          <w:b/>
          <w:sz w:val="19"/>
        </w:rPr>
        <w:t>PROGRAMME AIMS</w:t>
      </w:r>
    </w:p>
    <w:p w:rsidR="00370244" w:rsidRDefault="004A40E6">
      <w:pPr>
        <w:pStyle w:val="BodyText"/>
        <w:ind w:left="467"/>
      </w:pPr>
      <w:r>
        <w:t>The aims of this programme include:</w:t>
      </w:r>
    </w:p>
    <w:p w:rsidR="00370244" w:rsidRDefault="004A40E6">
      <w:pPr>
        <w:pStyle w:val="ListParagraph"/>
        <w:numPr>
          <w:ilvl w:val="0"/>
          <w:numId w:val="1"/>
        </w:numPr>
        <w:tabs>
          <w:tab w:val="left" w:pos="1187"/>
          <w:tab w:val="left" w:pos="1188"/>
        </w:tabs>
        <w:spacing w:before="3"/>
        <w:rPr>
          <w:sz w:val="19"/>
        </w:rPr>
      </w:pPr>
      <w:r>
        <w:rPr>
          <w:spacing w:val="-3"/>
          <w:sz w:val="19"/>
        </w:rPr>
        <w:t>To</w:t>
      </w:r>
      <w:r>
        <w:rPr>
          <w:spacing w:val="-8"/>
          <w:sz w:val="19"/>
        </w:rPr>
        <w:t xml:space="preserve"> </w:t>
      </w:r>
      <w:r>
        <w:rPr>
          <w:sz w:val="19"/>
        </w:rPr>
        <w:t>enhance</w:t>
      </w:r>
      <w:r>
        <w:rPr>
          <w:spacing w:val="-12"/>
          <w:sz w:val="19"/>
        </w:rPr>
        <w:t xml:space="preserve"> </w:t>
      </w:r>
      <w:r>
        <w:rPr>
          <w:sz w:val="19"/>
        </w:rPr>
        <w:t>the</w:t>
      </w:r>
      <w:r>
        <w:rPr>
          <w:spacing w:val="-12"/>
          <w:sz w:val="19"/>
        </w:rPr>
        <w:t xml:space="preserve"> </w:t>
      </w:r>
      <w:r>
        <w:rPr>
          <w:spacing w:val="-3"/>
          <w:sz w:val="19"/>
        </w:rPr>
        <w:t>academic</w:t>
      </w:r>
      <w:r>
        <w:rPr>
          <w:spacing w:val="-14"/>
          <w:sz w:val="19"/>
        </w:rPr>
        <w:t xml:space="preserve"> </w:t>
      </w:r>
      <w:r>
        <w:rPr>
          <w:sz w:val="19"/>
        </w:rPr>
        <w:t>and</w:t>
      </w:r>
      <w:r>
        <w:rPr>
          <w:spacing w:val="-10"/>
          <w:sz w:val="19"/>
        </w:rPr>
        <w:t xml:space="preserve"> </w:t>
      </w:r>
      <w:r>
        <w:rPr>
          <w:sz w:val="19"/>
        </w:rPr>
        <w:t>professional</w:t>
      </w:r>
      <w:r>
        <w:rPr>
          <w:spacing w:val="-16"/>
          <w:sz w:val="19"/>
        </w:rPr>
        <w:t xml:space="preserve"> </w:t>
      </w:r>
      <w:r>
        <w:rPr>
          <w:sz w:val="19"/>
        </w:rPr>
        <w:t>development</w:t>
      </w:r>
      <w:r>
        <w:rPr>
          <w:spacing w:val="-14"/>
          <w:sz w:val="19"/>
        </w:rPr>
        <w:t xml:space="preserve"> </w:t>
      </w:r>
      <w:r>
        <w:rPr>
          <w:sz w:val="19"/>
        </w:rPr>
        <w:t>of</w:t>
      </w:r>
      <w:r>
        <w:rPr>
          <w:spacing w:val="-10"/>
          <w:sz w:val="19"/>
        </w:rPr>
        <w:t xml:space="preserve"> </w:t>
      </w:r>
      <w:r>
        <w:rPr>
          <w:sz w:val="19"/>
        </w:rPr>
        <w:t>surgeons</w:t>
      </w:r>
    </w:p>
    <w:p w:rsidR="00370244" w:rsidRDefault="004A40E6">
      <w:pPr>
        <w:pStyle w:val="ListParagraph"/>
        <w:numPr>
          <w:ilvl w:val="0"/>
          <w:numId w:val="1"/>
        </w:numPr>
        <w:tabs>
          <w:tab w:val="left" w:pos="1187"/>
          <w:tab w:val="left" w:pos="1188"/>
        </w:tabs>
        <w:spacing w:before="7"/>
        <w:rPr>
          <w:sz w:val="19"/>
        </w:rPr>
      </w:pPr>
      <w:r>
        <w:rPr>
          <w:sz w:val="19"/>
        </w:rPr>
        <w:t>Up-skilling</w:t>
      </w:r>
      <w:r>
        <w:rPr>
          <w:spacing w:val="-14"/>
          <w:sz w:val="19"/>
        </w:rPr>
        <w:t xml:space="preserve"> </w:t>
      </w:r>
      <w:r>
        <w:rPr>
          <w:sz w:val="19"/>
        </w:rPr>
        <w:t>of</w:t>
      </w:r>
      <w:r>
        <w:rPr>
          <w:spacing w:val="-7"/>
          <w:sz w:val="19"/>
        </w:rPr>
        <w:t xml:space="preserve"> </w:t>
      </w:r>
      <w:r>
        <w:rPr>
          <w:spacing w:val="-3"/>
          <w:sz w:val="19"/>
        </w:rPr>
        <w:t>surgeons</w:t>
      </w:r>
      <w:r>
        <w:rPr>
          <w:spacing w:val="-10"/>
          <w:sz w:val="19"/>
        </w:rPr>
        <w:t xml:space="preserve"> </w:t>
      </w:r>
      <w:r>
        <w:rPr>
          <w:sz w:val="19"/>
        </w:rPr>
        <w:t>to</w:t>
      </w:r>
      <w:r>
        <w:rPr>
          <w:spacing w:val="-7"/>
          <w:sz w:val="19"/>
        </w:rPr>
        <w:t xml:space="preserve"> </w:t>
      </w:r>
      <w:r>
        <w:rPr>
          <w:sz w:val="19"/>
        </w:rPr>
        <w:t>meet</w:t>
      </w:r>
      <w:r>
        <w:rPr>
          <w:spacing w:val="-13"/>
          <w:sz w:val="19"/>
        </w:rPr>
        <w:t xml:space="preserve"> </w:t>
      </w:r>
      <w:r>
        <w:rPr>
          <w:sz w:val="19"/>
        </w:rPr>
        <w:t>the</w:t>
      </w:r>
      <w:r>
        <w:rPr>
          <w:spacing w:val="-6"/>
          <w:sz w:val="19"/>
        </w:rPr>
        <w:t xml:space="preserve"> </w:t>
      </w:r>
      <w:r>
        <w:rPr>
          <w:spacing w:val="-3"/>
          <w:sz w:val="19"/>
        </w:rPr>
        <w:t>challenges</w:t>
      </w:r>
      <w:r>
        <w:rPr>
          <w:spacing w:val="-10"/>
          <w:sz w:val="19"/>
        </w:rPr>
        <w:t xml:space="preserve"> </w:t>
      </w:r>
      <w:r>
        <w:rPr>
          <w:sz w:val="19"/>
        </w:rPr>
        <w:t>of</w:t>
      </w:r>
      <w:r>
        <w:rPr>
          <w:spacing w:val="-7"/>
          <w:sz w:val="19"/>
        </w:rPr>
        <w:t xml:space="preserve"> </w:t>
      </w:r>
      <w:r>
        <w:rPr>
          <w:sz w:val="19"/>
        </w:rPr>
        <w:t>their</w:t>
      </w:r>
      <w:r>
        <w:rPr>
          <w:spacing w:val="-14"/>
          <w:sz w:val="19"/>
        </w:rPr>
        <w:t xml:space="preserve"> </w:t>
      </w:r>
      <w:r>
        <w:rPr>
          <w:sz w:val="19"/>
        </w:rPr>
        <w:t>new</w:t>
      </w:r>
      <w:r>
        <w:rPr>
          <w:spacing w:val="-8"/>
          <w:sz w:val="19"/>
        </w:rPr>
        <w:t xml:space="preserve"> </w:t>
      </w:r>
      <w:r>
        <w:rPr>
          <w:spacing w:val="-3"/>
          <w:sz w:val="19"/>
        </w:rPr>
        <w:t>role</w:t>
      </w:r>
    </w:p>
    <w:p w:rsidR="00370244" w:rsidRDefault="004A40E6">
      <w:pPr>
        <w:pStyle w:val="ListParagraph"/>
        <w:numPr>
          <w:ilvl w:val="0"/>
          <w:numId w:val="1"/>
        </w:numPr>
        <w:tabs>
          <w:tab w:val="left" w:pos="1187"/>
          <w:tab w:val="left" w:pos="1188"/>
        </w:tabs>
        <w:spacing w:before="5"/>
        <w:rPr>
          <w:sz w:val="19"/>
        </w:rPr>
      </w:pPr>
      <w:r>
        <w:rPr>
          <w:sz w:val="19"/>
        </w:rPr>
        <w:t>Improve</w:t>
      </w:r>
      <w:r>
        <w:rPr>
          <w:spacing w:val="-11"/>
          <w:sz w:val="19"/>
        </w:rPr>
        <w:t xml:space="preserve"> </w:t>
      </w:r>
      <w:r>
        <w:rPr>
          <w:spacing w:val="-3"/>
          <w:sz w:val="19"/>
        </w:rPr>
        <w:t>professional</w:t>
      </w:r>
      <w:r>
        <w:rPr>
          <w:spacing w:val="-11"/>
          <w:sz w:val="19"/>
        </w:rPr>
        <w:t xml:space="preserve"> </w:t>
      </w:r>
      <w:r>
        <w:rPr>
          <w:spacing w:val="-3"/>
          <w:sz w:val="19"/>
        </w:rPr>
        <w:t>knowledge</w:t>
      </w:r>
      <w:r>
        <w:rPr>
          <w:spacing w:val="-9"/>
          <w:sz w:val="19"/>
        </w:rPr>
        <w:t xml:space="preserve"> </w:t>
      </w:r>
      <w:r>
        <w:rPr>
          <w:sz w:val="19"/>
        </w:rPr>
        <w:t>and</w:t>
      </w:r>
      <w:r>
        <w:rPr>
          <w:spacing w:val="-9"/>
          <w:sz w:val="19"/>
        </w:rPr>
        <w:t xml:space="preserve"> </w:t>
      </w:r>
      <w:r>
        <w:rPr>
          <w:spacing w:val="-3"/>
          <w:sz w:val="19"/>
        </w:rPr>
        <w:t>attitudes</w:t>
      </w:r>
      <w:r>
        <w:rPr>
          <w:spacing w:val="-12"/>
          <w:sz w:val="19"/>
        </w:rPr>
        <w:t xml:space="preserve"> </w:t>
      </w:r>
      <w:r>
        <w:rPr>
          <w:sz w:val="19"/>
        </w:rPr>
        <w:t>in</w:t>
      </w:r>
      <w:r>
        <w:rPr>
          <w:spacing w:val="-10"/>
          <w:sz w:val="19"/>
        </w:rPr>
        <w:t xml:space="preserve"> </w:t>
      </w:r>
      <w:r>
        <w:rPr>
          <w:sz w:val="19"/>
        </w:rPr>
        <w:t>daily</w:t>
      </w:r>
      <w:r>
        <w:rPr>
          <w:spacing w:val="-19"/>
          <w:sz w:val="19"/>
        </w:rPr>
        <w:t xml:space="preserve"> </w:t>
      </w:r>
      <w:r>
        <w:rPr>
          <w:sz w:val="19"/>
        </w:rPr>
        <w:t>practice</w:t>
      </w:r>
    </w:p>
    <w:p w:rsidR="00370244" w:rsidRDefault="004A40E6">
      <w:pPr>
        <w:pStyle w:val="ListParagraph"/>
        <w:numPr>
          <w:ilvl w:val="0"/>
          <w:numId w:val="1"/>
        </w:numPr>
        <w:tabs>
          <w:tab w:val="left" w:pos="1187"/>
          <w:tab w:val="left" w:pos="1188"/>
        </w:tabs>
        <w:spacing w:before="5"/>
        <w:rPr>
          <w:sz w:val="19"/>
        </w:rPr>
      </w:pPr>
      <w:r>
        <w:rPr>
          <w:spacing w:val="-3"/>
          <w:sz w:val="19"/>
        </w:rPr>
        <w:t>To</w:t>
      </w:r>
      <w:r>
        <w:rPr>
          <w:spacing w:val="-7"/>
          <w:sz w:val="19"/>
        </w:rPr>
        <w:t xml:space="preserve"> </w:t>
      </w:r>
      <w:r>
        <w:rPr>
          <w:sz w:val="19"/>
        </w:rPr>
        <w:t>search,</w:t>
      </w:r>
      <w:r>
        <w:rPr>
          <w:spacing w:val="-10"/>
          <w:sz w:val="19"/>
        </w:rPr>
        <w:t xml:space="preserve"> </w:t>
      </w:r>
      <w:r>
        <w:rPr>
          <w:spacing w:val="-3"/>
          <w:sz w:val="19"/>
        </w:rPr>
        <w:t>retrieve,</w:t>
      </w:r>
      <w:r>
        <w:rPr>
          <w:spacing w:val="-10"/>
          <w:sz w:val="19"/>
        </w:rPr>
        <w:t xml:space="preserve"> </w:t>
      </w:r>
      <w:r>
        <w:rPr>
          <w:sz w:val="19"/>
        </w:rPr>
        <w:t>and</w:t>
      </w:r>
      <w:r>
        <w:rPr>
          <w:spacing w:val="-9"/>
          <w:sz w:val="19"/>
        </w:rPr>
        <w:t xml:space="preserve"> </w:t>
      </w:r>
      <w:r>
        <w:rPr>
          <w:spacing w:val="-3"/>
          <w:sz w:val="19"/>
        </w:rPr>
        <w:t>critically</w:t>
      </w:r>
      <w:r>
        <w:rPr>
          <w:spacing w:val="-14"/>
          <w:sz w:val="19"/>
        </w:rPr>
        <w:t xml:space="preserve"> </w:t>
      </w:r>
      <w:r>
        <w:rPr>
          <w:sz w:val="19"/>
        </w:rPr>
        <w:t>appraise</w:t>
      </w:r>
      <w:r>
        <w:rPr>
          <w:spacing w:val="-11"/>
          <w:sz w:val="19"/>
        </w:rPr>
        <w:t xml:space="preserve"> </w:t>
      </w:r>
      <w:r>
        <w:rPr>
          <w:spacing w:val="-3"/>
          <w:sz w:val="19"/>
        </w:rPr>
        <w:t>scientific</w:t>
      </w:r>
      <w:r>
        <w:rPr>
          <w:spacing w:val="-13"/>
          <w:sz w:val="19"/>
        </w:rPr>
        <w:t xml:space="preserve"> </w:t>
      </w:r>
      <w:r>
        <w:rPr>
          <w:spacing w:val="-3"/>
          <w:sz w:val="19"/>
        </w:rPr>
        <w:t>information</w:t>
      </w:r>
    </w:p>
    <w:p w:rsidR="00370244" w:rsidRDefault="004A40E6">
      <w:pPr>
        <w:pStyle w:val="ListParagraph"/>
        <w:numPr>
          <w:ilvl w:val="0"/>
          <w:numId w:val="1"/>
        </w:numPr>
        <w:tabs>
          <w:tab w:val="left" w:pos="1187"/>
          <w:tab w:val="left" w:pos="1188"/>
        </w:tabs>
        <w:spacing w:before="2"/>
        <w:rPr>
          <w:sz w:val="19"/>
        </w:rPr>
      </w:pPr>
      <w:r>
        <w:rPr>
          <w:sz w:val="19"/>
        </w:rPr>
        <w:t xml:space="preserve">Formulate </w:t>
      </w:r>
      <w:r>
        <w:rPr>
          <w:spacing w:val="-3"/>
          <w:sz w:val="19"/>
        </w:rPr>
        <w:t>research</w:t>
      </w:r>
      <w:r>
        <w:rPr>
          <w:spacing w:val="-29"/>
          <w:sz w:val="19"/>
        </w:rPr>
        <w:t xml:space="preserve"> </w:t>
      </w:r>
      <w:r>
        <w:rPr>
          <w:spacing w:val="-3"/>
          <w:sz w:val="19"/>
        </w:rPr>
        <w:t>questions</w:t>
      </w:r>
    </w:p>
    <w:p w:rsidR="00370244" w:rsidRDefault="004A40E6">
      <w:pPr>
        <w:pStyle w:val="ListParagraph"/>
        <w:numPr>
          <w:ilvl w:val="0"/>
          <w:numId w:val="1"/>
        </w:numPr>
        <w:tabs>
          <w:tab w:val="left" w:pos="1187"/>
          <w:tab w:val="left" w:pos="1188"/>
        </w:tabs>
        <w:spacing w:before="5"/>
        <w:rPr>
          <w:sz w:val="19"/>
        </w:rPr>
      </w:pPr>
      <w:r>
        <w:rPr>
          <w:sz w:val="19"/>
        </w:rPr>
        <w:t>Interpret</w:t>
      </w:r>
      <w:r>
        <w:rPr>
          <w:spacing w:val="-10"/>
          <w:sz w:val="19"/>
        </w:rPr>
        <w:t xml:space="preserve"> </w:t>
      </w:r>
      <w:r>
        <w:rPr>
          <w:spacing w:val="-3"/>
          <w:sz w:val="19"/>
        </w:rPr>
        <w:t>evidence</w:t>
      </w:r>
      <w:r>
        <w:rPr>
          <w:spacing w:val="-11"/>
          <w:sz w:val="19"/>
        </w:rPr>
        <w:t xml:space="preserve"> </w:t>
      </w:r>
      <w:r>
        <w:rPr>
          <w:sz w:val="19"/>
        </w:rPr>
        <w:t>based</w:t>
      </w:r>
      <w:r>
        <w:rPr>
          <w:spacing w:val="-9"/>
          <w:sz w:val="19"/>
        </w:rPr>
        <w:t xml:space="preserve"> </w:t>
      </w:r>
      <w:r>
        <w:rPr>
          <w:spacing w:val="-3"/>
          <w:sz w:val="19"/>
        </w:rPr>
        <w:t>guidelines</w:t>
      </w:r>
      <w:r>
        <w:rPr>
          <w:spacing w:val="-8"/>
          <w:sz w:val="19"/>
        </w:rPr>
        <w:t xml:space="preserve"> </w:t>
      </w:r>
      <w:r>
        <w:rPr>
          <w:sz w:val="19"/>
        </w:rPr>
        <w:t>&amp;</w:t>
      </w:r>
      <w:r>
        <w:rPr>
          <w:spacing w:val="-14"/>
          <w:sz w:val="19"/>
        </w:rPr>
        <w:t xml:space="preserve"> </w:t>
      </w:r>
      <w:r>
        <w:rPr>
          <w:sz w:val="19"/>
        </w:rPr>
        <w:t>protocols</w:t>
      </w:r>
      <w:r>
        <w:rPr>
          <w:spacing w:val="-7"/>
          <w:sz w:val="19"/>
        </w:rPr>
        <w:t xml:space="preserve"> </w:t>
      </w:r>
      <w:r>
        <w:rPr>
          <w:spacing w:val="-3"/>
          <w:sz w:val="19"/>
        </w:rPr>
        <w:t>related</w:t>
      </w:r>
      <w:r>
        <w:rPr>
          <w:spacing w:val="-9"/>
          <w:sz w:val="19"/>
        </w:rPr>
        <w:t xml:space="preserve"> </w:t>
      </w:r>
      <w:r>
        <w:rPr>
          <w:sz w:val="19"/>
        </w:rPr>
        <w:t>to</w:t>
      </w:r>
      <w:r>
        <w:rPr>
          <w:spacing w:val="-10"/>
          <w:sz w:val="19"/>
        </w:rPr>
        <w:t xml:space="preserve"> </w:t>
      </w:r>
      <w:r>
        <w:rPr>
          <w:spacing w:val="-3"/>
          <w:sz w:val="19"/>
        </w:rPr>
        <w:t>patient</w:t>
      </w:r>
      <w:r>
        <w:rPr>
          <w:spacing w:val="-10"/>
          <w:sz w:val="19"/>
        </w:rPr>
        <w:t xml:space="preserve"> </w:t>
      </w:r>
      <w:r>
        <w:rPr>
          <w:spacing w:val="-3"/>
          <w:sz w:val="19"/>
        </w:rPr>
        <w:t>information</w:t>
      </w:r>
    </w:p>
    <w:p w:rsidR="00370244" w:rsidRDefault="00370244">
      <w:pPr>
        <w:pStyle w:val="BodyText"/>
        <w:spacing w:before="7"/>
        <w:rPr>
          <w:sz w:val="20"/>
        </w:rPr>
      </w:pPr>
    </w:p>
    <w:p w:rsidR="00370244" w:rsidRDefault="004A40E6">
      <w:pPr>
        <w:ind w:left="467"/>
        <w:rPr>
          <w:b/>
          <w:sz w:val="19"/>
        </w:rPr>
      </w:pPr>
      <w:r>
        <w:rPr>
          <w:b/>
          <w:sz w:val="19"/>
        </w:rPr>
        <w:t>DURATION OF THE PROGRAMME</w:t>
      </w:r>
    </w:p>
    <w:p w:rsidR="00370244" w:rsidRDefault="004A40E6">
      <w:pPr>
        <w:pStyle w:val="BodyText"/>
        <w:spacing w:before="9" w:line="237" w:lineRule="auto"/>
        <w:ind w:left="467" w:right="324"/>
      </w:pPr>
      <w:r>
        <w:t>The programme may be taken on a part-time basis over a 2 year period. An exit award, The Postgraduate Diploma in Surgery is available after year 2.</w:t>
      </w:r>
    </w:p>
    <w:p w:rsidR="00370244" w:rsidRDefault="00370244">
      <w:pPr>
        <w:spacing w:line="237" w:lineRule="auto"/>
        <w:sectPr w:rsidR="00370244">
          <w:pgSz w:w="8440" w:h="11930"/>
          <w:pgMar w:top="1020" w:right="520" w:bottom="720" w:left="380" w:header="0" w:footer="527" w:gutter="0"/>
          <w:cols w:space="720"/>
        </w:sectPr>
      </w:pPr>
    </w:p>
    <w:p w:rsidR="00370244" w:rsidRDefault="004A40E6">
      <w:pPr>
        <w:spacing w:before="81"/>
        <w:ind w:left="467"/>
        <w:rPr>
          <w:b/>
          <w:sz w:val="19"/>
        </w:rPr>
      </w:pPr>
      <w:r>
        <w:rPr>
          <w:b/>
          <w:sz w:val="19"/>
        </w:rPr>
        <w:t>Programme Content</w:t>
      </w:r>
    </w:p>
    <w:p w:rsidR="00370244" w:rsidRDefault="00370244">
      <w:pPr>
        <w:pStyle w:val="BodyText"/>
        <w:rPr>
          <w:b/>
          <w:sz w:val="20"/>
        </w:rPr>
      </w:pPr>
    </w:p>
    <w:p w:rsidR="00370244" w:rsidRDefault="00D50D66">
      <w:pPr>
        <w:pStyle w:val="BodyText"/>
        <w:spacing w:before="7"/>
        <w:rPr>
          <w:b/>
          <w:sz w:val="14"/>
        </w:rPr>
      </w:pPr>
      <w:r>
        <w:rPr>
          <w:noProof/>
          <w:lang w:bidi="ar-SA"/>
        </w:rPr>
        <mc:AlternateContent>
          <mc:Choice Requires="wps">
            <w:drawing>
              <wp:anchor distT="0" distB="0" distL="0" distR="0" simplePos="0" relativeHeight="2296" behindDoc="0" locked="0" layoutInCell="1" allowOverlap="1">
                <wp:simplePos x="0" y="0"/>
                <wp:positionH relativeFrom="page">
                  <wp:posOffset>537845</wp:posOffset>
                </wp:positionH>
                <wp:positionV relativeFrom="paragraph">
                  <wp:posOffset>135890</wp:posOffset>
                </wp:positionV>
                <wp:extent cx="3803650" cy="0"/>
                <wp:effectExtent l="13970" t="12065" r="11430" b="6985"/>
                <wp:wrapTopAndBottom/>
                <wp:docPr id="10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0" cy="0"/>
                        </a:xfrm>
                        <a:prstGeom prst="line">
                          <a:avLst/>
                        </a:prstGeom>
                        <a:noFill/>
                        <a:ln w="75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0CC14" id="Line 70" o:spid="_x0000_s1026" style="position:absolute;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0.7pt" to="341.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vyFQIAACsEAAAOAAAAZHJzL2Uyb0RvYy54bWysU02P2yAQvVfqf0DcE9v5XivOqrKTXtJu&#10;pN3+AAI4RsWAgMSJqv73DiSOsu2lquoDHpjh8WbezPL53Ep04tYJrQqcDVOMuKKaCXUo8Le3zWCB&#10;kfNEMSK14gW+cIefVx8/LDuT85FutGTcIgBRLu9MgRvvTZ4kjja8JW6oDVfgrLVtiYetPSTMkg7Q&#10;W5mM0nSWdNoyYzXlzsFpdXXiVcSva079S1077pEsMHDzcbVx3Yc1WS1JfrDENILeaJB/YNESoeDR&#10;O1RFPEFHK/6AagW12unaD6luE13XgvKYA2STpb9l89oQw2MuUBxn7mVy/w+Wfj3tLBIMtEtnGCnS&#10;gkhboTiax+J0xuUQU6qdDenRs3o1W02/O6R02RB14JHk28XAvSyUM3l3JWycgSf23RfNIIYcvY6V&#10;Ote2DZBQA3SOglzugvCzRxQOx4t0PJuCbrT3JSTvLxrr/GeuWxSMAksgHYHJaet8IELyPiS8o/RG&#10;SBn1lgp1BZ5PF6N4wWkpWHCGMGcP+1JadCKhY+IXswLPY5jVR8UiWMMJW99sT4S82vC4VAEPUgE6&#10;N+vaEj+e0qf1Yr2YDCaj2XowSatq8GlTTgazTTafVuOqLKvsZ6CWTfJGMMZVYNe3Zzb5O/lvg3Jt&#10;rHuD3suQvEeP9QKy/T+SjloG+cI8uXyv2WVne42hI2PwbXpCyz/uwX6c8dUvAAAA//8DAFBLAwQU&#10;AAYACAAAACEAly8Bgd4AAAAIAQAADwAAAGRycy9kb3ducmV2LnhtbEyPzU7DMBCE70i8g7VI3KjT&#10;H5UoxKkAiQOoHCiVEDfXXpIIex3FbhJ4erbiAMedGc1+U24m78SAfWwDKZjPMhBIJtiWagX714er&#10;HERMmqx2gVDBF0bYVOdnpS5sGOkFh12qBZdQLLSCJqWukDKaBr2Os9AhsfcReq8Tn30tba9HLvdO&#10;LrJsLb1uiT80usP7Bs3n7ugV+O24zOX+/c68PQ3Pjy6T38YNSl1eTLc3IBJO6S8MJ3xGh4qZDuFI&#10;NgqnIF9dc1LBYr4Cwf46X7Jw+BVkVcr/A6ofAAAA//8DAFBLAQItABQABgAIAAAAIQC2gziS/gAA&#10;AOEBAAATAAAAAAAAAAAAAAAAAAAAAABbQ29udGVudF9UeXBlc10ueG1sUEsBAi0AFAAGAAgAAAAh&#10;ADj9If/WAAAAlAEAAAsAAAAAAAAAAAAAAAAALwEAAF9yZWxzLy5yZWxzUEsBAi0AFAAGAAgAAAAh&#10;ANpoy/IVAgAAKwQAAA4AAAAAAAAAAAAAAAAALgIAAGRycy9lMm9Eb2MueG1sUEsBAi0AFAAGAAgA&#10;AAAhAJcvAYHeAAAACAEAAA8AAAAAAAAAAAAAAAAAbwQAAGRycy9kb3ducmV2LnhtbFBLBQYAAAAA&#10;BAAEAPMAAAB6BQAAAAA=&#10;" strokeweight=".21061mm">
                <w10:wrap type="topAndBottom" anchorx="page"/>
              </v:line>
            </w:pict>
          </mc:Fallback>
        </mc:AlternateContent>
      </w:r>
    </w:p>
    <w:p w:rsidR="00370244" w:rsidRDefault="00370244">
      <w:pPr>
        <w:pStyle w:val="BodyText"/>
        <w:spacing w:before="1"/>
        <w:rPr>
          <w:b/>
          <w:sz w:val="15"/>
        </w:rPr>
      </w:pPr>
    </w:p>
    <w:tbl>
      <w:tblPr>
        <w:tblW w:w="0" w:type="auto"/>
        <w:tblInd w:w="434" w:type="dxa"/>
        <w:tblBorders>
          <w:top w:val="single" w:sz="8" w:space="0" w:color="EEEEEE"/>
          <w:left w:val="single" w:sz="8" w:space="0" w:color="EEEEEE"/>
          <w:bottom w:val="single" w:sz="8" w:space="0" w:color="EEEEEE"/>
          <w:right w:val="single" w:sz="8" w:space="0" w:color="EEEEEE"/>
          <w:insideH w:val="single" w:sz="8" w:space="0" w:color="EEEEEE"/>
          <w:insideV w:val="single" w:sz="8" w:space="0" w:color="EEEEEE"/>
        </w:tblBorders>
        <w:tblLayout w:type="fixed"/>
        <w:tblCellMar>
          <w:left w:w="0" w:type="dxa"/>
          <w:right w:w="0" w:type="dxa"/>
        </w:tblCellMar>
        <w:tblLook w:val="01E0" w:firstRow="1" w:lastRow="1" w:firstColumn="1" w:lastColumn="1" w:noHBand="0" w:noVBand="0"/>
      </w:tblPr>
      <w:tblGrid>
        <w:gridCol w:w="4975"/>
        <w:gridCol w:w="1838"/>
      </w:tblGrid>
      <w:tr w:rsidR="00370244">
        <w:trPr>
          <w:trHeight w:val="297"/>
        </w:trPr>
        <w:tc>
          <w:tcPr>
            <w:tcW w:w="6813" w:type="dxa"/>
            <w:gridSpan w:val="2"/>
            <w:tcBorders>
              <w:top w:val="nil"/>
              <w:bottom w:val="nil"/>
              <w:right w:val="single" w:sz="8" w:space="0" w:color="9F9F9F"/>
            </w:tcBorders>
          </w:tcPr>
          <w:p w:rsidR="00370244" w:rsidRDefault="004A40E6">
            <w:pPr>
              <w:pStyle w:val="TableParagraph"/>
              <w:spacing w:before="17"/>
              <w:ind w:left="25"/>
              <w:rPr>
                <w:b/>
                <w:i/>
                <w:sz w:val="19"/>
              </w:rPr>
            </w:pPr>
            <w:r>
              <w:rPr>
                <w:b/>
                <w:i/>
                <w:sz w:val="19"/>
              </w:rPr>
              <w:t>Time table details: modules completed over two semesters</w:t>
            </w:r>
          </w:p>
        </w:tc>
      </w:tr>
      <w:tr w:rsidR="00370244">
        <w:trPr>
          <w:trHeight w:val="272"/>
        </w:trPr>
        <w:tc>
          <w:tcPr>
            <w:tcW w:w="4975" w:type="dxa"/>
            <w:tcBorders>
              <w:top w:val="nil"/>
              <w:bottom w:val="single" w:sz="12" w:space="0" w:color="9F9F9F"/>
              <w:right w:val="single" w:sz="8" w:space="0" w:color="9F9F9F"/>
            </w:tcBorders>
          </w:tcPr>
          <w:p w:rsidR="00370244" w:rsidRDefault="004A40E6">
            <w:pPr>
              <w:pStyle w:val="TableParagraph"/>
              <w:spacing w:before="7"/>
              <w:ind w:left="25"/>
              <w:rPr>
                <w:b/>
                <w:sz w:val="19"/>
              </w:rPr>
            </w:pPr>
            <w:r>
              <w:rPr>
                <w:b/>
                <w:sz w:val="19"/>
              </w:rPr>
              <w:t>Modules, Year 1</w:t>
            </w:r>
          </w:p>
        </w:tc>
        <w:tc>
          <w:tcPr>
            <w:tcW w:w="1838" w:type="dxa"/>
            <w:vMerge w:val="restart"/>
            <w:tcBorders>
              <w:top w:val="nil"/>
              <w:left w:val="single" w:sz="8" w:space="0" w:color="9F9F9F"/>
              <w:bottom w:val="nil"/>
              <w:right w:val="single" w:sz="8" w:space="0" w:color="9F9F9F"/>
            </w:tcBorders>
          </w:tcPr>
          <w:p w:rsidR="00370244" w:rsidRDefault="00370244">
            <w:pPr>
              <w:pStyle w:val="TableParagraph"/>
              <w:ind w:left="0"/>
              <w:rPr>
                <w:sz w:val="18"/>
              </w:rPr>
            </w:pPr>
          </w:p>
        </w:tc>
      </w:tr>
      <w:tr w:rsidR="00370244">
        <w:trPr>
          <w:trHeight w:val="265"/>
        </w:trPr>
        <w:tc>
          <w:tcPr>
            <w:tcW w:w="4975"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Informatics</w:t>
            </w:r>
          </w:p>
        </w:tc>
        <w:tc>
          <w:tcPr>
            <w:tcW w:w="1838" w:type="dxa"/>
            <w:vMerge/>
            <w:tcBorders>
              <w:top w:val="nil"/>
              <w:left w:val="single" w:sz="8" w:space="0" w:color="9F9F9F"/>
              <w:bottom w:val="nil"/>
              <w:right w:val="single" w:sz="8" w:space="0" w:color="9F9F9F"/>
            </w:tcBorders>
          </w:tcPr>
          <w:p w:rsidR="00370244" w:rsidRDefault="00370244">
            <w:pPr>
              <w:rPr>
                <w:sz w:val="2"/>
                <w:szCs w:val="2"/>
              </w:rPr>
            </w:pPr>
          </w:p>
        </w:tc>
      </w:tr>
      <w:tr w:rsidR="00370244">
        <w:trPr>
          <w:trHeight w:val="267"/>
        </w:trPr>
        <w:tc>
          <w:tcPr>
            <w:tcW w:w="4975"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Research Methods</w:t>
            </w:r>
          </w:p>
        </w:tc>
        <w:tc>
          <w:tcPr>
            <w:tcW w:w="1838" w:type="dxa"/>
            <w:vMerge/>
            <w:tcBorders>
              <w:top w:val="nil"/>
              <w:left w:val="single" w:sz="8" w:space="0" w:color="9F9F9F"/>
              <w:bottom w:val="nil"/>
              <w:right w:val="single" w:sz="8" w:space="0" w:color="9F9F9F"/>
            </w:tcBorders>
          </w:tcPr>
          <w:p w:rsidR="00370244" w:rsidRDefault="00370244">
            <w:pPr>
              <w:rPr>
                <w:sz w:val="2"/>
                <w:szCs w:val="2"/>
              </w:rPr>
            </w:pPr>
          </w:p>
        </w:tc>
      </w:tr>
      <w:tr w:rsidR="00370244">
        <w:trPr>
          <w:trHeight w:val="265"/>
        </w:trPr>
        <w:tc>
          <w:tcPr>
            <w:tcW w:w="4975" w:type="dxa"/>
            <w:tcBorders>
              <w:top w:val="single" w:sz="12" w:space="0" w:color="9F9F9F"/>
              <w:bottom w:val="single" w:sz="12" w:space="0" w:color="9F9F9F"/>
              <w:right w:val="single" w:sz="8" w:space="0" w:color="9F9F9F"/>
            </w:tcBorders>
          </w:tcPr>
          <w:p w:rsidR="00370244" w:rsidRDefault="004A40E6">
            <w:pPr>
              <w:pStyle w:val="TableParagraph"/>
              <w:spacing w:line="218" w:lineRule="exact"/>
              <w:ind w:left="25"/>
              <w:rPr>
                <w:sz w:val="19"/>
              </w:rPr>
            </w:pPr>
            <w:r>
              <w:rPr>
                <w:sz w:val="19"/>
              </w:rPr>
              <w:t>Biostatistics Informatics</w:t>
            </w:r>
          </w:p>
        </w:tc>
        <w:tc>
          <w:tcPr>
            <w:tcW w:w="1838" w:type="dxa"/>
            <w:vMerge/>
            <w:tcBorders>
              <w:top w:val="nil"/>
              <w:left w:val="single" w:sz="8" w:space="0" w:color="9F9F9F"/>
              <w:bottom w:val="nil"/>
              <w:right w:val="single" w:sz="8" w:space="0" w:color="9F9F9F"/>
            </w:tcBorders>
          </w:tcPr>
          <w:p w:rsidR="00370244" w:rsidRDefault="00370244">
            <w:pPr>
              <w:rPr>
                <w:sz w:val="2"/>
                <w:szCs w:val="2"/>
              </w:rPr>
            </w:pPr>
          </w:p>
        </w:tc>
      </w:tr>
      <w:tr w:rsidR="00370244">
        <w:trPr>
          <w:trHeight w:val="268"/>
        </w:trPr>
        <w:tc>
          <w:tcPr>
            <w:tcW w:w="4975" w:type="dxa"/>
            <w:tcBorders>
              <w:top w:val="single" w:sz="12" w:space="0" w:color="9F9F9F"/>
              <w:bottom w:val="nil"/>
              <w:right w:val="single" w:sz="8" w:space="0" w:color="9F9F9F"/>
            </w:tcBorders>
          </w:tcPr>
          <w:p w:rsidR="00370244" w:rsidRDefault="00370244">
            <w:pPr>
              <w:pStyle w:val="TableParagraph"/>
              <w:ind w:left="0"/>
              <w:rPr>
                <w:sz w:val="18"/>
              </w:rPr>
            </w:pPr>
          </w:p>
        </w:tc>
        <w:tc>
          <w:tcPr>
            <w:tcW w:w="1838" w:type="dxa"/>
            <w:vMerge/>
            <w:tcBorders>
              <w:top w:val="nil"/>
              <w:left w:val="single" w:sz="8" w:space="0" w:color="9F9F9F"/>
              <w:bottom w:val="nil"/>
              <w:right w:val="single" w:sz="8" w:space="0" w:color="9F9F9F"/>
            </w:tcBorders>
          </w:tcPr>
          <w:p w:rsidR="00370244" w:rsidRDefault="00370244">
            <w:pPr>
              <w:rPr>
                <w:sz w:val="2"/>
                <w:szCs w:val="2"/>
              </w:rPr>
            </w:pPr>
          </w:p>
        </w:tc>
      </w:tr>
      <w:tr w:rsidR="00370244">
        <w:trPr>
          <w:trHeight w:val="319"/>
        </w:trPr>
        <w:tc>
          <w:tcPr>
            <w:tcW w:w="6813" w:type="dxa"/>
            <w:gridSpan w:val="2"/>
            <w:tcBorders>
              <w:top w:val="nil"/>
              <w:bottom w:val="nil"/>
              <w:right w:val="single" w:sz="8" w:space="0" w:color="9F9F9F"/>
            </w:tcBorders>
          </w:tcPr>
          <w:p w:rsidR="00370244" w:rsidRDefault="004A40E6">
            <w:pPr>
              <w:pStyle w:val="TableParagraph"/>
              <w:spacing w:before="31"/>
              <w:ind w:left="25"/>
              <w:rPr>
                <w:b/>
                <w:sz w:val="19"/>
              </w:rPr>
            </w:pPr>
            <w:r>
              <w:rPr>
                <w:b/>
                <w:sz w:val="19"/>
              </w:rPr>
              <w:t>Modules, Year 2</w:t>
            </w:r>
          </w:p>
        </w:tc>
      </w:tr>
      <w:tr w:rsidR="00370244">
        <w:trPr>
          <w:trHeight w:val="272"/>
        </w:trPr>
        <w:tc>
          <w:tcPr>
            <w:tcW w:w="4975" w:type="dxa"/>
            <w:tcBorders>
              <w:top w:val="nil"/>
              <w:bottom w:val="single" w:sz="12" w:space="0" w:color="9F9F9F"/>
              <w:right w:val="single" w:sz="8" w:space="0" w:color="9F9F9F"/>
            </w:tcBorders>
          </w:tcPr>
          <w:p w:rsidR="00370244" w:rsidRDefault="004A40E6">
            <w:pPr>
              <w:pStyle w:val="TableParagraph"/>
              <w:spacing w:before="5"/>
              <w:ind w:left="25"/>
              <w:rPr>
                <w:sz w:val="19"/>
              </w:rPr>
            </w:pPr>
            <w:r>
              <w:rPr>
                <w:sz w:val="19"/>
              </w:rPr>
              <w:t>Surgical Lab Skills</w:t>
            </w:r>
          </w:p>
        </w:tc>
        <w:tc>
          <w:tcPr>
            <w:tcW w:w="1838" w:type="dxa"/>
            <w:vMerge w:val="restart"/>
            <w:tcBorders>
              <w:top w:val="nil"/>
              <w:left w:val="single" w:sz="8" w:space="0" w:color="9F9F9F"/>
              <w:bottom w:val="single" w:sz="8" w:space="0" w:color="9F9F9F"/>
              <w:right w:val="single" w:sz="8" w:space="0" w:color="9F9F9F"/>
            </w:tcBorders>
          </w:tcPr>
          <w:p w:rsidR="00370244" w:rsidRDefault="00370244">
            <w:pPr>
              <w:pStyle w:val="TableParagraph"/>
              <w:ind w:left="0"/>
              <w:rPr>
                <w:sz w:val="18"/>
              </w:rPr>
            </w:pPr>
          </w:p>
        </w:tc>
      </w:tr>
      <w:tr w:rsidR="00370244">
        <w:trPr>
          <w:trHeight w:val="265"/>
        </w:trPr>
        <w:tc>
          <w:tcPr>
            <w:tcW w:w="4975"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Surgical Education</w:t>
            </w:r>
          </w:p>
        </w:tc>
        <w:tc>
          <w:tcPr>
            <w:tcW w:w="1838" w:type="dxa"/>
            <w:vMerge/>
            <w:tcBorders>
              <w:top w:val="nil"/>
              <w:left w:val="single" w:sz="8" w:space="0" w:color="9F9F9F"/>
              <w:bottom w:val="single" w:sz="8" w:space="0" w:color="9F9F9F"/>
              <w:right w:val="single" w:sz="8" w:space="0" w:color="9F9F9F"/>
            </w:tcBorders>
          </w:tcPr>
          <w:p w:rsidR="00370244" w:rsidRDefault="00370244">
            <w:pPr>
              <w:rPr>
                <w:sz w:val="2"/>
                <w:szCs w:val="2"/>
              </w:rPr>
            </w:pPr>
          </w:p>
        </w:tc>
      </w:tr>
      <w:tr w:rsidR="00370244">
        <w:trPr>
          <w:trHeight w:val="267"/>
        </w:trPr>
        <w:tc>
          <w:tcPr>
            <w:tcW w:w="4975" w:type="dxa"/>
            <w:tcBorders>
              <w:top w:val="single" w:sz="12" w:space="0" w:color="9F9F9F"/>
              <w:bottom w:val="single" w:sz="12" w:space="0" w:color="9F9F9F"/>
              <w:right w:val="single" w:sz="8" w:space="0" w:color="9F9F9F"/>
            </w:tcBorders>
          </w:tcPr>
          <w:p w:rsidR="00370244" w:rsidRDefault="004A40E6">
            <w:pPr>
              <w:pStyle w:val="TableParagraph"/>
              <w:spacing w:before="2"/>
              <w:ind w:left="25"/>
              <w:rPr>
                <w:sz w:val="19"/>
              </w:rPr>
            </w:pPr>
            <w:r>
              <w:rPr>
                <w:sz w:val="19"/>
              </w:rPr>
              <w:t>Patient Safety in the Surgical Environment</w:t>
            </w:r>
          </w:p>
        </w:tc>
        <w:tc>
          <w:tcPr>
            <w:tcW w:w="1838" w:type="dxa"/>
            <w:vMerge/>
            <w:tcBorders>
              <w:top w:val="nil"/>
              <w:left w:val="single" w:sz="8" w:space="0" w:color="9F9F9F"/>
              <w:bottom w:val="single" w:sz="8" w:space="0" w:color="9F9F9F"/>
              <w:right w:val="single" w:sz="8" w:space="0" w:color="9F9F9F"/>
            </w:tcBorders>
          </w:tcPr>
          <w:p w:rsidR="00370244" w:rsidRDefault="00370244">
            <w:pPr>
              <w:rPr>
                <w:sz w:val="2"/>
                <w:szCs w:val="2"/>
              </w:rPr>
            </w:pPr>
          </w:p>
        </w:tc>
      </w:tr>
      <w:tr w:rsidR="00370244">
        <w:trPr>
          <w:trHeight w:val="249"/>
        </w:trPr>
        <w:tc>
          <w:tcPr>
            <w:tcW w:w="4975" w:type="dxa"/>
            <w:tcBorders>
              <w:top w:val="single" w:sz="12" w:space="0" w:color="9F9F9F"/>
              <w:bottom w:val="single" w:sz="18" w:space="0" w:color="9F9F9F"/>
              <w:right w:val="single" w:sz="8" w:space="0" w:color="9F9F9F"/>
            </w:tcBorders>
          </w:tcPr>
          <w:p w:rsidR="00370244" w:rsidRDefault="004A40E6">
            <w:pPr>
              <w:pStyle w:val="TableParagraph"/>
              <w:spacing w:before="2"/>
              <w:ind w:left="25"/>
              <w:rPr>
                <w:sz w:val="19"/>
              </w:rPr>
            </w:pPr>
            <w:r>
              <w:rPr>
                <w:sz w:val="19"/>
              </w:rPr>
              <w:t>Research Thesis</w:t>
            </w:r>
          </w:p>
        </w:tc>
        <w:tc>
          <w:tcPr>
            <w:tcW w:w="1838" w:type="dxa"/>
            <w:vMerge/>
            <w:tcBorders>
              <w:top w:val="nil"/>
              <w:left w:val="single" w:sz="8" w:space="0" w:color="9F9F9F"/>
              <w:bottom w:val="single" w:sz="8" w:space="0" w:color="9F9F9F"/>
              <w:right w:val="single" w:sz="8" w:space="0" w:color="9F9F9F"/>
            </w:tcBorders>
          </w:tcPr>
          <w:p w:rsidR="00370244" w:rsidRDefault="00370244">
            <w:pPr>
              <w:rPr>
                <w:sz w:val="2"/>
                <w:szCs w:val="2"/>
              </w:rPr>
            </w:pPr>
          </w:p>
        </w:tc>
      </w:tr>
    </w:tbl>
    <w:p w:rsidR="00370244" w:rsidRDefault="00370244">
      <w:pPr>
        <w:rPr>
          <w:sz w:val="2"/>
          <w:szCs w:val="2"/>
        </w:rPr>
        <w:sectPr w:rsidR="00370244">
          <w:pgSz w:w="8440" w:h="11930"/>
          <w:pgMar w:top="1080" w:right="520" w:bottom="720" w:left="380" w:header="0" w:footer="527" w:gutter="0"/>
          <w:cols w:space="720"/>
        </w:sectPr>
      </w:pPr>
    </w:p>
    <w:p w:rsidR="001933A8" w:rsidRPr="00D21BA5" w:rsidRDefault="004A40E6" w:rsidP="001933A8">
      <w:pPr>
        <w:spacing w:before="78"/>
        <w:ind w:left="474" w:right="295"/>
        <w:jc w:val="both"/>
        <w:rPr>
          <w:rFonts w:ascii="Cambria"/>
          <w:b/>
          <w:sz w:val="26"/>
        </w:rPr>
      </w:pPr>
      <w:r w:rsidRPr="00D21BA5">
        <w:rPr>
          <w:rFonts w:ascii="Cambria"/>
          <w:b/>
          <w:sz w:val="26"/>
        </w:rPr>
        <w:t>POSTGRADUATE</w:t>
      </w:r>
      <w:r w:rsidRPr="00D21BA5">
        <w:rPr>
          <w:rFonts w:ascii="Cambria"/>
          <w:b/>
          <w:spacing w:val="-16"/>
          <w:sz w:val="26"/>
        </w:rPr>
        <w:t xml:space="preserve"> </w:t>
      </w:r>
      <w:r w:rsidRPr="00D21BA5">
        <w:rPr>
          <w:rFonts w:ascii="Cambria"/>
          <w:b/>
          <w:sz w:val="26"/>
        </w:rPr>
        <w:t>CERTIFICATE</w:t>
      </w:r>
      <w:r w:rsidRPr="00D21BA5">
        <w:rPr>
          <w:rFonts w:ascii="Cambria"/>
          <w:b/>
          <w:spacing w:val="-16"/>
          <w:sz w:val="26"/>
        </w:rPr>
        <w:t xml:space="preserve"> </w:t>
      </w:r>
      <w:r w:rsidR="001933A8" w:rsidRPr="00D21BA5">
        <w:rPr>
          <w:rFonts w:ascii="Cambria"/>
          <w:b/>
          <w:sz w:val="26"/>
        </w:rPr>
        <w:t>IN HEALTH SCIENCES (CLINICAL PRIMARY</w:t>
      </w:r>
      <w:r w:rsidR="001933A8" w:rsidRPr="00D21BA5">
        <w:rPr>
          <w:rFonts w:ascii="Cambria"/>
          <w:b/>
          <w:spacing w:val="-13"/>
          <w:sz w:val="26"/>
        </w:rPr>
        <w:t xml:space="preserve"> </w:t>
      </w:r>
      <w:r w:rsidR="001933A8" w:rsidRPr="00D21BA5">
        <w:rPr>
          <w:rFonts w:ascii="Cambria"/>
          <w:b/>
          <w:sz w:val="26"/>
        </w:rPr>
        <w:t>CARE)</w:t>
      </w:r>
    </w:p>
    <w:p w:rsidR="001933A8" w:rsidRDefault="001933A8">
      <w:pPr>
        <w:spacing w:before="78"/>
        <w:ind w:left="474" w:right="295"/>
        <w:jc w:val="both"/>
        <w:rPr>
          <w:rFonts w:ascii="Cambria"/>
          <w:b/>
          <w:spacing w:val="-16"/>
          <w:sz w:val="26"/>
        </w:rPr>
      </w:pPr>
    </w:p>
    <w:p w:rsidR="00370244" w:rsidRDefault="004A40E6">
      <w:pPr>
        <w:spacing w:before="226"/>
        <w:ind w:left="467"/>
        <w:jc w:val="both"/>
        <w:rPr>
          <w:b/>
          <w:sz w:val="19"/>
        </w:rPr>
      </w:pPr>
      <w:r w:rsidRPr="00D21BA5">
        <w:rPr>
          <w:rFonts w:ascii="Cambria"/>
          <w:b/>
          <w:sz w:val="26"/>
        </w:rPr>
        <w:t>POSTGRADUATE</w:t>
      </w:r>
      <w:r w:rsidRPr="00D21BA5">
        <w:rPr>
          <w:rFonts w:ascii="Cambria"/>
          <w:b/>
          <w:spacing w:val="-14"/>
          <w:sz w:val="26"/>
        </w:rPr>
        <w:t xml:space="preserve"> </w:t>
      </w:r>
      <w:r w:rsidRPr="00D21BA5">
        <w:rPr>
          <w:rFonts w:ascii="Cambria"/>
          <w:b/>
          <w:sz w:val="26"/>
        </w:rPr>
        <w:t>DIPLOMA IN HEALTH SCIENCES (CLINICAL PRIMARY</w:t>
      </w:r>
      <w:r w:rsidRPr="00D21BA5">
        <w:rPr>
          <w:rFonts w:ascii="Cambria"/>
          <w:b/>
          <w:spacing w:val="-13"/>
          <w:sz w:val="26"/>
        </w:rPr>
        <w:t xml:space="preserve"> </w:t>
      </w:r>
      <w:r w:rsidRPr="00D21BA5">
        <w:rPr>
          <w:rFonts w:ascii="Cambria"/>
          <w:b/>
          <w:sz w:val="26"/>
        </w:rPr>
        <w:t>CARE)</w:t>
      </w:r>
      <w:r w:rsidR="001933A8">
        <w:rPr>
          <w:rFonts w:ascii="Cambria"/>
          <w:b/>
          <w:sz w:val="26"/>
        </w:rPr>
        <w:t xml:space="preserve"> </w:t>
      </w:r>
      <w:r w:rsidR="001933A8">
        <w:rPr>
          <w:rFonts w:ascii="Cambria"/>
          <w:sz w:val="20"/>
        </w:rPr>
        <w:t>(Programme is currently suspended)</w:t>
      </w:r>
      <w:r>
        <w:rPr>
          <w:b/>
          <w:sz w:val="19"/>
        </w:rPr>
        <w:t>OVERVIEW</w:t>
      </w:r>
    </w:p>
    <w:p w:rsidR="00370244" w:rsidRDefault="004A40E6">
      <w:pPr>
        <w:pStyle w:val="BodyText"/>
        <w:spacing w:before="2"/>
        <w:ind w:left="467" w:right="292"/>
        <w:jc w:val="both"/>
      </w:pPr>
      <w:r>
        <w:t>There is an increasing expectation for community-based health professionals to demonstrate their continuing competence in primary care. Inter-disciplinary learning provides new and interesting challenges for primary care professionals that reflect many of the issues that occur in the context of primary care teams.</w:t>
      </w:r>
    </w:p>
    <w:p w:rsidR="00370244" w:rsidRDefault="004A40E6">
      <w:pPr>
        <w:pStyle w:val="BodyText"/>
        <w:spacing w:before="5"/>
        <w:ind w:left="467" w:right="290"/>
        <w:jc w:val="both"/>
      </w:pPr>
      <w:r>
        <w:t xml:space="preserve">This course aims to meet the learning needs of general practitioners and community- based nurses in the management of disease in the community. </w:t>
      </w:r>
      <w:r>
        <w:rPr>
          <w:spacing w:val="-3"/>
        </w:rPr>
        <w:t xml:space="preserve">It </w:t>
      </w:r>
      <w:r>
        <w:t xml:space="preserve">aims to give practitioners up-to-date, relevant, in-depth understanding and knowledge of </w:t>
      </w:r>
      <w:r>
        <w:rPr>
          <w:spacing w:val="-3"/>
        </w:rPr>
        <w:t xml:space="preserve">common </w:t>
      </w:r>
      <w:r>
        <w:t>conditions</w:t>
      </w:r>
      <w:r>
        <w:rPr>
          <w:spacing w:val="-5"/>
        </w:rPr>
        <w:t xml:space="preserve"> </w:t>
      </w:r>
      <w:r>
        <w:t>to</w:t>
      </w:r>
      <w:r>
        <w:rPr>
          <w:spacing w:val="-7"/>
        </w:rPr>
        <w:t xml:space="preserve"> </w:t>
      </w:r>
      <w:r>
        <w:t>assist</w:t>
      </w:r>
      <w:r>
        <w:rPr>
          <w:spacing w:val="-8"/>
        </w:rPr>
        <w:t xml:space="preserve"> </w:t>
      </w:r>
      <w:r>
        <w:t>in</w:t>
      </w:r>
      <w:r>
        <w:rPr>
          <w:spacing w:val="-5"/>
        </w:rPr>
        <w:t xml:space="preserve"> </w:t>
      </w:r>
      <w:r>
        <w:t>the</w:t>
      </w:r>
      <w:r>
        <w:rPr>
          <w:spacing w:val="-8"/>
        </w:rPr>
        <w:t xml:space="preserve"> </w:t>
      </w:r>
      <w:r>
        <w:t>management</w:t>
      </w:r>
      <w:r>
        <w:rPr>
          <w:spacing w:val="-6"/>
        </w:rPr>
        <w:t xml:space="preserve"> </w:t>
      </w:r>
      <w:r>
        <w:t>of</w:t>
      </w:r>
      <w:r>
        <w:rPr>
          <w:spacing w:val="-4"/>
        </w:rPr>
        <w:t xml:space="preserve"> </w:t>
      </w:r>
      <w:r>
        <w:t>disease</w:t>
      </w:r>
      <w:r>
        <w:rPr>
          <w:spacing w:val="-8"/>
        </w:rPr>
        <w:t xml:space="preserve"> </w:t>
      </w:r>
      <w:r>
        <w:t>in</w:t>
      </w:r>
      <w:r>
        <w:rPr>
          <w:spacing w:val="-9"/>
        </w:rPr>
        <w:t xml:space="preserve"> </w:t>
      </w:r>
      <w:r>
        <w:t>practice.</w:t>
      </w:r>
    </w:p>
    <w:p w:rsidR="00370244" w:rsidRDefault="00370244">
      <w:pPr>
        <w:pStyle w:val="BodyText"/>
        <w:spacing w:before="4"/>
        <w:rPr>
          <w:sz w:val="20"/>
        </w:rPr>
      </w:pPr>
    </w:p>
    <w:p w:rsidR="00370244" w:rsidRDefault="004A40E6">
      <w:pPr>
        <w:spacing w:before="1"/>
        <w:ind w:left="467"/>
        <w:jc w:val="both"/>
        <w:rPr>
          <w:b/>
          <w:sz w:val="19"/>
        </w:rPr>
      </w:pPr>
      <w:r>
        <w:rPr>
          <w:b/>
          <w:sz w:val="19"/>
        </w:rPr>
        <w:t>ENTRY</w:t>
      </w:r>
    </w:p>
    <w:p w:rsidR="00370244" w:rsidRDefault="004A40E6">
      <w:pPr>
        <w:pStyle w:val="BodyText"/>
        <w:spacing w:before="4" w:line="237" w:lineRule="auto"/>
        <w:ind w:left="467" w:right="292"/>
        <w:jc w:val="both"/>
      </w:pPr>
      <w:r>
        <w:t xml:space="preserve">Applicants must be clinically qualified healthcare professionals registered with their relevant professional body and working in a primary care setting. Applicants from secondary care may also be considered. Parts of the programme are delivered  </w:t>
      </w:r>
      <w:r>
        <w:rPr>
          <w:spacing w:val="-3"/>
        </w:rPr>
        <w:t xml:space="preserve">in  </w:t>
      </w:r>
      <w:r>
        <w:t xml:space="preserve">distance learning format and general computer literacy is essential </w:t>
      </w:r>
      <w:r>
        <w:rPr>
          <w:color w:val="333333"/>
        </w:rPr>
        <w:t>for</w:t>
      </w:r>
      <w:r>
        <w:rPr>
          <w:color w:val="333333"/>
          <w:spacing w:val="18"/>
        </w:rPr>
        <w:t xml:space="preserve"> </w:t>
      </w:r>
      <w:r>
        <w:rPr>
          <w:color w:val="333333"/>
        </w:rPr>
        <w:t>this.</w:t>
      </w:r>
    </w:p>
    <w:p w:rsidR="00370244" w:rsidRDefault="00370244">
      <w:pPr>
        <w:pStyle w:val="BodyText"/>
        <w:spacing w:before="9"/>
        <w:rPr>
          <w:sz w:val="20"/>
        </w:rPr>
      </w:pPr>
    </w:p>
    <w:p w:rsidR="00370244" w:rsidRDefault="004A40E6">
      <w:pPr>
        <w:ind w:left="467"/>
        <w:jc w:val="both"/>
        <w:rPr>
          <w:b/>
          <w:sz w:val="19"/>
        </w:rPr>
      </w:pPr>
      <w:r>
        <w:rPr>
          <w:b/>
          <w:sz w:val="19"/>
        </w:rPr>
        <w:t>COURSE STRUCTURE</w:t>
      </w:r>
    </w:p>
    <w:p w:rsidR="00370244" w:rsidRDefault="004A40E6">
      <w:pPr>
        <w:pStyle w:val="BodyText"/>
        <w:spacing w:before="3"/>
        <w:ind w:left="467" w:right="293"/>
        <w:jc w:val="both"/>
      </w:pPr>
      <w:r>
        <w:rPr>
          <w:color w:val="333333"/>
        </w:rPr>
        <w:t>The Clinical Primary Care collection is a suite of modules on clinical and related non- clinical topics. It has been designed with maximum flexibility in mind to meet the needs of busy health professionals. You can take a single module in a subject of your choice or you can construct your own course at Postgraduate Certificate or Postgraduate Diploma levels by choosing a selection of modules that suit your needs. Modules can be accumulated over up to five years (or one year) as you wish.</w:t>
      </w:r>
    </w:p>
    <w:p w:rsidR="00370244" w:rsidRDefault="004A40E6">
      <w:pPr>
        <w:pStyle w:val="BodyText"/>
        <w:spacing w:before="1"/>
        <w:ind w:left="467" w:right="296"/>
        <w:jc w:val="both"/>
      </w:pPr>
      <w:r>
        <w:rPr>
          <w:color w:val="333333"/>
        </w:rPr>
        <w:t>The modules are delivered using an e-learning platform supported by dedicated skills training sessions at NUI Galway (usually two non-consecutive days per module). The distance education format allows you to engage in learning at a time and place that suit your lifestyle.</w:t>
      </w:r>
    </w:p>
    <w:p w:rsidR="00370244" w:rsidRDefault="00370244">
      <w:pPr>
        <w:pStyle w:val="BodyText"/>
        <w:spacing w:before="9"/>
        <w:rPr>
          <w:sz w:val="20"/>
        </w:rPr>
      </w:pPr>
    </w:p>
    <w:p w:rsidR="00370244" w:rsidRDefault="004A40E6">
      <w:pPr>
        <w:pStyle w:val="BodyText"/>
        <w:spacing w:line="237" w:lineRule="auto"/>
        <w:ind w:left="467" w:right="293"/>
        <w:jc w:val="both"/>
      </w:pPr>
      <w:r>
        <w:rPr>
          <w:color w:val="333333"/>
        </w:rPr>
        <w:t xml:space="preserve">Postgraduate Certificate (30 ECTS) = any 3 modules </w:t>
      </w:r>
      <w:r>
        <w:rPr>
          <w:b/>
          <w:color w:val="FF0000"/>
        </w:rPr>
        <w:t xml:space="preserve">- </w:t>
      </w:r>
      <w:r>
        <w:rPr>
          <w:color w:val="333333"/>
        </w:rPr>
        <w:t xml:space="preserve">at least 2 clinical. Postgraduate Diploma (60 ECTS) = any 6 modules </w:t>
      </w:r>
      <w:r>
        <w:rPr>
          <w:b/>
          <w:color w:val="FF0000"/>
        </w:rPr>
        <w:t xml:space="preserve">- </w:t>
      </w:r>
      <w:r>
        <w:rPr>
          <w:color w:val="333333"/>
        </w:rPr>
        <w:t>at least 3 clinical.</w:t>
      </w:r>
    </w:p>
    <w:p w:rsidR="00370244" w:rsidRDefault="00370244">
      <w:pPr>
        <w:pStyle w:val="BodyText"/>
        <w:spacing w:before="3"/>
        <w:rPr>
          <w:sz w:val="20"/>
        </w:rPr>
      </w:pPr>
    </w:p>
    <w:p w:rsidR="00370244" w:rsidRDefault="004A40E6">
      <w:pPr>
        <w:ind w:left="467"/>
        <w:jc w:val="both"/>
        <w:rPr>
          <w:b/>
          <w:sz w:val="19"/>
        </w:rPr>
      </w:pPr>
      <w:r>
        <w:rPr>
          <w:b/>
          <w:sz w:val="19"/>
        </w:rPr>
        <w:t>COURSE CONTENT</w:t>
      </w:r>
    </w:p>
    <w:p w:rsidR="00370244" w:rsidRDefault="004A40E6">
      <w:pPr>
        <w:pStyle w:val="BodyText"/>
        <w:spacing w:before="5"/>
        <w:ind w:left="467" w:right="298"/>
        <w:jc w:val="both"/>
      </w:pPr>
      <w:r>
        <w:t>The modules are listed below. In all modules there is an emphasis on practical application of the learning to the practice setting.</w:t>
      </w:r>
    </w:p>
    <w:p w:rsidR="00370244" w:rsidRDefault="00370244">
      <w:pPr>
        <w:pStyle w:val="BodyText"/>
        <w:spacing w:before="9" w:after="1"/>
        <w:rPr>
          <w:sz w:val="20"/>
        </w:rPr>
      </w:pPr>
    </w:p>
    <w:tbl>
      <w:tblPr>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3"/>
        <w:gridCol w:w="1188"/>
      </w:tblGrid>
      <w:tr w:rsidR="00370244">
        <w:trPr>
          <w:trHeight w:val="239"/>
        </w:trPr>
        <w:tc>
          <w:tcPr>
            <w:tcW w:w="5743" w:type="dxa"/>
          </w:tcPr>
          <w:p w:rsidR="00370244" w:rsidRDefault="004A40E6">
            <w:pPr>
              <w:pStyle w:val="TableParagraph"/>
              <w:spacing w:before="8" w:line="211" w:lineRule="exact"/>
              <w:ind w:left="6"/>
              <w:rPr>
                <w:b/>
                <w:i/>
                <w:sz w:val="19"/>
              </w:rPr>
            </w:pPr>
            <w:r>
              <w:rPr>
                <w:b/>
                <w:i/>
                <w:sz w:val="19"/>
              </w:rPr>
              <w:t>Clinical Modules</w:t>
            </w:r>
          </w:p>
        </w:tc>
        <w:tc>
          <w:tcPr>
            <w:tcW w:w="1188" w:type="dxa"/>
          </w:tcPr>
          <w:p w:rsidR="00370244" w:rsidRDefault="004A40E6">
            <w:pPr>
              <w:pStyle w:val="TableParagraph"/>
              <w:spacing w:before="8" w:line="211" w:lineRule="exact"/>
              <w:ind w:left="2"/>
              <w:rPr>
                <w:b/>
                <w:i/>
                <w:sz w:val="19"/>
              </w:rPr>
            </w:pPr>
            <w:r>
              <w:rPr>
                <w:b/>
                <w:i/>
                <w:sz w:val="19"/>
              </w:rPr>
              <w:t>ECTS</w:t>
            </w:r>
          </w:p>
        </w:tc>
      </w:tr>
      <w:tr w:rsidR="00370244">
        <w:trPr>
          <w:trHeight w:val="234"/>
        </w:trPr>
        <w:tc>
          <w:tcPr>
            <w:tcW w:w="5743" w:type="dxa"/>
          </w:tcPr>
          <w:p w:rsidR="00370244" w:rsidRDefault="004A40E6">
            <w:pPr>
              <w:pStyle w:val="TableParagraph"/>
              <w:spacing w:line="215" w:lineRule="exact"/>
              <w:ind w:left="6"/>
              <w:rPr>
                <w:sz w:val="19"/>
              </w:rPr>
            </w:pPr>
            <w:r>
              <w:rPr>
                <w:sz w:val="19"/>
              </w:rPr>
              <w:t>Diabetes in Primary care</w:t>
            </w:r>
          </w:p>
        </w:tc>
        <w:tc>
          <w:tcPr>
            <w:tcW w:w="1188" w:type="dxa"/>
          </w:tcPr>
          <w:p w:rsidR="00370244" w:rsidRDefault="004A40E6">
            <w:pPr>
              <w:pStyle w:val="TableParagraph"/>
              <w:spacing w:line="215" w:lineRule="exact"/>
              <w:ind w:left="2"/>
              <w:rPr>
                <w:sz w:val="19"/>
              </w:rPr>
            </w:pPr>
            <w:r>
              <w:rPr>
                <w:sz w:val="19"/>
              </w:rPr>
              <w:t>10</w:t>
            </w:r>
          </w:p>
        </w:tc>
      </w:tr>
      <w:tr w:rsidR="00370244">
        <w:trPr>
          <w:trHeight w:val="225"/>
        </w:trPr>
        <w:tc>
          <w:tcPr>
            <w:tcW w:w="5743" w:type="dxa"/>
          </w:tcPr>
          <w:p w:rsidR="00370244" w:rsidRDefault="004A40E6">
            <w:pPr>
              <w:pStyle w:val="TableParagraph"/>
              <w:spacing w:line="205" w:lineRule="exact"/>
              <w:ind w:left="6"/>
              <w:rPr>
                <w:sz w:val="19"/>
              </w:rPr>
            </w:pPr>
            <w:r>
              <w:rPr>
                <w:sz w:val="19"/>
              </w:rPr>
              <w:t>Cardiovascular Disease in Primary care</w:t>
            </w:r>
          </w:p>
        </w:tc>
        <w:tc>
          <w:tcPr>
            <w:tcW w:w="1188" w:type="dxa"/>
          </w:tcPr>
          <w:p w:rsidR="00370244" w:rsidRDefault="004A40E6">
            <w:pPr>
              <w:pStyle w:val="TableParagraph"/>
              <w:spacing w:line="205" w:lineRule="exact"/>
              <w:ind w:left="2"/>
              <w:rPr>
                <w:sz w:val="19"/>
              </w:rPr>
            </w:pPr>
            <w:r>
              <w:rPr>
                <w:sz w:val="19"/>
              </w:rPr>
              <w:t>10</w:t>
            </w:r>
          </w:p>
        </w:tc>
      </w:tr>
      <w:tr w:rsidR="00370244">
        <w:trPr>
          <w:trHeight w:val="225"/>
        </w:trPr>
        <w:tc>
          <w:tcPr>
            <w:tcW w:w="5743" w:type="dxa"/>
          </w:tcPr>
          <w:p w:rsidR="00370244" w:rsidRDefault="004A40E6">
            <w:pPr>
              <w:pStyle w:val="TableParagraph"/>
              <w:spacing w:line="205" w:lineRule="exact"/>
              <w:ind w:left="6"/>
              <w:rPr>
                <w:sz w:val="19"/>
              </w:rPr>
            </w:pPr>
            <w:r>
              <w:rPr>
                <w:sz w:val="19"/>
              </w:rPr>
              <w:t>Infectious Disease in Primary Care</w:t>
            </w:r>
          </w:p>
        </w:tc>
        <w:tc>
          <w:tcPr>
            <w:tcW w:w="1188" w:type="dxa"/>
          </w:tcPr>
          <w:p w:rsidR="00370244" w:rsidRDefault="004A40E6">
            <w:pPr>
              <w:pStyle w:val="TableParagraph"/>
              <w:spacing w:line="205" w:lineRule="exact"/>
              <w:ind w:left="2"/>
              <w:rPr>
                <w:sz w:val="19"/>
              </w:rPr>
            </w:pPr>
            <w:r>
              <w:rPr>
                <w:sz w:val="19"/>
              </w:rPr>
              <w:t>10</w:t>
            </w:r>
          </w:p>
        </w:tc>
      </w:tr>
      <w:tr w:rsidR="00370244">
        <w:trPr>
          <w:trHeight w:val="227"/>
        </w:trPr>
        <w:tc>
          <w:tcPr>
            <w:tcW w:w="5743" w:type="dxa"/>
          </w:tcPr>
          <w:p w:rsidR="00370244" w:rsidRDefault="004A40E6">
            <w:pPr>
              <w:pStyle w:val="TableParagraph"/>
              <w:spacing w:line="207" w:lineRule="exact"/>
              <w:ind w:left="6"/>
              <w:rPr>
                <w:sz w:val="19"/>
              </w:rPr>
            </w:pPr>
            <w:r>
              <w:rPr>
                <w:sz w:val="19"/>
              </w:rPr>
              <w:t>Women’s Health in Primary Care</w:t>
            </w:r>
          </w:p>
        </w:tc>
        <w:tc>
          <w:tcPr>
            <w:tcW w:w="1188" w:type="dxa"/>
          </w:tcPr>
          <w:p w:rsidR="00370244" w:rsidRDefault="004A40E6">
            <w:pPr>
              <w:pStyle w:val="TableParagraph"/>
              <w:spacing w:line="207" w:lineRule="exact"/>
              <w:ind w:left="2"/>
              <w:rPr>
                <w:sz w:val="19"/>
              </w:rPr>
            </w:pPr>
            <w:r>
              <w:rPr>
                <w:sz w:val="19"/>
              </w:rPr>
              <w:t>10</w:t>
            </w:r>
          </w:p>
        </w:tc>
      </w:tr>
    </w:tbl>
    <w:p w:rsidR="00370244" w:rsidRDefault="00370244">
      <w:pPr>
        <w:pStyle w:val="BodyText"/>
        <w:spacing w:before="2"/>
        <w:rPr>
          <w:sz w:val="4"/>
        </w:rPr>
      </w:pPr>
    </w:p>
    <w:tbl>
      <w:tblPr>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3"/>
        <w:gridCol w:w="1188"/>
      </w:tblGrid>
      <w:tr w:rsidR="00370244">
        <w:trPr>
          <w:trHeight w:val="224"/>
        </w:trPr>
        <w:tc>
          <w:tcPr>
            <w:tcW w:w="5743" w:type="dxa"/>
          </w:tcPr>
          <w:p w:rsidR="00370244" w:rsidRDefault="004A40E6">
            <w:pPr>
              <w:pStyle w:val="TableParagraph"/>
              <w:spacing w:line="205" w:lineRule="exact"/>
              <w:ind w:left="6"/>
              <w:rPr>
                <w:sz w:val="19"/>
              </w:rPr>
            </w:pPr>
            <w:r>
              <w:rPr>
                <w:sz w:val="19"/>
              </w:rPr>
              <w:t>Respiratory Disease in Primary Care</w:t>
            </w:r>
          </w:p>
        </w:tc>
        <w:tc>
          <w:tcPr>
            <w:tcW w:w="1188" w:type="dxa"/>
          </w:tcPr>
          <w:p w:rsidR="00370244" w:rsidRDefault="004A40E6">
            <w:pPr>
              <w:pStyle w:val="TableParagraph"/>
              <w:spacing w:line="205" w:lineRule="exact"/>
              <w:ind w:left="2"/>
              <w:rPr>
                <w:sz w:val="19"/>
              </w:rPr>
            </w:pPr>
            <w:r>
              <w:rPr>
                <w:sz w:val="19"/>
              </w:rPr>
              <w:t>10</w:t>
            </w:r>
          </w:p>
        </w:tc>
      </w:tr>
      <w:tr w:rsidR="00370244">
        <w:trPr>
          <w:trHeight w:val="234"/>
        </w:trPr>
        <w:tc>
          <w:tcPr>
            <w:tcW w:w="5743" w:type="dxa"/>
          </w:tcPr>
          <w:p w:rsidR="00370244" w:rsidRDefault="004A40E6">
            <w:pPr>
              <w:pStyle w:val="TableParagraph"/>
              <w:spacing w:line="215" w:lineRule="exact"/>
              <w:ind w:left="6"/>
              <w:rPr>
                <w:sz w:val="19"/>
              </w:rPr>
            </w:pPr>
            <w:r>
              <w:rPr>
                <w:sz w:val="19"/>
              </w:rPr>
              <w:t>Minor Surgery and Related Dermatology in General Practice</w:t>
            </w:r>
          </w:p>
        </w:tc>
        <w:tc>
          <w:tcPr>
            <w:tcW w:w="1188" w:type="dxa"/>
          </w:tcPr>
          <w:p w:rsidR="00370244" w:rsidRDefault="004A40E6">
            <w:pPr>
              <w:pStyle w:val="TableParagraph"/>
              <w:spacing w:line="215" w:lineRule="exact"/>
              <w:ind w:left="2"/>
              <w:rPr>
                <w:sz w:val="19"/>
              </w:rPr>
            </w:pPr>
            <w:r>
              <w:rPr>
                <w:sz w:val="19"/>
              </w:rPr>
              <w:t>10</w:t>
            </w:r>
          </w:p>
        </w:tc>
      </w:tr>
      <w:tr w:rsidR="00370244">
        <w:trPr>
          <w:trHeight w:val="234"/>
        </w:trPr>
        <w:tc>
          <w:tcPr>
            <w:tcW w:w="5743" w:type="dxa"/>
          </w:tcPr>
          <w:p w:rsidR="00370244" w:rsidRDefault="004A40E6">
            <w:pPr>
              <w:pStyle w:val="TableParagraph"/>
              <w:spacing w:line="215" w:lineRule="exact"/>
              <w:ind w:left="6"/>
              <w:rPr>
                <w:sz w:val="19"/>
              </w:rPr>
            </w:pPr>
            <w:r>
              <w:rPr>
                <w:sz w:val="19"/>
              </w:rPr>
              <w:t>Mental Health in Primary Care</w:t>
            </w:r>
          </w:p>
        </w:tc>
        <w:tc>
          <w:tcPr>
            <w:tcW w:w="1188" w:type="dxa"/>
          </w:tcPr>
          <w:p w:rsidR="00370244" w:rsidRDefault="004A40E6">
            <w:pPr>
              <w:pStyle w:val="TableParagraph"/>
              <w:spacing w:line="215" w:lineRule="exact"/>
              <w:rPr>
                <w:rFonts w:ascii="Calibri"/>
              </w:rPr>
            </w:pPr>
            <w:r>
              <w:rPr>
                <w:rFonts w:ascii="Calibri"/>
              </w:rPr>
              <w:t>10</w:t>
            </w:r>
          </w:p>
        </w:tc>
      </w:tr>
      <w:tr w:rsidR="00370244">
        <w:trPr>
          <w:trHeight w:val="237"/>
        </w:trPr>
        <w:tc>
          <w:tcPr>
            <w:tcW w:w="5743" w:type="dxa"/>
          </w:tcPr>
          <w:p w:rsidR="00370244" w:rsidRDefault="004A40E6">
            <w:pPr>
              <w:pStyle w:val="TableParagraph"/>
              <w:spacing w:line="217" w:lineRule="exact"/>
              <w:ind w:left="6"/>
              <w:rPr>
                <w:sz w:val="19"/>
              </w:rPr>
            </w:pPr>
            <w:r>
              <w:rPr>
                <w:sz w:val="19"/>
              </w:rPr>
              <w:t>Advanced Wound Care Management</w:t>
            </w:r>
          </w:p>
        </w:tc>
        <w:tc>
          <w:tcPr>
            <w:tcW w:w="1188" w:type="dxa"/>
          </w:tcPr>
          <w:p w:rsidR="00370244" w:rsidRDefault="004A40E6">
            <w:pPr>
              <w:pStyle w:val="TableParagraph"/>
              <w:spacing w:line="217" w:lineRule="exact"/>
              <w:rPr>
                <w:rFonts w:ascii="Calibri"/>
              </w:rPr>
            </w:pPr>
            <w:r>
              <w:rPr>
                <w:rFonts w:ascii="Calibri"/>
              </w:rPr>
              <w:t>10</w:t>
            </w:r>
          </w:p>
        </w:tc>
      </w:tr>
    </w:tbl>
    <w:p w:rsidR="00370244" w:rsidRDefault="00370244">
      <w:pPr>
        <w:pStyle w:val="BodyText"/>
        <w:spacing w:before="11"/>
        <w:rPr>
          <w:sz w:val="18"/>
        </w:rPr>
      </w:pPr>
    </w:p>
    <w:tbl>
      <w:tblPr>
        <w:tblW w:w="0" w:type="auto"/>
        <w:tblInd w:w="4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31"/>
        <w:gridCol w:w="1200"/>
      </w:tblGrid>
      <w:tr w:rsidR="00370244">
        <w:trPr>
          <w:trHeight w:val="237"/>
        </w:trPr>
        <w:tc>
          <w:tcPr>
            <w:tcW w:w="5731" w:type="dxa"/>
          </w:tcPr>
          <w:p w:rsidR="00370244" w:rsidRDefault="004A40E6">
            <w:pPr>
              <w:pStyle w:val="TableParagraph"/>
              <w:spacing w:before="6" w:line="211" w:lineRule="exact"/>
              <w:ind w:left="6"/>
              <w:rPr>
                <w:b/>
                <w:i/>
                <w:sz w:val="19"/>
              </w:rPr>
            </w:pPr>
            <w:r>
              <w:rPr>
                <w:b/>
                <w:i/>
                <w:sz w:val="19"/>
              </w:rPr>
              <w:t>Non-Clinical Modules</w:t>
            </w:r>
          </w:p>
        </w:tc>
        <w:tc>
          <w:tcPr>
            <w:tcW w:w="1200" w:type="dxa"/>
          </w:tcPr>
          <w:p w:rsidR="00370244" w:rsidRDefault="004A40E6">
            <w:pPr>
              <w:pStyle w:val="TableParagraph"/>
              <w:spacing w:before="6" w:line="211" w:lineRule="exact"/>
              <w:rPr>
                <w:b/>
                <w:i/>
                <w:sz w:val="19"/>
              </w:rPr>
            </w:pPr>
            <w:r>
              <w:rPr>
                <w:b/>
                <w:i/>
                <w:sz w:val="19"/>
              </w:rPr>
              <w:t>ECTS</w:t>
            </w:r>
          </w:p>
        </w:tc>
      </w:tr>
      <w:tr w:rsidR="00370244">
        <w:trPr>
          <w:trHeight w:val="236"/>
        </w:trPr>
        <w:tc>
          <w:tcPr>
            <w:tcW w:w="5731" w:type="dxa"/>
          </w:tcPr>
          <w:p w:rsidR="00370244" w:rsidRDefault="004A40E6">
            <w:pPr>
              <w:pStyle w:val="TableParagraph"/>
              <w:spacing w:line="217" w:lineRule="exact"/>
              <w:ind w:left="6"/>
              <w:rPr>
                <w:sz w:val="19"/>
              </w:rPr>
            </w:pPr>
            <w:r>
              <w:rPr>
                <w:sz w:val="19"/>
              </w:rPr>
              <w:t>Concepts and Principles of Primary Care</w:t>
            </w:r>
          </w:p>
        </w:tc>
        <w:tc>
          <w:tcPr>
            <w:tcW w:w="1200" w:type="dxa"/>
          </w:tcPr>
          <w:p w:rsidR="00370244" w:rsidRDefault="004A40E6">
            <w:pPr>
              <w:pStyle w:val="TableParagraph"/>
              <w:spacing w:line="217" w:lineRule="exact"/>
              <w:rPr>
                <w:sz w:val="19"/>
              </w:rPr>
            </w:pPr>
            <w:r>
              <w:rPr>
                <w:sz w:val="19"/>
              </w:rPr>
              <w:t>10</w:t>
            </w:r>
          </w:p>
        </w:tc>
      </w:tr>
      <w:tr w:rsidR="00370244">
        <w:trPr>
          <w:trHeight w:val="225"/>
        </w:trPr>
        <w:tc>
          <w:tcPr>
            <w:tcW w:w="5731" w:type="dxa"/>
          </w:tcPr>
          <w:p w:rsidR="00370244" w:rsidRDefault="004A40E6">
            <w:pPr>
              <w:pStyle w:val="TableParagraph"/>
              <w:spacing w:line="205" w:lineRule="exact"/>
              <w:ind w:left="6"/>
              <w:rPr>
                <w:sz w:val="19"/>
              </w:rPr>
            </w:pPr>
            <w:r>
              <w:rPr>
                <w:sz w:val="19"/>
              </w:rPr>
              <w:t>Health Research Methods</w:t>
            </w:r>
          </w:p>
        </w:tc>
        <w:tc>
          <w:tcPr>
            <w:tcW w:w="1200" w:type="dxa"/>
          </w:tcPr>
          <w:p w:rsidR="00370244" w:rsidRDefault="004A40E6">
            <w:pPr>
              <w:pStyle w:val="TableParagraph"/>
              <w:spacing w:line="205" w:lineRule="exact"/>
              <w:rPr>
                <w:sz w:val="19"/>
              </w:rPr>
            </w:pPr>
            <w:r>
              <w:rPr>
                <w:sz w:val="19"/>
              </w:rPr>
              <w:t>10</w:t>
            </w:r>
          </w:p>
        </w:tc>
      </w:tr>
      <w:tr w:rsidR="00370244">
        <w:trPr>
          <w:trHeight w:val="224"/>
        </w:trPr>
        <w:tc>
          <w:tcPr>
            <w:tcW w:w="5731" w:type="dxa"/>
          </w:tcPr>
          <w:p w:rsidR="00370244" w:rsidRDefault="004A40E6">
            <w:pPr>
              <w:pStyle w:val="TableParagraph"/>
              <w:spacing w:line="205" w:lineRule="exact"/>
              <w:ind w:left="6"/>
              <w:rPr>
                <w:sz w:val="19"/>
              </w:rPr>
            </w:pPr>
            <w:r>
              <w:rPr>
                <w:sz w:val="19"/>
              </w:rPr>
              <w:t>Literature-based Research Skills</w:t>
            </w:r>
          </w:p>
        </w:tc>
        <w:tc>
          <w:tcPr>
            <w:tcW w:w="1200" w:type="dxa"/>
          </w:tcPr>
          <w:p w:rsidR="00370244" w:rsidRDefault="004A40E6">
            <w:pPr>
              <w:pStyle w:val="TableParagraph"/>
              <w:spacing w:line="205" w:lineRule="exact"/>
              <w:rPr>
                <w:sz w:val="19"/>
              </w:rPr>
            </w:pPr>
            <w:r>
              <w:rPr>
                <w:sz w:val="19"/>
              </w:rPr>
              <w:t>10</w:t>
            </w:r>
          </w:p>
        </w:tc>
      </w:tr>
      <w:tr w:rsidR="00370244">
        <w:trPr>
          <w:trHeight w:val="232"/>
        </w:trPr>
        <w:tc>
          <w:tcPr>
            <w:tcW w:w="5731" w:type="dxa"/>
          </w:tcPr>
          <w:p w:rsidR="00370244" w:rsidRDefault="004A40E6">
            <w:pPr>
              <w:pStyle w:val="TableParagraph"/>
              <w:spacing w:line="212" w:lineRule="exact"/>
              <w:ind w:left="6"/>
              <w:rPr>
                <w:sz w:val="19"/>
              </w:rPr>
            </w:pPr>
            <w:r>
              <w:rPr>
                <w:sz w:val="19"/>
              </w:rPr>
              <w:t>Clinical Teaching Methodologies</w:t>
            </w:r>
          </w:p>
        </w:tc>
        <w:tc>
          <w:tcPr>
            <w:tcW w:w="1200" w:type="dxa"/>
          </w:tcPr>
          <w:p w:rsidR="00370244" w:rsidRDefault="004A40E6">
            <w:pPr>
              <w:pStyle w:val="TableParagraph"/>
              <w:spacing w:line="212" w:lineRule="exact"/>
              <w:rPr>
                <w:sz w:val="19"/>
              </w:rPr>
            </w:pPr>
            <w:r>
              <w:rPr>
                <w:sz w:val="19"/>
              </w:rPr>
              <w:t>10</w:t>
            </w:r>
          </w:p>
        </w:tc>
      </w:tr>
      <w:tr w:rsidR="00370244">
        <w:trPr>
          <w:trHeight w:val="234"/>
        </w:trPr>
        <w:tc>
          <w:tcPr>
            <w:tcW w:w="5731" w:type="dxa"/>
          </w:tcPr>
          <w:p w:rsidR="00370244" w:rsidRDefault="004A40E6">
            <w:pPr>
              <w:pStyle w:val="TableParagraph"/>
              <w:spacing w:line="215" w:lineRule="exact"/>
              <w:ind w:left="6"/>
              <w:rPr>
                <w:sz w:val="19"/>
              </w:rPr>
            </w:pPr>
            <w:r>
              <w:rPr>
                <w:sz w:val="19"/>
              </w:rPr>
              <w:t>Collaboration and Interagency Working</w:t>
            </w:r>
          </w:p>
        </w:tc>
        <w:tc>
          <w:tcPr>
            <w:tcW w:w="1200" w:type="dxa"/>
          </w:tcPr>
          <w:p w:rsidR="00370244" w:rsidRDefault="004A40E6">
            <w:pPr>
              <w:pStyle w:val="TableParagraph"/>
              <w:spacing w:line="215" w:lineRule="exact"/>
              <w:rPr>
                <w:sz w:val="19"/>
              </w:rPr>
            </w:pPr>
            <w:r>
              <w:rPr>
                <w:sz w:val="19"/>
              </w:rPr>
              <w:t>10</w:t>
            </w:r>
          </w:p>
        </w:tc>
      </w:tr>
    </w:tbl>
    <w:p w:rsidR="00370244" w:rsidRDefault="00370244">
      <w:pPr>
        <w:pStyle w:val="BodyText"/>
        <w:spacing w:before="10"/>
        <w:rPr>
          <w:sz w:val="11"/>
        </w:rPr>
      </w:pPr>
    </w:p>
    <w:p w:rsidR="00370244" w:rsidRDefault="004A40E6">
      <w:pPr>
        <w:spacing w:before="91"/>
        <w:ind w:left="467"/>
        <w:rPr>
          <w:b/>
          <w:sz w:val="19"/>
        </w:rPr>
      </w:pPr>
      <w:r>
        <w:rPr>
          <w:b/>
          <w:sz w:val="19"/>
        </w:rPr>
        <w:t>ASSESSMENT</w:t>
      </w:r>
    </w:p>
    <w:p w:rsidR="00370244" w:rsidRDefault="004A40E6">
      <w:pPr>
        <w:pStyle w:val="BodyText"/>
        <w:ind w:left="467" w:right="429"/>
      </w:pPr>
      <w:r>
        <w:t>Each module is assessed via a combination of submitting practice-based assignments and participating in online activities</w:t>
      </w:r>
    </w:p>
    <w:p w:rsidR="00370244" w:rsidRDefault="00370244">
      <w:pPr>
        <w:sectPr w:rsidR="00370244">
          <w:pgSz w:w="8440" w:h="11930"/>
          <w:pgMar w:top="1120" w:right="520" w:bottom="720" w:left="380" w:header="0" w:footer="527" w:gutter="0"/>
          <w:cols w:space="720"/>
        </w:sectPr>
      </w:pPr>
    </w:p>
    <w:p w:rsidR="00370244" w:rsidRPr="00D21BA5" w:rsidRDefault="004A40E6">
      <w:pPr>
        <w:pStyle w:val="Heading5"/>
        <w:ind w:left="474"/>
        <w:rPr>
          <w:b/>
        </w:rPr>
      </w:pPr>
      <w:bookmarkStart w:id="51" w:name="MASTERS_IN_HEALTH_SCIENCES_(PRIMARY_CARE"/>
      <w:bookmarkEnd w:id="51"/>
      <w:r w:rsidRPr="00D21BA5">
        <w:rPr>
          <w:b/>
        </w:rPr>
        <w:t>MASTERS IN HEALTH SCIENCES (PRIMARY CARE)</w:t>
      </w:r>
      <w:r w:rsidR="001933A8" w:rsidRPr="001933A8">
        <w:rPr>
          <w:sz w:val="20"/>
        </w:rPr>
        <w:t xml:space="preserve"> </w:t>
      </w:r>
      <w:r w:rsidR="001933A8">
        <w:rPr>
          <w:sz w:val="20"/>
        </w:rPr>
        <w:t>(Programme is currently suspended)</w:t>
      </w:r>
    </w:p>
    <w:p w:rsidR="00370244" w:rsidRDefault="004A40E6">
      <w:pPr>
        <w:spacing w:before="229" w:line="228" w:lineRule="exact"/>
        <w:ind w:left="359"/>
        <w:rPr>
          <w:b/>
          <w:sz w:val="20"/>
        </w:rPr>
      </w:pPr>
      <w:r>
        <w:rPr>
          <w:b/>
          <w:sz w:val="20"/>
        </w:rPr>
        <w:t>OVERVIEW</w:t>
      </w:r>
    </w:p>
    <w:p w:rsidR="00370244" w:rsidRDefault="004A40E6">
      <w:pPr>
        <w:ind w:left="359" w:right="176" w:hanging="1"/>
        <w:jc w:val="both"/>
        <w:rPr>
          <w:sz w:val="20"/>
        </w:rPr>
      </w:pPr>
      <w:r>
        <w:rPr>
          <w:sz w:val="20"/>
        </w:rPr>
        <w:t>This</w:t>
      </w:r>
      <w:r>
        <w:rPr>
          <w:spacing w:val="-16"/>
          <w:sz w:val="20"/>
        </w:rPr>
        <w:t xml:space="preserve"> </w:t>
      </w:r>
      <w:r>
        <w:rPr>
          <w:sz w:val="20"/>
        </w:rPr>
        <w:t>programme</w:t>
      </w:r>
      <w:r>
        <w:rPr>
          <w:spacing w:val="-15"/>
          <w:sz w:val="20"/>
        </w:rPr>
        <w:t xml:space="preserve"> </w:t>
      </w:r>
      <w:r>
        <w:rPr>
          <w:sz w:val="20"/>
        </w:rPr>
        <w:t>is</w:t>
      </w:r>
      <w:r>
        <w:rPr>
          <w:spacing w:val="-16"/>
          <w:sz w:val="20"/>
        </w:rPr>
        <w:t xml:space="preserve"> </w:t>
      </w:r>
      <w:r>
        <w:rPr>
          <w:sz w:val="20"/>
        </w:rPr>
        <w:t>designed</w:t>
      </w:r>
      <w:r>
        <w:rPr>
          <w:spacing w:val="-12"/>
          <w:sz w:val="20"/>
        </w:rPr>
        <w:t xml:space="preserve"> </w:t>
      </w:r>
      <w:r>
        <w:rPr>
          <w:sz w:val="20"/>
        </w:rPr>
        <w:t>for</w:t>
      </w:r>
      <w:r>
        <w:rPr>
          <w:spacing w:val="-12"/>
          <w:sz w:val="20"/>
        </w:rPr>
        <w:t xml:space="preserve"> </w:t>
      </w:r>
      <w:r>
        <w:rPr>
          <w:sz w:val="20"/>
        </w:rPr>
        <w:t>multidisciplinary</w:t>
      </w:r>
      <w:r>
        <w:rPr>
          <w:spacing w:val="-16"/>
          <w:sz w:val="20"/>
        </w:rPr>
        <w:t xml:space="preserve"> </w:t>
      </w:r>
      <w:r>
        <w:rPr>
          <w:sz w:val="20"/>
        </w:rPr>
        <w:t>professionals</w:t>
      </w:r>
      <w:r>
        <w:rPr>
          <w:spacing w:val="-13"/>
          <w:sz w:val="20"/>
        </w:rPr>
        <w:t xml:space="preserve"> </w:t>
      </w:r>
      <w:r>
        <w:rPr>
          <w:sz w:val="20"/>
        </w:rPr>
        <w:t>working</w:t>
      </w:r>
      <w:r>
        <w:rPr>
          <w:spacing w:val="-16"/>
          <w:sz w:val="20"/>
        </w:rPr>
        <w:t xml:space="preserve"> </w:t>
      </w:r>
      <w:r>
        <w:rPr>
          <w:sz w:val="20"/>
        </w:rPr>
        <w:t>in</w:t>
      </w:r>
      <w:r>
        <w:rPr>
          <w:spacing w:val="-16"/>
          <w:sz w:val="20"/>
        </w:rPr>
        <w:t xml:space="preserve"> </w:t>
      </w:r>
      <w:r>
        <w:rPr>
          <w:sz w:val="20"/>
        </w:rPr>
        <w:t>Irish</w:t>
      </w:r>
      <w:r>
        <w:rPr>
          <w:spacing w:val="-16"/>
          <w:sz w:val="20"/>
        </w:rPr>
        <w:t xml:space="preserve"> </w:t>
      </w:r>
      <w:r>
        <w:rPr>
          <w:sz w:val="20"/>
        </w:rPr>
        <w:t>primary health care. Against a background of ongoing changes in primary care policy as well as advances in approaches to disease management, it is crucial for practitioners to keep up to</w:t>
      </w:r>
      <w:r>
        <w:rPr>
          <w:spacing w:val="12"/>
          <w:sz w:val="20"/>
        </w:rPr>
        <w:t xml:space="preserve"> </w:t>
      </w:r>
      <w:r>
        <w:rPr>
          <w:sz w:val="20"/>
        </w:rPr>
        <w:t>date</w:t>
      </w:r>
      <w:r>
        <w:rPr>
          <w:spacing w:val="11"/>
          <w:sz w:val="20"/>
        </w:rPr>
        <w:t xml:space="preserve"> </w:t>
      </w:r>
      <w:r>
        <w:rPr>
          <w:sz w:val="20"/>
        </w:rPr>
        <w:t>with</w:t>
      </w:r>
      <w:r>
        <w:rPr>
          <w:spacing w:val="10"/>
          <w:sz w:val="20"/>
        </w:rPr>
        <w:t xml:space="preserve"> </w:t>
      </w:r>
      <w:r>
        <w:rPr>
          <w:sz w:val="20"/>
        </w:rPr>
        <w:t>rapid</w:t>
      </w:r>
      <w:r>
        <w:rPr>
          <w:spacing w:val="12"/>
          <w:sz w:val="20"/>
        </w:rPr>
        <w:t xml:space="preserve"> </w:t>
      </w:r>
      <w:r>
        <w:rPr>
          <w:sz w:val="20"/>
        </w:rPr>
        <w:t>developments</w:t>
      </w:r>
      <w:r>
        <w:rPr>
          <w:spacing w:val="12"/>
          <w:sz w:val="20"/>
        </w:rPr>
        <w:t xml:space="preserve"> </w:t>
      </w:r>
      <w:r>
        <w:rPr>
          <w:sz w:val="20"/>
        </w:rPr>
        <w:t>in</w:t>
      </w:r>
      <w:r>
        <w:rPr>
          <w:spacing w:val="10"/>
          <w:sz w:val="20"/>
        </w:rPr>
        <w:t xml:space="preserve"> </w:t>
      </w:r>
      <w:r>
        <w:rPr>
          <w:sz w:val="20"/>
        </w:rPr>
        <w:t>this</w:t>
      </w:r>
      <w:r>
        <w:rPr>
          <w:spacing w:val="10"/>
          <w:sz w:val="20"/>
        </w:rPr>
        <w:t xml:space="preserve"> </w:t>
      </w:r>
      <w:r>
        <w:rPr>
          <w:sz w:val="20"/>
        </w:rPr>
        <w:t>sector.</w:t>
      </w:r>
    </w:p>
    <w:p w:rsidR="00370244" w:rsidRDefault="00370244">
      <w:pPr>
        <w:pStyle w:val="BodyText"/>
        <w:spacing w:before="9"/>
      </w:pPr>
    </w:p>
    <w:p w:rsidR="00370244" w:rsidRDefault="004A40E6">
      <w:pPr>
        <w:ind w:left="359" w:right="181"/>
        <w:jc w:val="both"/>
        <w:rPr>
          <w:sz w:val="20"/>
        </w:rPr>
      </w:pPr>
      <w:r>
        <w:rPr>
          <w:sz w:val="20"/>
        </w:rPr>
        <w:t>Our</w:t>
      </w:r>
      <w:r>
        <w:rPr>
          <w:spacing w:val="-6"/>
          <w:sz w:val="20"/>
        </w:rPr>
        <w:t xml:space="preserve"> </w:t>
      </w:r>
      <w:r>
        <w:rPr>
          <w:sz w:val="20"/>
        </w:rPr>
        <w:t>flexible</w:t>
      </w:r>
      <w:r>
        <w:rPr>
          <w:spacing w:val="-6"/>
          <w:sz w:val="20"/>
        </w:rPr>
        <w:t xml:space="preserve"> </w:t>
      </w:r>
      <w:r>
        <w:rPr>
          <w:sz w:val="20"/>
        </w:rPr>
        <w:t>approach</w:t>
      </w:r>
      <w:r>
        <w:rPr>
          <w:spacing w:val="-8"/>
          <w:sz w:val="20"/>
        </w:rPr>
        <w:t xml:space="preserve"> </w:t>
      </w:r>
      <w:r>
        <w:rPr>
          <w:sz w:val="20"/>
        </w:rPr>
        <w:t>to</w:t>
      </w:r>
      <w:r>
        <w:rPr>
          <w:spacing w:val="-5"/>
          <w:sz w:val="20"/>
        </w:rPr>
        <w:t xml:space="preserve"> </w:t>
      </w:r>
      <w:r>
        <w:rPr>
          <w:sz w:val="20"/>
        </w:rPr>
        <w:t>learning</w:t>
      </w:r>
      <w:r>
        <w:rPr>
          <w:spacing w:val="-5"/>
          <w:sz w:val="20"/>
        </w:rPr>
        <w:t xml:space="preserve"> </w:t>
      </w:r>
      <w:r>
        <w:rPr>
          <w:sz w:val="20"/>
        </w:rPr>
        <w:t>makes</w:t>
      </w:r>
      <w:r>
        <w:rPr>
          <w:spacing w:val="-7"/>
          <w:sz w:val="20"/>
        </w:rPr>
        <w:t xml:space="preserve"> </w:t>
      </w:r>
      <w:r>
        <w:rPr>
          <w:sz w:val="20"/>
        </w:rPr>
        <w:t>it</w:t>
      </w:r>
      <w:r>
        <w:rPr>
          <w:spacing w:val="-7"/>
          <w:sz w:val="20"/>
        </w:rPr>
        <w:t xml:space="preserve"> </w:t>
      </w:r>
      <w:r>
        <w:rPr>
          <w:sz w:val="20"/>
        </w:rPr>
        <w:t>possible</w:t>
      </w:r>
      <w:r>
        <w:rPr>
          <w:spacing w:val="-6"/>
          <w:sz w:val="20"/>
        </w:rPr>
        <w:t xml:space="preserve"> </w:t>
      </w:r>
      <w:r>
        <w:rPr>
          <w:sz w:val="20"/>
        </w:rPr>
        <w:t>for</w:t>
      </w:r>
      <w:r>
        <w:rPr>
          <w:spacing w:val="-4"/>
          <w:sz w:val="20"/>
        </w:rPr>
        <w:t xml:space="preserve"> </w:t>
      </w:r>
      <w:r>
        <w:rPr>
          <w:sz w:val="20"/>
        </w:rPr>
        <w:t>you</w:t>
      </w:r>
      <w:r>
        <w:rPr>
          <w:spacing w:val="-8"/>
          <w:sz w:val="20"/>
        </w:rPr>
        <w:t xml:space="preserve"> </w:t>
      </w:r>
      <w:r>
        <w:rPr>
          <w:sz w:val="20"/>
        </w:rPr>
        <w:t>to</w:t>
      </w:r>
      <w:r>
        <w:rPr>
          <w:spacing w:val="-5"/>
          <w:sz w:val="20"/>
        </w:rPr>
        <w:t xml:space="preserve"> </w:t>
      </w:r>
      <w:r>
        <w:rPr>
          <w:sz w:val="20"/>
        </w:rPr>
        <w:t>pursue</w:t>
      </w:r>
      <w:r>
        <w:rPr>
          <w:spacing w:val="-4"/>
          <w:sz w:val="20"/>
        </w:rPr>
        <w:t xml:space="preserve"> </w:t>
      </w:r>
      <w:r>
        <w:rPr>
          <w:sz w:val="20"/>
        </w:rPr>
        <w:t>your</w:t>
      </w:r>
      <w:r>
        <w:rPr>
          <w:spacing w:val="-6"/>
          <w:sz w:val="20"/>
        </w:rPr>
        <w:t xml:space="preserve"> </w:t>
      </w:r>
      <w:r>
        <w:rPr>
          <w:sz w:val="20"/>
        </w:rPr>
        <w:t>studies</w:t>
      </w:r>
      <w:r>
        <w:rPr>
          <w:spacing w:val="-5"/>
          <w:sz w:val="20"/>
        </w:rPr>
        <w:t xml:space="preserve"> </w:t>
      </w:r>
      <w:r>
        <w:rPr>
          <w:sz w:val="20"/>
        </w:rPr>
        <w:t>while working</w:t>
      </w:r>
      <w:r>
        <w:rPr>
          <w:spacing w:val="-12"/>
          <w:sz w:val="20"/>
        </w:rPr>
        <w:t xml:space="preserve"> </w:t>
      </w:r>
      <w:r>
        <w:rPr>
          <w:sz w:val="20"/>
        </w:rPr>
        <w:t>full</w:t>
      </w:r>
      <w:r>
        <w:rPr>
          <w:spacing w:val="-11"/>
          <w:sz w:val="20"/>
        </w:rPr>
        <w:t xml:space="preserve"> </w:t>
      </w:r>
      <w:r>
        <w:rPr>
          <w:sz w:val="20"/>
        </w:rPr>
        <w:t>time.</w:t>
      </w:r>
      <w:r>
        <w:rPr>
          <w:spacing w:val="-11"/>
          <w:sz w:val="20"/>
        </w:rPr>
        <w:t xml:space="preserve"> </w:t>
      </w:r>
      <w:r>
        <w:rPr>
          <w:sz w:val="20"/>
        </w:rPr>
        <w:t>The</w:t>
      </w:r>
      <w:r>
        <w:rPr>
          <w:spacing w:val="-11"/>
          <w:sz w:val="20"/>
        </w:rPr>
        <w:t xml:space="preserve"> </w:t>
      </w:r>
      <w:r>
        <w:rPr>
          <w:sz w:val="20"/>
        </w:rPr>
        <w:t>taught</w:t>
      </w:r>
      <w:r>
        <w:rPr>
          <w:spacing w:val="-11"/>
          <w:sz w:val="20"/>
        </w:rPr>
        <w:t xml:space="preserve"> </w:t>
      </w:r>
      <w:r>
        <w:rPr>
          <w:sz w:val="20"/>
        </w:rPr>
        <w:t>component</w:t>
      </w:r>
      <w:r>
        <w:rPr>
          <w:spacing w:val="-11"/>
          <w:sz w:val="20"/>
        </w:rPr>
        <w:t xml:space="preserve"> </w:t>
      </w:r>
      <w:r>
        <w:rPr>
          <w:sz w:val="20"/>
        </w:rPr>
        <w:t>of</w:t>
      </w:r>
      <w:r>
        <w:rPr>
          <w:spacing w:val="-13"/>
          <w:sz w:val="20"/>
        </w:rPr>
        <w:t xml:space="preserve"> </w:t>
      </w:r>
      <w:r>
        <w:rPr>
          <w:sz w:val="20"/>
        </w:rPr>
        <w:t>the</w:t>
      </w:r>
      <w:r>
        <w:rPr>
          <w:spacing w:val="-11"/>
          <w:sz w:val="20"/>
        </w:rPr>
        <w:t xml:space="preserve"> </w:t>
      </w:r>
      <w:r>
        <w:rPr>
          <w:sz w:val="20"/>
        </w:rPr>
        <w:t>course</w:t>
      </w:r>
      <w:r>
        <w:rPr>
          <w:spacing w:val="-11"/>
          <w:sz w:val="20"/>
        </w:rPr>
        <w:t xml:space="preserve"> </w:t>
      </w:r>
      <w:r>
        <w:rPr>
          <w:sz w:val="20"/>
        </w:rPr>
        <w:t>is</w:t>
      </w:r>
      <w:r>
        <w:rPr>
          <w:spacing w:val="-12"/>
          <w:sz w:val="20"/>
        </w:rPr>
        <w:t xml:space="preserve"> </w:t>
      </w:r>
      <w:r>
        <w:rPr>
          <w:sz w:val="20"/>
        </w:rPr>
        <w:t>delivered</w:t>
      </w:r>
      <w:r>
        <w:rPr>
          <w:spacing w:val="-10"/>
          <w:sz w:val="20"/>
        </w:rPr>
        <w:t xml:space="preserve"> </w:t>
      </w:r>
      <w:r>
        <w:rPr>
          <w:sz w:val="20"/>
        </w:rPr>
        <w:t>via</w:t>
      </w:r>
      <w:r>
        <w:rPr>
          <w:spacing w:val="-11"/>
          <w:sz w:val="20"/>
        </w:rPr>
        <w:t xml:space="preserve"> </w:t>
      </w:r>
      <w:r>
        <w:rPr>
          <w:sz w:val="20"/>
        </w:rPr>
        <w:t>blended</w:t>
      </w:r>
      <w:r>
        <w:rPr>
          <w:spacing w:val="-10"/>
          <w:sz w:val="20"/>
        </w:rPr>
        <w:t xml:space="preserve"> </w:t>
      </w:r>
      <w:r>
        <w:rPr>
          <w:sz w:val="20"/>
        </w:rPr>
        <w:t>learning, an innovative educational strategy combining online and face-to-face learning and teaching.</w:t>
      </w:r>
      <w:r>
        <w:rPr>
          <w:spacing w:val="-3"/>
          <w:sz w:val="20"/>
        </w:rPr>
        <w:t xml:space="preserve"> </w:t>
      </w:r>
      <w:r>
        <w:rPr>
          <w:sz w:val="20"/>
        </w:rPr>
        <w:t>A</w:t>
      </w:r>
      <w:r>
        <w:rPr>
          <w:spacing w:val="-5"/>
          <w:sz w:val="20"/>
        </w:rPr>
        <w:t xml:space="preserve"> </w:t>
      </w:r>
      <w:r>
        <w:rPr>
          <w:sz w:val="20"/>
        </w:rPr>
        <w:t>menu</w:t>
      </w:r>
      <w:r>
        <w:rPr>
          <w:spacing w:val="-7"/>
          <w:sz w:val="20"/>
        </w:rPr>
        <w:t xml:space="preserve"> </w:t>
      </w:r>
      <w:r>
        <w:rPr>
          <w:sz w:val="20"/>
        </w:rPr>
        <w:t>of</w:t>
      </w:r>
      <w:r>
        <w:rPr>
          <w:spacing w:val="-7"/>
          <w:sz w:val="20"/>
        </w:rPr>
        <w:t xml:space="preserve"> </w:t>
      </w:r>
      <w:r>
        <w:rPr>
          <w:sz w:val="20"/>
        </w:rPr>
        <w:t>optional</w:t>
      </w:r>
      <w:r>
        <w:rPr>
          <w:spacing w:val="-3"/>
          <w:sz w:val="20"/>
        </w:rPr>
        <w:t xml:space="preserve"> </w:t>
      </w:r>
      <w:r>
        <w:rPr>
          <w:sz w:val="20"/>
        </w:rPr>
        <w:t>modules</w:t>
      </w:r>
      <w:r>
        <w:rPr>
          <w:spacing w:val="-6"/>
          <w:sz w:val="20"/>
        </w:rPr>
        <w:t xml:space="preserve"> </w:t>
      </w:r>
      <w:r>
        <w:rPr>
          <w:sz w:val="20"/>
        </w:rPr>
        <w:t>allows</w:t>
      </w:r>
      <w:r>
        <w:rPr>
          <w:spacing w:val="-4"/>
          <w:sz w:val="20"/>
        </w:rPr>
        <w:t xml:space="preserve"> </w:t>
      </w:r>
      <w:r>
        <w:rPr>
          <w:sz w:val="20"/>
        </w:rPr>
        <w:t>you</w:t>
      </w:r>
      <w:r>
        <w:rPr>
          <w:spacing w:val="-7"/>
          <w:sz w:val="20"/>
        </w:rPr>
        <w:t xml:space="preserve"> </w:t>
      </w:r>
      <w:r>
        <w:rPr>
          <w:sz w:val="20"/>
        </w:rPr>
        <w:t>to</w:t>
      </w:r>
      <w:r>
        <w:rPr>
          <w:spacing w:val="-4"/>
          <w:sz w:val="20"/>
        </w:rPr>
        <w:t xml:space="preserve"> </w:t>
      </w:r>
      <w:r>
        <w:rPr>
          <w:sz w:val="20"/>
        </w:rPr>
        <w:t>tailor</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to</w:t>
      </w:r>
      <w:r>
        <w:rPr>
          <w:spacing w:val="-2"/>
          <w:sz w:val="20"/>
        </w:rPr>
        <w:t xml:space="preserve"> </w:t>
      </w:r>
      <w:r>
        <w:rPr>
          <w:sz w:val="20"/>
        </w:rPr>
        <w:t>your</w:t>
      </w:r>
      <w:r>
        <w:rPr>
          <w:spacing w:val="-5"/>
          <w:sz w:val="20"/>
        </w:rPr>
        <w:t xml:space="preserve"> </w:t>
      </w:r>
      <w:r>
        <w:rPr>
          <w:sz w:val="20"/>
        </w:rPr>
        <w:t>individual learning needs.</w:t>
      </w:r>
    </w:p>
    <w:p w:rsidR="00370244" w:rsidRDefault="00370244">
      <w:pPr>
        <w:pStyle w:val="BodyText"/>
        <w:spacing w:before="5"/>
        <w:rPr>
          <w:sz w:val="20"/>
        </w:rPr>
      </w:pPr>
    </w:p>
    <w:p w:rsidR="00370244" w:rsidRDefault="004A40E6">
      <w:pPr>
        <w:ind w:left="359"/>
        <w:rPr>
          <w:b/>
          <w:sz w:val="20"/>
        </w:rPr>
      </w:pPr>
      <w:r>
        <w:rPr>
          <w:b/>
          <w:sz w:val="20"/>
        </w:rPr>
        <w:t>ENTRY</w:t>
      </w:r>
    </w:p>
    <w:p w:rsidR="00370244" w:rsidRDefault="00370244">
      <w:pPr>
        <w:pStyle w:val="BodyText"/>
        <w:spacing w:before="1"/>
        <w:rPr>
          <w:b/>
          <w:sz w:val="24"/>
        </w:rPr>
      </w:pPr>
    </w:p>
    <w:p w:rsidR="00370244" w:rsidRDefault="004A40E6">
      <w:pPr>
        <w:ind w:left="359" w:right="269"/>
        <w:rPr>
          <w:sz w:val="20"/>
        </w:rPr>
      </w:pPr>
      <w:r>
        <w:rPr>
          <w:sz w:val="20"/>
        </w:rPr>
        <w:t>This course is open to qualified health professionals (doctor, midwife, nurse, occupational therapist, pharmacist, physiotherapist, podiatrist, speech &amp; language therapist, other) currently registered with their relevant professional body and actively involved in community-based clinical practice in Ireland. Applicants with other primary care backgrounds/experience may also be considered (e.g. administrators, policy makers, psychologists, social workers). Candidates must have secured a final grade of at least second class honours in their primary degree, or hold a relevant Postgraduate Diploma (Level 9).</w:t>
      </w:r>
    </w:p>
    <w:p w:rsidR="00370244" w:rsidRDefault="00370244">
      <w:pPr>
        <w:pStyle w:val="BodyText"/>
        <w:spacing w:before="11"/>
      </w:pPr>
    </w:p>
    <w:p w:rsidR="00370244" w:rsidRDefault="004A40E6">
      <w:pPr>
        <w:ind w:left="359" w:right="295"/>
        <w:rPr>
          <w:sz w:val="20"/>
        </w:rPr>
      </w:pPr>
      <w:r>
        <w:rPr>
          <w:sz w:val="20"/>
        </w:rPr>
        <w:t>Students must complete the taught element of the programme to second class honours standard (i.e. 60%) before proceeding to complete the dissertation element.</w:t>
      </w:r>
    </w:p>
    <w:p w:rsidR="00370244" w:rsidRDefault="00370244">
      <w:pPr>
        <w:pStyle w:val="BodyText"/>
        <w:spacing w:before="10"/>
      </w:pPr>
    </w:p>
    <w:p w:rsidR="00370244" w:rsidRDefault="004A40E6">
      <w:pPr>
        <w:spacing w:before="1"/>
        <w:ind w:left="359" w:right="216"/>
        <w:jc w:val="both"/>
        <w:rPr>
          <w:sz w:val="20"/>
        </w:rPr>
      </w:pPr>
      <w:r>
        <w:rPr>
          <w:sz w:val="20"/>
        </w:rPr>
        <w:t>Parts of the programme are delivered in distance learning format and general computer literacy is essential for this.</w:t>
      </w:r>
    </w:p>
    <w:p w:rsidR="00370244" w:rsidRDefault="00370244">
      <w:pPr>
        <w:pStyle w:val="BodyText"/>
        <w:rPr>
          <w:sz w:val="22"/>
        </w:rPr>
      </w:pPr>
    </w:p>
    <w:p w:rsidR="00370244" w:rsidRDefault="00370244">
      <w:pPr>
        <w:pStyle w:val="BodyText"/>
        <w:spacing w:before="10"/>
        <w:rPr>
          <w:sz w:val="22"/>
        </w:rPr>
      </w:pPr>
    </w:p>
    <w:p w:rsidR="00370244" w:rsidRDefault="004A40E6">
      <w:pPr>
        <w:spacing w:before="1"/>
        <w:ind w:left="359"/>
        <w:rPr>
          <w:b/>
          <w:sz w:val="20"/>
        </w:rPr>
      </w:pPr>
      <w:r>
        <w:rPr>
          <w:b/>
          <w:sz w:val="20"/>
        </w:rPr>
        <w:t>COURSE STRUCTURE</w:t>
      </w:r>
    </w:p>
    <w:p w:rsidR="00370244" w:rsidRDefault="00370244">
      <w:pPr>
        <w:pStyle w:val="BodyText"/>
        <w:spacing w:before="9"/>
        <w:rPr>
          <w:b/>
          <w:sz w:val="23"/>
        </w:rPr>
      </w:pPr>
    </w:p>
    <w:p w:rsidR="00370244" w:rsidRDefault="004A40E6">
      <w:pPr>
        <w:ind w:left="359" w:right="177"/>
        <w:jc w:val="both"/>
        <w:rPr>
          <w:sz w:val="20"/>
        </w:rPr>
      </w:pPr>
      <w:r>
        <w:rPr>
          <w:sz w:val="20"/>
        </w:rPr>
        <w:t>The</w:t>
      </w:r>
      <w:r>
        <w:rPr>
          <w:spacing w:val="-13"/>
          <w:sz w:val="20"/>
        </w:rPr>
        <w:t xml:space="preserve"> </w:t>
      </w:r>
      <w:r>
        <w:rPr>
          <w:sz w:val="20"/>
        </w:rPr>
        <w:t>Masters</w:t>
      </w:r>
      <w:r>
        <w:rPr>
          <w:spacing w:val="-12"/>
          <w:sz w:val="20"/>
        </w:rPr>
        <w:t xml:space="preserve"> </w:t>
      </w:r>
      <w:r>
        <w:rPr>
          <w:sz w:val="20"/>
        </w:rPr>
        <w:t>may</w:t>
      </w:r>
      <w:r>
        <w:rPr>
          <w:spacing w:val="-16"/>
          <w:sz w:val="20"/>
        </w:rPr>
        <w:t xml:space="preserve"> </w:t>
      </w:r>
      <w:r>
        <w:rPr>
          <w:sz w:val="20"/>
        </w:rPr>
        <w:t>be</w:t>
      </w:r>
      <w:r>
        <w:rPr>
          <w:spacing w:val="-13"/>
          <w:sz w:val="20"/>
        </w:rPr>
        <w:t xml:space="preserve"> </w:t>
      </w:r>
      <w:r>
        <w:rPr>
          <w:sz w:val="20"/>
        </w:rPr>
        <w:t>completed</w:t>
      </w:r>
      <w:r>
        <w:rPr>
          <w:spacing w:val="-12"/>
          <w:sz w:val="20"/>
        </w:rPr>
        <w:t xml:space="preserve"> </w:t>
      </w:r>
      <w:r>
        <w:rPr>
          <w:sz w:val="20"/>
        </w:rPr>
        <w:t>over</w:t>
      </w:r>
      <w:r>
        <w:rPr>
          <w:spacing w:val="-13"/>
          <w:sz w:val="20"/>
        </w:rPr>
        <w:t xml:space="preserve"> </w:t>
      </w:r>
      <w:r>
        <w:rPr>
          <w:sz w:val="20"/>
        </w:rPr>
        <w:t>one</w:t>
      </w:r>
      <w:r>
        <w:rPr>
          <w:spacing w:val="-13"/>
          <w:sz w:val="20"/>
        </w:rPr>
        <w:t xml:space="preserve"> </w:t>
      </w:r>
      <w:r>
        <w:rPr>
          <w:sz w:val="20"/>
        </w:rPr>
        <w:t>year</w:t>
      </w:r>
      <w:r>
        <w:rPr>
          <w:spacing w:val="-13"/>
          <w:sz w:val="20"/>
        </w:rPr>
        <w:t xml:space="preserve"> </w:t>
      </w:r>
      <w:r>
        <w:rPr>
          <w:sz w:val="20"/>
        </w:rPr>
        <w:t>or</w:t>
      </w:r>
      <w:r>
        <w:rPr>
          <w:spacing w:val="-13"/>
          <w:sz w:val="20"/>
        </w:rPr>
        <w:t xml:space="preserve"> </w:t>
      </w:r>
      <w:r>
        <w:rPr>
          <w:sz w:val="20"/>
        </w:rPr>
        <w:t>over</w:t>
      </w:r>
      <w:r>
        <w:rPr>
          <w:spacing w:val="-13"/>
          <w:sz w:val="20"/>
        </w:rPr>
        <w:t xml:space="preserve"> </w:t>
      </w:r>
      <w:r>
        <w:rPr>
          <w:sz w:val="20"/>
        </w:rPr>
        <w:t>two</w:t>
      </w:r>
      <w:r>
        <w:rPr>
          <w:spacing w:val="-10"/>
          <w:sz w:val="20"/>
        </w:rPr>
        <w:t xml:space="preserve"> </w:t>
      </w:r>
      <w:r>
        <w:rPr>
          <w:sz w:val="20"/>
        </w:rPr>
        <w:t>years,</w:t>
      </w:r>
      <w:r>
        <w:rPr>
          <w:spacing w:val="-13"/>
          <w:sz w:val="20"/>
        </w:rPr>
        <w:t xml:space="preserve"> </w:t>
      </w:r>
      <w:r>
        <w:rPr>
          <w:sz w:val="20"/>
        </w:rPr>
        <w:t>according</w:t>
      </w:r>
      <w:r>
        <w:rPr>
          <w:spacing w:val="-14"/>
          <w:sz w:val="20"/>
        </w:rPr>
        <w:t xml:space="preserve"> </w:t>
      </w:r>
      <w:r>
        <w:rPr>
          <w:sz w:val="20"/>
        </w:rPr>
        <w:t>to</w:t>
      </w:r>
      <w:r>
        <w:rPr>
          <w:spacing w:val="-12"/>
          <w:sz w:val="20"/>
        </w:rPr>
        <w:t xml:space="preserve"> </w:t>
      </w:r>
      <w:r>
        <w:rPr>
          <w:sz w:val="20"/>
        </w:rPr>
        <w:t>preference. The programme is delivered mostly by distance learning, with an average of two non- consecutive days of skills workshops in Galway per module. Students complete six modules</w:t>
      </w:r>
      <w:r>
        <w:rPr>
          <w:spacing w:val="-9"/>
          <w:sz w:val="20"/>
        </w:rPr>
        <w:t xml:space="preserve"> </w:t>
      </w:r>
      <w:r>
        <w:rPr>
          <w:sz w:val="20"/>
        </w:rPr>
        <w:t>in</w:t>
      </w:r>
      <w:r>
        <w:rPr>
          <w:spacing w:val="-9"/>
          <w:sz w:val="20"/>
        </w:rPr>
        <w:t xml:space="preserve"> </w:t>
      </w:r>
      <w:r>
        <w:rPr>
          <w:sz w:val="20"/>
        </w:rPr>
        <w:t>total</w:t>
      </w:r>
      <w:r>
        <w:rPr>
          <w:spacing w:val="-10"/>
          <w:sz w:val="20"/>
        </w:rPr>
        <w:t xml:space="preserve"> </w:t>
      </w:r>
      <w:r>
        <w:rPr>
          <w:sz w:val="20"/>
        </w:rPr>
        <w:t>(three</w:t>
      </w:r>
      <w:r>
        <w:rPr>
          <w:spacing w:val="-10"/>
          <w:sz w:val="20"/>
        </w:rPr>
        <w:t xml:space="preserve"> </w:t>
      </w:r>
      <w:r>
        <w:rPr>
          <w:sz w:val="20"/>
        </w:rPr>
        <w:t>core</w:t>
      </w:r>
      <w:r>
        <w:rPr>
          <w:spacing w:val="-10"/>
          <w:sz w:val="20"/>
        </w:rPr>
        <w:t xml:space="preserve"> </w:t>
      </w:r>
      <w:r>
        <w:rPr>
          <w:sz w:val="20"/>
        </w:rPr>
        <w:t>and</w:t>
      </w:r>
      <w:r>
        <w:rPr>
          <w:spacing w:val="-9"/>
          <w:sz w:val="20"/>
        </w:rPr>
        <w:t xml:space="preserve"> </w:t>
      </w:r>
      <w:r>
        <w:rPr>
          <w:sz w:val="20"/>
        </w:rPr>
        <w:t>three</w:t>
      </w:r>
      <w:r>
        <w:rPr>
          <w:spacing w:val="-10"/>
          <w:sz w:val="20"/>
        </w:rPr>
        <w:t xml:space="preserve"> </w:t>
      </w:r>
      <w:r>
        <w:rPr>
          <w:sz w:val="20"/>
        </w:rPr>
        <w:t>optional)</w:t>
      </w:r>
      <w:r>
        <w:rPr>
          <w:spacing w:val="-9"/>
          <w:sz w:val="20"/>
        </w:rPr>
        <w:t xml:space="preserve"> </w:t>
      </w:r>
      <w:r>
        <w:rPr>
          <w:sz w:val="20"/>
        </w:rPr>
        <w:t>as</w:t>
      </w:r>
      <w:r>
        <w:rPr>
          <w:spacing w:val="-9"/>
          <w:sz w:val="20"/>
        </w:rPr>
        <w:t xml:space="preserve"> </w:t>
      </w:r>
      <w:r>
        <w:rPr>
          <w:sz w:val="20"/>
        </w:rPr>
        <w:t>well</w:t>
      </w:r>
      <w:r>
        <w:rPr>
          <w:spacing w:val="-10"/>
          <w:sz w:val="20"/>
        </w:rPr>
        <w:t xml:space="preserve"> </w:t>
      </w:r>
      <w:r>
        <w:rPr>
          <w:sz w:val="20"/>
        </w:rPr>
        <w:t>as</w:t>
      </w:r>
      <w:r>
        <w:rPr>
          <w:spacing w:val="-11"/>
          <w:sz w:val="20"/>
        </w:rPr>
        <w:t xml:space="preserve"> </w:t>
      </w:r>
      <w:r>
        <w:rPr>
          <w:sz w:val="20"/>
        </w:rPr>
        <w:t>a</w:t>
      </w:r>
      <w:r>
        <w:rPr>
          <w:spacing w:val="-10"/>
          <w:sz w:val="20"/>
        </w:rPr>
        <w:t xml:space="preserve"> </w:t>
      </w:r>
      <w:r>
        <w:rPr>
          <w:sz w:val="20"/>
        </w:rPr>
        <w:t>research</w:t>
      </w:r>
      <w:r>
        <w:rPr>
          <w:spacing w:val="-11"/>
          <w:sz w:val="20"/>
        </w:rPr>
        <w:t xml:space="preserve"> </w:t>
      </w:r>
      <w:r>
        <w:rPr>
          <w:sz w:val="20"/>
        </w:rPr>
        <w:t>dissertation.</w:t>
      </w:r>
      <w:r>
        <w:rPr>
          <w:spacing w:val="-10"/>
          <w:sz w:val="20"/>
        </w:rPr>
        <w:t xml:space="preserve"> </w:t>
      </w:r>
      <w:r>
        <w:rPr>
          <w:sz w:val="20"/>
        </w:rPr>
        <w:t>(Credit may</w:t>
      </w:r>
      <w:r>
        <w:rPr>
          <w:spacing w:val="-9"/>
          <w:sz w:val="20"/>
        </w:rPr>
        <w:t xml:space="preserve"> </w:t>
      </w:r>
      <w:r>
        <w:rPr>
          <w:sz w:val="20"/>
        </w:rPr>
        <w:t>be</w:t>
      </w:r>
      <w:r>
        <w:rPr>
          <w:spacing w:val="-5"/>
          <w:sz w:val="20"/>
        </w:rPr>
        <w:t xml:space="preserve"> </w:t>
      </w:r>
      <w:r>
        <w:rPr>
          <w:sz w:val="20"/>
        </w:rPr>
        <w:t>awarded</w:t>
      </w:r>
      <w:r>
        <w:rPr>
          <w:spacing w:val="-5"/>
          <w:sz w:val="20"/>
        </w:rPr>
        <w:t xml:space="preserve"> </w:t>
      </w:r>
      <w:r>
        <w:rPr>
          <w:sz w:val="20"/>
        </w:rPr>
        <w:t>for</w:t>
      </w:r>
      <w:r>
        <w:rPr>
          <w:spacing w:val="-3"/>
          <w:sz w:val="20"/>
        </w:rPr>
        <w:t xml:space="preserve"> </w:t>
      </w:r>
      <w:r>
        <w:rPr>
          <w:sz w:val="20"/>
        </w:rPr>
        <w:t>modules</w:t>
      </w:r>
      <w:r>
        <w:rPr>
          <w:spacing w:val="-5"/>
          <w:sz w:val="20"/>
        </w:rPr>
        <w:t xml:space="preserve"> </w:t>
      </w:r>
      <w:r>
        <w:rPr>
          <w:sz w:val="20"/>
        </w:rPr>
        <w:t>previously</w:t>
      </w:r>
      <w:r>
        <w:rPr>
          <w:spacing w:val="-7"/>
          <w:sz w:val="20"/>
        </w:rPr>
        <w:t xml:space="preserve"> </w:t>
      </w:r>
      <w:r>
        <w:rPr>
          <w:sz w:val="20"/>
        </w:rPr>
        <w:t>completed</w:t>
      </w:r>
      <w:r>
        <w:rPr>
          <w:spacing w:val="-5"/>
          <w:sz w:val="20"/>
        </w:rPr>
        <w:t xml:space="preserve"> </w:t>
      </w:r>
      <w:r>
        <w:rPr>
          <w:sz w:val="20"/>
        </w:rPr>
        <w:t>as</w:t>
      </w:r>
      <w:r>
        <w:rPr>
          <w:spacing w:val="-6"/>
          <w:sz w:val="20"/>
        </w:rPr>
        <w:t xml:space="preserve"> </w:t>
      </w:r>
      <w:r>
        <w:rPr>
          <w:sz w:val="20"/>
        </w:rPr>
        <w:t>part</w:t>
      </w:r>
      <w:r>
        <w:rPr>
          <w:spacing w:val="-6"/>
          <w:sz w:val="20"/>
        </w:rPr>
        <w:t xml:space="preserve"> </w:t>
      </w:r>
      <w:r>
        <w:rPr>
          <w:sz w:val="20"/>
        </w:rPr>
        <w:t>of</w:t>
      </w:r>
      <w:r>
        <w:rPr>
          <w:spacing w:val="-7"/>
          <w:sz w:val="20"/>
        </w:rPr>
        <w:t xml:space="preserve"> </w:t>
      </w:r>
      <w:r>
        <w:rPr>
          <w:sz w:val="20"/>
        </w:rPr>
        <w:t>the</w:t>
      </w:r>
      <w:r>
        <w:rPr>
          <w:spacing w:val="-5"/>
          <w:sz w:val="20"/>
        </w:rPr>
        <w:t xml:space="preserve"> </w:t>
      </w:r>
      <w:hyperlink r:id="rId424">
        <w:r>
          <w:rPr>
            <w:color w:val="0000FF"/>
            <w:sz w:val="20"/>
            <w:u w:val="single" w:color="0000FF"/>
          </w:rPr>
          <w:t>Postgraduate</w:t>
        </w:r>
        <w:r>
          <w:rPr>
            <w:color w:val="0000FF"/>
            <w:spacing w:val="-5"/>
            <w:sz w:val="20"/>
            <w:u w:val="single" w:color="0000FF"/>
          </w:rPr>
          <w:t xml:space="preserve"> </w:t>
        </w:r>
        <w:r>
          <w:rPr>
            <w:color w:val="0000FF"/>
            <w:sz w:val="20"/>
            <w:u w:val="single" w:color="0000FF"/>
          </w:rPr>
          <w:t>Diploma</w:t>
        </w:r>
      </w:hyperlink>
      <w:r>
        <w:rPr>
          <w:color w:val="0000FF"/>
          <w:sz w:val="20"/>
        </w:rPr>
        <w:t xml:space="preserve"> </w:t>
      </w:r>
      <w:hyperlink r:id="rId425">
        <w:r>
          <w:rPr>
            <w:color w:val="0000FF"/>
            <w:sz w:val="20"/>
            <w:u w:val="single" w:color="0000FF"/>
          </w:rPr>
          <w:t>in Clinical Primary</w:t>
        </w:r>
        <w:r>
          <w:rPr>
            <w:color w:val="0000FF"/>
            <w:spacing w:val="-3"/>
            <w:sz w:val="20"/>
            <w:u w:val="single" w:color="0000FF"/>
          </w:rPr>
          <w:t xml:space="preserve"> </w:t>
        </w:r>
        <w:r>
          <w:rPr>
            <w:color w:val="0000FF"/>
            <w:sz w:val="20"/>
            <w:u w:val="single" w:color="0000FF"/>
          </w:rPr>
          <w:t>Care</w:t>
        </w:r>
      </w:hyperlink>
      <w:r>
        <w:rPr>
          <w:sz w:val="20"/>
        </w:rPr>
        <w:t>).</w:t>
      </w:r>
    </w:p>
    <w:p w:rsidR="00370244" w:rsidRDefault="00370244">
      <w:pPr>
        <w:jc w:val="both"/>
        <w:rPr>
          <w:sz w:val="20"/>
        </w:rPr>
        <w:sectPr w:rsidR="00370244">
          <w:pgSz w:w="8440" w:h="11930"/>
          <w:pgMar w:top="1020" w:right="520" w:bottom="720" w:left="380" w:header="0" w:footer="527" w:gutter="0"/>
          <w:cols w:space="720"/>
        </w:sectPr>
      </w:pPr>
    </w:p>
    <w:p w:rsidR="00370244" w:rsidRDefault="004A40E6">
      <w:pPr>
        <w:spacing w:before="76"/>
        <w:ind w:left="359"/>
        <w:rPr>
          <w:b/>
          <w:sz w:val="20"/>
        </w:rPr>
      </w:pPr>
      <w:r>
        <w:rPr>
          <w:b/>
          <w:sz w:val="20"/>
        </w:rPr>
        <w:t>COURSE CONTENT</w:t>
      </w:r>
    </w:p>
    <w:p w:rsidR="00370244" w:rsidRDefault="00370244">
      <w:pPr>
        <w:pStyle w:val="BodyText"/>
        <w:rPr>
          <w:b/>
          <w:sz w:val="24"/>
        </w:rPr>
      </w:pPr>
    </w:p>
    <w:p w:rsidR="00370244" w:rsidRDefault="004A40E6">
      <w:pPr>
        <w:spacing w:before="1"/>
        <w:ind w:left="359"/>
        <w:rPr>
          <w:sz w:val="20"/>
        </w:rPr>
      </w:pPr>
      <w:r>
        <w:rPr>
          <w:sz w:val="20"/>
          <w:u w:val="single"/>
        </w:rPr>
        <w:t>Core Modules</w:t>
      </w:r>
    </w:p>
    <w:p w:rsidR="00370244" w:rsidRDefault="00370244">
      <w:pPr>
        <w:pStyle w:val="BodyText"/>
        <w:spacing w:before="3"/>
        <w:rPr>
          <w:sz w:val="16"/>
        </w:rPr>
      </w:pPr>
    </w:p>
    <w:p w:rsidR="00370244" w:rsidRDefault="004A40E6">
      <w:pPr>
        <w:pStyle w:val="ListParagraph"/>
        <w:numPr>
          <w:ilvl w:val="0"/>
          <w:numId w:val="40"/>
        </w:numPr>
        <w:tabs>
          <w:tab w:val="left" w:pos="480"/>
        </w:tabs>
        <w:spacing w:before="91"/>
        <w:ind w:firstLine="0"/>
        <w:rPr>
          <w:sz w:val="20"/>
        </w:rPr>
      </w:pPr>
      <w:r>
        <w:rPr>
          <w:sz w:val="20"/>
        </w:rPr>
        <w:t>Concepts and Principles of Primary</w:t>
      </w:r>
      <w:r>
        <w:rPr>
          <w:spacing w:val="-5"/>
          <w:sz w:val="20"/>
        </w:rPr>
        <w:t xml:space="preserve"> </w:t>
      </w:r>
      <w:r>
        <w:rPr>
          <w:sz w:val="20"/>
        </w:rPr>
        <w:t>Care</w:t>
      </w:r>
    </w:p>
    <w:p w:rsidR="00370244" w:rsidRDefault="004A40E6">
      <w:pPr>
        <w:pStyle w:val="ListParagraph"/>
        <w:numPr>
          <w:ilvl w:val="0"/>
          <w:numId w:val="40"/>
        </w:numPr>
        <w:tabs>
          <w:tab w:val="left" w:pos="480"/>
        </w:tabs>
        <w:spacing w:before="1"/>
        <w:ind w:firstLine="0"/>
        <w:rPr>
          <w:sz w:val="20"/>
        </w:rPr>
      </w:pPr>
      <w:r>
        <w:rPr>
          <w:sz w:val="20"/>
        </w:rPr>
        <w:t>Literature Based Research</w:t>
      </w:r>
      <w:r>
        <w:rPr>
          <w:spacing w:val="-1"/>
          <w:sz w:val="20"/>
        </w:rPr>
        <w:t xml:space="preserve"> </w:t>
      </w:r>
      <w:r>
        <w:rPr>
          <w:sz w:val="20"/>
        </w:rPr>
        <w:t>Skills</w:t>
      </w:r>
    </w:p>
    <w:p w:rsidR="00370244" w:rsidRDefault="004A40E6">
      <w:pPr>
        <w:pStyle w:val="ListParagraph"/>
        <w:numPr>
          <w:ilvl w:val="0"/>
          <w:numId w:val="40"/>
        </w:numPr>
        <w:tabs>
          <w:tab w:val="left" w:pos="477"/>
        </w:tabs>
        <w:ind w:left="476" w:hanging="117"/>
        <w:rPr>
          <w:sz w:val="20"/>
        </w:rPr>
      </w:pPr>
      <w:r>
        <w:rPr>
          <w:sz w:val="20"/>
        </w:rPr>
        <w:t>Health Research</w:t>
      </w:r>
      <w:r>
        <w:rPr>
          <w:spacing w:val="-1"/>
          <w:sz w:val="20"/>
        </w:rPr>
        <w:t xml:space="preserve"> </w:t>
      </w:r>
      <w:r>
        <w:rPr>
          <w:sz w:val="20"/>
        </w:rPr>
        <w:t>Methods</w:t>
      </w:r>
    </w:p>
    <w:p w:rsidR="00370244" w:rsidRDefault="00370244">
      <w:pPr>
        <w:pStyle w:val="BodyText"/>
        <w:spacing w:before="1"/>
        <w:rPr>
          <w:sz w:val="20"/>
        </w:rPr>
      </w:pPr>
    </w:p>
    <w:p w:rsidR="00370244" w:rsidRDefault="004A40E6">
      <w:pPr>
        <w:ind w:left="359"/>
        <w:rPr>
          <w:sz w:val="20"/>
        </w:rPr>
      </w:pPr>
      <w:r>
        <w:rPr>
          <w:sz w:val="20"/>
          <w:u w:val="single"/>
        </w:rPr>
        <w:t>Optional Modules</w:t>
      </w:r>
    </w:p>
    <w:p w:rsidR="00370244" w:rsidRDefault="00370244">
      <w:pPr>
        <w:pStyle w:val="BodyText"/>
        <w:spacing w:before="4"/>
        <w:rPr>
          <w:sz w:val="16"/>
        </w:rPr>
      </w:pPr>
    </w:p>
    <w:p w:rsidR="00370244" w:rsidRDefault="004A40E6">
      <w:pPr>
        <w:spacing w:before="91"/>
        <w:ind w:left="359" w:right="450"/>
        <w:rPr>
          <w:i/>
          <w:sz w:val="20"/>
        </w:rPr>
      </w:pPr>
      <w:r>
        <w:rPr>
          <w:i/>
          <w:sz w:val="20"/>
        </w:rPr>
        <w:t>Students choose three optional modules from a menu that will include most or all of the following:</w:t>
      </w:r>
    </w:p>
    <w:p w:rsidR="00370244" w:rsidRDefault="004A40E6">
      <w:pPr>
        <w:pStyle w:val="ListParagraph"/>
        <w:numPr>
          <w:ilvl w:val="0"/>
          <w:numId w:val="40"/>
        </w:numPr>
        <w:tabs>
          <w:tab w:val="left" w:pos="480"/>
        </w:tabs>
        <w:spacing w:before="1"/>
        <w:ind w:firstLine="0"/>
        <w:rPr>
          <w:sz w:val="20"/>
        </w:rPr>
      </w:pPr>
      <w:r>
        <w:rPr>
          <w:sz w:val="20"/>
        </w:rPr>
        <w:t>Advanced Wound Care Management</w:t>
      </w:r>
    </w:p>
    <w:p w:rsidR="00370244" w:rsidRDefault="004A40E6">
      <w:pPr>
        <w:pStyle w:val="ListParagraph"/>
        <w:numPr>
          <w:ilvl w:val="0"/>
          <w:numId w:val="40"/>
        </w:numPr>
        <w:tabs>
          <w:tab w:val="left" w:pos="480"/>
        </w:tabs>
        <w:spacing w:line="229" w:lineRule="exact"/>
        <w:ind w:firstLine="0"/>
        <w:rPr>
          <w:sz w:val="20"/>
        </w:rPr>
      </w:pPr>
      <w:r>
        <w:rPr>
          <w:sz w:val="20"/>
        </w:rPr>
        <w:t>Cardiovascular Disease in Primary</w:t>
      </w:r>
      <w:r>
        <w:rPr>
          <w:spacing w:val="-18"/>
          <w:sz w:val="20"/>
        </w:rPr>
        <w:t xml:space="preserve"> </w:t>
      </w:r>
      <w:r>
        <w:rPr>
          <w:sz w:val="20"/>
        </w:rPr>
        <w:t>Care</w:t>
      </w:r>
    </w:p>
    <w:p w:rsidR="00370244" w:rsidRDefault="004A40E6">
      <w:pPr>
        <w:pStyle w:val="ListParagraph"/>
        <w:numPr>
          <w:ilvl w:val="0"/>
          <w:numId w:val="40"/>
        </w:numPr>
        <w:tabs>
          <w:tab w:val="left" w:pos="480"/>
        </w:tabs>
        <w:spacing w:line="229" w:lineRule="exact"/>
        <w:ind w:firstLine="0"/>
        <w:rPr>
          <w:sz w:val="20"/>
        </w:rPr>
      </w:pPr>
      <w:r>
        <w:rPr>
          <w:sz w:val="20"/>
        </w:rPr>
        <w:t>Collaboration and Interagency</w:t>
      </w:r>
      <w:r>
        <w:rPr>
          <w:spacing w:val="-20"/>
          <w:sz w:val="20"/>
        </w:rPr>
        <w:t xml:space="preserve"> </w:t>
      </w:r>
      <w:r>
        <w:rPr>
          <w:sz w:val="20"/>
        </w:rPr>
        <w:t>Working</w:t>
      </w:r>
    </w:p>
    <w:p w:rsidR="00370244" w:rsidRDefault="004A40E6">
      <w:pPr>
        <w:pStyle w:val="ListParagraph"/>
        <w:numPr>
          <w:ilvl w:val="0"/>
          <w:numId w:val="40"/>
        </w:numPr>
        <w:tabs>
          <w:tab w:val="left" w:pos="480"/>
        </w:tabs>
        <w:spacing w:before="1"/>
        <w:ind w:firstLine="0"/>
        <w:rPr>
          <w:sz w:val="20"/>
        </w:rPr>
      </w:pPr>
      <w:r>
        <w:rPr>
          <w:sz w:val="20"/>
        </w:rPr>
        <w:t>Critical Issues in Chronic Disease Management</w:t>
      </w:r>
    </w:p>
    <w:p w:rsidR="00370244" w:rsidRDefault="004A40E6">
      <w:pPr>
        <w:pStyle w:val="ListParagraph"/>
        <w:numPr>
          <w:ilvl w:val="0"/>
          <w:numId w:val="40"/>
        </w:numPr>
        <w:tabs>
          <w:tab w:val="left" w:pos="477"/>
        </w:tabs>
        <w:ind w:left="476" w:hanging="117"/>
        <w:rPr>
          <w:sz w:val="20"/>
        </w:rPr>
      </w:pPr>
      <w:r>
        <w:rPr>
          <w:sz w:val="20"/>
        </w:rPr>
        <w:t>Diabetes in Primary</w:t>
      </w:r>
      <w:r>
        <w:rPr>
          <w:spacing w:val="-4"/>
          <w:sz w:val="20"/>
        </w:rPr>
        <w:t xml:space="preserve"> </w:t>
      </w:r>
      <w:r>
        <w:rPr>
          <w:sz w:val="20"/>
        </w:rPr>
        <w:t>Care</w:t>
      </w:r>
    </w:p>
    <w:p w:rsidR="00370244" w:rsidRDefault="004A40E6">
      <w:pPr>
        <w:pStyle w:val="ListParagraph"/>
        <w:numPr>
          <w:ilvl w:val="0"/>
          <w:numId w:val="40"/>
        </w:numPr>
        <w:tabs>
          <w:tab w:val="left" w:pos="477"/>
        </w:tabs>
        <w:spacing w:before="1"/>
        <w:ind w:left="476" w:hanging="117"/>
        <w:rPr>
          <w:sz w:val="20"/>
        </w:rPr>
      </w:pPr>
      <w:r>
        <w:rPr>
          <w:sz w:val="20"/>
        </w:rPr>
        <w:t>Effective Chronic Disease Management Strategies for Healthcare</w:t>
      </w:r>
      <w:r>
        <w:rPr>
          <w:spacing w:val="-8"/>
          <w:sz w:val="20"/>
        </w:rPr>
        <w:t xml:space="preserve"> </w:t>
      </w:r>
      <w:r>
        <w:rPr>
          <w:sz w:val="20"/>
        </w:rPr>
        <w:t>Professionals</w:t>
      </w:r>
    </w:p>
    <w:p w:rsidR="00370244" w:rsidRDefault="004A40E6">
      <w:pPr>
        <w:pStyle w:val="ListParagraph"/>
        <w:numPr>
          <w:ilvl w:val="0"/>
          <w:numId w:val="40"/>
        </w:numPr>
        <w:tabs>
          <w:tab w:val="left" w:pos="477"/>
        </w:tabs>
        <w:ind w:left="476" w:hanging="117"/>
        <w:rPr>
          <w:sz w:val="20"/>
        </w:rPr>
      </w:pPr>
      <w:r>
        <w:rPr>
          <w:sz w:val="20"/>
        </w:rPr>
        <w:t>Ethics of Health</w:t>
      </w:r>
      <w:r>
        <w:rPr>
          <w:spacing w:val="-5"/>
          <w:sz w:val="20"/>
        </w:rPr>
        <w:t xml:space="preserve"> </w:t>
      </w:r>
      <w:r>
        <w:rPr>
          <w:sz w:val="20"/>
        </w:rPr>
        <w:t>Research</w:t>
      </w:r>
    </w:p>
    <w:p w:rsidR="00370244" w:rsidRDefault="004A40E6">
      <w:pPr>
        <w:pStyle w:val="ListParagraph"/>
        <w:numPr>
          <w:ilvl w:val="0"/>
          <w:numId w:val="40"/>
        </w:numPr>
        <w:tabs>
          <w:tab w:val="left" w:pos="477"/>
        </w:tabs>
        <w:spacing w:before="1" w:line="229" w:lineRule="exact"/>
        <w:ind w:left="476" w:hanging="117"/>
        <w:rPr>
          <w:sz w:val="20"/>
        </w:rPr>
      </w:pPr>
      <w:r>
        <w:rPr>
          <w:sz w:val="20"/>
        </w:rPr>
        <w:t>Infectious Disease in Primary</w:t>
      </w:r>
      <w:r>
        <w:rPr>
          <w:spacing w:val="-4"/>
          <w:sz w:val="20"/>
        </w:rPr>
        <w:t xml:space="preserve"> </w:t>
      </w:r>
      <w:r>
        <w:rPr>
          <w:sz w:val="20"/>
        </w:rPr>
        <w:t>Care</w:t>
      </w:r>
    </w:p>
    <w:p w:rsidR="00370244" w:rsidRDefault="004A40E6">
      <w:pPr>
        <w:pStyle w:val="ListParagraph"/>
        <w:numPr>
          <w:ilvl w:val="0"/>
          <w:numId w:val="40"/>
        </w:numPr>
        <w:tabs>
          <w:tab w:val="left" w:pos="477"/>
        </w:tabs>
        <w:spacing w:line="229" w:lineRule="exact"/>
        <w:ind w:left="476" w:hanging="117"/>
        <w:rPr>
          <w:sz w:val="20"/>
        </w:rPr>
      </w:pPr>
      <w:r>
        <w:rPr>
          <w:sz w:val="20"/>
        </w:rPr>
        <w:t>Mental Health in Primary</w:t>
      </w:r>
      <w:r>
        <w:rPr>
          <w:spacing w:val="-7"/>
          <w:sz w:val="20"/>
        </w:rPr>
        <w:t xml:space="preserve"> </w:t>
      </w:r>
      <w:r>
        <w:rPr>
          <w:sz w:val="20"/>
        </w:rPr>
        <w:t>Care</w:t>
      </w:r>
    </w:p>
    <w:p w:rsidR="00370244" w:rsidRDefault="004A40E6">
      <w:pPr>
        <w:pStyle w:val="ListParagraph"/>
        <w:numPr>
          <w:ilvl w:val="0"/>
          <w:numId w:val="40"/>
        </w:numPr>
        <w:tabs>
          <w:tab w:val="left" w:pos="477"/>
        </w:tabs>
        <w:ind w:left="476" w:hanging="117"/>
        <w:rPr>
          <w:sz w:val="20"/>
        </w:rPr>
      </w:pPr>
      <w:r>
        <w:rPr>
          <w:sz w:val="20"/>
        </w:rPr>
        <w:t>Minor Surgery and Related Dermatology in General</w:t>
      </w:r>
      <w:r>
        <w:rPr>
          <w:spacing w:val="-6"/>
          <w:sz w:val="20"/>
        </w:rPr>
        <w:t xml:space="preserve"> </w:t>
      </w:r>
      <w:r>
        <w:rPr>
          <w:sz w:val="20"/>
        </w:rPr>
        <w:t>Practice</w:t>
      </w:r>
    </w:p>
    <w:p w:rsidR="00370244" w:rsidRDefault="004A40E6">
      <w:pPr>
        <w:pStyle w:val="ListParagraph"/>
        <w:numPr>
          <w:ilvl w:val="0"/>
          <w:numId w:val="40"/>
        </w:numPr>
        <w:tabs>
          <w:tab w:val="left" w:pos="480"/>
        </w:tabs>
        <w:spacing w:before="1"/>
        <w:ind w:firstLine="0"/>
        <w:rPr>
          <w:sz w:val="20"/>
        </w:rPr>
      </w:pPr>
      <w:r>
        <w:rPr>
          <w:sz w:val="20"/>
        </w:rPr>
        <w:t>Respiratory Disease in Primary</w:t>
      </w:r>
      <w:r>
        <w:rPr>
          <w:spacing w:val="-7"/>
          <w:sz w:val="20"/>
        </w:rPr>
        <w:t xml:space="preserve"> </w:t>
      </w:r>
      <w:r>
        <w:rPr>
          <w:sz w:val="20"/>
        </w:rPr>
        <w:t>Care</w:t>
      </w:r>
    </w:p>
    <w:p w:rsidR="00370244" w:rsidRDefault="004A40E6">
      <w:pPr>
        <w:pStyle w:val="ListParagraph"/>
        <w:numPr>
          <w:ilvl w:val="0"/>
          <w:numId w:val="40"/>
        </w:numPr>
        <w:tabs>
          <w:tab w:val="left" w:pos="477"/>
        </w:tabs>
        <w:spacing w:line="477" w:lineRule="auto"/>
        <w:ind w:right="4362" w:firstLine="0"/>
        <w:rPr>
          <w:sz w:val="20"/>
        </w:rPr>
      </w:pPr>
      <w:r>
        <w:rPr>
          <w:sz w:val="20"/>
        </w:rPr>
        <w:t>Women’s Health in Primary Care</w:t>
      </w:r>
      <w:r>
        <w:rPr>
          <w:sz w:val="20"/>
          <w:u w:val="single"/>
        </w:rPr>
        <w:t xml:space="preserve"> Dissertation</w:t>
      </w:r>
    </w:p>
    <w:p w:rsidR="00370244" w:rsidRDefault="004A40E6">
      <w:pPr>
        <w:spacing w:before="54"/>
        <w:ind w:left="359" w:right="568"/>
        <w:rPr>
          <w:sz w:val="20"/>
        </w:rPr>
      </w:pPr>
      <w:r>
        <w:rPr>
          <w:sz w:val="20"/>
        </w:rPr>
        <w:t>Students complete a minor research dissertation in the form of a 4,000/5,000-word ready-for-publication research paper.</w:t>
      </w:r>
    </w:p>
    <w:p w:rsidR="00370244" w:rsidRDefault="00370244">
      <w:pPr>
        <w:rPr>
          <w:sz w:val="20"/>
        </w:rPr>
        <w:sectPr w:rsidR="00370244">
          <w:footerReference w:type="default" r:id="rId426"/>
          <w:pgSz w:w="8440" w:h="11930"/>
          <w:pgMar w:top="1020" w:right="520" w:bottom="720" w:left="380" w:header="0" w:footer="527" w:gutter="0"/>
          <w:cols w:space="720"/>
        </w:sectPr>
      </w:pPr>
    </w:p>
    <w:p w:rsidR="00370244" w:rsidRPr="00D21BA5" w:rsidRDefault="004A40E6">
      <w:pPr>
        <w:spacing w:before="78"/>
        <w:ind w:left="474" w:right="295"/>
        <w:jc w:val="both"/>
        <w:rPr>
          <w:rFonts w:ascii="Cambria"/>
          <w:b/>
          <w:sz w:val="26"/>
        </w:rPr>
      </w:pPr>
      <w:bookmarkStart w:id="52" w:name="POSTGRADUATE_CERTIFICATE_&amp;_POSTGRADUATE_"/>
      <w:bookmarkEnd w:id="52"/>
      <w:r w:rsidRPr="00D21BA5">
        <w:rPr>
          <w:rFonts w:ascii="Cambria"/>
          <w:b/>
          <w:sz w:val="26"/>
        </w:rPr>
        <w:t>POSTGRADUATE</w:t>
      </w:r>
      <w:r w:rsidRPr="00D21BA5">
        <w:rPr>
          <w:rFonts w:ascii="Cambria"/>
          <w:b/>
          <w:spacing w:val="-16"/>
          <w:sz w:val="26"/>
        </w:rPr>
        <w:t xml:space="preserve"> </w:t>
      </w:r>
      <w:r w:rsidRPr="00D21BA5">
        <w:rPr>
          <w:rFonts w:ascii="Cambria"/>
          <w:b/>
          <w:sz w:val="26"/>
        </w:rPr>
        <w:t>CERTIFICATE</w:t>
      </w:r>
      <w:r w:rsidRPr="00D21BA5">
        <w:rPr>
          <w:rFonts w:ascii="Cambria"/>
          <w:b/>
          <w:spacing w:val="-16"/>
          <w:sz w:val="26"/>
        </w:rPr>
        <w:t xml:space="preserve"> </w:t>
      </w:r>
      <w:r w:rsidRPr="00D21BA5">
        <w:rPr>
          <w:rFonts w:ascii="Cambria"/>
          <w:b/>
          <w:sz w:val="26"/>
        </w:rPr>
        <w:t>&amp;</w:t>
      </w:r>
      <w:r w:rsidRPr="00D21BA5">
        <w:rPr>
          <w:rFonts w:ascii="Cambria"/>
          <w:b/>
          <w:spacing w:val="-14"/>
          <w:sz w:val="26"/>
        </w:rPr>
        <w:t xml:space="preserve"> </w:t>
      </w:r>
      <w:r w:rsidRPr="00D21BA5">
        <w:rPr>
          <w:rFonts w:ascii="Cambria"/>
          <w:b/>
          <w:sz w:val="26"/>
        </w:rPr>
        <w:t>POSTGRADUATE</w:t>
      </w:r>
      <w:r w:rsidRPr="00D21BA5">
        <w:rPr>
          <w:rFonts w:ascii="Cambria"/>
          <w:b/>
          <w:spacing w:val="-14"/>
          <w:sz w:val="26"/>
        </w:rPr>
        <w:t xml:space="preserve"> </w:t>
      </w:r>
      <w:r w:rsidRPr="00D21BA5">
        <w:rPr>
          <w:rFonts w:ascii="Cambria"/>
          <w:b/>
          <w:sz w:val="26"/>
        </w:rPr>
        <w:t>DIPLOMA IN HEALTH SCIENCES (CLINICAL</w:t>
      </w:r>
      <w:r w:rsidRPr="00D21BA5">
        <w:rPr>
          <w:rFonts w:ascii="Cambria"/>
          <w:b/>
          <w:spacing w:val="-9"/>
          <w:sz w:val="26"/>
        </w:rPr>
        <w:t xml:space="preserve"> </w:t>
      </w:r>
      <w:r w:rsidRPr="00D21BA5">
        <w:rPr>
          <w:rFonts w:ascii="Cambria"/>
          <w:b/>
          <w:sz w:val="26"/>
        </w:rPr>
        <w:t>EDUCATION)</w:t>
      </w:r>
    </w:p>
    <w:p w:rsidR="00370244" w:rsidRDefault="004A40E6">
      <w:pPr>
        <w:spacing w:before="209" w:line="217" w:lineRule="exact"/>
        <w:ind w:left="467"/>
        <w:rPr>
          <w:b/>
          <w:sz w:val="19"/>
        </w:rPr>
      </w:pPr>
      <w:r>
        <w:rPr>
          <w:b/>
          <w:sz w:val="19"/>
        </w:rPr>
        <w:t>RATIONALE</w:t>
      </w:r>
    </w:p>
    <w:p w:rsidR="00370244" w:rsidRDefault="004A40E6">
      <w:pPr>
        <w:pStyle w:val="BodyText"/>
        <w:ind w:left="467" w:right="295"/>
        <w:jc w:val="both"/>
      </w:pPr>
      <w:r>
        <w:t>In the health professions, much of the undergraduate teaching and most postgraduate education takes place in clinical settings. Most clinical teachers have little background knowledge of adult learning and have received no formal training in clinical teaching techniques. The purpose of this programme is to provide health professionals with the knowledge and skills required for effective clinical teaching and to become successful clinical supervisors and motivators of student learning.</w:t>
      </w:r>
    </w:p>
    <w:p w:rsidR="00370244" w:rsidRDefault="00370244">
      <w:pPr>
        <w:pStyle w:val="BodyText"/>
        <w:spacing w:before="1"/>
      </w:pPr>
    </w:p>
    <w:p w:rsidR="00370244" w:rsidRDefault="004A40E6">
      <w:pPr>
        <w:ind w:left="467"/>
        <w:rPr>
          <w:b/>
          <w:sz w:val="19"/>
        </w:rPr>
      </w:pPr>
      <w:r>
        <w:rPr>
          <w:b/>
          <w:sz w:val="19"/>
        </w:rPr>
        <w:t>PROGRAMME OBJECTIVES</w:t>
      </w:r>
    </w:p>
    <w:p w:rsidR="00370244" w:rsidRDefault="004A40E6">
      <w:pPr>
        <w:pStyle w:val="BodyText"/>
        <w:ind w:left="467" w:right="374"/>
        <w:jc w:val="both"/>
      </w:pPr>
      <w:r>
        <w:t>The Postgraduate Certificate and Postgraduate Diploma in Clinical Education are aimed at qualified health professionals for whom clinical teaching forms part of their role or work plan. The aims of the programmes are to provide a theoretical and experiential platform</w:t>
      </w:r>
      <w:r>
        <w:rPr>
          <w:spacing w:val="-9"/>
        </w:rPr>
        <w:t xml:space="preserve"> </w:t>
      </w:r>
      <w:r>
        <w:t>for</w:t>
      </w:r>
      <w:r>
        <w:rPr>
          <w:spacing w:val="-8"/>
        </w:rPr>
        <w:t xml:space="preserve"> </w:t>
      </w:r>
      <w:r>
        <w:t>the</w:t>
      </w:r>
      <w:r>
        <w:rPr>
          <w:spacing w:val="-7"/>
        </w:rPr>
        <w:t xml:space="preserve"> </w:t>
      </w:r>
      <w:r>
        <w:t>participants</w:t>
      </w:r>
      <w:r>
        <w:rPr>
          <w:spacing w:val="-4"/>
        </w:rPr>
        <w:t xml:space="preserve"> </w:t>
      </w:r>
      <w:r>
        <w:t>to</w:t>
      </w:r>
      <w:r>
        <w:rPr>
          <w:spacing w:val="-9"/>
        </w:rPr>
        <w:t xml:space="preserve"> </w:t>
      </w:r>
      <w:r>
        <w:t>develop</w:t>
      </w:r>
      <w:r>
        <w:rPr>
          <w:spacing w:val="-4"/>
        </w:rPr>
        <w:t xml:space="preserve"> </w:t>
      </w:r>
      <w:r>
        <w:t>expertise</w:t>
      </w:r>
      <w:r>
        <w:rPr>
          <w:spacing w:val="-5"/>
        </w:rPr>
        <w:t xml:space="preserve"> </w:t>
      </w:r>
      <w:r>
        <w:t>in</w:t>
      </w:r>
      <w:r>
        <w:rPr>
          <w:spacing w:val="-4"/>
        </w:rPr>
        <w:t xml:space="preserve"> </w:t>
      </w:r>
      <w:r>
        <w:t>all</w:t>
      </w:r>
      <w:r>
        <w:rPr>
          <w:spacing w:val="-7"/>
        </w:rPr>
        <w:t xml:space="preserve"> </w:t>
      </w:r>
      <w:r>
        <w:t>of</w:t>
      </w:r>
      <w:r>
        <w:rPr>
          <w:spacing w:val="-1"/>
        </w:rPr>
        <w:t xml:space="preserve"> </w:t>
      </w:r>
      <w:r>
        <w:t>the</w:t>
      </w:r>
      <w:r>
        <w:rPr>
          <w:spacing w:val="-5"/>
        </w:rPr>
        <w:t xml:space="preserve"> </w:t>
      </w:r>
      <w:r>
        <w:t>key</w:t>
      </w:r>
      <w:r>
        <w:rPr>
          <w:spacing w:val="-12"/>
        </w:rPr>
        <w:t xml:space="preserve"> </w:t>
      </w:r>
      <w:r>
        <w:t>components</w:t>
      </w:r>
      <w:r>
        <w:rPr>
          <w:spacing w:val="-6"/>
        </w:rPr>
        <w:t xml:space="preserve"> </w:t>
      </w:r>
      <w:r>
        <w:t>of</w:t>
      </w:r>
      <w:r>
        <w:rPr>
          <w:spacing w:val="-3"/>
        </w:rPr>
        <w:t xml:space="preserve"> </w:t>
      </w:r>
      <w:r>
        <w:t>clinical teaching.</w:t>
      </w:r>
    </w:p>
    <w:p w:rsidR="00370244" w:rsidRDefault="00370244">
      <w:pPr>
        <w:pStyle w:val="BodyText"/>
        <w:spacing w:before="10"/>
        <w:rPr>
          <w:sz w:val="18"/>
        </w:rPr>
      </w:pPr>
    </w:p>
    <w:p w:rsidR="00370244" w:rsidRDefault="004A40E6">
      <w:pPr>
        <w:pStyle w:val="BodyText"/>
        <w:spacing w:before="1"/>
        <w:ind w:left="467"/>
      </w:pPr>
      <w:r>
        <w:t>By the end of the Postgraduate Certificate Programme the learners will be able to:</w:t>
      </w:r>
    </w:p>
    <w:p w:rsidR="00370244" w:rsidRDefault="004A40E6">
      <w:pPr>
        <w:pStyle w:val="ListParagraph"/>
        <w:numPr>
          <w:ilvl w:val="0"/>
          <w:numId w:val="39"/>
        </w:numPr>
        <w:tabs>
          <w:tab w:val="left" w:pos="719"/>
          <w:tab w:val="left" w:pos="720"/>
        </w:tabs>
        <w:ind w:right="607"/>
        <w:rPr>
          <w:sz w:val="19"/>
        </w:rPr>
      </w:pPr>
      <w:r>
        <w:rPr>
          <w:sz w:val="19"/>
        </w:rPr>
        <w:t xml:space="preserve">Demonstrate an awareness of </w:t>
      </w:r>
      <w:r>
        <w:rPr>
          <w:spacing w:val="-3"/>
          <w:sz w:val="19"/>
        </w:rPr>
        <w:t xml:space="preserve">the </w:t>
      </w:r>
      <w:r>
        <w:rPr>
          <w:sz w:val="19"/>
        </w:rPr>
        <w:t>key relevant theories of learning and how they relate to clinical</w:t>
      </w:r>
      <w:r>
        <w:rPr>
          <w:spacing w:val="-21"/>
          <w:sz w:val="19"/>
        </w:rPr>
        <w:t xml:space="preserve"> </w:t>
      </w:r>
      <w:r>
        <w:rPr>
          <w:sz w:val="19"/>
        </w:rPr>
        <w:t>teaching</w:t>
      </w:r>
    </w:p>
    <w:p w:rsidR="00370244" w:rsidRDefault="004A40E6">
      <w:pPr>
        <w:pStyle w:val="ListParagraph"/>
        <w:numPr>
          <w:ilvl w:val="0"/>
          <w:numId w:val="39"/>
        </w:numPr>
        <w:tabs>
          <w:tab w:val="left" w:pos="719"/>
          <w:tab w:val="left" w:pos="720"/>
        </w:tabs>
        <w:ind w:right="995"/>
        <w:rPr>
          <w:sz w:val="19"/>
        </w:rPr>
      </w:pPr>
      <w:r>
        <w:rPr>
          <w:sz w:val="19"/>
        </w:rPr>
        <w:t>Construct learning events or programmes based on an understanding of the principles</w:t>
      </w:r>
      <w:r>
        <w:rPr>
          <w:spacing w:val="-8"/>
          <w:sz w:val="19"/>
        </w:rPr>
        <w:t xml:space="preserve"> </w:t>
      </w:r>
      <w:r>
        <w:rPr>
          <w:sz w:val="19"/>
        </w:rPr>
        <w:t>of</w:t>
      </w:r>
      <w:r>
        <w:rPr>
          <w:spacing w:val="-7"/>
          <w:sz w:val="19"/>
        </w:rPr>
        <w:t xml:space="preserve"> </w:t>
      </w:r>
      <w:r>
        <w:rPr>
          <w:sz w:val="19"/>
        </w:rPr>
        <w:t>adult</w:t>
      </w:r>
      <w:r>
        <w:rPr>
          <w:spacing w:val="-8"/>
          <w:sz w:val="19"/>
        </w:rPr>
        <w:t xml:space="preserve"> </w:t>
      </w:r>
      <w:r>
        <w:rPr>
          <w:sz w:val="19"/>
        </w:rPr>
        <w:t>learning</w:t>
      </w:r>
      <w:r>
        <w:rPr>
          <w:spacing w:val="-9"/>
          <w:sz w:val="19"/>
        </w:rPr>
        <w:t xml:space="preserve"> </w:t>
      </w:r>
      <w:r>
        <w:rPr>
          <w:sz w:val="19"/>
        </w:rPr>
        <w:t>and</w:t>
      </w:r>
      <w:r>
        <w:rPr>
          <w:spacing w:val="-9"/>
          <w:sz w:val="19"/>
        </w:rPr>
        <w:t xml:space="preserve"> </w:t>
      </w:r>
      <w:r>
        <w:rPr>
          <w:sz w:val="19"/>
        </w:rPr>
        <w:t>programme</w:t>
      </w:r>
      <w:r>
        <w:rPr>
          <w:spacing w:val="-8"/>
          <w:sz w:val="19"/>
        </w:rPr>
        <w:t xml:space="preserve"> </w:t>
      </w:r>
      <w:r>
        <w:rPr>
          <w:sz w:val="19"/>
        </w:rPr>
        <w:t>design</w:t>
      </w:r>
    </w:p>
    <w:p w:rsidR="00370244" w:rsidRDefault="004A40E6">
      <w:pPr>
        <w:pStyle w:val="ListParagraph"/>
        <w:numPr>
          <w:ilvl w:val="0"/>
          <w:numId w:val="39"/>
        </w:numPr>
        <w:tabs>
          <w:tab w:val="left" w:pos="719"/>
          <w:tab w:val="left" w:pos="720"/>
        </w:tabs>
        <w:ind w:right="485"/>
        <w:rPr>
          <w:sz w:val="19"/>
        </w:rPr>
      </w:pPr>
      <w:r>
        <w:rPr>
          <w:sz w:val="19"/>
        </w:rPr>
        <w:t>Implement and evaluate effective clinical teaching using appropriate theory based techniques</w:t>
      </w:r>
    </w:p>
    <w:p w:rsidR="00370244" w:rsidRDefault="004A40E6">
      <w:pPr>
        <w:pStyle w:val="ListParagraph"/>
        <w:numPr>
          <w:ilvl w:val="0"/>
          <w:numId w:val="39"/>
        </w:numPr>
        <w:tabs>
          <w:tab w:val="left" w:pos="719"/>
          <w:tab w:val="left" w:pos="720"/>
        </w:tabs>
        <w:spacing w:line="217" w:lineRule="exact"/>
        <w:rPr>
          <w:sz w:val="19"/>
        </w:rPr>
      </w:pPr>
      <w:r>
        <w:rPr>
          <w:sz w:val="19"/>
        </w:rPr>
        <w:t>Demonstrate</w:t>
      </w:r>
      <w:r>
        <w:rPr>
          <w:spacing w:val="-10"/>
          <w:sz w:val="19"/>
        </w:rPr>
        <w:t xml:space="preserve"> </w:t>
      </w:r>
      <w:r>
        <w:rPr>
          <w:sz w:val="19"/>
        </w:rPr>
        <w:t>an</w:t>
      </w:r>
      <w:r>
        <w:rPr>
          <w:spacing w:val="-8"/>
          <w:sz w:val="19"/>
        </w:rPr>
        <w:t xml:space="preserve"> </w:t>
      </w:r>
      <w:r>
        <w:rPr>
          <w:sz w:val="19"/>
        </w:rPr>
        <w:t>understanding</w:t>
      </w:r>
      <w:r>
        <w:rPr>
          <w:spacing w:val="-12"/>
          <w:sz w:val="19"/>
        </w:rPr>
        <w:t xml:space="preserve"> </w:t>
      </w:r>
      <w:r>
        <w:rPr>
          <w:sz w:val="19"/>
        </w:rPr>
        <w:t>of</w:t>
      </w:r>
      <w:r>
        <w:rPr>
          <w:spacing w:val="-5"/>
          <w:sz w:val="19"/>
        </w:rPr>
        <w:t xml:space="preserve"> </w:t>
      </w:r>
      <w:r>
        <w:rPr>
          <w:sz w:val="19"/>
        </w:rPr>
        <w:t>the</w:t>
      </w:r>
      <w:r>
        <w:rPr>
          <w:spacing w:val="-9"/>
          <w:sz w:val="19"/>
        </w:rPr>
        <w:t xml:space="preserve"> </w:t>
      </w:r>
      <w:r>
        <w:rPr>
          <w:sz w:val="19"/>
        </w:rPr>
        <w:t>purposes</w:t>
      </w:r>
      <w:r>
        <w:rPr>
          <w:spacing w:val="-9"/>
          <w:sz w:val="19"/>
        </w:rPr>
        <w:t xml:space="preserve"> </w:t>
      </w:r>
      <w:r>
        <w:rPr>
          <w:sz w:val="19"/>
        </w:rPr>
        <w:t>and</w:t>
      </w:r>
      <w:r>
        <w:rPr>
          <w:spacing w:val="-8"/>
          <w:sz w:val="19"/>
        </w:rPr>
        <w:t xml:space="preserve"> </w:t>
      </w:r>
      <w:r>
        <w:rPr>
          <w:sz w:val="19"/>
        </w:rPr>
        <w:t>effects</w:t>
      </w:r>
      <w:r>
        <w:rPr>
          <w:spacing w:val="-11"/>
          <w:sz w:val="19"/>
        </w:rPr>
        <w:t xml:space="preserve"> </w:t>
      </w:r>
      <w:r>
        <w:rPr>
          <w:sz w:val="19"/>
        </w:rPr>
        <w:t>of</w:t>
      </w:r>
      <w:r>
        <w:rPr>
          <w:spacing w:val="-5"/>
          <w:sz w:val="19"/>
        </w:rPr>
        <w:t xml:space="preserve"> </w:t>
      </w:r>
      <w:r>
        <w:rPr>
          <w:sz w:val="19"/>
        </w:rPr>
        <w:t>assessment</w:t>
      </w:r>
    </w:p>
    <w:p w:rsidR="00370244" w:rsidRDefault="004A40E6">
      <w:pPr>
        <w:pStyle w:val="ListParagraph"/>
        <w:numPr>
          <w:ilvl w:val="0"/>
          <w:numId w:val="39"/>
        </w:numPr>
        <w:tabs>
          <w:tab w:val="left" w:pos="719"/>
          <w:tab w:val="left" w:pos="720"/>
        </w:tabs>
        <w:spacing w:line="242" w:lineRule="auto"/>
        <w:ind w:right="378"/>
        <w:rPr>
          <w:sz w:val="19"/>
        </w:rPr>
      </w:pPr>
      <w:r>
        <w:rPr>
          <w:sz w:val="19"/>
        </w:rPr>
        <w:t>Participate in the design and implementation of objective and reflective methods of assessment</w:t>
      </w:r>
    </w:p>
    <w:p w:rsidR="00370244" w:rsidRDefault="004A40E6">
      <w:pPr>
        <w:pStyle w:val="ListParagraph"/>
        <w:numPr>
          <w:ilvl w:val="0"/>
          <w:numId w:val="39"/>
        </w:numPr>
        <w:tabs>
          <w:tab w:val="left" w:pos="719"/>
          <w:tab w:val="left" w:pos="720"/>
        </w:tabs>
        <w:spacing w:before="2" w:line="237" w:lineRule="auto"/>
        <w:ind w:right="395"/>
        <w:rPr>
          <w:sz w:val="19"/>
        </w:rPr>
      </w:pPr>
      <w:r>
        <w:rPr>
          <w:sz w:val="19"/>
        </w:rPr>
        <w:t>Demonstrate proficiency in key teaching skills such as small, large group teaching, giving</w:t>
      </w:r>
      <w:r>
        <w:rPr>
          <w:spacing w:val="-15"/>
          <w:sz w:val="19"/>
        </w:rPr>
        <w:t xml:space="preserve"> </w:t>
      </w:r>
      <w:r>
        <w:rPr>
          <w:sz w:val="19"/>
        </w:rPr>
        <w:t>feedback,</w:t>
      </w:r>
      <w:r>
        <w:rPr>
          <w:spacing w:val="-11"/>
          <w:sz w:val="19"/>
        </w:rPr>
        <w:t xml:space="preserve"> </w:t>
      </w:r>
      <w:r>
        <w:rPr>
          <w:sz w:val="19"/>
        </w:rPr>
        <w:t>using</w:t>
      </w:r>
      <w:r>
        <w:rPr>
          <w:spacing w:val="-13"/>
          <w:sz w:val="19"/>
        </w:rPr>
        <w:t xml:space="preserve"> </w:t>
      </w:r>
      <w:r>
        <w:rPr>
          <w:sz w:val="19"/>
        </w:rPr>
        <w:t>questions</w:t>
      </w:r>
      <w:r>
        <w:rPr>
          <w:spacing w:val="-11"/>
          <w:sz w:val="19"/>
        </w:rPr>
        <w:t xml:space="preserve"> </w:t>
      </w:r>
      <w:r>
        <w:rPr>
          <w:sz w:val="19"/>
        </w:rPr>
        <w:t>appropriately</w:t>
      </w:r>
      <w:r>
        <w:rPr>
          <w:spacing w:val="-17"/>
          <w:sz w:val="19"/>
        </w:rPr>
        <w:t xml:space="preserve"> </w:t>
      </w:r>
      <w:r>
        <w:rPr>
          <w:sz w:val="19"/>
        </w:rPr>
        <w:t>and</w:t>
      </w:r>
      <w:r>
        <w:rPr>
          <w:spacing w:val="-8"/>
          <w:sz w:val="19"/>
        </w:rPr>
        <w:t xml:space="preserve"> </w:t>
      </w:r>
      <w:r>
        <w:rPr>
          <w:sz w:val="19"/>
        </w:rPr>
        <w:t>learner</w:t>
      </w:r>
      <w:r>
        <w:rPr>
          <w:spacing w:val="-12"/>
          <w:sz w:val="19"/>
        </w:rPr>
        <w:t xml:space="preserve"> </w:t>
      </w:r>
      <w:r>
        <w:rPr>
          <w:sz w:val="19"/>
        </w:rPr>
        <w:t>appraisal.</w:t>
      </w:r>
    </w:p>
    <w:p w:rsidR="00370244" w:rsidRDefault="00370244">
      <w:pPr>
        <w:pStyle w:val="BodyText"/>
        <w:spacing w:before="8"/>
      </w:pPr>
    </w:p>
    <w:p w:rsidR="00370244" w:rsidRDefault="004A40E6">
      <w:pPr>
        <w:spacing w:line="196" w:lineRule="auto"/>
        <w:ind w:left="359" w:right="174"/>
        <w:jc w:val="both"/>
        <w:rPr>
          <w:rFonts w:ascii="Calibri"/>
        </w:rPr>
      </w:pPr>
      <w:r>
        <w:rPr>
          <w:rFonts w:ascii="Calibri"/>
        </w:rPr>
        <w:t>In addition to the aims of the Postgraduate Certificate above, the aim of the Postgraduate Diploma is to bring learners to a level where they can take on a leadership role within their clinical teaching contexts.</w:t>
      </w:r>
    </w:p>
    <w:p w:rsidR="00370244" w:rsidRDefault="00370244">
      <w:pPr>
        <w:pStyle w:val="BodyText"/>
        <w:spacing w:before="7"/>
        <w:rPr>
          <w:rFonts w:ascii="Calibri"/>
          <w:sz w:val="17"/>
        </w:rPr>
      </w:pPr>
    </w:p>
    <w:p w:rsidR="00370244" w:rsidRDefault="004A40E6">
      <w:pPr>
        <w:spacing w:line="217" w:lineRule="exact"/>
        <w:ind w:left="467"/>
        <w:rPr>
          <w:b/>
          <w:sz w:val="19"/>
        </w:rPr>
      </w:pPr>
      <w:r>
        <w:rPr>
          <w:b/>
          <w:sz w:val="19"/>
        </w:rPr>
        <w:t>ELIGIBILITY AND SELECTION:</w:t>
      </w:r>
    </w:p>
    <w:p w:rsidR="00370244" w:rsidRDefault="004A40E6">
      <w:pPr>
        <w:pStyle w:val="BodyText"/>
        <w:ind w:left="467" w:right="292"/>
        <w:jc w:val="both"/>
      </w:pPr>
      <w:r>
        <w:t xml:space="preserve">The programme will be offered to health professionals who have completed their undergraduate degrees and </w:t>
      </w:r>
      <w:r>
        <w:rPr>
          <w:spacing w:val="-3"/>
        </w:rPr>
        <w:t xml:space="preserve">have </w:t>
      </w:r>
      <w:r>
        <w:t>achieved full registration status, or equivalent. Applicants</w:t>
      </w:r>
      <w:r>
        <w:rPr>
          <w:spacing w:val="-7"/>
        </w:rPr>
        <w:t xml:space="preserve"> </w:t>
      </w:r>
      <w:r>
        <w:t>must</w:t>
      </w:r>
      <w:r>
        <w:rPr>
          <w:spacing w:val="-10"/>
        </w:rPr>
        <w:t xml:space="preserve"> </w:t>
      </w:r>
      <w:r>
        <w:t>be</w:t>
      </w:r>
      <w:r>
        <w:rPr>
          <w:spacing w:val="-10"/>
        </w:rPr>
        <w:t xml:space="preserve"> </w:t>
      </w:r>
      <w:r>
        <w:t>currently</w:t>
      </w:r>
      <w:r>
        <w:rPr>
          <w:spacing w:val="-15"/>
        </w:rPr>
        <w:t xml:space="preserve"> </w:t>
      </w:r>
      <w:r>
        <w:t>registered</w:t>
      </w:r>
      <w:r>
        <w:rPr>
          <w:spacing w:val="-6"/>
        </w:rPr>
        <w:t xml:space="preserve"> </w:t>
      </w:r>
      <w:r>
        <w:t>with</w:t>
      </w:r>
      <w:r>
        <w:rPr>
          <w:spacing w:val="-5"/>
        </w:rPr>
        <w:t xml:space="preserve"> </w:t>
      </w:r>
      <w:r>
        <w:t>their</w:t>
      </w:r>
      <w:r>
        <w:rPr>
          <w:spacing w:val="-8"/>
        </w:rPr>
        <w:t xml:space="preserve"> </w:t>
      </w:r>
      <w:r>
        <w:t>relevant</w:t>
      </w:r>
      <w:r>
        <w:rPr>
          <w:spacing w:val="-7"/>
        </w:rPr>
        <w:t xml:space="preserve"> </w:t>
      </w:r>
      <w:r>
        <w:t>professional</w:t>
      </w:r>
      <w:r>
        <w:rPr>
          <w:spacing w:val="-9"/>
        </w:rPr>
        <w:t xml:space="preserve"> </w:t>
      </w:r>
      <w:r>
        <w:t>body</w:t>
      </w:r>
      <w:r>
        <w:rPr>
          <w:spacing w:val="-15"/>
        </w:rPr>
        <w:t xml:space="preserve"> </w:t>
      </w:r>
      <w:r>
        <w:t>and</w:t>
      </w:r>
      <w:r>
        <w:rPr>
          <w:spacing w:val="11"/>
        </w:rPr>
        <w:t xml:space="preserve"> </w:t>
      </w:r>
      <w:r>
        <w:t>actively involved in clinical practice. The programme will also be open to</w:t>
      </w:r>
      <w:r>
        <w:rPr>
          <w:spacing w:val="35"/>
        </w:rPr>
        <w:t xml:space="preserve"> </w:t>
      </w:r>
      <w:r>
        <w:t>registered</w:t>
      </w:r>
    </w:p>
    <w:p w:rsidR="00370244" w:rsidRDefault="00370244">
      <w:pPr>
        <w:jc w:val="both"/>
        <w:sectPr w:rsidR="00370244">
          <w:footerReference w:type="default" r:id="rId427"/>
          <w:pgSz w:w="8440" w:h="11930"/>
          <w:pgMar w:top="1020" w:right="520" w:bottom="720" w:left="380" w:header="0" w:footer="527" w:gutter="0"/>
          <w:pgNumType w:start="131"/>
          <w:cols w:space="720"/>
        </w:sectPr>
      </w:pPr>
    </w:p>
    <w:p w:rsidR="00370244" w:rsidRDefault="004A40E6">
      <w:pPr>
        <w:pStyle w:val="BodyText"/>
        <w:spacing w:before="78"/>
        <w:ind w:left="467" w:right="296"/>
        <w:jc w:val="both"/>
      </w:pPr>
      <w:r>
        <w:t>health professionals (who qualified prior to the modern degree route) and who have a minimum of 2 years post registration experience in their clinical profession. Applicants will be selected on the basis of the quality of their application measured against established criteria.</w:t>
      </w:r>
    </w:p>
    <w:p w:rsidR="00370244" w:rsidRDefault="00370244">
      <w:pPr>
        <w:pStyle w:val="BodyText"/>
        <w:spacing w:before="5"/>
      </w:pPr>
    </w:p>
    <w:p w:rsidR="00370244" w:rsidRDefault="004A40E6">
      <w:pPr>
        <w:spacing w:line="217" w:lineRule="exact"/>
        <w:ind w:left="467"/>
        <w:jc w:val="both"/>
        <w:rPr>
          <w:b/>
          <w:sz w:val="19"/>
        </w:rPr>
      </w:pPr>
      <w:r>
        <w:rPr>
          <w:b/>
          <w:sz w:val="19"/>
        </w:rPr>
        <w:t>PROGRAMME CAPACITY</w:t>
      </w:r>
    </w:p>
    <w:p w:rsidR="00370244" w:rsidRDefault="004A40E6">
      <w:pPr>
        <w:pStyle w:val="BodyText"/>
        <w:ind w:left="467" w:right="293"/>
        <w:jc w:val="both"/>
      </w:pPr>
      <w:r>
        <w:t>Applicants can register for the Postgraduate Certificate or the Postgraduate Diploma. Progression to the Postgraduate Diploma requires successful completion of the Postgraduate Certificate programme. The capacity for the combined programmes is 30 students.</w:t>
      </w:r>
    </w:p>
    <w:p w:rsidR="00370244" w:rsidRDefault="00370244">
      <w:pPr>
        <w:pStyle w:val="BodyText"/>
      </w:pPr>
    </w:p>
    <w:p w:rsidR="00370244" w:rsidRDefault="004A40E6">
      <w:pPr>
        <w:ind w:left="467"/>
        <w:jc w:val="both"/>
        <w:rPr>
          <w:b/>
          <w:sz w:val="19"/>
        </w:rPr>
      </w:pPr>
      <w:r>
        <w:rPr>
          <w:b/>
          <w:sz w:val="19"/>
        </w:rPr>
        <w:t>PROGRAMME STRUCTURE</w:t>
      </w:r>
    </w:p>
    <w:p w:rsidR="00370244" w:rsidRDefault="004A40E6">
      <w:pPr>
        <w:pStyle w:val="BodyText"/>
        <w:ind w:left="467" w:right="292"/>
        <w:jc w:val="both"/>
      </w:pPr>
      <w:r>
        <w:t>The Postgraduate Certificate programme is delivered over 2 semesters and comprises 4 modules.</w:t>
      </w:r>
      <w:r>
        <w:rPr>
          <w:spacing w:val="25"/>
        </w:rPr>
        <w:t xml:space="preserve"> </w:t>
      </w:r>
      <w:r>
        <w:t>The</w:t>
      </w:r>
      <w:r>
        <w:rPr>
          <w:spacing w:val="-12"/>
        </w:rPr>
        <w:t xml:space="preserve"> </w:t>
      </w:r>
      <w:r>
        <w:t>Postgraduate</w:t>
      </w:r>
      <w:r>
        <w:rPr>
          <w:spacing w:val="-12"/>
        </w:rPr>
        <w:t xml:space="preserve"> </w:t>
      </w:r>
      <w:r>
        <w:t>Diploma</w:t>
      </w:r>
      <w:r>
        <w:rPr>
          <w:spacing w:val="-12"/>
        </w:rPr>
        <w:t xml:space="preserve"> </w:t>
      </w:r>
      <w:r>
        <w:t>comprises</w:t>
      </w:r>
      <w:r>
        <w:rPr>
          <w:spacing w:val="-11"/>
        </w:rPr>
        <w:t xml:space="preserve"> </w:t>
      </w:r>
      <w:r>
        <w:t>6</w:t>
      </w:r>
      <w:r>
        <w:rPr>
          <w:spacing w:val="-11"/>
        </w:rPr>
        <w:t xml:space="preserve"> </w:t>
      </w:r>
      <w:r>
        <w:t>modules</w:t>
      </w:r>
      <w:r>
        <w:rPr>
          <w:spacing w:val="-11"/>
        </w:rPr>
        <w:t xml:space="preserve"> </w:t>
      </w:r>
      <w:r>
        <w:t>which</w:t>
      </w:r>
      <w:r>
        <w:rPr>
          <w:spacing w:val="-11"/>
        </w:rPr>
        <w:t xml:space="preserve"> </w:t>
      </w:r>
      <w:r>
        <w:t>can</w:t>
      </w:r>
      <w:r>
        <w:rPr>
          <w:spacing w:val="-13"/>
        </w:rPr>
        <w:t xml:space="preserve"> </w:t>
      </w:r>
      <w:r>
        <w:t>be</w:t>
      </w:r>
      <w:r>
        <w:rPr>
          <w:spacing w:val="-12"/>
        </w:rPr>
        <w:t xml:space="preserve"> </w:t>
      </w:r>
      <w:r>
        <w:t>completed</w:t>
      </w:r>
      <w:r>
        <w:rPr>
          <w:spacing w:val="-13"/>
        </w:rPr>
        <w:t xml:space="preserve"> </w:t>
      </w:r>
      <w:r>
        <w:t>over</w:t>
      </w:r>
      <w:r>
        <w:rPr>
          <w:spacing w:val="-15"/>
        </w:rPr>
        <w:t xml:space="preserve"> </w:t>
      </w:r>
      <w:r>
        <w:t>1 year</w:t>
      </w:r>
      <w:r>
        <w:rPr>
          <w:spacing w:val="-5"/>
        </w:rPr>
        <w:t xml:space="preserve"> </w:t>
      </w:r>
      <w:r>
        <w:t>(2</w:t>
      </w:r>
      <w:r>
        <w:rPr>
          <w:spacing w:val="-5"/>
        </w:rPr>
        <w:t xml:space="preserve"> </w:t>
      </w:r>
      <w:r>
        <w:t>modules</w:t>
      </w:r>
      <w:r>
        <w:rPr>
          <w:spacing w:val="-8"/>
        </w:rPr>
        <w:t xml:space="preserve"> </w:t>
      </w:r>
      <w:r>
        <w:t>per</w:t>
      </w:r>
      <w:r>
        <w:rPr>
          <w:spacing w:val="-7"/>
        </w:rPr>
        <w:t xml:space="preserve"> </w:t>
      </w:r>
      <w:r>
        <w:t>semester</w:t>
      </w:r>
      <w:r>
        <w:rPr>
          <w:spacing w:val="-9"/>
        </w:rPr>
        <w:t xml:space="preserve"> </w:t>
      </w:r>
      <w:r>
        <w:t>for</w:t>
      </w:r>
      <w:r>
        <w:rPr>
          <w:spacing w:val="-7"/>
        </w:rPr>
        <w:t xml:space="preserve"> </w:t>
      </w:r>
      <w:r>
        <w:t>3</w:t>
      </w:r>
      <w:r>
        <w:rPr>
          <w:spacing w:val="-5"/>
        </w:rPr>
        <w:t xml:space="preserve"> </w:t>
      </w:r>
      <w:r>
        <w:t>semesters),</w:t>
      </w:r>
      <w:r>
        <w:rPr>
          <w:spacing w:val="-6"/>
        </w:rPr>
        <w:t xml:space="preserve"> </w:t>
      </w:r>
      <w:r>
        <w:t>or</w:t>
      </w:r>
      <w:r>
        <w:rPr>
          <w:spacing w:val="-10"/>
        </w:rPr>
        <w:t xml:space="preserve"> </w:t>
      </w:r>
      <w:r>
        <w:t>over</w:t>
      </w:r>
      <w:r>
        <w:rPr>
          <w:spacing w:val="-7"/>
        </w:rPr>
        <w:t xml:space="preserve"> </w:t>
      </w:r>
      <w:r>
        <w:t>2</w:t>
      </w:r>
      <w:r>
        <w:rPr>
          <w:spacing w:val="-5"/>
        </w:rPr>
        <w:t xml:space="preserve"> </w:t>
      </w:r>
      <w:r>
        <w:t>years</w:t>
      </w:r>
      <w:r>
        <w:rPr>
          <w:spacing w:val="-3"/>
        </w:rPr>
        <w:t xml:space="preserve"> </w:t>
      </w:r>
      <w:r>
        <w:t>(3</w:t>
      </w:r>
      <w:r>
        <w:rPr>
          <w:spacing w:val="-5"/>
        </w:rPr>
        <w:t xml:space="preserve"> </w:t>
      </w:r>
      <w:r>
        <w:t>modules</w:t>
      </w:r>
      <w:r>
        <w:rPr>
          <w:spacing w:val="-8"/>
        </w:rPr>
        <w:t xml:space="preserve"> </w:t>
      </w:r>
      <w:r>
        <w:t>per</w:t>
      </w:r>
      <w:r>
        <w:rPr>
          <w:spacing w:val="-5"/>
        </w:rPr>
        <w:t xml:space="preserve"> </w:t>
      </w:r>
      <w:r>
        <w:t>year).</w:t>
      </w:r>
    </w:p>
    <w:p w:rsidR="00370244" w:rsidRDefault="00370244">
      <w:pPr>
        <w:pStyle w:val="BodyText"/>
      </w:pPr>
    </w:p>
    <w:p w:rsidR="00370244" w:rsidRDefault="004A40E6">
      <w:pPr>
        <w:pStyle w:val="BodyText"/>
        <w:ind w:left="467" w:right="293"/>
        <w:jc w:val="both"/>
      </w:pPr>
      <w:r>
        <w:t>Most programme material will be delivered using distance learning techniques. Programme materials will be made available sequentially on the Blackboard virtual learning environment. Communication and discussion will be electronic and  assessments will be submitted online. The distance learning components will be supported</w:t>
      </w:r>
      <w:r>
        <w:rPr>
          <w:spacing w:val="-8"/>
        </w:rPr>
        <w:t xml:space="preserve"> </w:t>
      </w:r>
      <w:r>
        <w:t>by</w:t>
      </w:r>
      <w:r>
        <w:rPr>
          <w:spacing w:val="-19"/>
        </w:rPr>
        <w:t xml:space="preserve"> </w:t>
      </w:r>
      <w:r>
        <w:t>face-to-face</w:t>
      </w:r>
      <w:r>
        <w:rPr>
          <w:spacing w:val="-12"/>
        </w:rPr>
        <w:t xml:space="preserve"> </w:t>
      </w:r>
      <w:r>
        <w:t>teaching</w:t>
      </w:r>
      <w:r>
        <w:rPr>
          <w:spacing w:val="-10"/>
        </w:rPr>
        <w:t xml:space="preserve"> </w:t>
      </w:r>
      <w:r>
        <w:t>skills</w:t>
      </w:r>
      <w:r>
        <w:rPr>
          <w:spacing w:val="-9"/>
        </w:rPr>
        <w:t xml:space="preserve"> </w:t>
      </w:r>
      <w:r>
        <w:t>workshops</w:t>
      </w:r>
      <w:r>
        <w:rPr>
          <w:spacing w:val="-1"/>
        </w:rPr>
        <w:t xml:space="preserve"> </w:t>
      </w:r>
      <w:r>
        <w:t>and</w:t>
      </w:r>
      <w:r>
        <w:rPr>
          <w:spacing w:val="-1"/>
        </w:rPr>
        <w:t xml:space="preserve"> </w:t>
      </w:r>
      <w:r>
        <w:t>online</w:t>
      </w:r>
      <w:r>
        <w:rPr>
          <w:spacing w:val="-5"/>
        </w:rPr>
        <w:t xml:space="preserve"> </w:t>
      </w:r>
      <w:r>
        <w:t>webinars.</w:t>
      </w:r>
    </w:p>
    <w:p w:rsidR="00370244" w:rsidRDefault="00370244">
      <w:pPr>
        <w:pStyle w:val="BodyText"/>
        <w:spacing w:before="11"/>
        <w:rPr>
          <w:sz w:val="18"/>
        </w:rPr>
      </w:pPr>
    </w:p>
    <w:p w:rsidR="00370244" w:rsidRDefault="004A40E6">
      <w:pPr>
        <w:pStyle w:val="BodyText"/>
        <w:ind w:left="467" w:right="293"/>
        <w:jc w:val="both"/>
      </w:pPr>
      <w:r>
        <w:t>Each module will require approximately 50 hours of effort of which 25 hours will be contact time. The contact hours include reading formal programme materials, participation in practical workshops, participation in discussion board activities, carrying out assignments and mini projects (e-tivities), and the practical application of new knowledge in the workplace.</w:t>
      </w:r>
    </w:p>
    <w:p w:rsidR="00370244" w:rsidRDefault="00370244">
      <w:pPr>
        <w:pStyle w:val="BodyText"/>
        <w:spacing w:before="2"/>
      </w:pPr>
    </w:p>
    <w:p w:rsidR="00370244" w:rsidRDefault="004A40E6">
      <w:pPr>
        <w:spacing w:line="217" w:lineRule="exact"/>
        <w:ind w:left="467"/>
        <w:jc w:val="both"/>
        <w:rPr>
          <w:b/>
          <w:sz w:val="19"/>
        </w:rPr>
      </w:pPr>
      <w:r>
        <w:rPr>
          <w:b/>
          <w:sz w:val="19"/>
        </w:rPr>
        <w:t>PROGRAMME OUTLINE</w:t>
      </w:r>
    </w:p>
    <w:p w:rsidR="00370244" w:rsidRDefault="004A40E6">
      <w:pPr>
        <w:pStyle w:val="BodyText"/>
        <w:ind w:left="466" w:right="295"/>
        <w:jc w:val="both"/>
      </w:pPr>
      <w:r>
        <w:t>The majority of teaching is by distance learning. The skills of clinical  teaching are taught in face-to-face workshops, one day per module. In addition, there is a two-day face-to- face introductory workshop in September.</w:t>
      </w:r>
    </w:p>
    <w:p w:rsidR="00370244" w:rsidRDefault="00370244">
      <w:pPr>
        <w:pStyle w:val="BodyText"/>
        <w:spacing w:before="10"/>
        <w:rPr>
          <w:sz w:val="18"/>
        </w:rPr>
      </w:pPr>
    </w:p>
    <w:p w:rsidR="00370244" w:rsidRDefault="004A40E6">
      <w:pPr>
        <w:pStyle w:val="BodyText"/>
        <w:ind w:left="466" w:right="296"/>
        <w:jc w:val="both"/>
      </w:pPr>
      <w:r>
        <w:t>Modules 1-4 below are mandatory for all students. Postgraduate Diploma students must then choose 2 of the 5 optional modules 5-9 listed below.</w:t>
      </w:r>
    </w:p>
    <w:p w:rsidR="00370244" w:rsidRDefault="00370244">
      <w:pPr>
        <w:pStyle w:val="BodyText"/>
        <w:spacing w:before="9"/>
      </w:pPr>
    </w:p>
    <w:tbl>
      <w:tblPr>
        <w:tblW w:w="0" w:type="auto"/>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4296"/>
        <w:gridCol w:w="720"/>
        <w:gridCol w:w="1090"/>
      </w:tblGrid>
      <w:tr w:rsidR="00370244">
        <w:trPr>
          <w:trHeight w:val="330"/>
        </w:trPr>
        <w:tc>
          <w:tcPr>
            <w:tcW w:w="4867" w:type="dxa"/>
            <w:gridSpan w:val="2"/>
          </w:tcPr>
          <w:p w:rsidR="00370244" w:rsidRDefault="004A40E6">
            <w:pPr>
              <w:pStyle w:val="TableParagraph"/>
              <w:spacing w:line="210" w:lineRule="exact"/>
              <w:rPr>
                <w:sz w:val="19"/>
              </w:rPr>
            </w:pPr>
            <w:r>
              <w:rPr>
                <w:sz w:val="19"/>
              </w:rPr>
              <w:t>Module</w:t>
            </w:r>
          </w:p>
        </w:tc>
        <w:tc>
          <w:tcPr>
            <w:tcW w:w="1810" w:type="dxa"/>
            <w:gridSpan w:val="2"/>
          </w:tcPr>
          <w:p w:rsidR="00370244" w:rsidRDefault="004A40E6">
            <w:pPr>
              <w:pStyle w:val="TableParagraph"/>
              <w:spacing w:line="210" w:lineRule="exact"/>
              <w:ind w:left="2"/>
              <w:rPr>
                <w:sz w:val="19"/>
              </w:rPr>
            </w:pPr>
            <w:r>
              <w:rPr>
                <w:sz w:val="19"/>
              </w:rPr>
              <w:t>Trimester</w:t>
            </w:r>
          </w:p>
        </w:tc>
      </w:tr>
      <w:tr w:rsidR="00370244">
        <w:trPr>
          <w:trHeight w:val="225"/>
        </w:trPr>
        <w:tc>
          <w:tcPr>
            <w:tcW w:w="571" w:type="dxa"/>
          </w:tcPr>
          <w:p w:rsidR="00370244" w:rsidRDefault="004A40E6">
            <w:pPr>
              <w:pStyle w:val="TableParagraph"/>
              <w:spacing w:line="205" w:lineRule="exact"/>
              <w:rPr>
                <w:sz w:val="19"/>
              </w:rPr>
            </w:pPr>
            <w:r>
              <w:rPr>
                <w:w w:val="99"/>
                <w:sz w:val="19"/>
              </w:rPr>
              <w:t>1</w:t>
            </w:r>
          </w:p>
        </w:tc>
        <w:tc>
          <w:tcPr>
            <w:tcW w:w="4296" w:type="dxa"/>
          </w:tcPr>
          <w:p w:rsidR="00370244" w:rsidRDefault="004A40E6">
            <w:pPr>
              <w:pStyle w:val="TableParagraph"/>
              <w:spacing w:line="205" w:lineRule="exact"/>
              <w:ind w:left="2"/>
              <w:rPr>
                <w:sz w:val="19"/>
              </w:rPr>
            </w:pPr>
            <w:r>
              <w:rPr>
                <w:sz w:val="19"/>
              </w:rPr>
              <w:t>Learning Theory in Clinical Settings</w:t>
            </w:r>
          </w:p>
        </w:tc>
        <w:tc>
          <w:tcPr>
            <w:tcW w:w="720" w:type="dxa"/>
          </w:tcPr>
          <w:p w:rsidR="00370244" w:rsidRDefault="004A40E6">
            <w:pPr>
              <w:pStyle w:val="TableParagraph"/>
              <w:spacing w:line="205" w:lineRule="exact"/>
              <w:ind w:left="2"/>
              <w:rPr>
                <w:sz w:val="19"/>
              </w:rPr>
            </w:pPr>
            <w:r>
              <w:rPr>
                <w:w w:val="99"/>
                <w:sz w:val="19"/>
              </w:rPr>
              <w:t>1</w:t>
            </w:r>
          </w:p>
        </w:tc>
        <w:tc>
          <w:tcPr>
            <w:tcW w:w="1090" w:type="dxa"/>
          </w:tcPr>
          <w:p w:rsidR="00370244" w:rsidRDefault="004A40E6">
            <w:pPr>
              <w:pStyle w:val="TableParagraph"/>
              <w:spacing w:line="205" w:lineRule="exact"/>
              <w:ind w:left="2"/>
              <w:rPr>
                <w:sz w:val="19"/>
              </w:rPr>
            </w:pPr>
            <w:r>
              <w:rPr>
                <w:sz w:val="19"/>
              </w:rPr>
              <w:t>Sep-Dec</w:t>
            </w:r>
          </w:p>
        </w:tc>
      </w:tr>
      <w:tr w:rsidR="00370244">
        <w:trPr>
          <w:trHeight w:val="224"/>
        </w:trPr>
        <w:tc>
          <w:tcPr>
            <w:tcW w:w="571" w:type="dxa"/>
          </w:tcPr>
          <w:p w:rsidR="00370244" w:rsidRDefault="004A40E6">
            <w:pPr>
              <w:pStyle w:val="TableParagraph"/>
              <w:spacing w:line="205" w:lineRule="exact"/>
              <w:rPr>
                <w:sz w:val="19"/>
              </w:rPr>
            </w:pPr>
            <w:r>
              <w:rPr>
                <w:w w:val="99"/>
                <w:sz w:val="19"/>
              </w:rPr>
              <w:t>2</w:t>
            </w:r>
          </w:p>
        </w:tc>
        <w:tc>
          <w:tcPr>
            <w:tcW w:w="4296" w:type="dxa"/>
          </w:tcPr>
          <w:p w:rsidR="00370244" w:rsidRDefault="004A40E6">
            <w:pPr>
              <w:pStyle w:val="TableParagraph"/>
              <w:spacing w:line="205" w:lineRule="exact"/>
              <w:ind w:left="2"/>
              <w:rPr>
                <w:sz w:val="19"/>
              </w:rPr>
            </w:pPr>
            <w:r>
              <w:rPr>
                <w:sz w:val="19"/>
              </w:rPr>
              <w:t>Clinical Teaching Course Design &amp; Evaluation</w:t>
            </w:r>
          </w:p>
        </w:tc>
        <w:tc>
          <w:tcPr>
            <w:tcW w:w="720" w:type="dxa"/>
          </w:tcPr>
          <w:p w:rsidR="00370244" w:rsidRDefault="004A40E6">
            <w:pPr>
              <w:pStyle w:val="TableParagraph"/>
              <w:spacing w:line="205" w:lineRule="exact"/>
              <w:ind w:left="2"/>
              <w:rPr>
                <w:sz w:val="19"/>
              </w:rPr>
            </w:pPr>
            <w:r>
              <w:rPr>
                <w:w w:val="99"/>
                <w:sz w:val="19"/>
              </w:rPr>
              <w:t>1</w:t>
            </w:r>
          </w:p>
        </w:tc>
        <w:tc>
          <w:tcPr>
            <w:tcW w:w="1090" w:type="dxa"/>
          </w:tcPr>
          <w:p w:rsidR="00370244" w:rsidRDefault="004A40E6">
            <w:pPr>
              <w:pStyle w:val="TableParagraph"/>
              <w:spacing w:line="205" w:lineRule="exact"/>
              <w:ind w:left="2"/>
              <w:rPr>
                <w:sz w:val="19"/>
              </w:rPr>
            </w:pPr>
            <w:r>
              <w:rPr>
                <w:sz w:val="19"/>
              </w:rPr>
              <w:t>Sep-Dec</w:t>
            </w:r>
          </w:p>
        </w:tc>
      </w:tr>
      <w:tr w:rsidR="00370244">
        <w:trPr>
          <w:trHeight w:val="225"/>
        </w:trPr>
        <w:tc>
          <w:tcPr>
            <w:tcW w:w="571" w:type="dxa"/>
          </w:tcPr>
          <w:p w:rsidR="00370244" w:rsidRDefault="004A40E6">
            <w:pPr>
              <w:pStyle w:val="TableParagraph"/>
              <w:spacing w:line="205" w:lineRule="exact"/>
              <w:rPr>
                <w:sz w:val="19"/>
              </w:rPr>
            </w:pPr>
            <w:r>
              <w:rPr>
                <w:w w:val="99"/>
                <w:sz w:val="19"/>
              </w:rPr>
              <w:t>3</w:t>
            </w:r>
          </w:p>
        </w:tc>
        <w:tc>
          <w:tcPr>
            <w:tcW w:w="4296" w:type="dxa"/>
          </w:tcPr>
          <w:p w:rsidR="00370244" w:rsidRDefault="004A40E6">
            <w:pPr>
              <w:pStyle w:val="TableParagraph"/>
              <w:spacing w:line="205" w:lineRule="exact"/>
              <w:ind w:left="2"/>
              <w:rPr>
                <w:sz w:val="19"/>
              </w:rPr>
            </w:pPr>
            <w:r>
              <w:rPr>
                <w:sz w:val="19"/>
              </w:rPr>
              <w:t>Clinical Teaching Methodologies</w:t>
            </w:r>
          </w:p>
        </w:tc>
        <w:tc>
          <w:tcPr>
            <w:tcW w:w="720" w:type="dxa"/>
          </w:tcPr>
          <w:p w:rsidR="00370244" w:rsidRDefault="004A40E6">
            <w:pPr>
              <w:pStyle w:val="TableParagraph"/>
              <w:spacing w:line="205" w:lineRule="exact"/>
              <w:ind w:left="2"/>
              <w:rPr>
                <w:sz w:val="19"/>
              </w:rPr>
            </w:pPr>
            <w:r>
              <w:rPr>
                <w:w w:val="99"/>
                <w:sz w:val="19"/>
              </w:rPr>
              <w:t>2</w:t>
            </w:r>
          </w:p>
        </w:tc>
        <w:tc>
          <w:tcPr>
            <w:tcW w:w="1090" w:type="dxa"/>
          </w:tcPr>
          <w:p w:rsidR="00370244" w:rsidRDefault="004A40E6">
            <w:pPr>
              <w:pStyle w:val="TableParagraph"/>
              <w:spacing w:line="205" w:lineRule="exact"/>
              <w:ind w:left="2"/>
              <w:rPr>
                <w:sz w:val="19"/>
              </w:rPr>
            </w:pPr>
            <w:r>
              <w:rPr>
                <w:sz w:val="19"/>
              </w:rPr>
              <w:t>Jan-Mar</w:t>
            </w:r>
          </w:p>
        </w:tc>
      </w:tr>
      <w:tr w:rsidR="00370244">
        <w:trPr>
          <w:trHeight w:val="227"/>
        </w:trPr>
        <w:tc>
          <w:tcPr>
            <w:tcW w:w="571" w:type="dxa"/>
          </w:tcPr>
          <w:p w:rsidR="00370244" w:rsidRDefault="004A40E6">
            <w:pPr>
              <w:pStyle w:val="TableParagraph"/>
              <w:spacing w:line="207" w:lineRule="exact"/>
              <w:rPr>
                <w:sz w:val="19"/>
              </w:rPr>
            </w:pPr>
            <w:r>
              <w:rPr>
                <w:w w:val="99"/>
                <w:sz w:val="19"/>
              </w:rPr>
              <w:t>4</w:t>
            </w:r>
          </w:p>
        </w:tc>
        <w:tc>
          <w:tcPr>
            <w:tcW w:w="4296" w:type="dxa"/>
          </w:tcPr>
          <w:p w:rsidR="00370244" w:rsidRDefault="004A40E6">
            <w:pPr>
              <w:pStyle w:val="TableParagraph"/>
              <w:spacing w:line="207" w:lineRule="exact"/>
              <w:ind w:left="2"/>
              <w:rPr>
                <w:sz w:val="19"/>
              </w:rPr>
            </w:pPr>
            <w:r>
              <w:rPr>
                <w:sz w:val="19"/>
              </w:rPr>
              <w:t>Foundations of Assessment in Clinical Education</w:t>
            </w:r>
          </w:p>
        </w:tc>
        <w:tc>
          <w:tcPr>
            <w:tcW w:w="720" w:type="dxa"/>
          </w:tcPr>
          <w:p w:rsidR="00370244" w:rsidRDefault="004A40E6">
            <w:pPr>
              <w:pStyle w:val="TableParagraph"/>
              <w:spacing w:line="207" w:lineRule="exact"/>
              <w:ind w:left="2"/>
              <w:rPr>
                <w:sz w:val="19"/>
              </w:rPr>
            </w:pPr>
            <w:r>
              <w:rPr>
                <w:w w:val="99"/>
                <w:sz w:val="19"/>
              </w:rPr>
              <w:t>2</w:t>
            </w:r>
          </w:p>
        </w:tc>
        <w:tc>
          <w:tcPr>
            <w:tcW w:w="1090" w:type="dxa"/>
          </w:tcPr>
          <w:p w:rsidR="00370244" w:rsidRDefault="004A40E6">
            <w:pPr>
              <w:pStyle w:val="TableParagraph"/>
              <w:spacing w:line="207" w:lineRule="exact"/>
              <w:ind w:left="2"/>
              <w:rPr>
                <w:sz w:val="19"/>
              </w:rPr>
            </w:pPr>
            <w:r>
              <w:rPr>
                <w:sz w:val="19"/>
              </w:rPr>
              <w:t>Jan-Mar</w:t>
            </w:r>
          </w:p>
        </w:tc>
      </w:tr>
    </w:tbl>
    <w:p w:rsidR="00370244" w:rsidRDefault="00370244">
      <w:pPr>
        <w:spacing w:line="207" w:lineRule="exact"/>
        <w:rPr>
          <w:sz w:val="19"/>
        </w:rPr>
        <w:sectPr w:rsidR="00370244">
          <w:pgSz w:w="8440" w:h="11930"/>
          <w:pgMar w:top="1080" w:right="520" w:bottom="720" w:left="380" w:header="0" w:footer="527" w:gutter="0"/>
          <w:cols w:space="720"/>
        </w:sectPr>
      </w:pPr>
    </w:p>
    <w:p w:rsidR="00370244" w:rsidRDefault="00370244">
      <w:pPr>
        <w:pStyle w:val="BodyText"/>
        <w:spacing w:before="2"/>
        <w:rPr>
          <w:sz w:val="4"/>
        </w:rPr>
      </w:pPr>
    </w:p>
    <w:tbl>
      <w:tblPr>
        <w:tblW w:w="0" w:type="auto"/>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4296"/>
        <w:gridCol w:w="720"/>
        <w:gridCol w:w="1090"/>
      </w:tblGrid>
      <w:tr w:rsidR="00370244">
        <w:trPr>
          <w:trHeight w:val="224"/>
        </w:trPr>
        <w:tc>
          <w:tcPr>
            <w:tcW w:w="571" w:type="dxa"/>
          </w:tcPr>
          <w:p w:rsidR="00370244" w:rsidRDefault="004A40E6">
            <w:pPr>
              <w:pStyle w:val="TableParagraph"/>
              <w:spacing w:line="205" w:lineRule="exact"/>
              <w:rPr>
                <w:sz w:val="19"/>
              </w:rPr>
            </w:pPr>
            <w:r>
              <w:rPr>
                <w:w w:val="99"/>
                <w:sz w:val="19"/>
              </w:rPr>
              <w:t>5</w:t>
            </w:r>
          </w:p>
        </w:tc>
        <w:tc>
          <w:tcPr>
            <w:tcW w:w="4296" w:type="dxa"/>
          </w:tcPr>
          <w:p w:rsidR="00370244" w:rsidRDefault="004A40E6">
            <w:pPr>
              <w:pStyle w:val="TableParagraph"/>
              <w:spacing w:line="205" w:lineRule="exact"/>
              <w:ind w:left="2"/>
              <w:rPr>
                <w:sz w:val="19"/>
              </w:rPr>
            </w:pPr>
            <w:r>
              <w:rPr>
                <w:sz w:val="19"/>
              </w:rPr>
              <w:t>Advanced Assessment in Clinical Education</w:t>
            </w:r>
          </w:p>
        </w:tc>
        <w:tc>
          <w:tcPr>
            <w:tcW w:w="720" w:type="dxa"/>
          </w:tcPr>
          <w:p w:rsidR="00370244" w:rsidRDefault="004A40E6">
            <w:pPr>
              <w:pStyle w:val="TableParagraph"/>
              <w:spacing w:line="205" w:lineRule="exact"/>
              <w:ind w:left="2"/>
              <w:rPr>
                <w:sz w:val="19"/>
              </w:rPr>
            </w:pPr>
            <w:r>
              <w:rPr>
                <w:w w:val="99"/>
                <w:sz w:val="19"/>
              </w:rPr>
              <w:t>3</w:t>
            </w:r>
          </w:p>
        </w:tc>
        <w:tc>
          <w:tcPr>
            <w:tcW w:w="1090" w:type="dxa"/>
          </w:tcPr>
          <w:p w:rsidR="00370244" w:rsidRDefault="004A40E6">
            <w:pPr>
              <w:pStyle w:val="TableParagraph"/>
              <w:spacing w:line="205" w:lineRule="exact"/>
              <w:ind w:left="2"/>
              <w:rPr>
                <w:sz w:val="19"/>
              </w:rPr>
            </w:pPr>
            <w:r>
              <w:rPr>
                <w:sz w:val="19"/>
              </w:rPr>
              <w:t>Apr-Jul</w:t>
            </w:r>
          </w:p>
        </w:tc>
      </w:tr>
      <w:tr w:rsidR="00370244">
        <w:trPr>
          <w:trHeight w:val="225"/>
        </w:trPr>
        <w:tc>
          <w:tcPr>
            <w:tcW w:w="571" w:type="dxa"/>
          </w:tcPr>
          <w:p w:rsidR="00370244" w:rsidRDefault="004A40E6">
            <w:pPr>
              <w:pStyle w:val="TableParagraph"/>
              <w:spacing w:line="205" w:lineRule="exact"/>
              <w:rPr>
                <w:sz w:val="19"/>
              </w:rPr>
            </w:pPr>
            <w:r>
              <w:rPr>
                <w:w w:val="99"/>
                <w:sz w:val="19"/>
              </w:rPr>
              <w:t>6</w:t>
            </w:r>
          </w:p>
        </w:tc>
        <w:tc>
          <w:tcPr>
            <w:tcW w:w="4296" w:type="dxa"/>
          </w:tcPr>
          <w:p w:rsidR="00370244" w:rsidRDefault="004A40E6">
            <w:pPr>
              <w:pStyle w:val="TableParagraph"/>
              <w:spacing w:line="205" w:lineRule="exact"/>
              <w:ind w:left="2"/>
              <w:rPr>
                <w:sz w:val="19"/>
              </w:rPr>
            </w:pPr>
            <w:r>
              <w:rPr>
                <w:sz w:val="19"/>
              </w:rPr>
              <w:t>Professional Development</w:t>
            </w:r>
          </w:p>
        </w:tc>
        <w:tc>
          <w:tcPr>
            <w:tcW w:w="720" w:type="dxa"/>
          </w:tcPr>
          <w:p w:rsidR="00370244" w:rsidRDefault="004A40E6">
            <w:pPr>
              <w:pStyle w:val="TableParagraph"/>
              <w:spacing w:line="205" w:lineRule="exact"/>
              <w:ind w:left="2"/>
              <w:rPr>
                <w:sz w:val="19"/>
              </w:rPr>
            </w:pPr>
            <w:r>
              <w:rPr>
                <w:w w:val="99"/>
                <w:sz w:val="19"/>
              </w:rPr>
              <w:t>3</w:t>
            </w:r>
          </w:p>
        </w:tc>
        <w:tc>
          <w:tcPr>
            <w:tcW w:w="1090" w:type="dxa"/>
          </w:tcPr>
          <w:p w:rsidR="00370244" w:rsidRDefault="004A40E6">
            <w:pPr>
              <w:pStyle w:val="TableParagraph"/>
              <w:spacing w:line="205" w:lineRule="exact"/>
              <w:ind w:left="2"/>
              <w:rPr>
                <w:sz w:val="19"/>
              </w:rPr>
            </w:pPr>
            <w:r>
              <w:rPr>
                <w:sz w:val="19"/>
              </w:rPr>
              <w:t>Apr-Jul</w:t>
            </w:r>
          </w:p>
        </w:tc>
      </w:tr>
      <w:tr w:rsidR="00370244">
        <w:trPr>
          <w:trHeight w:val="234"/>
        </w:trPr>
        <w:tc>
          <w:tcPr>
            <w:tcW w:w="4867" w:type="dxa"/>
            <w:gridSpan w:val="2"/>
          </w:tcPr>
          <w:p w:rsidR="00370244" w:rsidRDefault="004A40E6">
            <w:pPr>
              <w:pStyle w:val="TableParagraph"/>
              <w:tabs>
                <w:tab w:val="left" w:pos="506"/>
              </w:tabs>
              <w:spacing w:line="215" w:lineRule="exact"/>
              <w:rPr>
                <w:sz w:val="19"/>
              </w:rPr>
            </w:pPr>
            <w:r>
              <w:rPr>
                <w:sz w:val="19"/>
              </w:rPr>
              <w:t>7.</w:t>
            </w:r>
            <w:r>
              <w:rPr>
                <w:sz w:val="19"/>
              </w:rPr>
              <w:tab/>
              <w:t>Creativity &amp;</w:t>
            </w:r>
            <w:r>
              <w:rPr>
                <w:spacing w:val="-8"/>
                <w:sz w:val="19"/>
              </w:rPr>
              <w:t xml:space="preserve"> </w:t>
            </w:r>
            <w:r>
              <w:rPr>
                <w:sz w:val="19"/>
              </w:rPr>
              <w:t>Innovation</w:t>
            </w:r>
          </w:p>
        </w:tc>
        <w:tc>
          <w:tcPr>
            <w:tcW w:w="720" w:type="dxa"/>
          </w:tcPr>
          <w:p w:rsidR="00370244" w:rsidRDefault="004A40E6">
            <w:pPr>
              <w:pStyle w:val="TableParagraph"/>
              <w:spacing w:line="215" w:lineRule="exact"/>
              <w:ind w:left="2"/>
              <w:rPr>
                <w:sz w:val="19"/>
              </w:rPr>
            </w:pPr>
            <w:r>
              <w:rPr>
                <w:w w:val="99"/>
                <w:sz w:val="19"/>
              </w:rPr>
              <w:t>3</w:t>
            </w:r>
          </w:p>
        </w:tc>
        <w:tc>
          <w:tcPr>
            <w:tcW w:w="1090" w:type="dxa"/>
          </w:tcPr>
          <w:p w:rsidR="00370244" w:rsidRDefault="004A40E6">
            <w:pPr>
              <w:pStyle w:val="TableParagraph"/>
              <w:spacing w:line="215" w:lineRule="exact"/>
              <w:ind w:left="2"/>
              <w:rPr>
                <w:sz w:val="19"/>
              </w:rPr>
            </w:pPr>
            <w:r>
              <w:rPr>
                <w:sz w:val="19"/>
              </w:rPr>
              <w:t>Apr-Jul</w:t>
            </w:r>
          </w:p>
        </w:tc>
      </w:tr>
      <w:tr w:rsidR="00370244">
        <w:trPr>
          <w:trHeight w:val="234"/>
        </w:trPr>
        <w:tc>
          <w:tcPr>
            <w:tcW w:w="4867" w:type="dxa"/>
            <w:gridSpan w:val="2"/>
          </w:tcPr>
          <w:p w:rsidR="00370244" w:rsidRDefault="004A40E6">
            <w:pPr>
              <w:pStyle w:val="TableParagraph"/>
              <w:tabs>
                <w:tab w:val="left" w:pos="506"/>
              </w:tabs>
              <w:spacing w:line="215" w:lineRule="exact"/>
              <w:rPr>
                <w:sz w:val="19"/>
              </w:rPr>
            </w:pPr>
            <w:r>
              <w:rPr>
                <w:sz w:val="19"/>
              </w:rPr>
              <w:t>8.</w:t>
            </w:r>
            <w:r>
              <w:rPr>
                <w:sz w:val="19"/>
              </w:rPr>
              <w:tab/>
              <w:t>Simulation in Clinical</w:t>
            </w:r>
            <w:r>
              <w:rPr>
                <w:spacing w:val="-9"/>
                <w:sz w:val="19"/>
              </w:rPr>
              <w:t xml:space="preserve"> </w:t>
            </w:r>
            <w:r>
              <w:rPr>
                <w:sz w:val="19"/>
              </w:rPr>
              <w:t>Education</w:t>
            </w:r>
          </w:p>
        </w:tc>
        <w:tc>
          <w:tcPr>
            <w:tcW w:w="720" w:type="dxa"/>
          </w:tcPr>
          <w:p w:rsidR="00370244" w:rsidRDefault="004A40E6">
            <w:pPr>
              <w:pStyle w:val="TableParagraph"/>
              <w:spacing w:line="215" w:lineRule="exact"/>
              <w:ind w:left="2"/>
              <w:rPr>
                <w:sz w:val="19"/>
              </w:rPr>
            </w:pPr>
            <w:r>
              <w:rPr>
                <w:w w:val="99"/>
                <w:sz w:val="19"/>
              </w:rPr>
              <w:t>3</w:t>
            </w:r>
          </w:p>
        </w:tc>
        <w:tc>
          <w:tcPr>
            <w:tcW w:w="1090" w:type="dxa"/>
          </w:tcPr>
          <w:p w:rsidR="00370244" w:rsidRDefault="004A40E6">
            <w:pPr>
              <w:pStyle w:val="TableParagraph"/>
              <w:spacing w:line="215" w:lineRule="exact"/>
              <w:ind w:left="2"/>
              <w:rPr>
                <w:sz w:val="19"/>
              </w:rPr>
            </w:pPr>
            <w:r>
              <w:rPr>
                <w:sz w:val="19"/>
              </w:rPr>
              <w:t>Apr-Jul</w:t>
            </w:r>
          </w:p>
        </w:tc>
      </w:tr>
      <w:tr w:rsidR="00370244">
        <w:trPr>
          <w:trHeight w:val="237"/>
        </w:trPr>
        <w:tc>
          <w:tcPr>
            <w:tcW w:w="4867" w:type="dxa"/>
            <w:gridSpan w:val="2"/>
          </w:tcPr>
          <w:p w:rsidR="00370244" w:rsidRDefault="004A40E6">
            <w:pPr>
              <w:pStyle w:val="TableParagraph"/>
              <w:tabs>
                <w:tab w:val="left" w:pos="506"/>
              </w:tabs>
              <w:spacing w:line="217" w:lineRule="exact"/>
              <w:rPr>
                <w:sz w:val="19"/>
              </w:rPr>
            </w:pPr>
            <w:r>
              <w:rPr>
                <w:sz w:val="19"/>
              </w:rPr>
              <w:t>9.</w:t>
            </w:r>
            <w:r>
              <w:rPr>
                <w:sz w:val="19"/>
              </w:rPr>
              <w:tab/>
              <w:t>Leadership &amp; Management in Healthcare</w:t>
            </w:r>
            <w:r>
              <w:rPr>
                <w:spacing w:val="-32"/>
                <w:sz w:val="19"/>
              </w:rPr>
              <w:t xml:space="preserve"> </w:t>
            </w:r>
            <w:r>
              <w:rPr>
                <w:sz w:val="19"/>
              </w:rPr>
              <w:t>Education</w:t>
            </w:r>
          </w:p>
        </w:tc>
        <w:tc>
          <w:tcPr>
            <w:tcW w:w="720" w:type="dxa"/>
          </w:tcPr>
          <w:p w:rsidR="00370244" w:rsidRDefault="004A40E6">
            <w:pPr>
              <w:pStyle w:val="TableParagraph"/>
              <w:spacing w:line="217" w:lineRule="exact"/>
              <w:ind w:left="2"/>
              <w:rPr>
                <w:sz w:val="19"/>
              </w:rPr>
            </w:pPr>
            <w:r>
              <w:rPr>
                <w:w w:val="99"/>
                <w:sz w:val="19"/>
              </w:rPr>
              <w:t>3</w:t>
            </w:r>
          </w:p>
        </w:tc>
        <w:tc>
          <w:tcPr>
            <w:tcW w:w="1090" w:type="dxa"/>
          </w:tcPr>
          <w:p w:rsidR="00370244" w:rsidRDefault="004A40E6">
            <w:pPr>
              <w:pStyle w:val="TableParagraph"/>
              <w:spacing w:line="217" w:lineRule="exact"/>
              <w:ind w:left="2"/>
              <w:rPr>
                <w:sz w:val="19"/>
              </w:rPr>
            </w:pPr>
            <w:r>
              <w:rPr>
                <w:sz w:val="19"/>
              </w:rPr>
              <w:t>Apr-Jul</w:t>
            </w:r>
          </w:p>
        </w:tc>
      </w:tr>
    </w:tbl>
    <w:p w:rsidR="00370244" w:rsidRDefault="00370244">
      <w:pPr>
        <w:pStyle w:val="BodyText"/>
        <w:spacing w:before="10"/>
        <w:rPr>
          <w:sz w:val="11"/>
        </w:rPr>
      </w:pPr>
    </w:p>
    <w:p w:rsidR="00370244" w:rsidRDefault="004A40E6">
      <w:pPr>
        <w:spacing w:before="91"/>
        <w:ind w:left="467"/>
        <w:rPr>
          <w:b/>
          <w:sz w:val="19"/>
        </w:rPr>
      </w:pPr>
      <w:r>
        <w:rPr>
          <w:b/>
          <w:sz w:val="19"/>
        </w:rPr>
        <w:t>ASSESSMENT</w:t>
      </w:r>
    </w:p>
    <w:p w:rsidR="00370244" w:rsidRDefault="004A40E6">
      <w:pPr>
        <w:pStyle w:val="BodyText"/>
        <w:ind w:left="466" w:right="291"/>
        <w:jc w:val="both"/>
      </w:pPr>
      <w:r>
        <w:t xml:space="preserve">Modules are assessed by problem based assignment and reflective portfolio. The assignment should be not less than 1,000 words and not more than 1,500 words </w:t>
      </w:r>
      <w:r>
        <w:rPr>
          <w:spacing w:val="-3"/>
        </w:rPr>
        <w:t xml:space="preserve">long. </w:t>
      </w:r>
      <w:r>
        <w:t xml:space="preserve">Students will be asked to solve a generic clinical teaching problem using knowledge and skills gained during the module in question. They will also have to justify their choice  of solution using  evidence from the programme and  other resources.  The  assignment is assessed according to criteria which are published in the programme handbook. Each problem based assignment is worth 55% of the </w:t>
      </w:r>
      <w:r>
        <w:rPr>
          <w:spacing w:val="-3"/>
        </w:rPr>
        <w:t xml:space="preserve">marks </w:t>
      </w:r>
      <w:r>
        <w:t>for the module in question, while portfolios are worth</w:t>
      </w:r>
      <w:r>
        <w:rPr>
          <w:spacing w:val="-4"/>
        </w:rPr>
        <w:t xml:space="preserve"> </w:t>
      </w:r>
      <w:r>
        <w:t>45%.</w:t>
      </w:r>
    </w:p>
    <w:p w:rsidR="00370244" w:rsidRDefault="00370244">
      <w:pPr>
        <w:jc w:val="both"/>
        <w:sectPr w:rsidR="00370244">
          <w:pgSz w:w="8440" w:h="11930"/>
          <w:pgMar w:top="1120" w:right="520" w:bottom="720" w:left="380" w:header="0" w:footer="527" w:gutter="0"/>
          <w:cols w:space="720"/>
        </w:sectPr>
      </w:pPr>
    </w:p>
    <w:p w:rsidR="00370244" w:rsidRPr="00D21BA5" w:rsidRDefault="004A40E6">
      <w:pPr>
        <w:pStyle w:val="Heading5"/>
        <w:ind w:left="474"/>
        <w:rPr>
          <w:b/>
        </w:rPr>
      </w:pPr>
      <w:bookmarkStart w:id="53" w:name="MASTERS_IN_HEALTH_SCIENCES_(CLINICAL_EDU"/>
      <w:bookmarkEnd w:id="53"/>
      <w:r w:rsidRPr="00D21BA5">
        <w:rPr>
          <w:b/>
        </w:rPr>
        <w:t>MASTERS IN HEALTH SCIENCES (CLINICAL EDUCATION)</w:t>
      </w:r>
    </w:p>
    <w:p w:rsidR="00370244" w:rsidRDefault="004A40E6">
      <w:pPr>
        <w:pStyle w:val="BodyText"/>
        <w:spacing w:before="216"/>
        <w:ind w:left="467" w:right="535"/>
        <w:jc w:val="both"/>
      </w:pPr>
      <w:r>
        <w:t>The Master of Health Sciences (Clinical Education) has been designed to address the higher educational needs of health care professionals involved in the delivery of teaching and training in the health care environment. It builds on the Postgraduate Diploma in Health Sciences (Clinical Education), successful completion of which is a requirement for entry into the Masters programme.</w:t>
      </w:r>
    </w:p>
    <w:p w:rsidR="00370244" w:rsidRDefault="00370244">
      <w:pPr>
        <w:pStyle w:val="BodyText"/>
        <w:spacing w:before="4"/>
      </w:pPr>
    </w:p>
    <w:p w:rsidR="00370244" w:rsidRDefault="004A40E6">
      <w:pPr>
        <w:spacing w:before="1" w:line="217" w:lineRule="exact"/>
        <w:ind w:left="467"/>
        <w:rPr>
          <w:b/>
          <w:sz w:val="19"/>
        </w:rPr>
      </w:pPr>
      <w:r>
        <w:rPr>
          <w:b/>
          <w:sz w:val="19"/>
        </w:rPr>
        <w:t>AIMS</w:t>
      </w:r>
    </w:p>
    <w:p w:rsidR="00370244" w:rsidRDefault="004A40E6">
      <w:pPr>
        <w:pStyle w:val="BodyText"/>
        <w:spacing w:line="217" w:lineRule="exact"/>
        <w:ind w:left="467"/>
      </w:pPr>
      <w:r>
        <w:t>The programme aims to:</w:t>
      </w:r>
    </w:p>
    <w:p w:rsidR="00370244" w:rsidRDefault="004A40E6">
      <w:pPr>
        <w:pStyle w:val="ListParagraph"/>
        <w:numPr>
          <w:ilvl w:val="1"/>
          <w:numId w:val="39"/>
        </w:numPr>
        <w:tabs>
          <w:tab w:val="left" w:pos="827"/>
          <w:tab w:val="left" w:pos="828"/>
        </w:tabs>
        <w:ind w:right="897"/>
        <w:rPr>
          <w:sz w:val="19"/>
        </w:rPr>
      </w:pPr>
      <w:r>
        <w:rPr>
          <w:sz w:val="19"/>
        </w:rPr>
        <w:t>Develop the teaching and educational planning skills of experienced clinical professionals</w:t>
      </w:r>
      <w:r>
        <w:rPr>
          <w:spacing w:val="-12"/>
          <w:sz w:val="19"/>
        </w:rPr>
        <w:t xml:space="preserve"> </w:t>
      </w:r>
      <w:r>
        <w:rPr>
          <w:sz w:val="19"/>
        </w:rPr>
        <w:t>who</w:t>
      </w:r>
      <w:r>
        <w:rPr>
          <w:spacing w:val="-16"/>
          <w:sz w:val="19"/>
        </w:rPr>
        <w:t xml:space="preserve"> </w:t>
      </w:r>
      <w:r>
        <w:rPr>
          <w:sz w:val="19"/>
        </w:rPr>
        <w:t>have</w:t>
      </w:r>
      <w:r>
        <w:rPr>
          <w:spacing w:val="-15"/>
          <w:sz w:val="19"/>
        </w:rPr>
        <w:t xml:space="preserve"> </w:t>
      </w:r>
      <w:r>
        <w:rPr>
          <w:sz w:val="19"/>
        </w:rPr>
        <w:t>significant</w:t>
      </w:r>
      <w:r>
        <w:rPr>
          <w:spacing w:val="-12"/>
          <w:sz w:val="19"/>
        </w:rPr>
        <w:t xml:space="preserve"> </w:t>
      </w:r>
      <w:r>
        <w:rPr>
          <w:sz w:val="19"/>
        </w:rPr>
        <w:t>educational</w:t>
      </w:r>
      <w:r>
        <w:rPr>
          <w:spacing w:val="-12"/>
          <w:sz w:val="19"/>
        </w:rPr>
        <w:t xml:space="preserve"> </w:t>
      </w:r>
      <w:r>
        <w:rPr>
          <w:sz w:val="19"/>
        </w:rPr>
        <w:t>responsibilities.</w:t>
      </w:r>
    </w:p>
    <w:p w:rsidR="00370244" w:rsidRDefault="004A40E6">
      <w:pPr>
        <w:pStyle w:val="ListParagraph"/>
        <w:numPr>
          <w:ilvl w:val="1"/>
          <w:numId w:val="39"/>
        </w:numPr>
        <w:tabs>
          <w:tab w:val="left" w:pos="827"/>
          <w:tab w:val="left" w:pos="828"/>
        </w:tabs>
        <w:ind w:right="891"/>
        <w:rPr>
          <w:sz w:val="19"/>
        </w:rPr>
      </w:pPr>
      <w:r>
        <w:rPr>
          <w:sz w:val="19"/>
        </w:rPr>
        <w:t xml:space="preserve">Provide students with relevant knowledge to both manage and </w:t>
      </w:r>
      <w:r>
        <w:rPr>
          <w:spacing w:val="-3"/>
          <w:sz w:val="19"/>
        </w:rPr>
        <w:t xml:space="preserve">lead </w:t>
      </w:r>
      <w:r>
        <w:rPr>
          <w:sz w:val="19"/>
        </w:rPr>
        <w:t>effective educational</w:t>
      </w:r>
      <w:r>
        <w:rPr>
          <w:spacing w:val="-10"/>
          <w:sz w:val="19"/>
        </w:rPr>
        <w:t xml:space="preserve"> </w:t>
      </w:r>
      <w:r>
        <w:rPr>
          <w:sz w:val="19"/>
        </w:rPr>
        <w:t>innovations</w:t>
      </w:r>
      <w:r>
        <w:rPr>
          <w:spacing w:val="-10"/>
          <w:sz w:val="19"/>
        </w:rPr>
        <w:t xml:space="preserve"> </w:t>
      </w:r>
      <w:r>
        <w:rPr>
          <w:sz w:val="19"/>
        </w:rPr>
        <w:t>within</w:t>
      </w:r>
      <w:r>
        <w:rPr>
          <w:spacing w:val="-7"/>
          <w:sz w:val="19"/>
        </w:rPr>
        <w:t xml:space="preserve"> </w:t>
      </w:r>
      <w:r>
        <w:rPr>
          <w:sz w:val="19"/>
        </w:rPr>
        <w:t>their</w:t>
      </w:r>
      <w:r>
        <w:rPr>
          <w:spacing w:val="-11"/>
          <w:sz w:val="19"/>
        </w:rPr>
        <w:t xml:space="preserve"> </w:t>
      </w:r>
      <w:r>
        <w:rPr>
          <w:sz w:val="19"/>
        </w:rPr>
        <w:t>profession.</w:t>
      </w:r>
    </w:p>
    <w:p w:rsidR="00370244" w:rsidRDefault="004A40E6">
      <w:pPr>
        <w:pStyle w:val="ListParagraph"/>
        <w:numPr>
          <w:ilvl w:val="1"/>
          <w:numId w:val="39"/>
        </w:numPr>
        <w:tabs>
          <w:tab w:val="left" w:pos="827"/>
          <w:tab w:val="left" w:pos="828"/>
        </w:tabs>
        <w:ind w:right="510"/>
        <w:rPr>
          <w:sz w:val="19"/>
        </w:rPr>
      </w:pPr>
      <w:r>
        <w:rPr>
          <w:sz w:val="19"/>
        </w:rPr>
        <w:t>Provide students with the relevant knowledge and skills to plan and teach clinical and</w:t>
      </w:r>
      <w:r>
        <w:rPr>
          <w:spacing w:val="-5"/>
          <w:sz w:val="19"/>
        </w:rPr>
        <w:t xml:space="preserve"> </w:t>
      </w:r>
      <w:r>
        <w:rPr>
          <w:sz w:val="19"/>
        </w:rPr>
        <w:t>communication</w:t>
      </w:r>
      <w:r>
        <w:rPr>
          <w:spacing w:val="-7"/>
          <w:sz w:val="19"/>
        </w:rPr>
        <w:t xml:space="preserve"> </w:t>
      </w:r>
      <w:r>
        <w:rPr>
          <w:sz w:val="19"/>
        </w:rPr>
        <w:t>skills</w:t>
      </w:r>
      <w:r>
        <w:rPr>
          <w:spacing w:val="-5"/>
          <w:sz w:val="19"/>
        </w:rPr>
        <w:t xml:space="preserve"> </w:t>
      </w:r>
      <w:r>
        <w:rPr>
          <w:sz w:val="19"/>
        </w:rPr>
        <w:t>at</w:t>
      </w:r>
      <w:r>
        <w:rPr>
          <w:spacing w:val="-8"/>
          <w:sz w:val="19"/>
        </w:rPr>
        <w:t xml:space="preserve"> </w:t>
      </w:r>
      <w:r>
        <w:rPr>
          <w:sz w:val="19"/>
        </w:rPr>
        <w:t>an</w:t>
      </w:r>
      <w:r>
        <w:rPr>
          <w:spacing w:val="-7"/>
          <w:sz w:val="19"/>
        </w:rPr>
        <w:t xml:space="preserve"> </w:t>
      </w:r>
      <w:r>
        <w:rPr>
          <w:sz w:val="19"/>
        </w:rPr>
        <w:t>advanced</w:t>
      </w:r>
      <w:r>
        <w:rPr>
          <w:spacing w:val="-7"/>
          <w:sz w:val="19"/>
        </w:rPr>
        <w:t xml:space="preserve"> </w:t>
      </w:r>
      <w:r>
        <w:rPr>
          <w:sz w:val="19"/>
        </w:rPr>
        <w:t>level.</w:t>
      </w:r>
    </w:p>
    <w:p w:rsidR="00370244" w:rsidRDefault="004A40E6">
      <w:pPr>
        <w:pStyle w:val="ListParagraph"/>
        <w:numPr>
          <w:ilvl w:val="1"/>
          <w:numId w:val="39"/>
        </w:numPr>
        <w:tabs>
          <w:tab w:val="left" w:pos="827"/>
          <w:tab w:val="left" w:pos="828"/>
        </w:tabs>
        <w:ind w:right="477"/>
        <w:rPr>
          <w:sz w:val="19"/>
        </w:rPr>
      </w:pPr>
      <w:r>
        <w:rPr>
          <w:sz w:val="19"/>
        </w:rPr>
        <w:t>Enable students to develop the knowledge and skills required to practice evidence based</w:t>
      </w:r>
      <w:r>
        <w:rPr>
          <w:spacing w:val="-12"/>
          <w:sz w:val="19"/>
        </w:rPr>
        <w:t xml:space="preserve"> </w:t>
      </w:r>
      <w:r>
        <w:rPr>
          <w:sz w:val="19"/>
        </w:rPr>
        <w:t>education.</w:t>
      </w:r>
    </w:p>
    <w:p w:rsidR="00370244" w:rsidRDefault="004A40E6">
      <w:pPr>
        <w:pStyle w:val="ListParagraph"/>
        <w:numPr>
          <w:ilvl w:val="1"/>
          <w:numId w:val="39"/>
        </w:numPr>
        <w:tabs>
          <w:tab w:val="left" w:pos="827"/>
          <w:tab w:val="left" w:pos="828"/>
        </w:tabs>
        <w:rPr>
          <w:sz w:val="19"/>
        </w:rPr>
      </w:pPr>
      <w:r>
        <w:rPr>
          <w:sz w:val="19"/>
        </w:rPr>
        <w:t>Enable</w:t>
      </w:r>
      <w:r>
        <w:rPr>
          <w:spacing w:val="-10"/>
          <w:sz w:val="19"/>
        </w:rPr>
        <w:t xml:space="preserve"> </w:t>
      </w:r>
      <w:r>
        <w:rPr>
          <w:sz w:val="19"/>
        </w:rPr>
        <w:t>students</w:t>
      </w:r>
      <w:r>
        <w:rPr>
          <w:spacing w:val="-9"/>
          <w:sz w:val="19"/>
        </w:rPr>
        <w:t xml:space="preserve"> </w:t>
      </w:r>
      <w:r>
        <w:rPr>
          <w:sz w:val="19"/>
        </w:rPr>
        <w:t>to</w:t>
      </w:r>
      <w:r>
        <w:rPr>
          <w:spacing w:val="-12"/>
          <w:sz w:val="19"/>
        </w:rPr>
        <w:t xml:space="preserve"> </w:t>
      </w:r>
      <w:r>
        <w:rPr>
          <w:sz w:val="19"/>
        </w:rPr>
        <w:t>develop</w:t>
      </w:r>
      <w:r>
        <w:rPr>
          <w:spacing w:val="-9"/>
          <w:sz w:val="19"/>
        </w:rPr>
        <w:t xml:space="preserve"> </w:t>
      </w:r>
      <w:r>
        <w:rPr>
          <w:sz w:val="19"/>
        </w:rPr>
        <w:t>and</w:t>
      </w:r>
      <w:r>
        <w:rPr>
          <w:spacing w:val="-9"/>
          <w:sz w:val="19"/>
        </w:rPr>
        <w:t xml:space="preserve"> </w:t>
      </w:r>
      <w:r>
        <w:rPr>
          <w:sz w:val="19"/>
        </w:rPr>
        <w:t>implement</w:t>
      </w:r>
      <w:r>
        <w:rPr>
          <w:spacing w:val="-10"/>
          <w:sz w:val="19"/>
        </w:rPr>
        <w:t xml:space="preserve"> </w:t>
      </w:r>
      <w:r>
        <w:rPr>
          <w:sz w:val="19"/>
        </w:rPr>
        <w:t>a</w:t>
      </w:r>
      <w:r>
        <w:rPr>
          <w:spacing w:val="-10"/>
          <w:sz w:val="19"/>
        </w:rPr>
        <w:t xml:space="preserve"> </w:t>
      </w:r>
      <w:r>
        <w:rPr>
          <w:sz w:val="19"/>
        </w:rPr>
        <w:t>sound</w:t>
      </w:r>
      <w:r>
        <w:rPr>
          <w:spacing w:val="-6"/>
          <w:sz w:val="19"/>
        </w:rPr>
        <w:t xml:space="preserve"> </w:t>
      </w:r>
      <w:r>
        <w:rPr>
          <w:sz w:val="19"/>
        </w:rPr>
        <w:t>educational</w:t>
      </w:r>
      <w:r>
        <w:rPr>
          <w:spacing w:val="-12"/>
          <w:sz w:val="19"/>
        </w:rPr>
        <w:t xml:space="preserve"> </w:t>
      </w:r>
      <w:r>
        <w:rPr>
          <w:sz w:val="19"/>
        </w:rPr>
        <w:t>research</w:t>
      </w:r>
      <w:r>
        <w:rPr>
          <w:spacing w:val="-7"/>
          <w:sz w:val="19"/>
        </w:rPr>
        <w:t xml:space="preserve"> </w:t>
      </w:r>
      <w:r>
        <w:rPr>
          <w:sz w:val="19"/>
        </w:rPr>
        <w:t>protocol.</w:t>
      </w:r>
    </w:p>
    <w:p w:rsidR="00370244" w:rsidRDefault="004A40E6">
      <w:pPr>
        <w:pStyle w:val="ListParagraph"/>
        <w:numPr>
          <w:ilvl w:val="1"/>
          <w:numId w:val="39"/>
        </w:numPr>
        <w:tabs>
          <w:tab w:val="left" w:pos="827"/>
          <w:tab w:val="left" w:pos="828"/>
        </w:tabs>
        <w:ind w:right="507"/>
        <w:rPr>
          <w:sz w:val="19"/>
        </w:rPr>
      </w:pPr>
      <w:r>
        <w:rPr>
          <w:sz w:val="19"/>
        </w:rPr>
        <w:t>Enable students to complete an educational research project and to submit in the form of a research</w:t>
      </w:r>
      <w:r>
        <w:rPr>
          <w:spacing w:val="-23"/>
          <w:sz w:val="19"/>
        </w:rPr>
        <w:t xml:space="preserve"> </w:t>
      </w:r>
      <w:r>
        <w:rPr>
          <w:sz w:val="19"/>
        </w:rPr>
        <w:t>paper.</w:t>
      </w:r>
    </w:p>
    <w:p w:rsidR="00370244" w:rsidRDefault="00370244">
      <w:pPr>
        <w:pStyle w:val="BodyText"/>
        <w:spacing w:before="3"/>
      </w:pPr>
    </w:p>
    <w:p w:rsidR="00370244" w:rsidRDefault="004A40E6">
      <w:pPr>
        <w:spacing w:line="217" w:lineRule="exact"/>
        <w:ind w:left="467"/>
        <w:rPr>
          <w:b/>
          <w:sz w:val="19"/>
        </w:rPr>
      </w:pPr>
      <w:r>
        <w:rPr>
          <w:b/>
          <w:sz w:val="19"/>
        </w:rPr>
        <w:t>ENTRY</w:t>
      </w:r>
    </w:p>
    <w:p w:rsidR="00370244" w:rsidRDefault="004A40E6">
      <w:pPr>
        <w:pStyle w:val="BodyText"/>
        <w:ind w:left="466" w:right="292"/>
        <w:jc w:val="both"/>
      </w:pPr>
      <w:r>
        <w:t xml:space="preserve">The programme will be offered to health professionals who have completed the Postgraduate Diploma in Clinical Education ( </w:t>
      </w:r>
      <w:r>
        <w:rPr>
          <w:spacing w:val="10"/>
        </w:rPr>
        <w:t xml:space="preserve">or </w:t>
      </w:r>
      <w:r>
        <w:rPr>
          <w:spacing w:val="16"/>
        </w:rPr>
        <w:t xml:space="preserve">equivalent) </w:t>
      </w:r>
      <w:r>
        <w:t xml:space="preserve">and who have achieved at least 60% in their final </w:t>
      </w:r>
      <w:r>
        <w:rPr>
          <w:spacing w:val="-3"/>
        </w:rPr>
        <w:t xml:space="preserve">mark. </w:t>
      </w:r>
      <w:r>
        <w:t>Applicants must be currently registered with their relevant professional body and actively involved in clinical teaching. Applicants will be selected on the basis of the quality of their C.V., and an application essay (personal statement)</w:t>
      </w:r>
      <w:r>
        <w:rPr>
          <w:spacing w:val="-9"/>
        </w:rPr>
        <w:t xml:space="preserve"> </w:t>
      </w:r>
      <w:r>
        <w:t>in</w:t>
      </w:r>
      <w:r>
        <w:rPr>
          <w:spacing w:val="36"/>
        </w:rPr>
        <w:t xml:space="preserve"> </w:t>
      </w:r>
      <w:r>
        <w:t>which</w:t>
      </w:r>
      <w:r>
        <w:rPr>
          <w:spacing w:val="-10"/>
        </w:rPr>
        <w:t xml:space="preserve"> </w:t>
      </w:r>
      <w:r>
        <w:t>each</w:t>
      </w:r>
      <w:r>
        <w:rPr>
          <w:spacing w:val="-10"/>
        </w:rPr>
        <w:t xml:space="preserve"> </w:t>
      </w:r>
      <w:r>
        <w:t>candidate</w:t>
      </w:r>
      <w:r>
        <w:rPr>
          <w:spacing w:val="-12"/>
        </w:rPr>
        <w:t xml:space="preserve"> </w:t>
      </w:r>
      <w:r>
        <w:t>must</w:t>
      </w:r>
      <w:r>
        <w:rPr>
          <w:spacing w:val="-12"/>
        </w:rPr>
        <w:t xml:space="preserve"> </w:t>
      </w:r>
      <w:r>
        <w:t>outline</w:t>
      </w:r>
      <w:r>
        <w:rPr>
          <w:spacing w:val="-11"/>
        </w:rPr>
        <w:t xml:space="preserve"> </w:t>
      </w:r>
      <w:r>
        <w:t>their</w:t>
      </w:r>
      <w:r>
        <w:rPr>
          <w:spacing w:val="-13"/>
        </w:rPr>
        <w:t xml:space="preserve"> </w:t>
      </w:r>
      <w:r>
        <w:t>rationale</w:t>
      </w:r>
      <w:r>
        <w:rPr>
          <w:spacing w:val="-15"/>
        </w:rPr>
        <w:t xml:space="preserve"> </w:t>
      </w:r>
      <w:r>
        <w:t>for</w:t>
      </w:r>
      <w:r>
        <w:rPr>
          <w:spacing w:val="-13"/>
        </w:rPr>
        <w:t xml:space="preserve"> </w:t>
      </w:r>
      <w:r>
        <w:t>doing</w:t>
      </w:r>
      <w:r>
        <w:rPr>
          <w:spacing w:val="-13"/>
        </w:rPr>
        <w:t xml:space="preserve"> </w:t>
      </w:r>
      <w:r>
        <w:t>the</w:t>
      </w:r>
      <w:r>
        <w:rPr>
          <w:spacing w:val="-12"/>
        </w:rPr>
        <w:t xml:space="preserve"> </w:t>
      </w:r>
      <w:r>
        <w:t>programme.</w:t>
      </w:r>
    </w:p>
    <w:p w:rsidR="00370244" w:rsidRDefault="00370244">
      <w:pPr>
        <w:pStyle w:val="BodyText"/>
        <w:spacing w:before="3"/>
      </w:pPr>
    </w:p>
    <w:p w:rsidR="00370244" w:rsidRDefault="004A40E6">
      <w:pPr>
        <w:spacing w:line="217" w:lineRule="exact"/>
        <w:ind w:left="467"/>
        <w:rPr>
          <w:b/>
          <w:sz w:val="19"/>
        </w:rPr>
      </w:pPr>
      <w:r>
        <w:rPr>
          <w:b/>
          <w:sz w:val="19"/>
        </w:rPr>
        <w:t>STRUCTURE</w:t>
      </w:r>
    </w:p>
    <w:p w:rsidR="00370244" w:rsidRDefault="004A40E6">
      <w:pPr>
        <w:pStyle w:val="BodyText"/>
        <w:ind w:left="467" w:right="394"/>
        <w:jc w:val="both"/>
      </w:pPr>
      <w:r>
        <w:t>The programme will be delivered using online distance learning techniques, supported by face to face teaching skills workshops. Students will each have an academic mentor/supervisor for the duration of the Masters. The content of the</w:t>
      </w:r>
    </w:p>
    <w:p w:rsidR="00370244" w:rsidRDefault="004A40E6">
      <w:pPr>
        <w:pStyle w:val="BodyText"/>
        <w:ind w:left="467"/>
      </w:pPr>
      <w:r>
        <w:t>course is as follows:</w:t>
      </w:r>
    </w:p>
    <w:p w:rsidR="00370244" w:rsidRDefault="00370244">
      <w:pPr>
        <w:pStyle w:val="BodyText"/>
        <w:spacing w:before="1"/>
      </w:pPr>
    </w:p>
    <w:p w:rsidR="00370244" w:rsidRDefault="004A40E6">
      <w:pPr>
        <w:ind w:left="467"/>
        <w:rPr>
          <w:b/>
          <w:sz w:val="19"/>
        </w:rPr>
      </w:pPr>
      <w:r>
        <w:rPr>
          <w:b/>
          <w:sz w:val="19"/>
        </w:rPr>
        <w:t>MODULE ECTS</w:t>
      </w:r>
    </w:p>
    <w:p w:rsidR="00370244" w:rsidRDefault="004A40E6">
      <w:pPr>
        <w:pStyle w:val="BodyText"/>
        <w:tabs>
          <w:tab w:val="right" w:pos="4161"/>
        </w:tabs>
        <w:spacing w:line="217" w:lineRule="exact"/>
        <w:ind w:left="467"/>
      </w:pPr>
      <w:r>
        <w:t>Evidence</w:t>
      </w:r>
      <w:r>
        <w:rPr>
          <w:spacing w:val="-4"/>
        </w:rPr>
        <w:t xml:space="preserve"> </w:t>
      </w:r>
      <w:r>
        <w:t>Based Education</w:t>
      </w:r>
      <w:r>
        <w:tab/>
        <w:t>5</w:t>
      </w:r>
    </w:p>
    <w:p w:rsidR="00370244" w:rsidRDefault="004A40E6">
      <w:pPr>
        <w:pStyle w:val="BodyText"/>
        <w:tabs>
          <w:tab w:val="right" w:pos="4256"/>
        </w:tabs>
        <w:spacing w:line="217" w:lineRule="exact"/>
        <w:ind w:left="467"/>
      </w:pPr>
      <w:r>
        <w:t>Educational</w:t>
      </w:r>
      <w:r>
        <w:rPr>
          <w:spacing w:val="-3"/>
        </w:rPr>
        <w:t xml:space="preserve"> </w:t>
      </w:r>
      <w:r>
        <w:t xml:space="preserve">Research </w:t>
      </w:r>
      <w:r>
        <w:rPr>
          <w:spacing w:val="-2"/>
        </w:rPr>
        <w:t>Design</w:t>
      </w:r>
      <w:r>
        <w:rPr>
          <w:spacing w:val="-2"/>
        </w:rPr>
        <w:tab/>
      </w:r>
      <w:r>
        <w:t>15</w:t>
      </w:r>
    </w:p>
    <w:p w:rsidR="00370244" w:rsidRDefault="004A40E6">
      <w:pPr>
        <w:pStyle w:val="BodyText"/>
        <w:tabs>
          <w:tab w:val="right" w:pos="4256"/>
        </w:tabs>
        <w:ind w:left="466"/>
      </w:pPr>
      <w:r>
        <w:t>Clinical Teaching</w:t>
      </w:r>
      <w:r>
        <w:rPr>
          <w:spacing w:val="-13"/>
        </w:rPr>
        <w:t xml:space="preserve"> </w:t>
      </w:r>
      <w:r>
        <w:t>Research</w:t>
      </w:r>
      <w:r>
        <w:rPr>
          <w:spacing w:val="-4"/>
        </w:rPr>
        <w:t xml:space="preserve"> </w:t>
      </w:r>
      <w:r>
        <w:t>Dissertation</w:t>
      </w:r>
      <w:r>
        <w:tab/>
        <w:t>40</w:t>
      </w:r>
    </w:p>
    <w:p w:rsidR="00370244" w:rsidRDefault="004A40E6">
      <w:pPr>
        <w:spacing w:before="221"/>
        <w:ind w:left="466"/>
        <w:rPr>
          <w:b/>
          <w:sz w:val="19"/>
        </w:rPr>
      </w:pPr>
      <w:r>
        <w:rPr>
          <w:b/>
          <w:sz w:val="19"/>
        </w:rPr>
        <w:t>ASSESSMENT</w:t>
      </w:r>
    </w:p>
    <w:p w:rsidR="00370244" w:rsidRDefault="004A40E6">
      <w:pPr>
        <w:pStyle w:val="BodyText"/>
        <w:ind w:left="466"/>
      </w:pPr>
      <w:r>
        <w:t>The taught modules will be assessed using:</w:t>
      </w:r>
    </w:p>
    <w:p w:rsidR="00370244" w:rsidRDefault="00370244">
      <w:pPr>
        <w:sectPr w:rsidR="00370244">
          <w:pgSz w:w="8440" w:h="11930"/>
          <w:pgMar w:top="1020" w:right="520" w:bottom="720" w:left="380" w:header="0" w:footer="527" w:gutter="0"/>
          <w:cols w:space="720"/>
        </w:sectPr>
      </w:pPr>
    </w:p>
    <w:p w:rsidR="00370244" w:rsidRDefault="004A40E6">
      <w:pPr>
        <w:pStyle w:val="ListParagraph"/>
        <w:numPr>
          <w:ilvl w:val="0"/>
          <w:numId w:val="38"/>
        </w:numPr>
        <w:tabs>
          <w:tab w:val="left" w:pos="827"/>
          <w:tab w:val="left" w:pos="828"/>
        </w:tabs>
        <w:spacing w:before="74" w:line="232" w:lineRule="exact"/>
        <w:rPr>
          <w:sz w:val="19"/>
        </w:rPr>
      </w:pPr>
      <w:r>
        <w:rPr>
          <w:sz w:val="19"/>
        </w:rPr>
        <w:t>A literature review for the evidence based education</w:t>
      </w:r>
      <w:r>
        <w:rPr>
          <w:spacing w:val="-23"/>
          <w:sz w:val="19"/>
        </w:rPr>
        <w:t xml:space="preserve"> </w:t>
      </w:r>
      <w:r>
        <w:rPr>
          <w:sz w:val="19"/>
        </w:rPr>
        <w:t>module.</w:t>
      </w:r>
    </w:p>
    <w:p w:rsidR="00370244" w:rsidRDefault="004A40E6">
      <w:pPr>
        <w:pStyle w:val="ListParagraph"/>
        <w:numPr>
          <w:ilvl w:val="0"/>
          <w:numId w:val="38"/>
        </w:numPr>
        <w:tabs>
          <w:tab w:val="left" w:pos="827"/>
          <w:tab w:val="left" w:pos="828"/>
        </w:tabs>
        <w:spacing w:line="232" w:lineRule="exact"/>
        <w:rPr>
          <w:sz w:val="19"/>
        </w:rPr>
      </w:pPr>
      <w:r>
        <w:rPr>
          <w:sz w:val="19"/>
        </w:rPr>
        <w:t>A</w:t>
      </w:r>
      <w:r>
        <w:rPr>
          <w:spacing w:val="-8"/>
          <w:sz w:val="19"/>
        </w:rPr>
        <w:t xml:space="preserve"> </w:t>
      </w:r>
      <w:r>
        <w:rPr>
          <w:sz w:val="19"/>
        </w:rPr>
        <w:t>methodology</w:t>
      </w:r>
      <w:r>
        <w:rPr>
          <w:spacing w:val="-7"/>
          <w:sz w:val="19"/>
        </w:rPr>
        <w:t xml:space="preserve"> </w:t>
      </w:r>
      <w:r>
        <w:rPr>
          <w:sz w:val="19"/>
        </w:rPr>
        <w:t>paper</w:t>
      </w:r>
      <w:r>
        <w:rPr>
          <w:spacing w:val="-9"/>
          <w:sz w:val="19"/>
        </w:rPr>
        <w:t xml:space="preserve"> </w:t>
      </w:r>
      <w:r>
        <w:rPr>
          <w:sz w:val="19"/>
        </w:rPr>
        <w:t>for</w:t>
      </w:r>
      <w:r>
        <w:rPr>
          <w:spacing w:val="-11"/>
          <w:sz w:val="19"/>
        </w:rPr>
        <w:t xml:space="preserve"> </w:t>
      </w:r>
      <w:r>
        <w:rPr>
          <w:sz w:val="19"/>
        </w:rPr>
        <w:t>the</w:t>
      </w:r>
      <w:r>
        <w:rPr>
          <w:spacing w:val="-8"/>
          <w:sz w:val="19"/>
        </w:rPr>
        <w:t xml:space="preserve"> </w:t>
      </w:r>
      <w:r>
        <w:rPr>
          <w:sz w:val="19"/>
        </w:rPr>
        <w:t>educational</w:t>
      </w:r>
      <w:r>
        <w:rPr>
          <w:spacing w:val="-8"/>
          <w:sz w:val="19"/>
        </w:rPr>
        <w:t xml:space="preserve"> </w:t>
      </w:r>
      <w:r>
        <w:rPr>
          <w:sz w:val="19"/>
        </w:rPr>
        <w:t>research</w:t>
      </w:r>
      <w:r>
        <w:rPr>
          <w:spacing w:val="-5"/>
          <w:sz w:val="19"/>
        </w:rPr>
        <w:t xml:space="preserve"> </w:t>
      </w:r>
      <w:r>
        <w:rPr>
          <w:sz w:val="19"/>
        </w:rPr>
        <w:t>module.</w:t>
      </w:r>
    </w:p>
    <w:p w:rsidR="00370244" w:rsidRDefault="004A40E6">
      <w:pPr>
        <w:pStyle w:val="ListParagraph"/>
        <w:numPr>
          <w:ilvl w:val="0"/>
          <w:numId w:val="38"/>
        </w:numPr>
        <w:tabs>
          <w:tab w:val="left" w:pos="827"/>
          <w:tab w:val="left" w:pos="828"/>
        </w:tabs>
        <w:ind w:right="528"/>
        <w:rPr>
          <w:sz w:val="19"/>
        </w:rPr>
      </w:pPr>
      <w:r>
        <w:rPr>
          <w:sz w:val="19"/>
        </w:rPr>
        <w:t>Students</w:t>
      </w:r>
      <w:r>
        <w:rPr>
          <w:spacing w:val="-11"/>
          <w:sz w:val="19"/>
        </w:rPr>
        <w:t xml:space="preserve"> </w:t>
      </w:r>
      <w:r>
        <w:rPr>
          <w:sz w:val="19"/>
        </w:rPr>
        <w:t>are</w:t>
      </w:r>
      <w:r>
        <w:rPr>
          <w:spacing w:val="-11"/>
          <w:sz w:val="19"/>
        </w:rPr>
        <w:t xml:space="preserve"> </w:t>
      </w:r>
      <w:r>
        <w:rPr>
          <w:sz w:val="19"/>
        </w:rPr>
        <w:t>also</w:t>
      </w:r>
      <w:r>
        <w:rPr>
          <w:spacing w:val="-12"/>
          <w:sz w:val="19"/>
        </w:rPr>
        <w:t xml:space="preserve"> </w:t>
      </w:r>
      <w:r>
        <w:rPr>
          <w:sz w:val="19"/>
        </w:rPr>
        <w:t>required</w:t>
      </w:r>
      <w:r>
        <w:rPr>
          <w:spacing w:val="-11"/>
          <w:sz w:val="19"/>
        </w:rPr>
        <w:t xml:space="preserve"> </w:t>
      </w:r>
      <w:r>
        <w:rPr>
          <w:sz w:val="19"/>
        </w:rPr>
        <w:t>to</w:t>
      </w:r>
      <w:r>
        <w:rPr>
          <w:spacing w:val="-12"/>
          <w:sz w:val="19"/>
        </w:rPr>
        <w:t xml:space="preserve"> </w:t>
      </w:r>
      <w:r>
        <w:rPr>
          <w:sz w:val="19"/>
        </w:rPr>
        <w:t>submit</w:t>
      </w:r>
      <w:r>
        <w:rPr>
          <w:spacing w:val="-11"/>
          <w:sz w:val="19"/>
        </w:rPr>
        <w:t xml:space="preserve"> </w:t>
      </w:r>
      <w:r>
        <w:rPr>
          <w:sz w:val="19"/>
        </w:rPr>
        <w:t>a</w:t>
      </w:r>
      <w:r>
        <w:rPr>
          <w:spacing w:val="-13"/>
          <w:sz w:val="19"/>
        </w:rPr>
        <w:t xml:space="preserve"> </w:t>
      </w:r>
      <w:r>
        <w:rPr>
          <w:sz w:val="19"/>
        </w:rPr>
        <w:t>clinical</w:t>
      </w:r>
      <w:r>
        <w:rPr>
          <w:spacing w:val="-13"/>
          <w:sz w:val="19"/>
        </w:rPr>
        <w:t xml:space="preserve"> </w:t>
      </w:r>
      <w:r>
        <w:rPr>
          <w:sz w:val="19"/>
        </w:rPr>
        <w:t>teaching</w:t>
      </w:r>
      <w:r>
        <w:rPr>
          <w:spacing w:val="-14"/>
          <w:sz w:val="19"/>
        </w:rPr>
        <w:t xml:space="preserve"> </w:t>
      </w:r>
      <w:r>
        <w:rPr>
          <w:sz w:val="19"/>
        </w:rPr>
        <w:t>research</w:t>
      </w:r>
      <w:r>
        <w:rPr>
          <w:spacing w:val="42"/>
          <w:sz w:val="19"/>
        </w:rPr>
        <w:t xml:space="preserve"> </w:t>
      </w:r>
      <w:r>
        <w:rPr>
          <w:sz w:val="19"/>
        </w:rPr>
        <w:t>dissertation</w:t>
      </w:r>
      <w:r>
        <w:rPr>
          <w:spacing w:val="-11"/>
          <w:sz w:val="19"/>
        </w:rPr>
        <w:t xml:space="preserve"> </w:t>
      </w:r>
      <w:r>
        <w:rPr>
          <w:sz w:val="19"/>
        </w:rPr>
        <w:t>at</w:t>
      </w:r>
      <w:r>
        <w:rPr>
          <w:spacing w:val="-11"/>
          <w:sz w:val="19"/>
        </w:rPr>
        <w:t xml:space="preserve"> </w:t>
      </w:r>
      <w:r>
        <w:rPr>
          <w:sz w:val="19"/>
        </w:rPr>
        <w:t xml:space="preserve">the end of the academic </w:t>
      </w:r>
      <w:r>
        <w:rPr>
          <w:spacing w:val="-4"/>
          <w:sz w:val="19"/>
        </w:rPr>
        <w:t xml:space="preserve">year, </w:t>
      </w:r>
      <w:r>
        <w:rPr>
          <w:sz w:val="19"/>
        </w:rPr>
        <w:t>in the form of a 4,000 word ready for publication research</w:t>
      </w:r>
      <w:r>
        <w:rPr>
          <w:spacing w:val="-9"/>
          <w:sz w:val="19"/>
        </w:rPr>
        <w:t xml:space="preserve"> </w:t>
      </w:r>
      <w:r>
        <w:rPr>
          <w:sz w:val="19"/>
        </w:rPr>
        <w:t>paper.</w:t>
      </w:r>
    </w:p>
    <w:p w:rsidR="00370244" w:rsidRDefault="00370244">
      <w:pPr>
        <w:rPr>
          <w:sz w:val="19"/>
        </w:rPr>
        <w:sectPr w:rsidR="00370244">
          <w:pgSz w:w="8440" w:h="11930"/>
          <w:pgMar w:top="1080" w:right="520" w:bottom="720" w:left="380" w:header="0" w:footer="527" w:gutter="0"/>
          <w:cols w:space="720"/>
        </w:sectPr>
      </w:pPr>
    </w:p>
    <w:p w:rsidR="00370244" w:rsidRPr="00D21BA5" w:rsidRDefault="004A40E6">
      <w:pPr>
        <w:pStyle w:val="Heading5"/>
        <w:ind w:left="474"/>
        <w:rPr>
          <w:b/>
        </w:rPr>
      </w:pPr>
      <w:bookmarkStart w:id="54" w:name="M.SC._(MEDICAL_PHYSICS)"/>
      <w:bookmarkEnd w:id="54"/>
      <w:r w:rsidRPr="00D21BA5">
        <w:rPr>
          <w:b/>
        </w:rPr>
        <w:t>M.SC. (MEDICAL PHYSICS)</w:t>
      </w:r>
    </w:p>
    <w:p w:rsidR="00370244" w:rsidRDefault="004A40E6">
      <w:pPr>
        <w:pStyle w:val="BodyText"/>
        <w:spacing w:before="216"/>
        <w:ind w:left="467" w:right="429"/>
      </w:pPr>
      <w:r>
        <w:t>Medical Physics involves the application of physics and physical methods to problems in medicine. Although often associated with the use of ionizing radiation (X-Rays and Nuclear medicine) it finds application in almost every clinical discipline present in modern hospitals. There is considerable demand for qualified Medical Physicists in Ireland and this demand is expected to grow in the future.</w:t>
      </w:r>
    </w:p>
    <w:p w:rsidR="00370244" w:rsidRDefault="004A40E6">
      <w:pPr>
        <w:pStyle w:val="BodyText"/>
        <w:spacing w:before="2"/>
        <w:ind w:left="467" w:right="309"/>
      </w:pPr>
      <w:r>
        <w:t xml:space="preserve">It is a one </w:t>
      </w:r>
      <w:r>
        <w:rPr>
          <w:spacing w:val="-3"/>
        </w:rPr>
        <w:t xml:space="preserve">year </w:t>
      </w:r>
      <w:r>
        <w:t>full-time programme for which a minimum of five and a maximum of ten students will be accepted.</w:t>
      </w:r>
    </w:p>
    <w:p w:rsidR="00370244" w:rsidRDefault="00370244">
      <w:pPr>
        <w:pStyle w:val="BodyText"/>
        <w:spacing w:before="2"/>
      </w:pPr>
    </w:p>
    <w:p w:rsidR="00370244" w:rsidRDefault="004A40E6">
      <w:pPr>
        <w:spacing w:line="217" w:lineRule="exact"/>
        <w:ind w:left="467"/>
        <w:rPr>
          <w:b/>
          <w:sz w:val="19"/>
        </w:rPr>
      </w:pPr>
      <w:r>
        <w:rPr>
          <w:b/>
          <w:sz w:val="19"/>
        </w:rPr>
        <w:t>PROGRAMME CONTENT</w:t>
      </w:r>
    </w:p>
    <w:p w:rsidR="00370244" w:rsidRDefault="004A40E6">
      <w:pPr>
        <w:pStyle w:val="BodyText"/>
        <w:ind w:left="467" w:right="291"/>
        <w:jc w:val="both"/>
      </w:pPr>
      <w:r>
        <w:t xml:space="preserve">The programme consists of an intensive programme of lectures, workshops, laboratory sessions, tutorials, and self-directed learning, followed by a short (three-month) project and dissertation. The syllabus contains modules covering the traditional topics  associated with medical physics (Radiation Fundamentals, Hospital &amp; Radiation Safety) and those more associated with clinical engineering (Clinical Instrumentation). </w:t>
      </w:r>
      <w:r>
        <w:rPr>
          <w:spacing w:val="-2"/>
        </w:rPr>
        <w:t xml:space="preserve">The </w:t>
      </w:r>
      <w:r>
        <w:t xml:space="preserve">emphasis is on radio-therapy, radiation protection and diagnostic imaging. Programmes in anatomy, physiology, hospital safety and risk management are also provided. </w:t>
      </w:r>
      <w:r>
        <w:rPr>
          <w:spacing w:val="-2"/>
        </w:rPr>
        <w:t xml:space="preserve">The </w:t>
      </w:r>
      <w:r>
        <w:t>course is accredited by the Institute of Physics and Engineering in Medicine (IPEM) and is</w:t>
      </w:r>
      <w:r>
        <w:rPr>
          <w:spacing w:val="-6"/>
        </w:rPr>
        <w:t xml:space="preserve"> </w:t>
      </w:r>
      <w:r>
        <w:t>therefore</w:t>
      </w:r>
      <w:r>
        <w:rPr>
          <w:spacing w:val="-7"/>
        </w:rPr>
        <w:t xml:space="preserve"> </w:t>
      </w:r>
      <w:r>
        <w:t>recognised</w:t>
      </w:r>
      <w:r>
        <w:rPr>
          <w:spacing w:val="-8"/>
        </w:rPr>
        <w:t xml:space="preserve"> </w:t>
      </w:r>
      <w:r>
        <w:t>as</w:t>
      </w:r>
      <w:r>
        <w:rPr>
          <w:spacing w:val="-9"/>
        </w:rPr>
        <w:t xml:space="preserve"> </w:t>
      </w:r>
      <w:r>
        <w:t>a</w:t>
      </w:r>
      <w:r>
        <w:rPr>
          <w:spacing w:val="-9"/>
        </w:rPr>
        <w:t xml:space="preserve"> </w:t>
      </w:r>
      <w:r>
        <w:t>component</w:t>
      </w:r>
      <w:r>
        <w:rPr>
          <w:spacing w:val="-9"/>
        </w:rPr>
        <w:t xml:space="preserve"> </w:t>
      </w:r>
      <w:r>
        <w:t>of</w:t>
      </w:r>
      <w:r>
        <w:rPr>
          <w:spacing w:val="-5"/>
        </w:rPr>
        <w:t xml:space="preserve"> </w:t>
      </w:r>
      <w:r>
        <w:rPr>
          <w:spacing w:val="-3"/>
        </w:rPr>
        <w:t>IPEM</w:t>
      </w:r>
      <w:r>
        <w:rPr>
          <w:spacing w:val="-12"/>
        </w:rPr>
        <w:t xml:space="preserve"> </w:t>
      </w:r>
      <w:r>
        <w:t>professional</w:t>
      </w:r>
      <w:r>
        <w:rPr>
          <w:spacing w:val="-9"/>
        </w:rPr>
        <w:t xml:space="preserve"> </w:t>
      </w:r>
      <w:r>
        <w:t>training.</w:t>
      </w:r>
    </w:p>
    <w:p w:rsidR="00370244" w:rsidRDefault="00370244">
      <w:pPr>
        <w:pStyle w:val="BodyText"/>
        <w:spacing w:before="3"/>
      </w:pPr>
    </w:p>
    <w:p w:rsidR="00370244" w:rsidRDefault="004A40E6">
      <w:pPr>
        <w:ind w:left="467"/>
        <w:rPr>
          <w:b/>
          <w:sz w:val="19"/>
        </w:rPr>
      </w:pPr>
      <w:r>
        <w:rPr>
          <w:b/>
          <w:sz w:val="19"/>
        </w:rPr>
        <w:t>PROGRAMME AIMS AND OBJECTIVES</w:t>
      </w:r>
    </w:p>
    <w:p w:rsidR="00370244" w:rsidRDefault="004A40E6">
      <w:pPr>
        <w:pStyle w:val="BodyText"/>
        <w:ind w:left="467" w:right="293"/>
        <w:jc w:val="both"/>
      </w:pPr>
      <w:r>
        <w:t>The programme is designed to meet the demand for qualified medical physicists in Ireland. It is primarily geared towards training for physicists in the application of radiation physics in medicine but maintains a reasonable exposure to key aspects of clinical engineering so that students receive a comprehensive knowledge of the application of physical sciences and engineering to medicine.</w:t>
      </w:r>
    </w:p>
    <w:p w:rsidR="00370244" w:rsidRDefault="00370244">
      <w:pPr>
        <w:pStyle w:val="BodyText"/>
        <w:spacing w:before="4"/>
        <w:rPr>
          <w:sz w:val="16"/>
        </w:rPr>
      </w:pPr>
    </w:p>
    <w:p w:rsidR="00370244" w:rsidRDefault="004A40E6">
      <w:pPr>
        <w:ind w:left="467"/>
        <w:rPr>
          <w:rFonts w:ascii="Calibri"/>
        </w:rPr>
      </w:pPr>
      <w:r>
        <w:rPr>
          <w:b/>
          <w:sz w:val="19"/>
        </w:rPr>
        <w:t xml:space="preserve">ECTS </w:t>
      </w:r>
      <w:r>
        <w:rPr>
          <w:rFonts w:ascii="Calibri"/>
        </w:rPr>
        <w:t>90 ECTS</w:t>
      </w:r>
    </w:p>
    <w:p w:rsidR="00370244" w:rsidRDefault="00370244">
      <w:pPr>
        <w:pStyle w:val="BodyText"/>
        <w:spacing w:before="8"/>
        <w:rPr>
          <w:rFonts w:ascii="Calibri"/>
          <w:sz w:val="16"/>
        </w:rPr>
      </w:pPr>
    </w:p>
    <w:p w:rsidR="00370244" w:rsidRDefault="004A40E6">
      <w:pPr>
        <w:spacing w:line="217" w:lineRule="exact"/>
        <w:ind w:left="467"/>
        <w:rPr>
          <w:b/>
          <w:sz w:val="19"/>
        </w:rPr>
      </w:pPr>
      <w:r>
        <w:rPr>
          <w:b/>
          <w:sz w:val="19"/>
        </w:rPr>
        <w:t>ASSESSMENT</w:t>
      </w:r>
    </w:p>
    <w:p w:rsidR="00370244" w:rsidRDefault="004A40E6">
      <w:pPr>
        <w:pStyle w:val="BodyText"/>
        <w:ind w:left="467"/>
      </w:pPr>
      <w:r>
        <w:t>Assessment will be through a combination of written and oral examinations, continuous assessments, project work, and the writing of a small dissertation.</w:t>
      </w:r>
    </w:p>
    <w:p w:rsidR="00370244" w:rsidRDefault="00370244">
      <w:pPr>
        <w:pStyle w:val="BodyText"/>
        <w:spacing w:before="10"/>
        <w:rPr>
          <w:sz w:val="18"/>
        </w:rPr>
      </w:pPr>
    </w:p>
    <w:p w:rsidR="00370244" w:rsidRDefault="004A40E6">
      <w:pPr>
        <w:pStyle w:val="BodyText"/>
        <w:ind w:left="467" w:right="292"/>
        <w:jc w:val="both"/>
      </w:pPr>
      <w:r>
        <w:t xml:space="preserve">Graduates must hold at least a second class Honours degree in Physics or Experimental Physics, Electronic Engineering, or another relevant discipline as determined by the College of Medicine, Nursing and Health Sciences. A candidate with a primary degree without Honours, and having practical experience in a relevant subject area over a number of </w:t>
      </w:r>
      <w:r>
        <w:rPr>
          <w:spacing w:val="-4"/>
        </w:rPr>
        <w:t xml:space="preserve">years </w:t>
      </w:r>
      <w:r>
        <w:t>at a level deemed to be appropriate by the College of  Medicine, Nursing and Health Sciences, may be registered for the M.Sc.Degree. Candidates may be interviewed to determine</w:t>
      </w:r>
      <w:r>
        <w:rPr>
          <w:spacing w:val="-32"/>
        </w:rPr>
        <w:t xml:space="preserve"> </w:t>
      </w:r>
      <w:r>
        <w:t>suitability.</w:t>
      </w:r>
    </w:p>
    <w:p w:rsidR="00370244" w:rsidRDefault="00370244">
      <w:pPr>
        <w:jc w:val="both"/>
        <w:sectPr w:rsidR="00370244">
          <w:pgSz w:w="8440" w:h="11930"/>
          <w:pgMar w:top="1020" w:right="520" w:bottom="720" w:left="380" w:header="0" w:footer="527" w:gutter="0"/>
          <w:cols w:space="720"/>
        </w:sectPr>
      </w:pPr>
    </w:p>
    <w:p w:rsidR="00370244" w:rsidRDefault="00370244">
      <w:pPr>
        <w:pStyle w:val="BodyText"/>
        <w:spacing w:before="9"/>
        <w:rPr>
          <w:sz w:val="10"/>
        </w:rPr>
      </w:pPr>
    </w:p>
    <w:p w:rsidR="00370244" w:rsidRDefault="004A40E6">
      <w:pPr>
        <w:spacing w:before="92"/>
        <w:ind w:left="467"/>
        <w:rPr>
          <w:b/>
          <w:sz w:val="19"/>
        </w:rPr>
      </w:pPr>
      <w:r>
        <w:rPr>
          <w:b/>
          <w:sz w:val="19"/>
        </w:rPr>
        <w:t>CAREER OPPORTUNITIES</w:t>
      </w:r>
    </w:p>
    <w:p w:rsidR="00370244" w:rsidRDefault="004A40E6">
      <w:pPr>
        <w:pStyle w:val="BodyText"/>
        <w:spacing w:before="62"/>
        <w:ind w:left="467" w:right="289"/>
        <w:jc w:val="both"/>
      </w:pPr>
      <w:r>
        <w:t>The healthcare industry is one of the largest commercial sectors both nationally and internationally. There will be a considerable demand for qualified medical physicists in Ireland in the future. There will be a significant increase in the number of radiotherapy facilities in the country, both public and private. New regulations regarding protection against the hazards of radiation will also require additional medical physicists. In the past, vacancies have often been filled from abroad. However, the shortage of medical physicists in the U.S. and U.K. will mean that this supply can no longer be relied upon. Opportunities also exist in specialist medical device industries and in academic research.</w:t>
      </w:r>
    </w:p>
    <w:p w:rsidR="00370244" w:rsidRDefault="00370244">
      <w:pPr>
        <w:jc w:val="both"/>
        <w:sectPr w:rsidR="00370244">
          <w:pgSz w:w="8440" w:h="11930"/>
          <w:pgMar w:top="1120" w:right="520" w:bottom="720" w:left="380" w:header="0" w:footer="527" w:gutter="0"/>
          <w:cols w:space="720"/>
        </w:sectPr>
      </w:pPr>
    </w:p>
    <w:p w:rsidR="00370244" w:rsidRPr="00D21BA5" w:rsidRDefault="004A40E6">
      <w:pPr>
        <w:pStyle w:val="Heading5"/>
        <w:ind w:left="474"/>
        <w:rPr>
          <w:b/>
        </w:rPr>
      </w:pPr>
      <w:bookmarkStart w:id="55" w:name="M.SC._(REGENERATIVE_MEDICINE)"/>
      <w:bookmarkEnd w:id="55"/>
      <w:r w:rsidRPr="00D21BA5">
        <w:rPr>
          <w:b/>
        </w:rPr>
        <w:t>M.SC. (REGENERATIVE MEDICINE)</w:t>
      </w:r>
    </w:p>
    <w:p w:rsidR="00370244" w:rsidRDefault="004A40E6">
      <w:pPr>
        <w:pStyle w:val="BodyText"/>
        <w:spacing w:before="228"/>
        <w:ind w:left="527" w:right="324"/>
      </w:pPr>
      <w:r>
        <w:t>Regenerative Medicine is a discipline which generates novel therapeutics to mediate repair and generation of damaged and diseased organs. These therapeutics are based on stem cells, gene therapy, biomaterials, engineering tissue and other biologically active compounds.</w:t>
      </w:r>
      <w:r>
        <w:rPr>
          <w:spacing w:val="-10"/>
        </w:rPr>
        <w:t xml:space="preserve"> </w:t>
      </w:r>
      <w:r>
        <w:t>This</w:t>
      </w:r>
      <w:r>
        <w:rPr>
          <w:spacing w:val="-12"/>
        </w:rPr>
        <w:t xml:space="preserve"> </w:t>
      </w:r>
      <w:r>
        <w:t>12</w:t>
      </w:r>
      <w:r>
        <w:rPr>
          <w:spacing w:val="-10"/>
        </w:rPr>
        <w:t xml:space="preserve"> </w:t>
      </w:r>
      <w:r>
        <w:t>month</w:t>
      </w:r>
      <w:r>
        <w:rPr>
          <w:spacing w:val="-11"/>
        </w:rPr>
        <w:t xml:space="preserve"> </w:t>
      </w:r>
      <w:r>
        <w:t>taught</w:t>
      </w:r>
      <w:r>
        <w:rPr>
          <w:spacing w:val="-12"/>
        </w:rPr>
        <w:t xml:space="preserve"> </w:t>
      </w:r>
      <w:r>
        <w:t>programme</w:t>
      </w:r>
      <w:r>
        <w:rPr>
          <w:spacing w:val="-12"/>
        </w:rPr>
        <w:t xml:space="preserve"> </w:t>
      </w:r>
      <w:r>
        <w:t>aims</w:t>
      </w:r>
      <w:r>
        <w:rPr>
          <w:spacing w:val="-10"/>
        </w:rPr>
        <w:t xml:space="preserve"> </w:t>
      </w:r>
      <w:r>
        <w:t>to</w:t>
      </w:r>
      <w:r>
        <w:rPr>
          <w:spacing w:val="-11"/>
        </w:rPr>
        <w:t xml:space="preserve"> </w:t>
      </w:r>
      <w:r>
        <w:t>provide</w:t>
      </w:r>
      <w:r>
        <w:rPr>
          <w:spacing w:val="-11"/>
        </w:rPr>
        <w:t xml:space="preserve"> </w:t>
      </w:r>
      <w:r>
        <w:t>graduates</w:t>
      </w:r>
      <w:r>
        <w:rPr>
          <w:spacing w:val="-10"/>
        </w:rPr>
        <w:t xml:space="preserve"> </w:t>
      </w:r>
      <w:r>
        <w:t>in</w:t>
      </w:r>
      <w:r>
        <w:rPr>
          <w:spacing w:val="-10"/>
        </w:rPr>
        <w:t xml:space="preserve"> </w:t>
      </w:r>
      <w:r>
        <w:t>life</w:t>
      </w:r>
      <w:r>
        <w:rPr>
          <w:spacing w:val="-12"/>
        </w:rPr>
        <w:t xml:space="preserve"> </w:t>
      </w:r>
      <w:r>
        <w:t>sciences, biomedical engineering, nursing or medicine with an understanding of Regenerative Medicine and to equip them with the skills necessary for a career in this emerging discipline.</w:t>
      </w:r>
    </w:p>
    <w:p w:rsidR="00370244" w:rsidRDefault="00370244">
      <w:pPr>
        <w:pStyle w:val="BodyText"/>
        <w:spacing w:before="4"/>
      </w:pPr>
    </w:p>
    <w:p w:rsidR="00370244" w:rsidRDefault="004A40E6">
      <w:pPr>
        <w:spacing w:line="217" w:lineRule="exact"/>
        <w:ind w:left="527"/>
        <w:rPr>
          <w:b/>
          <w:sz w:val="19"/>
        </w:rPr>
      </w:pPr>
      <w:r>
        <w:rPr>
          <w:b/>
          <w:sz w:val="19"/>
        </w:rPr>
        <w:t>PROGRAMME AIMS AND OBJECTIVES</w:t>
      </w:r>
    </w:p>
    <w:p w:rsidR="00370244" w:rsidRDefault="004A40E6">
      <w:pPr>
        <w:pStyle w:val="BodyText"/>
        <w:ind w:left="527" w:right="297" w:hanging="1"/>
        <w:jc w:val="both"/>
      </w:pPr>
      <w:r>
        <w:t>This programme aims to provide graduates with an understanding of Regenerative Medicine integrating information, technologies and skills from biological sciences, engineering,</w:t>
      </w:r>
      <w:r>
        <w:rPr>
          <w:spacing w:val="-8"/>
        </w:rPr>
        <w:t xml:space="preserve"> </w:t>
      </w:r>
      <w:r>
        <w:t>legal</w:t>
      </w:r>
      <w:r>
        <w:rPr>
          <w:spacing w:val="-6"/>
        </w:rPr>
        <w:t xml:space="preserve"> </w:t>
      </w:r>
      <w:r>
        <w:t>and</w:t>
      </w:r>
      <w:r>
        <w:rPr>
          <w:spacing w:val="-5"/>
        </w:rPr>
        <w:t xml:space="preserve"> </w:t>
      </w:r>
      <w:r>
        <w:t>ethical</w:t>
      </w:r>
      <w:r>
        <w:rPr>
          <w:spacing w:val="-6"/>
        </w:rPr>
        <w:t xml:space="preserve"> </w:t>
      </w:r>
      <w:r>
        <w:t>disciplines.</w:t>
      </w:r>
      <w:r>
        <w:rPr>
          <w:spacing w:val="-5"/>
        </w:rPr>
        <w:t xml:space="preserve"> </w:t>
      </w:r>
      <w:r>
        <w:t>These</w:t>
      </w:r>
      <w:r>
        <w:rPr>
          <w:spacing w:val="-6"/>
        </w:rPr>
        <w:t xml:space="preserve"> </w:t>
      </w:r>
      <w:r>
        <w:t>modules</w:t>
      </w:r>
      <w:r>
        <w:rPr>
          <w:spacing w:val="-6"/>
        </w:rPr>
        <w:t xml:space="preserve"> </w:t>
      </w:r>
      <w:r>
        <w:t>will</w:t>
      </w:r>
      <w:r>
        <w:rPr>
          <w:spacing w:val="-6"/>
        </w:rPr>
        <w:t xml:space="preserve"> </w:t>
      </w:r>
      <w:r>
        <w:t>address</w:t>
      </w:r>
      <w:r>
        <w:rPr>
          <w:spacing w:val="-5"/>
        </w:rPr>
        <w:t xml:space="preserve"> </w:t>
      </w:r>
      <w:r>
        <w:t>the</w:t>
      </w:r>
      <w:r>
        <w:rPr>
          <w:spacing w:val="-8"/>
        </w:rPr>
        <w:t xml:space="preserve"> </w:t>
      </w:r>
      <w:r>
        <w:t>science</w:t>
      </w:r>
      <w:r>
        <w:rPr>
          <w:spacing w:val="-9"/>
        </w:rPr>
        <w:t xml:space="preserve"> </w:t>
      </w:r>
      <w:r>
        <w:rPr>
          <w:spacing w:val="-2"/>
        </w:rPr>
        <w:t xml:space="preserve">behind </w:t>
      </w:r>
      <w:r>
        <w:t>Regenerative medicine, its application to human disease and its importance to modern society.</w:t>
      </w:r>
    </w:p>
    <w:p w:rsidR="00370244" w:rsidRDefault="00370244">
      <w:pPr>
        <w:pStyle w:val="BodyText"/>
        <w:spacing w:before="9" w:after="1"/>
      </w:pPr>
    </w:p>
    <w:tbl>
      <w:tblPr>
        <w:tblW w:w="0" w:type="auto"/>
        <w:tblInd w:w="324" w:type="dxa"/>
        <w:tblLayout w:type="fixed"/>
        <w:tblCellMar>
          <w:left w:w="0" w:type="dxa"/>
          <w:right w:w="0" w:type="dxa"/>
        </w:tblCellMar>
        <w:tblLook w:val="01E0" w:firstRow="1" w:lastRow="1" w:firstColumn="1" w:lastColumn="1" w:noHBand="0" w:noVBand="0"/>
      </w:tblPr>
      <w:tblGrid>
        <w:gridCol w:w="3614"/>
        <w:gridCol w:w="1254"/>
        <w:gridCol w:w="1306"/>
      </w:tblGrid>
      <w:tr w:rsidR="00370244">
        <w:trPr>
          <w:trHeight w:val="542"/>
        </w:trPr>
        <w:tc>
          <w:tcPr>
            <w:tcW w:w="3614" w:type="dxa"/>
          </w:tcPr>
          <w:p w:rsidR="00370244" w:rsidRDefault="004A40E6">
            <w:pPr>
              <w:pStyle w:val="TableParagraph"/>
              <w:spacing w:line="210" w:lineRule="exact"/>
              <w:ind w:left="200"/>
              <w:rPr>
                <w:b/>
                <w:sz w:val="19"/>
              </w:rPr>
            </w:pPr>
            <w:r>
              <w:rPr>
                <w:b/>
                <w:sz w:val="19"/>
              </w:rPr>
              <w:t>ECTS</w:t>
            </w:r>
          </w:p>
          <w:p w:rsidR="00370244" w:rsidRDefault="004A40E6">
            <w:pPr>
              <w:pStyle w:val="TableParagraph"/>
              <w:ind w:left="200"/>
              <w:rPr>
                <w:sz w:val="19"/>
              </w:rPr>
            </w:pPr>
            <w:r>
              <w:rPr>
                <w:sz w:val="19"/>
              </w:rPr>
              <w:t>90 ECTS</w:t>
            </w:r>
          </w:p>
        </w:tc>
        <w:tc>
          <w:tcPr>
            <w:tcW w:w="1254" w:type="dxa"/>
          </w:tcPr>
          <w:p w:rsidR="00370244" w:rsidRDefault="00370244">
            <w:pPr>
              <w:pStyle w:val="TableParagraph"/>
              <w:ind w:left="0"/>
              <w:rPr>
                <w:sz w:val="18"/>
              </w:rPr>
            </w:pPr>
          </w:p>
        </w:tc>
        <w:tc>
          <w:tcPr>
            <w:tcW w:w="1306" w:type="dxa"/>
          </w:tcPr>
          <w:p w:rsidR="00370244" w:rsidRDefault="00370244">
            <w:pPr>
              <w:pStyle w:val="TableParagraph"/>
              <w:ind w:left="0"/>
              <w:rPr>
                <w:sz w:val="18"/>
              </w:rPr>
            </w:pPr>
          </w:p>
        </w:tc>
      </w:tr>
      <w:tr w:rsidR="00370244">
        <w:trPr>
          <w:trHeight w:val="329"/>
        </w:trPr>
        <w:tc>
          <w:tcPr>
            <w:tcW w:w="3614" w:type="dxa"/>
          </w:tcPr>
          <w:p w:rsidR="00370244" w:rsidRDefault="004A40E6">
            <w:pPr>
              <w:pStyle w:val="TableParagraph"/>
              <w:spacing w:before="106" w:line="204" w:lineRule="exact"/>
              <w:ind w:left="200"/>
              <w:rPr>
                <w:b/>
                <w:sz w:val="19"/>
              </w:rPr>
            </w:pPr>
            <w:r>
              <w:rPr>
                <w:b/>
                <w:sz w:val="19"/>
              </w:rPr>
              <w:t>COURSE MODULES</w:t>
            </w:r>
          </w:p>
        </w:tc>
        <w:tc>
          <w:tcPr>
            <w:tcW w:w="1254" w:type="dxa"/>
          </w:tcPr>
          <w:p w:rsidR="00370244" w:rsidRDefault="00370244">
            <w:pPr>
              <w:pStyle w:val="TableParagraph"/>
              <w:ind w:left="0"/>
              <w:rPr>
                <w:sz w:val="18"/>
              </w:rPr>
            </w:pPr>
          </w:p>
        </w:tc>
        <w:tc>
          <w:tcPr>
            <w:tcW w:w="1306" w:type="dxa"/>
          </w:tcPr>
          <w:p w:rsidR="00370244" w:rsidRDefault="00370244">
            <w:pPr>
              <w:pStyle w:val="TableParagraph"/>
              <w:ind w:left="0"/>
              <w:rPr>
                <w:sz w:val="18"/>
              </w:rPr>
            </w:pPr>
          </w:p>
        </w:tc>
      </w:tr>
      <w:tr w:rsidR="00370244">
        <w:trPr>
          <w:trHeight w:val="434"/>
        </w:trPr>
        <w:tc>
          <w:tcPr>
            <w:tcW w:w="3614" w:type="dxa"/>
          </w:tcPr>
          <w:p w:rsidR="00370244" w:rsidRDefault="004A40E6">
            <w:pPr>
              <w:pStyle w:val="TableParagraph"/>
              <w:spacing w:line="213" w:lineRule="exact"/>
              <w:ind w:left="200"/>
              <w:rPr>
                <w:b/>
                <w:i/>
                <w:sz w:val="19"/>
              </w:rPr>
            </w:pPr>
            <w:r>
              <w:rPr>
                <w:b/>
                <w:i/>
                <w:sz w:val="19"/>
              </w:rPr>
              <w:t>Compulsorymodules</w:t>
            </w:r>
          </w:p>
          <w:p w:rsidR="00370244" w:rsidRDefault="004A40E6">
            <w:pPr>
              <w:pStyle w:val="TableParagraph"/>
              <w:spacing w:line="201" w:lineRule="exact"/>
              <w:ind w:left="200"/>
              <w:rPr>
                <w:sz w:val="19"/>
              </w:rPr>
            </w:pPr>
            <w:r>
              <w:rPr>
                <w:sz w:val="19"/>
              </w:rPr>
              <w:t>Fundamental Concepts in Pharmacology</w:t>
            </w:r>
          </w:p>
        </w:tc>
        <w:tc>
          <w:tcPr>
            <w:tcW w:w="1254" w:type="dxa"/>
          </w:tcPr>
          <w:p w:rsidR="00370244" w:rsidRDefault="00370244">
            <w:pPr>
              <w:pStyle w:val="TableParagraph"/>
              <w:spacing w:before="3"/>
              <w:ind w:left="0"/>
              <w:rPr>
                <w:sz w:val="18"/>
              </w:rPr>
            </w:pPr>
          </w:p>
          <w:p w:rsidR="00370244" w:rsidRDefault="004A40E6">
            <w:pPr>
              <w:pStyle w:val="TableParagraph"/>
              <w:spacing w:line="204" w:lineRule="exact"/>
              <w:ind w:left="188"/>
              <w:rPr>
                <w:sz w:val="19"/>
              </w:rPr>
            </w:pPr>
            <w:r>
              <w:rPr>
                <w:sz w:val="19"/>
              </w:rPr>
              <w:t>PM208</w:t>
            </w:r>
          </w:p>
        </w:tc>
        <w:tc>
          <w:tcPr>
            <w:tcW w:w="1306" w:type="dxa"/>
          </w:tcPr>
          <w:p w:rsidR="00370244" w:rsidRDefault="00370244">
            <w:pPr>
              <w:pStyle w:val="TableParagraph"/>
              <w:spacing w:before="3"/>
              <w:ind w:left="0"/>
              <w:rPr>
                <w:sz w:val="18"/>
              </w:rPr>
            </w:pPr>
          </w:p>
          <w:p w:rsidR="00370244" w:rsidRDefault="004A40E6">
            <w:pPr>
              <w:pStyle w:val="TableParagraph"/>
              <w:spacing w:line="204" w:lineRule="exact"/>
              <w:ind w:left="372"/>
              <w:rPr>
                <w:sz w:val="19"/>
              </w:rPr>
            </w:pPr>
            <w:r>
              <w:rPr>
                <w:sz w:val="19"/>
              </w:rPr>
              <w:t>5 ECTS</w:t>
            </w:r>
          </w:p>
        </w:tc>
      </w:tr>
      <w:tr w:rsidR="00370244">
        <w:trPr>
          <w:trHeight w:val="218"/>
        </w:trPr>
        <w:tc>
          <w:tcPr>
            <w:tcW w:w="3614" w:type="dxa"/>
          </w:tcPr>
          <w:p w:rsidR="00370244" w:rsidRDefault="004A40E6">
            <w:pPr>
              <w:pStyle w:val="TableParagraph"/>
              <w:spacing w:line="198" w:lineRule="exact"/>
              <w:ind w:left="200"/>
              <w:rPr>
                <w:sz w:val="19"/>
              </w:rPr>
            </w:pPr>
            <w:r>
              <w:rPr>
                <w:sz w:val="19"/>
              </w:rPr>
              <w:t>Translational Medicine</w:t>
            </w:r>
          </w:p>
        </w:tc>
        <w:tc>
          <w:tcPr>
            <w:tcW w:w="1254" w:type="dxa"/>
          </w:tcPr>
          <w:p w:rsidR="00370244" w:rsidRDefault="004A40E6">
            <w:pPr>
              <w:pStyle w:val="TableParagraph"/>
              <w:spacing w:line="198" w:lineRule="exact"/>
              <w:ind w:left="188"/>
              <w:rPr>
                <w:sz w:val="19"/>
              </w:rPr>
            </w:pPr>
            <w:r>
              <w:rPr>
                <w:sz w:val="19"/>
              </w:rPr>
              <w:t>REM502</w:t>
            </w:r>
          </w:p>
        </w:tc>
        <w:tc>
          <w:tcPr>
            <w:tcW w:w="1306" w:type="dxa"/>
          </w:tcPr>
          <w:p w:rsidR="00370244" w:rsidRDefault="004A40E6">
            <w:pPr>
              <w:pStyle w:val="TableParagraph"/>
              <w:spacing w:line="198" w:lineRule="exact"/>
              <w:ind w:left="372"/>
              <w:rPr>
                <w:sz w:val="19"/>
              </w:rPr>
            </w:pPr>
            <w:r>
              <w:rPr>
                <w:sz w:val="19"/>
              </w:rPr>
              <w:t>5 ECTS</w:t>
            </w:r>
          </w:p>
        </w:tc>
      </w:tr>
      <w:tr w:rsidR="00370244">
        <w:trPr>
          <w:trHeight w:val="217"/>
        </w:trPr>
        <w:tc>
          <w:tcPr>
            <w:tcW w:w="3614" w:type="dxa"/>
          </w:tcPr>
          <w:p w:rsidR="00370244" w:rsidRDefault="004A40E6">
            <w:pPr>
              <w:pStyle w:val="TableParagraph"/>
              <w:spacing w:line="197" w:lineRule="exact"/>
              <w:ind w:left="200"/>
              <w:rPr>
                <w:sz w:val="19"/>
              </w:rPr>
            </w:pPr>
            <w:r>
              <w:rPr>
                <w:sz w:val="19"/>
              </w:rPr>
              <w:t>Scientific Writing</w:t>
            </w:r>
          </w:p>
        </w:tc>
        <w:tc>
          <w:tcPr>
            <w:tcW w:w="1254" w:type="dxa"/>
          </w:tcPr>
          <w:p w:rsidR="00370244" w:rsidRDefault="004A40E6">
            <w:pPr>
              <w:pStyle w:val="TableParagraph"/>
              <w:spacing w:line="197" w:lineRule="exact"/>
              <w:ind w:left="188"/>
              <w:rPr>
                <w:sz w:val="19"/>
              </w:rPr>
            </w:pPr>
            <w:r>
              <w:rPr>
                <w:sz w:val="19"/>
              </w:rPr>
              <w:t>BES519</w:t>
            </w:r>
          </w:p>
        </w:tc>
        <w:tc>
          <w:tcPr>
            <w:tcW w:w="1306" w:type="dxa"/>
          </w:tcPr>
          <w:p w:rsidR="00370244" w:rsidRDefault="004A40E6">
            <w:pPr>
              <w:pStyle w:val="TableParagraph"/>
              <w:spacing w:line="197" w:lineRule="exact"/>
              <w:ind w:left="372"/>
              <w:rPr>
                <w:sz w:val="19"/>
              </w:rPr>
            </w:pPr>
            <w:r>
              <w:rPr>
                <w:sz w:val="19"/>
              </w:rPr>
              <w:t>5 ECTS</w:t>
            </w:r>
          </w:p>
        </w:tc>
      </w:tr>
      <w:tr w:rsidR="00370244">
        <w:trPr>
          <w:trHeight w:val="218"/>
        </w:trPr>
        <w:tc>
          <w:tcPr>
            <w:tcW w:w="3614" w:type="dxa"/>
          </w:tcPr>
          <w:p w:rsidR="00370244" w:rsidRDefault="004A40E6">
            <w:pPr>
              <w:pStyle w:val="TableParagraph"/>
              <w:spacing w:line="198" w:lineRule="exact"/>
              <w:ind w:left="200"/>
              <w:rPr>
                <w:sz w:val="19"/>
              </w:rPr>
            </w:pPr>
            <w:r>
              <w:rPr>
                <w:sz w:val="19"/>
              </w:rPr>
              <w:t>Immunology</w:t>
            </w:r>
          </w:p>
        </w:tc>
        <w:tc>
          <w:tcPr>
            <w:tcW w:w="1254" w:type="dxa"/>
          </w:tcPr>
          <w:p w:rsidR="00370244" w:rsidRDefault="004A40E6">
            <w:pPr>
              <w:pStyle w:val="TableParagraph"/>
              <w:spacing w:line="198" w:lineRule="exact"/>
              <w:ind w:left="186"/>
              <w:rPr>
                <w:sz w:val="19"/>
              </w:rPr>
            </w:pPr>
            <w:r>
              <w:rPr>
                <w:sz w:val="19"/>
              </w:rPr>
              <w:t>REM508</w:t>
            </w:r>
          </w:p>
        </w:tc>
        <w:tc>
          <w:tcPr>
            <w:tcW w:w="1306" w:type="dxa"/>
          </w:tcPr>
          <w:p w:rsidR="00370244" w:rsidRDefault="004A40E6">
            <w:pPr>
              <w:pStyle w:val="TableParagraph"/>
              <w:spacing w:line="198" w:lineRule="exact"/>
              <w:ind w:left="372"/>
              <w:rPr>
                <w:sz w:val="19"/>
              </w:rPr>
            </w:pPr>
            <w:r>
              <w:rPr>
                <w:sz w:val="19"/>
              </w:rPr>
              <w:t>5 ECTS</w:t>
            </w:r>
          </w:p>
        </w:tc>
      </w:tr>
      <w:tr w:rsidR="00370244">
        <w:trPr>
          <w:trHeight w:val="220"/>
        </w:trPr>
        <w:tc>
          <w:tcPr>
            <w:tcW w:w="3614" w:type="dxa"/>
          </w:tcPr>
          <w:p w:rsidR="00370244" w:rsidRDefault="004A40E6">
            <w:pPr>
              <w:pStyle w:val="TableParagraph"/>
              <w:spacing w:line="201" w:lineRule="exact"/>
              <w:ind w:left="200"/>
              <w:rPr>
                <w:sz w:val="19"/>
              </w:rPr>
            </w:pPr>
            <w:r>
              <w:rPr>
                <w:sz w:val="19"/>
              </w:rPr>
              <w:t>Tissue Engineering</w:t>
            </w:r>
          </w:p>
        </w:tc>
        <w:tc>
          <w:tcPr>
            <w:tcW w:w="1254" w:type="dxa"/>
          </w:tcPr>
          <w:p w:rsidR="00370244" w:rsidRDefault="004A40E6">
            <w:pPr>
              <w:pStyle w:val="TableParagraph"/>
              <w:spacing w:line="201" w:lineRule="exact"/>
              <w:ind w:left="186"/>
              <w:rPr>
                <w:sz w:val="19"/>
              </w:rPr>
            </w:pPr>
            <w:r>
              <w:rPr>
                <w:sz w:val="19"/>
              </w:rPr>
              <w:t>BME405</w:t>
            </w:r>
          </w:p>
        </w:tc>
        <w:tc>
          <w:tcPr>
            <w:tcW w:w="1306" w:type="dxa"/>
          </w:tcPr>
          <w:p w:rsidR="00370244" w:rsidRDefault="004A40E6">
            <w:pPr>
              <w:pStyle w:val="TableParagraph"/>
              <w:spacing w:line="201" w:lineRule="exact"/>
              <w:ind w:left="372"/>
              <w:rPr>
                <w:sz w:val="19"/>
              </w:rPr>
            </w:pPr>
            <w:r>
              <w:rPr>
                <w:sz w:val="19"/>
              </w:rPr>
              <w:t>5ECTS</w:t>
            </w:r>
          </w:p>
        </w:tc>
      </w:tr>
      <w:tr w:rsidR="00370244">
        <w:trPr>
          <w:trHeight w:val="220"/>
        </w:trPr>
        <w:tc>
          <w:tcPr>
            <w:tcW w:w="3614" w:type="dxa"/>
          </w:tcPr>
          <w:p w:rsidR="00370244" w:rsidRDefault="004A40E6">
            <w:pPr>
              <w:pStyle w:val="TableParagraph"/>
              <w:spacing w:line="201" w:lineRule="exact"/>
              <w:ind w:left="200"/>
              <w:rPr>
                <w:sz w:val="19"/>
              </w:rPr>
            </w:pPr>
            <w:r>
              <w:rPr>
                <w:sz w:val="19"/>
              </w:rPr>
              <w:t>Advanced Tissue Engineering</w:t>
            </w:r>
          </w:p>
        </w:tc>
        <w:tc>
          <w:tcPr>
            <w:tcW w:w="1254" w:type="dxa"/>
          </w:tcPr>
          <w:p w:rsidR="00370244" w:rsidRDefault="004A40E6">
            <w:pPr>
              <w:pStyle w:val="TableParagraph"/>
              <w:spacing w:line="201" w:lineRule="exact"/>
              <w:ind w:left="186"/>
              <w:rPr>
                <w:sz w:val="19"/>
              </w:rPr>
            </w:pPr>
            <w:r>
              <w:rPr>
                <w:sz w:val="19"/>
              </w:rPr>
              <w:t>BME502</w:t>
            </w:r>
          </w:p>
        </w:tc>
        <w:tc>
          <w:tcPr>
            <w:tcW w:w="1306" w:type="dxa"/>
          </w:tcPr>
          <w:p w:rsidR="00370244" w:rsidRDefault="004A40E6">
            <w:pPr>
              <w:pStyle w:val="TableParagraph"/>
              <w:spacing w:line="201" w:lineRule="exact"/>
              <w:ind w:left="372"/>
              <w:rPr>
                <w:sz w:val="19"/>
              </w:rPr>
            </w:pPr>
            <w:r>
              <w:rPr>
                <w:sz w:val="19"/>
              </w:rPr>
              <w:t>5 ECTS</w:t>
            </w:r>
          </w:p>
        </w:tc>
      </w:tr>
      <w:tr w:rsidR="00370244">
        <w:trPr>
          <w:trHeight w:val="218"/>
        </w:trPr>
        <w:tc>
          <w:tcPr>
            <w:tcW w:w="3614" w:type="dxa"/>
          </w:tcPr>
          <w:p w:rsidR="00370244" w:rsidRDefault="004A40E6">
            <w:pPr>
              <w:pStyle w:val="TableParagraph"/>
              <w:spacing w:line="198" w:lineRule="exact"/>
              <w:ind w:left="200"/>
              <w:rPr>
                <w:sz w:val="19"/>
              </w:rPr>
            </w:pPr>
            <w:r>
              <w:rPr>
                <w:sz w:val="19"/>
              </w:rPr>
              <w:t>Advanced Research Techniques</w:t>
            </w:r>
          </w:p>
        </w:tc>
        <w:tc>
          <w:tcPr>
            <w:tcW w:w="1254" w:type="dxa"/>
          </w:tcPr>
          <w:p w:rsidR="00370244" w:rsidRDefault="004A40E6">
            <w:pPr>
              <w:pStyle w:val="TableParagraph"/>
              <w:spacing w:line="198" w:lineRule="exact"/>
              <w:ind w:left="186"/>
              <w:rPr>
                <w:sz w:val="19"/>
              </w:rPr>
            </w:pPr>
            <w:r>
              <w:rPr>
                <w:sz w:val="19"/>
              </w:rPr>
              <w:t>REM503</w:t>
            </w:r>
          </w:p>
        </w:tc>
        <w:tc>
          <w:tcPr>
            <w:tcW w:w="1306" w:type="dxa"/>
          </w:tcPr>
          <w:p w:rsidR="00370244" w:rsidRDefault="004A40E6">
            <w:pPr>
              <w:pStyle w:val="TableParagraph"/>
              <w:spacing w:line="198" w:lineRule="exact"/>
              <w:ind w:left="372"/>
              <w:rPr>
                <w:sz w:val="19"/>
              </w:rPr>
            </w:pPr>
            <w:r>
              <w:rPr>
                <w:sz w:val="19"/>
              </w:rPr>
              <w:t>10 ECTS</w:t>
            </w:r>
          </w:p>
        </w:tc>
      </w:tr>
      <w:tr w:rsidR="00370244">
        <w:trPr>
          <w:trHeight w:val="218"/>
        </w:trPr>
        <w:tc>
          <w:tcPr>
            <w:tcW w:w="3614" w:type="dxa"/>
          </w:tcPr>
          <w:p w:rsidR="00370244" w:rsidRDefault="004A40E6">
            <w:pPr>
              <w:pStyle w:val="TableParagraph"/>
              <w:spacing w:line="198" w:lineRule="exact"/>
              <w:ind w:left="200"/>
              <w:rPr>
                <w:sz w:val="19"/>
              </w:rPr>
            </w:pPr>
            <w:r>
              <w:rPr>
                <w:sz w:val="19"/>
              </w:rPr>
              <w:t>Regenerative Medicine</w:t>
            </w:r>
          </w:p>
        </w:tc>
        <w:tc>
          <w:tcPr>
            <w:tcW w:w="1254" w:type="dxa"/>
          </w:tcPr>
          <w:p w:rsidR="00370244" w:rsidRDefault="004A40E6">
            <w:pPr>
              <w:pStyle w:val="TableParagraph"/>
              <w:spacing w:line="198" w:lineRule="exact"/>
              <w:ind w:left="186"/>
              <w:rPr>
                <w:sz w:val="19"/>
              </w:rPr>
            </w:pPr>
            <w:r>
              <w:rPr>
                <w:sz w:val="19"/>
              </w:rPr>
              <w:t>REM504</w:t>
            </w:r>
          </w:p>
        </w:tc>
        <w:tc>
          <w:tcPr>
            <w:tcW w:w="1306" w:type="dxa"/>
          </w:tcPr>
          <w:p w:rsidR="00370244" w:rsidRDefault="004A40E6">
            <w:pPr>
              <w:pStyle w:val="TableParagraph"/>
              <w:spacing w:line="198" w:lineRule="exact"/>
              <w:ind w:left="372"/>
              <w:rPr>
                <w:sz w:val="19"/>
              </w:rPr>
            </w:pPr>
            <w:r>
              <w:rPr>
                <w:sz w:val="19"/>
              </w:rPr>
              <w:t>10 ECTS</w:t>
            </w:r>
          </w:p>
        </w:tc>
      </w:tr>
      <w:tr w:rsidR="00370244">
        <w:trPr>
          <w:trHeight w:val="220"/>
        </w:trPr>
        <w:tc>
          <w:tcPr>
            <w:tcW w:w="3614" w:type="dxa"/>
          </w:tcPr>
          <w:p w:rsidR="00370244" w:rsidRDefault="004A40E6">
            <w:pPr>
              <w:pStyle w:val="TableParagraph"/>
              <w:spacing w:line="201" w:lineRule="exact"/>
              <w:ind w:left="200"/>
              <w:rPr>
                <w:sz w:val="19"/>
              </w:rPr>
            </w:pPr>
            <w:r>
              <w:rPr>
                <w:sz w:val="19"/>
              </w:rPr>
              <w:t>Research Project</w:t>
            </w:r>
          </w:p>
        </w:tc>
        <w:tc>
          <w:tcPr>
            <w:tcW w:w="1254" w:type="dxa"/>
          </w:tcPr>
          <w:p w:rsidR="00370244" w:rsidRDefault="004A40E6">
            <w:pPr>
              <w:pStyle w:val="TableParagraph"/>
              <w:spacing w:line="201" w:lineRule="exact"/>
              <w:ind w:left="186"/>
              <w:rPr>
                <w:sz w:val="19"/>
              </w:rPr>
            </w:pPr>
            <w:r>
              <w:rPr>
                <w:sz w:val="19"/>
              </w:rPr>
              <w:t>REM505</w:t>
            </w:r>
          </w:p>
        </w:tc>
        <w:tc>
          <w:tcPr>
            <w:tcW w:w="1306" w:type="dxa"/>
          </w:tcPr>
          <w:p w:rsidR="00370244" w:rsidRDefault="004A40E6">
            <w:pPr>
              <w:pStyle w:val="TableParagraph"/>
              <w:spacing w:line="201" w:lineRule="exact"/>
              <w:ind w:left="369"/>
              <w:rPr>
                <w:sz w:val="19"/>
              </w:rPr>
            </w:pPr>
            <w:r>
              <w:rPr>
                <w:sz w:val="19"/>
              </w:rPr>
              <w:t>30 ECTS</w:t>
            </w:r>
          </w:p>
        </w:tc>
      </w:tr>
      <w:tr w:rsidR="00370244">
        <w:trPr>
          <w:trHeight w:val="334"/>
        </w:trPr>
        <w:tc>
          <w:tcPr>
            <w:tcW w:w="3614" w:type="dxa"/>
          </w:tcPr>
          <w:p w:rsidR="00370244" w:rsidRDefault="004A40E6">
            <w:pPr>
              <w:pStyle w:val="TableParagraph"/>
              <w:spacing w:line="217" w:lineRule="exact"/>
              <w:ind w:left="200"/>
              <w:rPr>
                <w:b/>
                <w:sz w:val="19"/>
              </w:rPr>
            </w:pPr>
            <w:r>
              <w:rPr>
                <w:b/>
                <w:sz w:val="19"/>
              </w:rPr>
              <w:t>Total</w:t>
            </w:r>
          </w:p>
        </w:tc>
        <w:tc>
          <w:tcPr>
            <w:tcW w:w="1254" w:type="dxa"/>
          </w:tcPr>
          <w:p w:rsidR="00370244" w:rsidRDefault="00370244">
            <w:pPr>
              <w:pStyle w:val="TableParagraph"/>
              <w:ind w:left="0"/>
              <w:rPr>
                <w:sz w:val="18"/>
              </w:rPr>
            </w:pPr>
          </w:p>
        </w:tc>
        <w:tc>
          <w:tcPr>
            <w:tcW w:w="1306" w:type="dxa"/>
          </w:tcPr>
          <w:p w:rsidR="00370244" w:rsidRDefault="004A40E6">
            <w:pPr>
              <w:pStyle w:val="TableParagraph"/>
              <w:spacing w:line="217" w:lineRule="exact"/>
              <w:ind w:left="417"/>
              <w:rPr>
                <w:b/>
                <w:sz w:val="19"/>
              </w:rPr>
            </w:pPr>
            <w:r>
              <w:rPr>
                <w:b/>
                <w:sz w:val="19"/>
              </w:rPr>
              <w:t>80ECTS</w:t>
            </w:r>
          </w:p>
        </w:tc>
      </w:tr>
      <w:tr w:rsidR="00370244">
        <w:trPr>
          <w:trHeight w:val="331"/>
        </w:trPr>
        <w:tc>
          <w:tcPr>
            <w:tcW w:w="3614" w:type="dxa"/>
          </w:tcPr>
          <w:p w:rsidR="00370244" w:rsidRDefault="004A40E6">
            <w:pPr>
              <w:pStyle w:val="TableParagraph"/>
              <w:spacing w:before="109" w:line="201" w:lineRule="exact"/>
              <w:ind w:left="200"/>
              <w:rPr>
                <w:b/>
                <w:i/>
                <w:sz w:val="19"/>
              </w:rPr>
            </w:pPr>
            <w:r>
              <w:rPr>
                <w:b/>
                <w:i/>
                <w:sz w:val="19"/>
              </w:rPr>
              <w:t>Optional modules</w:t>
            </w:r>
          </w:p>
        </w:tc>
        <w:tc>
          <w:tcPr>
            <w:tcW w:w="1254" w:type="dxa"/>
          </w:tcPr>
          <w:p w:rsidR="00370244" w:rsidRDefault="00370244">
            <w:pPr>
              <w:pStyle w:val="TableParagraph"/>
              <w:ind w:left="0"/>
              <w:rPr>
                <w:sz w:val="18"/>
              </w:rPr>
            </w:pPr>
          </w:p>
        </w:tc>
        <w:tc>
          <w:tcPr>
            <w:tcW w:w="1306" w:type="dxa"/>
          </w:tcPr>
          <w:p w:rsidR="00370244" w:rsidRDefault="00370244">
            <w:pPr>
              <w:pStyle w:val="TableParagraph"/>
              <w:ind w:left="0"/>
              <w:rPr>
                <w:sz w:val="18"/>
              </w:rPr>
            </w:pPr>
          </w:p>
        </w:tc>
      </w:tr>
      <w:tr w:rsidR="00370244">
        <w:trPr>
          <w:trHeight w:val="216"/>
        </w:trPr>
        <w:tc>
          <w:tcPr>
            <w:tcW w:w="3614" w:type="dxa"/>
          </w:tcPr>
          <w:p w:rsidR="00370244" w:rsidRDefault="004A40E6">
            <w:pPr>
              <w:pStyle w:val="TableParagraph"/>
              <w:spacing w:line="196" w:lineRule="exact"/>
              <w:ind w:left="200"/>
              <w:rPr>
                <w:sz w:val="19"/>
              </w:rPr>
            </w:pPr>
            <w:r>
              <w:rPr>
                <w:sz w:val="19"/>
              </w:rPr>
              <w:t>Students will select options worth 10 ECTS</w:t>
            </w:r>
          </w:p>
        </w:tc>
        <w:tc>
          <w:tcPr>
            <w:tcW w:w="1254" w:type="dxa"/>
          </w:tcPr>
          <w:p w:rsidR="00370244" w:rsidRDefault="00370244">
            <w:pPr>
              <w:pStyle w:val="TableParagraph"/>
              <w:ind w:left="0"/>
              <w:rPr>
                <w:sz w:val="14"/>
              </w:rPr>
            </w:pPr>
          </w:p>
        </w:tc>
        <w:tc>
          <w:tcPr>
            <w:tcW w:w="1306" w:type="dxa"/>
          </w:tcPr>
          <w:p w:rsidR="00370244" w:rsidRDefault="00370244">
            <w:pPr>
              <w:pStyle w:val="TableParagraph"/>
              <w:ind w:left="0"/>
              <w:rPr>
                <w:sz w:val="14"/>
              </w:rPr>
            </w:pPr>
          </w:p>
        </w:tc>
      </w:tr>
      <w:tr w:rsidR="00370244">
        <w:trPr>
          <w:trHeight w:val="217"/>
        </w:trPr>
        <w:tc>
          <w:tcPr>
            <w:tcW w:w="3614" w:type="dxa"/>
          </w:tcPr>
          <w:p w:rsidR="00370244" w:rsidRDefault="004A40E6">
            <w:pPr>
              <w:pStyle w:val="TableParagraph"/>
              <w:spacing w:line="197" w:lineRule="exact"/>
              <w:ind w:left="200"/>
              <w:rPr>
                <w:sz w:val="19"/>
              </w:rPr>
            </w:pPr>
            <w:r>
              <w:rPr>
                <w:sz w:val="19"/>
              </w:rPr>
              <w:t>Anatomy</w:t>
            </w:r>
          </w:p>
        </w:tc>
        <w:tc>
          <w:tcPr>
            <w:tcW w:w="1254" w:type="dxa"/>
          </w:tcPr>
          <w:p w:rsidR="00370244" w:rsidRDefault="004A40E6">
            <w:pPr>
              <w:pStyle w:val="TableParagraph"/>
              <w:spacing w:line="197" w:lineRule="exact"/>
              <w:ind w:left="188"/>
              <w:rPr>
                <w:sz w:val="19"/>
              </w:rPr>
            </w:pPr>
            <w:r>
              <w:rPr>
                <w:sz w:val="19"/>
              </w:rPr>
              <w:t>AN230</w:t>
            </w:r>
          </w:p>
        </w:tc>
        <w:tc>
          <w:tcPr>
            <w:tcW w:w="1306" w:type="dxa"/>
          </w:tcPr>
          <w:p w:rsidR="00370244" w:rsidRDefault="004A40E6">
            <w:pPr>
              <w:pStyle w:val="TableParagraph"/>
              <w:spacing w:line="197" w:lineRule="exact"/>
              <w:ind w:left="372"/>
              <w:rPr>
                <w:sz w:val="19"/>
              </w:rPr>
            </w:pPr>
            <w:r>
              <w:rPr>
                <w:sz w:val="19"/>
              </w:rPr>
              <w:t>5 ECTS</w:t>
            </w:r>
          </w:p>
        </w:tc>
      </w:tr>
      <w:tr w:rsidR="00370244">
        <w:trPr>
          <w:trHeight w:val="218"/>
        </w:trPr>
        <w:tc>
          <w:tcPr>
            <w:tcW w:w="3614" w:type="dxa"/>
          </w:tcPr>
          <w:p w:rsidR="00370244" w:rsidRDefault="004A40E6">
            <w:pPr>
              <w:pStyle w:val="TableParagraph"/>
              <w:spacing w:line="198" w:lineRule="exact"/>
              <w:ind w:left="200"/>
              <w:rPr>
                <w:sz w:val="19"/>
              </w:rPr>
            </w:pPr>
            <w:r>
              <w:rPr>
                <w:sz w:val="19"/>
              </w:rPr>
              <w:t>Applied Concepts in Pharmacology</w:t>
            </w:r>
          </w:p>
        </w:tc>
        <w:tc>
          <w:tcPr>
            <w:tcW w:w="1254" w:type="dxa"/>
          </w:tcPr>
          <w:p w:rsidR="00370244" w:rsidRDefault="004A40E6">
            <w:pPr>
              <w:pStyle w:val="TableParagraph"/>
              <w:spacing w:line="198" w:lineRule="exact"/>
              <w:ind w:left="188"/>
              <w:rPr>
                <w:sz w:val="19"/>
              </w:rPr>
            </w:pPr>
            <w:r>
              <w:rPr>
                <w:sz w:val="19"/>
              </w:rPr>
              <w:t>PM209</w:t>
            </w:r>
          </w:p>
        </w:tc>
        <w:tc>
          <w:tcPr>
            <w:tcW w:w="1306" w:type="dxa"/>
          </w:tcPr>
          <w:p w:rsidR="00370244" w:rsidRDefault="004A40E6">
            <w:pPr>
              <w:pStyle w:val="TableParagraph"/>
              <w:spacing w:line="198" w:lineRule="exact"/>
              <w:ind w:left="372"/>
              <w:rPr>
                <w:sz w:val="19"/>
              </w:rPr>
            </w:pPr>
            <w:r>
              <w:rPr>
                <w:sz w:val="19"/>
              </w:rPr>
              <w:t>5 ECTS</w:t>
            </w:r>
          </w:p>
        </w:tc>
      </w:tr>
      <w:tr w:rsidR="00370244">
        <w:trPr>
          <w:trHeight w:val="218"/>
        </w:trPr>
        <w:tc>
          <w:tcPr>
            <w:tcW w:w="3614" w:type="dxa"/>
          </w:tcPr>
          <w:p w:rsidR="00370244" w:rsidRDefault="004A40E6">
            <w:pPr>
              <w:pStyle w:val="TableParagraph"/>
              <w:spacing w:line="198" w:lineRule="exact"/>
              <w:ind w:left="200"/>
              <w:rPr>
                <w:sz w:val="19"/>
              </w:rPr>
            </w:pPr>
            <w:r>
              <w:rPr>
                <w:sz w:val="19"/>
              </w:rPr>
              <w:t>Data Analysis for Genomics Technologies</w:t>
            </w:r>
          </w:p>
        </w:tc>
        <w:tc>
          <w:tcPr>
            <w:tcW w:w="1254" w:type="dxa"/>
          </w:tcPr>
          <w:p w:rsidR="00370244" w:rsidRDefault="004A40E6">
            <w:pPr>
              <w:pStyle w:val="TableParagraph"/>
              <w:spacing w:line="198" w:lineRule="exact"/>
              <w:ind w:left="188"/>
              <w:rPr>
                <w:sz w:val="19"/>
              </w:rPr>
            </w:pPr>
            <w:r>
              <w:rPr>
                <w:sz w:val="19"/>
              </w:rPr>
              <w:t>MA570</w:t>
            </w:r>
          </w:p>
        </w:tc>
        <w:tc>
          <w:tcPr>
            <w:tcW w:w="1306" w:type="dxa"/>
          </w:tcPr>
          <w:p w:rsidR="00370244" w:rsidRDefault="004A40E6">
            <w:pPr>
              <w:pStyle w:val="TableParagraph"/>
              <w:spacing w:line="198" w:lineRule="exact"/>
              <w:ind w:left="372"/>
              <w:rPr>
                <w:sz w:val="19"/>
              </w:rPr>
            </w:pPr>
            <w:r>
              <w:rPr>
                <w:sz w:val="19"/>
              </w:rPr>
              <w:t>5 ECTS</w:t>
            </w:r>
          </w:p>
        </w:tc>
      </w:tr>
      <w:tr w:rsidR="00370244">
        <w:trPr>
          <w:trHeight w:val="218"/>
        </w:trPr>
        <w:tc>
          <w:tcPr>
            <w:tcW w:w="3614" w:type="dxa"/>
          </w:tcPr>
          <w:p w:rsidR="00370244" w:rsidRDefault="004A40E6">
            <w:pPr>
              <w:pStyle w:val="TableParagraph"/>
              <w:spacing w:line="198" w:lineRule="exact"/>
              <w:ind w:left="200"/>
              <w:rPr>
                <w:sz w:val="19"/>
              </w:rPr>
            </w:pPr>
            <w:r>
              <w:rPr>
                <w:sz w:val="19"/>
              </w:rPr>
              <w:t>Physiology Human Body Function Module</w:t>
            </w:r>
          </w:p>
        </w:tc>
        <w:tc>
          <w:tcPr>
            <w:tcW w:w="1254" w:type="dxa"/>
          </w:tcPr>
          <w:p w:rsidR="00370244" w:rsidRDefault="004A40E6">
            <w:pPr>
              <w:pStyle w:val="TableParagraph"/>
              <w:spacing w:line="198" w:lineRule="exact"/>
              <w:ind w:left="188"/>
              <w:rPr>
                <w:sz w:val="19"/>
              </w:rPr>
            </w:pPr>
            <w:r>
              <w:rPr>
                <w:sz w:val="19"/>
              </w:rPr>
              <w:t>SI3 17</w:t>
            </w:r>
          </w:p>
        </w:tc>
        <w:tc>
          <w:tcPr>
            <w:tcW w:w="1306" w:type="dxa"/>
          </w:tcPr>
          <w:p w:rsidR="00370244" w:rsidRDefault="004A40E6">
            <w:pPr>
              <w:pStyle w:val="TableParagraph"/>
              <w:spacing w:line="198" w:lineRule="exact"/>
              <w:ind w:left="372"/>
              <w:rPr>
                <w:sz w:val="19"/>
              </w:rPr>
            </w:pPr>
            <w:r>
              <w:rPr>
                <w:sz w:val="19"/>
              </w:rPr>
              <w:t>10 ECTS</w:t>
            </w:r>
          </w:p>
        </w:tc>
      </w:tr>
      <w:tr w:rsidR="00370244">
        <w:trPr>
          <w:trHeight w:val="218"/>
        </w:trPr>
        <w:tc>
          <w:tcPr>
            <w:tcW w:w="3614" w:type="dxa"/>
          </w:tcPr>
          <w:p w:rsidR="00370244" w:rsidRDefault="004A40E6">
            <w:pPr>
              <w:pStyle w:val="TableParagraph"/>
              <w:spacing w:line="198" w:lineRule="exact"/>
              <w:ind w:left="200"/>
              <w:rPr>
                <w:sz w:val="19"/>
              </w:rPr>
            </w:pPr>
            <w:r>
              <w:rPr>
                <w:sz w:val="19"/>
              </w:rPr>
              <w:t>Introduction to Business</w:t>
            </w:r>
          </w:p>
        </w:tc>
        <w:tc>
          <w:tcPr>
            <w:tcW w:w="1254" w:type="dxa"/>
          </w:tcPr>
          <w:p w:rsidR="00370244" w:rsidRDefault="004A40E6">
            <w:pPr>
              <w:pStyle w:val="TableParagraph"/>
              <w:spacing w:line="198" w:lineRule="exact"/>
              <w:ind w:left="186"/>
              <w:rPr>
                <w:sz w:val="19"/>
              </w:rPr>
            </w:pPr>
            <w:r>
              <w:rPr>
                <w:sz w:val="19"/>
              </w:rPr>
              <w:t>MG529</w:t>
            </w:r>
          </w:p>
        </w:tc>
        <w:tc>
          <w:tcPr>
            <w:tcW w:w="1306" w:type="dxa"/>
          </w:tcPr>
          <w:p w:rsidR="00370244" w:rsidRDefault="004A40E6">
            <w:pPr>
              <w:pStyle w:val="TableParagraph"/>
              <w:spacing w:line="198" w:lineRule="exact"/>
              <w:ind w:left="372"/>
              <w:rPr>
                <w:sz w:val="19"/>
              </w:rPr>
            </w:pPr>
            <w:r>
              <w:rPr>
                <w:sz w:val="19"/>
              </w:rPr>
              <w:t>10 ECTS</w:t>
            </w:r>
          </w:p>
        </w:tc>
      </w:tr>
      <w:tr w:rsidR="00370244">
        <w:trPr>
          <w:trHeight w:val="217"/>
        </w:trPr>
        <w:tc>
          <w:tcPr>
            <w:tcW w:w="3614" w:type="dxa"/>
          </w:tcPr>
          <w:p w:rsidR="00370244" w:rsidRDefault="004A40E6">
            <w:pPr>
              <w:pStyle w:val="TableParagraph"/>
              <w:spacing w:line="197" w:lineRule="exact"/>
              <w:ind w:left="200"/>
              <w:rPr>
                <w:sz w:val="19"/>
              </w:rPr>
            </w:pPr>
            <w:r>
              <w:rPr>
                <w:sz w:val="19"/>
              </w:rPr>
              <w:t>Introduction to Biostatistics</w:t>
            </w:r>
          </w:p>
        </w:tc>
        <w:tc>
          <w:tcPr>
            <w:tcW w:w="1254" w:type="dxa"/>
          </w:tcPr>
          <w:p w:rsidR="00370244" w:rsidRDefault="004A40E6">
            <w:pPr>
              <w:pStyle w:val="TableParagraph"/>
              <w:spacing w:line="197" w:lineRule="exact"/>
              <w:ind w:left="186"/>
              <w:rPr>
                <w:sz w:val="19"/>
              </w:rPr>
            </w:pPr>
            <w:r>
              <w:rPr>
                <w:sz w:val="19"/>
              </w:rPr>
              <w:t>MD511</w:t>
            </w:r>
          </w:p>
        </w:tc>
        <w:tc>
          <w:tcPr>
            <w:tcW w:w="1306" w:type="dxa"/>
          </w:tcPr>
          <w:p w:rsidR="00370244" w:rsidRDefault="004A40E6">
            <w:pPr>
              <w:pStyle w:val="TableParagraph"/>
              <w:spacing w:line="197" w:lineRule="exact"/>
              <w:ind w:left="372"/>
              <w:rPr>
                <w:sz w:val="19"/>
              </w:rPr>
            </w:pPr>
            <w:r>
              <w:rPr>
                <w:sz w:val="19"/>
              </w:rPr>
              <w:t>10 ECTS</w:t>
            </w:r>
          </w:p>
        </w:tc>
      </w:tr>
      <w:tr w:rsidR="00370244">
        <w:trPr>
          <w:trHeight w:val="260"/>
        </w:trPr>
        <w:tc>
          <w:tcPr>
            <w:tcW w:w="3614" w:type="dxa"/>
          </w:tcPr>
          <w:p w:rsidR="00370244" w:rsidRDefault="004A40E6">
            <w:pPr>
              <w:pStyle w:val="TableParagraph"/>
              <w:spacing w:line="213" w:lineRule="exact"/>
              <w:ind w:left="200"/>
              <w:rPr>
                <w:sz w:val="19"/>
              </w:rPr>
            </w:pPr>
            <w:r>
              <w:rPr>
                <w:sz w:val="19"/>
              </w:rPr>
              <w:t>Introduction to Bio-informatics</w:t>
            </w:r>
          </w:p>
        </w:tc>
        <w:tc>
          <w:tcPr>
            <w:tcW w:w="1254" w:type="dxa"/>
          </w:tcPr>
          <w:p w:rsidR="00370244" w:rsidRDefault="004A40E6">
            <w:pPr>
              <w:pStyle w:val="TableParagraph"/>
              <w:spacing w:line="213" w:lineRule="exact"/>
              <w:ind w:left="186"/>
              <w:rPr>
                <w:sz w:val="19"/>
              </w:rPr>
            </w:pPr>
            <w:r>
              <w:rPr>
                <w:sz w:val="19"/>
              </w:rPr>
              <w:t>MA324</w:t>
            </w:r>
          </w:p>
        </w:tc>
        <w:tc>
          <w:tcPr>
            <w:tcW w:w="1306" w:type="dxa"/>
          </w:tcPr>
          <w:p w:rsidR="00370244" w:rsidRDefault="004A40E6">
            <w:pPr>
              <w:pStyle w:val="TableParagraph"/>
              <w:spacing w:line="213" w:lineRule="exact"/>
              <w:ind w:left="372"/>
              <w:rPr>
                <w:sz w:val="19"/>
              </w:rPr>
            </w:pPr>
            <w:r>
              <w:rPr>
                <w:sz w:val="19"/>
              </w:rPr>
              <w:t>5 ECTS</w:t>
            </w:r>
          </w:p>
        </w:tc>
      </w:tr>
      <w:tr w:rsidR="00370244">
        <w:trPr>
          <w:trHeight w:val="257"/>
        </w:trPr>
        <w:tc>
          <w:tcPr>
            <w:tcW w:w="3614" w:type="dxa"/>
          </w:tcPr>
          <w:p w:rsidR="00370244" w:rsidRDefault="004A40E6">
            <w:pPr>
              <w:pStyle w:val="TableParagraph"/>
              <w:spacing w:before="39" w:line="198" w:lineRule="exact"/>
              <w:ind w:left="200"/>
              <w:rPr>
                <w:sz w:val="19"/>
              </w:rPr>
            </w:pPr>
            <w:r>
              <w:rPr>
                <w:sz w:val="19"/>
              </w:rPr>
              <w:t>Economic Evaluation in Healthcare</w:t>
            </w:r>
          </w:p>
        </w:tc>
        <w:tc>
          <w:tcPr>
            <w:tcW w:w="1254" w:type="dxa"/>
          </w:tcPr>
          <w:p w:rsidR="00370244" w:rsidRDefault="004A40E6">
            <w:pPr>
              <w:pStyle w:val="TableParagraph"/>
              <w:spacing w:before="39" w:line="198" w:lineRule="exact"/>
              <w:ind w:left="186"/>
              <w:rPr>
                <w:sz w:val="19"/>
              </w:rPr>
            </w:pPr>
            <w:r>
              <w:rPr>
                <w:sz w:val="19"/>
              </w:rPr>
              <w:t>EC584</w:t>
            </w:r>
          </w:p>
        </w:tc>
        <w:tc>
          <w:tcPr>
            <w:tcW w:w="1306" w:type="dxa"/>
          </w:tcPr>
          <w:p w:rsidR="00370244" w:rsidRDefault="004A40E6">
            <w:pPr>
              <w:pStyle w:val="TableParagraph"/>
              <w:spacing w:before="39" w:line="198" w:lineRule="exact"/>
              <w:ind w:left="372"/>
              <w:rPr>
                <w:sz w:val="19"/>
              </w:rPr>
            </w:pPr>
            <w:r>
              <w:rPr>
                <w:sz w:val="19"/>
              </w:rPr>
              <w:t>5 ECTS</w:t>
            </w:r>
          </w:p>
        </w:tc>
      </w:tr>
    </w:tbl>
    <w:p w:rsidR="00370244" w:rsidRDefault="00370244">
      <w:pPr>
        <w:spacing w:line="198" w:lineRule="exact"/>
        <w:rPr>
          <w:sz w:val="19"/>
        </w:rPr>
        <w:sectPr w:rsidR="00370244">
          <w:pgSz w:w="8440" w:h="11930"/>
          <w:pgMar w:top="1020" w:right="520" w:bottom="720" w:left="380" w:header="0" w:footer="527" w:gutter="0"/>
          <w:cols w:space="720"/>
        </w:sectPr>
      </w:pPr>
    </w:p>
    <w:p w:rsidR="0026697A" w:rsidRDefault="0026697A" w:rsidP="0026697A">
      <w:pPr>
        <w:pStyle w:val="BodyText"/>
        <w:spacing w:before="74"/>
        <w:ind w:left="524" w:right="294"/>
        <w:jc w:val="both"/>
        <w:rPr>
          <w:lang w:bidi="ar-SA"/>
        </w:rPr>
      </w:pPr>
      <w:r>
        <w:t>If required students can exit the course after completing modules totalling 60 ECTs and be awarded a Postgraduate Diploma.</w:t>
      </w:r>
    </w:p>
    <w:p w:rsidR="0026697A" w:rsidRDefault="0026697A">
      <w:pPr>
        <w:pStyle w:val="BodyText"/>
        <w:spacing w:before="74"/>
        <w:ind w:left="524" w:right="294"/>
        <w:jc w:val="both"/>
      </w:pPr>
    </w:p>
    <w:p w:rsidR="00370244" w:rsidRDefault="004A40E6">
      <w:pPr>
        <w:pStyle w:val="BodyText"/>
        <w:spacing w:before="74"/>
        <w:ind w:left="524" w:right="294"/>
        <w:jc w:val="both"/>
      </w:pPr>
      <w:r>
        <w:t>This programme is open to students who have obtained at least a Second Class Honours degree in an appropriate biological science, biomedical engineering, medicine or nursing. Students who have a degree without Honours in a r elated area and have 3 or more years of practical experience in the subject area will also be eligible to apply for this programme.</w:t>
      </w:r>
    </w:p>
    <w:p w:rsidR="00370244" w:rsidRDefault="00370244">
      <w:pPr>
        <w:pStyle w:val="BodyText"/>
        <w:spacing w:before="4"/>
      </w:pPr>
    </w:p>
    <w:p w:rsidR="00370244" w:rsidRDefault="004A40E6">
      <w:pPr>
        <w:spacing w:line="217" w:lineRule="exact"/>
        <w:ind w:left="467"/>
        <w:rPr>
          <w:b/>
          <w:sz w:val="19"/>
        </w:rPr>
      </w:pPr>
      <w:r>
        <w:rPr>
          <w:b/>
          <w:sz w:val="19"/>
        </w:rPr>
        <w:t>CAREER OPPORTUNITIES</w:t>
      </w:r>
    </w:p>
    <w:p w:rsidR="00370244" w:rsidRDefault="004A40E6">
      <w:pPr>
        <w:pStyle w:val="BodyText"/>
        <w:ind w:left="467" w:right="292"/>
        <w:jc w:val="both"/>
      </w:pPr>
      <w:r>
        <w:t>This programme will equip students for careers in biomedical research and development in an academic or industrial setting. Graduates will also receive training relevant to clinical research, translational research and clinical trial management. Over 60% of the graduates from this course go on to Ph.D. studentship based throughout Ireland, the UK, France, The Netherlands, Spain, Austria, America, and Canada.</w:t>
      </w:r>
    </w:p>
    <w:p w:rsidR="00370244" w:rsidRDefault="00370244">
      <w:pPr>
        <w:jc w:val="both"/>
        <w:sectPr w:rsidR="00370244">
          <w:pgSz w:w="8440" w:h="11930"/>
          <w:pgMar w:top="1020" w:right="520" w:bottom="720" w:left="380" w:header="0" w:footer="527" w:gutter="0"/>
          <w:cols w:space="720"/>
        </w:sectPr>
      </w:pPr>
    </w:p>
    <w:p w:rsidR="00370244" w:rsidRPr="00D21BA5" w:rsidRDefault="004A40E6">
      <w:pPr>
        <w:pStyle w:val="Heading5"/>
        <w:numPr>
          <w:ilvl w:val="2"/>
          <w:numId w:val="37"/>
        </w:numPr>
        <w:tabs>
          <w:tab w:val="left" w:pos="1166"/>
        </w:tabs>
        <w:ind w:hanging="691"/>
        <w:rPr>
          <w:b/>
        </w:rPr>
      </w:pPr>
      <w:bookmarkStart w:id="56" w:name="M.S.C._(CLINICAL_RESEARCH)"/>
      <w:bookmarkEnd w:id="56"/>
      <w:r w:rsidRPr="00D21BA5">
        <w:rPr>
          <w:b/>
        </w:rPr>
        <w:t>(CLINICAL</w:t>
      </w:r>
      <w:r w:rsidRPr="00D21BA5">
        <w:rPr>
          <w:b/>
          <w:spacing w:val="-10"/>
        </w:rPr>
        <w:t xml:space="preserve"> </w:t>
      </w:r>
      <w:r w:rsidRPr="00D21BA5">
        <w:rPr>
          <w:b/>
        </w:rPr>
        <w:t>RESEARCH)</w:t>
      </w:r>
    </w:p>
    <w:p w:rsidR="00370244" w:rsidRDefault="004A40E6">
      <w:pPr>
        <w:spacing w:before="219"/>
        <w:ind w:left="467"/>
        <w:rPr>
          <w:b/>
          <w:sz w:val="19"/>
        </w:rPr>
      </w:pPr>
      <w:r>
        <w:rPr>
          <w:b/>
          <w:sz w:val="19"/>
        </w:rPr>
        <w:t>PROGRAMME DESCRIPTION</w:t>
      </w:r>
    </w:p>
    <w:p w:rsidR="00370244" w:rsidRDefault="004A40E6">
      <w:pPr>
        <w:pStyle w:val="BodyText"/>
        <w:ind w:left="466" w:right="293"/>
        <w:jc w:val="both"/>
      </w:pPr>
      <w:r>
        <w:t>The objective of this course is to provide training for the next generation of healthcare workers</w:t>
      </w:r>
      <w:r>
        <w:rPr>
          <w:spacing w:val="-16"/>
        </w:rPr>
        <w:t xml:space="preserve"> </w:t>
      </w:r>
      <w:r>
        <w:t>in</w:t>
      </w:r>
      <w:r>
        <w:rPr>
          <w:spacing w:val="-16"/>
        </w:rPr>
        <w:t xml:space="preserve"> </w:t>
      </w:r>
      <w:r>
        <w:t>the</w:t>
      </w:r>
      <w:r>
        <w:rPr>
          <w:spacing w:val="-17"/>
        </w:rPr>
        <w:t xml:space="preserve"> </w:t>
      </w:r>
      <w:r>
        <w:t>clinical</w:t>
      </w:r>
      <w:r>
        <w:rPr>
          <w:spacing w:val="-17"/>
        </w:rPr>
        <w:t xml:space="preserve"> </w:t>
      </w:r>
      <w:r>
        <w:t>research</w:t>
      </w:r>
      <w:r>
        <w:rPr>
          <w:spacing w:val="-16"/>
        </w:rPr>
        <w:t xml:space="preserve"> </w:t>
      </w:r>
      <w:r>
        <w:t>arena,</w:t>
      </w:r>
      <w:r>
        <w:rPr>
          <w:spacing w:val="-16"/>
        </w:rPr>
        <w:t xml:space="preserve"> </w:t>
      </w:r>
      <w:r>
        <w:t>providing</w:t>
      </w:r>
      <w:r>
        <w:rPr>
          <w:spacing w:val="-18"/>
        </w:rPr>
        <w:t xml:space="preserve"> </w:t>
      </w:r>
      <w:r>
        <w:t>a</w:t>
      </w:r>
      <w:r>
        <w:rPr>
          <w:spacing w:val="-20"/>
        </w:rPr>
        <w:t xml:space="preserve"> </w:t>
      </w:r>
      <w:r>
        <w:t>platform</w:t>
      </w:r>
      <w:r>
        <w:rPr>
          <w:spacing w:val="-18"/>
        </w:rPr>
        <w:t xml:space="preserve"> </w:t>
      </w:r>
      <w:r>
        <w:t>for</w:t>
      </w:r>
      <w:r>
        <w:rPr>
          <w:spacing w:val="-20"/>
        </w:rPr>
        <w:t xml:space="preserve"> </w:t>
      </w:r>
      <w:r>
        <w:t>more</w:t>
      </w:r>
      <w:r>
        <w:rPr>
          <w:spacing w:val="-17"/>
        </w:rPr>
        <w:t xml:space="preserve"> </w:t>
      </w:r>
      <w:r>
        <w:t>enhanced</w:t>
      </w:r>
      <w:r>
        <w:rPr>
          <w:spacing w:val="27"/>
        </w:rPr>
        <w:t xml:space="preserve"> </w:t>
      </w:r>
      <w:r>
        <w:t>efficiencies in</w:t>
      </w:r>
      <w:r>
        <w:rPr>
          <w:spacing w:val="-14"/>
        </w:rPr>
        <w:t xml:space="preserve"> </w:t>
      </w:r>
      <w:r>
        <w:t>the</w:t>
      </w:r>
      <w:r>
        <w:rPr>
          <w:spacing w:val="-17"/>
        </w:rPr>
        <w:t xml:space="preserve"> </w:t>
      </w:r>
      <w:r>
        <w:t>translation</w:t>
      </w:r>
      <w:r>
        <w:rPr>
          <w:spacing w:val="-15"/>
        </w:rPr>
        <w:t xml:space="preserve"> </w:t>
      </w:r>
      <w:r>
        <w:t>of</w:t>
      </w:r>
      <w:r>
        <w:rPr>
          <w:spacing w:val="-15"/>
        </w:rPr>
        <w:t xml:space="preserve"> </w:t>
      </w:r>
      <w:r>
        <w:t>medical</w:t>
      </w:r>
      <w:r>
        <w:rPr>
          <w:spacing w:val="-19"/>
        </w:rPr>
        <w:t xml:space="preserve"> </w:t>
      </w:r>
      <w:r>
        <w:t>discoveries</w:t>
      </w:r>
      <w:r>
        <w:rPr>
          <w:spacing w:val="-16"/>
        </w:rPr>
        <w:t xml:space="preserve"> </w:t>
      </w:r>
      <w:r>
        <w:t>into</w:t>
      </w:r>
      <w:r>
        <w:rPr>
          <w:spacing w:val="-15"/>
        </w:rPr>
        <w:t xml:space="preserve"> </w:t>
      </w:r>
      <w:r>
        <w:t>clinical</w:t>
      </w:r>
      <w:r>
        <w:rPr>
          <w:spacing w:val="-19"/>
        </w:rPr>
        <w:t xml:space="preserve"> </w:t>
      </w:r>
      <w:r>
        <w:t>practice.</w:t>
      </w:r>
      <w:r>
        <w:rPr>
          <w:spacing w:val="-16"/>
        </w:rPr>
        <w:t xml:space="preserve"> </w:t>
      </w:r>
      <w:r>
        <w:t>Course</w:t>
      </w:r>
      <w:r>
        <w:rPr>
          <w:spacing w:val="32"/>
        </w:rPr>
        <w:t xml:space="preserve"> </w:t>
      </w:r>
      <w:r>
        <w:t>contributors</w:t>
      </w:r>
      <w:r>
        <w:rPr>
          <w:spacing w:val="3"/>
        </w:rPr>
        <w:t xml:space="preserve"> </w:t>
      </w:r>
      <w:r>
        <w:t>include senior academics and medical professionals from NUI Galway, Galway University Hospitals and McMaster University, Canada, who are actively engaged in clinical research. This programme is closely linked with the HRB Clinical Research Facility, Galway. Aimed at individuals employed in the healthcare sector, this course has been developed to meet the needs of working graduates who wish to up-skill, specialise or change</w:t>
      </w:r>
      <w:r>
        <w:rPr>
          <w:spacing w:val="-9"/>
        </w:rPr>
        <w:t xml:space="preserve"> </w:t>
      </w:r>
      <w:r>
        <w:t>career</w:t>
      </w:r>
      <w:r>
        <w:rPr>
          <w:spacing w:val="-10"/>
        </w:rPr>
        <w:t xml:space="preserve"> </w:t>
      </w:r>
      <w:r>
        <w:t>direction.</w:t>
      </w:r>
      <w:r>
        <w:rPr>
          <w:spacing w:val="-6"/>
        </w:rPr>
        <w:t xml:space="preserve"> </w:t>
      </w:r>
      <w:r>
        <w:rPr>
          <w:spacing w:val="-4"/>
        </w:rPr>
        <w:t>For</w:t>
      </w:r>
      <w:r>
        <w:rPr>
          <w:spacing w:val="-10"/>
        </w:rPr>
        <w:t xml:space="preserve"> </w:t>
      </w:r>
      <w:r>
        <w:t>further</w:t>
      </w:r>
      <w:r>
        <w:rPr>
          <w:spacing w:val="-10"/>
        </w:rPr>
        <w:t xml:space="preserve"> </w:t>
      </w:r>
      <w:r>
        <w:t>details</w:t>
      </w:r>
      <w:r>
        <w:rPr>
          <w:spacing w:val="-9"/>
        </w:rPr>
        <w:t xml:space="preserve"> </w:t>
      </w:r>
      <w:r>
        <w:t>of</w:t>
      </w:r>
      <w:r>
        <w:rPr>
          <w:spacing w:val="-5"/>
        </w:rPr>
        <w:t xml:space="preserve"> </w:t>
      </w:r>
      <w:r>
        <w:t>the</w:t>
      </w:r>
      <w:r>
        <w:rPr>
          <w:spacing w:val="-9"/>
        </w:rPr>
        <w:t xml:space="preserve"> </w:t>
      </w:r>
      <w:r>
        <w:t>course,</w:t>
      </w:r>
      <w:r>
        <w:rPr>
          <w:spacing w:val="-9"/>
        </w:rPr>
        <w:t xml:space="preserve"> </w:t>
      </w:r>
      <w:r>
        <w:t>see</w:t>
      </w:r>
      <w:r>
        <w:rPr>
          <w:spacing w:val="-9"/>
        </w:rPr>
        <w:t xml:space="preserve"> </w:t>
      </w:r>
      <w:hyperlink r:id="rId428">
        <w:r>
          <w:rPr>
            <w:color w:val="2054A6"/>
            <w:u w:val="single" w:color="2054A6"/>
          </w:rPr>
          <w:t>www.crfg.ie</w:t>
        </w:r>
      </w:hyperlink>
    </w:p>
    <w:p w:rsidR="00370244" w:rsidRDefault="00370244">
      <w:pPr>
        <w:pStyle w:val="BodyText"/>
        <w:spacing w:before="4"/>
        <w:rPr>
          <w:sz w:val="21"/>
        </w:rPr>
      </w:pPr>
    </w:p>
    <w:p w:rsidR="00370244" w:rsidRDefault="004A40E6">
      <w:pPr>
        <w:pStyle w:val="BodyText"/>
        <w:spacing w:before="92"/>
        <w:ind w:left="467" w:right="289"/>
        <w:jc w:val="both"/>
      </w:pPr>
      <w:r>
        <w:t xml:space="preserve">The MSc in Clinical Research is intended to be a part-time two-year programme of academic study in Clinical Research Methodology. Year 1 will be spent at NUIG and Year 2 is completed by a combination of distance learning through modules delivered by McMaster University and NUI Galway, and on-site modules delivered by NUI Galway. A </w:t>
      </w:r>
      <w:r>
        <w:rPr>
          <w:u w:val="single"/>
        </w:rPr>
        <w:t xml:space="preserve">full-time </w:t>
      </w:r>
      <w:r>
        <w:t>1-year option is available to students who wish to complete the MSc in a full-time capacity</w:t>
      </w:r>
      <w:r w:rsidR="00073882">
        <w:t>.</w:t>
      </w:r>
    </w:p>
    <w:p w:rsidR="00370244" w:rsidRDefault="00370244">
      <w:pPr>
        <w:pStyle w:val="BodyText"/>
        <w:spacing w:before="8"/>
        <w:rPr>
          <w:sz w:val="18"/>
        </w:rPr>
      </w:pPr>
    </w:p>
    <w:p w:rsidR="00370244" w:rsidRDefault="004A40E6">
      <w:pPr>
        <w:pStyle w:val="BodyText"/>
        <w:spacing w:line="242" w:lineRule="auto"/>
        <w:ind w:left="467"/>
      </w:pPr>
      <w:r>
        <w:t>This course is delivered through blended learning, to include lectures, tutorials, problem based learning (PBL) and distance learning.</w:t>
      </w:r>
    </w:p>
    <w:p w:rsidR="00370244" w:rsidRDefault="00370244">
      <w:pPr>
        <w:pStyle w:val="BodyText"/>
        <w:spacing w:before="4"/>
        <w:rPr>
          <w:sz w:val="17"/>
        </w:rPr>
      </w:pPr>
    </w:p>
    <w:p w:rsidR="00370244" w:rsidRDefault="004A40E6">
      <w:pPr>
        <w:spacing w:line="217" w:lineRule="exact"/>
        <w:ind w:left="467"/>
        <w:rPr>
          <w:b/>
          <w:sz w:val="19"/>
        </w:rPr>
      </w:pPr>
      <w:r>
        <w:rPr>
          <w:b/>
          <w:sz w:val="19"/>
        </w:rPr>
        <w:t>NUI GALWAY CODE:</w:t>
      </w:r>
    </w:p>
    <w:p w:rsidR="00370244" w:rsidRDefault="004A40E6">
      <w:pPr>
        <w:pStyle w:val="BodyText"/>
        <w:spacing w:line="217" w:lineRule="exact"/>
        <w:ind w:left="467"/>
      </w:pPr>
      <w:r>
        <w:t>GYM56 (Full Time); GYM57 (Part-Time)</w:t>
      </w:r>
    </w:p>
    <w:p w:rsidR="00370244" w:rsidRDefault="00370244">
      <w:pPr>
        <w:pStyle w:val="BodyText"/>
        <w:spacing w:before="4"/>
        <w:rPr>
          <w:sz w:val="22"/>
        </w:rPr>
      </w:pPr>
    </w:p>
    <w:p w:rsidR="00370244" w:rsidRDefault="004A40E6">
      <w:pPr>
        <w:spacing w:line="216" w:lineRule="exact"/>
        <w:ind w:left="467"/>
        <w:rPr>
          <w:b/>
          <w:sz w:val="19"/>
        </w:rPr>
      </w:pPr>
      <w:r>
        <w:rPr>
          <w:b/>
          <w:sz w:val="19"/>
        </w:rPr>
        <w:t>PROGRAMME AIMS AND OBJECTIVES</w:t>
      </w:r>
    </w:p>
    <w:p w:rsidR="00073882" w:rsidRPr="00AA266E" w:rsidRDefault="00073882" w:rsidP="00AA266E">
      <w:pPr>
        <w:pStyle w:val="ListParagraph"/>
        <w:numPr>
          <w:ilvl w:val="3"/>
          <w:numId w:val="73"/>
        </w:numPr>
        <w:tabs>
          <w:tab w:val="left" w:pos="1188"/>
        </w:tabs>
        <w:ind w:right="297"/>
        <w:jc w:val="both"/>
        <w:rPr>
          <w:spacing w:val="-3"/>
          <w:sz w:val="19"/>
        </w:rPr>
      </w:pPr>
      <w:r>
        <w:rPr>
          <w:spacing w:val="-3"/>
          <w:sz w:val="19"/>
        </w:rPr>
        <w:t>Understand primarily</w:t>
      </w:r>
      <w:r w:rsidRPr="00AA266E">
        <w:rPr>
          <w:spacing w:val="-3"/>
          <w:sz w:val="19"/>
        </w:rPr>
        <w:t xml:space="preserve"> quantitative and qualitative research approaches, </w:t>
      </w:r>
      <w:r>
        <w:rPr>
          <w:spacing w:val="-3"/>
          <w:sz w:val="19"/>
        </w:rPr>
        <w:t>including</w:t>
      </w:r>
      <w:r w:rsidRPr="00AA266E">
        <w:rPr>
          <w:spacing w:val="-3"/>
          <w:sz w:val="19"/>
        </w:rPr>
        <w:t xml:space="preserve"> their strengths and limitations</w:t>
      </w:r>
      <w:r>
        <w:rPr>
          <w:spacing w:val="-3"/>
          <w:sz w:val="19"/>
        </w:rPr>
        <w:t>,</w:t>
      </w:r>
      <w:r w:rsidRPr="00AA266E">
        <w:rPr>
          <w:spacing w:val="-3"/>
          <w:sz w:val="19"/>
        </w:rPr>
        <w:t xml:space="preserve"> and learn how to apply research approaches and methods by completing weekly assignments and preparing a research protocol </w:t>
      </w:r>
      <w:r>
        <w:rPr>
          <w:spacing w:val="-3"/>
          <w:sz w:val="19"/>
        </w:rPr>
        <w:t>in the student's</w:t>
      </w:r>
      <w:r w:rsidRPr="00AA266E">
        <w:rPr>
          <w:spacing w:val="-3"/>
          <w:sz w:val="19"/>
        </w:rPr>
        <w:t xml:space="preserve"> area of interest</w:t>
      </w:r>
    </w:p>
    <w:p w:rsidR="00073882" w:rsidRPr="00AA266E" w:rsidRDefault="00073882" w:rsidP="00AA266E">
      <w:pPr>
        <w:pStyle w:val="ListParagraph"/>
        <w:numPr>
          <w:ilvl w:val="3"/>
          <w:numId w:val="73"/>
        </w:numPr>
        <w:tabs>
          <w:tab w:val="left" w:pos="1188"/>
        </w:tabs>
        <w:ind w:right="297"/>
        <w:jc w:val="both"/>
        <w:rPr>
          <w:spacing w:val="-3"/>
          <w:sz w:val="19"/>
        </w:rPr>
      </w:pPr>
      <w:r>
        <w:rPr>
          <w:spacing w:val="-3"/>
          <w:sz w:val="19"/>
        </w:rPr>
        <w:t>Be comfortable examining</w:t>
      </w:r>
      <w:r w:rsidRPr="00AA266E">
        <w:rPr>
          <w:spacing w:val="-3"/>
          <w:sz w:val="19"/>
        </w:rPr>
        <w:t xml:space="preserve"> data analysis, statistical concepts and </w:t>
      </w:r>
      <w:r>
        <w:rPr>
          <w:spacing w:val="-3"/>
          <w:sz w:val="19"/>
        </w:rPr>
        <w:t>be able to think</w:t>
      </w:r>
      <w:r w:rsidRPr="00AA266E">
        <w:rPr>
          <w:spacing w:val="-3"/>
          <w:sz w:val="19"/>
        </w:rPr>
        <w:t xml:space="preserve"> on a practical </w:t>
      </w:r>
      <w:r>
        <w:rPr>
          <w:spacing w:val="-3"/>
          <w:sz w:val="19"/>
        </w:rPr>
        <w:t xml:space="preserve">level, </w:t>
      </w:r>
      <w:r w:rsidRPr="00AA266E">
        <w:rPr>
          <w:spacing w:val="-3"/>
          <w:sz w:val="19"/>
        </w:rPr>
        <w:t xml:space="preserve">to apply simple statistical techniques to design, analyse and interpret studies </w:t>
      </w:r>
      <w:r>
        <w:rPr>
          <w:spacing w:val="-3"/>
          <w:sz w:val="19"/>
        </w:rPr>
        <w:t xml:space="preserve">in </w:t>
      </w:r>
      <w:r w:rsidRPr="00AA266E">
        <w:rPr>
          <w:spacing w:val="-3"/>
          <w:sz w:val="19"/>
        </w:rPr>
        <w:t>a wide range of disciplines and to utilise statistical package</w:t>
      </w:r>
      <w:r>
        <w:rPr>
          <w:spacing w:val="-3"/>
          <w:sz w:val="19"/>
        </w:rPr>
        <w:t>(s) and</w:t>
      </w:r>
      <w:r w:rsidRPr="00AA266E">
        <w:rPr>
          <w:spacing w:val="-3"/>
          <w:sz w:val="19"/>
        </w:rPr>
        <w:t xml:space="preserve"> </w:t>
      </w:r>
      <w:r>
        <w:rPr>
          <w:spacing w:val="-3"/>
          <w:sz w:val="19"/>
        </w:rPr>
        <w:t xml:space="preserve">to further </w:t>
      </w:r>
      <w:r w:rsidRPr="00AA266E">
        <w:rPr>
          <w:spacing w:val="-3"/>
          <w:sz w:val="19"/>
        </w:rPr>
        <w:t>illustrate the power of statistical techniques</w:t>
      </w:r>
    </w:p>
    <w:p w:rsidR="00073882" w:rsidRPr="00AA266E" w:rsidRDefault="00073882" w:rsidP="00AA266E">
      <w:pPr>
        <w:pStyle w:val="ListParagraph"/>
        <w:numPr>
          <w:ilvl w:val="3"/>
          <w:numId w:val="73"/>
        </w:numPr>
        <w:tabs>
          <w:tab w:val="left" w:pos="1188"/>
        </w:tabs>
        <w:ind w:right="297"/>
        <w:jc w:val="both"/>
        <w:rPr>
          <w:spacing w:val="-3"/>
          <w:sz w:val="19"/>
        </w:rPr>
      </w:pPr>
      <w:r>
        <w:rPr>
          <w:spacing w:val="-3"/>
          <w:sz w:val="19"/>
        </w:rPr>
        <w:t>Have</w:t>
      </w:r>
      <w:r w:rsidRPr="00AA266E">
        <w:rPr>
          <w:spacing w:val="-3"/>
          <w:sz w:val="19"/>
        </w:rPr>
        <w:t xml:space="preserve"> an in-depth understanding of sampling, causation, survey research, cohort study (retrospective and prospective), case-control, bias in observational research, multivariable analysis and propensity analysis</w:t>
      </w:r>
    </w:p>
    <w:p w:rsidR="00073882" w:rsidRPr="00AA266E" w:rsidRDefault="00073882" w:rsidP="00AA266E">
      <w:pPr>
        <w:pStyle w:val="ListParagraph"/>
        <w:numPr>
          <w:ilvl w:val="3"/>
          <w:numId w:val="73"/>
        </w:numPr>
        <w:tabs>
          <w:tab w:val="left" w:pos="1188"/>
        </w:tabs>
        <w:ind w:right="297"/>
        <w:jc w:val="both"/>
        <w:rPr>
          <w:spacing w:val="-3"/>
        </w:rPr>
      </w:pPr>
      <w:r>
        <w:rPr>
          <w:spacing w:val="-3"/>
          <w:sz w:val="19"/>
        </w:rPr>
        <w:t>Have</w:t>
      </w:r>
      <w:r w:rsidRPr="00AA266E">
        <w:rPr>
          <w:spacing w:val="-3"/>
          <w:sz w:val="19"/>
        </w:rPr>
        <w:t xml:space="preserve"> an appreciation and understanding of the main elements of clinical trial design, execution, and analysis. At the end of the course, students should</w:t>
      </w:r>
      <w:r>
        <w:rPr>
          <w:spacing w:val="-3"/>
          <w:sz w:val="19"/>
        </w:rPr>
        <w:t xml:space="preserve"> </w:t>
      </w:r>
      <w:r w:rsidRPr="00AA266E">
        <w:rPr>
          <w:spacing w:val="-3"/>
          <w:sz w:val="19"/>
        </w:rPr>
        <w:t>have a firm grasp of clinical trial methodology at a level that would allow them to prepare successful grant applications</w:t>
      </w:r>
    </w:p>
    <w:p w:rsidR="00073882" w:rsidRPr="00AA266E" w:rsidRDefault="00073882" w:rsidP="00AA266E">
      <w:pPr>
        <w:pStyle w:val="ListParagraph"/>
        <w:numPr>
          <w:ilvl w:val="3"/>
          <w:numId w:val="73"/>
        </w:numPr>
        <w:tabs>
          <w:tab w:val="left" w:pos="1188"/>
        </w:tabs>
        <w:ind w:right="297"/>
        <w:jc w:val="both"/>
        <w:rPr>
          <w:spacing w:val="-3"/>
          <w:sz w:val="19"/>
        </w:rPr>
      </w:pPr>
      <w:r>
        <w:rPr>
          <w:spacing w:val="-3"/>
          <w:sz w:val="19"/>
        </w:rPr>
        <w:t>Understand</w:t>
      </w:r>
      <w:r w:rsidRPr="00AA266E">
        <w:rPr>
          <w:spacing w:val="-3"/>
          <w:sz w:val="19"/>
        </w:rPr>
        <w:t xml:space="preserve"> systematic review </w:t>
      </w:r>
      <w:r>
        <w:rPr>
          <w:spacing w:val="-3"/>
          <w:sz w:val="19"/>
        </w:rPr>
        <w:t>methodology</w:t>
      </w:r>
      <w:r w:rsidRPr="00AA266E">
        <w:rPr>
          <w:spacing w:val="-3"/>
          <w:sz w:val="19"/>
        </w:rPr>
        <w:t xml:space="preserve"> and </w:t>
      </w:r>
      <w:r>
        <w:rPr>
          <w:spacing w:val="-3"/>
          <w:sz w:val="19"/>
        </w:rPr>
        <w:t>be able to execute</w:t>
      </w:r>
      <w:r w:rsidRPr="00AA266E">
        <w:rPr>
          <w:spacing w:val="-3"/>
          <w:sz w:val="19"/>
        </w:rPr>
        <w:t xml:space="preserve"> a rigorous systematic review. Students will be introduced to review methodology outlined in the Cochrane Handbook for Systematic Reviews and will explore concepts and controversies in review </w:t>
      </w:r>
      <w:r>
        <w:rPr>
          <w:spacing w:val="-3"/>
          <w:sz w:val="19"/>
        </w:rPr>
        <w:t>methodology</w:t>
      </w:r>
    </w:p>
    <w:p w:rsidR="00073882" w:rsidRPr="00AA266E" w:rsidRDefault="00073882" w:rsidP="00AA266E">
      <w:pPr>
        <w:pStyle w:val="ListParagraph"/>
        <w:numPr>
          <w:ilvl w:val="3"/>
          <w:numId w:val="73"/>
        </w:numPr>
        <w:tabs>
          <w:tab w:val="left" w:pos="1188"/>
        </w:tabs>
        <w:ind w:right="297"/>
        <w:jc w:val="both"/>
        <w:rPr>
          <w:spacing w:val="-3"/>
          <w:sz w:val="19"/>
        </w:rPr>
      </w:pPr>
      <w:r>
        <w:rPr>
          <w:spacing w:val="-3"/>
          <w:sz w:val="19"/>
        </w:rPr>
        <w:t>Have</w:t>
      </w:r>
      <w:r w:rsidRPr="00AA266E">
        <w:rPr>
          <w:spacing w:val="-3"/>
          <w:sz w:val="19"/>
        </w:rPr>
        <w:t xml:space="preserve"> an in-depth understanding of the translational process to enable development of therapeutic strategies, </w:t>
      </w:r>
      <w:r>
        <w:rPr>
          <w:spacing w:val="-3"/>
          <w:sz w:val="19"/>
        </w:rPr>
        <w:t>Good Clinical Practice (GCP),</w:t>
      </w:r>
      <w:r w:rsidRPr="00AA266E">
        <w:rPr>
          <w:spacing w:val="-3"/>
          <w:sz w:val="19"/>
        </w:rPr>
        <w:t xml:space="preserve"> the clinical trial process and </w:t>
      </w:r>
      <w:r>
        <w:rPr>
          <w:spacing w:val="-3"/>
          <w:sz w:val="19"/>
        </w:rPr>
        <w:t>Good Manufacturing Practice (</w:t>
      </w:r>
      <w:r w:rsidRPr="00AA266E">
        <w:rPr>
          <w:spacing w:val="-3"/>
          <w:sz w:val="19"/>
        </w:rPr>
        <w:t>GMP</w:t>
      </w:r>
      <w:r>
        <w:rPr>
          <w:spacing w:val="-3"/>
          <w:sz w:val="19"/>
        </w:rPr>
        <w:t>), including</w:t>
      </w:r>
      <w:r w:rsidRPr="00AA266E">
        <w:rPr>
          <w:spacing w:val="-3"/>
          <w:sz w:val="19"/>
        </w:rPr>
        <w:t xml:space="preserve"> validation, regulatory and legislation requirements for the design and translation of medical therapies and ethical issues underpinning the practice of translational medicine</w:t>
      </w:r>
    </w:p>
    <w:p w:rsidR="00073882" w:rsidRDefault="00073882" w:rsidP="00073882">
      <w:pPr>
        <w:pStyle w:val="ListParagraph"/>
        <w:numPr>
          <w:ilvl w:val="3"/>
          <w:numId w:val="73"/>
        </w:numPr>
        <w:tabs>
          <w:tab w:val="left" w:pos="1188"/>
        </w:tabs>
        <w:ind w:right="297"/>
        <w:jc w:val="both"/>
        <w:rPr>
          <w:spacing w:val="-3"/>
          <w:sz w:val="19"/>
        </w:rPr>
      </w:pPr>
      <w:r>
        <w:rPr>
          <w:spacing w:val="-3"/>
          <w:sz w:val="19"/>
        </w:rPr>
        <w:t xml:space="preserve">Understand how to </w:t>
      </w:r>
      <w:r w:rsidRPr="00AA266E">
        <w:rPr>
          <w:spacing w:val="-3"/>
          <w:sz w:val="19"/>
        </w:rPr>
        <w:t xml:space="preserve">examine the various elements involved in the establishment and operation of clinical research facilities and clinical trials, </w:t>
      </w:r>
      <w:r>
        <w:rPr>
          <w:spacing w:val="-3"/>
          <w:sz w:val="19"/>
        </w:rPr>
        <w:t xml:space="preserve">regulatory and ethical principles, </w:t>
      </w:r>
      <w:r w:rsidRPr="00AA266E">
        <w:rPr>
          <w:spacing w:val="-3"/>
          <w:sz w:val="19"/>
        </w:rPr>
        <w:t>procedures for successful completion and reporting of clinical trials and financial management issues.</w:t>
      </w:r>
    </w:p>
    <w:p w:rsidR="00073882" w:rsidRDefault="00073882" w:rsidP="00073882">
      <w:pPr>
        <w:pStyle w:val="ListParagraph"/>
        <w:numPr>
          <w:ilvl w:val="3"/>
          <w:numId w:val="73"/>
        </w:numPr>
        <w:tabs>
          <w:tab w:val="left" w:pos="1188"/>
        </w:tabs>
        <w:ind w:right="297"/>
        <w:jc w:val="both"/>
        <w:rPr>
          <w:spacing w:val="-3"/>
          <w:sz w:val="19"/>
        </w:rPr>
      </w:pPr>
      <w:r>
        <w:rPr>
          <w:spacing w:val="-3"/>
          <w:sz w:val="19"/>
        </w:rPr>
        <w:t>Have been provided with an opportunity to develop a personalised approach to training in clinical research, drawing from a variety of core and optional modules.</w:t>
      </w:r>
    </w:p>
    <w:p w:rsidR="00073882" w:rsidRPr="00AA266E" w:rsidRDefault="00073882" w:rsidP="00AA266E">
      <w:pPr>
        <w:spacing w:line="216" w:lineRule="exact"/>
        <w:ind w:left="467"/>
        <w:rPr>
          <w:b/>
          <w:sz w:val="19"/>
        </w:rPr>
      </w:pPr>
    </w:p>
    <w:p w:rsidR="00370244" w:rsidRDefault="00370244">
      <w:pPr>
        <w:pStyle w:val="BodyText"/>
        <w:spacing w:before="6"/>
        <w:rPr>
          <w:sz w:val="16"/>
        </w:rPr>
      </w:pPr>
    </w:p>
    <w:p w:rsidR="00370244" w:rsidRDefault="004A40E6">
      <w:pPr>
        <w:spacing w:before="1"/>
        <w:ind w:left="467"/>
        <w:rPr>
          <w:rFonts w:ascii="Calibri"/>
        </w:rPr>
      </w:pPr>
      <w:r>
        <w:rPr>
          <w:b/>
          <w:sz w:val="19"/>
        </w:rPr>
        <w:t xml:space="preserve">ECTS WEIGHTING </w:t>
      </w:r>
      <w:r>
        <w:rPr>
          <w:rFonts w:ascii="Calibri"/>
        </w:rPr>
        <w:t>90 ECTS.</w:t>
      </w:r>
    </w:p>
    <w:p w:rsidR="00370244" w:rsidRDefault="00370244">
      <w:pPr>
        <w:pStyle w:val="BodyText"/>
        <w:spacing w:before="4"/>
        <w:rPr>
          <w:rFonts w:ascii="Calibri"/>
          <w:sz w:val="16"/>
        </w:rPr>
      </w:pPr>
    </w:p>
    <w:p w:rsidR="00370244" w:rsidRDefault="004A40E6">
      <w:pPr>
        <w:spacing w:before="1" w:line="217" w:lineRule="exact"/>
        <w:ind w:left="467"/>
        <w:rPr>
          <w:b/>
          <w:sz w:val="19"/>
        </w:rPr>
      </w:pPr>
      <w:r>
        <w:rPr>
          <w:b/>
          <w:sz w:val="19"/>
        </w:rPr>
        <w:t>MINIMUM ENTRY REQUIREMENTS</w:t>
      </w:r>
    </w:p>
    <w:p w:rsidR="00370244" w:rsidRDefault="004A40E6">
      <w:pPr>
        <w:pStyle w:val="BodyText"/>
        <w:ind w:left="467" w:right="293"/>
        <w:jc w:val="both"/>
      </w:pPr>
      <w:r>
        <w:t>Students must have completed either; 1) Undergraduate degree in medicine or; 2) Other healthcare-related undergraduate degree with a minimum of 2</w:t>
      </w:r>
      <w:r>
        <w:rPr>
          <w:vertAlign w:val="superscript"/>
        </w:rPr>
        <w:t>nd</w:t>
      </w:r>
      <w:r>
        <w:t xml:space="preserve"> Class Honours degree, Grade 1 (including Nursing, Occupational therapy, Physiotherapy, Speech  and Language Therapy and Pharmacy) or; 3) Biomedical sciences with a minimum of </w:t>
      </w:r>
      <w:r>
        <w:rPr>
          <w:spacing w:val="-4"/>
        </w:rPr>
        <w:t>2</w:t>
      </w:r>
      <w:r>
        <w:rPr>
          <w:spacing w:val="-4"/>
          <w:vertAlign w:val="superscript"/>
        </w:rPr>
        <w:t>nd</w:t>
      </w:r>
      <w:r>
        <w:rPr>
          <w:spacing w:val="-4"/>
        </w:rPr>
        <w:t xml:space="preserve"> </w:t>
      </w:r>
      <w:r>
        <w:t>Class Honours degree, Grade 1. Application from graduates of non-healthcare related degrees are also considered (minimum requirement of 2</w:t>
      </w:r>
      <w:r>
        <w:rPr>
          <w:vertAlign w:val="superscript"/>
        </w:rPr>
        <w:t>nd</w:t>
      </w:r>
      <w:r>
        <w:t xml:space="preserve"> Class Honours, Grade 1) on a case-by-case basis, at the discretion of the admissions committee. Students who have a degree</w:t>
      </w:r>
      <w:r>
        <w:rPr>
          <w:spacing w:val="-7"/>
        </w:rPr>
        <w:t xml:space="preserve"> </w:t>
      </w:r>
      <w:r>
        <w:t>without</w:t>
      </w:r>
      <w:r>
        <w:rPr>
          <w:spacing w:val="-10"/>
        </w:rPr>
        <w:t xml:space="preserve"> </w:t>
      </w:r>
      <w:r>
        <w:t>Honours</w:t>
      </w:r>
      <w:r>
        <w:rPr>
          <w:spacing w:val="-9"/>
        </w:rPr>
        <w:t xml:space="preserve"> </w:t>
      </w:r>
      <w:r>
        <w:t>in</w:t>
      </w:r>
      <w:r>
        <w:rPr>
          <w:spacing w:val="-7"/>
        </w:rPr>
        <w:t xml:space="preserve"> </w:t>
      </w:r>
      <w:r>
        <w:t>a</w:t>
      </w:r>
      <w:r>
        <w:rPr>
          <w:spacing w:val="-10"/>
        </w:rPr>
        <w:t xml:space="preserve"> </w:t>
      </w:r>
      <w:r>
        <w:t>related</w:t>
      </w:r>
      <w:r>
        <w:rPr>
          <w:spacing w:val="-7"/>
        </w:rPr>
        <w:t xml:space="preserve"> </w:t>
      </w:r>
      <w:r>
        <w:t>area</w:t>
      </w:r>
      <w:r>
        <w:rPr>
          <w:spacing w:val="-8"/>
        </w:rPr>
        <w:t xml:space="preserve"> </w:t>
      </w:r>
      <w:r>
        <w:t>and</w:t>
      </w:r>
      <w:r>
        <w:rPr>
          <w:spacing w:val="-9"/>
        </w:rPr>
        <w:t xml:space="preserve"> </w:t>
      </w:r>
      <w:r>
        <w:t>have</w:t>
      </w:r>
      <w:r>
        <w:rPr>
          <w:spacing w:val="-8"/>
        </w:rPr>
        <w:t xml:space="preserve"> </w:t>
      </w:r>
      <w:r>
        <w:t>3</w:t>
      </w:r>
      <w:r>
        <w:rPr>
          <w:spacing w:val="-9"/>
        </w:rPr>
        <w:t xml:space="preserve"> </w:t>
      </w:r>
      <w:r>
        <w:t>or</w:t>
      </w:r>
      <w:r>
        <w:rPr>
          <w:spacing w:val="-13"/>
        </w:rPr>
        <w:t xml:space="preserve"> </w:t>
      </w:r>
      <w:r>
        <w:t>more</w:t>
      </w:r>
      <w:r>
        <w:rPr>
          <w:spacing w:val="-6"/>
        </w:rPr>
        <w:t xml:space="preserve"> </w:t>
      </w:r>
      <w:r>
        <w:t>years</w:t>
      </w:r>
      <w:r>
        <w:rPr>
          <w:spacing w:val="-7"/>
        </w:rPr>
        <w:t xml:space="preserve"> </w:t>
      </w:r>
      <w:r>
        <w:t>of</w:t>
      </w:r>
      <w:r>
        <w:rPr>
          <w:spacing w:val="-8"/>
        </w:rPr>
        <w:t xml:space="preserve"> </w:t>
      </w:r>
      <w:r>
        <w:t>practical</w:t>
      </w:r>
      <w:r>
        <w:rPr>
          <w:spacing w:val="15"/>
        </w:rPr>
        <w:t xml:space="preserve"> </w:t>
      </w:r>
      <w:r>
        <w:t>experience in the subject area will also be considered for this  programme.  Potential  students should be seeking a career in clinical research as a principal investigator, research coordinator or research</w:t>
      </w:r>
      <w:r>
        <w:rPr>
          <w:spacing w:val="-32"/>
        </w:rPr>
        <w:t xml:space="preserve"> </w:t>
      </w:r>
      <w:r>
        <w:t>administration.</w:t>
      </w:r>
    </w:p>
    <w:p w:rsidR="00370244" w:rsidRDefault="00370244">
      <w:pPr>
        <w:pStyle w:val="BodyText"/>
        <w:spacing w:before="4"/>
        <w:rPr>
          <w:sz w:val="18"/>
        </w:rPr>
      </w:pPr>
    </w:p>
    <w:p w:rsidR="00370244" w:rsidRDefault="004A40E6">
      <w:pPr>
        <w:spacing w:line="217" w:lineRule="exact"/>
        <w:ind w:left="467"/>
        <w:rPr>
          <w:b/>
          <w:sz w:val="19"/>
        </w:rPr>
      </w:pPr>
      <w:r>
        <w:rPr>
          <w:b/>
          <w:sz w:val="19"/>
        </w:rPr>
        <w:t>COURSE OUTLINE:</w:t>
      </w:r>
    </w:p>
    <w:p w:rsidR="00370244" w:rsidRDefault="004A40E6">
      <w:pPr>
        <w:pStyle w:val="BodyText"/>
        <w:ind w:left="467" w:right="292"/>
        <w:jc w:val="both"/>
      </w:pPr>
      <w:r>
        <w:rPr>
          <w:b/>
        </w:rPr>
        <w:t xml:space="preserve">FULL TIME M.SC. (CLINICAL RESEARCH): </w:t>
      </w:r>
      <w:r>
        <w:t xml:space="preserve">Students are required to complete three compulsory modules at NUI Galway. A further 3 modules are selected from additional courses available at NUI Galway </w:t>
      </w:r>
      <w:r w:rsidR="005B4934">
        <w:t>via face-face lectures and distance learning.</w:t>
      </w:r>
      <w:r>
        <w:t>.</w:t>
      </w:r>
    </w:p>
    <w:p w:rsidR="00370244" w:rsidRDefault="00370244">
      <w:pPr>
        <w:pStyle w:val="BodyText"/>
        <w:spacing w:before="10"/>
        <w:rPr>
          <w:sz w:val="18"/>
        </w:rPr>
      </w:pPr>
    </w:p>
    <w:p w:rsidR="00370244" w:rsidRDefault="004A40E6">
      <w:pPr>
        <w:pStyle w:val="BodyText"/>
        <w:ind w:left="467" w:right="293" w:hanging="3"/>
        <w:jc w:val="both"/>
      </w:pPr>
      <w:r>
        <w:rPr>
          <w:b/>
        </w:rPr>
        <w:t xml:space="preserve">PART TIME MSC. (CLINICAL RESEARCH): </w:t>
      </w:r>
      <w:r>
        <w:t xml:space="preserve">Students are required to complete three compulsory modules at NUI Galway. A further 3* or 5** modules are selected from additional courses available at NUI Galway </w:t>
      </w:r>
      <w:r w:rsidR="005B4934">
        <w:t>via face-face lectures and distance learning.</w:t>
      </w:r>
      <w:r>
        <w:t>.</w:t>
      </w:r>
    </w:p>
    <w:p w:rsidR="00370244" w:rsidRDefault="00370244">
      <w:pPr>
        <w:jc w:val="both"/>
        <w:sectPr w:rsidR="00370244">
          <w:footerReference w:type="default" r:id="rId429"/>
          <w:pgSz w:w="8440" w:h="11930"/>
          <w:pgMar w:top="1080" w:right="520" w:bottom="680" w:left="380" w:header="0" w:footer="494" w:gutter="0"/>
          <w:pgNumType w:start="141"/>
          <w:cols w:space="720"/>
        </w:sectPr>
      </w:pPr>
    </w:p>
    <w:p w:rsidR="00370244" w:rsidRDefault="004A40E6">
      <w:pPr>
        <w:spacing w:before="81" w:line="217" w:lineRule="exact"/>
        <w:ind w:left="467"/>
        <w:jc w:val="both"/>
        <w:rPr>
          <w:b/>
          <w:sz w:val="19"/>
        </w:rPr>
      </w:pPr>
      <w:r>
        <w:rPr>
          <w:b/>
          <w:sz w:val="19"/>
          <w:u w:val="thick"/>
        </w:rPr>
        <w:t>Compulsory Modules (Core):</w:t>
      </w:r>
    </w:p>
    <w:p w:rsidR="00370244" w:rsidRDefault="004A40E6">
      <w:pPr>
        <w:pStyle w:val="ListParagraph"/>
        <w:numPr>
          <w:ilvl w:val="0"/>
          <w:numId w:val="36"/>
        </w:numPr>
        <w:tabs>
          <w:tab w:val="left" w:pos="823"/>
        </w:tabs>
        <w:spacing w:line="217" w:lineRule="exact"/>
        <w:ind w:hanging="355"/>
        <w:jc w:val="both"/>
        <w:rPr>
          <w:sz w:val="19"/>
        </w:rPr>
      </w:pPr>
      <w:r>
        <w:rPr>
          <w:sz w:val="19"/>
        </w:rPr>
        <w:t>Fundamentals</w:t>
      </w:r>
      <w:r>
        <w:rPr>
          <w:spacing w:val="-8"/>
          <w:sz w:val="19"/>
        </w:rPr>
        <w:t xml:space="preserve"> </w:t>
      </w:r>
      <w:r>
        <w:rPr>
          <w:sz w:val="19"/>
        </w:rPr>
        <w:t>of</w:t>
      </w:r>
      <w:r>
        <w:rPr>
          <w:spacing w:val="-8"/>
          <w:sz w:val="19"/>
        </w:rPr>
        <w:t xml:space="preserve"> </w:t>
      </w:r>
      <w:r>
        <w:rPr>
          <w:sz w:val="19"/>
        </w:rPr>
        <w:t>Health</w:t>
      </w:r>
      <w:r>
        <w:rPr>
          <w:spacing w:val="-10"/>
          <w:sz w:val="19"/>
        </w:rPr>
        <w:t xml:space="preserve"> </w:t>
      </w:r>
      <w:r>
        <w:rPr>
          <w:sz w:val="19"/>
        </w:rPr>
        <w:t>Research</w:t>
      </w:r>
      <w:r>
        <w:rPr>
          <w:spacing w:val="-8"/>
          <w:sz w:val="19"/>
        </w:rPr>
        <w:t xml:space="preserve"> </w:t>
      </w:r>
      <w:r>
        <w:rPr>
          <w:sz w:val="19"/>
        </w:rPr>
        <w:t>and</w:t>
      </w:r>
      <w:r>
        <w:rPr>
          <w:spacing w:val="-8"/>
          <w:sz w:val="19"/>
        </w:rPr>
        <w:t xml:space="preserve"> </w:t>
      </w:r>
      <w:r>
        <w:rPr>
          <w:sz w:val="19"/>
        </w:rPr>
        <w:t>Evaluation</w:t>
      </w:r>
      <w:r>
        <w:rPr>
          <w:spacing w:val="-10"/>
          <w:sz w:val="19"/>
        </w:rPr>
        <w:t xml:space="preserve"> </w:t>
      </w:r>
      <w:r>
        <w:rPr>
          <w:sz w:val="19"/>
        </w:rPr>
        <w:t>Methods;</w:t>
      </w:r>
      <w:r>
        <w:rPr>
          <w:spacing w:val="-11"/>
          <w:sz w:val="19"/>
        </w:rPr>
        <w:t xml:space="preserve"> </w:t>
      </w:r>
      <w:r>
        <w:rPr>
          <w:spacing w:val="-3"/>
          <w:sz w:val="19"/>
        </w:rPr>
        <w:t>10ECTS</w:t>
      </w:r>
    </w:p>
    <w:p w:rsidR="00370244" w:rsidRDefault="004A40E6">
      <w:pPr>
        <w:pStyle w:val="ListParagraph"/>
        <w:numPr>
          <w:ilvl w:val="0"/>
          <w:numId w:val="36"/>
        </w:numPr>
        <w:tabs>
          <w:tab w:val="left" w:pos="823"/>
        </w:tabs>
        <w:ind w:hanging="355"/>
        <w:jc w:val="both"/>
        <w:rPr>
          <w:sz w:val="19"/>
        </w:rPr>
      </w:pPr>
      <w:r>
        <w:rPr>
          <w:sz w:val="19"/>
        </w:rPr>
        <w:t xml:space="preserve">Introduction to Biostatistics </w:t>
      </w:r>
      <w:r>
        <w:rPr>
          <w:spacing w:val="-3"/>
          <w:sz w:val="19"/>
        </w:rPr>
        <w:t>I;</w:t>
      </w:r>
      <w:r>
        <w:rPr>
          <w:spacing w:val="-34"/>
          <w:sz w:val="19"/>
        </w:rPr>
        <w:t xml:space="preserve"> </w:t>
      </w:r>
      <w:r>
        <w:rPr>
          <w:sz w:val="19"/>
        </w:rPr>
        <w:t>10ECTS</w:t>
      </w:r>
    </w:p>
    <w:p w:rsidR="00370244" w:rsidRDefault="004A40E6">
      <w:pPr>
        <w:pStyle w:val="ListParagraph"/>
        <w:numPr>
          <w:ilvl w:val="0"/>
          <w:numId w:val="36"/>
        </w:numPr>
        <w:tabs>
          <w:tab w:val="left" w:pos="823"/>
        </w:tabs>
        <w:spacing w:before="2"/>
        <w:ind w:hanging="355"/>
        <w:jc w:val="both"/>
        <w:rPr>
          <w:sz w:val="19"/>
        </w:rPr>
      </w:pPr>
      <w:r>
        <w:rPr>
          <w:sz w:val="19"/>
        </w:rPr>
        <w:t>Ethics of Health Research;</w:t>
      </w:r>
      <w:r>
        <w:rPr>
          <w:spacing w:val="-31"/>
          <w:sz w:val="19"/>
        </w:rPr>
        <w:t xml:space="preserve"> </w:t>
      </w:r>
      <w:r>
        <w:rPr>
          <w:spacing w:val="-3"/>
          <w:sz w:val="19"/>
        </w:rPr>
        <w:t>10ECTS</w:t>
      </w:r>
    </w:p>
    <w:p w:rsidR="00370244" w:rsidRDefault="00370244">
      <w:pPr>
        <w:pStyle w:val="BodyText"/>
        <w:spacing w:before="2"/>
      </w:pPr>
    </w:p>
    <w:p w:rsidR="00370244" w:rsidRDefault="004A40E6">
      <w:pPr>
        <w:spacing w:line="217" w:lineRule="exact"/>
        <w:ind w:left="467"/>
        <w:jc w:val="both"/>
        <w:rPr>
          <w:b/>
          <w:sz w:val="19"/>
        </w:rPr>
      </w:pPr>
      <w:r>
        <w:rPr>
          <w:b/>
          <w:sz w:val="19"/>
          <w:u w:val="thick"/>
        </w:rPr>
        <w:t>Additional Modules (Optional):</w:t>
      </w:r>
    </w:p>
    <w:p w:rsidR="00370244" w:rsidRDefault="004A40E6">
      <w:pPr>
        <w:pStyle w:val="BodyText"/>
        <w:spacing w:line="217" w:lineRule="exact"/>
        <w:ind w:left="467"/>
        <w:jc w:val="both"/>
      </w:pPr>
      <w:r>
        <w:t>SELECT 3 FROM THE FOLLOWING:</w:t>
      </w:r>
    </w:p>
    <w:p w:rsidR="00370244" w:rsidRDefault="00370244">
      <w:pPr>
        <w:pStyle w:val="BodyText"/>
        <w:spacing w:before="9"/>
        <w:rPr>
          <w:sz w:val="18"/>
        </w:rPr>
      </w:pPr>
    </w:p>
    <w:p w:rsidR="00370244" w:rsidRDefault="004A40E6">
      <w:pPr>
        <w:pStyle w:val="ListParagraph"/>
        <w:numPr>
          <w:ilvl w:val="0"/>
          <w:numId w:val="36"/>
        </w:numPr>
        <w:tabs>
          <w:tab w:val="left" w:pos="823"/>
        </w:tabs>
        <w:ind w:hanging="355"/>
        <w:jc w:val="both"/>
        <w:rPr>
          <w:sz w:val="19"/>
        </w:rPr>
      </w:pPr>
      <w:r>
        <w:rPr>
          <w:sz w:val="19"/>
        </w:rPr>
        <w:t xml:space="preserve">Introduction to Biostatistics </w:t>
      </w:r>
      <w:r>
        <w:rPr>
          <w:spacing w:val="-4"/>
          <w:sz w:val="19"/>
        </w:rPr>
        <w:t xml:space="preserve">II; </w:t>
      </w:r>
      <w:r>
        <w:rPr>
          <w:sz w:val="19"/>
        </w:rPr>
        <w:t>10</w:t>
      </w:r>
      <w:r>
        <w:rPr>
          <w:spacing w:val="-28"/>
          <w:sz w:val="19"/>
        </w:rPr>
        <w:t xml:space="preserve"> </w:t>
      </w:r>
      <w:r>
        <w:rPr>
          <w:spacing w:val="-4"/>
          <w:sz w:val="19"/>
        </w:rPr>
        <w:t>ECTS</w:t>
      </w:r>
    </w:p>
    <w:p w:rsidR="00370244" w:rsidRDefault="004A40E6">
      <w:pPr>
        <w:pStyle w:val="ListParagraph"/>
        <w:numPr>
          <w:ilvl w:val="0"/>
          <w:numId w:val="36"/>
        </w:numPr>
        <w:tabs>
          <w:tab w:val="left" w:pos="822"/>
          <w:tab w:val="left" w:pos="823"/>
        </w:tabs>
        <w:ind w:right="1534" w:hanging="355"/>
        <w:rPr>
          <w:sz w:val="19"/>
        </w:rPr>
      </w:pPr>
      <w:r>
        <w:rPr>
          <w:sz w:val="19"/>
        </w:rPr>
        <w:t>Introduction</w:t>
      </w:r>
      <w:r>
        <w:rPr>
          <w:spacing w:val="-16"/>
          <w:sz w:val="19"/>
        </w:rPr>
        <w:t xml:space="preserve"> </w:t>
      </w:r>
      <w:r>
        <w:rPr>
          <w:sz w:val="19"/>
        </w:rPr>
        <w:t>to</w:t>
      </w:r>
      <w:r>
        <w:rPr>
          <w:spacing w:val="-18"/>
          <w:sz w:val="19"/>
        </w:rPr>
        <w:t xml:space="preserve"> </w:t>
      </w:r>
      <w:r>
        <w:rPr>
          <w:sz w:val="19"/>
        </w:rPr>
        <w:t>Research</w:t>
      </w:r>
      <w:r>
        <w:rPr>
          <w:spacing w:val="-16"/>
          <w:sz w:val="19"/>
        </w:rPr>
        <w:t xml:space="preserve"> </w:t>
      </w:r>
      <w:r>
        <w:rPr>
          <w:sz w:val="19"/>
        </w:rPr>
        <w:t>Methods</w:t>
      </w:r>
      <w:r>
        <w:rPr>
          <w:spacing w:val="-19"/>
          <w:sz w:val="19"/>
        </w:rPr>
        <w:t xml:space="preserve"> </w:t>
      </w:r>
      <w:r>
        <w:rPr>
          <w:sz w:val="19"/>
        </w:rPr>
        <w:t>for</w:t>
      </w:r>
      <w:r>
        <w:rPr>
          <w:spacing w:val="-19"/>
          <w:sz w:val="19"/>
        </w:rPr>
        <w:t xml:space="preserve"> </w:t>
      </w:r>
      <w:r>
        <w:rPr>
          <w:sz w:val="19"/>
        </w:rPr>
        <w:t>Randomized</w:t>
      </w:r>
      <w:r>
        <w:rPr>
          <w:spacing w:val="-18"/>
          <w:sz w:val="19"/>
        </w:rPr>
        <w:t xml:space="preserve"> </w:t>
      </w:r>
      <w:r>
        <w:rPr>
          <w:sz w:val="19"/>
        </w:rPr>
        <w:t>Controlled</w:t>
      </w:r>
      <w:r>
        <w:rPr>
          <w:spacing w:val="-16"/>
          <w:sz w:val="19"/>
        </w:rPr>
        <w:t xml:space="preserve"> </w:t>
      </w:r>
      <w:r>
        <w:rPr>
          <w:sz w:val="19"/>
        </w:rPr>
        <w:t>Trials; 5</w:t>
      </w:r>
      <w:r w:rsidR="005B4934">
        <w:rPr>
          <w:sz w:val="19"/>
        </w:rPr>
        <w:t>OR</w:t>
      </w:r>
      <w:r>
        <w:rPr>
          <w:sz w:val="19"/>
        </w:rPr>
        <w:t>-10ECTS</w:t>
      </w:r>
    </w:p>
    <w:p w:rsidR="00370244" w:rsidRDefault="004A40E6">
      <w:pPr>
        <w:pStyle w:val="ListParagraph"/>
        <w:numPr>
          <w:ilvl w:val="0"/>
          <w:numId w:val="36"/>
        </w:numPr>
        <w:tabs>
          <w:tab w:val="left" w:pos="823"/>
        </w:tabs>
        <w:ind w:hanging="355"/>
        <w:jc w:val="both"/>
        <w:rPr>
          <w:sz w:val="19"/>
        </w:rPr>
      </w:pPr>
      <w:r>
        <w:rPr>
          <w:sz w:val="19"/>
        </w:rPr>
        <w:t>Systematic</w:t>
      </w:r>
      <w:r>
        <w:rPr>
          <w:spacing w:val="-8"/>
          <w:sz w:val="19"/>
        </w:rPr>
        <w:t xml:space="preserve"> </w:t>
      </w:r>
      <w:r>
        <w:rPr>
          <w:sz w:val="19"/>
        </w:rPr>
        <w:t>Review</w:t>
      </w:r>
      <w:r>
        <w:rPr>
          <w:spacing w:val="-8"/>
          <w:sz w:val="19"/>
        </w:rPr>
        <w:t xml:space="preserve"> </w:t>
      </w:r>
      <w:r>
        <w:rPr>
          <w:sz w:val="19"/>
        </w:rPr>
        <w:t>Methods;</w:t>
      </w:r>
      <w:r>
        <w:rPr>
          <w:spacing w:val="-8"/>
          <w:sz w:val="19"/>
        </w:rPr>
        <w:t xml:space="preserve"> </w:t>
      </w:r>
      <w:r>
        <w:rPr>
          <w:sz w:val="19"/>
        </w:rPr>
        <w:t>5</w:t>
      </w:r>
      <w:r>
        <w:rPr>
          <w:spacing w:val="-7"/>
          <w:sz w:val="19"/>
        </w:rPr>
        <w:t xml:space="preserve"> </w:t>
      </w:r>
      <w:r w:rsidR="005B4934">
        <w:rPr>
          <w:sz w:val="19"/>
        </w:rPr>
        <w:t>OR</w:t>
      </w:r>
      <w:r>
        <w:rPr>
          <w:sz w:val="19"/>
        </w:rPr>
        <w:t>-</w:t>
      </w:r>
      <w:r>
        <w:rPr>
          <w:spacing w:val="-9"/>
          <w:sz w:val="19"/>
        </w:rPr>
        <w:t xml:space="preserve"> </w:t>
      </w:r>
      <w:r>
        <w:rPr>
          <w:sz w:val="19"/>
        </w:rPr>
        <w:t>10ECTS</w:t>
      </w:r>
    </w:p>
    <w:p w:rsidR="00370244" w:rsidRDefault="004A40E6">
      <w:pPr>
        <w:pStyle w:val="ListParagraph"/>
        <w:numPr>
          <w:ilvl w:val="0"/>
          <w:numId w:val="36"/>
        </w:numPr>
        <w:tabs>
          <w:tab w:val="left" w:pos="823"/>
        </w:tabs>
        <w:ind w:hanging="355"/>
        <w:jc w:val="both"/>
        <w:rPr>
          <w:sz w:val="19"/>
        </w:rPr>
      </w:pPr>
      <w:r>
        <w:rPr>
          <w:sz w:val="19"/>
        </w:rPr>
        <w:t>Translational Medicine; 5 -</w:t>
      </w:r>
      <w:r>
        <w:rPr>
          <w:spacing w:val="-30"/>
          <w:sz w:val="19"/>
        </w:rPr>
        <w:t xml:space="preserve"> </w:t>
      </w:r>
      <w:r>
        <w:rPr>
          <w:spacing w:val="-4"/>
          <w:sz w:val="19"/>
        </w:rPr>
        <w:t>10ECTS</w:t>
      </w:r>
    </w:p>
    <w:p w:rsidR="00370244" w:rsidRDefault="004A40E6">
      <w:pPr>
        <w:pStyle w:val="ListParagraph"/>
        <w:numPr>
          <w:ilvl w:val="0"/>
          <w:numId w:val="36"/>
        </w:numPr>
        <w:tabs>
          <w:tab w:val="left" w:pos="823"/>
        </w:tabs>
        <w:ind w:hanging="355"/>
        <w:jc w:val="both"/>
        <w:rPr>
          <w:sz w:val="19"/>
        </w:rPr>
      </w:pPr>
      <w:r>
        <w:rPr>
          <w:sz w:val="19"/>
        </w:rPr>
        <w:t>Clinical Research Administration;</w:t>
      </w:r>
      <w:r>
        <w:rPr>
          <w:spacing w:val="-34"/>
          <w:sz w:val="19"/>
        </w:rPr>
        <w:t xml:space="preserve"> </w:t>
      </w:r>
      <w:r>
        <w:rPr>
          <w:spacing w:val="-3"/>
          <w:sz w:val="19"/>
        </w:rPr>
        <w:t>10ECTS</w:t>
      </w:r>
    </w:p>
    <w:p w:rsidR="00370244" w:rsidRDefault="004A40E6">
      <w:pPr>
        <w:pStyle w:val="ListParagraph"/>
        <w:numPr>
          <w:ilvl w:val="0"/>
          <w:numId w:val="36"/>
        </w:numPr>
        <w:tabs>
          <w:tab w:val="left" w:pos="823"/>
        </w:tabs>
        <w:spacing w:before="2"/>
        <w:ind w:hanging="355"/>
        <w:jc w:val="both"/>
        <w:rPr>
          <w:sz w:val="19"/>
        </w:rPr>
      </w:pPr>
      <w:r>
        <w:rPr>
          <w:sz w:val="19"/>
        </w:rPr>
        <w:t>Health</w:t>
      </w:r>
      <w:r>
        <w:rPr>
          <w:spacing w:val="-9"/>
          <w:sz w:val="19"/>
        </w:rPr>
        <w:t xml:space="preserve"> </w:t>
      </w:r>
      <w:r>
        <w:rPr>
          <w:sz w:val="19"/>
        </w:rPr>
        <w:t>Systems</w:t>
      </w:r>
      <w:r>
        <w:rPr>
          <w:spacing w:val="-8"/>
          <w:sz w:val="19"/>
        </w:rPr>
        <w:t xml:space="preserve"> </w:t>
      </w:r>
      <w:r>
        <w:rPr>
          <w:sz w:val="19"/>
        </w:rPr>
        <w:t>and</w:t>
      </w:r>
      <w:r>
        <w:rPr>
          <w:spacing w:val="-7"/>
          <w:sz w:val="19"/>
        </w:rPr>
        <w:t xml:space="preserve"> </w:t>
      </w:r>
      <w:r>
        <w:rPr>
          <w:sz w:val="19"/>
        </w:rPr>
        <w:t>Policy</w:t>
      </w:r>
      <w:r>
        <w:rPr>
          <w:spacing w:val="-19"/>
          <w:sz w:val="19"/>
        </w:rPr>
        <w:t xml:space="preserve"> </w:t>
      </w:r>
      <w:r>
        <w:rPr>
          <w:sz w:val="19"/>
        </w:rPr>
        <w:t>Analysis;</w:t>
      </w:r>
      <w:r>
        <w:rPr>
          <w:spacing w:val="-8"/>
          <w:sz w:val="19"/>
        </w:rPr>
        <w:t xml:space="preserve"> </w:t>
      </w:r>
      <w:r>
        <w:rPr>
          <w:sz w:val="19"/>
        </w:rPr>
        <w:t>10ECTS</w:t>
      </w:r>
    </w:p>
    <w:p w:rsidR="00370244" w:rsidRDefault="004A40E6">
      <w:pPr>
        <w:pStyle w:val="ListParagraph"/>
        <w:numPr>
          <w:ilvl w:val="0"/>
          <w:numId w:val="36"/>
        </w:numPr>
        <w:tabs>
          <w:tab w:val="left" w:pos="823"/>
        </w:tabs>
        <w:ind w:hanging="355"/>
        <w:jc w:val="both"/>
        <w:rPr>
          <w:sz w:val="19"/>
        </w:rPr>
      </w:pPr>
      <w:r>
        <w:rPr>
          <w:sz w:val="19"/>
        </w:rPr>
        <w:t>Economic Evaluation in Healthcare;</w:t>
      </w:r>
      <w:r>
        <w:rPr>
          <w:spacing w:val="-22"/>
          <w:sz w:val="19"/>
        </w:rPr>
        <w:t xml:space="preserve"> </w:t>
      </w:r>
      <w:r>
        <w:rPr>
          <w:sz w:val="19"/>
        </w:rPr>
        <w:t>10ECTS</w:t>
      </w:r>
    </w:p>
    <w:p w:rsidR="00370244" w:rsidRDefault="004A40E6">
      <w:pPr>
        <w:pStyle w:val="ListParagraph"/>
        <w:numPr>
          <w:ilvl w:val="0"/>
          <w:numId w:val="36"/>
        </w:numPr>
        <w:tabs>
          <w:tab w:val="left" w:pos="823"/>
        </w:tabs>
        <w:ind w:hanging="355"/>
        <w:jc w:val="both"/>
        <w:rPr>
          <w:sz w:val="19"/>
        </w:rPr>
      </w:pPr>
      <w:r>
        <w:rPr>
          <w:sz w:val="19"/>
        </w:rPr>
        <w:t>Observational</w:t>
      </w:r>
      <w:r>
        <w:rPr>
          <w:spacing w:val="-10"/>
          <w:sz w:val="19"/>
        </w:rPr>
        <w:t xml:space="preserve"> </w:t>
      </w:r>
      <w:r>
        <w:rPr>
          <w:sz w:val="19"/>
        </w:rPr>
        <w:t>and</w:t>
      </w:r>
      <w:r>
        <w:rPr>
          <w:spacing w:val="-7"/>
          <w:sz w:val="19"/>
        </w:rPr>
        <w:t xml:space="preserve"> </w:t>
      </w:r>
      <w:r>
        <w:rPr>
          <w:sz w:val="19"/>
        </w:rPr>
        <w:t>Analytical</w:t>
      </w:r>
      <w:r>
        <w:rPr>
          <w:spacing w:val="-10"/>
          <w:sz w:val="19"/>
        </w:rPr>
        <w:t xml:space="preserve"> </w:t>
      </w:r>
      <w:r>
        <w:rPr>
          <w:sz w:val="19"/>
        </w:rPr>
        <w:t>Research</w:t>
      </w:r>
      <w:r>
        <w:rPr>
          <w:spacing w:val="-7"/>
          <w:sz w:val="19"/>
        </w:rPr>
        <w:t xml:space="preserve"> </w:t>
      </w:r>
      <w:r>
        <w:rPr>
          <w:sz w:val="19"/>
        </w:rPr>
        <w:t>Methods;</w:t>
      </w:r>
      <w:r>
        <w:rPr>
          <w:spacing w:val="-13"/>
          <w:sz w:val="19"/>
        </w:rPr>
        <w:t xml:space="preserve"> </w:t>
      </w:r>
      <w:r>
        <w:rPr>
          <w:sz w:val="19"/>
        </w:rPr>
        <w:t>10ECTS</w:t>
      </w:r>
    </w:p>
    <w:p w:rsidR="00370244" w:rsidRDefault="004A40E6">
      <w:pPr>
        <w:pStyle w:val="ListParagraph"/>
        <w:numPr>
          <w:ilvl w:val="0"/>
          <w:numId w:val="36"/>
        </w:numPr>
        <w:tabs>
          <w:tab w:val="left" w:pos="823"/>
        </w:tabs>
        <w:ind w:hanging="355"/>
        <w:jc w:val="both"/>
        <w:rPr>
          <w:sz w:val="19"/>
        </w:rPr>
      </w:pPr>
      <w:r>
        <w:rPr>
          <w:sz w:val="19"/>
        </w:rPr>
        <w:t>Project Management; 5</w:t>
      </w:r>
      <w:r>
        <w:rPr>
          <w:spacing w:val="-21"/>
          <w:sz w:val="19"/>
        </w:rPr>
        <w:t xml:space="preserve"> </w:t>
      </w:r>
      <w:r>
        <w:rPr>
          <w:spacing w:val="-5"/>
          <w:sz w:val="19"/>
        </w:rPr>
        <w:t>ECTS</w:t>
      </w:r>
    </w:p>
    <w:p w:rsidR="00370244" w:rsidRPr="00CD691B" w:rsidRDefault="004A40E6">
      <w:pPr>
        <w:pStyle w:val="ListParagraph"/>
        <w:numPr>
          <w:ilvl w:val="0"/>
          <w:numId w:val="36"/>
        </w:numPr>
        <w:tabs>
          <w:tab w:val="left" w:pos="823"/>
        </w:tabs>
        <w:ind w:hanging="355"/>
        <w:jc w:val="both"/>
        <w:rPr>
          <w:sz w:val="19"/>
        </w:rPr>
      </w:pPr>
      <w:r>
        <w:rPr>
          <w:sz w:val="19"/>
        </w:rPr>
        <w:t>Database Development; 5</w:t>
      </w:r>
      <w:r>
        <w:rPr>
          <w:spacing w:val="-26"/>
          <w:sz w:val="19"/>
        </w:rPr>
        <w:t xml:space="preserve"> </w:t>
      </w:r>
      <w:r>
        <w:rPr>
          <w:spacing w:val="-3"/>
          <w:sz w:val="19"/>
        </w:rPr>
        <w:t>ECTS</w:t>
      </w:r>
    </w:p>
    <w:p w:rsidR="005B4934" w:rsidRDefault="005B4934" w:rsidP="005B4934">
      <w:pPr>
        <w:pStyle w:val="ListParagraph"/>
        <w:numPr>
          <w:ilvl w:val="0"/>
          <w:numId w:val="36"/>
        </w:numPr>
        <w:tabs>
          <w:tab w:val="left" w:pos="823"/>
        </w:tabs>
        <w:jc w:val="both"/>
        <w:rPr>
          <w:sz w:val="19"/>
        </w:rPr>
      </w:pPr>
      <w:r>
        <w:rPr>
          <w:spacing w:val="-3"/>
          <w:sz w:val="19"/>
        </w:rPr>
        <w:t>Bio-Ethics; 10ECTS</w:t>
      </w:r>
    </w:p>
    <w:p w:rsidR="005B4934" w:rsidRPr="00CD691B" w:rsidRDefault="005B4934" w:rsidP="005B4934">
      <w:pPr>
        <w:pStyle w:val="ListParagraph"/>
        <w:numPr>
          <w:ilvl w:val="0"/>
          <w:numId w:val="36"/>
        </w:numPr>
        <w:tabs>
          <w:tab w:val="left" w:pos="823"/>
        </w:tabs>
        <w:jc w:val="both"/>
        <w:rPr>
          <w:sz w:val="19"/>
        </w:rPr>
      </w:pPr>
      <w:r>
        <w:rPr>
          <w:spacing w:val="-3"/>
          <w:sz w:val="19"/>
        </w:rPr>
        <w:t>First in Man/ Early Phase Trials Module; 10ECTS</w:t>
      </w:r>
    </w:p>
    <w:p w:rsidR="005B4934" w:rsidRPr="00CD691B" w:rsidRDefault="005B4934" w:rsidP="005B4934">
      <w:pPr>
        <w:pStyle w:val="ListParagraph"/>
        <w:numPr>
          <w:ilvl w:val="0"/>
          <w:numId w:val="36"/>
        </w:numPr>
        <w:tabs>
          <w:tab w:val="left" w:pos="823"/>
        </w:tabs>
        <w:jc w:val="both"/>
        <w:rPr>
          <w:sz w:val="19"/>
        </w:rPr>
      </w:pPr>
      <w:r w:rsidRPr="00CD691B">
        <w:rPr>
          <w:spacing w:val="-3"/>
          <w:sz w:val="19"/>
        </w:rPr>
        <w:t>Biobanking Advanced Clinical Application and Testing; 10 ECTS</w:t>
      </w:r>
    </w:p>
    <w:p w:rsidR="00370244" w:rsidRDefault="00370244">
      <w:pPr>
        <w:pStyle w:val="BodyText"/>
        <w:spacing w:before="3"/>
        <w:rPr>
          <w:sz w:val="17"/>
        </w:rPr>
      </w:pPr>
    </w:p>
    <w:p w:rsidR="00370244" w:rsidRDefault="004A40E6">
      <w:pPr>
        <w:pStyle w:val="BodyText"/>
        <w:ind w:left="467"/>
        <w:jc w:val="both"/>
      </w:pPr>
      <w:r>
        <w:t>PLUS</w:t>
      </w:r>
    </w:p>
    <w:p w:rsidR="00370244" w:rsidRDefault="004A40E6">
      <w:pPr>
        <w:pStyle w:val="BodyText"/>
        <w:spacing w:before="77"/>
        <w:ind w:left="467" w:hanging="3"/>
      </w:pPr>
      <w:r>
        <w:rPr>
          <w:b/>
          <w:u w:val="thick"/>
        </w:rPr>
        <w:t>Full Time</w:t>
      </w:r>
      <w:r>
        <w:rPr>
          <w:b/>
        </w:rPr>
        <w:t xml:space="preserve">: Thesis </w:t>
      </w:r>
      <w:r>
        <w:t>(30 ECTS), completed over the 1 year period. Thesis defence will be completed at NUI Galway.</w:t>
      </w:r>
    </w:p>
    <w:p w:rsidR="00370244" w:rsidRDefault="004A40E6">
      <w:pPr>
        <w:spacing w:before="79"/>
        <w:ind w:left="467" w:right="298"/>
        <w:jc w:val="both"/>
        <w:rPr>
          <w:i/>
          <w:sz w:val="19"/>
        </w:rPr>
      </w:pPr>
      <w:r>
        <w:rPr>
          <w:b/>
          <w:sz w:val="19"/>
          <w:u w:val="thick"/>
        </w:rPr>
        <w:t>Part Time</w:t>
      </w:r>
      <w:r>
        <w:rPr>
          <w:sz w:val="19"/>
        </w:rPr>
        <w:t xml:space="preserve">: </w:t>
      </w:r>
      <w:r>
        <w:rPr>
          <w:b/>
          <w:sz w:val="19"/>
        </w:rPr>
        <w:t xml:space="preserve">*Thesis </w:t>
      </w:r>
      <w:r>
        <w:rPr>
          <w:sz w:val="19"/>
        </w:rPr>
        <w:t xml:space="preserve">(30 ECTS), completed over the 2 </w:t>
      </w:r>
      <w:r>
        <w:rPr>
          <w:spacing w:val="-3"/>
          <w:sz w:val="19"/>
        </w:rPr>
        <w:t xml:space="preserve">year </w:t>
      </w:r>
      <w:r>
        <w:rPr>
          <w:sz w:val="19"/>
        </w:rPr>
        <w:t xml:space="preserve">period. Thesis defence will be completed at NUI Galway </w:t>
      </w:r>
      <w:r>
        <w:rPr>
          <w:b/>
          <w:sz w:val="19"/>
        </w:rPr>
        <w:t xml:space="preserve">OR **Independent Study Module </w:t>
      </w:r>
      <w:r>
        <w:rPr>
          <w:sz w:val="19"/>
        </w:rPr>
        <w:t xml:space="preserve">(10 </w:t>
      </w:r>
      <w:r>
        <w:rPr>
          <w:spacing w:val="-3"/>
          <w:sz w:val="19"/>
        </w:rPr>
        <w:t xml:space="preserve">ECTS),  </w:t>
      </w:r>
      <w:r>
        <w:rPr>
          <w:sz w:val="19"/>
        </w:rPr>
        <w:t>completed</w:t>
      </w:r>
      <w:r>
        <w:rPr>
          <w:spacing w:val="-7"/>
          <w:sz w:val="19"/>
        </w:rPr>
        <w:t xml:space="preserve"> </w:t>
      </w:r>
      <w:r>
        <w:rPr>
          <w:sz w:val="19"/>
        </w:rPr>
        <w:t>and</w:t>
      </w:r>
      <w:r>
        <w:rPr>
          <w:spacing w:val="-7"/>
          <w:sz w:val="19"/>
        </w:rPr>
        <w:t xml:space="preserve"> </w:t>
      </w:r>
      <w:r>
        <w:rPr>
          <w:sz w:val="19"/>
        </w:rPr>
        <w:t>assessed</w:t>
      </w:r>
      <w:r>
        <w:rPr>
          <w:spacing w:val="-7"/>
          <w:sz w:val="19"/>
        </w:rPr>
        <w:t xml:space="preserve"> </w:t>
      </w:r>
      <w:r>
        <w:rPr>
          <w:sz w:val="19"/>
        </w:rPr>
        <w:t>by</w:t>
      </w:r>
      <w:r>
        <w:rPr>
          <w:spacing w:val="-17"/>
          <w:sz w:val="19"/>
        </w:rPr>
        <w:t xml:space="preserve"> </w:t>
      </w:r>
      <w:r>
        <w:rPr>
          <w:sz w:val="19"/>
        </w:rPr>
        <w:t>NUI</w:t>
      </w:r>
      <w:r>
        <w:rPr>
          <w:spacing w:val="-9"/>
          <w:sz w:val="19"/>
        </w:rPr>
        <w:t xml:space="preserve"> </w:t>
      </w:r>
      <w:r>
        <w:rPr>
          <w:sz w:val="19"/>
        </w:rPr>
        <w:t>Galway</w:t>
      </w:r>
      <w:r>
        <w:rPr>
          <w:i/>
          <w:sz w:val="19"/>
        </w:rPr>
        <w:t>.</w:t>
      </w:r>
    </w:p>
    <w:p w:rsidR="00370244" w:rsidRDefault="00370244">
      <w:pPr>
        <w:pStyle w:val="BodyText"/>
        <w:spacing w:before="7"/>
        <w:rPr>
          <w:i/>
          <w:sz w:val="15"/>
        </w:rPr>
      </w:pPr>
    </w:p>
    <w:p w:rsidR="00370244" w:rsidRDefault="004A40E6">
      <w:pPr>
        <w:pStyle w:val="BodyText"/>
        <w:ind w:left="467"/>
      </w:pPr>
      <w:r>
        <w:rPr>
          <w:b/>
        </w:rPr>
        <w:t>TOTAL</w:t>
      </w:r>
      <w:r>
        <w:t>: 90 ECTS over 1 year (FT) or 2 years (PT).</w:t>
      </w:r>
    </w:p>
    <w:p w:rsidR="00370244" w:rsidRDefault="00370244">
      <w:pPr>
        <w:pStyle w:val="BodyText"/>
      </w:pPr>
    </w:p>
    <w:p w:rsidR="00370244" w:rsidRDefault="004A40E6">
      <w:pPr>
        <w:pStyle w:val="BodyText"/>
        <w:ind w:left="467" w:right="429"/>
      </w:pPr>
      <w:r>
        <w:rPr>
          <w:b/>
        </w:rPr>
        <w:t xml:space="preserve">Module assessment: </w:t>
      </w:r>
      <w:r>
        <w:t>Departmental assessment, end of module exam, interim assignments or as directed by module leader.</w:t>
      </w:r>
    </w:p>
    <w:p w:rsidR="00370244" w:rsidRDefault="00370244">
      <w:pPr>
        <w:pStyle w:val="BodyText"/>
      </w:pPr>
    </w:p>
    <w:p w:rsidR="00370244" w:rsidRDefault="004A40E6">
      <w:pPr>
        <w:pStyle w:val="BodyText"/>
        <w:ind w:left="467"/>
      </w:pPr>
      <w:r>
        <w:t>Minimum threshold of students per module will apply</w:t>
      </w:r>
    </w:p>
    <w:p w:rsidR="00370244" w:rsidRDefault="00370244">
      <w:pPr>
        <w:pStyle w:val="BodyText"/>
        <w:spacing w:before="2"/>
      </w:pPr>
    </w:p>
    <w:p w:rsidR="00370244" w:rsidRDefault="004A40E6">
      <w:pPr>
        <w:ind w:left="467"/>
        <w:rPr>
          <w:b/>
          <w:sz w:val="19"/>
        </w:rPr>
      </w:pPr>
      <w:r>
        <w:rPr>
          <w:b/>
          <w:sz w:val="19"/>
        </w:rPr>
        <w:t>CAREER OPPORTUNITIES</w:t>
      </w:r>
    </w:p>
    <w:p w:rsidR="00370244" w:rsidRDefault="004A40E6">
      <w:pPr>
        <w:pStyle w:val="BodyText"/>
        <w:ind w:left="467" w:right="293"/>
        <w:jc w:val="both"/>
      </w:pPr>
      <w:r>
        <w:t xml:space="preserve">The MSc program provides training for qualified individuals (see entry requirements below) who wish to become independent clinical investigators </w:t>
      </w:r>
      <w:r>
        <w:rPr>
          <w:b/>
        </w:rPr>
        <w:t xml:space="preserve">or </w:t>
      </w:r>
      <w:r>
        <w:t xml:space="preserve">those who wish </w:t>
      </w:r>
      <w:r>
        <w:rPr>
          <w:spacing w:val="-3"/>
        </w:rPr>
        <w:t xml:space="preserve">to  </w:t>
      </w:r>
      <w:r>
        <w:t>seek employment in leadership positions in clinical research teams The conduct and oversight of clinical research has become a prominent source of jobs in a variety of settings, including university and colleges, pharmaceutical industry, non-academic clinical research organizations, independent funding agencies and government agencies. Additional</w:t>
      </w:r>
      <w:r>
        <w:rPr>
          <w:spacing w:val="-16"/>
        </w:rPr>
        <w:t xml:space="preserve"> </w:t>
      </w:r>
      <w:r>
        <w:t>opportunities</w:t>
      </w:r>
      <w:r>
        <w:rPr>
          <w:spacing w:val="-11"/>
        </w:rPr>
        <w:t xml:space="preserve"> </w:t>
      </w:r>
      <w:r>
        <w:t>include</w:t>
      </w:r>
      <w:r>
        <w:rPr>
          <w:spacing w:val="-12"/>
        </w:rPr>
        <w:t xml:space="preserve"> </w:t>
      </w:r>
      <w:r>
        <w:t>employment</w:t>
      </w:r>
      <w:r>
        <w:rPr>
          <w:spacing w:val="-9"/>
        </w:rPr>
        <w:t xml:space="preserve"> </w:t>
      </w:r>
      <w:r>
        <w:t>in</w:t>
      </w:r>
      <w:r>
        <w:rPr>
          <w:spacing w:val="-10"/>
        </w:rPr>
        <w:t xml:space="preserve"> </w:t>
      </w:r>
      <w:r>
        <w:t>teaching</w:t>
      </w:r>
      <w:r>
        <w:rPr>
          <w:spacing w:val="-11"/>
        </w:rPr>
        <w:t xml:space="preserve"> </w:t>
      </w:r>
      <w:r>
        <w:t>and</w:t>
      </w:r>
      <w:r>
        <w:rPr>
          <w:spacing w:val="-9"/>
        </w:rPr>
        <w:t xml:space="preserve"> </w:t>
      </w:r>
      <w:r>
        <w:t>consultation.</w:t>
      </w:r>
    </w:p>
    <w:p w:rsidR="00370244" w:rsidRDefault="00370244">
      <w:pPr>
        <w:jc w:val="both"/>
        <w:sectPr w:rsidR="00370244">
          <w:pgSz w:w="8440" w:h="11930"/>
          <w:pgMar w:top="1080" w:right="520" w:bottom="720" w:left="380" w:header="0" w:footer="494" w:gutter="0"/>
          <w:cols w:space="720"/>
        </w:sectPr>
      </w:pPr>
    </w:p>
    <w:p w:rsidR="00370244" w:rsidRPr="00D21BA5" w:rsidRDefault="005F6D00">
      <w:pPr>
        <w:pStyle w:val="Heading5"/>
        <w:ind w:left="474"/>
        <w:rPr>
          <w:b/>
        </w:rPr>
      </w:pPr>
      <w:bookmarkStart w:id="57" w:name="POSTGRADUATE_DIPLOMA_IN_PREVENTIVE_CARDI"/>
      <w:bookmarkEnd w:id="57"/>
      <w:r>
        <w:rPr>
          <w:b/>
        </w:rPr>
        <w:t xml:space="preserve">MASTERS &amp; </w:t>
      </w:r>
      <w:r w:rsidR="004A40E6" w:rsidRPr="00D21BA5">
        <w:rPr>
          <w:b/>
        </w:rPr>
        <w:t>POSTGRADUATE DIPLOMA IN PREVENTIVE CARDIOLOGY</w:t>
      </w:r>
    </w:p>
    <w:p w:rsidR="00370244" w:rsidRPr="00D21BA5" w:rsidRDefault="00370244">
      <w:pPr>
        <w:pStyle w:val="BodyText"/>
        <w:spacing w:before="8"/>
        <w:rPr>
          <w:rFonts w:ascii="Cambria"/>
          <w:b/>
          <w:sz w:val="27"/>
        </w:rPr>
      </w:pPr>
    </w:p>
    <w:p w:rsidR="00370244" w:rsidRDefault="004A40E6">
      <w:pPr>
        <w:ind w:left="359"/>
        <w:rPr>
          <w:b/>
          <w:sz w:val="19"/>
        </w:rPr>
      </w:pPr>
      <w:r>
        <w:rPr>
          <w:b/>
          <w:sz w:val="19"/>
        </w:rPr>
        <w:t>Introduction</w:t>
      </w:r>
    </w:p>
    <w:p w:rsidR="00370244" w:rsidRDefault="004A40E6" w:rsidP="00D21BA5">
      <w:pPr>
        <w:pStyle w:val="BodyText"/>
        <w:spacing w:before="105"/>
        <w:ind w:left="359" w:right="177"/>
        <w:jc w:val="both"/>
      </w:pPr>
      <w:r>
        <w:t>The scientific evidence for cardiovascular disease prevention is compelling but translating this evidence into effective patient care is a challenge. This innovative programme in Preventive</w:t>
      </w:r>
      <w:r w:rsidRPr="00D21BA5">
        <w:t xml:space="preserve"> </w:t>
      </w:r>
      <w:r>
        <w:t>Cardiology,</w:t>
      </w:r>
      <w:r w:rsidRPr="00D21BA5">
        <w:t xml:space="preserve"> </w:t>
      </w:r>
      <w:r>
        <w:t>delivered</w:t>
      </w:r>
      <w:r w:rsidRPr="00D21BA5">
        <w:t xml:space="preserve"> </w:t>
      </w:r>
      <w:r>
        <w:t>in</w:t>
      </w:r>
      <w:r w:rsidRPr="00D21BA5">
        <w:t xml:space="preserve"> </w:t>
      </w:r>
      <w:r>
        <w:t>the</w:t>
      </w:r>
      <w:r w:rsidRPr="00D21BA5">
        <w:t xml:space="preserve"> </w:t>
      </w:r>
      <w:r>
        <w:t>Croí</w:t>
      </w:r>
      <w:r w:rsidRPr="00D21BA5">
        <w:t xml:space="preserve"> </w:t>
      </w:r>
      <w:r>
        <w:t>Heart</w:t>
      </w:r>
      <w:r w:rsidRPr="00D21BA5">
        <w:t xml:space="preserve"> </w:t>
      </w:r>
      <w:r>
        <w:t>and</w:t>
      </w:r>
      <w:r w:rsidRPr="00D21BA5">
        <w:t xml:space="preserve"> </w:t>
      </w:r>
      <w:r>
        <w:t>Stroke</w:t>
      </w:r>
      <w:r w:rsidRPr="00D21BA5">
        <w:t xml:space="preserve"> </w:t>
      </w:r>
      <w:r>
        <w:t>Centre,</w:t>
      </w:r>
      <w:r w:rsidRPr="00D21BA5">
        <w:t xml:space="preserve"> </w:t>
      </w:r>
      <w:r>
        <w:t>provides</w:t>
      </w:r>
      <w:r w:rsidRPr="00D21BA5">
        <w:t xml:space="preserve"> </w:t>
      </w:r>
      <w:r>
        <w:t>students</w:t>
      </w:r>
      <w:r w:rsidRPr="00D21BA5">
        <w:t xml:space="preserve"> </w:t>
      </w:r>
      <w:r>
        <w:t>with the knowledge and practical skills required to bridge this implementation gap and achieve the recommended lifestyle and therapeutic targets. This programme is associated with the founding</w:t>
      </w:r>
      <w:r w:rsidRPr="00D21BA5">
        <w:t xml:space="preserve"> </w:t>
      </w:r>
      <w:r>
        <w:t>programme</w:t>
      </w:r>
      <w:r w:rsidRPr="00D21BA5">
        <w:t xml:space="preserve"> </w:t>
      </w:r>
      <w:r>
        <w:t>at</w:t>
      </w:r>
      <w:r w:rsidRPr="00D21BA5">
        <w:t xml:space="preserve"> </w:t>
      </w:r>
      <w:r>
        <w:t>Imperial</w:t>
      </w:r>
      <w:r w:rsidRPr="00D21BA5">
        <w:t xml:space="preserve"> </w:t>
      </w:r>
      <w:r>
        <w:t>College</w:t>
      </w:r>
      <w:r w:rsidRPr="00D21BA5">
        <w:t xml:space="preserve"> </w:t>
      </w:r>
      <w:r>
        <w:t>London</w:t>
      </w:r>
      <w:r w:rsidRPr="00D21BA5">
        <w:t xml:space="preserve"> </w:t>
      </w:r>
      <w:r>
        <w:t>(UK)</w:t>
      </w:r>
      <w:r w:rsidRPr="00D21BA5">
        <w:t xml:space="preserve"> </w:t>
      </w:r>
      <w:r>
        <w:t>and</w:t>
      </w:r>
      <w:r w:rsidRPr="00D21BA5">
        <w:t xml:space="preserve"> </w:t>
      </w:r>
      <w:r>
        <w:t>they</w:t>
      </w:r>
      <w:r w:rsidRPr="00D21BA5">
        <w:t xml:space="preserve"> </w:t>
      </w:r>
      <w:r>
        <w:t>are</w:t>
      </w:r>
      <w:r w:rsidRPr="00D21BA5">
        <w:t xml:space="preserve"> </w:t>
      </w:r>
      <w:r>
        <w:t>the</w:t>
      </w:r>
      <w:r w:rsidRPr="00D21BA5">
        <w:t xml:space="preserve"> </w:t>
      </w:r>
      <w:r>
        <w:t>only</w:t>
      </w:r>
      <w:r w:rsidRPr="00D21BA5">
        <w:t xml:space="preserve"> </w:t>
      </w:r>
      <w:r>
        <w:t>courses</w:t>
      </w:r>
      <w:r w:rsidRPr="00D21BA5">
        <w:t xml:space="preserve"> </w:t>
      </w:r>
      <w:r>
        <w:t>of</w:t>
      </w:r>
      <w:r w:rsidRPr="00D21BA5">
        <w:t xml:space="preserve"> </w:t>
      </w:r>
      <w:r>
        <w:t>their kind available worldwide.</w:t>
      </w:r>
    </w:p>
    <w:p w:rsidR="00370244" w:rsidRDefault="00370244" w:rsidP="00D21BA5">
      <w:pPr>
        <w:pStyle w:val="BodyText"/>
        <w:spacing w:before="10"/>
        <w:rPr>
          <w:sz w:val="28"/>
        </w:rPr>
      </w:pPr>
    </w:p>
    <w:p w:rsidR="00370244" w:rsidRDefault="004A40E6">
      <w:pPr>
        <w:ind w:left="359"/>
        <w:rPr>
          <w:b/>
          <w:sz w:val="19"/>
        </w:rPr>
      </w:pPr>
      <w:r>
        <w:rPr>
          <w:b/>
          <w:sz w:val="19"/>
        </w:rPr>
        <w:t>Course Facts</w:t>
      </w:r>
    </w:p>
    <w:p w:rsidR="00370244" w:rsidRDefault="004A40E6">
      <w:pPr>
        <w:spacing w:before="105"/>
        <w:ind w:left="359"/>
        <w:rPr>
          <w:sz w:val="19"/>
        </w:rPr>
      </w:pPr>
      <w:r>
        <w:rPr>
          <w:b/>
          <w:sz w:val="19"/>
        </w:rPr>
        <w:t xml:space="preserve">Course Level: </w:t>
      </w:r>
      <w:r>
        <w:rPr>
          <w:sz w:val="19"/>
        </w:rPr>
        <w:t>Level 9</w:t>
      </w:r>
    </w:p>
    <w:p w:rsidR="00370244" w:rsidRDefault="004A40E6">
      <w:pPr>
        <w:pStyle w:val="BodyText"/>
        <w:spacing w:before="111" w:line="360" w:lineRule="auto"/>
        <w:ind w:left="359"/>
      </w:pPr>
      <w:r>
        <w:rPr>
          <w:b/>
        </w:rPr>
        <w:t xml:space="preserve">Duration: </w:t>
      </w:r>
      <w:r>
        <w:t>1 year full-time in service (MSc); 9 months full-time in service (PG Diploma), using blended learning</w:t>
      </w:r>
    </w:p>
    <w:p w:rsidR="00370244" w:rsidRDefault="004A40E6" w:rsidP="00D21BA5">
      <w:pPr>
        <w:pStyle w:val="BodyText"/>
        <w:ind w:left="359" w:right="570"/>
        <w:jc w:val="both"/>
      </w:pPr>
      <w:r>
        <w:rPr>
          <w:b/>
        </w:rPr>
        <w:t xml:space="preserve">Entry Requirements: </w:t>
      </w:r>
      <w:r>
        <w:t>Successful applicants will possess at least a Second Class Honours,</w:t>
      </w:r>
      <w:r w:rsidRPr="00D21BA5">
        <w:t xml:space="preserve"> </w:t>
      </w:r>
      <w:r>
        <w:t>Grade</w:t>
      </w:r>
      <w:r w:rsidRPr="00D21BA5">
        <w:t xml:space="preserve"> </w:t>
      </w:r>
      <w:r>
        <w:t>1</w:t>
      </w:r>
      <w:r w:rsidRPr="00D21BA5">
        <w:t xml:space="preserve"> </w:t>
      </w:r>
      <w:r>
        <w:t>degree</w:t>
      </w:r>
      <w:r w:rsidRPr="00D21BA5">
        <w:t xml:space="preserve"> </w:t>
      </w:r>
      <w:r>
        <w:t>in</w:t>
      </w:r>
      <w:r w:rsidRPr="00D21BA5">
        <w:t xml:space="preserve"> </w:t>
      </w:r>
      <w:r>
        <w:t>an</w:t>
      </w:r>
      <w:r w:rsidRPr="00D21BA5">
        <w:t xml:space="preserve"> </w:t>
      </w:r>
      <w:r>
        <w:t>appropriate</w:t>
      </w:r>
      <w:r w:rsidRPr="00D21BA5">
        <w:t xml:space="preserve"> </w:t>
      </w:r>
      <w:r>
        <w:t>life</w:t>
      </w:r>
      <w:r w:rsidRPr="00D21BA5">
        <w:t xml:space="preserve"> </w:t>
      </w:r>
      <w:r>
        <w:t>science,</w:t>
      </w:r>
      <w:r w:rsidRPr="00D21BA5">
        <w:t xml:space="preserve"> </w:t>
      </w:r>
      <w:r>
        <w:t>biological</w:t>
      </w:r>
      <w:r w:rsidRPr="00D21BA5">
        <w:t xml:space="preserve"> </w:t>
      </w:r>
      <w:r>
        <w:t>science,</w:t>
      </w:r>
      <w:r w:rsidRPr="00D21BA5">
        <w:t xml:space="preserve"> </w:t>
      </w:r>
      <w:r>
        <w:t>medicine</w:t>
      </w:r>
      <w:r w:rsidRPr="00D21BA5">
        <w:t xml:space="preserve"> </w:t>
      </w:r>
      <w:r>
        <w:t>or nursing.</w:t>
      </w:r>
      <w:r w:rsidRPr="00D21BA5">
        <w:t xml:space="preserve"> </w:t>
      </w:r>
      <w:r>
        <w:t>For</w:t>
      </w:r>
      <w:r w:rsidRPr="00D21BA5">
        <w:t xml:space="preserve"> </w:t>
      </w:r>
      <w:r>
        <w:t>those</w:t>
      </w:r>
      <w:r w:rsidRPr="00D21BA5">
        <w:t xml:space="preserve"> </w:t>
      </w:r>
      <w:r>
        <w:t>who</w:t>
      </w:r>
      <w:r w:rsidRPr="00D21BA5">
        <w:t xml:space="preserve"> </w:t>
      </w:r>
      <w:r>
        <w:t>do</w:t>
      </w:r>
      <w:r w:rsidRPr="00D21BA5">
        <w:t xml:space="preserve"> </w:t>
      </w:r>
      <w:r>
        <w:t>not</w:t>
      </w:r>
      <w:r w:rsidRPr="00D21BA5">
        <w:t xml:space="preserve"> </w:t>
      </w:r>
      <w:r>
        <w:t>hold</w:t>
      </w:r>
      <w:r w:rsidRPr="00D21BA5">
        <w:t xml:space="preserve"> </w:t>
      </w:r>
      <w:r>
        <w:t>a</w:t>
      </w:r>
      <w:r w:rsidRPr="00D21BA5">
        <w:t xml:space="preserve"> </w:t>
      </w:r>
      <w:r>
        <w:t>primary</w:t>
      </w:r>
      <w:r w:rsidRPr="00D21BA5">
        <w:t xml:space="preserve"> </w:t>
      </w:r>
      <w:r>
        <w:t>degree</w:t>
      </w:r>
      <w:r w:rsidRPr="00D21BA5">
        <w:t xml:space="preserve"> </w:t>
      </w:r>
      <w:r>
        <w:t>at</w:t>
      </w:r>
      <w:r w:rsidRPr="00D21BA5">
        <w:t xml:space="preserve"> </w:t>
      </w:r>
      <w:r>
        <w:t>the</w:t>
      </w:r>
      <w:r w:rsidRPr="00D21BA5">
        <w:t xml:space="preserve"> </w:t>
      </w:r>
      <w:r>
        <w:t>required</w:t>
      </w:r>
      <w:r w:rsidRPr="00D21BA5">
        <w:t xml:space="preserve"> </w:t>
      </w:r>
      <w:r>
        <w:t>level,</w:t>
      </w:r>
      <w:r w:rsidRPr="00D21BA5">
        <w:t xml:space="preserve"> </w:t>
      </w:r>
      <w:r>
        <w:t>a</w:t>
      </w:r>
      <w:r w:rsidRPr="00D21BA5">
        <w:t xml:space="preserve"> </w:t>
      </w:r>
      <w:r>
        <w:t>special</w:t>
      </w:r>
      <w:r w:rsidRPr="00D21BA5">
        <w:t xml:space="preserve"> </w:t>
      </w:r>
      <w:r>
        <w:t>case will</w:t>
      </w:r>
      <w:r w:rsidRPr="00D21BA5">
        <w:t xml:space="preserve"> </w:t>
      </w:r>
      <w:r>
        <w:t>be</w:t>
      </w:r>
      <w:r w:rsidRPr="00D21BA5">
        <w:t xml:space="preserve"> </w:t>
      </w:r>
      <w:r>
        <w:t>made</w:t>
      </w:r>
      <w:r w:rsidRPr="00D21BA5">
        <w:t xml:space="preserve"> </w:t>
      </w:r>
      <w:r>
        <w:t>if</w:t>
      </w:r>
      <w:r w:rsidRPr="00D21BA5">
        <w:t xml:space="preserve"> </w:t>
      </w:r>
      <w:r>
        <w:t>they</w:t>
      </w:r>
      <w:r w:rsidRPr="00D21BA5">
        <w:t xml:space="preserve"> </w:t>
      </w:r>
      <w:r>
        <w:t>have</w:t>
      </w:r>
      <w:r w:rsidRPr="00D21BA5">
        <w:t xml:space="preserve"> </w:t>
      </w:r>
      <w:r>
        <w:t>demonstrated</w:t>
      </w:r>
      <w:r w:rsidRPr="00D21BA5">
        <w:t xml:space="preserve"> </w:t>
      </w:r>
      <w:r>
        <w:t>aptitude</w:t>
      </w:r>
      <w:r w:rsidRPr="00D21BA5">
        <w:t xml:space="preserve"> </w:t>
      </w:r>
      <w:r>
        <w:t>for</w:t>
      </w:r>
      <w:r w:rsidRPr="00D21BA5">
        <w:t xml:space="preserve"> </w:t>
      </w:r>
      <w:r>
        <w:t>the</w:t>
      </w:r>
      <w:r w:rsidRPr="00D21BA5">
        <w:t xml:space="preserve"> </w:t>
      </w:r>
      <w:r>
        <w:t>course</w:t>
      </w:r>
      <w:r w:rsidRPr="00D21BA5">
        <w:t xml:space="preserve"> </w:t>
      </w:r>
      <w:r>
        <w:t>material</w:t>
      </w:r>
      <w:r w:rsidRPr="00D21BA5">
        <w:t xml:space="preserve"> </w:t>
      </w:r>
      <w:r>
        <w:t>through</w:t>
      </w:r>
      <w:r w:rsidRPr="00D21BA5">
        <w:t xml:space="preserve"> </w:t>
      </w:r>
      <w:r>
        <w:t>at</w:t>
      </w:r>
      <w:r w:rsidRPr="00D21BA5">
        <w:t xml:space="preserve"> </w:t>
      </w:r>
      <w:r>
        <w:t>least 3 years of high quality work experience in a relevant field of cardiovascular health. Entry to the Masters programme is conditional upon achieving at least 60% in the core compulsory modules of the Postgraduate Diploma. Candidates coming to Ireland from abroad or who do not have a degree from Ireland or the UK will be asked to provide evidence of an acceptable result in one of the recognised English language proficiency tests, e.g. IELTS total score of 6.5.</w:t>
      </w:r>
    </w:p>
    <w:p w:rsidR="00370244" w:rsidRDefault="00370244">
      <w:pPr>
        <w:pStyle w:val="BodyText"/>
        <w:spacing w:before="5"/>
        <w:rPr>
          <w:sz w:val="28"/>
        </w:rPr>
      </w:pPr>
    </w:p>
    <w:p w:rsidR="00370244" w:rsidRDefault="004A40E6">
      <w:pPr>
        <w:ind w:left="359"/>
        <w:jc w:val="both"/>
        <w:rPr>
          <w:sz w:val="19"/>
        </w:rPr>
      </w:pPr>
      <w:r>
        <w:rPr>
          <w:b/>
          <w:sz w:val="19"/>
        </w:rPr>
        <w:t xml:space="preserve">Applying: </w:t>
      </w:r>
      <w:hyperlink r:id="rId430">
        <w:r>
          <w:rPr>
            <w:sz w:val="19"/>
          </w:rPr>
          <w:t>www.pac.ie/nuigalway</w:t>
        </w:r>
      </w:hyperlink>
    </w:p>
    <w:p w:rsidR="00370244" w:rsidRDefault="004A40E6">
      <w:pPr>
        <w:spacing w:before="111"/>
        <w:ind w:left="359"/>
        <w:jc w:val="both"/>
        <w:rPr>
          <w:sz w:val="19"/>
        </w:rPr>
      </w:pPr>
      <w:r>
        <w:rPr>
          <w:b/>
          <w:sz w:val="19"/>
        </w:rPr>
        <w:t xml:space="preserve">PAC Code: </w:t>
      </w:r>
      <w:r>
        <w:rPr>
          <w:sz w:val="19"/>
        </w:rPr>
        <w:t>1MPY1 (MSc); 1MPY3 (PG Dip)</w:t>
      </w:r>
    </w:p>
    <w:p w:rsidR="00370244" w:rsidRDefault="004A40E6">
      <w:pPr>
        <w:spacing w:before="108"/>
        <w:ind w:left="359"/>
        <w:jc w:val="both"/>
        <w:rPr>
          <w:sz w:val="19"/>
        </w:rPr>
      </w:pPr>
      <w:r>
        <w:rPr>
          <w:b/>
          <w:sz w:val="19"/>
        </w:rPr>
        <w:t xml:space="preserve">Closing Date: </w:t>
      </w:r>
      <w:r>
        <w:rPr>
          <w:sz w:val="19"/>
        </w:rPr>
        <w:t>Open call</w:t>
      </w:r>
    </w:p>
    <w:p w:rsidR="00370244" w:rsidRDefault="00370244">
      <w:pPr>
        <w:jc w:val="both"/>
        <w:rPr>
          <w:sz w:val="19"/>
        </w:rPr>
        <w:sectPr w:rsidR="00370244">
          <w:pgSz w:w="8440" w:h="11930"/>
          <w:pgMar w:top="1020" w:right="520" w:bottom="720" w:left="380" w:header="0" w:footer="494" w:gutter="0"/>
          <w:cols w:space="720"/>
        </w:sectPr>
      </w:pPr>
    </w:p>
    <w:p w:rsidR="00370244" w:rsidRDefault="004A40E6">
      <w:pPr>
        <w:spacing w:before="74"/>
        <w:ind w:left="359"/>
        <w:rPr>
          <w:b/>
          <w:sz w:val="19"/>
        </w:rPr>
      </w:pPr>
      <w:r>
        <w:rPr>
          <w:b/>
          <w:sz w:val="19"/>
        </w:rPr>
        <w:t>Why study this programme?</w:t>
      </w:r>
    </w:p>
    <w:p w:rsidR="00370244" w:rsidRDefault="004A40E6" w:rsidP="00D21BA5">
      <w:pPr>
        <w:pStyle w:val="BodyText"/>
        <w:spacing w:before="108"/>
        <w:ind w:left="359" w:right="573"/>
        <w:jc w:val="both"/>
      </w:pPr>
      <w:r>
        <w:t>This</w:t>
      </w:r>
      <w:r>
        <w:rPr>
          <w:spacing w:val="-8"/>
        </w:rPr>
        <w:t xml:space="preserve"> </w:t>
      </w:r>
      <w:r>
        <w:t>course</w:t>
      </w:r>
      <w:r>
        <w:rPr>
          <w:spacing w:val="-9"/>
        </w:rPr>
        <w:t xml:space="preserve"> </w:t>
      </w:r>
      <w:r>
        <w:t>equips</w:t>
      </w:r>
      <w:r>
        <w:rPr>
          <w:spacing w:val="-11"/>
        </w:rPr>
        <w:t xml:space="preserve"> </w:t>
      </w:r>
      <w:r>
        <w:t>students</w:t>
      </w:r>
      <w:r>
        <w:rPr>
          <w:spacing w:val="-8"/>
        </w:rPr>
        <w:t xml:space="preserve"> </w:t>
      </w:r>
      <w:r>
        <w:t>with</w:t>
      </w:r>
      <w:r>
        <w:rPr>
          <w:spacing w:val="-8"/>
        </w:rPr>
        <w:t xml:space="preserve"> </w:t>
      </w:r>
      <w:r>
        <w:t>the</w:t>
      </w:r>
      <w:r>
        <w:rPr>
          <w:spacing w:val="-11"/>
        </w:rPr>
        <w:t xml:space="preserve"> </w:t>
      </w:r>
      <w:r>
        <w:t>knowledge</w:t>
      </w:r>
      <w:r>
        <w:rPr>
          <w:spacing w:val="-9"/>
        </w:rPr>
        <w:t xml:space="preserve"> </w:t>
      </w:r>
      <w:r>
        <w:t>and</w:t>
      </w:r>
      <w:r>
        <w:rPr>
          <w:spacing w:val="-8"/>
        </w:rPr>
        <w:t xml:space="preserve"> </w:t>
      </w:r>
      <w:r>
        <w:t>skills</w:t>
      </w:r>
      <w:r>
        <w:rPr>
          <w:spacing w:val="-8"/>
        </w:rPr>
        <w:t xml:space="preserve"> </w:t>
      </w:r>
      <w:r>
        <w:t>required</w:t>
      </w:r>
      <w:r>
        <w:rPr>
          <w:spacing w:val="-8"/>
        </w:rPr>
        <w:t xml:space="preserve"> </w:t>
      </w:r>
      <w:r>
        <w:t>to</w:t>
      </w:r>
      <w:r>
        <w:rPr>
          <w:spacing w:val="-8"/>
        </w:rPr>
        <w:t xml:space="preserve"> </w:t>
      </w:r>
      <w:r>
        <w:t>make</w:t>
      </w:r>
      <w:r>
        <w:rPr>
          <w:spacing w:val="-9"/>
        </w:rPr>
        <w:t xml:space="preserve"> </w:t>
      </w:r>
      <w:r>
        <w:t>meaningful contributions</w:t>
      </w:r>
      <w:r>
        <w:rPr>
          <w:spacing w:val="-12"/>
        </w:rPr>
        <w:t xml:space="preserve"> </w:t>
      </w:r>
      <w:r>
        <w:t>to</w:t>
      </w:r>
      <w:r>
        <w:rPr>
          <w:spacing w:val="-11"/>
        </w:rPr>
        <w:t xml:space="preserve"> </w:t>
      </w:r>
      <w:r>
        <w:t>the</w:t>
      </w:r>
      <w:r>
        <w:rPr>
          <w:spacing w:val="-13"/>
        </w:rPr>
        <w:t xml:space="preserve"> </w:t>
      </w:r>
      <w:r>
        <w:t>discipline</w:t>
      </w:r>
      <w:r>
        <w:rPr>
          <w:spacing w:val="-10"/>
        </w:rPr>
        <w:t xml:space="preserve"> </w:t>
      </w:r>
      <w:r>
        <w:t>of</w:t>
      </w:r>
      <w:r>
        <w:rPr>
          <w:spacing w:val="-11"/>
        </w:rPr>
        <w:t xml:space="preserve"> </w:t>
      </w:r>
      <w:r>
        <w:t>preventive</w:t>
      </w:r>
      <w:r>
        <w:rPr>
          <w:spacing w:val="-10"/>
        </w:rPr>
        <w:t xml:space="preserve"> </w:t>
      </w:r>
      <w:r>
        <w:t>cardiology.</w:t>
      </w:r>
      <w:r>
        <w:rPr>
          <w:spacing w:val="-7"/>
        </w:rPr>
        <w:t xml:space="preserve"> </w:t>
      </w:r>
      <w:r>
        <w:t>The</w:t>
      </w:r>
      <w:r>
        <w:rPr>
          <w:spacing w:val="-10"/>
        </w:rPr>
        <w:t xml:space="preserve"> </w:t>
      </w:r>
      <w:r>
        <w:t>taught</w:t>
      </w:r>
      <w:r>
        <w:rPr>
          <w:spacing w:val="-10"/>
        </w:rPr>
        <w:t xml:space="preserve"> </w:t>
      </w:r>
      <w:r>
        <w:t>modules</w:t>
      </w:r>
      <w:r>
        <w:rPr>
          <w:spacing w:val="-10"/>
        </w:rPr>
        <w:t xml:space="preserve"> </w:t>
      </w:r>
      <w:r>
        <w:t>address</w:t>
      </w:r>
      <w:r>
        <w:rPr>
          <w:spacing w:val="-10"/>
        </w:rPr>
        <w:t xml:space="preserve"> </w:t>
      </w:r>
      <w:r>
        <w:t>the development and practical use of cardiovascular disease risk estimation tools, implementation of healthcare policy, behavioural change strategies, lifestyle approaches to risk factor modification and medical management of risk factors including hypertension, dyslipidaemia, diabetes mellitus, obesity and smoking. Students have the opportunity to actively engage with patients participating in a preventive</w:t>
      </w:r>
      <w:r>
        <w:rPr>
          <w:spacing w:val="-9"/>
        </w:rPr>
        <w:t xml:space="preserve"> </w:t>
      </w:r>
      <w:r>
        <w:t>cardiology</w:t>
      </w:r>
      <w:r>
        <w:rPr>
          <w:spacing w:val="-15"/>
        </w:rPr>
        <w:t xml:space="preserve"> </w:t>
      </w:r>
      <w:r>
        <w:t>programme</w:t>
      </w:r>
      <w:r>
        <w:rPr>
          <w:spacing w:val="-12"/>
        </w:rPr>
        <w:t xml:space="preserve"> </w:t>
      </w:r>
      <w:r>
        <w:t>at</w:t>
      </w:r>
      <w:r>
        <w:rPr>
          <w:spacing w:val="-11"/>
        </w:rPr>
        <w:t xml:space="preserve"> </w:t>
      </w:r>
      <w:r>
        <w:t>the</w:t>
      </w:r>
      <w:r>
        <w:rPr>
          <w:spacing w:val="-12"/>
        </w:rPr>
        <w:t xml:space="preserve"> </w:t>
      </w:r>
      <w:r>
        <w:t>Croí</w:t>
      </w:r>
      <w:r>
        <w:rPr>
          <w:spacing w:val="-11"/>
        </w:rPr>
        <w:t xml:space="preserve"> </w:t>
      </w:r>
      <w:r>
        <w:t>Heart</w:t>
      </w:r>
      <w:r>
        <w:rPr>
          <w:spacing w:val="-11"/>
        </w:rPr>
        <w:t xml:space="preserve"> </w:t>
      </w:r>
      <w:r>
        <w:t>and</w:t>
      </w:r>
      <w:r>
        <w:rPr>
          <w:spacing w:val="-11"/>
        </w:rPr>
        <w:t xml:space="preserve"> </w:t>
      </w:r>
      <w:r>
        <w:t>Stroke</w:t>
      </w:r>
      <w:r>
        <w:rPr>
          <w:spacing w:val="-9"/>
        </w:rPr>
        <w:t xml:space="preserve"> </w:t>
      </w:r>
      <w:r>
        <w:t>Centre</w:t>
      </w:r>
      <w:r>
        <w:rPr>
          <w:spacing w:val="-12"/>
        </w:rPr>
        <w:t xml:space="preserve"> </w:t>
      </w:r>
      <w:r>
        <w:t>in</w:t>
      </w:r>
      <w:r>
        <w:rPr>
          <w:spacing w:val="-10"/>
        </w:rPr>
        <w:t xml:space="preserve"> </w:t>
      </w:r>
      <w:r>
        <w:t>Galway.</w:t>
      </w:r>
      <w:r>
        <w:rPr>
          <w:spacing w:val="-11"/>
        </w:rPr>
        <w:t xml:space="preserve"> </w:t>
      </w:r>
      <w:r>
        <w:t>Small group case-based discussions and clinical activities supplement the didactic lecture programme. The course has online learning and guided self-directed learning dimensions as well as residential elements, enabling students to adapt their learning to their professional lives. Contributors are drawn from clinical departments at Galway University Hospitals, scientific and healthcare disciplines at NUI Galway, the Croí clinical team, and the International Centre for Circulatory Health at Imperial College London.</w:t>
      </w:r>
    </w:p>
    <w:p w:rsidR="00370244" w:rsidRDefault="00370244">
      <w:pPr>
        <w:pStyle w:val="BodyText"/>
        <w:spacing w:before="8"/>
        <w:rPr>
          <w:sz w:val="28"/>
        </w:rPr>
      </w:pPr>
    </w:p>
    <w:p w:rsidR="00370244" w:rsidRDefault="004A40E6">
      <w:pPr>
        <w:ind w:left="359"/>
        <w:rPr>
          <w:b/>
          <w:sz w:val="19"/>
        </w:rPr>
      </w:pPr>
      <w:r>
        <w:rPr>
          <w:b/>
          <w:sz w:val="19"/>
        </w:rPr>
        <w:t>Programme outline</w:t>
      </w:r>
    </w:p>
    <w:p w:rsidR="00370244" w:rsidRDefault="004A40E6">
      <w:pPr>
        <w:pStyle w:val="BodyText"/>
        <w:spacing w:before="106" w:after="44" w:line="360" w:lineRule="auto"/>
        <w:ind w:left="359" w:right="574"/>
        <w:jc w:val="both"/>
      </w:pPr>
      <w:r>
        <w:t>The core compulsory modules cover all relevant topics to ensure a comprehensive student learning experience. The elective advanced module includes a specialist area aligned with the student’s own professional interests to be studied in greater depth at a higher level.</w:t>
      </w:r>
    </w:p>
    <w:tbl>
      <w:tblPr>
        <w:tblW w:w="0" w:type="auto"/>
        <w:tblInd w:w="675" w:type="dxa"/>
        <w:tblLayout w:type="fixed"/>
        <w:tblCellMar>
          <w:left w:w="0" w:type="dxa"/>
          <w:right w:w="0" w:type="dxa"/>
        </w:tblCellMar>
        <w:tblLook w:val="01E0" w:firstRow="1" w:lastRow="1" w:firstColumn="1" w:lastColumn="1" w:noHBand="0" w:noVBand="0"/>
      </w:tblPr>
      <w:tblGrid>
        <w:gridCol w:w="3724"/>
        <w:gridCol w:w="990"/>
        <w:gridCol w:w="1246"/>
      </w:tblGrid>
      <w:tr w:rsidR="00370244">
        <w:trPr>
          <w:trHeight w:val="442"/>
        </w:trPr>
        <w:tc>
          <w:tcPr>
            <w:tcW w:w="3724" w:type="dxa"/>
          </w:tcPr>
          <w:p w:rsidR="00370244" w:rsidRDefault="004A40E6">
            <w:pPr>
              <w:pStyle w:val="TableParagraph"/>
              <w:spacing w:line="193" w:lineRule="exact"/>
              <w:ind w:left="200"/>
              <w:rPr>
                <w:rFonts w:ascii="Calibri"/>
                <w:b/>
                <w:sz w:val="19"/>
              </w:rPr>
            </w:pPr>
            <w:r>
              <w:rPr>
                <w:rFonts w:ascii="Calibri"/>
                <w:b/>
                <w:sz w:val="19"/>
              </w:rPr>
              <w:t>Core Compulsory Modules:</w:t>
            </w:r>
          </w:p>
        </w:tc>
        <w:tc>
          <w:tcPr>
            <w:tcW w:w="990" w:type="dxa"/>
          </w:tcPr>
          <w:p w:rsidR="00370244" w:rsidRDefault="004A40E6">
            <w:pPr>
              <w:pStyle w:val="TableParagraph"/>
              <w:spacing w:line="193" w:lineRule="exact"/>
              <w:ind w:left="306"/>
              <w:rPr>
                <w:rFonts w:ascii="Calibri"/>
                <w:b/>
                <w:sz w:val="19"/>
              </w:rPr>
            </w:pPr>
            <w:r>
              <w:rPr>
                <w:rFonts w:ascii="Calibri"/>
                <w:b/>
                <w:sz w:val="19"/>
              </w:rPr>
              <w:t>ECTS</w:t>
            </w:r>
          </w:p>
        </w:tc>
        <w:tc>
          <w:tcPr>
            <w:tcW w:w="1246" w:type="dxa"/>
          </w:tcPr>
          <w:p w:rsidR="00370244" w:rsidRDefault="004A40E6">
            <w:pPr>
              <w:pStyle w:val="TableParagraph"/>
              <w:spacing w:line="193" w:lineRule="exact"/>
              <w:ind w:left="307"/>
              <w:rPr>
                <w:rFonts w:ascii="Calibri"/>
                <w:b/>
                <w:sz w:val="19"/>
              </w:rPr>
            </w:pPr>
            <w:r>
              <w:rPr>
                <w:rFonts w:ascii="Calibri"/>
                <w:b/>
                <w:sz w:val="19"/>
              </w:rPr>
              <w:t>Semester</w:t>
            </w:r>
          </w:p>
        </w:tc>
      </w:tr>
      <w:tr w:rsidR="00370244">
        <w:trPr>
          <w:trHeight w:val="521"/>
        </w:trPr>
        <w:tc>
          <w:tcPr>
            <w:tcW w:w="3724" w:type="dxa"/>
          </w:tcPr>
          <w:p w:rsidR="00370244" w:rsidRDefault="00370244">
            <w:pPr>
              <w:pStyle w:val="TableParagraph"/>
              <w:spacing w:before="7"/>
              <w:ind w:left="0"/>
              <w:rPr>
                <w:sz w:val="18"/>
              </w:rPr>
            </w:pPr>
          </w:p>
          <w:p w:rsidR="00370244" w:rsidRDefault="004A40E6">
            <w:pPr>
              <w:pStyle w:val="TableParagraph"/>
              <w:ind w:left="200"/>
              <w:rPr>
                <w:rFonts w:ascii="Calibri"/>
                <w:sz w:val="19"/>
              </w:rPr>
            </w:pPr>
            <w:r>
              <w:rPr>
                <w:rFonts w:ascii="Calibri"/>
                <w:sz w:val="19"/>
              </w:rPr>
              <w:t>Fundamentals of Preventive Cardiology</w:t>
            </w:r>
          </w:p>
        </w:tc>
        <w:tc>
          <w:tcPr>
            <w:tcW w:w="990" w:type="dxa"/>
          </w:tcPr>
          <w:p w:rsidR="00370244" w:rsidRDefault="00370244">
            <w:pPr>
              <w:pStyle w:val="TableParagraph"/>
              <w:spacing w:before="7"/>
              <w:ind w:left="0"/>
              <w:rPr>
                <w:sz w:val="18"/>
              </w:rPr>
            </w:pPr>
          </w:p>
          <w:p w:rsidR="00370244" w:rsidRDefault="004A40E6">
            <w:pPr>
              <w:pStyle w:val="TableParagraph"/>
              <w:ind w:left="306"/>
              <w:rPr>
                <w:rFonts w:ascii="Calibri"/>
                <w:sz w:val="19"/>
              </w:rPr>
            </w:pPr>
            <w:r>
              <w:rPr>
                <w:rFonts w:ascii="Calibri"/>
                <w:sz w:val="19"/>
              </w:rPr>
              <w:t>10</w:t>
            </w:r>
          </w:p>
        </w:tc>
        <w:tc>
          <w:tcPr>
            <w:tcW w:w="1246" w:type="dxa"/>
          </w:tcPr>
          <w:p w:rsidR="00370244" w:rsidRDefault="00370244">
            <w:pPr>
              <w:pStyle w:val="TableParagraph"/>
              <w:spacing w:before="7"/>
              <w:ind w:left="0"/>
              <w:rPr>
                <w:sz w:val="18"/>
              </w:rPr>
            </w:pPr>
          </w:p>
          <w:p w:rsidR="00370244" w:rsidRDefault="004A40E6">
            <w:pPr>
              <w:pStyle w:val="TableParagraph"/>
              <w:ind w:left="307"/>
              <w:rPr>
                <w:rFonts w:ascii="Calibri"/>
                <w:sz w:val="19"/>
              </w:rPr>
            </w:pPr>
            <w:r>
              <w:rPr>
                <w:rFonts w:ascii="Calibri"/>
                <w:w w:val="99"/>
                <w:sz w:val="19"/>
              </w:rPr>
              <w:t>1</w:t>
            </w:r>
          </w:p>
        </w:tc>
      </w:tr>
      <w:tr w:rsidR="00370244">
        <w:trPr>
          <w:trHeight w:val="348"/>
        </w:trPr>
        <w:tc>
          <w:tcPr>
            <w:tcW w:w="3724" w:type="dxa"/>
          </w:tcPr>
          <w:p w:rsidR="00370244" w:rsidRDefault="004A40E6">
            <w:pPr>
              <w:pStyle w:val="TableParagraph"/>
              <w:spacing w:before="40"/>
              <w:ind w:left="200"/>
              <w:rPr>
                <w:rFonts w:ascii="Calibri"/>
                <w:sz w:val="19"/>
              </w:rPr>
            </w:pPr>
            <w:r>
              <w:rPr>
                <w:rFonts w:ascii="Calibri"/>
                <w:sz w:val="19"/>
              </w:rPr>
              <w:t>Research Methods</w:t>
            </w:r>
          </w:p>
        </w:tc>
        <w:tc>
          <w:tcPr>
            <w:tcW w:w="990" w:type="dxa"/>
          </w:tcPr>
          <w:p w:rsidR="00370244" w:rsidRDefault="004A40E6">
            <w:pPr>
              <w:pStyle w:val="TableParagraph"/>
              <w:spacing w:before="40"/>
              <w:ind w:left="306"/>
              <w:rPr>
                <w:rFonts w:ascii="Calibri"/>
                <w:sz w:val="19"/>
              </w:rPr>
            </w:pPr>
            <w:r>
              <w:rPr>
                <w:rFonts w:ascii="Calibri"/>
                <w:sz w:val="19"/>
              </w:rPr>
              <w:t>10</w:t>
            </w:r>
          </w:p>
        </w:tc>
        <w:tc>
          <w:tcPr>
            <w:tcW w:w="1246" w:type="dxa"/>
          </w:tcPr>
          <w:p w:rsidR="00370244" w:rsidRDefault="004A40E6">
            <w:pPr>
              <w:pStyle w:val="TableParagraph"/>
              <w:spacing w:before="40"/>
              <w:ind w:left="307"/>
              <w:rPr>
                <w:rFonts w:ascii="Calibri"/>
                <w:sz w:val="19"/>
              </w:rPr>
            </w:pPr>
            <w:r>
              <w:rPr>
                <w:rFonts w:ascii="Calibri"/>
                <w:w w:val="99"/>
                <w:sz w:val="19"/>
              </w:rPr>
              <w:t>1</w:t>
            </w:r>
          </w:p>
        </w:tc>
      </w:tr>
      <w:tr w:rsidR="00370244">
        <w:trPr>
          <w:trHeight w:val="348"/>
        </w:trPr>
        <w:tc>
          <w:tcPr>
            <w:tcW w:w="3724" w:type="dxa"/>
          </w:tcPr>
          <w:p w:rsidR="00370244" w:rsidRDefault="004A40E6">
            <w:pPr>
              <w:pStyle w:val="TableParagraph"/>
              <w:spacing w:before="40"/>
              <w:ind w:left="200"/>
              <w:rPr>
                <w:rFonts w:ascii="Calibri"/>
                <w:sz w:val="19"/>
              </w:rPr>
            </w:pPr>
            <w:r>
              <w:rPr>
                <w:rFonts w:ascii="Calibri"/>
                <w:sz w:val="19"/>
              </w:rPr>
              <w:t>Reflective Clinical Practice</w:t>
            </w:r>
          </w:p>
        </w:tc>
        <w:tc>
          <w:tcPr>
            <w:tcW w:w="990" w:type="dxa"/>
          </w:tcPr>
          <w:p w:rsidR="00370244" w:rsidRDefault="004A40E6">
            <w:pPr>
              <w:pStyle w:val="TableParagraph"/>
              <w:spacing w:before="40"/>
              <w:ind w:left="306"/>
              <w:rPr>
                <w:rFonts w:ascii="Calibri"/>
                <w:sz w:val="19"/>
              </w:rPr>
            </w:pPr>
            <w:r>
              <w:rPr>
                <w:rFonts w:ascii="Calibri"/>
                <w:sz w:val="19"/>
              </w:rPr>
              <w:t>10</w:t>
            </w:r>
          </w:p>
        </w:tc>
        <w:tc>
          <w:tcPr>
            <w:tcW w:w="1246" w:type="dxa"/>
          </w:tcPr>
          <w:p w:rsidR="00370244" w:rsidRDefault="004A40E6">
            <w:pPr>
              <w:pStyle w:val="TableParagraph"/>
              <w:spacing w:before="40"/>
              <w:ind w:left="307"/>
              <w:rPr>
                <w:rFonts w:ascii="Calibri"/>
                <w:sz w:val="19"/>
              </w:rPr>
            </w:pPr>
            <w:r>
              <w:rPr>
                <w:rFonts w:ascii="Calibri"/>
                <w:w w:val="99"/>
                <w:sz w:val="19"/>
              </w:rPr>
              <w:t>1</w:t>
            </w:r>
          </w:p>
        </w:tc>
      </w:tr>
      <w:tr w:rsidR="00370244">
        <w:trPr>
          <w:trHeight w:val="347"/>
        </w:trPr>
        <w:tc>
          <w:tcPr>
            <w:tcW w:w="3724" w:type="dxa"/>
          </w:tcPr>
          <w:p w:rsidR="00370244" w:rsidRDefault="004A40E6">
            <w:pPr>
              <w:pStyle w:val="TableParagraph"/>
              <w:spacing w:before="40"/>
              <w:ind w:left="200"/>
              <w:rPr>
                <w:rFonts w:ascii="Calibri"/>
                <w:sz w:val="19"/>
              </w:rPr>
            </w:pPr>
            <w:r>
              <w:rPr>
                <w:rFonts w:ascii="Calibri"/>
                <w:sz w:val="19"/>
              </w:rPr>
              <w:t>Research Project and Dissertation*</w:t>
            </w:r>
          </w:p>
        </w:tc>
        <w:tc>
          <w:tcPr>
            <w:tcW w:w="990" w:type="dxa"/>
          </w:tcPr>
          <w:p w:rsidR="00370244" w:rsidRDefault="004A40E6">
            <w:pPr>
              <w:pStyle w:val="TableParagraph"/>
              <w:spacing w:before="40"/>
              <w:ind w:left="306"/>
              <w:rPr>
                <w:rFonts w:ascii="Calibri"/>
                <w:sz w:val="19"/>
              </w:rPr>
            </w:pPr>
            <w:r>
              <w:rPr>
                <w:rFonts w:ascii="Calibri"/>
                <w:sz w:val="19"/>
              </w:rPr>
              <w:t>30</w:t>
            </w:r>
          </w:p>
        </w:tc>
        <w:tc>
          <w:tcPr>
            <w:tcW w:w="1246" w:type="dxa"/>
          </w:tcPr>
          <w:p w:rsidR="00370244" w:rsidRDefault="004A40E6">
            <w:pPr>
              <w:pStyle w:val="TableParagraph"/>
              <w:spacing w:before="40"/>
              <w:ind w:left="307"/>
              <w:rPr>
                <w:rFonts w:ascii="Calibri"/>
                <w:sz w:val="19"/>
              </w:rPr>
            </w:pPr>
            <w:r>
              <w:rPr>
                <w:rFonts w:ascii="Calibri"/>
                <w:w w:val="99"/>
                <w:sz w:val="19"/>
              </w:rPr>
              <w:t>2</w:t>
            </w:r>
          </w:p>
        </w:tc>
      </w:tr>
      <w:tr w:rsidR="00370244">
        <w:trPr>
          <w:trHeight w:val="348"/>
        </w:trPr>
        <w:tc>
          <w:tcPr>
            <w:tcW w:w="3724" w:type="dxa"/>
          </w:tcPr>
          <w:p w:rsidR="00370244" w:rsidRDefault="004A40E6">
            <w:pPr>
              <w:pStyle w:val="TableParagraph"/>
              <w:spacing w:before="40"/>
              <w:ind w:left="200"/>
              <w:rPr>
                <w:rFonts w:ascii="Calibri"/>
                <w:b/>
                <w:sz w:val="19"/>
              </w:rPr>
            </w:pPr>
            <w:r>
              <w:rPr>
                <w:rFonts w:ascii="Calibri"/>
                <w:b/>
                <w:sz w:val="19"/>
              </w:rPr>
              <w:t>Elective Advanced Modules**:</w:t>
            </w:r>
          </w:p>
        </w:tc>
        <w:tc>
          <w:tcPr>
            <w:tcW w:w="990" w:type="dxa"/>
          </w:tcPr>
          <w:p w:rsidR="00370244" w:rsidRDefault="00370244">
            <w:pPr>
              <w:pStyle w:val="TableParagraph"/>
              <w:ind w:left="0"/>
              <w:rPr>
                <w:sz w:val="18"/>
              </w:rPr>
            </w:pPr>
          </w:p>
        </w:tc>
        <w:tc>
          <w:tcPr>
            <w:tcW w:w="1246" w:type="dxa"/>
          </w:tcPr>
          <w:p w:rsidR="00370244" w:rsidRDefault="00370244">
            <w:pPr>
              <w:pStyle w:val="TableParagraph"/>
              <w:ind w:left="0"/>
              <w:rPr>
                <w:sz w:val="18"/>
              </w:rPr>
            </w:pPr>
          </w:p>
        </w:tc>
      </w:tr>
      <w:tr w:rsidR="00370244">
        <w:trPr>
          <w:trHeight w:val="268"/>
        </w:trPr>
        <w:tc>
          <w:tcPr>
            <w:tcW w:w="3724" w:type="dxa"/>
          </w:tcPr>
          <w:p w:rsidR="00370244" w:rsidRDefault="004A40E6">
            <w:pPr>
              <w:pStyle w:val="TableParagraph"/>
              <w:spacing w:before="40" w:line="208" w:lineRule="exact"/>
              <w:ind w:left="200"/>
              <w:rPr>
                <w:rFonts w:ascii="Calibri"/>
                <w:sz w:val="19"/>
              </w:rPr>
            </w:pPr>
            <w:r>
              <w:rPr>
                <w:rFonts w:ascii="Calibri"/>
                <w:sz w:val="19"/>
              </w:rPr>
              <w:t>Cardiovascular Risk, Guidelines and Policy</w:t>
            </w:r>
          </w:p>
        </w:tc>
        <w:tc>
          <w:tcPr>
            <w:tcW w:w="990" w:type="dxa"/>
          </w:tcPr>
          <w:p w:rsidR="00370244" w:rsidRDefault="004A40E6">
            <w:pPr>
              <w:pStyle w:val="TableParagraph"/>
              <w:spacing w:before="40" w:line="208" w:lineRule="exact"/>
              <w:ind w:left="306"/>
              <w:rPr>
                <w:rFonts w:ascii="Calibri"/>
                <w:sz w:val="19"/>
              </w:rPr>
            </w:pPr>
            <w:r>
              <w:rPr>
                <w:rFonts w:ascii="Calibri"/>
                <w:sz w:val="19"/>
              </w:rPr>
              <w:t>30</w:t>
            </w:r>
          </w:p>
        </w:tc>
        <w:tc>
          <w:tcPr>
            <w:tcW w:w="1246" w:type="dxa"/>
          </w:tcPr>
          <w:p w:rsidR="00370244" w:rsidRDefault="004A40E6">
            <w:pPr>
              <w:pStyle w:val="TableParagraph"/>
              <w:spacing w:before="40" w:line="208" w:lineRule="exact"/>
              <w:ind w:left="307"/>
              <w:rPr>
                <w:rFonts w:ascii="Calibri"/>
                <w:sz w:val="19"/>
              </w:rPr>
            </w:pPr>
            <w:r>
              <w:rPr>
                <w:rFonts w:ascii="Calibri"/>
                <w:w w:val="99"/>
                <w:sz w:val="19"/>
              </w:rPr>
              <w:t>2</w:t>
            </w:r>
          </w:p>
        </w:tc>
      </w:tr>
    </w:tbl>
    <w:p w:rsidR="00370244" w:rsidRDefault="00370244">
      <w:pPr>
        <w:spacing w:line="208" w:lineRule="exact"/>
        <w:rPr>
          <w:rFonts w:ascii="Calibri"/>
          <w:sz w:val="19"/>
        </w:rPr>
        <w:sectPr w:rsidR="00370244">
          <w:pgSz w:w="8440" w:h="11930"/>
          <w:pgMar w:top="1020" w:right="520" w:bottom="720" w:left="380" w:header="0" w:footer="494" w:gutter="0"/>
          <w:cols w:space="720"/>
        </w:sectPr>
      </w:pPr>
    </w:p>
    <w:tbl>
      <w:tblPr>
        <w:tblW w:w="0" w:type="auto"/>
        <w:tblInd w:w="675" w:type="dxa"/>
        <w:tblLayout w:type="fixed"/>
        <w:tblCellMar>
          <w:left w:w="0" w:type="dxa"/>
          <w:right w:w="0" w:type="dxa"/>
        </w:tblCellMar>
        <w:tblLook w:val="01E0" w:firstRow="1" w:lastRow="1" w:firstColumn="1" w:lastColumn="1" w:noHBand="0" w:noVBand="0"/>
      </w:tblPr>
      <w:tblGrid>
        <w:gridCol w:w="3405"/>
        <w:gridCol w:w="1218"/>
        <w:gridCol w:w="696"/>
      </w:tblGrid>
      <w:tr w:rsidR="00370244">
        <w:trPr>
          <w:trHeight w:val="268"/>
        </w:trPr>
        <w:tc>
          <w:tcPr>
            <w:tcW w:w="3405" w:type="dxa"/>
          </w:tcPr>
          <w:p w:rsidR="00370244" w:rsidRDefault="004A40E6">
            <w:pPr>
              <w:pStyle w:val="TableParagraph"/>
              <w:spacing w:line="193" w:lineRule="exact"/>
              <w:ind w:left="200"/>
              <w:rPr>
                <w:rFonts w:ascii="Calibri"/>
                <w:sz w:val="19"/>
              </w:rPr>
            </w:pPr>
            <w:r>
              <w:rPr>
                <w:rFonts w:ascii="Calibri"/>
                <w:sz w:val="19"/>
              </w:rPr>
              <w:t>Medical Risk Factor Management</w:t>
            </w:r>
          </w:p>
        </w:tc>
        <w:tc>
          <w:tcPr>
            <w:tcW w:w="1218" w:type="dxa"/>
          </w:tcPr>
          <w:p w:rsidR="00370244" w:rsidRDefault="004A40E6">
            <w:pPr>
              <w:pStyle w:val="TableParagraph"/>
              <w:spacing w:line="193" w:lineRule="exact"/>
              <w:ind w:left="0" w:right="398"/>
              <w:jc w:val="right"/>
              <w:rPr>
                <w:rFonts w:ascii="Calibri"/>
                <w:sz w:val="19"/>
              </w:rPr>
            </w:pPr>
            <w:r>
              <w:rPr>
                <w:rFonts w:ascii="Calibri"/>
                <w:sz w:val="19"/>
              </w:rPr>
              <w:t>30</w:t>
            </w:r>
          </w:p>
        </w:tc>
        <w:tc>
          <w:tcPr>
            <w:tcW w:w="696" w:type="dxa"/>
          </w:tcPr>
          <w:p w:rsidR="00370244" w:rsidRDefault="004A40E6">
            <w:pPr>
              <w:pStyle w:val="TableParagraph"/>
              <w:spacing w:line="193" w:lineRule="exact"/>
              <w:ind w:left="0" w:right="199"/>
              <w:jc w:val="right"/>
              <w:rPr>
                <w:rFonts w:ascii="Calibri"/>
                <w:sz w:val="19"/>
              </w:rPr>
            </w:pPr>
            <w:r>
              <w:rPr>
                <w:rFonts w:ascii="Calibri"/>
                <w:w w:val="99"/>
                <w:sz w:val="19"/>
              </w:rPr>
              <w:t>2</w:t>
            </w:r>
          </w:p>
        </w:tc>
      </w:tr>
      <w:tr w:rsidR="00370244">
        <w:trPr>
          <w:trHeight w:val="268"/>
        </w:trPr>
        <w:tc>
          <w:tcPr>
            <w:tcW w:w="3405" w:type="dxa"/>
          </w:tcPr>
          <w:p w:rsidR="00370244" w:rsidRDefault="004A40E6">
            <w:pPr>
              <w:pStyle w:val="TableParagraph"/>
              <w:spacing w:before="40" w:line="208" w:lineRule="exact"/>
              <w:ind w:left="200"/>
              <w:rPr>
                <w:rFonts w:ascii="Calibri"/>
                <w:sz w:val="19"/>
              </w:rPr>
            </w:pPr>
            <w:r>
              <w:rPr>
                <w:rFonts w:ascii="Calibri"/>
                <w:sz w:val="19"/>
              </w:rPr>
              <w:t>Lifestyle Risk Factor Modification</w:t>
            </w:r>
          </w:p>
        </w:tc>
        <w:tc>
          <w:tcPr>
            <w:tcW w:w="1218" w:type="dxa"/>
          </w:tcPr>
          <w:p w:rsidR="00370244" w:rsidRDefault="004A40E6">
            <w:pPr>
              <w:pStyle w:val="TableParagraph"/>
              <w:spacing w:before="40" w:line="208" w:lineRule="exact"/>
              <w:ind w:left="0" w:right="398"/>
              <w:jc w:val="right"/>
              <w:rPr>
                <w:rFonts w:ascii="Calibri"/>
                <w:sz w:val="19"/>
              </w:rPr>
            </w:pPr>
            <w:r>
              <w:rPr>
                <w:rFonts w:ascii="Calibri"/>
                <w:sz w:val="19"/>
              </w:rPr>
              <w:t>30</w:t>
            </w:r>
          </w:p>
        </w:tc>
        <w:tc>
          <w:tcPr>
            <w:tcW w:w="696" w:type="dxa"/>
          </w:tcPr>
          <w:p w:rsidR="00370244" w:rsidRDefault="004A40E6">
            <w:pPr>
              <w:pStyle w:val="TableParagraph"/>
              <w:spacing w:before="40" w:line="208" w:lineRule="exact"/>
              <w:ind w:left="0" w:right="199"/>
              <w:jc w:val="right"/>
              <w:rPr>
                <w:rFonts w:ascii="Calibri"/>
                <w:sz w:val="19"/>
              </w:rPr>
            </w:pPr>
            <w:r>
              <w:rPr>
                <w:rFonts w:ascii="Calibri"/>
                <w:w w:val="99"/>
                <w:sz w:val="19"/>
              </w:rPr>
              <w:t>2</w:t>
            </w:r>
          </w:p>
        </w:tc>
      </w:tr>
    </w:tbl>
    <w:p w:rsidR="00370244" w:rsidRDefault="004A40E6">
      <w:pPr>
        <w:pStyle w:val="BodyText"/>
        <w:spacing w:before="130"/>
        <w:ind w:left="359"/>
      </w:pPr>
      <w:r>
        <w:t>*Only MSc candidates complete an original research project and dissertation</w:t>
      </w:r>
    </w:p>
    <w:p w:rsidR="00370244" w:rsidRDefault="004A40E6">
      <w:pPr>
        <w:pStyle w:val="BodyText"/>
        <w:spacing w:before="110"/>
        <w:ind w:left="359"/>
      </w:pPr>
      <w:r>
        <w:t>**Students select one elective advanced module from the 3 options available</w:t>
      </w:r>
    </w:p>
    <w:p w:rsidR="00370244" w:rsidRDefault="00370244">
      <w:pPr>
        <w:pStyle w:val="BodyText"/>
        <w:rPr>
          <w:sz w:val="20"/>
        </w:rPr>
      </w:pPr>
    </w:p>
    <w:p w:rsidR="00370244" w:rsidRDefault="00370244">
      <w:pPr>
        <w:pStyle w:val="BodyText"/>
        <w:spacing w:before="2"/>
        <w:rPr>
          <w:sz w:val="18"/>
        </w:rPr>
      </w:pPr>
    </w:p>
    <w:p w:rsidR="00370244" w:rsidRDefault="004A40E6" w:rsidP="00D21BA5">
      <w:pPr>
        <w:ind w:left="359"/>
        <w:rPr>
          <w:b/>
          <w:sz w:val="19"/>
        </w:rPr>
      </w:pPr>
      <w:r>
        <w:rPr>
          <w:b/>
          <w:sz w:val="19"/>
        </w:rPr>
        <w:t>Employment and career opportunities</w:t>
      </w:r>
    </w:p>
    <w:p w:rsidR="00370244" w:rsidRDefault="004A40E6" w:rsidP="00D21BA5">
      <w:pPr>
        <w:pStyle w:val="BodyText"/>
        <w:spacing w:before="106"/>
        <w:ind w:left="359" w:right="575"/>
        <w:jc w:val="both"/>
      </w:pPr>
      <w:r>
        <w:t>The course is undergoing formal accreditation for CME/CPD purposes. Graduates of the course will be positioned as leaders in cardiovascular disease prevention and will find ample opportunities to apply their learning in primary care centres, hospital wards and outpatient clinics. There will also be employment opportunities in the pharmaceutical industry and in public health, healthcare management, academic and research</w:t>
      </w:r>
      <w:r>
        <w:rPr>
          <w:spacing w:val="-9"/>
        </w:rPr>
        <w:t xml:space="preserve"> </w:t>
      </w:r>
      <w:r>
        <w:t>settings.</w:t>
      </w:r>
      <w:r>
        <w:rPr>
          <w:spacing w:val="-9"/>
        </w:rPr>
        <w:t xml:space="preserve"> </w:t>
      </w:r>
      <w:r>
        <w:t>Clinician</w:t>
      </w:r>
      <w:r>
        <w:rPr>
          <w:spacing w:val="-9"/>
        </w:rPr>
        <w:t xml:space="preserve"> </w:t>
      </w:r>
      <w:r>
        <w:t>graduates</w:t>
      </w:r>
      <w:r>
        <w:rPr>
          <w:spacing w:val="-9"/>
        </w:rPr>
        <w:t xml:space="preserve"> </w:t>
      </w:r>
      <w:r>
        <w:t>will</w:t>
      </w:r>
      <w:r>
        <w:rPr>
          <w:spacing w:val="-12"/>
        </w:rPr>
        <w:t xml:space="preserve"> </w:t>
      </w:r>
      <w:r>
        <w:t>benefit</w:t>
      </w:r>
      <w:r>
        <w:rPr>
          <w:spacing w:val="-12"/>
        </w:rPr>
        <w:t xml:space="preserve"> </w:t>
      </w:r>
      <w:r>
        <w:t>from</w:t>
      </w:r>
      <w:r>
        <w:rPr>
          <w:spacing w:val="-11"/>
        </w:rPr>
        <w:t xml:space="preserve"> </w:t>
      </w:r>
      <w:r>
        <w:t>career</w:t>
      </w:r>
      <w:r>
        <w:rPr>
          <w:spacing w:val="-10"/>
        </w:rPr>
        <w:t xml:space="preserve"> </w:t>
      </w:r>
      <w:r>
        <w:t>advancement</w:t>
      </w:r>
      <w:r>
        <w:rPr>
          <w:spacing w:val="-10"/>
        </w:rPr>
        <w:t xml:space="preserve"> </w:t>
      </w:r>
      <w:r>
        <w:t>within</w:t>
      </w:r>
      <w:r>
        <w:rPr>
          <w:spacing w:val="-9"/>
        </w:rPr>
        <w:t xml:space="preserve"> </w:t>
      </w:r>
      <w:r>
        <w:t>their chosen</w:t>
      </w:r>
      <w:r>
        <w:rPr>
          <w:spacing w:val="-15"/>
        </w:rPr>
        <w:t xml:space="preserve"> </w:t>
      </w:r>
      <w:r>
        <w:t>disciplines.</w:t>
      </w:r>
      <w:r>
        <w:rPr>
          <w:spacing w:val="-15"/>
        </w:rPr>
        <w:t xml:space="preserve"> </w:t>
      </w:r>
      <w:r>
        <w:t>Masters</w:t>
      </w:r>
      <w:r>
        <w:rPr>
          <w:spacing w:val="-14"/>
        </w:rPr>
        <w:t xml:space="preserve"> </w:t>
      </w:r>
      <w:r>
        <w:t>students</w:t>
      </w:r>
      <w:r>
        <w:rPr>
          <w:spacing w:val="-14"/>
        </w:rPr>
        <w:t xml:space="preserve"> </w:t>
      </w:r>
      <w:r>
        <w:t>completing</w:t>
      </w:r>
      <w:r>
        <w:rPr>
          <w:spacing w:val="-15"/>
        </w:rPr>
        <w:t xml:space="preserve"> </w:t>
      </w:r>
      <w:r>
        <w:t>the</w:t>
      </w:r>
      <w:r>
        <w:rPr>
          <w:spacing w:val="-14"/>
        </w:rPr>
        <w:t xml:space="preserve"> </w:t>
      </w:r>
      <w:r>
        <w:t>5,000-word</w:t>
      </w:r>
      <w:r>
        <w:rPr>
          <w:spacing w:val="-15"/>
        </w:rPr>
        <w:t xml:space="preserve"> </w:t>
      </w:r>
      <w:r>
        <w:t>‘ready-for-publication’ dissertation</w:t>
      </w:r>
      <w:r>
        <w:rPr>
          <w:spacing w:val="-9"/>
        </w:rPr>
        <w:t xml:space="preserve"> </w:t>
      </w:r>
      <w:r>
        <w:t>will</w:t>
      </w:r>
      <w:r>
        <w:rPr>
          <w:spacing w:val="-12"/>
        </w:rPr>
        <w:t xml:space="preserve"> </w:t>
      </w:r>
      <w:r>
        <w:t>be</w:t>
      </w:r>
      <w:r>
        <w:rPr>
          <w:spacing w:val="-10"/>
        </w:rPr>
        <w:t xml:space="preserve"> </w:t>
      </w:r>
      <w:r>
        <w:t>supported</w:t>
      </w:r>
      <w:r>
        <w:rPr>
          <w:spacing w:val="-9"/>
        </w:rPr>
        <w:t xml:space="preserve"> </w:t>
      </w:r>
      <w:r>
        <w:t>in</w:t>
      </w:r>
      <w:r>
        <w:rPr>
          <w:spacing w:val="-11"/>
        </w:rPr>
        <w:t xml:space="preserve"> </w:t>
      </w:r>
      <w:r>
        <w:t>preparing</w:t>
      </w:r>
      <w:r>
        <w:rPr>
          <w:spacing w:val="-11"/>
        </w:rPr>
        <w:t xml:space="preserve"> </w:t>
      </w:r>
      <w:r>
        <w:t>their</w:t>
      </w:r>
      <w:r>
        <w:rPr>
          <w:spacing w:val="-11"/>
        </w:rPr>
        <w:t xml:space="preserve"> </w:t>
      </w:r>
      <w:r>
        <w:t>work</w:t>
      </w:r>
      <w:r>
        <w:rPr>
          <w:spacing w:val="-11"/>
        </w:rPr>
        <w:t xml:space="preserve"> </w:t>
      </w:r>
      <w:r>
        <w:t>for</w:t>
      </w:r>
      <w:r>
        <w:rPr>
          <w:spacing w:val="-11"/>
        </w:rPr>
        <w:t xml:space="preserve"> </w:t>
      </w:r>
      <w:r>
        <w:t>submission</w:t>
      </w:r>
      <w:r>
        <w:rPr>
          <w:spacing w:val="-9"/>
        </w:rPr>
        <w:t xml:space="preserve"> </w:t>
      </w:r>
      <w:r>
        <w:t>to</w:t>
      </w:r>
      <w:r>
        <w:rPr>
          <w:spacing w:val="-9"/>
        </w:rPr>
        <w:t xml:space="preserve"> </w:t>
      </w:r>
      <w:r>
        <w:t>a</w:t>
      </w:r>
      <w:r>
        <w:rPr>
          <w:spacing w:val="-10"/>
        </w:rPr>
        <w:t xml:space="preserve"> </w:t>
      </w:r>
      <w:r>
        <w:t>peer-reviewed journal which will further augment their career</w:t>
      </w:r>
      <w:r>
        <w:rPr>
          <w:spacing w:val="-7"/>
        </w:rPr>
        <w:t xml:space="preserve"> </w:t>
      </w:r>
      <w:r>
        <w:t>prospects.</w:t>
      </w:r>
    </w:p>
    <w:p w:rsidR="00370244" w:rsidRDefault="00370244" w:rsidP="00D21BA5">
      <w:pPr>
        <w:pStyle w:val="BodyText"/>
        <w:spacing w:before="9"/>
        <w:rPr>
          <w:sz w:val="28"/>
        </w:rPr>
      </w:pPr>
    </w:p>
    <w:p w:rsidR="00370244" w:rsidRDefault="004A40E6" w:rsidP="00D21BA5">
      <w:pPr>
        <w:ind w:left="359"/>
        <w:rPr>
          <w:b/>
          <w:sz w:val="19"/>
        </w:rPr>
      </w:pPr>
      <w:r>
        <w:rPr>
          <w:b/>
          <w:sz w:val="19"/>
        </w:rPr>
        <w:t>Unique and Dedicated Learning Environment</w:t>
      </w:r>
    </w:p>
    <w:p w:rsidR="00370244" w:rsidRDefault="004A40E6" w:rsidP="00D21BA5">
      <w:pPr>
        <w:pStyle w:val="BodyText"/>
        <w:spacing w:before="108"/>
        <w:ind w:left="359" w:right="177"/>
        <w:jc w:val="both"/>
      </w:pPr>
      <w:r>
        <w:t>Both didactic and clinical teaching on this course will be delivered at the Croí Heart and Stroke Centre in Galway. This facility is adjacent to NUI Galway and University Hospital Galway. It is the first purpose-built centre of its kind in Europe dedicated to cardiovascular disease</w:t>
      </w:r>
      <w:r>
        <w:rPr>
          <w:spacing w:val="-7"/>
        </w:rPr>
        <w:t xml:space="preserve"> </w:t>
      </w:r>
      <w:r>
        <w:t>prevention</w:t>
      </w:r>
      <w:r>
        <w:rPr>
          <w:spacing w:val="-6"/>
        </w:rPr>
        <w:t xml:space="preserve"> </w:t>
      </w:r>
      <w:r>
        <w:t>and</w:t>
      </w:r>
      <w:r>
        <w:rPr>
          <w:spacing w:val="-6"/>
        </w:rPr>
        <w:t xml:space="preserve"> </w:t>
      </w:r>
      <w:r>
        <w:t>rehabilitation.</w:t>
      </w:r>
      <w:r>
        <w:rPr>
          <w:spacing w:val="-6"/>
        </w:rPr>
        <w:t xml:space="preserve"> </w:t>
      </w:r>
      <w:r>
        <w:t>The</w:t>
      </w:r>
      <w:r>
        <w:rPr>
          <w:spacing w:val="-7"/>
        </w:rPr>
        <w:t xml:space="preserve"> </w:t>
      </w:r>
      <w:r>
        <w:t>project</w:t>
      </w:r>
      <w:r>
        <w:rPr>
          <w:spacing w:val="-7"/>
        </w:rPr>
        <w:t xml:space="preserve"> </w:t>
      </w:r>
      <w:r>
        <w:t>is</w:t>
      </w:r>
      <w:r>
        <w:rPr>
          <w:spacing w:val="-6"/>
        </w:rPr>
        <w:t xml:space="preserve"> </w:t>
      </w:r>
      <w:r>
        <w:t>a</w:t>
      </w:r>
      <w:r>
        <w:rPr>
          <w:spacing w:val="-7"/>
        </w:rPr>
        <w:t xml:space="preserve"> </w:t>
      </w:r>
      <w:r>
        <w:t>flagship</w:t>
      </w:r>
      <w:r>
        <w:rPr>
          <w:spacing w:val="-6"/>
        </w:rPr>
        <w:t xml:space="preserve"> </w:t>
      </w:r>
      <w:r>
        <w:t>initiative</w:t>
      </w:r>
      <w:r>
        <w:rPr>
          <w:spacing w:val="-7"/>
        </w:rPr>
        <w:t xml:space="preserve"> </w:t>
      </w:r>
      <w:r>
        <w:t>for</w:t>
      </w:r>
      <w:r>
        <w:rPr>
          <w:spacing w:val="-7"/>
        </w:rPr>
        <w:t xml:space="preserve"> </w:t>
      </w:r>
      <w:r>
        <w:t>the</w:t>
      </w:r>
      <w:r>
        <w:rPr>
          <w:spacing w:val="-7"/>
        </w:rPr>
        <w:t xml:space="preserve"> </w:t>
      </w:r>
      <w:r>
        <w:t>promotion</w:t>
      </w:r>
      <w:r>
        <w:rPr>
          <w:spacing w:val="-6"/>
        </w:rPr>
        <w:t xml:space="preserve"> </w:t>
      </w:r>
      <w:r>
        <w:t>of cardiovascular wellbeing, with a strong focus on prevention, rehabilitation, education, and patient</w:t>
      </w:r>
      <w:r>
        <w:rPr>
          <w:spacing w:val="-8"/>
        </w:rPr>
        <w:t xml:space="preserve"> </w:t>
      </w:r>
      <w:r>
        <w:t>and</w:t>
      </w:r>
      <w:r>
        <w:rPr>
          <w:spacing w:val="-7"/>
        </w:rPr>
        <w:t xml:space="preserve"> </w:t>
      </w:r>
      <w:r>
        <w:t>family</w:t>
      </w:r>
      <w:r>
        <w:rPr>
          <w:spacing w:val="-14"/>
        </w:rPr>
        <w:t xml:space="preserve"> </w:t>
      </w:r>
      <w:r>
        <w:t>support.</w:t>
      </w:r>
      <w:r>
        <w:rPr>
          <w:spacing w:val="-7"/>
        </w:rPr>
        <w:t xml:space="preserve"> </w:t>
      </w:r>
      <w:r>
        <w:t>It</w:t>
      </w:r>
      <w:r>
        <w:rPr>
          <w:spacing w:val="-8"/>
        </w:rPr>
        <w:t xml:space="preserve"> </w:t>
      </w:r>
      <w:r>
        <w:t>operates</w:t>
      </w:r>
      <w:r>
        <w:rPr>
          <w:spacing w:val="-7"/>
        </w:rPr>
        <w:t xml:space="preserve"> </w:t>
      </w:r>
      <w:r>
        <w:t>as</w:t>
      </w:r>
      <w:r>
        <w:rPr>
          <w:spacing w:val="-7"/>
        </w:rPr>
        <w:t xml:space="preserve"> </w:t>
      </w:r>
      <w:r>
        <w:t>an</w:t>
      </w:r>
      <w:r>
        <w:rPr>
          <w:spacing w:val="-7"/>
        </w:rPr>
        <w:t xml:space="preserve"> </w:t>
      </w:r>
      <w:r>
        <w:t>institute</w:t>
      </w:r>
      <w:r>
        <w:rPr>
          <w:spacing w:val="-8"/>
        </w:rPr>
        <w:t xml:space="preserve"> </w:t>
      </w:r>
      <w:r>
        <w:t>for</w:t>
      </w:r>
      <w:r>
        <w:rPr>
          <w:spacing w:val="-9"/>
        </w:rPr>
        <w:t xml:space="preserve"> </w:t>
      </w:r>
      <w:r>
        <w:t>teaching</w:t>
      </w:r>
      <w:r>
        <w:rPr>
          <w:spacing w:val="-9"/>
        </w:rPr>
        <w:t xml:space="preserve"> </w:t>
      </w:r>
      <w:r>
        <w:t>and</w:t>
      </w:r>
      <w:r>
        <w:rPr>
          <w:spacing w:val="-7"/>
        </w:rPr>
        <w:t xml:space="preserve"> </w:t>
      </w:r>
      <w:r>
        <w:t>training,</w:t>
      </w:r>
      <w:r>
        <w:rPr>
          <w:spacing w:val="-7"/>
        </w:rPr>
        <w:t xml:space="preserve"> </w:t>
      </w:r>
      <w:r>
        <w:t>education</w:t>
      </w:r>
      <w:r>
        <w:rPr>
          <w:spacing w:val="-7"/>
        </w:rPr>
        <w:t xml:space="preserve"> </w:t>
      </w:r>
      <w:r>
        <w:t>and research; a centre for healthy living; and a centre for patient and family</w:t>
      </w:r>
      <w:r>
        <w:rPr>
          <w:spacing w:val="-20"/>
        </w:rPr>
        <w:t xml:space="preserve"> </w:t>
      </w:r>
      <w:r>
        <w:t>support.</w:t>
      </w:r>
    </w:p>
    <w:p w:rsidR="00370244" w:rsidRDefault="00370244" w:rsidP="00D21BA5">
      <w:pPr>
        <w:jc w:val="both"/>
        <w:sectPr w:rsidR="00370244">
          <w:pgSz w:w="8440" w:h="11930"/>
          <w:pgMar w:top="1120" w:right="520" w:bottom="720" w:left="380" w:header="0" w:footer="494" w:gutter="0"/>
          <w:cols w:space="720"/>
        </w:sectPr>
      </w:pPr>
    </w:p>
    <w:p w:rsidR="00370244" w:rsidRPr="00D21BA5" w:rsidRDefault="004A40E6">
      <w:pPr>
        <w:pStyle w:val="Heading5"/>
        <w:ind w:left="474" w:right="1486"/>
        <w:rPr>
          <w:b/>
          <w:lang w:val="it-IT"/>
        </w:rPr>
      </w:pPr>
      <w:bookmarkStart w:id="58" w:name="MASTER/_PG_DIPLOMA_IN_(MULTI-DISCIPLINAR"/>
      <w:bookmarkEnd w:id="58"/>
      <w:r w:rsidRPr="00D21BA5">
        <w:rPr>
          <w:b/>
          <w:lang w:val="it-IT"/>
        </w:rPr>
        <w:t>MASTER/ PG DIPLOMA IN (MULTI-DISCIPLINARY RADIOLOGY)</w:t>
      </w:r>
    </w:p>
    <w:p w:rsidR="0094536B" w:rsidRDefault="0094536B" w:rsidP="00AA266E">
      <w:pPr>
        <w:tabs>
          <w:tab w:val="left" w:pos="2519"/>
        </w:tabs>
        <w:spacing w:before="214"/>
        <w:ind w:left="359"/>
        <w:jc w:val="both"/>
      </w:pPr>
      <w:r>
        <w:t>Diagnostic imaging had witnessed major technological advances over the last few decades, particularly in its cross-sectional and interventional aspects. Medical practice had also witnessed a parallel major transition in decision-making, from individual expert consultant decisions to multi-disciplinary team care provision. Radiology plays a major role in multi- disciplinary care, and many specialists depend on imaging for clinical decision beyond the traditional dependence on reading the text of a radiologist report.</w:t>
      </w:r>
    </w:p>
    <w:p w:rsidR="0094536B" w:rsidRDefault="0094536B" w:rsidP="0094536B">
      <w:pPr>
        <w:tabs>
          <w:tab w:val="left" w:pos="2519"/>
        </w:tabs>
        <w:spacing w:before="214"/>
        <w:ind w:left="359"/>
        <w:jc w:val="both"/>
        <w:rPr>
          <w:b/>
          <w:sz w:val="19"/>
        </w:rPr>
      </w:pPr>
      <w:r>
        <w:t xml:space="preserve">For more information: </w:t>
      </w:r>
      <w:hyperlink r:id="rId431" w:history="1">
        <w:r>
          <w:rPr>
            <w:rStyle w:val="Hyperlink"/>
          </w:rPr>
          <w:t>http://www.nuigalway.ie/courses/taught-postgraduate-courses/multidisciplinary-radiology.html</w:t>
        </w:r>
      </w:hyperlink>
      <w:r>
        <w:t xml:space="preserve"> </w:t>
      </w:r>
    </w:p>
    <w:p w:rsidR="0094536B" w:rsidRDefault="0094536B" w:rsidP="00024A85">
      <w:pPr>
        <w:tabs>
          <w:tab w:val="left" w:pos="2519"/>
        </w:tabs>
        <w:spacing w:before="214"/>
        <w:ind w:left="359"/>
        <w:jc w:val="both"/>
        <w:rPr>
          <w:b/>
          <w:sz w:val="19"/>
        </w:rPr>
      </w:pPr>
      <w:r>
        <w:rPr>
          <w:b/>
          <w:sz w:val="19"/>
        </w:rPr>
        <w:t>PROGRAMME DESCRIPTION</w:t>
      </w:r>
    </w:p>
    <w:p w:rsidR="0094536B" w:rsidRDefault="0094536B" w:rsidP="0094536B">
      <w:pPr>
        <w:spacing w:before="240"/>
        <w:ind w:left="426"/>
        <w:jc w:val="both"/>
      </w:pPr>
      <w:r>
        <w:t>The M.Sc./P.G.Dip. in Multidisciplinary Radiology is a blended course. It is taught using traditional class based educational activities and contemporary distance learning technologies. The course is multidisciplinary in nature with a fully integrated Clinical and Radiological multidisciplinary approach to patient care both among faculty and learners. It is designed for health professionals who rely on imaging for decision making, or those for whom a radiology qualification may offer new career progression routes.</w:t>
      </w:r>
    </w:p>
    <w:p w:rsidR="0094536B" w:rsidRDefault="0094536B" w:rsidP="0094536B">
      <w:pPr>
        <w:ind w:left="359"/>
        <w:rPr>
          <w:b/>
          <w:sz w:val="19"/>
        </w:rPr>
      </w:pPr>
    </w:p>
    <w:p w:rsidR="0094536B" w:rsidRDefault="0094536B" w:rsidP="0094536B">
      <w:pPr>
        <w:ind w:left="359"/>
        <w:rPr>
          <w:b/>
          <w:sz w:val="19"/>
        </w:rPr>
      </w:pPr>
      <w:r>
        <w:rPr>
          <w:b/>
          <w:sz w:val="19"/>
        </w:rPr>
        <w:t>CAREER OPPOURTUNITIES</w:t>
      </w:r>
    </w:p>
    <w:p w:rsidR="0094536B" w:rsidRDefault="0094536B" w:rsidP="0094536B">
      <w:pPr>
        <w:pStyle w:val="NormalWeb"/>
        <w:ind w:left="426"/>
        <w:rPr>
          <w:color w:val="000000"/>
          <w:sz w:val="22"/>
          <w:szCs w:val="19"/>
        </w:rPr>
      </w:pPr>
      <w:r>
        <w:rPr>
          <w:color w:val="000000"/>
          <w:sz w:val="22"/>
          <w:szCs w:val="19"/>
        </w:rPr>
        <w:t xml:space="preserve">Of the 33 graduates to date (13 more expected this academic year), the majority (19) are currently on National Radiology training programmes in Ireland and the UK. Others have used the programme to upskill either in specific areas (Musculoskeletal for instance) or to further their research careers in other disciplines. </w:t>
      </w:r>
    </w:p>
    <w:p w:rsidR="0094536B" w:rsidRPr="00024A85" w:rsidRDefault="0094536B" w:rsidP="00024A85">
      <w:pPr>
        <w:ind w:left="359"/>
        <w:rPr>
          <w:b/>
          <w:sz w:val="19"/>
        </w:rPr>
      </w:pPr>
    </w:p>
    <w:p w:rsidR="0094536B" w:rsidRPr="00024A85" w:rsidRDefault="0094536B" w:rsidP="00024A85">
      <w:pPr>
        <w:ind w:left="359"/>
        <w:rPr>
          <w:b/>
          <w:sz w:val="19"/>
        </w:rPr>
      </w:pPr>
    </w:p>
    <w:p w:rsidR="0094536B" w:rsidRDefault="0094536B" w:rsidP="00024A85">
      <w:pPr>
        <w:ind w:left="359"/>
        <w:rPr>
          <w:b/>
          <w:sz w:val="19"/>
        </w:rPr>
      </w:pPr>
      <w:r>
        <w:rPr>
          <w:b/>
          <w:sz w:val="19"/>
        </w:rPr>
        <w:t>MINIMUM ENTRY REQUIREMENTS</w:t>
      </w:r>
    </w:p>
    <w:p w:rsidR="0094536B" w:rsidRDefault="0094536B" w:rsidP="0094536B">
      <w:pPr>
        <w:pStyle w:val="BodyText"/>
        <w:spacing w:before="240"/>
        <w:ind w:left="426"/>
        <w:jc w:val="both"/>
      </w:pPr>
      <w:r>
        <w:rPr>
          <w:sz w:val="22"/>
        </w:rPr>
        <w:t xml:space="preserve">Successful applicants will normally hold a primary degree in Medicine at second class Honours grade one level or above. </w:t>
      </w:r>
      <w:r w:rsidRPr="00AA266E">
        <w:rPr>
          <w:sz w:val="22"/>
        </w:rPr>
        <w:t>Competence in English</w:t>
      </w:r>
      <w:r>
        <w:rPr>
          <w:sz w:val="22"/>
        </w:rPr>
        <w:t xml:space="preserve"> language equivalent to IELTS</w:t>
      </w:r>
      <w:r w:rsidRPr="00AA266E">
        <w:rPr>
          <w:sz w:val="22"/>
        </w:rPr>
        <w:t xml:space="preserve"> 6.5</w:t>
      </w:r>
      <w:r>
        <w:rPr>
          <w:sz w:val="22"/>
        </w:rPr>
        <w:t xml:space="preserve"> is required. Interviews may apply.</w:t>
      </w:r>
    </w:p>
    <w:p w:rsidR="0094536B" w:rsidRDefault="0094536B" w:rsidP="0094536B">
      <w:pPr>
        <w:spacing w:before="240"/>
        <w:ind w:left="426"/>
        <w:rPr>
          <w:b/>
          <w:sz w:val="19"/>
          <w:szCs w:val="19"/>
        </w:rPr>
      </w:pPr>
      <w:r>
        <w:rPr>
          <w:b/>
          <w:sz w:val="19"/>
          <w:szCs w:val="19"/>
        </w:rPr>
        <w:t>ASSESSMENT</w:t>
      </w:r>
    </w:p>
    <w:p w:rsidR="0094536B" w:rsidRDefault="0094536B" w:rsidP="0094536B">
      <w:pPr>
        <w:pStyle w:val="BodyText"/>
        <w:spacing w:before="240"/>
        <w:ind w:left="426"/>
        <w:rPr>
          <w:b/>
        </w:rPr>
      </w:pPr>
      <w:r>
        <w:rPr>
          <w:sz w:val="22"/>
          <w:szCs w:val="22"/>
        </w:rPr>
        <w:t xml:space="preserve">Assessment techniques will vary, depending on the module. For most modules assessment will consist of a short written exam consisting of multiple choice questions/short answer/identifying structures on radiological images in addition to elements of continuous assessment (e.g. problem based and written assignments, online discussion boards, presentations). Students must </w:t>
      </w:r>
      <w:r w:rsidRPr="00AA266E">
        <w:rPr>
          <w:sz w:val="22"/>
        </w:rPr>
        <w:t xml:space="preserve">complete </w:t>
      </w:r>
      <w:r>
        <w:rPr>
          <w:sz w:val="22"/>
          <w:szCs w:val="22"/>
        </w:rPr>
        <w:t>and pass the assignments and course work attached to each module attended.</w:t>
      </w:r>
    </w:p>
    <w:p w:rsidR="0094536B" w:rsidRDefault="0094536B" w:rsidP="0094536B">
      <w:pPr>
        <w:spacing w:before="240"/>
        <w:ind w:left="426"/>
        <w:rPr>
          <w:b/>
          <w:sz w:val="19"/>
          <w:szCs w:val="19"/>
        </w:rPr>
      </w:pPr>
      <w:r>
        <w:rPr>
          <w:b/>
          <w:sz w:val="19"/>
          <w:szCs w:val="19"/>
        </w:rPr>
        <w:t>PROGRAMME DURATION AND CONTENT</w:t>
      </w:r>
    </w:p>
    <w:p w:rsidR="0094536B" w:rsidRPr="00AA266E" w:rsidRDefault="0094536B" w:rsidP="00AA266E">
      <w:pPr>
        <w:spacing w:before="240"/>
        <w:ind w:left="426"/>
      </w:pPr>
      <w:r>
        <w:t>The programme can be completed</w:t>
      </w:r>
      <w:r w:rsidRPr="00AA266E">
        <w:t xml:space="preserve"> full</w:t>
      </w:r>
      <w:r>
        <w:t xml:space="preserve"> </w:t>
      </w:r>
      <w:r w:rsidRPr="00AA266E">
        <w:t xml:space="preserve">time </w:t>
      </w:r>
      <w:r>
        <w:t xml:space="preserve">(1 year) or part-time (2 years). </w:t>
      </w:r>
    </w:p>
    <w:p w:rsidR="0094536B" w:rsidRDefault="0094536B" w:rsidP="0094536B">
      <w:pPr>
        <w:spacing w:before="240"/>
        <w:ind w:left="426"/>
      </w:pPr>
      <w:r>
        <w:t>All students must complete 60 European Credit Transfer (ECT). This is made up from six 10 ECTS modules:</w:t>
      </w:r>
    </w:p>
    <w:p w:rsidR="0094536B" w:rsidRDefault="0094536B" w:rsidP="0094536B">
      <w:pPr>
        <w:pStyle w:val="ListParagraph"/>
        <w:widowControl/>
        <w:numPr>
          <w:ilvl w:val="0"/>
          <w:numId w:val="75"/>
        </w:numPr>
        <w:adjustRightInd w:val="0"/>
        <w:spacing w:before="240" w:after="240" w:line="360" w:lineRule="auto"/>
        <w:contextualSpacing/>
        <w:jc w:val="both"/>
      </w:pPr>
      <w:r>
        <w:t xml:space="preserve">Research Methods for Evidence Based Practice </w:t>
      </w:r>
    </w:p>
    <w:p w:rsidR="0094536B" w:rsidRDefault="0094536B" w:rsidP="0094536B">
      <w:pPr>
        <w:pStyle w:val="ListParagraph"/>
        <w:widowControl/>
        <w:numPr>
          <w:ilvl w:val="0"/>
          <w:numId w:val="75"/>
        </w:numPr>
        <w:adjustRightInd w:val="0"/>
        <w:spacing w:after="240" w:line="360" w:lineRule="auto"/>
        <w:contextualSpacing/>
        <w:jc w:val="both"/>
      </w:pPr>
      <w:r>
        <w:t>5 clinical modules:</w:t>
      </w:r>
    </w:p>
    <w:p w:rsidR="0094536B" w:rsidRDefault="0094536B" w:rsidP="0094536B">
      <w:pPr>
        <w:pStyle w:val="ListParagraph"/>
        <w:widowControl/>
        <w:numPr>
          <w:ilvl w:val="0"/>
          <w:numId w:val="76"/>
        </w:numPr>
        <w:adjustRightInd w:val="0"/>
        <w:spacing w:after="240" w:line="360" w:lineRule="auto"/>
        <w:ind w:left="1843"/>
        <w:contextualSpacing/>
        <w:jc w:val="both"/>
      </w:pPr>
      <w:r>
        <w:t>Introduction to Basic Radiological Sciences</w:t>
      </w:r>
    </w:p>
    <w:p w:rsidR="0094536B" w:rsidRDefault="0094536B" w:rsidP="0094536B">
      <w:pPr>
        <w:pStyle w:val="ListParagraph"/>
        <w:widowControl/>
        <w:numPr>
          <w:ilvl w:val="0"/>
          <w:numId w:val="76"/>
        </w:numPr>
        <w:adjustRightInd w:val="0"/>
        <w:spacing w:after="240" w:line="360" w:lineRule="auto"/>
        <w:ind w:left="1843"/>
        <w:contextualSpacing/>
        <w:jc w:val="both"/>
      </w:pPr>
      <w:r>
        <w:t>Chest, Cardiovascular and Breast Imaging</w:t>
      </w:r>
    </w:p>
    <w:p w:rsidR="0094536B" w:rsidRDefault="0094536B" w:rsidP="0094536B">
      <w:pPr>
        <w:pStyle w:val="ListParagraph"/>
        <w:widowControl/>
        <w:numPr>
          <w:ilvl w:val="0"/>
          <w:numId w:val="76"/>
        </w:numPr>
        <w:adjustRightInd w:val="0"/>
        <w:spacing w:after="240" w:line="360" w:lineRule="auto"/>
        <w:ind w:left="1843"/>
        <w:contextualSpacing/>
        <w:jc w:val="both"/>
      </w:pPr>
      <w:r>
        <w:t>Musculoskeletal Imaging</w:t>
      </w:r>
    </w:p>
    <w:p w:rsidR="0094536B" w:rsidRDefault="0094536B" w:rsidP="0094536B">
      <w:pPr>
        <w:pStyle w:val="ListParagraph"/>
        <w:widowControl/>
        <w:numPr>
          <w:ilvl w:val="0"/>
          <w:numId w:val="76"/>
        </w:numPr>
        <w:adjustRightInd w:val="0"/>
        <w:spacing w:after="240" w:line="360" w:lineRule="auto"/>
        <w:ind w:left="1843"/>
        <w:contextualSpacing/>
        <w:jc w:val="both"/>
      </w:pPr>
      <w:r>
        <w:t>Central Nervous System and Head and Neck</w:t>
      </w:r>
    </w:p>
    <w:p w:rsidR="0094536B" w:rsidRDefault="0094536B" w:rsidP="0094536B">
      <w:pPr>
        <w:pStyle w:val="ListParagraph"/>
        <w:widowControl/>
        <w:numPr>
          <w:ilvl w:val="0"/>
          <w:numId w:val="76"/>
        </w:numPr>
        <w:adjustRightInd w:val="0"/>
        <w:spacing w:after="240" w:line="360" w:lineRule="auto"/>
        <w:ind w:left="1843"/>
        <w:contextualSpacing/>
        <w:jc w:val="both"/>
      </w:pPr>
      <w:r>
        <w:t>Gastrointestinal and Genitourinary Imaging</w:t>
      </w:r>
    </w:p>
    <w:p w:rsidR="0094536B" w:rsidRDefault="0094536B" w:rsidP="0094536B">
      <w:pPr>
        <w:spacing w:before="240"/>
        <w:ind w:left="424" w:hanging="140"/>
      </w:pPr>
      <w:r>
        <w:t>We have designed our modules with distance learning in mind. The traditional class based educational activities are run in one week blocks for each module. This means that a student will only be required to travel to campus for five weeks over the course of the academic year, or this will be spread over the 2 years if doing the course part-time. Utilising contemporary distance learning online technologies students can complete the remaining components of the module in their own time through self-directed learning while not present on campus.</w:t>
      </w:r>
    </w:p>
    <w:p w:rsidR="0094536B" w:rsidRDefault="0094536B" w:rsidP="0094536B">
      <w:pPr>
        <w:spacing w:before="240"/>
        <w:ind w:left="424" w:hanging="140"/>
      </w:pPr>
      <w:r>
        <w:t>Students undertaking the programme to MSc degree level must also complete a research project and submission of their dissertation (30 ECTS).</w:t>
      </w:r>
    </w:p>
    <w:p w:rsidR="0094536B" w:rsidRDefault="0094536B">
      <w:pPr>
        <w:tabs>
          <w:tab w:val="left" w:pos="2519"/>
        </w:tabs>
        <w:spacing w:before="214"/>
        <w:ind w:left="359"/>
        <w:rPr>
          <w:b/>
          <w:sz w:val="19"/>
        </w:rPr>
      </w:pPr>
    </w:p>
    <w:p w:rsidR="0094536B" w:rsidRDefault="0094536B">
      <w:pPr>
        <w:tabs>
          <w:tab w:val="left" w:pos="2519"/>
        </w:tabs>
        <w:spacing w:before="214"/>
        <w:ind w:left="359"/>
        <w:rPr>
          <w:b/>
          <w:sz w:val="19"/>
        </w:rPr>
      </w:pPr>
    </w:p>
    <w:p w:rsidR="0094536B" w:rsidRDefault="0094536B">
      <w:pPr>
        <w:tabs>
          <w:tab w:val="left" w:pos="2519"/>
        </w:tabs>
        <w:spacing w:before="214"/>
        <w:ind w:left="359"/>
        <w:rPr>
          <w:b/>
          <w:sz w:val="19"/>
        </w:rPr>
      </w:pPr>
    </w:p>
    <w:p w:rsidR="00370244" w:rsidRDefault="00370244">
      <w:pPr>
        <w:pStyle w:val="BodyText"/>
      </w:pPr>
      <w:bookmarkStart w:id="59" w:name="Rationale"/>
      <w:bookmarkStart w:id="60" w:name="Demand"/>
      <w:bookmarkStart w:id="61" w:name="Target_group:"/>
      <w:bookmarkStart w:id="62" w:name="Programme_Entry_Criteria"/>
      <w:bookmarkStart w:id="63" w:name="Programme_Structure_and_Delivery_Approac"/>
      <w:bookmarkEnd w:id="59"/>
      <w:bookmarkEnd w:id="60"/>
      <w:bookmarkEnd w:id="61"/>
      <w:bookmarkEnd w:id="62"/>
      <w:bookmarkEnd w:id="63"/>
    </w:p>
    <w:p w:rsidR="00370244" w:rsidRDefault="00370244">
      <w:pPr>
        <w:pStyle w:val="BodyText"/>
        <w:spacing w:before="1"/>
        <w:rPr>
          <w:sz w:val="3"/>
        </w:rPr>
      </w:pPr>
    </w:p>
    <w:p w:rsidR="00370244" w:rsidRDefault="00370244">
      <w:pPr>
        <w:pStyle w:val="BodyText"/>
        <w:ind w:left="1429"/>
        <w:rPr>
          <w:sz w:val="20"/>
        </w:rPr>
      </w:pPr>
    </w:p>
    <w:p w:rsidR="00370244" w:rsidRDefault="00370244">
      <w:pPr>
        <w:pStyle w:val="BodyText"/>
        <w:rPr>
          <w:b/>
          <w:sz w:val="16"/>
        </w:rPr>
      </w:pPr>
    </w:p>
    <w:p w:rsidR="00370244" w:rsidRDefault="004A40E6">
      <w:pPr>
        <w:pStyle w:val="BodyText"/>
        <w:spacing w:before="2"/>
        <w:rPr>
          <w:b/>
          <w:sz w:val="16"/>
        </w:rPr>
      </w:pPr>
      <w:bookmarkStart w:id="64" w:name="Programme_Content"/>
      <w:bookmarkEnd w:id="64"/>
      <w:r>
        <w:rPr>
          <w:noProof/>
          <w:lang w:bidi="ar-SA"/>
        </w:rPr>
        <w:drawing>
          <wp:anchor distT="0" distB="0" distL="0" distR="0" simplePos="0" relativeHeight="2440" behindDoc="0" locked="0" layoutInCell="1" allowOverlap="1">
            <wp:simplePos x="0" y="0"/>
            <wp:positionH relativeFrom="page">
              <wp:posOffset>431164</wp:posOffset>
            </wp:positionH>
            <wp:positionV relativeFrom="paragraph">
              <wp:posOffset>143121</wp:posOffset>
            </wp:positionV>
            <wp:extent cx="6188133" cy="3174396"/>
            <wp:effectExtent l="0" t="0" r="0" b="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32" cstate="print"/>
                    <a:stretch>
                      <a:fillRect/>
                    </a:stretch>
                  </pic:blipFill>
                  <pic:spPr>
                    <a:xfrm>
                      <a:off x="0" y="0"/>
                      <a:ext cx="6188133" cy="3174396"/>
                    </a:xfrm>
                    <a:prstGeom prst="rect">
                      <a:avLst/>
                    </a:prstGeom>
                  </pic:spPr>
                </pic:pic>
              </a:graphicData>
            </a:graphic>
          </wp:anchor>
        </w:drawing>
      </w:r>
    </w:p>
    <w:p w:rsidR="00370244" w:rsidRDefault="004A40E6">
      <w:pPr>
        <w:pStyle w:val="BodyText"/>
        <w:ind w:left="359" w:right="176"/>
        <w:jc w:val="both"/>
      </w:pPr>
      <w:r>
        <w:t>course will build on a mandatory core introductory module held in the second half of October of the first year. Candidates would need to accumulate further 50 credits from the available clinical and generic options, with at least two clinical modules relevant to their research area with the research module if they are proceeding to master level. 10-credit modules would normally have class-based component of 5-6 days conducted in one week to allow overseas participants to travel for short period every second or third month, and go back</w:t>
      </w:r>
      <w:r>
        <w:rPr>
          <w:spacing w:val="-11"/>
        </w:rPr>
        <w:t xml:space="preserve"> </w:t>
      </w:r>
      <w:r>
        <w:t>to</w:t>
      </w:r>
      <w:r>
        <w:rPr>
          <w:spacing w:val="-9"/>
        </w:rPr>
        <w:t xml:space="preserve"> </w:t>
      </w:r>
      <w:r>
        <w:t>their</w:t>
      </w:r>
      <w:r>
        <w:rPr>
          <w:spacing w:val="-11"/>
        </w:rPr>
        <w:t xml:space="preserve"> </w:t>
      </w:r>
      <w:r>
        <w:t>workplace</w:t>
      </w:r>
      <w:r>
        <w:rPr>
          <w:spacing w:val="-8"/>
        </w:rPr>
        <w:t xml:space="preserve"> </w:t>
      </w:r>
      <w:r>
        <w:t>in</w:t>
      </w:r>
      <w:r>
        <w:rPr>
          <w:spacing w:val="-9"/>
        </w:rPr>
        <w:t xml:space="preserve"> </w:t>
      </w:r>
      <w:r>
        <w:t>their</w:t>
      </w:r>
      <w:r>
        <w:rPr>
          <w:spacing w:val="-9"/>
        </w:rPr>
        <w:t xml:space="preserve"> </w:t>
      </w:r>
      <w:r>
        <w:t>home</w:t>
      </w:r>
      <w:r>
        <w:rPr>
          <w:spacing w:val="-10"/>
        </w:rPr>
        <w:t xml:space="preserve"> </w:t>
      </w:r>
      <w:r>
        <w:t>countries.</w:t>
      </w:r>
      <w:r>
        <w:rPr>
          <w:spacing w:val="-10"/>
        </w:rPr>
        <w:t xml:space="preserve"> </w:t>
      </w:r>
      <w:r>
        <w:t>Class-based</w:t>
      </w:r>
      <w:r>
        <w:rPr>
          <w:spacing w:val="-9"/>
        </w:rPr>
        <w:t xml:space="preserve"> </w:t>
      </w:r>
      <w:r>
        <w:t>activities</w:t>
      </w:r>
      <w:r>
        <w:rPr>
          <w:spacing w:val="-10"/>
        </w:rPr>
        <w:t xml:space="preserve"> </w:t>
      </w:r>
      <w:r>
        <w:t>include</w:t>
      </w:r>
      <w:r>
        <w:rPr>
          <w:spacing w:val="-10"/>
        </w:rPr>
        <w:t xml:space="preserve"> </w:t>
      </w:r>
      <w:r>
        <w:t>lectures,</w:t>
      </w:r>
      <w:r>
        <w:rPr>
          <w:spacing w:val="-10"/>
        </w:rPr>
        <w:t xml:space="preserve"> </w:t>
      </w:r>
      <w:r>
        <w:t>PBL, workshops, case presentations and simulated multi-disciplinary meetings. Each day will be designed independently, and can be attended in a stand-alone format with accredited CPD hours. While some modules will be available every year, some modules will be held every 2-3 years depending on the presence of satisfactory number (8-24) of</w:t>
      </w:r>
      <w:r>
        <w:rPr>
          <w:spacing w:val="-12"/>
        </w:rPr>
        <w:t xml:space="preserve"> </w:t>
      </w:r>
      <w:r>
        <w:t>participants.</w:t>
      </w:r>
    </w:p>
    <w:p w:rsidR="00370244" w:rsidRDefault="00370244">
      <w:pPr>
        <w:pStyle w:val="BodyText"/>
      </w:pPr>
    </w:p>
    <w:p w:rsidR="00370244" w:rsidRDefault="004A40E6">
      <w:pPr>
        <w:pStyle w:val="BodyText"/>
        <w:spacing w:after="5"/>
        <w:ind w:left="359" w:right="176"/>
        <w:jc w:val="both"/>
      </w:pPr>
      <w:r>
        <w:t xml:space="preserve">As illustrated in </w:t>
      </w:r>
      <w:r>
        <w:rPr>
          <w:b/>
        </w:rPr>
        <w:t>Figure-1</w:t>
      </w:r>
      <w:r>
        <w:t>, participants who could not complete 60 credits towards PG / Diploma award can exit the course with a or certificate of attendance of the introductory module or any stand-alone optional module or single day CPD equivalent.</w:t>
      </w:r>
    </w:p>
    <w:p w:rsidR="00370244" w:rsidRDefault="004A40E6">
      <w:pPr>
        <w:pStyle w:val="BodyText"/>
        <w:ind w:left="359"/>
        <w:rPr>
          <w:sz w:val="20"/>
        </w:rPr>
      </w:pPr>
      <w:r>
        <w:rPr>
          <w:noProof/>
          <w:sz w:val="20"/>
          <w:lang w:bidi="ar-SA"/>
        </w:rPr>
        <w:drawing>
          <wp:inline distT="0" distB="0" distL="0" distR="0" wp14:anchorId="15A65483" wp14:editId="2904E8A7">
            <wp:extent cx="3725579" cy="3724655"/>
            <wp:effectExtent l="0" t="0" r="0" b="0"/>
            <wp:docPr id="3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33" cstate="print"/>
                    <a:stretch>
                      <a:fillRect/>
                    </a:stretch>
                  </pic:blipFill>
                  <pic:spPr>
                    <a:xfrm>
                      <a:off x="0" y="0"/>
                      <a:ext cx="3725579" cy="3724655"/>
                    </a:xfrm>
                    <a:prstGeom prst="rect">
                      <a:avLst/>
                    </a:prstGeom>
                  </pic:spPr>
                </pic:pic>
              </a:graphicData>
            </a:graphic>
          </wp:inline>
        </w:drawing>
      </w:r>
    </w:p>
    <w:p w:rsidR="00370244" w:rsidRDefault="00370244">
      <w:pPr>
        <w:rPr>
          <w:sz w:val="20"/>
        </w:rPr>
        <w:sectPr w:rsidR="00370244">
          <w:pgSz w:w="8440" w:h="11930"/>
          <w:pgMar w:top="1020" w:right="520" w:bottom="720" w:left="380" w:header="0" w:footer="494" w:gutter="0"/>
          <w:cols w:space="720"/>
        </w:sectPr>
      </w:pPr>
    </w:p>
    <w:p w:rsidR="00370244" w:rsidRDefault="00370244">
      <w:pPr>
        <w:pStyle w:val="BodyText"/>
        <w:spacing w:before="1"/>
        <w:rPr>
          <w:sz w:val="3"/>
        </w:rPr>
      </w:pPr>
    </w:p>
    <w:p w:rsidR="00370244" w:rsidRDefault="00177E52">
      <w:pPr>
        <w:pStyle w:val="BodyText"/>
        <w:ind w:left="1429"/>
        <w:rPr>
          <w:sz w:val="20"/>
        </w:rPr>
      </w:pPr>
      <w:r>
        <w:rPr>
          <w:noProof/>
          <w:sz w:val="20"/>
          <w:lang w:bidi="ar-SA"/>
        </w:rPr>
        <mc:AlternateContent>
          <mc:Choice Requires="wpg">
            <w:drawing>
              <wp:inline distT="0" distB="0" distL="0" distR="0" wp14:anchorId="3C5E17F3" wp14:editId="00C9917C">
                <wp:extent cx="3728085" cy="3729355"/>
                <wp:effectExtent l="0" t="0" r="0" b="4445"/>
                <wp:docPr id="3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085" cy="3729355"/>
                          <a:chOff x="0" y="0"/>
                          <a:chExt cx="5871" cy="5873"/>
                        </a:xfrm>
                      </wpg:grpSpPr>
                      <pic:pic xmlns:pic="http://schemas.openxmlformats.org/drawingml/2006/picture">
                        <pic:nvPicPr>
                          <pic:cNvPr id="377" name="Picture 6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871" cy="58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6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362" y="1147"/>
                            <a:ext cx="4726" cy="4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6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1147" y="2294"/>
                            <a:ext cx="3576" cy="3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6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1718" y="3441"/>
                            <a:ext cx="2434" cy="2432"/>
                          </a:xfrm>
                          <a:prstGeom prst="rect">
                            <a:avLst/>
                          </a:prstGeom>
                          <a:noFill/>
                          <a:extLst>
                            <a:ext uri="{909E8E84-426E-40DD-AFC4-6F175D3DCCD1}">
                              <a14:hiddenFill xmlns:a14="http://schemas.microsoft.com/office/drawing/2010/main">
                                <a:solidFill>
                                  <a:srgbClr val="FFFFFF"/>
                                </a:solidFill>
                              </a14:hiddenFill>
                            </a:ext>
                          </a:extLst>
                        </pic:spPr>
                      </pic:pic>
                      <wps:wsp>
                        <wps:cNvPr id="381" name="Text Box 65"/>
                        <wps:cNvSpPr txBox="1">
                          <a:spLocks noChangeArrowheads="1"/>
                        </wps:cNvSpPr>
                        <wps:spPr bwMode="auto">
                          <a:xfrm>
                            <a:off x="2543" y="505"/>
                            <a:ext cx="80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30" w:lineRule="exact"/>
                                <w:rPr>
                                  <w:rFonts w:ascii="Calibri"/>
                                  <w:sz w:val="24"/>
                                </w:rPr>
                              </w:pPr>
                              <w:r>
                                <w:rPr>
                                  <w:rFonts w:ascii="Calibri"/>
                                  <w:color w:val="FFFFFF"/>
                                  <w:sz w:val="24"/>
                                </w:rPr>
                                <w:t>MSc: 90</w:t>
                              </w:r>
                            </w:p>
                            <w:p w:rsidR="004A46AB" w:rsidRDefault="004A46AB">
                              <w:pPr>
                                <w:spacing w:line="274" w:lineRule="exact"/>
                                <w:ind w:left="48"/>
                                <w:rPr>
                                  <w:rFonts w:ascii="Calibri"/>
                                  <w:sz w:val="24"/>
                                </w:rPr>
                              </w:pPr>
                              <w:r>
                                <w:rPr>
                                  <w:rFonts w:ascii="Calibri"/>
                                  <w:color w:val="FFFFFF"/>
                                  <w:sz w:val="24"/>
                                </w:rPr>
                                <w:t>Credits</w:t>
                              </w:r>
                            </w:p>
                          </w:txbxContent>
                        </wps:txbx>
                        <wps:bodyPr rot="0" vert="horz" wrap="square" lIns="0" tIns="0" rIns="0" bIns="0" anchor="t" anchorCtr="0" upright="1">
                          <a:noAutofit/>
                        </wps:bodyPr>
                      </wps:wsp>
                      <wps:wsp>
                        <wps:cNvPr id="382" name="Text Box 64"/>
                        <wps:cNvSpPr txBox="1">
                          <a:spLocks noChangeArrowheads="1"/>
                        </wps:cNvSpPr>
                        <wps:spPr bwMode="auto">
                          <a:xfrm>
                            <a:off x="2180" y="1623"/>
                            <a:ext cx="111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30" w:lineRule="exact"/>
                                <w:ind w:right="18"/>
                                <w:jc w:val="center"/>
                                <w:rPr>
                                  <w:rFonts w:ascii="Calibri"/>
                                  <w:sz w:val="24"/>
                                </w:rPr>
                              </w:pPr>
                              <w:r>
                                <w:rPr>
                                  <w:rFonts w:ascii="Calibri"/>
                                  <w:color w:val="FFFFFF"/>
                                  <w:sz w:val="24"/>
                                </w:rPr>
                                <w:t>PG Dip. (60</w:t>
                              </w:r>
                            </w:p>
                            <w:p w:rsidR="004A46AB" w:rsidRDefault="004A46AB">
                              <w:pPr>
                                <w:spacing w:line="274" w:lineRule="exact"/>
                                <w:ind w:right="19"/>
                                <w:jc w:val="center"/>
                                <w:rPr>
                                  <w:rFonts w:ascii="Calibri"/>
                                  <w:sz w:val="24"/>
                                </w:rPr>
                              </w:pPr>
                              <w:r>
                                <w:rPr>
                                  <w:rFonts w:ascii="Calibri"/>
                                  <w:color w:val="FFFFFF"/>
                                  <w:sz w:val="24"/>
                                </w:rPr>
                                <w:t>credits)</w:t>
                              </w:r>
                            </w:p>
                          </w:txbxContent>
                        </wps:txbx>
                        <wps:bodyPr rot="0" vert="horz" wrap="square" lIns="0" tIns="0" rIns="0" bIns="0" anchor="t" anchorCtr="0" upright="1">
                          <a:noAutofit/>
                        </wps:bodyPr>
                      </wps:wsp>
                      <wps:wsp>
                        <wps:cNvPr id="383" name="Text Box 63"/>
                        <wps:cNvSpPr txBox="1">
                          <a:spLocks noChangeArrowheads="1"/>
                        </wps:cNvSpPr>
                        <wps:spPr bwMode="auto">
                          <a:xfrm>
                            <a:off x="2320" y="2727"/>
                            <a:ext cx="12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30" w:lineRule="exact"/>
                                <w:ind w:right="18"/>
                                <w:jc w:val="center"/>
                                <w:rPr>
                                  <w:rFonts w:ascii="Calibri"/>
                                  <w:sz w:val="24"/>
                                </w:rPr>
                              </w:pPr>
                              <w:r>
                                <w:rPr>
                                  <w:rFonts w:ascii="Calibri"/>
                                  <w:color w:val="FFFFFF"/>
                                  <w:sz w:val="24"/>
                                </w:rPr>
                                <w:t>PG Cert. ( 30</w:t>
                              </w:r>
                            </w:p>
                            <w:p w:rsidR="004A46AB" w:rsidRDefault="004A46AB">
                              <w:pPr>
                                <w:spacing w:line="274" w:lineRule="exact"/>
                                <w:ind w:right="19"/>
                                <w:jc w:val="center"/>
                                <w:rPr>
                                  <w:rFonts w:ascii="Calibri"/>
                                  <w:sz w:val="24"/>
                                </w:rPr>
                              </w:pPr>
                              <w:r>
                                <w:rPr>
                                  <w:rFonts w:ascii="Calibri"/>
                                  <w:color w:val="FFFFFF"/>
                                  <w:sz w:val="24"/>
                                </w:rPr>
                                <w:t>credits)</w:t>
                              </w:r>
                            </w:p>
                          </w:txbxContent>
                        </wps:txbx>
                        <wps:bodyPr rot="0" vert="horz" wrap="square" lIns="0" tIns="0" rIns="0" bIns="0" anchor="t" anchorCtr="0" upright="1">
                          <a:noAutofit/>
                        </wps:bodyPr>
                      </wps:wsp>
                      <wps:wsp>
                        <wps:cNvPr id="384" name="Text Box 62"/>
                        <wps:cNvSpPr txBox="1">
                          <a:spLocks noChangeArrowheads="1"/>
                        </wps:cNvSpPr>
                        <wps:spPr bwMode="auto">
                          <a:xfrm>
                            <a:off x="2321" y="4244"/>
                            <a:ext cx="1247"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30" w:lineRule="exact"/>
                                <w:rPr>
                                  <w:rFonts w:ascii="Calibri"/>
                                  <w:sz w:val="24"/>
                                </w:rPr>
                              </w:pPr>
                              <w:r>
                                <w:rPr>
                                  <w:rFonts w:ascii="Calibri"/>
                                  <w:color w:val="FFFFFF"/>
                                  <w:sz w:val="24"/>
                                </w:rPr>
                                <w:t>Introductory</w:t>
                              </w:r>
                            </w:p>
                            <w:p w:rsidR="004A46AB" w:rsidRDefault="004A46AB">
                              <w:pPr>
                                <w:spacing w:before="8" w:line="216" w:lineRule="auto"/>
                                <w:ind w:left="84" w:right="102"/>
                                <w:jc w:val="center"/>
                                <w:rPr>
                                  <w:rFonts w:ascii="Calibri"/>
                                  <w:sz w:val="24"/>
                                </w:rPr>
                              </w:pPr>
                              <w:r>
                                <w:rPr>
                                  <w:rFonts w:ascii="Calibri"/>
                                  <w:color w:val="FFFFFF"/>
                                  <w:sz w:val="24"/>
                                </w:rPr>
                                <w:t>course (10 credits)</w:t>
                              </w:r>
                            </w:p>
                          </w:txbxContent>
                        </wps:txbx>
                        <wps:bodyPr rot="0" vert="horz" wrap="square" lIns="0" tIns="0" rIns="0" bIns="0" anchor="t" anchorCtr="0" upright="1">
                          <a:noAutofit/>
                        </wps:bodyPr>
                      </wps:wsp>
                    </wpg:wgp>
                  </a:graphicData>
                </a:graphic>
              </wp:inline>
            </w:drawing>
          </mc:Choice>
          <mc:Fallback>
            <w:pict>
              <v:group w14:anchorId="3C5E17F3" id="Group 61" o:spid="_x0000_s1278" style="width:293.55pt;height:293.65pt;mso-position-horizontal-relative:char;mso-position-vertical-relative:line" coordsize="5871,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AgWnQUAAFQkAAAOAAAAZHJzL2Uyb0RvYy54bWzsWm1v2zYQ/j5g/0HQ&#10;d9WSrFcjTpH4pSjQbcHa/QBaoi2ikqhRdOxs2H/f3VGKHSfo0nTN1lQG4lCkSB3v5eHdY5293lel&#10;dc1VK2Q9tb1Xrm3xOpO5qDdT+7cPSyexrVazOmelrPnUvuGt/fr8xx/Ods2E+7KQZc6VBYvU7WTX&#10;TO1C62YyGrVZwSvWvpINr2FwLVXFNFyqzShXbAerV+XId91otJMqb5TMeNtC79wM2ue0/nrNM/3L&#10;et1ybZVTG2TT9K3oe4Xfo/MzNtko1hQi68RgT5CiYqKGh94uNWeaWVsl7i1ViUzJVq71q0xWI7le&#10;i4zTHmA3nnuymzdKbhvay2ay2zS3agLVnujpyctmP19fKUvkU3scR7ZVswqMRM+1Ig+1s2s2E7jp&#10;jWreN1fKbBGa72T2sYXh0ek4Xm/MzdZq95PMYT221ZK0s1+rCpeAfVt7MsLNrRH4XlsZdI5jP3GT&#10;0LYyGIOLdByGxkxZAba8Ny8rFt3MMIk9Mw1aY5wzYhPzSBKzE+v8rBHZBP46fULrnj7/2e9glt4q&#10;bneLVI9ao2Lq47ZxwPQN02IlSqFvyI1BOyhUfX0lMtQyXhybJu5NA+P4WCtKcX/9bWYSw02RYaxa&#10;zgpWb/hF20AIQGDC/L5LKbkrOMtb7EYl3V2FLu8IsipFsxRliZbDdrdliKITL3xAa8bD5zLbVrzW&#10;JmQVL2H3sm4L0bS2pSa8WnHwQPU2R/sBXGhwmkaJWpPXgGe8azU+HX2EoupPP7lw3dS/dGahO3MC&#10;N144F2kQO7G7iAM3SLyZN/sLZ3vBZNty0Aor543oRIfee8I/GEId2JjgpCC3rhlBifEuEIi8rBcR&#10;HA41hLK2KvsVdA/3QVsrrrMCm2tQZNcPN98OkNYPikaTtBBvTwuhTwQC+Ihq9RsuKwsboHSQkbTM&#10;rkHJZlf9LShvLdH0tIt+k8d2SN10kSySwAn8aAF2mM+di+UscKKlF4fz8Xw2m3u9HQqR57zG5b7c&#10;DKRVWYq8d8xWbVazUhnzLOnTIUB7uG2E7nAQozdd/5+8jCyBuu8iA0zxLSIGnLsGzK96xEheJGL4&#10;A2IQND8aMcYRqAyOVs8LYvQIE8148gaxDykAHrvUMljQH9k9JgywAecgIPc95O8N8G3DRnoPNshJ&#10;cHOYj7yYRGM8wMbnwQbBBeKG76fBXdwYh1g6ULoexpSX3ubdQ7rxfaQbCdTWJ+lG9CLTjWDAjc/E&#10;jdiDVBRL+SCgcvOQb/jBGNWJmBKMfXSXATdIuU8uU3YNsGhtX6DD1eOqXOTQHuKf3hes4VAc4rJH&#10;bESCbAIRRR8gC7Iu5d6KiKLp7kOiyNJ76EeGgSo1wxd9goM4mmqe96jq1w8DOMjBgUK344hQIMxl&#10;E7englw6rf4VzyrrOxUxrGl6XnBhfKfW9/zAvfRTZxklsRMsg9BJYzdxXC+9TCM3SIP58m6t/07U&#10;/MtrfWs3tdPQD40rHap55FiOin6XPh2MHBX9bFIJDSRzKSr0C/yY/AVJsEWdUw2kmShN+yj4UPyH&#10;k310V8MRYEvvV3viUFPKfrBrJfMbiAIlgWKBsxEYcmgUUv1hWztgm6d2+/uWIX1Yvq0hSpGa7huq&#10;b6z6BqszmDq1tW2Z5kwbCnsLJNmmgJVNmNXyApjWtSAa5yAFbAEvABhMaD0DQkCJeYoQFIYoByDJ&#10;MyKEh6kJIIQX+UQJH44fz/NgCI+fcMCIozj6bPJswIgHCQH09QcwwjPwcwjP7xYk4Og+BQkK0ecH&#10;ibFvQMKP/RNODI48oEQGkMAfMY4P2wEkvmoi4UH6CnnJABIJVIinIEGl4n8BElBSQLYQ+MEJAQYg&#10;AT/QIkjEEf3KMlQb9CvpABJfGSRuI+H/Wm7Qexfw6gpVUd1rNvhuzPE1lSeHl4HO/wY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HBdr+fb&#10;AAAABQEAAA8AAABkcnMvZG93bnJldi54bWxMj09rwkAQxe+FfodlhN7qJhWrxGxEpO1JCv6B0tuY&#10;HZNgdjZk1yR++65e6mV4wxve+026HEwtOmpdZVlBPI5AEOdWV1woOOw/X+cgnEfWWFsmBVdysMye&#10;n1JMtO15S93OFyKEsEtQQel9k0jp8pIMurFtiIN3sq1BH9a2kLrFPoSbWr5F0bs0WHFoKLGhdUn5&#10;eXcxCr567FeT+KPbnE/r6+9++v2ziUmpl9GwWoDwNPj/Y7jhB3TIAtPRXlg7USsIj/j7DN50PotB&#10;HO9iAjJL5SN99gcAAP//AwBQSwMECgAAAAAAAAAhAECjdQV4AAEAeAABABQAAABkcnMvbWVkaWEv&#10;aW1hZ2U0LnBuZ4lQTkcNChoKAAAADUlIRFIAAAF0AAABdAgGAAABRGTyxQAAAAFzUkdCAK7OHOkA&#10;AAAEZ0FNQQAAsY8L/GEFAAAACXBIWXMAACHVAAAh1QEEnLSdAAD/pUlEQVR4XuxdBXhVx9Zty6u+&#10;9q+3r+7eUsE1WNyFuLsnxCGEECQkaEIMd3eHAi20hQp1WqxF2lJ3FyDZ/1pz7kku4QYIDRDgzMf6&#10;Em6unDtnzZq19+wz5yKjae3iwNL3pN+iX6X05WqZ9cERmb9bZNZ2kYrXqmXwisMSP/ET6R2/4GrT&#10;8896u7j//F9l6b4amf0BDvIVkaI1h2Twsj8kf9FPkrfgBxmw8EcpWPKrFK78S0ZvrJZxr4rM21kj&#10;xev+FreCjW+a3ufMNffI0jtHbzgiE1+vkWGr/pa+s7+WxHEfSczYD0+IuPJdkjHtoAzEl+OXqdpa&#10;IxGl7x82vfVpbRcPXgxabBLVs0nj91o8wJNFbPlOyZz5pQxZ8YeMWn9E/DLXl5s+p2mb94ANr5e8&#10;WC0DF/8sSRN40B80Hco+kMwZn4Nuv0p85Qdi+simaeEl78rQlX9KBj4g2tKHNxGSxn8kufO+laxp&#10;n/ALXKJ9+r9oMSXvgyI/SsrEfRY/sMlR9qFkg0qZ0z7lF2ihHcUptPDhWyRv3neSNG63xI7dfsYQ&#10;M/Z9yZr+qaRN2HNqZ8Ara6H0nfUFTuUeix9wJpAx5YBEjX6DX+Bi7ahOrl2RiW+eMgHyh4knpvT9&#10;swN8gVT0vlfOopMexBdHl7wBju+VKAzU6LOMuPIPFC666MZrTMfXcLOJq/o1efxu7cDHvNMsEI+D&#10;Dxq89oT0uSSq9C2Jr/gQXHu72SB6DH4Cj7dxsDMd57HNLnzIV7Fl70vk6DclctS2ZoXokrfFO3dF&#10;g+pzccCgjRJb+q5EjnwdeKN5AV8gdNjLPHiL3P9v+AgcNJ4UgYNvjggf8ap0Dy89Vnk6+eUfUU8a&#10;8VqzRTjglbHwGOpc7JE5B9/uNQkbvhV4tZliq/jmr+HBX6Udttb+45O3Sv0xtPiV5ouiV8RvgJLM&#10;W7XD1tpVfvnr1B+bOwIK1smt9z6ZbTpu1a7zHbBOQoa91OwROGi9PN09/KhBe7NP3hoJLtzU7OFf&#10;sF5aO6fy4Gtn21t9+q+UoCEvSvBQPKkZw2/AamllG3/Uwd/i1XepBA7eiC/wQrOGT/8V8miH3kcd&#10;/A3umQswGNarL9BcETBog3j1XSzX3XJXCo659uCvdkierGSIT2iu8B+4TlzT57LXH9UOW2uX9Qwd&#10;i1OyEr3/fLOFT+4qcUYn43jv0A5ba5fYBw857Jm9WPzz16pv2BzhlbNUeoWM5MH/n3bYde1Rl9SZ&#10;qvf9MAU3R7iBMs/1CObBX6odcl27vldEibD3fSFHzQ3e/ZaLQ8IkHvgzwDERVQuvqIEHXVJnofeX&#10;4wWrmhXcMuZJx94FPPibtcM9tj1oF1MpHlkLMThWNBt45SwR+7iJcvmVNyTiGP+jHeqx7Ypeoflf&#10;OiVPh54uxaladvaRu0zIhs5efdnrd2uH2XB7sFvQMHFLm4MXn90v0Buf75E5X2xiKnjg3YEGe11v&#10;lwHd7OKqwLO5OGWLpXffJWcFntkLxR6D9PEu/jz4W9TRnUS7oZdv7q8OCRPVQPHKWaiyVmcWC8Uh&#10;cbK0c8vmgT8JHKMwx2v3t3VKErv4CfgCc1QvnCl4ZC3AgU+Srr75PPDOwDG6fqLGIPfJVk6J4hA/&#10;Xlz6zBTPrPmnHe6gqkPCBOniN4gH3gP4Lw/mVBrz4091cIoXu9hKcU6ZjgE077TBJXWG2EKq23tk&#10;6gd+4vzkCRrPwCNOQVmvO8aWiyPGAT+EPdRUcEubjYE5UWwix+ghHqlyyj1ev3Gw3AbYdkKvOMRX&#10;4sMmiHPqdHz4HHiOU4Nr2ixxSJqM3i6X7kGD5PrbHxyKz3gKaDTHT6YxX/LsRRdd6dbNv784JVZh&#10;5qsSx6RJOBvT0YMzcVCzgNmmn3XggfJxlz4z8PwpeN04sY0uE5uwYfJIe/cjeF/qOOWwUarS2MY3&#10;vx7zRRsMCdf2DrHiGjdaXBIrxSGuUo0N+/hx6swoYLDzC9phorED7RziysQ5dox0ckuROx55bhLe&#10;i9y+Bzgtvd1Q45fggHoI6Aa4Wrknf9HBIUJ69M6QXqEDxDY0X3qGFkgvn77SzjFanuzcWy659FIf&#10;PNcWwBlUJuuEs+bpblQlUoqZrAeBp4G2QHugHfAcwNDtTuBagL18WunxbxsPzhxGa/Lmnv/8LUmT&#10;D0rhumqZ9FaNzN0lMm+3yNT3REa9WC1pM38Qz0EvfIqnnv0zED1m5+GSzYdk8Uc1MmlbtYxaXy1D&#10;V/4tA5f8IgMW/AT8qAorWLoyfO1hKX+5Wqa9XSPTt1dL4pSDnITO7JdImXJAFf7oxRPpUz+TuPKd&#10;Yqma4yiUfajKWVjWUrjyT6l4uUYGLvqZX6DxK9uNaeGFW78d91q1DFt9SDJnfoGD2WEqnLBwkCcA&#10;X5c8YZ8qHhqx7oikTFLFEU3fsmd/JUVrDkv2rK/wwfUKG/4lkifuVZQasuJXcYsc5mr6yH/dWrCU&#10;asDCnyShao/FD24K8AxkzjiIz/lBfPI2VJs++5TbpYOW/SZ953xt8cOaGjz4PpP2Sz98XtCg9adM&#10;nUsHLPhGsmd+LjGllqsuTheSx++RrBmfIcBWi8KNapf0mb4fLz5o8Y3PBFi/kzZ5r9gEFA42HdOJ&#10;W9Dgl1QFkcXykDOE6NL31MGnlO1kr5/YSfYILh6UNmW/Kv2wVBZyppE0bpf4DVx3Qsq0iCt7XxIr&#10;d0qUhVKQswIcfNzY96Rl95Ag0zEe2xzjp0hiFQ/62BKQswl2pr+mMhYtwiURw18VVXpiVvLRLDD6&#10;TVU/cOujrZlEOro929PXjoU16omWyj7OMqJw8M4Zs47tdVbjRZe8c0yZR3NB+Kg3JGDwCzzwy7Uj&#10;1tqlQUM34wlvWCzzaA4gVUIKN8v/3XhXa9Mxq3ZdcOHLqojGcolHc8BWVfDQLXR4nTS26RaWzrKl&#10;sOItlss7mglCcIyO2lqS5t+tQ4tVvVX9co7mBlLFXVv0Zc7/oouZaQrGg5bKOZoTgoa+qNLVOGZV&#10;laQdOKsfLJRyNCcEQVWYY8cxq8XeS5guCxq8EQffvMtKeIzu6XN44NepA+8VPkqtvVsq4WhO8B/4&#10;vHAVHcfMrNhFF/cMLBDfvFUQ+A0WyziaC/zy14pD3AQeuHYpUduegX179112TOlGcwPLZGG7eeBX&#10;qANHe5Ar0azCqF+60WwAmrBWobW9KpuqvUTiZq5C+/RfdUzZRnMBqzBc0jAwW1zmjOOtNVpXdPEf&#10;LFxvr1+y0VzQu98ysdf4fa92yFq7+I6HOnm4ps1WhWCWSjfONtwz50k7D7Wwe8w1fndxKY8rwH4W&#10;yjbOJljA4JjAEqnLbXCcx+QZL3MMyT3sDJ30zl1usXTj7GC5cOWOVMYxHlXbZd4esYksFfeM+RYr&#10;IM4GPLMXiS24ffnl14bh+JS5stSusHIKH+mYOFlRxtIbnWlwtbuNazp7m+tIx213tnXLVC/gt61f&#10;unEmQbHoGTaKB90BOOHlbXxCq14hRdrBq/KQM18iwoO2iSqXa269ZxCO56TX/Dml9rCJKhFnTEye&#10;sJL1SzhOJ1z6zMJBl8kDreyPOyAbanRgdrbRJeKUNEVVP1gq5WhqsG7AOrJEHmnnyoPm2ukprRPR&#10;99r2QmjnmDBBrdHXL+VoKrDCgrWJvcJHy4PP2XG9/2HgX60NMdro0d4tDZZynDgmTVW6Wr+s49Qx&#10;R5xSpoktgpnugUPk6utujMPncVpvkhU5cv45x9C8/Q6xJaoawil5iqqQMC/vaCw4+O1YWcEalp6h&#10;pEZP4CZ+YFM29gAHSq82DtHiEl8mDvFVYh8/AV9iqrj2YRnIsSUgdcDf0maCw9PEPnGiqq6wjRoj&#10;bR3jeMBcsGJe8KgsVVM3zl73A9Y4A0d6+ueKe1KFOCewnkUvAxlvVgIyHr2Kv8WWi31MmTjFjRXb&#10;0KHyZBdfHjAtKisqVCh2phq/wP8ApsTsrvjv/wW0dYyUbu6p0j0gV6xD88U6bLBYBw8UK/csec42&#10;TB58ttdSPJe92wXgl2dpU5Nw+VQaP5hLHVSgu4DHgFYAyz5Y/tEGYBkTD5S1KlcCp3cl+V80fhlz&#10;XLDNvBMucUlf9rhH9qKubllL2lrHVuq1XTqMdpKtRdTYDw9mz/lJRqw/LDO218iyT6pl1efVsnhf&#10;jczfXSOzP6yR6e/VyJS3RSa9CWwTmbitRia/Jeqx6e+JzPygRuburJZFH9fI0v143Z4aqdxaI0NW&#10;/SPJkz8X/6FbF+GzLrwT45055bmkifulcM0h1ZFzgYmvi5RuqlElOYOX/S75C3+UnNnfSOb0zyV1&#10;0gFJGv+xxFfuVvuZxJaxOmZHHcp2qMdiy3epUgk+N23KJ5Ix/aD0nfONKvkZvPRXKVr9j5S8WCPj&#10;cBKmvs2f1dJ/4Q8SOuLd6nusQmrTTOdFa2uX9H9x5fukeM1hmfrWEVUeNHztEbVFT985X0mfKZ9K&#10;XMUurYyilOUUrMjRSyuOrdRpHPAepfgJRJse44lJm/KZ9Jv7jarFKlp9SMZsrJayl3ES5n0rvsVb&#10;OLU32wmnweYQMvx/SRP24cscUQzmvkgDFv0sWTO+VEzUO6A5IBYjJXnCXrWZTh5G2OBlv4Eg/6ji&#10;n9Dhrzb7E3BJ6PA31Z43w9cekkEY0n3BptRJ+/DF+AV19jZvxJbvkD6TD6iiJX6XQUt/kT6T9opP&#10;2tx38R2bzXxwafyYd2TQaq10Mnfe90pTqbXRY7dDMrifjuUv2JzB446v2Cmpk/crGcwFgTKnfyV+&#10;gzaT/SfM+pyudmnsmLekYPFPaijmzPoSw5Q7lYEt5xH4feIwUlMnfgx5/FxyZn4hGVP2iX/+8zXo&#10;gzMmPS248ps3k2f/a1VBx2IwFoZZqnI735AyYY9kTD2gkFCxXVySpn6HPjl9stMtdMSYhIoPJGvm&#10;QQy1z1TNY/2KvAsFSXBB6ZP34STslkCtNqjJbed/fHJXSjqGVca0T9RQiy2DVqtdvy5MqKLD8g9A&#10;vN04ATslYvQbYh05Yif6qklYf4VfwfOSMnGPmsUTKneoasvmsFtZcwH3EWO/RGOOc0ybRtb/q6u3&#10;rgoY/CICCnhZnFEWXKpKUQPHgH0TD+llASivtkTfNbiKeLx2FYsbtFpinMXSd7TN1QwcAxarEjEl&#10;70B63pXwEVvEKUnVDTUqu34lt4CJLn1b4su3qzMZObJeSa8By1AnYJsEDd0k3UNV+dBJMf5SLkGE&#10;F7+mzpwqh65XhmzgBBj1poQVbxXv/qvk0Xa2aejT4wZTNPs3+w54XiL0XQNV9fHrBhqL4a9J0JBN&#10;4pysJlauiTXoaq6yT54iIYWvqDOmvfhV9QaWEI6/EZb+djJo7OtP5bP+7TGeCvTPDC18SdX0PdMj&#10;aD/61qLMkOW3emYtktBhr2gvLsaLMUwMNA6UlrCiLaognjWt9tFlZDvXMo9h++Udffrv8IG0sKRe&#10;vYhV6gZOCVqF/0uqStQlZYZc+X//40LxURsZ8AxcYxtdLr4D1qons+OPRf3H9Ur8hv7fmMf13+v/&#10;39Lz6z9u/rf6jzcWTfEeGoKHbpZA2G6PzAXycBs3Xl1/VKqAnX4D98pgNWlI4Sa8iJdcGPg34AUU&#10;AYPWimf2AmnjkESJYXVurcRQz29hp/vkrVZPtnR5hoHGIWjIRiUvrFprr5WNHuVi1CRqE1UqvXNX&#10;qGsDAnlVBjrfwKkjYNB6kHiVuKbPked6RR8zmfKXm3oigvLMWaLOTuCgjarjTxa8bMbS400F/dIc&#10;S4+ZP27pMfO/1X/sVGH+GQ29L/tRFUgnT5U7Hm77NvqYJZVHdfq13byz3uWOmN79V+IFzx9zSY+B&#10;kwfVwnfAGmGJMxXkohb/5aZXLG07qvGBJxyjKyH8i5W280oebhVsoPHwQ4fzEjOXtJnSyXsgpeU+&#10;4JiUL/MDd3b1LxDXtDnihRfwTHGIGGgcuBVE737LhRevOMRPkrue7Poe+pZFyLXSojc+QM1pzcsG&#10;3DPnqwvtuNW3/0DubmzgZOGbtxJqsUhVgHf0ziHLnwCOkRa9MWK6yzZokDglTUXHL1ATgaVL2gxY&#10;hurwnMWqw3uEjJBrrr91CPqUpcrHrRxQ2t7Rq58qlSfjec2gpavbDNQD7CEZzt1XbaPHysNtXchy&#10;1oefMKdOmaGfbNPZO08xXm2i23eJcHGa12QaOBrepp+8QIpXUNpEVcqzdsqX89qMo26bcrzGoUDh&#10;79DRe4A4JU5W+/F70dWoSzINmIPXs3IjBafkadIrslSe7hnFDude7ryU7pjJ83hN7/j2HTyyMAtP&#10;UMNG13kDGqgAjG0cEqeKddhoebyruqCHF/McFQg1prHjKTWt2nmmiV0kd8edqljvgaFk6UrPCwXs&#10;bLKb+zbzGrUufvly2wOtWPdCSWmSW8vyiqbHHnuuZ3Jn33xxTBivZmfmFHpzx3eAO79fONAubuWm&#10;7dYRpfKMfSLZzQsCOWk26fV1jKZuBzq3dUvCh41R+5bzAj9elahdinw2dqw/c2CK1iV9ttqMm1cT&#10;d8B8d8dD7b9En3CBglJ8XFt4qo0aRdZzl2Sb1o4xYhszVuzix2tXYqbNEndeMYyDO28ACeFuFdxI&#10;nNu1W0eVilXAEHmwrSurdrkdNq/RPa1Xj+qNKYPrAV6naN/KPhZ6P1ptGO6QNEmccYA8UA+cAPes&#10;eeckeOwcwSSTLb5Xr8gS6ew3QB5t50Yp6QXwKu6jFiXOVNMnWoa51tZ+faVbwCBxjKtQ1yFzi3lX&#10;nACPTEy85wjcMmapjubx20SXinX4CGntmCJ3Pdb+VXxHMpvX+bOzT4uUNKbxABgEcKh1anHZle6t&#10;bENgoYpNJ2Cc0n9NgmA7M3hZ/tnGbPWTF6Bz8wRH6DSv6WYkaRs+XDp6ZMqDHTzB6hYO+E7UbF7g&#10;Thk548w+mcYJl9LzCNAVB+3ayTlOuvr0F+f4MjifSiVDvHidUqROBEaDq7oq/zQDJ5zazO0MSALt&#10;/gljMSmOFpvwImnjECv3P9vrVxy3I9ARoBthgHPWWd2YxhPAdUHmkskWmyuuv9W3nUusWHn3FYfo&#10;keKSgBMRj9HAHQUI040leEIoT9xcwhngnTPYYRwpddDumMHHOY84wzPzuc6IJZzAXEqE2uchplLd&#10;+oMdbA/JsEcn9wwqkFYOEfJIayfussEL/qnTDGp4nT3l46xdV9SUjcOSw5OjgHfgYJhsBThc1OIy&#10;j06ucbs6OkaLlWcfsQ0ZJG4JJeKRXCnugEtiBTpS2+7BCSeIksUTRTjElYsT4BiPnziBzgD3t3CN&#10;RwdHFEkP337S1ilSnrLylXtb9liNz3MDeP/nTgCNAPcYYvTIpFSzlI6mbPyCZBNPBEcDt6TgcGZH&#10;cCcHnhBrgJrqgqeys9wBT/zuec0Nd4XeePuDsRe1uLI3HvMw/Y2M5Z4a9gCDFW5XwRHGKJGjjfsI&#10;UC7YweeUZJyJxhPCTmF+nx3EIh1O1OwwniA6JnOQqZQEPofPpazxhPJ9znv2Gu08ajpjL/ZInv0Q&#10;tx3xyF7W1SVp5uPmfzPBaI1sF7dqFX1pQMELA2OqDkjW7J+kYHm1jHxBZPzrNTL1vRqZs6NG3YVn&#10;PsBdNKZt1+7OM/aVail+/rBkLvlZkqZ9K6Gj94p///mcH4yTYaFd7F38Zv/kSV+gg/9S+7Ms2iuy&#10;8qC258vCj7iHS43MeB+d/o6o/V243wv3epn0Jvd70R6fuV1k1gfVao+XxXtrZMl+7TUjNx6RnHk/&#10;SVTFjmqPnMm0hRfsCbjYM2GWU/ykT2TYur9k/juHZPkBkXm7wNx3amTcqyKlL9bIiOePyLDV/8iQ&#10;5X/KoKW/Sb66JP4nyVvwvQxY8AN+/1H9n3dK4lYmfN6wVf+o15VsOoL3qZbJODGz3sfJw8go21Ij&#10;+Qt+kZiy7by1zQXjXi4OKXpjRy46b/xrR2TBnmqZ9m61VG0RGbWhWgpN98PKnfedZM38UtKnfCop&#10;E/ap20nFle9SmzwoHLXBzg51W6r4Cm2THT6ft6rK5mX0eJ+Cxb/I0BV/ycj1R6T8ZYySN3Bi3xYZ&#10;/vwhSRq/V7wHrE7ncWmHd361i8OLX/9p4KLfFJOnv1sjla+I6oghy/8Ac39Q+62kTtqPztuNzjx2&#10;X5bGgvc94gnhieDuSNk4if3nf2faz+WQ2uVo/Gs1Mnp9taRO/gT6v3SU6VjP+Xaxb97GDbzBFLeM&#10;GvcqvuRGkWFgdP/5Pyg2k23ReierXYj07T/qOvDUwffhFig4CXhfnoSUiZigZ3yBz/8eI+BPdR+z&#10;sZtrpHjtYUkdt0+80ufwnpXnZrNyyPhfwvg9MurFf6SCrN4gMmjZn9Jv7reShuGvGM3OMG3vcWyH&#10;nR5on/ehxFftljTIV7+536kNgbjHF3di4jwROuqtM7qtSFO0i4OGvqIOvuzlGnXvQt6nkF+uD4Yx&#10;Nz+r3xFnCxwBnAu4KRB3YSrAfMLbEBat+ktSxh8Qz9QpGfw+2tdqvq1FbMkOGb72DziIw9Dr3yV3&#10;/remzdF2Yoi/jy+rM7uZwLTzUnwVOn/qp5h8v8Xk+7MULv8Vv38u/oNfPoTv1TxZbxs+5pHkCR+D&#10;2TWKLbxtYtbMzyURw/iYL9pMwS2kuLEbdzDipMs9vLhrU9CILXLRgw+ekXXQk20Xu2bOWps9c7/a&#10;5Y13ZuT2e33UPl6Wv1xzB0dlH+7dNftrU0zwvcSUvCs9fbOZbz/r7WLXrFWSNesgJiMELordX2jb&#10;AII1Oix9sWYNHvdY3q3yY2Vlc+G+8sD82NK3pZdfXiK/t/b1z3y72CN3yXe8dScnoP5gQ+b0gxJf&#10;qW1seT6ATicB8shgq+/sr6QfED0WjI8ak8zvr3XDmWsXe2Ys+ZubplH3uHNn2pQDcAKMFLnB2NE7&#10;vp3L4PdJqNyJ6PgTyZn1hbo/bNTot6SDSzw7/oy1i90Tp29Mm7AXQ+5b6cetWyfvkzjqN6UEsLTL&#10;27kM7tmVAEKl4Xtmg2i8XWz4yG3S3SuFi++nvzlEjvFLqHxX+Vq9w+MRUVo62PMJMWPfV/t0cR8z&#10;dnr65L1qlwt0yQkL/v9tu5xbkfSb86UaauzwWDA89jxkd0OIL/9QdXzGlP0IoPaI/4A17Phjrppr&#10;qvaf4IHr1H6M1DVaqjgcgLZPIbfNO3rfwvMZ3J0uFTFJ6qSP1XZbbknTDqN/mjyAuoR1Jinjd6lO&#10;T0OHq0nzAuvsOrynvj/3p0wet1tCijaJlXtmH/RT0zma5xwjW0WNfgMz+H7YpwOIMnfBf7+rPvxC&#10;BjWeWydy+1ffnOWUmSaLWi/rPXA5htJedDo6fNwuixtCXpBAx3P7RG2D0LfFNl7dtfCojXROpV3i&#10;GFtxIKbsHaVfKRM/wmTyvuUDuADBXVi5/W1i1Q61f2XgwA3yaBs3llD/q3ZV4OCX1I31U8Z/hEnj&#10;A5zReje6v8DB/iAREzC5xuB3J+3muadsI1vw2qJYTByJ43YivP8QZ5cfYnnb0wsZZH0cXAznOe5+&#10;8axNOO8M2OhJlS+4yr9gg2I3d02OGfsewl98iAGLYMfHQ2oiRr6m7qqI/ms021vYRJV/HTl6G4bN&#10;B+os1t9f1kAd1F67Y96CzLyH/28T37zV8khbRxa2NortV3nnroEt4jbVTO6/c/R+sgYsIrrkLeBt&#10;tUWgfdzERrH9kq4e2eOCh72izhwnCUsfYMACwHjuoR42/DXpnbmInc6K4pNi++XcjSdi1BsSh07n&#10;Bsf8/ZhNfA1YBKUmYuTrElqwSTq69/0e/XlC386zcq3/gLUShTPHXaX509KbG2gAICj7LJibGyeq&#10;YInX3R63teji3fcV/2Ev104S4dxVGmfOwIkRDucSPup11W/cxdUzayHvPX7CG/Be6ZI8VcKKXzUN&#10;E+4sjU6vv021gROCexX75a2R5+xif0C/Npj6VdLCXaXDhrPT9b3TDTQWVAfuLs1d66wjSigxDW60&#10;c8njrZw6c79vviCSQ4ZvYrYvuDmaYl/yxrz+VD/v3x7jqUA71q0SiOjUMWHqcV3Mpd18+m5nGBuG&#10;F4SPeFX91MDfDTQGoZCXwMEvirt2J5jbAIuLHFc6xE3AEzfhLJnOlmkTdgONAzetZ6cHDXlRuLHo&#10;vU/05Javx+g6qf9/3IOKZ4cdrl5Y/IqBU0BY8RYVldI2clPM9q5ZrIc8Zl9GdvqNvH6ena7dXuDo&#10;ne8NnDzI8hBE9GS6d+5KsQouosQcs4ka9eY2t4z5EoRO560FDPw78E4BWqevEuuwMex0Xp5/VKer&#10;nUfdMxdJwOAXYOwt3W6g/u0PLN0OwdJj+uP1H6v/uP5a/THz3y39vT4aerwxON77NxYv1Xa6jXYj&#10;El4if9RkeukzXdwjPbMWS8CgjaZ7Yhj4VyjcLIFDNqobTDnEVLLTuf/ZUTtrXP5Md7887sQWMHiD&#10;cU+MpgBvz4C+5M6kDrGq07mlyVHJryuetQ2vpL3xh0/nXUss3ePBQCMwdJMKjni7C/voKnY6czBH&#10;2cYrOrokbObmvP6D1hs3ImkSvIhOX49OXy72MarTj9m0/sr2TlELmRXjputBmEx5pgz8C2AS5a1F&#10;e+cs1e/oxb1sju70Z7p7juLO9r75ayUAE4Clu5kYaASGvCC8hZpn9hKxjlSW8ZhOv+Luxzv0du0z&#10;W3zz1qgyAv3uJgZOEehD3heDWdteYaMtygtr8B7lXumMoHh/HkqMpdvINAR+kKXHmwLmX+Z4j9f/&#10;f3009PipwPy9LL2vuvtL3mq1C3ePIBWRct+yozr9Mvx7yC5+oroBiXa7nQ2A5dvJGDgRNqhcuk//&#10;leKWPk86+xWw07lB21GWkWfg3l4RpermUtQist3yGxo4MTYo4jLZ5Zo6W9q7q1uocWO4o4Ij/ufO&#10;HsHF4pG5UN3jiC/iEDFwalA3lkLcw8ztE138/kL/HrPrNP9zS5eAQer+F7yjl2K72c2SDDQGz0Na&#10;Vol7xgKxRzR66x0Pb0D/HrN6xP9c38M7512X1Fnqbi9+vKMXXmyg8fDP5z3rlotb2lzpHjqK0sKN&#10;P1mKcUynX333Q20dbWIqxQM2R2O75TtWGTg+KM+cG1lI2tlH3UKN+81bvEqDm0g+1j1kBIbFfHWm&#10;6DMtvamB44N3QvNAdO+YOEXaOvVhpzPvYrHSiw/eY+U3UG0a7IUz5ZPHuzVavlWYAcvgXb0ozx6Y&#10;G+1iyuV/D7Xdjn69FbC4ME2JudnBL2OjXdxEZeqVtte7TZiB44N39fKAa3FOmSHdAoaS5dwS/Kg7&#10;7po3Psh1vGe7BY8UF3WnRo3tlt7cgGV455ruzpgwVdq5Zuh6ftQNves31lM/2MEnW/lL9ywT29W9&#10;2VYbOBHAci4E0QFaR5bKXY92Ooj+ZCR6VFBUv/GPt7bq7t3fOnKsupcPbzXDe7NZvEGegaNA88Eb&#10;sPD+Rx1755HlbYET1qgr6wg829l3ECwP2E5th8yQ7RrjDViEuiXmInWHL9uYCmnZI4idzl0yjist&#10;eqPE3NfDJ+tj2+hycQXbecs02iDC/O6EBurQu99SFc07JEySLr75cul/b/RHP7Kc7rjSojeynTUa&#10;7TrzDo1JU4Q3xOONTX3Y6QbqQbtTI305HQtt4tO9YsnypwGqxkk3DomHHYNyxSaqQt2nTpOZpbUf&#10;YkAD3QonT95EkRd3dfIukCuvvYGbM3D1/6j8+YkahwRv0dvByjtPDRmuKvFs8kMs3SLyQgXdHS2i&#10;E0J+mo+W1mFkOXe1a9CbH68pttsHZrzRI2yUOCGk1W4MuNjih1+oYJ7KJXWm2MWOk44eOXJZi8t4&#10;M5RGs1xvDFtvBNq290zHm1YqmfHgPafhZrwxcVg6iAsJSlYQRDokTJReYcXywLM2upYfUyzamMbM&#10;2H0333yfZ2e/PLFJHAfvPlt5UXb8hQx2uBs63JH3JI0qkWdsU9jhvMUPHYvF5NbJNrKdt7Np6ejf&#10;95teoWPwIdR32EhGqxYO5kKBe8ZcFbXbRFdKe48sufyaG8LRT/TlJ30j7+M1njWu73Vq7ZqsbkXG&#10;s0vGq47HGedZv3CwCH6cHT4VQVCVdPUfIvc90/139E8r4AbAYjbxVBplhsUyPdu4pqn7zDklax2v&#10;bpR6Adx1Vwc7nHObbWyV9Agplie6+euywrs4ntLk2VDjpMDJ4cn7Hu4U0dGrr1r7c0THM/fOjr8Q&#10;Ot09EwxHh9vFjZde4aPkGZsIdjjvKMN7lB5zeUtTNA4bDp9WtgHpK7v6DYKjqVIRKxNjdDWe2QvP&#10;W/Am5rwDJDvcOny0tLSNkxaXXe2F/uB98TjvNZms1G/Ud66CtPeOHfJVV78CdU9PTq5M9HByOer+&#10;zOcDMG8xPnFMnqJsc6+IUfKcQzwY3oL3LOWCM1Mmp63D9caEGPTrP51cQ3K/7OqXj46vEEd4VWod&#10;D9CTN/c+T0D55GimhvcKHynPOiTItTffMxB90Bpg1P6v7OHJNuo7o9W7gc4+KaO+6+zTT02uvHmr&#10;o7qlMe+qbvmG2ecCeFNvrnG69JkpDokTxTq6QnqGjZDn7BPlohZXeuJ7M0/OEd+kE+fJNL3jOzmG&#10;9l/T3puTa5k4xI9T92vW5cYjA1+Ad1Y/B8CJkj/dQBrKiX3cBLGNKoNLKZSWPcLkkkv/64vvy/ub&#10;npUOZ9MZz+Wo9jff8VBwG8dEcaCPj4ezgc47p0yF3MzEFzn6juXNFe6Zs8W5z3R17LbQb+vIUdLV&#10;N18e6+pDl0INpxfnVXJnpcPNGz08Q18ywPFZuyjpETxUHOPKwXrIDQIpar1rGu9eji/W7DAH3nsO&#10;omxKyWRMluPFJmqsmjDbu6XJ/c/a/InvZQswp8J6xDOi4SfTeOY5qbQErG38cnZ29sgWx9ix6Hho&#10;ffx4k+RwooXe195G/mxBu309f3LjZt5dnTcB5zKbTeQY6RE4RJ7rFSZX33xPX3wf3uGLK/pM1Z7U&#10;KtCZbDwgHthDQFfECi6t7KOlZ3Chuhm3Q7zptvUYurxDOr8snY4COqD299MI99rfZ6tJkqE8b2Vv&#10;F4vOjipVcsKy5ofbOPAujk5AB4DF/FwBOuWs4elu9KtM+FDnqX+2PbxS17V3SRHbiCJ0PCWHzNdu&#10;U1/LfnUCLNznv0nB293PxOdNw+dOwnGMx8RfoXJJtpEjpSsc2BPdAuTam+7pA/7wpuActZwwOW81&#10;2w43b5QbBg3c7Je3indyCC34prNHithFFapb0jslkPlAHE/AROUWGPG59JlhdhJmmWD+e8OgVSXM&#10;O9kZJ1UxGiOMI42LDVzHtIseK/ZRo6WLdz95tmew3PV4hyU4Tt6FnXdyZ+0ho8xmo98n28gO5iPI&#10;licASM5FTj1c415o6xArNqEF6Hze579S3fvfHiPADtGtJkETxQEBCTuLJ4IdxxHByY4dWYdZSiZ4&#10;opxhUcliSheDGS4s8L0Y1NjAZ9tGlylW013ZRQyXzu4Z8oRVgNz5QLsqHBdvk8/yN6ZmOVnSHJwT&#10;7G6oUXJYm02HwzxFF4bQ//2/6wK6uKXXdPVME/uwoeKWVAZUinNiJeYASBCCLWotE2vaycCIoCRA&#10;lmrB/xMYLXyOHSZCvsYuFkxGzGBP+xo3VpxiSsQxeqR08+krre1i5NF2rrwLoztgB1C32dk0AueM&#10;lJxs41DlhMTcPN0Ah7E14PpEe8dhXd0SpLNLvPTy7yfOMSPEI6lCnQRXdSLK1YhwhiRxUnbUgRFC&#10;OBEJGpzjx4pLPEZQzGiMpsFgdLK0sgmTxzq4Hbn+lrti8HnOADWbYTyzg+xsjshm50yaqpFF/HL8&#10;ksxY0hnwjucc2jwBThe1aOH5RFuHkV3dEqWNXYh0do4TK48+0s2/L5zQALEOzRfb0AHAQLEJHyzW&#10;wQOlh3+udPfKki4ueI1DuLS08pPH2nv+fd3NDyfgPd0ABja0fjzRvO09J3qWu1FGTnuyqjk1ngBO&#10;uHQ7XADnCvpjAF0PJ192Eoc/rRtX2Nl5HoDnNTfcFXrrvU8mX3Pt7aH8v+lx/t0VZ5QdzGCmG0Dp&#10;YCaQEzoXGTi584Rz1J1XMtLYxi9PtrEjqKlcLOFkxv1R6CLYYZwLWEtCSWCyqb0JZC7/zxPFzuWE&#10;zTiBI4gyxtHE+YSM5gi7oDv6eI0dQ7CTOBLYYWQnO482jgEYpUEH/88Txb/zeUw98wTyRBqd/C+b&#10;fjKOB6MZzWhGO3dbrZq5Za16LGT4i57BxW/3CSt5f3FkyfavYqv2SdKkLyVl2jeSNuNbyZzzk2TP&#10;+0X6LvhVIWc+f/8Nj/0q2fg9a+5Pkjn7B8mY+b2k4jVJEw5K/Lj9Elm261DoqLd3hY58d25s8UuR&#10;vgUvt+sVna3XpBpqarR/3RSJvPpMuyOo+K1NEePe/z5+0neSBWL2X/anFG84LKM3H5Gq16tl5vYj&#10;Mm9PtSzbXy1rD9bI2i9F1nwhshZY87nIKjy24jMNyz45IssO1MhSYj/+fwCv+6RGln8K4OcK/Fx1&#10;UHsNf67Gz6Wf/CMrPzski3aKTH6nWspe+kfGbhYZtf6wDFt5CIPlT0mZ/LnEVu75K3j0jo+DCjaV&#10;68fPL2I0o7Fd7Boz7F6vgueLYko+lIQJn0vfRb/JsHWHpXxrNYhVI/N3k4QColaDnKL+P+dDErxG&#10;pr8rMunNGhn/ukjVqyIVr9SAhDVS8mKNjN5YI6M21MjI56tl+DoNxWuPSNGaw2Y4oh4rXndERuDv&#10;I/DcURuAjdUy5oUaKd1UA2IDL9dI5VaRCa/X4PNEpr4jMg2fPesDkTk7a2TBnsOy6KMamYfBMA3H&#10;PPblailce0j6Y7boM+VrianaK/6Fr7zfO/95Ro7GIDjP28VWVvlXxBa9sSmmdMeRzJlfy5AVf4FI&#10;1TLj/RpZuLtaFn0MEu88gv9Xy5S3amQiFLtiKwgH8pKAw9celsKVf8vQFX/KoKW/ycAlv0j+wp9A&#10;qB8kd+530nfON5Iz+yvJmvmlZM74XDKmH1S3vU+f+qmkTflU+kz+5Bjw8XRA/cRzM6YdVK/Lwuuz&#10;Z30p2Xg/3sc7d953krfgBxmAzxu4+Bd8/u84jr9k2Kp/MFgOQeGPYHAckXIMjPEYdJMxAKfiO8x4&#10;t0ZmbRf1fUo3HZEhy/+UrFnfSeK4vRI++o3Pffq/wKv/DPKfw+1ij74rHvUregfT+l4pWPiLjIRC&#10;znivWhbsPgw1rIYyVsvEN6DEW0ACqDAVtXD1XyDDHyDxr4pU/UCwnNlfg7hfSBoImzJxvySN/1ji&#10;KnZLbPlOiSn7UGLGfijRCh/Ug/ZYjIL2PMs4+u/a60worftbLFG2Q+IrdoGoH0nyxH2SOumApE/7&#10;TBsYGGC5GBQDMCAGLvpZBi/7A/bmbxm+5pCMxkDld6zA7DAeA5gDYcJrh6VkbbX0XfydpE/6RELK&#10;3hf/7PVLe/fOb9br7xd6u9glfMwjQUWv7EoEAfIW/KRUmEpGizF5W41Ubak2+dtqGbb6kCLCwMU/&#10;Qy2/VWSmkqZN+USSQeSEShORx+5QIOE00tYR8mxDDSZ1XHUDIwYDIY4DoWqPJE/Yq74PB0FffL/+&#10;GLT5C7UBwNlgOGzTaNirsZsxc205LJVbBP8/LIPQJxzQ4WPe+sczbzlLZC+o5Z3m2C7pnTE/MHL0&#10;h5Ix9YCaliteFqXS4zB9l8FyUMnog4fAbnDKz533PSzBV8ompGBAJFZ9ZCJ08yNyU0GfXeIqdqqZ&#10;QJ8F2A+0XAOU+v8uhav+Ql8dRlwBpX+hWsUaQ1fC6sz8XOLKPxDvAc9/28opn8t7BvHPQLvEL+/5&#10;yZGl70k27ETR6j+hRJiSXzksY18UFfwNQ6A3eNmfOIE/wTdrtiN18gFJHE9S79IIQCUspTWoI4P6&#10;aWYVzh+YvpP6zqbvycdgu+Irdynl7wPlZz8xzmAsUID4Y8jy3xEDwPogBhgB8heu+F1yZn2r7sDs&#10;PXjDX3beBSwUNkjfhO0Sp6hh/sEj3qtJm3IQ6vy7jIXfLnmxWkbChhSt/kepOW1Iv7nfqmCQflp5&#10;aaXWPLE6mQ3Uh27LYk3ET5rwca3loa0bsJDE/1kRvxAKX7zmbxm49CfMovslauw74jdg3ec4R+dt&#10;qdDpbpd09si5P2DoJkmp2iX9F3yvplRakSIEV5xSB6Lz8/B4zuwvJWMaA0UGiQwQLZ9QA41DXPkO&#10;WJ09yuJpVudL6T8fVmfhj4r4g5aS/L9J3vxvICofqZvGeSYvHMxzp51Cox2vXeKePqtP6Iit0mfq&#10;QRm0/BcppmpDRYasYDbkF3Q2fbam2px2eUIsnSgDTYHt2k8EuQlVu02k/7SW9HkLvpOBSvF/xM8f&#10;JX3KPokofUfc+y3jLYYv+NK5+g2d8fhl7nnLv48b/Q6mzE9k2PJDMmTlH7X5avpGlRmBsihyY4rl&#10;CdDtiGFLTj/0PqbFSRy3G0EtSA+xIen7zf0GxP9W+sPq5IP82TMOStTod8WrYL30DCpkDekFXWHH&#10;L36pW78l38aNfVeyZ36hpsJBS3+V/MU/KXKzAzOnH0QwuU/iYWHqd76Bs4Na0pvsTeqk/So9y3PY&#10;b87XKp/ff943EKZP8Lz3xLfgeXGIHJ6E831BEf7i21q1usqj/5LD0aO3S/qsz0DuXyR/0Y/K/zEA&#10;4oqgsiYTod703Wada+Dsw3wmjTbZG649cLZVKg/C90XslAO1J7Im75Hg0nclaMBa6Rky7LwnvFJw&#10;jz4L9kaMfk3lvgcu+gFT3fcIaDDtQQWyEemnTdkvSZgambulR4w1cM4gZuz7kgBhSkFwmjZ5P2bj&#10;TyVnJpUemPGZpE36WCLHbJPeueuqrfxzuQXUeZWtIcH/4xhdvjKocIskVu2U3IXa1JY792tMdV9J&#10;JjwdO4beL7ZM6zDCUmcaODcQX7FDksfvkT6T9ipRywLpM2Fl+Hvq+F3qZucO6fPl5psfZ8nBOZ+p&#10;uaSVU/TdfgNXS8yYtzHCP4fv/kr5uL4kOHxdH/jvRET0cUwLlqKTCHaW/tPAOQueTyp8Mn38xI8V&#10;yYl0zNppkz+WuJI3JWDQi2IbN+4DcIWXhp1zdoYj9LLeifN/4p2VmQvvy5qLWfBuQNZ0TGNT9sGi&#10;7ALBNQWPJUpNPw2cX8A5phXl+SbhmYZMn7IXav+RpIzbqdTdo+9CaWUfwquFz5m0ZItOjolP9+63&#10;SiJGv4ORu0+yYE240papCH4AU9pHamqLAbFjSgD+NHBeI7r0PUV6nnfGYCQ8bU3KhD2SBDsbhbjN&#10;L/8FsY4o2wEOUd2brZ1RwaZNRNlm3ouaIzgd0xR9GYMS/p4y8SNJqALBy/jl39NQYvpp4IIBZ/HE&#10;Snp4Ev4jWBtWXO7EQHhXAodsEue0WfLAE67cF6LZBasYfbf+1y191pGQ4pfxBXap7En6VALBB0Yu&#10;A02VSSl9V6JLAHxhAxcgTOdeER58SITwJYHwJH1CJYvQ3pPw4q3ilb1cOron84Y53AqiWViZFs90&#10;9XvII2OJhAx7URImsBR0r8qiMNDkl4ivYGWg6UsaMGAGZWcU4Xcq8PdYRfYt0rvvYrEKKNoLjp3V&#10;bY+UVensnuzrnbdcwoe/Bq+1C55LI3oyvReUnYGI+lJjzL/gO8dBQ88xf72l51j6+/Fg/tqGYOl1&#10;pxtN8fnm71EfDT3nRK/V/3685zSEE782DnaWJcCJUPW4CiYo3pVQcMo7G2QPLmbtDDftOeNkJ8kv&#10;6+yWHNi7P4LOEa+paSeRRIeCJzFdWM5p6H2JHPOORBGj39Z+KvD3htDQc/THzXGivx8P5q9tCJZe&#10;d7rRFJ9v/h710dBzTvRa/e/He05DOP5rI9XPd0x2hjl4kJ1xHAZACJU9Z5n0DBl5CJzjLlVnzLcr&#10;krf3yo3hzQhDR76KEfi+mnaYPuJPHixHqSK3AQMniWgQPgaqT+sSDw7FguxRY96CWwDZs5dKj/BR&#10;f4F7JPtpT0Gq/HhXrz7xXhhloRhtcTioBPgqpog49cSV0YtjlI5+UyHKgIFGgiLJDIym6m9LxMjX&#10;JWjYSyD7IukRPIqbqXM1lWQ/LU0p+c033/M/98z5CDxfURkUroDFV7J8EyqOg4vECIwcta2W6CdC&#10;RD009LiO4732RPg3rz2daOxxNfR888ct/b2h55ijoeeaP26Oxj7HHLXPGYX/m8DfCVoaEp4cixrz&#10;JlT9VQks3CRemYukY+/+34GLOtmbVNkVye95pN297mmzJWDwBokeZfJUatWLy708IBPJDRhoApBP&#10;BB1CxMg3JAxkDyhYLy5p06WNfdIGcLJJPTtJzlzm/9lHlYlP3mo1lUSXvq1sCqeX6NJ3TKN0G0bj&#10;6zjINwwYaBIoO0PCk1sjXpNQWpiBa8Qxfoo81rp7BnjZJDsTkOQcMf/t7luwwbPfMgkpfBkHsE1i&#10;6aOg4oyMo0a/pUYcB0CkAg7SgIEmAZSd6k7Cg/hhRa9I6JAX1T0yrSPL5KIrb+Sm7v/6LiUcKZe3&#10;t/Z2dkmfJ0GwLOEYVfxQtcKpRhqUHAdEkhswcFoAgkcosm+TsOKtEjJ0s/gPfF5cUqZLe7fUI+Ao&#10;N86n6zilpluWa20iR//jlbtKQjCawke8ro0ukx9XBwLyH3NwBgw0Od5QQkseBkLVveEw7BInysOt&#10;HVPB01O2MMqydHVOnuiWQTXfiNG0RSJHvCHRVHGSHL+T5JEkOgZAHfj/xsD8taeKht7P/PGzDfPj&#10;Moel554uNPSZ5sfT0HOaApY+xxyWXmOOVyUcRA8C0QMGrhOPtBnSxSeft4PlDYIaXfVINafvudE+&#10;bmJN737LEQRAzYdvVTYlSnkn00ENN+GYAzJgoOkQBoLrYKoxpPAlCRy0Qbz7Lhf72AnyQCu7qeAr&#10;7/Fz0ilHPolPvqa9fdRgt5S54pe/Tr2xUnRF8NfVFML6ljpoB2DAwOlEWDGxVcIgvIGDXhC/vFXw&#10;6jOkU+++VHXeZPCkC8D4JN6q7KZewaPEK2eBBA5+QYILX5YwKDpHl/pQfthR0A/CgIHTAXAM/AvF&#10;z9CiLeqqJNoX37yV4pkxV3pElMitt97pC97qqn7cRjWnN7/68efse9jFTxQf2JagwS/CurwMi6KP&#10;LJ3cWwwYOLNgehFqHgI+kuj+cBu9EZQ6xI2TJ3uE/QTu0qufMN3IP9LQX9/ZLWW2a+os8cEbBYLo&#10;fGOOKP0D9VFlwMCZgsY77Xda6aAhm8QfAWnv3JXinDxVuvoPkosuu4w3PdVXTBskO20L635v6R4w&#10;+G/e490vf30d0Yvqpg2OKv1DDRg4YzCpOXPpStFNRHftM1t6hI6SG+94nLdi5t37jntlkkopAnfY&#10;RowW96yFamrgNaBceuUHhBYZMHB2EUIuFmpEDyx4Xrz7rxKPjPliEzlG7nq082zwV7cvFoNSsl8t&#10;EAH32sVWikfWIvEZsFYCEN1yquDyvxpNBgycVbwkwUM3gegvgOjrQfTV4OpCsY2ulCc7+TH7wnu1&#10;05lQuI9ptf78qY6eUfYw957Zi8VXEX2jBGMEEWo0GTBwNqGrOXjpT0WHdfEE0e1jKuUZ61gS/U6g&#10;QZ/OByj3N7WzDimzj6sSLxI9b434D1qvRpCCifAGDJw1KDUn0TeA6OtA9BVQ9AViH1sl7Zz7kOj3&#10;AEwzWvTpev78lnaO0QtIdCo6y3I1or9oIroBA2cZiugbQfT1StF7K6LPF4eYKmnvlk6i3wc0GJDq&#10;GZdb2ztFLaRH98xeCKKvUm+m3hieKIiEx4cF1f9wAwbOEMjBQPCRvPQbuEbl0d0z54pddJm0dUom&#10;0e8HrgOOT/TWjhGTbKLL8eIFarT45tOnM81YR3YDBs4WyMEA2Ba/gesQQ64Sz5wl4pY+R2wjS+VZ&#10;m5iTJvotT3VySrCOGCNuaXPUaPEdsEZdwsSglOUA9EeMeLWfBgycYUBwA6jm4KUPSwBgsV3TZot1&#10;+Ghp2S1Ety7HJTo9+s033XmvVc+wkeKcMkO8cpaKT3/YF4wepeogu0bypgdHqjksPae5ov6x67D0&#10;XMLSc4nGPscSGvv8MwlLx2X+mPnjDSFwMILQgc+LL+JH737LlfPgRRg9govlwed6kej3Ag16dD6g&#10;SnOBh3sGDxWHxEnikbNYvPBmVHV6Ika6XEDiAQU0BTg6zaDskf7/k3h+LRp6jvnj5mjoOZYeN3/s&#10;ONCP3RyWnkdYei7R2OccBbPjPeq5DX2Phh63BP259Z9v/vhJoKHvYfF4zaH/DfCHu/CDneZCkRf4&#10;6Zo+TxwSJomV32C58c7H54O/3KC0wZJdPsARcD3wQHe/3B9sEcUybePVV1N1lutyJJHs3AnA/KAN&#10;GDj9AO+YUqSaQ3iZVvTKWaQstl1MpXTyzpOrb7zTDfzldaQN7hBAonME8Pq7u7u4JS+0jSgRp7SZ&#10;4pm1GG9qUnUuIJnIbsDAGUOB6Se4R8Gl8NJWe2TME5fUmdIrbLS0ckyibXkauBVgvEk7brHxD7z2&#10;7rbb7nvGunvQULFLnCDuGQuh6svUVEGyM9r1x4cyv27AwJmBpubkHlPevOqNJSouUHOHhMli5T9Y&#10;7nyi+8/gLqsXbwCOe1mdHpDeBDzaK7BAbMLLENHOUW/KqcKn/2pEu1T19Yh88eEGDJwRgG+mANQn&#10;d6VSc3d4c5fU6WITVSYdPfrK5VddGwXeclWUruS4l9TpPl0Vdj3dIzCrR9AwBKVThBdI985ZopF9&#10;wGqVW1eZGASoBgycCWgBKEjebxmEd6G49JkljglTxCp4iDzRKYC25SlAL+hqUM31RgOv7AvQ0ipw&#10;SI11RKm44U3dMxCYMt3Yb4UaWfxgkt2AgdMNco2+vHff5SpvTuF1Sp4m1hHlUPM8ufbOB0rB1wcB&#10;3bY0qOZ64xNUFSPwYPueASPpfxziJ6rVJ7VayiwMV0zhlZi01w6GpDdgoOnBZX5yjb6cJGftOQNQ&#10;h/jx0i1wsDzZxZtq/gxwB3DS+zGS6HwiX8A0Tcvufv3/6BE2XJxTZtX6dRWc5i5XgQFHmwEDpw0Q&#10;U5aicKmfOznzEk9H2OmeYaOljUuG/PeGO5LBUz0IPeH1ouZNV3Uuo95/851P2HbxGSA2mCackmeo&#10;BL1G9qU4gOWasudj1AH8aeBsgXZSh6W/n3tgLYtP/xXg2pJaX+6QNFVdZNGxd3+5+5FOVPOWAEWZ&#10;lvuk1Ny86V79FuBxa+/U5V0DB4l93Hh82EzYmLmYRkh2BqjMsZPszMiYd7YBA/8GJPlyWJalqpKW&#10;1tkpaYrYxY6XLv4F8nQ3FYB2BFjERat9Ut68fuMLmIHhUurdQCv7sCHSNaAQ08ZkcUqZocjOUUZl&#10;V2SHsvsyI2PAQBPAhxkWcMsDgsrVT7oJOwhtt8Bh0soxWS6/6iamEx8DKMYnlWlpqOkWht7nwf9c&#10;cXWXzt79jnQLKVJ1MM6pGtk52norZV8Gsq/EQZLwBgycOnS74p61QCm5c8p0RXJe6d/GNU1uue/p&#10;teAkV0EZgDbJrV44SlT5LvBYi8tv7N7Jq5/0DB0JZQfZcQDuJDtrYnIWqx1OfTESa0HiGzDQCNCu&#10;aJ58gSq/5Z4tDnETpEfYSGnvki7/e+C5d8HF1gCrFBlHnpJlsdT0LAxz608+8nSX0I5e/aVHyHC1&#10;/OqUPB0BqpZ69ATZWcPOaYcXrfKnAQMngjcUXP3sB5LngOTMroDkjgg8eaF+d5LcI0vueLwT90Nv&#10;BzwAnNSuXI1tnBo4RXCqaNmmm2t2B3xwrxAq+wSVvOcmMm4Z89UV2cy107crgPgK+v8NGDAHyE3b&#10;662CzkXibsqTc9XTJqYcggq74p4uD7Ts+SO41wF4GGCZCstVTtmXN9Q4akh2Bqes933mvsc6BnZw&#10;z5LuwUUqG8OIWMvIMP2IINVkZdSXsPQFDRhQWKYFneAMuUMOOSROFpvoKukeOlzauaTJHY92+AWc&#10;Y4blEYC75p4WkuvNPBOjyH7dTbc7dfbqK139h6gpxhFk55VJahUVI5MRM9WddqZW2Q0YMIHc0KwK&#10;/TgzK9OVHeY1y1ZBw6S1Q4r878H2rEo0Jzljxkbny0+l6crOjWJaXn/99Q6de6eJVe/BYh1biQPV&#10;rQzUPYMpSJYNUN1hZ2ph+YsbOL+hLG3t70uUzWXdiirQYo48frzYRZVJF7/B8qxtrNx828OrwDHa&#10;lTOi5Jaa7tlVgAp0dQ0bdKiDe7b0DBulrAynH+eUmWqkcumWUxO/HCNqpfIGLkhQwQk3cMIFASfX&#10;ZHgpnG1MpfQKL5GOnv3lqe7BcvX1d+SAVww8WazFwJMkb9LA82SbvnrKKzoeBTq6heSua+2SDt8+&#10;VOyix4l9/ESo+1Q1YrXMDILVHG1FVYFZGkV8AxcCeL5pU7j+ogJO00qnNVS8e1CRtHJOkwdbO3DF&#10;syfwHNDkKcRTbZxGONI44rgU2+bm/93n2cknR6y88sQ6cozYxlUhUGXOfZq4YQS7Y6rizkq83o+W&#10;xsCFAIhbDm3KXGVpuf7CRUebmAqo+Cjp5NNPnu0ZLTc/8Ow2cKgrwNpyZvhokS1ezX82GsnOEccL&#10;NlguwCIbK4/IwbvbOKdipA4Te3whh3h496SpKlh1UanIecqjcZQbOH/BlXP3TPhwZVOmiz1sClc5&#10;raPGYuYvhIr3kUfbe8plV17pBd60B+jH6RLoFmiRmwXJ9caD0ReWeJDMdba/7LobXXr55UoHjxzp&#10;FTYC01SVIrzKzqROx5efhU5gwEqFJ+nNQRUwcK6iluCwrZqCTwbBx4kNCM44rp1nX3jxULnhnqdf&#10;Ble6Q7ifxU9eCker0uD+5s2l8eB4kDxYqjvrEaxaWzn3bWuXKJ1888QuskQcQHiWEDglIWAl4fWK&#10;SJYSoIMMnHvgYg/JzduX057SpuoEZ+qZBO8VNlI6gwPP2kTLfc+ozYbsAXMVZ4Kj2ViVEzUeJKcc&#10;Tj1MCT2E/7bFz15OQf3fbescL1398sU2uhQKr6UjtbqZaYrwXPp1h8J7oMMMnENgbQoLsHAOHZOn&#10;KQ9ua7Io1pGjpYv/IHnOLkEeaudUfcWl//UBH+jFKYRck6HtbfLl/DPVeND07gwoWBj/ONCxxUUt&#10;7LyjCr9+xjFJuvvmi72J8Pbx48WJJcBJ05QS6Hl4T5DeQHPFwtq6FJfUWWr9REsVVkHIylSgaeU3&#10;UJ61S5KHO3jI1Tfdmwd/C5tyUSuAyQs9bUjbe06S3LyZ2xmOXubdOwH2LqEDvm5lGyNdQHgbjHr7&#10;uAoQfhwCFqo8C8ag8iwHppfn4hPTk+hgenoDZx51fQ9rkjHHlEHR1JvnzDamAupdKj1ChwuvSnvW&#10;IUEeaONYfdWNt2fgfDNl2AbgZW+shmU81+yCzaZoeiqSV4PQvzOF1BkKb28fkL2ujVOidOndDx4e&#10;hI8pF4c4Bq7joRATVR2NpvKzVRG+B4IcA/8CTPGaw9Jz6gNCw5Jslz4zxCllqjjgnDCxYAf1toks&#10;E+vwMdIzpEg6ePWTp62j5OG2znL5NTeE4xyT4LSuTFCY+/BmHWw2RasfsOoKb9vK2ndoJ+d06eCR&#10;IT2ChoDwYxG4VohTPILXhPEmlSfpWWIAlYcn5AnwYObGQBNDI7iW+56h+pyCY09yx9KalEuviBLY&#10;kxHSHeeqtVOKPGEVKPc82fV7nEtHgBaFdeNUcO63ck4Fmk3ZdMIzEOHiAFdXueTb67Krr/Xs5Z/7&#10;eSu7WOnilye2kSNA+HKxZ/AKpWdnM4BlmtJJBbEz4BNnCe+N6o4ptQ5QIQMnwNF9pSxJ+ixYxunK&#10;OlJc7NDftiQ3ZlrryBKxjhgtPUOLpFPvHHnaJlYea+8lN9/z5AScO2ZRGGRy+wnWjOsW5YJQ8BM1&#10;dgA7giOeHcPaBuZU0WEt7K5/oEtkV7ek6jZOSdI1oADBK9OTIH0cSA+l1zz9RJXGckzmgtR0tbzs&#10;CtLzpNWdREu/X5hgdaneN4rYDCaV354O8YAtMS3qkNzW0ZrvZmDJtRDGU8/ZJ8njnX3ljic7fIfz&#10;5Az0Alh8xdmZszTtKW3qeenB/21jh+hpSV6nysCVmRqqPO8I7GjlkTyrnXOctIef7walt48aKY5x&#10;5bA1XHmlp9d9PRelSHzd5sxUAa0blMo9o77qX3hgP6hAMhV2BH7bMUkLJikazIDZxpSJTVQpZtLR&#10;YhNejFl1gLR2TpHHuvjIfU91+/ySS65getAOoHpTlHR7wn0POUtTvAyCn6Cxg9hRTE1S5ZmLZ3EP&#10;1YKqweDG6Yn2HoM6eiRJa7so6eydjWCoEJ5+DKxNGdS+CorElCUVf7yyOswM6FaHF3ZrOXtuygTl&#10;p/pT5QDOBGo2MP3/3IP+fTTUqjWtCEhNn60WceInoo9gR5QlqRCb6LEgd4nYRsGWBA+Vbh7p8pRN&#10;lDzSyV/ueczqs4tatHBHv5PcVgC9N60mLSfVmzXihj35F42kZ46VKkG1YNTOe9QwY8MVNSq9Q4ur&#10;b+jt5J/5VnuXWGnvkig9/PPEIXqUOMeXIZCtEMd4zeYoq8NBQOXiAIDlofJrAS5sj2mVVhsAmudv&#10;CPSx5rD0nKaCNvDqAQTWHtdmKh6vSxoI3We6mVKT1HVqbYvAnqSmYtvFlIpd1BixiRgp1mFQbZ/+&#10;0s4lWZ7sFiwPtXY8fMdDz1aib2lLbAEqN3PfXMHkdQjMfxve+zQ13dqQ9FyEuglgbQT39sBJ+E8X&#10;/LQGnG5/sE2cU1juT+3so6Wdc5J0p80JHyau8aXimlQpzgmVGACVsD0VyusTnLKpcJwBdOvDEgU1&#10;CJT3R9BLYDZgFqLWDjUh9AGmBtlRwODjAMTnuoDEalDimHh8DomMTwCSOU6zHgogtB2CR3uQmtkr&#10;O8Q2dlBrewT21sFDpHPvbGnjECtPdveWh9u4yf2Pd5qJvuMdIxwACghnT65cMmbidQfMktFW6uQ2&#10;rMkZalR62ht2PqdPngyutj0BcGHCCk+wwU+nyy67tnc3j7glXV0T/2ltHyWdXOOlBwJbu8ghUP1S&#10;cUusEBf4fKdEpjExCPDTAT9pfZQF4kBQMFkhkgrQyhcwKzAQZkxgAu0B6/CPAm2DDgyeOkB58ZPq&#10;y9c6mMCskkbgifjMCWoGYlGUrfLQJmVGUM5MCBVaETp2rDiolOxYcYwpUaS2CRsiVv79pL1zsjzb&#10;K1ge7eglD7a0/eiG2x7oh75xAZgpoR1kipc14FRtBpS0jJxFjaCyGTVd7XVfT+Kz7IA2hwEtp12e&#10;SJ5QnliXFlde2fvx1tZDevpk/t7OKUraO8ZIF/cU6enbT2yDBosLrI9HUpm4JZVjEJRjJqgSZwwA&#10;FwwAZw4KzAgqvw/yO4B8GjAQTIrKW3bXqissgyXQSlB17UBYgq9lSbMC/sY1BEeCAXdsWS2c48aK&#10;U2wJPh+IRVwSOUp6QaW7e/eVTi4p0tomUp608pNH2jvLQ8923/R/N9+ZhO/sCjC/TSvSDWCQT8XW&#10;ic2Ml6Ha51gzJz69JHP1PJH0l5yKGdiS/Lzoliedys8pmwrnfu2dt0W0d45a3ckp7vuOTonSxi5c&#10;OsL7d/FMlu4+mWId0F/sQgeJU2SRGhBumBU8EsswMMrFI7lSPJMrxD2pQv1O8HcOmDrg/4kYPIA7&#10;/5841gT8nlAmrnGwWHFjxCl6hDhEFMFq5EtP/75i5ZUmndySpK1DlLSyCZOnrALlqQ69/368lfv+&#10;W+97YhCPHSCh6a0ZOHJg01+T1MxtM4Dk4OfsR59NC0jFNoh9njSeQJ5I3eNTtTgt0+fzpDOrwxQZ&#10;BwDTZSQGPT9X9+j7SRqqIQZCC/pY96uu+1/wvY916P9oG9cpz/b0W9/WIfLjto7R0sYmVNrahQHh&#10;GCAh+BkqrW35WIi0cwjDY6EAfuIx/t7KOljhuZ7+0tLKV57p5i/PWPn++EQH9zfuf6rbzNsfal18&#10;y/8e7nNRi8t683MBEtkJ4MCkOpPMHKycsWjZqNKMW2jjmKJlAM8ZjjMdSc3BrxdRGcS+AJp+ojkA&#10;qGgkANNkVDlO4fSoHASc1kka1mrQ/5NInA1Yv8GAjQSjanJQkHRcPOHgIAk5QAjaJYLk1KE/xr/z&#10;uZxV+Dq+B4NBkpeDjbMOBx5JzEHIjBOVmTMTByhTfMxhU6E5c3EGMye0odRGs9jMB4A+C3AgcCbg&#10;QCCROBhIKi5skWAcFCQb4wISj0rKjBCJSKvAgaKDS+P67/wbn8PnckDxdXw9BxiVmO/Lz+DA4+dR&#10;lXkMPBYSmcdmTmaD0EZrsqYTSoc+IEg4HfrgMAeJWR/mf+drdOLq5NVh/nlGM5rRjGY0oxnNaEYz&#10;mtFO3Mw9dC28kkpvdkmf/7hX3zWPe2Qv6uqRvQxY1JWPuaZMvdfGaxQDTYuvNcFoRjsrTREQJL3O&#10;N//5HuEjXo0NHP7atIjS7a9El+2W+PGfSPKUryR12jeSPvM7yZr7s+Qs+FX6LvhNcub/gp+/4uev&#10;kj2P+FkyZ/+gkDb9O0me/JUkjv9UYis/kojSD74LL9n+cujQrUMCC9+w6529gBkZYwAYrclbLal6&#10;RY+/1jd3eQ//4dteiazcIfETD0rGjK9B0B8lf9k/MmxtjRRvqJHRm2qkYmuNTNhWI5PfrpFp74vM&#10;/rBa5u4UmbcL2C2yYA9/1shc/H/WBzUyYzueB0x5R3td2ZZqKX2pRka+UC3Fa6tl0OojkjX/Z0me&#10;8Z3ET/5ckqp2S8jYD76LyNs41i1nw412dklMMxrkN1qjmyKNT/6L/fxHvrszpmrXkVSobc7CP6Rg&#10;1d8gc7WM3VIjU9+ullm7qmXxvhpZ/WmNrPtSZC2w5gvgc5HVwKqDNbLisxpZ9skRDQdqZOn+all6&#10;oBq/A5/UyHK8djl+rvxMe/6qg3gtf//8CP52WBbv+QsDQtRAGPeqyJhNIsWr/5K+836XtBlfSNy4&#10;fVT/7wOGv7E6qN901ogbpDeaxaaI4dV3/uMhI9+eFle5FzbiW+m38FcZuvofKQWxJ791RCnw0gMi&#10;Kz6tBgkFJNSIu2hvjcyHQs/bBZWGcs+COk9/Hyr9LgbDOwJlB94SmfQmsE1kIlRbBx+b/BbUHJiK&#10;5/H5M7aLzITSz/ygWubs4HtXy8KPamTxxxgkGFRL9+N3fOZs/G0i3q9k8xEpWnsYM8sfkj7jW4mt&#10;+ljCRry916doS9rjj/dmnt4g/QXcFLk989Z2CSl+e10ifHXarB9k4DIqdo2M3wa1/uAICAViK0UW&#10;WQSikcy0IjNBZJKTRBv3mkgFFL7sJZGxeO2YF2BhNtbIqPXVMuL5ahm+jhbkiELRmsNm0B4bvu6I&#10;et5IPH/UhiMyGq8vebFGxm7me8IKvcLPgK15A6quDwZaoh0i8/cckoUfV8sCWCIOsPGv18iIDYdl&#10;4Iq/JGfWTxI77oCElrwj/gXPJzvGDWOti0H6C6TxRP/HJ//FbXElH9WkzvxC8pf+KKM3V8uMN2FD&#10;oJzLodrL99NL18icD0kgEOytapkAElVuESkHocdsBDGfJ0lBWKj+0JV/y5Dlf8rgZX/KoKWwOEt+&#10;lYGLf5H8RT9J/sKfZMACDXkLvgd+wO/Awh/NgOct+hmv+Vm9dtDS32Tw8j9kKAhbCLtUtPqQDMeg&#10;4EAY88JhNQgq4eWrtmKGwACYikE3C4NvNmaBBfT+IH3VGxhsGw9Jwcp/pN+cHySmYldN4PA3j7gl&#10;j+9s6geD9OdZUyfVP2dVr6jh2z9PnLBX8hb9AhU9rMg7b2e1UmtaBAaH09+thsUAUV6For5MhYYy&#10;Q3WHrQKhQTwSkGQkiUne3Hnfg0jfSd/ZX0v2rK8kC4MnY/rnkj7toKRN/UzSp3wqaZM/kT4WkMa/&#10;mZCO52bgNZl4Ld+D79V3ztfSb9630n8+B8iPavDws4fAphSu/EuK1xzCsR3GDHJEymCxqjAQSfwp&#10;b+J7wNNz5pnxHr09ZpY1/0jewp9xTF9IdMkHR/wGb5nfqnc2a2cMwp/j7WIrq5Ar/IZtGRBZ/mF1&#10;2oyDUrD8L6WG0+GfNV8NG7KdHrxaxiPQo/2gbSCxqaJU6YKlUGeobX8Seu63sAQgM4LA9KkaQVMm&#10;7pfkCfskcdxHklC1R+Ird0ts+U6FmLIdGsY2APwtVkF7PhFXsUu9B98rafzHeO+90mfSAfVZ2kD4&#10;AseAAYBjIfk5Ywxa8os61mFQ/+FrDynij90MSwXbMwEkn4yBOw3EnwyrNRaeftDy3yVn7lcSX75X&#10;QPgd7gkzeVWRofLnWLv4Qbuky/3yXxkYPW6/9Jv9uRSsOwS1O4zg7k9lR6a/R9XWvG85VHv0hhr4&#10;5UOwILQfvysbkQsV7TvnG6WsJFgqyKYTOrYCJC4nUT+U6LE6PqhFjNn/Y0z/bxh1f9deY3q/0rrH&#10;Y02Iw0DgIOAA4ADjYMuYflANvH5zvpK8+d9hlvkRxP9dCjH7FGEWor1i3EDLVbkVccUbJL5IFQg/&#10;dPWf6jvGVsHLj3pTvLLms+zYIPs50C72zVk9N77iQ8mc+bUMg3ceDzLrUzi99jj42rE46fS7JDct&#10;AD0xfXK/ud9ALb8EsT9TKpo8fq9S1jgQm8qrE+9sQh8AaiYg8Ss09Sfx00D8zBmfY3B+KblQfMYC&#10;tDtDYLcYS9DmkPScuSoRQLNvyhHwFmEmyJ75lcRhEIUUbf3SLiCLV2EZhG+G7RLffmtKwkvek4wZ&#10;n8pQnDgGa/SpU9+ukQmvVUvFS9XqJBevPQy1+1t5XQaGtADZ8MRUx5SJ+yQJik37oNsLXa0V0aDg&#10;5qQ7e4DymwivzwDKBpkpfuqk/WrAZs34EmpP0tPjw9/D4tCWjVxXIyWIP8rQL5VbqxXhh674Q3Jm&#10;fon32SG+Q7bsdAoZyos7DMI3g3aJT84Sm9CRb0naxE8kf9mvUokTxiwE039UrVJ47pHroVpQNCob&#10;lTsXAR5VjwEjlTBh3B51cmtJRGKX4nfC9Fgd9MfONo4+xlrLg8cV8QHOREmYlRj4MsjNnv0Vvvt3&#10;KpAehNijEDMeB/6YjegnkL785Wop3VSDv/0uWdM/lSi8l1fuxtfRz6yRNwh/FtolrZzyr4oo3PJt&#10;/Li9UrDgG/jsaig3gq/XjkgFfLci+PPVKj1H35238EflR3nC+0w+oFSPyh2rfHZzI3HTQX03fMeE&#10;qt1aYIugllmdnNlfS//5mrUZugKBrLI2TGEeRt/R2h2W/gu+x8zwsQQXvyaeyUsC2e9a9xvtTLRL&#10;/HOW5UeO/rAma/qXUKTfpQxekws3DLhGb9QWaIau/EcGLvlNpeZy5nytAsoU+O6ESnjucloTcwU8&#10;f4lO6GTn7xzctcEs+oTBtkb4n2XwcgSxiFmGQ+VHIUCntaGdYeo0thJ2puCFH6wcMni5oKHup7Fd&#10;7BuU2Tpg6MafksfvV2k15rirXj2CKRcEh6JzUYWLN/Si/ed/h6n6S5XLTpm0T3lXzXfjhMPfRmPK&#10;j6UHr81unK9ENw1ifk9+b/zOAc6ZLBGWLQVenoTPgjdnAEtbM3jZb4rgzNNzYYxrDgMW/Sh9JuyR&#10;4JHbxDt7ZSnOBy/1M1oTt0s80pdkxpS8L5kzvpBhq/5Q6s0lcn1BRxEcASbViXlmKjgDMpXXRqCm&#10;+1YDdWCfMGWZWPWRCsQZvGoK/71KsdLHk/DDVv0lI5h+heJnzfgcr9spQXmrf7YKGW6oexO2FgED&#10;N/2TMH639F3wBRTmsJRthofceEjliBlQMXhiBoW+U1kUBpjwpDrBdYtSq24GFFS/QOVVnh59pSk8&#10;CD+dhP8Sffo9ZkcGrvDxIHkRCD9s1Z/w7p9IUhXUvei1GufwIdk4R4Z3/xftEtvwYpeAolcPcbGm&#10;YMmPMuqFwzL6Ba0Qih580DIuxYPg9OAIMjkNk+AxZTyR23ES3z/m5BqoB/aVsm/8HYQv/xAe/qPa&#10;9GQO7B9toJapAeFha4pW/wYr852kTvlYoka9LZ4Zyw7gfBlW5hTaJZ5Zs6dGjn4XBP4U0+fvqiJw&#10;xLpDMmw1FBydnQ+l0XPgzKJQjZgijCrdfuzJNNA4gPBMTSZP+Fj6TPlErb4yY8VZk/1esORnGbL8&#10;Nxm89GfJxGCIKX1XfHPX/mHt3pe7nBnqfhLt4osefPBy7+xF+9nZ/ed9q2qtWcJaiGmTfrFgyS/K&#10;Q+bM/gpB1KfqZPCkWDxhBv41GOMwLckFNdoZnpMBC+nhf1SEp8pT9RPKt0vvwk1iHTjCIPsJGoOa&#10;/3gP3PAXl7X7zftOijYckZFr/oYPZ/krVfxnlRmgwvSZcsC00IPAylDx0wquuNLO9Jm8H8Eo1f1r&#10;qDvszMIfZCCsY8GSn6Tv7G8krvJ98Ru6WVzjio2sTAPt4q7+/Z8KLHyxOmH8ThkAxS5e84+K9odA&#10;xbmooVR8FlQcJE+euBedyly45RNj4DQAXj6hahcC/b2SNvUTpe4UHRaSMWilwufO/VpSxu+WoKKX&#10;xT111iacV5LdyMqgsRMu6REx2jm4aAs6aacMWvCLDF71h1q8YHqLK5pctmaFnvLiUBbammiTihvZ&#10;lDOLeFVW8JGkYUbNVN79axD8GxWwDiDp530DIdojoTifzunzd+L8cqu9C5rs/PItHIKHdQ1HpySh&#10;c3IXwPOt/FUG8+oc2BTWW+cgCNJShvskQS36cLGHJGdWRUP9k2Hg9EDrby2TlagqJvchTmIqkmXC&#10;X0t/Eh4ePg9KnzBht0QUvimuGUu/vOiiB/WdCi64ppTcMbSsdyimuWQoBNOEQ6DiAxHgMLKnijPg&#10;TEPUz4CTXjwa5K7f+QbOLLSVVfyOWZXqThvJc8SFJJYK9IMw0dKwPj4ZNiZy+KvinLHoR5zvC07Z&#10;NSWPnZAdOvQlSZnwEaL4H5RNIcm51KysyswvVQdymmTa0FDu5gWd8FqF5Me1ZGc9v7oEEETvC6VP&#10;w/kLK35d3LIW8sa73JXggsjIKCV3iC7NDhm2FZ58L3wdo3ao+EJeg/mD9MX0lznzC0nVc+P042Yd&#10;bODsQie4Bs1CUoi0rMwBbZEJZGfioC+QNusbSYXNCSneKi7pSw7d+EhH7it/3pP9Emvvvp1Ch26S&#10;JETwAxZ8JwWwKfkIOBm590PUnjmdV/fsgwdkCS07Fx2JTjXQ/KDIj5mWv8eB7Mnj96hzx0WkHKh5&#10;DsuBAda2J1V+KP7FG8UtbfHn4MF5vd/MJZ3d8lp55z8viZU74OO+UnnYfG4BgQCm7+wvQfJPJXXi&#10;xwg6d6LzqBbvg+zsSAPNHTxXceUfKAHjOcxgCnLGQcme+Tl+fgbyfyIpY7ZL8LCN4pQydzv4cF56&#10;dpA87WGSPBkq3XfW5yA5U1HfIUr/RpE8Ax2hkZyltOg4pRR1Pw00b8QwGwPE4fxyNtbIfgC+nZfz&#10;AZipk6cfkISxOyR4yAaxjat4E7w4r8h+yc2PW13tm7taEThz5gHpP/9btbhAaBcjf4qgVCc501dQ&#10;8nodaeBcQh3Z0yfvV2qehXOcMe2ApE/ZJ3Glb0twwWqxDSnkLdjPi8v0+AUudctY8GPEiNcle/o+&#10;yZv7gyI4/Th9nCI5lRzRexxsClXBcucZOFfAcxhPGzPORPYp+xXRM0H0DPyeOnGPhIMPPn0XS1ev&#10;fH9w5JwuF1Akd0ocvy+saIukIipnBRzJ3Xf2V+pn+pQDkkolZ1EWLYpuUwy7cn7AZGOYQk6DstPK&#10;ZOCcU9WTx+2W0OJXxSt7vrRxSeUuwOck2RXJ7SLH5gcVviLxFe+rnKoC/DgDFAYr7AA98DTIff5B&#10;ZcxIdpxjnmsKG8lOoqdN2otB8KGEDN0kbukz/wRfuHp6TqUdSfIWPb1SHQMGP4/g4x3pqxYSPldE&#10;zyHJGYFP/AgDgNdtslNgV5RlMXC+Qc+cJVZpZE+bvFcj+uSPpM+kj3De3xG/QRvFIabke/DmnCI7&#10;D/QK16wVf0WM3CZpU/Yi6tbSTPyZDiXXsiuaXdGj9ZjS98x+N3D+QDuvWjZmNywLCb4P4E4EH8HH&#10;75TI4tekd+4a6eaTOQDcOScyMTzAy5zi4cuHblQ5VS4WkOC1JFdT1i6MdpC8xFLHGDhfwUUlChxr&#10;m/pA2Sl4rIeJqXhPgoe+JG5pC+XpHhHc/7FZ+3WS/D89AvK9fAY8r+qX0+HHuNKZNf2g8uSpE0Fy&#10;BCGcyjjSYw0VP+8RXaKdY/VT2Rgqu2Zj+kD0WL+eyB2E1Q0LVotjwqSfwaMrgGZrYVo82Nb9To+c&#10;pRI+4jU1WunFudrJPCpHcOK4XRJXwWVjfnlAdYKB8xka0U2/m34yNqOSp0zYA+xWacgE8CIMvPHq&#10;v1y6+Y15GXxqlhaGB3S5S/ykX0IKX0KU/SECDi2dlDmNG+Hvk2R8qTh8wZixdV/cwIUFEj265F0V&#10;pHJxUFP2PfDtIHol62fegYV5UTwy58hT7RxbgVNcTGo2TbMsgQOyvfPWQqXfhXojqibRoeT8mazS&#10;iDu0L4y/qy9s4MIDz73p/NO+UtlJ9iSoO/kRD1WPGr1NfAasEtuosUfAq/8Czcav80Cucs5cIGHD&#10;tiofzqiaBCfhdZJzFEfpX9SAAYDCR7Iz80LCa+nm99VleJ7Zi+Q559Rx4FazuDpJWZZeEcN3BQ7e&#10;LDFj3qsjuonkWrntdotf1MCFC130WPZBIVQ+HZY3rgyB65g3JaBgvTglTZP72vR8GBw76xbmP091&#10;D3/EK28lAtCtCDY/VHUrjKYZjJLkHKXqi415R305Q9UNEDoXNFX/QJGdqh5X/j7iuHclvHir9O63&#10;WHoEFO0Cz64EzloWhh98pU3CZAkc8qLEY8pJGc8LZnm3hY+V7yLJmVI69ou+0wAaeo754+Y4medY&#10;gvnrGoKl151uNNUx1H8fHQ09p6HHzXGivx8Px38t7QqLwKjo8QxKy96TyDFvScDgDeKcOlce7mDf&#10;A1w7Kxdr8AMva9e7f6Bv7goJH/m6upiChTqpsCv8qZM8kkoORBsw0ACiQHZm42hbyKN42JlYDIyI&#10;4Vukd//lYh1S9Bv4dhVwxgNTqvlV9rET/vTNXyuxmG5oU5gbTR63ByOTN7farqYmnehH4+0G0NBz&#10;zB83x8k8xxLMX9cQLL3udKOpjqH+++ho6DkNPW6OE/39eDj+ayMB7t8YS7JD2anutDQRo96QwMEb&#10;oeoz5d5n7IPBuTNaC0M1v7S9T/9M737LJXTE61DvHZKgp4mqdpgWhejLLX8xAwaOAVVdpR2ZY9fW&#10;W/h4WPEW8QLPeoSXCXh3RtONKp3omDTxr4DBL0p02VvwVUwR7TKliJj41w4yarQBAycP2hhlYcq3&#10;K9C/R47eJoGDNohrxkxpbRcdDe6dkXSj8uZWvRNDlZoPfxW25V1JgKIzF1qbHsIBWvoiBgycCFpw&#10;+p7JvsD6jn5TQoe9JJ6ZC6RrQFE1+Ker+mklOz/gv91iq44wzxlTAjVnHpRJfwQRJHlMKb3Ym+oA&#10;owwYaCSiSzS/Ti7FKWfwpoQP3yoBBRvEMWW6PN25dxQ4eFq9ulLzZ62ju3plLpXg4s0SiwPiyGOk&#10;TLIz/xk15i1FcgMGThZHk/0tk6prwSmJHz7yNQktfEncs6Hq3rm/gIdU9dNyUTXfUKm5TdhI8cxb&#10;KVEj38SBIHCAJ6cvV8EDDoqeKnIUYPoSJ0KEGRp63Bwn85yGcKqvO91o7HFZer7+WH2czHPM0dDz&#10;zR83x4n+Tpi/j6XnR46qQwR/msiu1ce8A6K/IaHFr4nfgBXikDhF7nqkowu4eFpUnUS/9LHOLu3c&#10;+8yVwMEb1AGQ3FR0Bg5KzXGAiuQGDPxLRMMZaDbmbZB/m4QVb0VQ+oK4pc+V9i6JX4KPpyWvrjIt&#10;3QILX/bsv1wi4JlYhUhFJ8n5k8RXo7XeARswcCpQNsZEdvKK1ziEDHtZvPouFdvI8XLtrffcC042&#10;6WqpUnPgWoeESeI/6HnYFkTHCDpVwKACUETHnHJGWj5oAwYaDYqmiexExMjXJaRoq3CB0jl1mrTs&#10;HFAETjapqqualvY9/QK8+i6R4MJN6gBoVVQBDheGShiA8gDfMGCg6UCiA7QxUaPfkPDiLRI0+AXx&#10;yJgrXf0LuIB0LdBkVyJxxFzdK6z0a5/c5corKaIzBWSKinkwXK5VB4fAwYCBJgGUPQpOQcvGbFNE&#10;Dxm6Wbxyloht3CS5+5EunuAmry/910TnG1x+442P3O6YPF78B25QB8Cgk6lFQg9AI9TBvX70gRow&#10;8K+g2Rid7BHDX1Vpxt75z4tHyjRpbRe3HvxskgUkLQh1iiz0zFwsgUM2qwPQiR4zBl4dB3DsARow&#10;0IRQZIeg0qcjIKV9cVP2ZQjty3XAv7YvTMpf09V3qPQesAyjaYv60GgQPKaEK6BU8zdUoGDAwGmD&#10;ssWaoIYWvSKBIDrti11Mhdx8/+OdwdF/tT0GR8hl9z3a5mG75KniN+B5CRmxRX2oVm2mBaA8EKZ+&#10;jjk4Awb+Jbgiymsdwkfh/yQ6uBfKgHTIJvHJWyNOiVPl2R4Bm8HTq4FTvtyOI+Sq52xjQj0z5on/&#10;kBckbPhrJkVnFAzPhBEWQZIbRDdw2kHn8AY4uFWCEJAGFDwvrn3miJVv7j/gKe3LKeXU+QKOkP/r&#10;6tl/r3fOMgkq3CzhwxFs0i/Rl+Mn9zyvJbr63YCB0wWKKtQdYhtS+DKIvlE8shaLXXQFffotwCld&#10;V6psC3BDr5hS8e67Em++CVHv6wgKTERHRKwdQH2i6/8/Weiv+zdo6D3rP362YX7MZ+MYG/pc88fN&#10;Yf6cpoClz6gPS68zAzMvw15SVx717rtMbOMnyaNPd6sCV0/JvqhFoqc6u/RyTZ0h/vlrJaRoi/Li&#10;zGcqNed0Uv8gDBg4TSD3dDAgDYKV9um/WhyTp8hzPUJZp95o+6LblqvbuyZNcE+fLUGDNkpY0Vb1&#10;gVR0lfLh6MM0ooDHDRg4nQgb8WodiuHTQXQ/CLBLnxnS1Se/BnylfWnU4hGfqGpbuvsP3O+VuUiC&#10;Br+I6WILyA2iqwDUNM3oRG8kwjH96LD099MN888/HcdwOt/bHGfqc5oDzL8rbxUUNORFRXT3jFnS&#10;M7xMbvrfQ13BWda+nLRPJ9FZ63uTfUSpeLC+ZegmEP0VbXSZLAuDgjrUHYQBA6cTVPNwEJ2c9B/4&#10;PPi5DAFpuTzwtE0uOMu7UtONnJSqq7Qi8D/7hHHinbtKggs3q/3wIkaC6CQ5p4/hW+uBjxkwcLqg&#10;8SwUROfOACHgpN/A9eLVf6WwqvaJzn4HwNlG+XTNn/fwSnVKnS6+eetB9JdUMKoUHR+qj6yjwccM&#10;GDhd0HjGBSOKbsiwl8S/YL14918ljklTpLV9PNOMNwMntUpa6887Ose/4Z42VxVycc9z+qJay4IP&#10;5t54BgycKdQKKnhIG01O8oJpbyi6U/JU6eKjynb/B5xUjbruz2+w8h7wo1v6HPVmtURXaq5/6BYD&#10;Bs48ikDyYS9rRB+0AY5jtbj0mS09Q0fIf2+8vSe4y3z6CasZ+UdK/y09g4b/7Z4JRS/YWEv0Wj+O&#10;DwwtfsWAgTMGnejMoSuiw7oEDNqocunuGfPFJrJU7ny0Pe9qd1IXY6hA9Iorrr/bNrZKvLIXQdE1&#10;j05vVDuqTB9owMCZgxnRC3VF3yi+A9aIR9ZCsY0ul0fbOq8Af28AThiQqquJbnug/XO2iRPFM2uJ&#10;BA4C0Ydu1hS9FvgwAwbOIHTCh5j8ObMugSaie2YvFruYKnm0k9dO8Pcm4ITb1qlCrvufderpkDRR&#10;fPouF3+8mU50jqraEYYPrP3dgIEzBN2f85I6bn+hiJ6zVOxiJ8izvSJ+BX9vBY5b4MURQMm/7rke&#10;wf0ckyYLrxENwJtx9FDFLX2wAQNnGrqi80ojPxDdq+8ysU+YJG1dUpl5uR047q67OtFvaOsYP9Mp&#10;aar49l+hfBDfNLSIAcDL6qcBA2cT5COrafV6F1YxMpfewaMfiX4noGdeLDYSnRmXm6zc0j9ySp6m&#10;VkX9CzYo66IFABrZjw+MtlpY+jvRVM/RYf7cf/P8+o/raOi15o+bw/w55rD0XHM09vmnG83pWOpA&#10;PrIEINBEdCq6Y/J06eo/mES/B/g/oMFSAD5Ib3NrT788cU6ZId79V6vVJ76pNl1Y/mADBs4kaolO&#10;66KIvlSckmdIt6ChIPp/2oPDx00x0ryT6Ld18RsgLqkzVY6SRA8a+iJITlU3H+EGDJwdkOTkJC++&#10;0InunDpDugcPkyuvvtENHL4eaDDFSKLTxN/eAyPDVSf6wOcNohtoVlBEHwyic8GIwWjOEnHpM0t6&#10;hBTL1TfczipG5tItphj5AIlOE3+ndcgwce0zQ3zy6NHX4Y2ZeaF9AdmHGTBwdhFc+KIEw58HDd4g&#10;vgNWQdFB9LSZ0j10hNxwx/0jwOEbgQaJziiV9bx39QotgnUB0fuvEr+B61R0yz0XOZJYsmvAwFkF&#10;HAZTi7y3EcWYiu7cRyP6zXc/sgAcbrCK0Zzo9/QKGaU8Oksg/fJNRCfJFdENGDi74NVFQfDnLE/h&#10;/i5eOYuVdekWWiy33d+WRNcvq7NIdLUqCtxjHTbaILqBZgvysY7oq1UJgLOJ6Hc+1HEhONzg6qg5&#10;0e+1DhujrAtrff0GrsUbswwAvoiw8MEGDJxJkI/059zEyBvWxTN7kbIuVrDcdz3c8SVwmHXpxyU6&#10;84/32YQNF+eU6SD6CpW+4a1cmJznPf+ZgVEfVu/DDRg4U1BcZGoR8aN33koQfSGIPl26BRfJbfc+&#10;tggcPjmiW4cUi4taGQXRB6xRFYycKjQLQ2XHB9b+NGDgzEIPRP1hq8lR3oPUOWWqWAUWyk13PsTN&#10;jE6O6D1DitTlSbw1NT2QP6aIAKo6PoCKbsDA2UQA/TnEVy0WgaPumfPFEXy1ChwqN93xwMkTvVdQ&#10;oTgmTsabLDMj+kY1ZVj6YAMGziR4CR056Zu/xkT0Baqoq0vAYLnmxtsGgcMnRfR7e+IFDvETVH6S&#10;ASlXR/nm9EUq4qVXr/1pwMCZBbMt/vDnvF6UBV28lM4hcZK6r9GV/3djAjh8QqJrWZeAArGPG6/S&#10;Nt65JPo69eYs2dUIbsDA2YMiOvy5IjrE2C19nthBmDv7DJBLrvivHzh8UunFe3oGDRS72CrxyFok&#10;PgxI4YWYymEAwEDA0oc3BbTMjgZLf2/OMD92czTmuURjntMQGvPcM4mGjquhxxuCruhcuffKJtHn&#10;in3sOOnQO5dluk8Ax10wqi0BsPLO/tA2ukyZfE4NvFyJnkgjuqbq5gfXVDD/Mpb+3pxhfuzmsPRc&#10;4mSeezLPsYTGPv9MoaHjaujxhkAuUnxpq73gOrgti010hbRxzSDRHweOWwLAB1VRV3v76Lk2kWPE&#10;NW2OeGDEqJoXperrQXYEpVD1AHxgk4ARtAmMAXRYfC5heu4xaOjv5q890XMsPWbp+RZgfuzmsPRc&#10;4mSeezLPqYXZ8R71fLPHG3r+UY83hIaea/4+J8BRx2WGox638DoF03MJ5s8pvr3hNrgDAJf/e4aX&#10;ynMOiST6o0CDF0jrRGeZ7h0tOzsn9QgbpUp1PbKXmvLpa1VQSlXXDlT7acDAmYGJdyqtuA58XA1e&#10;Lhf3rAXikjJTeoWNkZZW/iT6w0CD1YtsJDq387rtnsc6OrC21zl5qlJ0El3ZF2ZfqOpcfjWIbuCM&#10;wpzoa+syLrDXXMXvETJCnuzoyfsZPQgcd28XPshI9dab7nqsSy8uGiVNxohZJL1NC0ccSVr2xSC5&#10;gTONo4muAtGcpSrj4pQ0RS0W3dXSmvu63A8c996jfJAG/uZL//vfllaBw8QxbpK4ZyxUV1krn077&#10;YiK7sjAGDJwpFGg/A1T+fI229J+1WHhnOoe4CdLFd5Dc/sBzrHO5F+B60HGJTl9Df/NwN79Bf9lF&#10;V4l7+nw1cnT7QlX3H6ipugEDZxKsudKyLauU+LpnIhBNnSW20RXS0StXrr3x3ixw9y6A2UOmyxsk&#10;On0NLyx9oHtA/x96RYwVt9Q54gmf3rvfCpN90YJSf3yoAQNnChrZ10Ns16psi7ItGfDnIHqv8FJp&#10;65ohl112pQu4e1IbGKm90YF7u7kkr7UJGyVOqTNUCofGnyNJBaXKvmiBqQEDZwr6sr83RFflz9Pm&#10;inPSDOkRPkKes49lxuVJ4IRb0rFR7in7d9/1YGvnrjD49gkTxCNzgdrfjhsa0R/5DQDRaV/gmwwY&#10;ODOAi4DA+irbshz+fBH8+WxxSpgqXQKGyCPtPUj0x4CTuusF5Z4pRsr/010CB4tdXKUqmtHqXuDT&#10;8xiUrlFBgabqBgycAcAuk3dKzSG6FF/6c/vYSdLRd4Dc+UiH18HZh4AGt7owbxwFKsUIPNHTf4D0&#10;jCzHFDEHb7wQPp1lu6vEZwC8ukF0A2cQ3HbFF7xjqtszZwnEd544p0wTm6gKae/VT66/9cFscPY+&#10;4LipRb3xj7WZl56+Wbt7hIxUb0jjzw+gqiuvroJSZmAMGDj90HPnnogVWWzomjZbXTPBFfzWTsly&#10;UYvLbcDZE2Zc9MY/1mZeurgmTegG/+OUOElViCn7An/kk7tSTSNUdUsHZcBAU4N8I+8YKzKt6Npn&#10;lrrtIheKnuoezjtHPw2cMOOiNxK9NiC94uqbO3X1Hyh2MZXi0gf2JYuLR6acOnfxymdZgOUDM2Cg&#10;qcCdKJRtyYVtyV4irhBdbirK0tzOvgPlniesqsHX45bnWmp6zQtHR8tegfnSK5zbX8yEfZmn0jrK&#10;q3MrDHy4Pw7CgIHTCT8IKvlGkVW2hdmWpCliHVEq7d2z5ar/u6UfuKoHonQkJ010jgqOjses/fI+&#10;7R7MupcpIDrtyyJTSYBJ1S0cmAEDTYc1iAdXK75xj0W6CtfUWeKYMFG6hxTLMzYJTCu2ARiIHnfp&#10;v34z9+kPturll93JZxDsy3i1SYyeamT0W1cWwFFnwMDpAYNQugiKrKsq4poutjHjpBNsy/3POf4C&#10;ntKf3wGc1D1G9ab7dF5Wd/d/rrymfTffAkwTJWoPagalnD7USik8E70TpxYDBpoeIDr4RZ5xD3QP&#10;1p7DtjgkTpFetC0e2XLj3U+vA095VREdyAlXROs3feHoNuBJp+Ahh7oHDcV0MVl9kJZqrPPqOtm5&#10;/cCxB2vgzIDnQIelv597IK988lYqkpNvWu4cQShsS7fg4fKcI9OK19iDoyesQW+ocVQwn85Lkh55&#10;vL19Yie/fNiXcWo1itOH8ur9lgq3raslurIxBgw0Fcy8OfjGhUveRM4+rgq2ZZA83M6d/rwVcDdA&#10;B3LS/lxvfDJfxFWme//znys6dvTuK73CYF+Sp6pkvVb/oqs6L7UD2RXhDRhoIgxYBduieXOPrPlq&#10;41sHqHnP8NHSzj1Lbrv3adaf64VcdCAnzJ/XbyQ6X6Ru9QI8bRM26KBVwFCxj5+A6UNLNXpks6px&#10;qcpvMgNDZTdgoKmgpxS5ExdjQ6ekaWIXO16sggrlGZsoueyyq93BTV4jelL1LQ01Pc3IarBHH2zV&#10;JaKz90CxiRwLVZ+uvLraDiOHtep1Xt2AgSYBhJNZPZaduIFntMwMQrmtRYfeA+SBZ21oW1oDvKLo&#10;lGyL3vgimnu1HyPQpmfAAOkRXKxqDLQMDC/KoKqzBgZkH0CyU9kNGPh3IMm1BaIFiAnhzZOnwU2M&#10;l+4IQtu69JFrb75vMDhJ28KEySnZFvPGNKNuX1paefSZ1cknD6OqXBwRFLimzVIHonn1pcqrWzpo&#10;AwYahTxYFubNmWnJnAf3MFMckiaLTUyFdPbNlye7cluLFt3ASa6GsgCx0dmW+o0vpn1R1Yz/veEu&#10;685eedIjZBiCgikqONDy6qyBYb36MhVA6LD4JQwYOAF8+jNvzlVQqDkzLclT1aa3PULHSFvXdLn5&#10;nmc+BR+fA5htOalqxRM1vpjeh/aFt55uZe/ff38nn/5iG1NVm4HRVktZGrBEfOnVdWBkGjDQGPjk&#10;wbLAHZBPzJuzxopVinZKzQdKy+6BVPMe4CIXifRsS6MWiRpq+uKRuhjjgZadgzp65Khb3XGrXqeU&#10;GcpD1VqYXK00gJuT0soYMHAy4HqM+slVUGVZ5mveHBbZLm68WIeXSBu3DLnjsc4HwMO2wAPAce8Q&#10;3djGN+GbMYXDzWHa2ATlHubossUoc0yapu4IxnQjR6EXF5FIdig6MzEGDJwIJLkOBqCesMK0xFRz&#10;+/iJKtPCy+WesYmUK6+7mfufPwUwbmRtC21LkzXzoPSpW+990ru9exY8E1Q9YTI81HTlpZjvVAVf&#10;OFil6AYMnBSWg/AQR1PhlrIsEE+nxKmq5rxn2Chp45ot9zze/TD41x7Qg9BTzp031PSSAL456wra&#10;2wf0+62L/wBxiJ2gbquh6tVVYLpAvHCwPGh+AaXu+F39NGDAEhRXlqkYj9cmawHoNHFEAGodXSZd&#10;fAvkOZsoueb62zPBvWcA80vmmrRx1PBN1bbSwNNtrDxyOnj0k15hxYiIJyEwnaZGIQNTtQ9MzhJt&#10;pBowcAIwW0eS1wWgvExuMgLQKsSCo6StS7rc82R3LhB1BB4BTmpLi1NtJDvfnIVeXHbtYB+Y80Mn&#10;b+bV4dUTYWFSaGHm1mVhlJLrqDeKDRgwQeXMSXIGoGmzlZrbIgC1iSyTTj7w5j1DpMVl13AXrmeB&#10;Uy7gOtmmB6X8EE4dzzz0tFVoO5dU6RZYBFUfrw6QV38oC6OKvrTyAPWF+NOAgfoANzj7ky/Msrik&#10;zKhd6u+JGPA552S5/aG2X4FvnQBu8q/Xnf+rldATNb557QIS0MEptN/Bjl791bYDjJBZB6ORfR4s&#10;zCLTqqmFL2jAAKAt89dlWZhOtIkZp65T7uCdKy2tglm85QGu6WreqMvlTrXxzfkhDATo1Z+55sa7&#10;nDu49RGrgMFiG1OpLs7gxuz6QlLtzgEWvqQBA2qZHzxRFzxDJFU6MapcuvoNlmft4uS2+5/bBp51&#10;AHRv3uiriE616RkYenWmedq7hw56g5c1WQcV40DHKb+ulQcw5cj8+kJ8KZJdh+UvbeD8BgVPXaxj&#10;+j8XhmhZqOaM71hrzmtBreEOWG/+cDs3BqDdAfNMC4X2jDSqOjMw/FBekMrkfTfbwFw11dhEj1V1&#10;CcqvU9VNKUdG1QbRL2yYk1zLssCymHLmjvDldnEgedQYFYA+ax0h/3fTvQPALT1vTmE9Y2quN5Jd&#10;z6tzKbZNy/Z2SW3dMqSz/xBVl2CfMAlkn6FSRRyx7irlyMUkBKgc2QYuWKjgE+LH7VO4v7lj4lR1&#10;QYV1VJl0DyiW1o6pcs9jHbk4ZAXUXwU9rd7cUtNXS3k7ahbYdLb3z3y1vVum9AgdjgOfiOiZKUeQ&#10;PW2O+lJaPYxW/GXgwgMrEgmmEqnkWipxKuwuF4bKpWfYcOkAsXy0k7q7XC+AF1aw7IQ1LRTWM6rm&#10;euPI0i/MYGXjsy2uut7eyitbOvj0E7vIEnWbdZ3sWnDKTMyCWmWvU3gDFwq4aq4Hn0xa0JfbRFdK&#10;r/AS6di7vzzZK1JuuuPhFeAT04nc75xCSkFt8lXQxjSmG+mbGA0z3djuyXbWae3dssTKfyC+QLka&#10;rapEoA9LBLTglFd0qy9tEP2Cghdmc4/M+YoHvEKNF+/YxdKXl4pV4GB114q7H+v4LXikB6B6OpGC&#10;elbUXG/m6Ub6KF7a1MXJL/vl59yS1U6ndrH06+PFOXkKRrGJ7Fnz8KW1izUMXAhYpEhOkXNLn60y&#10;co6Jk8QufrzYgOQ9YXV5edxj7T2kRYsWruCQXobLAPS0LfU3tvEg9DJeXqjKKz96OAbm/dLBI0f5&#10;LrvYSjVFcZ9159SZmo3Bl+aX701VN4EKb+B8hGm7Cpx3TcmnwNbSl1eAHyOEPHmiR4j830135oE7&#10;nQHGfLwWtMnLcP9No6rrF2fUWpgb/ne3Z0e3FPiuXLGNLMUXG4cvyJJerfiLFWq6XzdwfoPnmcv7&#10;ul1Ri0Ix5WIdOUY6efeXp60j5Y77nvkOvOF1oLQsjPloWc5aANpQ0y0MRyAtDPeq7tzBIWxUG6dk&#10;6eydL7ZRY/EFx+OLMu1IskPZmXbkghJsDLMxtDN10KY7A+cyFtZ6ci7vKyVXwWeF2ESUqE1Cn7GJ&#10;kbuf7P4r+MIsC3fFpWVh2pqW5bTWs5xq0y0Md/diEMEdTrv5RA/Z1tolQbr6DRK76DKViaE/o41x&#10;SdNsjAc8O8luEP38AqsRNZLrSj5BXZVmHTEG8VuhPOeYJA89Zy8Xab6cy/ws2tKzLCT5Gc+Zn2wj&#10;2fWiL45M5kF7uoUWfNzGJVULTjFlqTIBKnvqVDWd1Xl2g+jnC+jJXRl4YuZ2TJ6KwHOCpuSRJYrk&#10;5MNjnTzlv9fclgKOdAG4MMSV9tNagttUTbcwHJEsp2QhTruLWvyfnVPYAOngkoHgo0jsMapVWa+y&#10;MVPr6mIy5ooXN0QycM6By/m14KqnqkacoWZuXcl7RI6V7oFD1F2eH+8aLNfdfPdo8MPcl9MNNDtf&#10;3lDjQZqnHJVfv+HmO7y6+mRLO+c06RFaLHax5Sq9xK0MlGeHh3NJ4xVKc1VHHdVxBs4ZcGauCzyn&#10;mAq1KtX++tzljcVaT/YIlv/d+dhK8KInoK9+Nmtf3lCjsnNkMnJmOW9LoOsDT7SP7OjW50hb9wzp&#10;pcheIXZxVeKQOBFkn6I6h2SnuntkLzBwjkEVaJlSiA4gOe2KLc4xsys9QopVGvHJ7kFyywNPvwU+&#10;WAPtAGbpOPvrq5/N2rJYalR2kp3TEaclTk9WN979bFAn97Saju7cG2YobAyUnalHkJ3pRxWkmq+i&#10;wut5ohMNNENg5mXqkOeIMzHTxs6p000kHw9PXqaUvHtokSL5U93D5Y5H238NHvCeoKxKZPDJ/YLO&#10;WsFWUzQeNKchTkdcTOJGpVxM6v5IS6uk9q5J0tmzn1ibbAw3d+c0x5uCabv1MiPDvR3noUNBdgJR&#10;fO3vBpoJFqgaJt73k+eN548bDtki8LRG4NkrCErung0lD5c7H+14CJRwAAdYx0JLS2tLi8ts3TlJ&#10;cr3pZNcXk/RMTI+WbWzS2zglYKRnwbMjQI1l6pFkn6DSj/TtWkZG8+1e9O0WO9rA2YIHZlw3WBWK&#10;ErcnZLzFtRJNyWlXhkl7Kjk8+d2PdvwM590O4MonMyy0tM1yUejfNL2kl2RnEb0i+52PtY9o65RQ&#10;3dEtXSsViBkLsleKfcI41WkMZrTKR94ND75dtzLsZANnHLX9jpnVPXOuEiFaFcZXjLNsYUFZyNcL&#10;Sm4dXiRtXTPlaetQuePhdtwUlPca0knOdZazWnp7uhqVXV85ZeBBsreB1Pe888FnItp7pElblyRE&#10;5fTsmrJTGezRedwumJ2pFpfStXy73vEsDjNw5lBLcsywXPugCPH82GMWtompBMHHQslHS0/Y0Tau&#10;afJY5wC594n23+Nck+TMlTMpwXiNJNczLOe0ZbHU9LQjlZ0BiCI70OPeR9tE2Qbng+wp0iMIZOfl&#10;eCwEg0Lwsjx14wGVgtQWlzzgCenXlcIbODXw2gAdlv5uASQ4b5hF4eEiEDeZ5ZZx9OM2EaXSK2yk&#10;dAsYJG2cUuRxK3+57YFnt+P8NkTy80rJ6zdzsuvKThvT/f9uvdenu2/WkdZQ9u6+vANeibaKqsiu&#10;lQ2ounbuMKACVV7Iwf1jQPhGnCwDjQdtinv6HNXvTinTTCo+UVhLroJO+PFesJ5dAwZKK8cEebSD&#10;j9xy75O8kZbuyS0p+XnfdBujKzv3cuQt9Fhs7+geNuS7Z+zjxMq3v9hGjYRilItjPLfRGCdOiRMQ&#10;1VPduZrKLTVmgeQguyK8gaaHScVBcrXKqQJOEJxZFdasRI2VXuGjVOasi3d/aWUPkrd3latvvCMH&#10;XLbF+dQ9+QVHcr3pyk7PrmdjmHq0atGihZNr2KD3W9lGS0evHEyJI8QxDmRHkOoYr6UgtXJf1slM&#10;xVSKQDUdhLd4ogz8G7hnzEZsBIL3MQWciuQIODHT2kRBxSNGqsxKB89saWkdIQ+1cZJLr7gmGOeR&#10;eXIWaTGFyG0quJZy3nryEzVzZb8J4DIwF5W6AnZd7CNL27kmSHu3DOkeNBhBKmvaKzTvzkBV2RkT&#10;4WFnXPrAvyNYdctgzYw5eMIMHB/mfTUHCj5by6igX5kXV3ecUCpeCYJDxSNKYFdGilVAgbRyTpXH&#10;uwbKvS17/HrpFdcF4NxxxZOLQbzeU08hnvee/ESNZGfqkXl21jrwCiX6uU6c+q77392B3TzTf2vt&#10;FC9W/vniEF1Sq+4OvPBaBaqmNKRS+BmmVVWd8PVPqAHL0IjOPqslOL048+JxXManF4eKR5aC4KOU&#10;H+/SOxdWJV4e7+Qrtz/47BacM0eAt1zhZXAs5uNiECsRz7sU4r9pnNI46jnFcarjpVRUBRb9OHnF&#10;DPqOV6F09MpEJxeJY2wZiA51V4Qfp65JZXDEpWeeII3wrJmxpPAGCK1aVP9dU3CKBBfqOFNyXx4S&#10;nFfoMzfOpfxe4bQqRaow6+meEfJgW6fqS6+9JRLniJkVzsS0n0wwMPbSd9UySG7WqOwku14IRjWg&#10;KjD9yCDVoXUP32GdPTOkvWO89AiglRkFZS9TgaodF5niNcKr+yqxQEzVzGgrqzyR5if5wsXR/eCG&#10;/7shvmE/sb8ckycrH85MF6/ztY0uU/XjNpFjxCasWLr65EobB6i4VZDc/WS3b1tcdmVvnBv6cQad&#10;vNCGZR6MuWhHDZIfp7FjSHZOeXpGhr6deVjb/15/u49NYObXz9hFiZVHutiEDoG6w87EV4hjAr07&#10;glUF+Hc9aE3RMzS0NCwnuHBJ71H7uxnBU6dBGCZDxUFw9BsJzrSubfRYsY0qEbuIEWIdUijcW7Nl&#10;r3B5uJ1z9f/uaTkR54NWhTMuZ14GnVztZE0TbShJfsEFnY1t9YNUpqa4jQajeHaso5Vb1PSOrsnV&#10;bR0TxMo3T+yjR4sTvLuyMzhRVCResscTx6VpEt4RKk9bowhvUnnaGk7hCua/nwdg3ps4+nFYFNgT&#10;/YII9ola9CHB46pUSS33ziTBbSJHw6oUSxeoeCuHBHm8i6/c+1SXvRdddBkve2N+nFaFaWGW2fKK&#10;fT2zcs5WIZ6NRmUn2bk5EvOvvMSKVoYdyw625XWGnlH5nz3rECVdXRKle1ABlH0UCE/fTrJX1Vka&#10;nEheea52DWOxGIIt3cdz4UmR3owQKntj9v9zD/p30qD5b5KbacKpauDrBVh2sSB4TAXAlGGpShva&#10;hA+Xbv4DpZ1TgjzZM0oebOcm1/7vvnT0uxPAi5h5ixXmx3Wrolcg8rwZJG9kY4fpVoYdyZVUpiDZ&#10;wVR3RviODz/ZOc02NF9a2cVKR9iZXsFDxSl2jDgl8HI9qDw8vD2h6mdI+gmqhqY2F1/r5bVamvok&#10;OTfBAczVY6o3Myggt7Ink0BwfH8148Gi8CqvmDoFt40cIT2DBklH9zR5uleYPNTORe58sPVq9DNV&#10;3BZizU0/uZLNOnKmDs2tiuHH/2XT1Z0dyo7V1Z0RPr07gyHnVt28RnT3TPmrlSMU3jsT/r1QnONK&#10;xYn+nSurAP27PcBpmhcGsBiJU3fdAhSVXvPzVEFXEMYykTTw7zos/b2p0NAArHucxNbIXeu7QW4G&#10;5cygqACTmSkQXFdvu5gysYuGB48iwUeqGqMOnlnyrE2UPN6pN2xKtx0XXfJfb/Qt68dpGSkuFBmK&#10;DeMnPXV4QS4Cna7GjtSzMlR3TpfMuTMIYt6WF9jSN7pauyXM6OyeeqS9c5x06Z0lPUMGImAdJS5Q&#10;eOfESih9lSonUKQn4TF1K4Uz1cGbK72qmiTxVW0Nvb0pR29GsDo09PipQSNuHY56b/6fg5F+WxFb&#10;y3tzPYHHb0/fTeVW1kTLoDDA1ILMMqAEKj4GJB+pFLyzV4a0sY+Ux9r3lnue7fUtXIgbOps2hYs/&#10;FBOKCsXFUPEz0HQro6s7gx8GQczMMLVFxWEq0r7FZVd7dnOJmtPNM01a20dLVy/ejaNAnGNGimti&#10;uTiT9AlQeZWLr9CmcTWVaxbHAepXR3pe8UTiTxUX2hzl7WF1uDClCNd0OIbctdBI7crP5eDjIMQx&#10;cdWSx8iAW1kSzlKm1CD3qFf71IPc9qzzjy4FsUvEPmqU2IUXSY/AfOnglgoFD5fHOnvKI885/HTV&#10;tbdGoP+cAcyS/2EsRJvCNQ0mBJgYoMhQbBhwGiQ/zU1XdwY/rJXhiiqVhtE/b+jEQIlTLRcxXFp2&#10;dCqy9ck41NYxRjq5pko331yxjyiGwo8Vt6QKWJtyk73RCK/5eRKf9oZKz0CWvp42R6uP11dilT0g&#10;6Uzqr88AHAjqUkDTTGAZGpn5PA1QZqXOOvietCBAkkZqFrSpLAmtCNWay/K0IyA290xRtiTaZEtA&#10;bjuWTbDkOaZEHCLHiHXoYLHy7o8gM15aWgfLYx295IGWNm+C4KHoKxKchVj04ZwlmemiTfkfQFFh&#10;YoAiw/43rMoZbOxsKgtTWrqd4aoqp9h6hG/hcv/T3TN7eiV/0t45Hic6XKy8YGsCB4ljzBil8i6J&#10;tDZVsDaslKS9Iek1P1+r+Pydqqn7e+XxGdhq6l8H00CoDzUw+Dv/XgfWduu2Qyk0wRlFKTX9NYk9&#10;QQ08W2ZJTIpNr22LgNKWF6vwultejhhLYo+FXSsVh+jRYhcxTHoG50tHz3RpZRslT3XzkwfaOv/2&#10;4JNWL6Bv3AFaFMY59QnO2ZIZL6Z5KSqGFz/LTbczJDwDJBKeixckPBebdEtDD8+T6t7VLWpST5+c&#10;6ja2sUrduvvkiG1IgThFjxC3hFIofTlQKa6AC3y9C4jvZApoleqboLbEpt0h8TgD0OvXpjPrBsQx&#10;MP+7Dr5WvYcJJuuhtgRRgFKboAgNMjtwZThurDgBzrEl4qQwWhyihksvWJMuIHd7fL9ne4XLEx1c&#10;a+5rbf/tJf+9JhB9wCwKF3zowWlRuAJNgrOK1CB4M248ETrhOcWyjEBXeFoaFopxDxGqFtWLJ9n1&#10;lrseiengnLipk2uctLWPkE4u8dINgZl14EBxihgurrFjQHxanHEgfZW4EFB9+numL51BakeQUtXc&#10;gOwODGwB5ZGP+t2csHXgAo2WAdFJbBo4yltz8QuWSqHcBBK7DGQmSvH7aHGJL8UAHS22YcXS3S9P&#10;rFgm4UByh8rjXXrLE+2df7/l3qeHmZbrefdlWjrOdFy257oEA3oqOMsuGGia+3CD4M208cTo/p2E&#10;1xWeHp5qRdVigMXtFnrgqbrKu95y75MxHd3iN3RxT/i1vX2kdHBCEOueLD18EMhCHR0iCkH8UeIO&#10;m+OZXCnuAFWf0GwPglz1s0LNAM4m0P87IeBl4KtKFQAGwOp3tZrLakzECaafjgn4PQFENsE5Hmod&#10;XwZCl4krf2LwOUaNELuwQrEOGCBWvTOlAwZqG9tIadnNX54EuR9p5/Lp/Y+3m4TvxxvRUr0d8DvV&#10;mwOdS/a0diyjZeZKV3DGOwbBz7FmrvC6h6da8aTy5HLBg5kaelKmz6hwJD0DMhLD/dFuvcd290r+&#10;rL19/B/tHMKko0uCdHZNArHSpIcfrA58r33YEHEG6dziSsQdyu+RWCYeCHA9kyvEA3DH7x4cFPjp&#10;hoGgWSIz4DHGB+5JZfgdMwde7wZyu4HcrnhPZxauRRZDrQcjnugv3XyypKtnijB12touQp7pCdXu&#10;5C2Pt/H45pHWPeG5rySx6bup3Jy1MHu1YOqV8QrVmwOdWSrOdFyAY5CpWxSD4Odw0wnPk0i10tOS&#10;uspzyqay0cvrpOeKK7MPJAoJ49aixWW9r7/tgajO9jGvdHNPgs2JlGdsg6Ud0Nk5Rrq6JEH9U4Xp&#10;zF6+mdLNv5/0ADGtQwvEJmyggnXoQAyMArEPH4TZYajYhA8BBitYBw8EkfOkp18/6emdI1bumdLV&#10;NVVZqTYO4dLaPlye7RkkT3X1kaesoNodPfY/9oxN+RVXqat5dNXmzERbQuXWyc3Zi4s8tG9MEXKg&#10;6/aEM565BzdIfh40/UTqtoYqz6maUzaVzZz09PMMzkgUTvVUexKfK4QgE/fybuF+UYsWXjfe/nDc&#10;o63shj9n5b28tW3IztYO4QfbOyHABTHb2IZKa6CNXbC0sg5W/29rz/+HSiv1txCF56wD8fcgadUz&#10;UJ7r4Q8ye8tz3QPlqU6eHz/e1nHN7Q+0Lr3tvmcGX3/THVH4fKq1G6ArNmchxhwMtjlIGYdwcYfK&#10;TXLr1oQ5cNo4DnTzPLhB7vO48eTqKm9Oel3pGZSRICQKAzWqPYnP7A3JRLUE+dXFvyQaCNdCtzwc&#10;BCQiCUmlJTzxmOc111wXfNUNd4Xeeu9jybfd/2TyNTfcHnrNtbeH8m/ac9RzdSITfD8XjEwqtU5q&#10;qjVnHA5AxhkkNi0JBycHKeMQZpxIbq4vMCjXyU0bZ6j3Bdr0k26u9PSsJAiJwpoO1taQ+PS29Pa0&#10;AgzmSH4SjcqvDwAqK2cAEpJKqw8GWgqCs4IO/TH+neBz+TpWB/I9+F5M/ZHQHGS0ViQ1YwsOQKZP&#10;OQvpxOYg5WClLSG5+X1Ibl25DXIbrZYIJAVJT4JQBeljdeLT25JMXCmk1aHnJdF46RgHAMnHQcAZ&#10;gPaBpORgIEE5IAhmPMzBx/h3gn6ar+EgIplpP6jSnFk4yFgSyyCSMw4HIO2IObE5SHncnKn4HQyC&#10;G+2ErT7xdZujk59Wh+Qn0TgASDqSj8rKGYCEpNJyMHA2IEk5KAjaC/13gn/jc/hcvo6vJ5k5oDiw&#10;OLPwM/h5JDUHHo9BtyO63zaIbbR/3XQC1Sc/iaZbHpKPykoiciCQlAwA9QHREPh3gs/Vicz34fvx&#10;fUlo3YZYUmvCaEY7Lc2cZLqa6gNAHwT6QNBBstaH+d8Jncg69Pc1/zzCaEY7660+KU8FRjOa0Yxm&#10;NKMZzWhGM5rRjHYONEvhzJmA0YxmNKMZ7SSaJQGthVta2cMu2SvdvQu29g8pfrswaNibywOHvfFi&#10;SNGb+0OGv/VbdOnb1VFjd1SHl39cHV71cXVE5Z7qKCCy8qNaRI/bqxCFv0cSeCyifFd1RNmO6ojS&#10;D6sjSj6oDi/ZrmH09t+Cit7a7zfszY3BRVun+gxeX+iR+0KQd+ay7j4JI7lGbfE4zWA0oxnNaOdN&#10;O0rg2nuNutIpcfaj/gNeCAoY/lZqcNn7iwNGb38lrOyjXZEVO7+LnbDz76SJn0ryxG8kZdLnkj7j&#10;O8mY/ZNkzf1Zcub/IrmLfpcBS/6UghX/yOBVh2TomsNSuPawFK8/IsM3HJGRLxyWUS8eltGbqmWM&#10;js3VUvpSHca+XIOfNVKy+Qj+rmH0i8ALR2QUMHLjERlhQhHet3DdYRmy+pAMWvm35C/9U/IW/yH9&#10;gX4Lf5Oceb9IFo4vE8fZZ8ZXkjLta0mY+IXEjT9wOK5yz09RpTs/iyrb9U7giLdfDhrx1nTfwi3D&#10;3IZstHfrM9vKMW4Ya8KP6h/AaEYzmtHOSjtKjNwSpt/oV/CSbfCoVxMDS94ZFTxi25uRY3cdiq08&#10;IIkTD0qfaRDomV9L9ryfJXf+r1Kw5HcZuuovGbLmbxkBIS7dXCPlW47IuNdrZPwbNTLxrSMy5Z1q&#10;mbG9RmZ/KDJvZ40s2FMti/fWyLL91bL8QLWs+LRaVn5WLas/r5E1X4is/qJGVn+Jn/Ww5iv8nfjS&#10;DPj/avzka1Z9LmbAYyasOih4/xp8To0s/6RGluyvkYUfV8uC3dUyd0e1zNp+WKa9f0Smv18jU948&#10;LJNfPyTjt1RLxcuYSDCxjFx/SIbh+xWu+kcKOBks/BXfH8AElTHzS/TJNxI37kuJGPehhI3Z+U3Y&#10;qA/WBxZuGRdYtDXMu2CtrW3KXBb3HdXPJhjNaEYzWqPaUSLSKnr8VT6DX3jAt2CzdWDh6zPDR732&#10;XXjpPomduE8SJn0ruTN+kpzpP0n/hX/K4GU/S/HaQzJi/T9SubVaxr16RCa9IRC9GpnxXo3M3VUt&#10;C/dVyxKI5LKD1bLqi8Oy/usaWQvxXfsFBfowhBWPQ7BXfALxBpYBS/YfkUX7DssiiPqCj4GPNMzf&#10;A8HfrWE+f+4SmYsJQMccTAg6ODnomLvTHKbn7zIHHuf77cFn4HMWAosg6BqOYHKplqU4nmX7IPb7&#10;RJYcEFl+8LACJ4KVmAiW4ZiX4m8LPsIEsOuQTP/wkEx+T2T82yJjXz0kFVtqZNS6f6Tw+SNSsPIf&#10;GbjsL8mZ+4NkzPhG0qZ9K4mTvpToij0SWfJ+TeSod98PHPrKcI/8tb1ss9fea5eUzwLXo84TYDSj&#10;Gc1odaLgHjviFr9BayO9h2//IqJi7/cJlbuPJE7+Eg77B+m38HfJX05n/Q+cdbWUbDoC0YajfrNa&#10;OVUK4UII7vKDcLZwuSsg2Csocp/9A1E+JEv3C8RQE8eFEDm67rk7IXYfQuzhxvke0yH6U9+B6327&#10;Ria/VSOTMBFM2iYyge79tRqpehXYKlK5RSCIwCsi5S+LlL0EkdSxWeD6TdhUh5JNNUehlEB0wOcr&#10;vFSD9yG09yzHe/P9K16pUd+z6lWRca9BkE2RxIQ3qmXitmp1jJPRB1Perpap72rfYSa+DzHrA0wq&#10;O9A3mDDmQdTn7zmEPjosixFpLIbrX8w+gehz0piN57EPJm7Tvmfp5iOa019Nl0+xp7v/XhImH5Do&#10;CQckonLvodCR7/4SNXrbW645K8ttkifymjTzQm6jGc1o53GrFW6vxLH3eQ15OTdk+Gtvho1474eE&#10;yk8kacJXkjHre8ma9z1E+y8ZBuEuhXBXbDmsxHUGxGY+RHvpXjhSYNkBuGeADnUx/k+hnr/riEpJ&#10;zP6wWj1/2jtw528JBE9MwgxBhChSlCmUFFCK6pgXq2UMPmv0xmqIGIXsiAxfVw23f0SK1xyRotWH&#10;ZdiqwyqFUbjqbxm6ksDkssKE5X/IYB3L/pBBOpb+jp+WoP2dz1WofT2iDGDICg1DVxJ/SSEctPbZ&#10;/0BgD0kRjonHNnzdERlBwGWPXF8tozbiu+B76JMFvx8nBU5AVZgUtAlB1EQw+S1OAkdU5ELMRH/N&#10;/kDrv3mY6NiX83fjd0QLsxBVcLKYgMmjdAv7CZPqKhwXjnnAYubzf5D0aV9JdNVHElG261D4yNc+&#10;DRm2ZaXnoA197MJH8sLj2nMPGM1oRjvHmhq8HV0yr/HJWtoxZMgr0aHF21aFl+ySeLi75CmfSfac&#10;7yBqv8nQVX/IqE3VcKFHZDKEZjaEYz4EZOHealnE/DFc90K4aTrqOTsOQ3SqIT7VEGu4aTjpSRDr&#10;iRBrCnXFK0eknC6ZjviFGhm9oUYJHUVv+NrDEGYIoi7KSoz/UGJM4S1Y8hvwq+Qv+gX4SfIW/Aj8&#10;oNB//vcKufO+k35ziW+l75xvpO/sryWHmEV8pZA9sw5ZM78w4Uv83xym5/D5+usUvlZQ7wmozwD6&#10;zfu2FrmAOh7TsQ1Y+JM63oGLfwZ+Ud9j0FJMDgC/WyEmBWIYBLhozSE1EYzEZDXyeQjzBoo/QPFH&#10;VFAn/uhPuPSJiAamwP1Pg/uf8S6imfcg9NsPy1xMmEwjzdguMv1dTJavV0sV+r50899SuPpPGbTk&#10;b8md/50S+dQJn0pc2Q4JH/Xeb6HDtmwJzF89xDN3XUdyQ+eJCUYzmtHOcjMbkL1bWIWMuc4zffpA&#10;36EvfRNT/oHEVHwM8YZgzf8B4v2rFEFYSuAgKRpT3obz+4C5Z+aHufDItICWHuDjM94XmUaxMKU8&#10;xkFglKveXA3BpqOmYFOsD6u8+TBWn6z4W3PLcMEUZwpc/qKflehRoPvjOHRhzplD8dSENXP6F5Ix&#10;/XPJ4ALqtIOSPvUzSZvyqfSZ8on0mfyJpEzar5A0Ya8kjdeQOP5jSRxHfCQJcKYa9khC5R6JP0nw&#10;ueo1eG2iOfC+SQQ+QwGfmzxxn6RM3C+pkw7UHheRNvVTdbwZ0w/ie3wumTP0CUSbJNSEMAeTwVxO&#10;SpwEflR9oon/rxD/31R/sd+GrvwD/fgnJr6/1ATIiZB9zL4ey8Xjl2ukagvOBQX/NQj+G4h+cH44&#10;sU6H4NPlz8R5o8hPfKNGKiHyozdwIv1LTZr95v6I/v1S4sftl4ixuyR8zIfiV7BpR0D6TEdyhxw6&#10;mlNGM5rRTnerHXBuSaUPeA5YPz5i+FufRZXtljg474ypX8nAeb9I0Yp/ZMzzEOGX/oGLPizT3jui&#10;LfJBwOfuPCKzPzyMwX8E7g8ucJuWEx73KlMsWh6ZeecxL4hKJxTTXcNdFq6kYP8FAfpTBtJNw5UO&#10;WAgnvZBi9Z1yr/0gYHS8WRA2JdBTD2rirAszRDFZCbMmnhTTuAoce/kuiS3fKbFlxA6JUfhQYsZ+&#10;KNFm4P+PfgwTl9njpx08JtNxETxWhfId+A47JR7fhZMEvxsnhRR815QJ+yQV31tNAOiL9Gk4T5i4&#10;OAHoEQKjjVxEHrmIQPrP+77W9Rcs+QVi/Cv6HNEUIhpGOMU4F3T4oxD9MAoqwXkqw/kqZ4qHor8V&#10;51MJPtcgqmtTXsz/l73M1x2Gkz8keUt+kqxZX0ga8/I4/rCS9/8JGv7SPv8B6ya6RlZyY0VD3I1m&#10;tCZuakA9aJd0uUP6vK5+A1+oCh3+zp6osbuVOGRN/1KVxTG3O3rj3zJh62Hl2GZ8wIU2kdn4OfO9&#10;Gpn2FpzcmxRubYFPX0wsebFGRm1gHhhOm6INwWBeevByuGwIST4F25T2YKqDqQiKEAWbgpQGwe6D&#10;40iFWCVPPKA5Wrrmyt0Qt11K5DShhkBDAHUR1lErlI2G+XvosPS8k0HDrzc/1vqw9PyGEF3K1+B3&#10;9IMm/LsQJexWE1vyBAj/xL1w/xT9AzivnyjBZx9rYq+5fEY2eXD5A+bD5SPq0QSfYv+7yvUXrYHY&#10;s8oIUROFfsxGiD3Or5bLr1ZCPx7nfuJrdPCay694qVpKMGkXIjoYiEmEn5U2+XMVpUSUvCWBw7cd&#10;DMnfWOmWNN3qQTs7bhNnCLzRjNaIpg+YS7z6zHrKO2/doKBh7/8VW7ZLUsZ/hgH+rQzAwCtc9buU&#10;vnBYxsFRc+GR1RWztmsLbFPfOqKcGfPalfg7nVspBjYHuOa4Kdx/qRCfefSBcIFMAzAdQNFgmkCJ&#10;9ky6bDjsqSaHPXEfBGivGuxaamO3EmuKlBJqJVqNF7sLC6Y+Yl8p6JNcHZToc0JEHzOlxD5nZKOJ&#10;vZbi4WTK80PBZ1TE8zZApXN+koLFvyhHr+Xw/1ITtZbCodBDwMGDsXD1XO+ofEVz9CqNA7GvAFdG&#10;Y4Ln6wYu+hUC/50kT/5Yois/luDROyVo6Cuf+WXPzXRKHMsdo42qGqMZzUKrFXHvnHltgodu/ia0&#10;eEtNYsXXkgExzZv3M4T3Jzjpw2rxctKbR1R539S3WeONcJpuC4OxkmV8TJeYxHvU+ho1kBmms3qj&#10;QC0+0nVDvJnPRmivifeXphQJc9efKKeYDMdI96hcdoXmso8SbgoREENQhAycAJYnudixjFzMgcct&#10;iTyB/tdTOwlVdPd09vtUyoRCr0Te5OqVyDN9g/NsnrPXcvV/y7CV/4AbR7TF2Y1alVHJi3/DzR9W&#10;ayVVqiwUwr+pWkbgeYOX/YpI8FvJnHlQEsbvw7HsFe/Rr1d7D1z/jX/q1CJy1wRD3I12QTYl4J6J&#10;o7sEFWx4IWDEO1+FYkAnTt4vfWd8iwEIF77mT4jzYYh1dW0udCLC5HFwVBTvMpbHQbxHK+etlfkx&#10;1z0E7orOu2Dxr2pBkukSCrfKbc/k4qNJuFWaZJ/Jce+GcO+qTY0QFG7td/48CddtiPtJQu9PQJ8U&#10;zfuugX48XuQTa0rhJIzboxy9St/gHDO60t189mwIPat0FnwPcf7BJPK/qcmeC9oqPw8DoMoxEcmp&#10;BVm6+c3VKj3H6iX+f9jqPxDV/Sj9Zn+LyWQ/ook9Ej76/SMBhS997p63bqpH+GDegMgQd6Od1025&#10;8HusQq7wTVtuHTRww/LgEW9LdPkeSZ1yUOWmhyz5Q0asPqxcEqtKWLc9wVS3Xf7yEXUBDJ3UKFaX&#10;QMBZn80SQNZQc5FyANMmCzHQWEWC98ua+RXE+3Pl3rgolzyB4k3XXS9VomBKBZhwUgJuoFmg/rlT&#10;568MIq9y9bu1BVo9bQOR1xZlP1clnDnMz4MvdPJM5TH9pipvljMvz3LLv1VufvhaLsRS5Flrz9w8&#10;xR0mYg34t+wXRAPfSCbeN7Fqj0SO3i6+ha/+6jlwxXKXxKmOLa0DecsWxX8OBKMZ7VxsOoEvaeWU&#10;f5Vb3Gwr/34bvggf+brEVHwoKdM+lb4LvsNg+EuGrz4iVS9BwCHiFHKWFbJEjReocPCwmoEX2hSt&#10;OayclEqfwFnlLfxZDUSG1pr7ZvkfFymZ796vBjHzsKwgUeG8yQnq6RKiLuSvLxQQhlqHbqB5w3wC&#10;Nv1em6PXHtcnbiXycPKJcPKsNqKTV6WXXIRVAv+1WvxWOXmYA63aRhP5oStMAr9aW3zVRP4w+Kld&#10;DDZsNcX9N7we0eCkTyWp8kMJw+cHjHhFfPLW7/aKrQx63Ko37+Vl5N6Ndk41ErWFY8rs3u5D1u8P&#10;gROPrdiphDZnzjcyGINjBEJbuu7yV7T6YnXVpBJwwQARJeCsXGH1gu7AmQutE3A4cNZvYyBywZKD&#10;U6VO4JCU+1aDuwGYhN38MTX4a0WBqP9/A+cMKOI6TI/VuXf+n4/rf9thcvEQ+PEfq0hOq7L5TLJm&#10;fA6eQeTnQORVqkbLx6tSSrXoChe/Qrt4qghCP3zNIcVr5twp+My75+K1XMRNHL9HIkrflICiVw+7&#10;91v1vktSKa9gNa97N5rRmk3TSXmJW9y0Vr75G5eFjHhDoivfkxQ4FeavC5b8DEfzj5S+aMpHbuYi&#10;lBa20uXQ7dD5qFpvOKECiL4ScAwiPYXCi1Y4OGorTtRFNXTgO9VArY/aAW7AgAXUcoWTuUn8ySWu&#10;pXBNhYuuWi7+ABz8p+Df5yoPTz6rEkoKvKl8chDLJ5f+KkMg9LVXxsKxk/O8WKpgyU/SbzZr3g9K&#10;QsXHEjUG4j74BXHPXrnGKWEMb/ZviLvRzmqrFfEewUPu6J0xfaLPsM1HIka/JSlVH0kmHHQeiF4E&#10;cR7NCoJNvFinRkZBwFnzPXydLuDci+R3FaryQh295puDhiEwUygMiVMnsWTwI4TLrDrhxSwciNuB&#10;99XPOtfFwcnHj37MgIGGYRJ4ckYJex1UVU3lTlOKBgI/uc7Bszoqhwutc78BZ5mioYP/UQm8Enc6&#10;eOXifwfPtYuiBi3+E5PAN5Iz/TNJm3BAYkvfk5Di16T3wE3VrmmLlvUMyqO4GxUzRjsjrVbEudDj&#10;kDwzx2/Qpj/CR74pMZV7pA+El+QetOwXGbn+sHLgvGiH+5mwcoCLS1xoGgKCD17O+m9eafkD3A6v&#10;sPxask0VKOlTWToIAZ8ABz6O1Sd04EcPNAMGzhTMuUeBp6lIrNqtSltrBR7GQ1XSQOSZg6cpGQBx&#10;z19MB8/FVrj4pb9A6H+ByDMf/zv+/zO4z9LcA+r9okrek+BhW8St38o/7ZKnx99zzz1XcKyZYIi7&#10;0Zq0kVAt3MNLnnTLXPxSUPEWiSzboXKPuQglBy76QYoh2KxAYRkhHTj/X7SGG1FxoyYSmJfL/6TK&#10;xijifSHiHAQMZ9MQ1qaaar8T6MIxcGLK6gZUlOG4DZxl6Hl4/f/kKMVd1cTzaldTekYXd/Lb3L3r&#10;Dr4AY4ApGKYhWSHD3/kcpnSSJ34kcWXvSWjx6+Kd/8LfrhlzV1kHDn2SY880Bg1hN9opN+XG27YN&#10;+D+PtGkpXnkrPwsZ/rqqGkmHM+k/7yspACGHw4GPfJ4izj1PuJvgX0rEWfqlXYX5U60TZ4iaSSfO&#10;VArIz0u+6U44MGLLGfoePYgMGGiuME/rMQUYp8R9j0nc99UtroLvObPp3Jl7/1byYGh0gVfufSFE&#10;Hm590FLuXPmDilb74PWJFXskYsQ7ElC4STyyF//snjAhtY1Dxv84Jk1j02hGO2HTXUCLTkHZd3un&#10;TZwQOPAVCR35rsSP2y6Z0z9V4STFmguZSsSZC4eIczGT+22zCkCJ+AJNxLXL6E35cJCcoWqiugqT&#10;e5wYIm7gPAPFHdxOHEfn/pFKH9K8ZEz/DC6c11xA3NXCKsQdzpwYsFAT+XyTyNPJU9iZfkwat0ti&#10;St+V4GFbxbP/enFLLF/u4D/4Ho5Rs/FqNKMd01S+roNH7j1u6Uv+Cix8vTpi7IeSMGG3pE/ZL4MX&#10;/6Jy4EylsOZWLWjSiS/T9kNhvS5rd7X9UJgTN5UVQsSZa6RziYcbZx6SpNdDWPMw1oCBcx3RY7dr&#10;nAbH9Zx7kr6oSnGHSGfqaRl9URXizrQLkbeA+9Jo4p4PN99/LsbSjM8kFZNDdOluCR71unjlr6lx&#10;S5zx6dO2Ibz/6n9MY9doF3jTZ3eS4T89Agus3fqu/jRw2KsSM+Z9SR33EYj0iQoDhyz7Q4q557fa&#10;0Ir7WP9am07h1Zm5psoUXn2nO3GtMgUiznQKHEsd6Ul4DXUDoO7/Bgycj2BKkVFpbcWMybnzylWK&#10;O507jRCvOlUCj595LI+kg4fI95/3DRz+pxB2TBSl70lg8TbxKVxb7Zk1/22bwCGeGMOXmsay4dov&#10;sGYu5JfZxlR5e/Zb8UVo0RaJKXlPUuAEsmd+Bsf9o6pGUWWF+FmwFC6clSkICSnirBGnG2denBdh&#10;ZEznTRl4iT0v8NGqU4yUigED9SJRjAkKu7bB2EemapkDqjyXZkgvh1Tu3STwtSIP9JvzldpmIHn8&#10;bjj2dyV0xOviN3iDuGTO/8QmvDTpoose5Da/hrBfAK1WyG9r5XSVU9Q4f7e8NRJS9IpEl7wNcu2W&#10;jBkHVdqEaRRCOXHm9JSIa7cd41Vz2h13NDfOlX0ubqoywypjcdOAgYagC7u5wNP4qMVUiLvaPdK0&#10;mMq0jNpvZladuNeB/+cuoZ8qYY+EEYsY8Yb4D31B3LJWi0PEqORbW1pzDxkKuy7uRjtPWq2QA5d6&#10;xk4qdMld9WdY0UsSVfaOpIzfJ1nTP1cLM9pq+y9qT2mKOGtp1cU+C+pu8MDyKoaJupAzhFRpFZUX&#10;365W/2srAOpdqGHAgAFzUddSjapKpnyHukKVWxBQ2Ln/e7raLfKgaRsCk7DP1USdv/eFqVKY8bEk&#10;Ve3He78rEcUQ9kFrxSVj0W8OYQXJGPOXmca+rgNGO0ebfgK5Gn6pXUSps2fO4s9DCzdL9Jh3JHnc&#10;RyAKHDnEetCSn1V9LO/awrv0cMWd5VVcpCF5uMDJMC8d7qEP9wsH6VhuaKRVDBhoAqirVCHs+D2+&#10;gsLOhdTd6tqMPpPh2iHuHH+asHMxVRNy/k5kAxzLLF5Iqtoh0aPfkpBhW8Qvf504Js/8rJt3Xjw0&#10;gMJOLTAc+znWdCHnibvMPniEvUfG4h98B2+WyJHbJLFyB0K6TyDY3HecZVLaijqFXS+j0i/8IVky&#10;eZmycuMfQ8h5c+GdcBMkIl34+6afGmINGDBw0qgTcgso+0CNNVUhM/4jVZvO/dczpvHWi59JNksg&#10;WeMO8Crr7JkHVTVM9oxP8TwYrooPJWrkOxI0bJN4568Vt+S5H1MLLrqo9gpUXSeM1owbT5By5M84&#10;hj7kljLjLd8BGyR8xBZJqngfM/g+OG6mV75RK+f53Ad6PoRcrap/rXaH4+yfhTCPNbAkUMoE3ieT&#10;98hEWMirN00krCOiucMwYMDAv0EcEFMKo1T6nvpJYY8v/xARsebaOR4p7nTjmRD3bIh7FoUcgs6f&#10;OjJh2tKnfiQJGJ+Rw7dJ8PCXpXfeCnFKmPplm55BD1MjTFphiHozbZx1/3PDg23/zz1x7Ea/3JWH&#10;Q4u3gSRvSZ+JeyRn+pfSf75+MYO2Ys5SqFyAeTluFartp8IZfj/CPTry3XAJvO3XB4psmiMHycwI&#10;aMCAgdMD8/FGUWc6hsLOSDl10seInPdL+rQDiKI/UcKuOXQI+nS6eN5/FX+HiUvBOI4b+66ED9+q&#10;dnn0yFl02CVm1FJqBTXDpB1GawZND5ta3PO01XXOsRP6efRdIoFDt0r46DcksfIDyZl2EK4bznv+&#10;V5qAqzIo7jOhL67AketCPsW0pwqcAMO9eKZWlFswhNyAgbMJXdwZJSdQ2MdB2CdA2GG8+kzaqxx7&#10;Bi9aYkoGoEPPgNhz868M/C0NE0AS9CBy9DYJGfqS+A5YIw59Zv/cM2xon3vusbqOGgIY+fWz2PT0&#10;ymWdnTNauqRO2+9dsE4iirZIYtn7mMH3SuaszyHaX0kuL/rhargqd+Kezl+phRR9d0MuvCRP+Ehd&#10;rpxQsVORRhGJIR+hE6v+/w0YMHAGAUHHz7gyDQkVTMUwz85UzEfKjKVN2gcBNwm5DvV/uvW9eN5u&#10;GLXtEjFiiwQXbBTvfmvEPqbqx3ZuKY9RS0yaYoj6GWzsbJVeub+l9S1O8WWLPXNX1IQWviTRcOXx&#10;VR/i5H0ifSHYuSYBVyJuuliBV6RpjlwTcgp/3WLnhyBMnSu3TCoDBgycPZjSn6Y1K6ZilGM3pWIo&#10;7Gkmx65cOrSAos7/M/1C9JnEXU0/lOgxb0rosJfEL3+NuKbPrekeOOi1+5/p9RC1xaQxhrCf5sYO&#10;Zmdf7uAzMNM5Y+5PAYM2SGjRVknCrNtn4kdKrCnm9cH8OEubdCHniScJmCMnKTSyUMQNITdgoHni&#10;6LGpp2FUOpSLpybHzrUvJewY5+kA3bnm0FkpQxf/MbSCt9z7SOLL3pOI4a9K0OAXpHfuanGMH/dX&#10;F6/YSGqMSWuoOYawN3HTXfmlj7cJ+Z9L7OSNnnkrJHjoJokt2SbJ43ZIH8zEXOnuO+MTyZmliXpt&#10;WZMScubI96vFFJ7wxKodKmwzJ4UiBn+qFfb3TAQyYMBA84QlYYdrh7AnjaOwa469D8Y8xTxjKgQe&#10;6DN5j6QSE/n33ZJU9YFEMbdeuEm889aIc9qiIzahw5c/+pztbdQck/YQRvuXTRdy5cqtPHOcPNLm&#10;iF/BKokY9gZE911JnbBHhVZaudJBgE5cd+Nc6aYj36+u6uQJpitnakURoQQkIEwpFgMGDJwHgLDT&#10;rKk9Y3gLvdp0jLaASjDVygXVFOhH8rhd6vqUmNK3JbT4JfHNXy/uGUvELaFKnnOIc4T2XAmYb/5l&#10;tFNsypVfdOON19hGlEzw7resOmjICxJW/KbEVb2nTgxTKLzQQEEX9OkH1Wo3HTlrVlV6RS140pWb&#10;Va4YMGDgPIBWs05El7ynwN/VmhhQW+5oWjytFXWToLOsMWn8LkmAsCeVvw+zuEWCBr8o3v3XiFPK&#10;rOpufnkLr7/+/muhRebbCBitEY0dxtXmy62d/Ts5JE750q//WglCSBRV8iY6nXuU79XuRg4h10Eh&#10;z5gKVw5HzhPGK8z0EkSeWD2VUgueeNPJN2DAwLkJXcA1QNDV+OYN1PHTlJpRi6dw4bpb18sduc86&#10;U7BM0SSNw3PKqBU7JGLMNgkZtln889aKe9YisQ4p+bWzc6AdNIlXmhqLpo1omitHx9kGF/b1zJj9&#10;t9/AdRJW9LLEIiRizkuvOVUlSXDodOP6SrZa8JwIIcdJUhcFVfAWWdqJNmDAwIUDCnp0ybsK/L9K&#10;w5R/AFGneBO7NIfOtAv0gqmXJPwtEZoRX/6eVrNe9Ir4F6wTn35LxT6y6u/O7unc8IuiblxpeoKm&#10;u3KENTdf3S10xIuefZdKwKAXJGLEa5g531er0kyjpLH8aOp+08UDmrBzRVu7unOPuuiACyNcOIkZ&#10;q59c7aQaMGDgwoEu6vr/qQm88pv6QMOnLZ5qFykRFHmWNCpUcMH1HYkc+ZoEDVgvXrmLxS5xhlj7&#10;5++FTl0NsBKGmmW49XqNHaIWPtvZJbe0ix6326/vYgka9IqEj9qqct8Uc97lhDeRoBOnqCshpytn&#10;egWhEzfy4Z7k2uZZDMW02dmAAQMGiChAr4YxF3aaQHX1qYrsuZi6Q/2Nrj527LsSNvJV6NEL4puz&#10;Utz6zKzpETL0w2c6OT5NzTJpFzXsgm+c1WpTLO2doqxc4yf86tV/tQQOWS/RI95WKRNeAcZVaX3H&#10;Nc2lswSRQv6xJMGVJyBUUq4cJ0DNzKaTV/+EGjBgwABBndDTMAnQDqZidNQKOv6mIv2SdySCTn3I&#10;C+KTu0Jc02eJdeSYX5+zifKHdhlVMGj88lqK5eabr+7hV9DPLmXaPz4D1kng4E0SNWoLHPcHkjRx&#10;t9q6lvXjdOJ9JlPceVGAtgui6nxVvaIJedSYdzSYThp/GsJuwIABHbom6LpQK+wQcMJc2DWXzjJI&#10;rsO9I5GjXlfXv/jDdHpkzpNeUZWHO7r3GXbRRTdeo7SsLgVzQTWzfPlFV9kF5y5wTZ8nvfNWS1jR&#10;Zoj5NkmasFcSEP6kqjuYMN2i15BqV3jxMa3Dtd0QNVdOMX/76BNnEnj9MQMGDBioL+h6CuaoNIwu&#10;6uX8G6tlmIfH66BPIYUvSe8Bq8Ule4E4xEyoaW0dugBaxtve6Xn1C8apc/ZS+fIH29rdaRs6bItn&#10;1mLxG8hL+LdI9Ji31Ob0yVW7JIX3GZzATXc0R64temqunFBCzly5EnPTyRpTd9KOBkW9sWjs+1h6&#10;fkOw9HrC0nObCpY+71Rg6b3PR1j67josPf90wtIxnAiNfZ/GPt8SmuI9TgX//nOVsEO04yDgFPH4&#10;ig8ksRKunajYDtGHoI+lSXxLIijqQ1+UgAErxD1roTgkTBArj5Qlt9/+xF3QNvPSxvO6cdbiF73i&#10;mtsfvbFbWPEKj5xF4j9glYQMe0V1FDsykVd3AbwQgAKeMp5Xc/ES3V0q18WLgxgisXIlCiciUk+z&#10;EKPNfj8Kb58CGvs+lp7fECy9nrD03KaCpc87FVh67/MRlr67DkvPP52wdAwnQmPfp7HPt4SmeI9T&#10;QRN9rknYWR2nVcRouzoSyqlzQZUVc3hu9Kg3JHjYi+Kdt1I8s5eIfdxEae+e9fzVtz18EzXOpHXn&#10;pajri5/8gldSzHuGFb3lkTYfYr5eQoa/qsIYPdTRL9dljpxCzt/5mJbP0vZuoCuPRKfq0E9I5Gj8&#10;bAhmzzshLL1eR2OfbwlN8R6nAkuf21hYet/zFc3p+1s6loZg6fU6muL5DcHS6wlLz20qWPo8wtJz&#10;G4C5jijHTtGmqJcdXRGjr9UpMwkDGglwf/WA/qvFM2e+2MVPFqve6V/+99b7b6HWAeflYqku5le0&#10;7Oz2cK/wUds8MuYILxgKLnoZnbJNdZyaCatMuSsW+cOdq0tyVcjD/JZewXKKs68BAwYMnAgUdOXU&#10;31UpGGqTSsPwgiNAXaioUi80kG9K+IjXJKRws7pphmfmfLFPnCideue8eds9rR6l5gHnjaibO3N+&#10;sWusQ0ftdc9cgC/PS/lfVncWiil/Gx2F0Ma0EMHifoIb5qjyIXSmdrXnu+qO/arTLc3IBgwYMNBE&#10;iIbOUG+oO4RW7aKVOaqqF2Us4dJHb5OIEa9K0NBN4gOn7p41V2zjJ0lH14xt0Dze5u68cOpHifkD&#10;T3S5yypoxBduaXPFP2+1+vLsiNix76jOSSiDmMOhK0GnQ1dCjhlRhTjaAofWecSbEjnqTXT6WwYM&#10;GDDQxKC21OkLRd3csccrYddy6dElmkuPGPm6umep/5AXxDd3lXimzxabmHHSyTnxy5tuupvb8Oqi&#10;fk5WwPCAeeD8AldSzHsFF673zFgsvv3XQMxfVEX6rOvkIoNW2P8BBB2irly5tgChlwlFl6BjlZhD&#10;yM1Q1/EGDBgwcJoA7WFWQBP1d6BLeiqG+kSxhzaNekOlXkKHvyKBBRvEp98ycWOdekQ5nHrShttu&#10;u/9uaiFwzt3m7ihnDlzT0zdnqnPqDPHqu1wCBj8v4SO3qnAmDp2ihzAU9KOuzsIMWFvFgk41YMCA&#10;gbMD3anroq6lYLR9okzZAzwvnC59xFZVfu1fsF48+y0Rp+TZ0ityrLRxil0ILTzn0i/mYs4C+2s6&#10;uSaXOidMEY/sJeI3dIMqT4we/XZth7A0SKVWuOhZu+DAVWQ9xYIOHbXttIH1pA2hsc+3BEvvQVh6&#10;blPibHzmuYzT3V+NeX9Lz20Ill6vw9LzGwtL70tYei5h6bnHQ1O8B2HpfRqCpdcTJ3qunubVhL3O&#10;sStBH0NBp0t/FS79NQka9pL4D1wjvaF7zqkzpUfoGHm2l/9SaCJF/ZxYKK3vzP+vs2d2P4fY8n/c&#10;M5fgy22Q0GEvS9RILjRwhqOY06FT0LVC/tqFT9VBWm7KUicbMGDAwFkBNElLwVDYASXsGvj38BGv&#10;S9hwiHrxVgkeuln8BqwRj6yF4pg0Vaz8Cv95tntwf2gjb5ZBp06tbLaizoPSnfnVj3ULa2cbWXbY&#10;PXO+9M5fKUGFL0DMX1UzmZrZ6M4h4CwHYtpFLTLQmeNvnAHVggRmRM6Kx3SqAQMGDJwtqDRMnbAr&#10;cTctjuq59DC4dO6lHjB4o/Tur23mZZ8wWTp45vxw17NWraGR3PtF36mR2tmsRJ0Ho+/Nwv0MbugV&#10;WPiDS/pc8e7HvPlGCccXjByFL8/ZbCwXFjR3zj0SWNOp5cvruXKEMFw9ZicZMGDAQLNCrbDXiTt1&#10;i5qlufRXJLjwJQkYtF48cpeLS+oMsYsZJ8/ZJ+2/9vZ7noVO1t9TvVk0czG/6sa7Hrm9a++8rS6p&#10;08UzZ7H45a+T0KKXJcLUAZzJmFbhCnEcUOvK8bjeIRr0jjME3YABA80Rmls/uhqGv1PUX5Pw4i0q&#10;zczdGf0GPK8uOmJxiE10hbSyjnj1yhtuuAOaSQPcbCpfeACcWVR5InBtO+fkdNu4yn88s+eresyg&#10;oZvVHYciRmpfPgbCzfpNVfrDhVGzFAvTKxHKlWuIpDtX4O8GDBgw0Jygm89tauuSWmEH+HfWpYcO&#10;e0XtzBg88AXxzlsl7tBFbg/QLXD4Py27+adDM68DrgIo6mc1n84P1t25qmi5+YH2D9qEFf3pkTFP&#10;vPotkYAhL8Kdb9W+vOkLU8CVoJdoYs5Nbmrz5eigowXdgAEDBpozIOhmwq5VwgD8nbl0uPSQQrh0&#10;aGFAwUbp3XeZuKXNEof4cdLBM/f7a+545iFop175clYXSXUxr82bd/fK/tI5dZa45yyWAIQYoYVb&#10;TblzfQZ7S5X5qEoWlv5wMYFhit4ZFjvMgAEDBponag3oKA2a1pkEHY+HFW9VpdohQzdL0OAXxS9/&#10;rXhmLxSX5CliHT5Knu7hsxvaeSOg59N1UT+jTRdzPdVyXWv7iCLb+PHinrVAvPovgzvfKGEIOVjG&#10;8//tfQd0XNd5Jo8hqlESJZGqrGLvJED0XgaDaRgAg957B0iQYAUbCHZR7E29S5ZVLNmSZcmS266c&#10;k3J2kxPvZmMnm43XKU45SVbx2htZ1L//d+/7Bw/DB4qkSIkE7z3nOwTJmcF7b9777ne/v1xF1pi1&#10;QOKsysPBz8OayFXZLDwnBn42MDAwuFagCooOCUDslu3CPzep4ChU+o+phgm9eohVOrawW/syq/Qn&#10;KKViJy1IDB5kDr2LIdbLl+qn4xcBmElUJeiCtGp3bt2+vy1c8wIVD3yLKoc+oLp9/4ka+GQamdAl&#10;IKqCBvYyfhA9LgAuCC9PgMiLdX7g9ZcDTp/9VcDp2ARX+vVOcPoMwOm1lxOX43c6fcZocHr/lwGn&#10;YxkNTu8XOL1+NDi9X+D0+tHg9P6rDU7HfbFw+lwtPkWAKkK3YVitg9eYA0Ho+5jQ9/yQqnd9nyoH&#10;v0slm96g/NXPk6vjFK3wdv3d1EWpHuZSu/UiPHtFh/wSsVqwTLg7tXjDUX/nGSrZ+AaVbn1Xe+e8&#10;1EAupih0zFjKXhEil6UKCB9ELsAFiYR6zRWE0+/8KuB0bIKLff31DqfrNRqc3j8WcLHn6vT60eD0&#10;/qsNTsd9sXD63DDAXw6wxQJhOSuVvv8jqoVK382kvvN7VL7lbSrsf1XlpmfX7qWlaRXYwg7Wi+Sn&#10;i0q/oqQuZA6rBcuDO+fG5KXlNDzMS4iXqGzzt6l6kNX53h9qu+VhfdL2CLAmcz5hdfL4fxuZK9gv&#10;2Och8r2XCqfP/irgdGyCK/16Jzh9BuD02suJy/E7nT5jNDi9/8uA07GMBqf3C5xePxqc3i9wev1o&#10;cHr/1Qan475YOH3u+eDwPjgV+3W2Sy0IfehDqlJe+jepYPWz5O54jOIL+mniZJWbDusFMUlw7BW3&#10;XmDWi9Vyxy2TJj2YUr7ul/7ep6h4/WuqzLV294+onmcjJNY38skohX4YhC5+OWYuPmE1+9lO2sDA&#10;wGCMAsFRpDDW7f0Rc+T3lUov2/oOlUClM39mNx6iBXGFf8u8ej9DWgNc0X4vos5htUCd3xWT07gq&#10;q+Hop0X9L1PJpm+yOn9fVUZheQFC1544K3QboevosCFzAwODsQeJBZ4DpdIRHBVC/4Aqtr1LpRve&#10;oEDfM+RuPUkpBWvOTl+YsArcyriiBUf4QCCszu+ZNmd2csmGD709rM7XfYPKtrxNtbu+r2ahhn0f&#10;URPPSMjDBIG3IkAAIreWI/pPvgAPA79n/WkB/34lYP8dkXB6/ViE07kLnF5/NcHpmAGn114rcDof&#10;wOm1BtcEQNyjAcHRBmW7fJ9qhj6gqh3vMW9+mwr7XyBf19OUXfcILUor/+Cmm+6YzRx7xVS6kLmo&#10;cwRC71qYESrMrd3/22Dv8xTa/Koq8UeJK3wikDoOHieo1Hg4uCCz1WhwvhAGBgYG1wQOWLD+3sg/&#10;w24BmuBcwHbZ/UMm9O9T1eD7VLX9bSra8E3K732G8lqOUVxw9W+nLkitZI692+Layx4gxYdghpCc&#10;c8wc9yYGeh7ztJ1idf6a8oLQ0B3tIlEVpS2XnzCR86wFyOx1kE8SaTw4UQMDA4MxB2T3Adbf4Z1b&#10;UAp9PxM682SNSl/8HpVve4eKN3+LCta8SJ7ORymjZjctSix4izn2PotrL7tKF0IX7xwzx5SsyqFP&#10;An1PU9H6F6li23uqoyIM/7pRCF3IXM1a4ZN2glwYAwMDg2sNdh7TPytCBydahK6KjHb/gCpZBFds&#10;/w4L4repuP9lCvQ+TdnNR2i5q+F348ePX8E8izRGu5cOHv5CQ8g8XETEuCfW2/pkbvNJKux7iYo3&#10;vE6VO77HMw7sFiZz2C37dcl/WJnb7RS1JOH/NzAwMBhjEHslDBC5BZA5ui/q9EX0dvmAqgbfU4Qe&#10;2vgG+ZnQPa3HKKl4K90/O+5p5tp7GZd12zq8WbxzzBR3TZw4/aHU4vX/gLJVLBPKt3xLETr6FIT9&#10;cz54HezU0GRuP2E9WxkYGBiMaSgyB5GzMgeZC6GjDQATOnq7lG/9DpVsflNVjvo6TlNWzT5aEF/8&#10;P8aNu2kWc6546faMl0sidXkjPgTGPD500uLYsgpX7cGPfTybFG98hSq2flsdmBB6Ix+wEHpYlYPM&#10;sfwwZG5gYHA9gclcCF3DptCtTJeKbd+h0oFvUWE/+rs8TrmNhyna3fHvdz0wF8HRexhwRm5mfKGW&#10;AHgTJL49GHpfvKfpmLvl6GdBnk2wvVzZ9u8yoX+oPCHkoGPbJTSjGeEnRRA5/t/AwMBgLGIE14EP&#10;GeDFsELfx4SOvi5DH1LlIAj9XSrd8jbz6avKR3e3naD08h2fzYrxPsmcO5Xh1DP9okkdb7DbLXff&#10;NW3h4qTQ+v+c3X5G7WRdvOENKt/+HhM6PHQmdGS5WApdE7l1YmrZoRE+OQMDA4MxCHCcne9EnUOZ&#10;C7RC/1B56BXb31V1PKENr1P+6ucor/0UpVXtovnxBR+NHz9hCXOvvb3uJdsukcHQyXNWuDIyKwY/&#10;dnc/RoVrn6eyzW9T5c4fUNWQA6GPCAhYyw7byamfDQwMDMYyQOSizEHm4EgGCL0GhL5zmNBLNr1J&#10;BX0vkrfjMcpseJiWZ9X+/V33zEtl7oXt8oWCo3jxOXbL/MSi6pzaveTveYIK+79O5WiVuwMpiz84&#10;Jyganp0MDAwMrnOECV0BhP5DxZmi0GG5FIPQ175Mns4nKLfhCEXntZ+9c+qiauZe9HcR2+WSCX1E&#10;dgvjwRh38yF30yPK54HfU77l28rUx9JBE/qPmNCRhy4ngp8NDAwMrm/ANwc/CqDQ0SqlZuf7KtMF&#10;xZnYng7bd/p6nqLc5iOUWLSeHpwTf5y5F5tJI9sFXCy2C0j9gocQOt4MuwUezrT4QNcHyJP09z5L&#10;RRtep/KtTOg8w+gsl+9bhI7mXNYSQ5H7F0f9fr4YDnB67Whwer/A6fWjwen9AqfXXwycPlPg9PqL&#10;hdPnCi729U642M9wev1ocHr/+eD0GRcLp88VOL3+eoLTNQGcXmvA1wuEvk8IndU5CH33h8OEvkUT&#10;evH6b1D+qmcor+0IpZbuoNmLs/+UuXc6Y7LFxbDAYYVfsErHi4BwIy4GEtxnpAXX/4On/bTKlwyt&#10;f50P4jtUvv27VMWEXj30fav0nw98L5+AwCJ2AwMDg+sZ4EcNTego/6/Z+T1lW5epXHRW6Bteo8Cq&#10;58nddpoy0QYgqYyYe5GPfsmtAPCiSP/8/ocWJroyK7eRp+MMIWUREVkchCb07ynbBQeqZyCQugU1&#10;MxkYGBhcx2AuBD8qMmfUoOPiLih0ELq2XFBcFNr4mhLMEM5ZtXtoSXotRd16q485+AEGfHQhdMl2&#10;+dwhhA7/XPU9Zzy4NLm4NatuF/k6H6UCpCxufENVOFVsfy9M6LV7kIuulxX6T4cTMzAwMLjeAE5U&#10;ZP4DhRrYLSD0ITuhf5N59TUK9j1PXib07Lr9FO1qo9snTalhDrb76BdcNSovAKHDP1f554wpy1PK&#10;trrq9pK38wwVrHlBbXKKTmGI0KINJKqecKDwh7RKtwDfyBEOJ21gYGAwFmEReh0IXanzD1RP9Oqd&#10;71G51aALmwQVb2BCX/OibgHQ8DBFu7vojvunb2cOnsaw56NfUNWovEACoqrcnzE1JrvuuLthv0Xo&#10;z9sI/Tsql7J6F9rnIjAqpG7BkcwNDAwMriMwF9YxN4IjVTAUhM6cWT30XebQd1SCiVbor1Jw7Qvk&#10;Y57NajhI8YE+mjxtzknmYKfA6EUTOt6MD5me4G446arfrz10y3LBMqF827u8ZHhfBUZh9ItPFA4A&#10;YGZyxI8NDAwMrg8wF6rcc0lXZHVew5yJLMHybazQkYe+8ZsUWv8a5aM3OvOsEPqk6fNfZQ6ewZAC&#10;IxD6BQVG8Z94kT3DBR8yI9bb8qqr4TAr9EcdCP09qoLlwkuJYUK3oGYmAwMDg+sYzIXgR5B5reWd&#10;o2VK1c73FaGXbvm24tTQBlboTOjetjOU2XCA4oNr6IG5ia8xB89kINvwojJdnAgdHzIzOdj1I3fj&#10;EWW5wLQv3ogsl7fVwaDBDMr/NaFDpduUutPJGRgYGFxX0N457JZa5Z+D0N9XCr1s2ztM6N9SnBpC&#10;HvqaF8jXDkLfT0mF62j6/JQfMwc/xLjo1MVIQlcl/4yZSQXdb+Qqhe5E6N+1CB2pi0LoFuAbGRgY&#10;GFznUGQ+GqEPgNBfY0J/hQn9eaXQM5jQodAfnJPwTeZg5KJLC4BLInTJQQehP5QYaH0tt+Fh8rSf&#10;Uh3BEI3FjtXlW99RaTfIdIHRj+WEnokEOk0nrNjDZC9/NzAwMBjrkOwWHRAVMq/c8S4L429T6eY3&#10;FacWrfs65fc9yzx7gjJq91Gst5funbngGebgy0voCUzoCIrmtZ2k/FXP8kzyqppVYOajQTtIHQep&#10;zH510IAm9WESNzAwMLj+ECZz8CNDk7nOcAGPImURdgs2uQig9L/1GKXX7MFGFzR5yuwzzMGXl9Bj&#10;vU2nc+r2k7v1hNr7rmjdN6hk4C1l5sN2KeeZBgY/rJdqzEB88NU4Cah0nJCBgYHBdQrwoOJF5kfw&#10;pCJz5kykfpcou+WbasOgAiZ0/6qnVXOuDBB6bjtNvG/GEHPwZSX0mdFZxTtdtXvI3XKM/D1PUlH/&#10;K6r3gBB6BWwXPlAcsBC66lVgCN3AwOB6x24WuOKbC6FvjyT0VxWh+1gw57YcobTqXbQip5lumTh5&#10;DXPwFyb0EVku8+NyG3JrhsjVdJi8Xdjg4mVVXATvB8FRXTGqdy9C1SiABu5iu4T99PDPBgYGBtcJ&#10;4FggTXHQ8s6ZL2FV64KiN5nQ36Cida+ojfe93U+Qq/EwpVcO0tL0arppwp3dzMGXJcsl3Glx8swl&#10;Ga7qHZTTeMjKRX9RZbrgYHRwVPvomtQtpW6Rusq9dDrJqxiqec4ocHq9weWB0/U+H5w+YzQ4vf/z&#10;cCU/52Lg9JkCp9cbOF8r4GJeCzi9/mKhy/w1mVdBnSsyf4fKwv75a2rTIGQQejoeJVfDIUop20rz&#10;4oI07oYbsGsR8tAvidABVIqC0FEpisKi6eNuvG1RVtVWymk4SHntpymw6jleIrymDgYHNZztogld&#10;zH9D6AYXA6frfT44fcZocHr/5+FKfs7FwOkzBU6vN3C+VsDFvBZwev3FQme2DCt0tEzRhP5W2G5R&#10;hM686mk/Q9m1ByiheBPNWJL6T8y/ixhSWHTRlaJC6PbSfzSGWZBStPonOfX7KK/1uAqMFvISoRgN&#10;ZSwvXbJdNKmLQmfwckNI3emCGRgYGIxlgAtB5ijCBEci7ogMwTKxWxAQXfuS2g0ut/UkZdfspdj8&#10;Prr3oWU/Yu4FoUvp/yX1cgHz27stTmXMjcmu3p5Tu4tczUeUz4MDQEP2EM8wCJCGUxjRIx0dGAEm&#10;diF1QGW/XCOQY7bD6XUGlxdO1300OL3/fHD6jNHg9H6B0+tHg9P7LwVX8rPHIpyuF+D0WuBiXnt+&#10;IClEJ4ZIPBEtxtEiRYKhiDuiOhRxyKINCIa+olqq+LqeoJymo5RWMUTR7la6e9qCR5h75zMuqdsi&#10;hhD6iH7ojNmzlmcXZVUNns2uf1j5PPm8PEA+uiZ08dKlpe57mtSVUhdSlxMdJngDAwODsQXNdfhZ&#10;EzpzINQ5CN0KhoIrSwfeYkJ/fdhuWf08eZlXc5R/voOWpJTRbZOntDH3zmVcUj90DCF0eDQw35Em&#10;g90yZk2dH5eXVb7577PrD5C77ZTa+w7J8CFeMpRselMlyJcj48Vq2KWadoVJffgkDQwMDMYuziV0&#10;ZbdY6rzCKvXX2S2oDoXd8rK1l+hJyqrbTymlm2lhYtH/mnDH3bnMvbMZENUQ1xDZdkL/3CGsL5ku&#10;iKqqTJfb756SkFG85sdZtfspt/kY+buepGD/SzzDvE7FG5DCCNtlWKUr6wVgYh9hvxgYGBiMRey0&#10;YP1d8Z7yzREIfZe5UXvnJZsQDH1DbQqNFPCCvhfJ1/2ksrPTqnZRXLCPpi1Ie3fcDTfEMvciZTEy&#10;B/2CCR0DL3QIjI5fnBnqfTqjas/Z7LqHeTZ5lAJ9z1Fo3etqj1FR6eKlh0ldlPqgLVBqYGBgMMag&#10;FbmG+jvzHvhPk/k7ihvBkar3OXOmTlV8UWUNIrslp/6gsluW5rR8OnnK4hPMuwsZ2NzC3gsdYvtz&#10;M1zsQwgd0l4Co5D8cxYl+FtddUP/nl23j9wtJ8nb8wQVrX1FpTDiIFX16MC3SfdKt0idlxqqxS5O&#10;LuKkDQwMDMYmvqd4D1X0qAhFJqBYLSDzonWvUsFaNON6kfw9qA49Tpk1eyihaCMtTAx9fPOESVXM&#10;ufMY8M/tAVFwMwj9ggcIXXx0CYxC8s8aP/7WFe6qrT9Lr9mtkt89bacpf83LygcKbXxdLSNQyqoJ&#10;HdYLYwdIHYFSVutW6St6vhgYGBiMNeiiSgbznPjmIwg9XEj0itpuLn+V3nLO1XyIUst3Umz+Kpo6&#10;d+U/Mv1GM+fOYSCGeUn+uX2A0O0Vo2rnIsbC+MzygazaXZRZu588LafIv/pZKuClA1IYh6tH3x6p&#10;0rezSldeOp8osJNnMAMDA4MxBU3kymqBOgf/MZkjWUSTOQKhUOc6EBpcw4TeA7vlFKXX7qOU0u20&#10;NKuO7rpn6jHm2sWMS9qpyGmI7QKJH94smjFv0oMP5niqh34LlZ7beJJ8PY+pbZOQHK9J/Q118CB1&#10;FSDlk0K6DqADpLqa1MDAwGBMQcUKGYgbsoitgKiFuA2T+Rsq1btwrfbO81c9Tb6Op1idH6W0qiFK&#10;Luinh1a4/515NoYh+eeIYdrzzy+Z0PFGez66Sl9kLMsI9b2bhd4u9Qcpt+M0H9izqrkMDhYZL2XI&#10;eOGT0GmM71ClReroY6By1J0uhoGBgcG1DIvQwXPgO03m2mpBVT1saakKRd55kHnT0/EYZdTvoeTS&#10;rRTj6qD7Zi5+iTl2OQN2y2jpipdE6ECk7YKI68IFcf56V+WWj9Orhyin+Rh5uh5XywdYL4UIkPLB&#10;S3tdvVUdz1TbdZtdtWWdFSTFRVCeOi6C9XcDAwODaxGqNS6sFpA58x34DzFFFQhldR4uIup7QW1k&#10;4e9G73NsZjFECUXraVZM4J8n3Hl/DXOs2C0X3ZDrfANvxIwQme0yd/z4W1dml/e/l1y+g7LVxhcn&#10;KR/9Xda8pMz+cNbLJih1JnXMVFtgv4ifLqRuYGBgMDagMvpA5tvQfOttKt0MZf4mAzv6v6b6X6FF&#10;boCVua/7KcprPWMVEu2g6DxW53Ojv8f8GsdAdgss7sjsFhHalzTwxsjgqOqPzlgck1S0Kqdu56dp&#10;VTspu+ER8nY+RvmrWaWv/boy/bFHXgnPSmH7RYqO7PaLlaOuce4FMjAwMLhWgGw+dFKEK4EiS1UN&#10;igaGGy0yZ3UOjgz0PkO+zsfJ3XiUUqtYnRdspPlxwc9unnjXOubWJQynDS2E0L/QAKHjg84JjjJW&#10;BKq2/TSjahtl1iAv/bjKpwyySh/201+nUj4htIkMe+pM6pV80iM8dQMDA4NrBuAtO3dp1wG8hpih&#10;9GrRZK4DoTqr5SWlzv3dT6oyf7gbSSVbKDq3le6dvvjHzKkrGQsYUkxk7674hewWGaLSMUNgpoCf&#10;o/YZZSyeMOG+TG/9bsqoGlQBUk/HGQqsfk6Z/piR4Bmp3HRUkYZbAyBQagVL+QIMXxwDAwODaw9K&#10;me8AmSOzT5O52skfZI6OtFDnfS9SkLkRW3h6O04pVyOtYhvF5/fTrBUuYt2czZy6lAF1jgQUqHMJ&#10;hl4WMsfAhwCjqPTxKzKC7Y9lVw9RWvUelRyf3/0UHzgf/NoXVQBAKXU+McxWiPaqStIwsQ9vjKFm&#10;OAMDA4NrApqztHWsdyEKt8VVVotujVuInHOlzJ+nQO9z5O16QrkZ6cyX8aGttDyzktX5/NPMp0hV&#10;vKLqXMZ5VfoDs1cU5FVt/jmM/fTavZTbcpICPc9Rft/zOj+9H/YLz1LS70VlvyBP3SJ12C9WNamB&#10;gYHBtQGQOv+5HbBa4m55i0oGIoKg6KS4+gVW5s+Qr+tJxY9ZtQeU1RLr66Zpi1P/IurG24qYSyO9&#10;c6jzL5zZ4jREpWOmiFTp6NW7Ii6rZKu3dg8vIXZQTsPD5G49xbPRs1aQ1GoNEM58QRMv9Hx5i2c0&#10;JnVW6SB1LFnOvWgGBgYGVycUb223VYKyMi/ZrBtv6XxzJnPVfOtZ8nY/qfaRyG48xDw5SHHBtbQ4&#10;sYBumzRtE3MoyvzthURQ51JIJPx7WQc+UFQ6lgHSVhcZL9giKdZXter7WZVDhKyX3KbjVtYLVPpL&#10;FFz7dSpgUscSBLMXTlwROit1sV7sSh39X3RjLwMDA4OrEZZnzijbKjbLcBC0yMo3R9Glrxs554+x&#10;Oj9CadX7KCG0iZa5Gmjq9EV/zdwZz4A6j2yTe8l9Wy504IPxC+x56TDvUdG0bMLE6dmeqs1/lVa5&#10;nTJr9ymV7oef3vecsl4wWyFHXbUHUKSudzrCMkUr9bfV0gUXSsH+s4GBgcHVBKXMEQ/8FpVZNgv6&#10;tITgmzOZ63xzJnIEQbt0Vgt4MbF4K8X5umjmspy/HBd1Uw5zJ6pC4XSgxkfyzsGxos6v2IhU6chL&#10;x/IAJj6WCzFJubXbMqq3/t/E8g2UXX+Q8tphvTwV9tPRzB2zV2gjSB2NvNCdcZjUw5kv6oJZiLyQ&#10;BgYGBl8lmMwrtyOjBbFAZLSwMkc2C5O5lPbnWxktvq7HydN+mrIbH6aUiq0UH1xNc+MCH99+19T1&#10;zJnYwEJ29Ucg9LJVhV7oEFLHDHJOgPSGG25O8lZv/FFa5SClVgxSFvYf5ZNBfjqivGhIE4RSD6c0&#10;IlAqfdSHlbpYMAYGBgZXFVAFyvyEjBbwljTdAp8hAQQZLYgd+nqfURktee1nWNwymVcOUWxwHS1L&#10;K6e7H5j9DvNlAgNpithiLjJNUayWK07oGPglEiAdsQEGYxn/V2JOyZofZ5QPUlrFTnI1HuLlxhmL&#10;1J9VvpLOU/+6jdSxhR3a7oqvzmodvdQNDAwMrhYwkSPmN1w4hGwWvdEzqkCVzQJl3msFQVnMupqO&#10;UHrlboov2EjLcxrovtnRv2CeTGasYDiV+F+xQOj5hlgvOADbNnXKeomeMjc6lFs38MuUkk18MkO8&#10;3DjMs9Vj5OMliCJ1NPJiUkdFaTECpRtfU556qdgvIHUodaeLamBgYPBVAAFQ5ibwFOxixANhsUCc&#10;Fqx9UVnLvt6ntTLvYDJvZjKv2k0JRRsoxttB05ekIUWxkDkSFaHYXg57TMBqgX0NLv3SrJbIgV+I&#10;ZQEOAMsEu/Wisl5i0sv6vfWDv04s2Uxp1bvI3XKMPJ2PqxMWT12lNDKh692O4KlrUodSVyrdkLqB&#10;gcFVAAhMeOaazJHNopW5zjUXz/xp8nU/TnlQ5s3HKa1qHyUVb2Iy76JZK9y/ufXOKQPMjchqQTfF&#10;yJzzK57V8nlDSB0HggOy90yHNxSfGqg96qnZRSkl2ymtcofaN8/T+QQFQOp8AYJM7AiUhnu/QKkr&#10;+wWbZGhiV366AyoNDAwMriB0ixIA2SyI8zGZq2yW15ivWJn3v6xslvzVzzKZP0U+VubINQfPZdTs&#10;p8SizRTr66I5MW665c6p+5kTExnLGLCnsVco7GrY1lDnXymZy8ABRBYc4UCRhrOc/yspo7Dj0ezK&#10;rZ+ggXta1S5yKVJ/TF0AdB0DqeOiFPGyBRcJ0WKt1jWpqy6NDqiAgjcwMDC4QoBLIJksospVbxbm&#10;qSJF5i+o/izI5POqbJYz5G49Tpl1eympZIDiAz00Jzbw6R0PzH6Y+VB88/MVEF0VIzKVEZ5Q2E+/&#10;acKkTE/1+rcyKwY+Sy4eoEzVHuCougB+JnSV/aLsl+GGXipXXfq/wLNCrqe6uEjih4+F5Y+BgYHB&#10;5QM4RnhGgYUjOsXqRluazOEmqDxzJvQAPHMWptozf5Ty2k5TVi36mw9QTKCX5qeW0qRpi7/LPJjK&#10;kE6K8M2d9gm9aobdesEB2nc3wglER0VNyPTWrPuDrKodfLJbKKN6N5P6MZWjCZWOQGl+OPsFpA6l&#10;Dl9dqkphv+jsF/sXYGBgYPDFIWrchjCZo10JAqAsNEfYLM9ZZP44eTstZV7PZF6xg1b6VtOSlAqa&#10;/OCCP2T+y2LYg6CINX5p1aCXOoTUMdvY89ORMI8TwQml5pateSetbDNBqWfU7GNSP2Ep9afIz6Qe&#10;sFoFSP+XYbWu89VVX3WodQX4WgYGBgZfEAPMJ+AWRjm4JazKJZPFqv5E8FNtH/ec2j7O0/E4eViV&#10;u1uOUjrzWTIabvlX08K0cpo8Y/GHzHlpDCkespf2XxVB0M8bODCxX0DqOHAhdZX5MmHC3a78ui2/&#10;l1S4VnlMaVW7yd18VPVR93U/qYOlfLF0rrpVgKQae72qvHUdMAWxv0kVUOznQH8hBgYGBhcKLRAh&#10;FkHqb1qqXJfxg3/QsgRCE72pfCqTBQHQxyi37YSKCWao7okDFONfRQuTy2jS1CUfMVfnMudhOznp&#10;onjFepxfqYGDE6UOox/RW2S+YFaSdMa4cTfcnBGsXvtRdtkWntEGeImyjVzNx1QzL+zkAQsGDW20&#10;BcNKnS9mmNRhwcBX59nT6YsxMDAwuFgMr/rFYoHdaylzlWOOrol6Y2dVMMRcBb8ceeYZNXspKbSZ&#10;4vzdtCiplCbeN4fJfFwmQ5puSSUouFAyWr6S4qFLHThIyXyRdEYhdeRf8hJkQmZGcddLWWUDv0ss&#10;2kLplTsou+koudtOKV9dZcDYSB37lMrm06jMArFLC17dtdEO+xdkYGBgcH5oHkFKIlrfSrEQ8su/&#10;rhI2oMyRwKE2p1CZLKcoh/kqrXqIEkIbmMx7aF5iEU2cuugbzG/wzIXMocxRRW9PT7yqMloudAip&#10;Y2khSn1E4VHUhLtdOcVdT7prt1Ji4UZKKcdm0wd55julfHVP15O8vGG1Dl8dxM5LHpA6dgBR3vpG&#10;JvZNlmK3k7uBgYHBBQAkrojclpKoiBytby0ihwWMzSnyOnVfFuSY5zQeYr4apOTQRor2dNJDsfk0&#10;6cG57zGvpTMibRaQ+ZfWQfFKDhy4ZL9AqcM/stsvsXx2aUvSQ2tzqgc+jS/op9Ty7ZRVv5+V+km1&#10;rEGivuoB0/ssBfniorwWhUgIUNgDpmojavSCcfjSDAwMDJwA6xaCUAU/mU+QkghHYFiVo5e5lZbI&#10;QhNbx6lGW8xTcYX9tCynheYsz/v09kkz9zKfOZG52CxXfQD0QsdopC6BUmS/pMW7a3bkVA38Jqlo&#10;HaEACRFjZMCg6grBUrFgpAhJ0htFrSsLBqTu8KUZGBgYCFQKtPWzkDmsXLX6B5n3gczhl4PMkcny&#10;GAvM00qZZ9UdoCT0M/evpRWuVpqyJOfXt971wEbmMJA5slkiyRycd83aLKMNIXXp+2LPfkFKIzZH&#10;TZm1KKkxUD/wy6RQP1+0DZReuYtymg+pJjeqsReIHQFTq2WAyoKBUmdiRzQaQQy0DECU2hnnfrkG&#10;BgZjE1DfYqmM/D+nLBadkghr17/qGSu//DHmnjMqk8Xdepgya/ZQQvFmWunvocXpVXTf7Pi/GX/z&#10;HRXMXVI0BIEqqYlC5te8zTLawAkhTceu1EHqSLQPk/qdk6YV+Ks3fJQS2vBZbFE/pZUNUU4jfPXj&#10;5IVa56UPLrZf9YJ5Qc2m2lu3E7tu9IUvbSTwRRoYGFzP0F65tREFvHJF5CMDnyqLpf0UE/kJymli&#10;MkfHxMJNFO3poYWJxZ/dNzP6o6ioW7Cxs53MIVDBaddUauIXGaLUhdRRfCQVpWgTgD4HSYysVF/D&#10;I3l1e/ki9lBi6XbKrNvPpK4tGG+3JnUk96ughQqY6kwYezESctYR7FCw/xwBpy99NDi9X+D0+tHg&#10;9H7A6bUGBl8VnO5RwOm1VxpOxyFwej0Qfs2mYYQzWEDmLAYDSpU/p+wV5ZW3P6qy7Vwtx1hMHqa0&#10;8p0UH+ynZbmtNCc+QBPvm/U+0xi2jkNvFghRezm/nczHhGf+ecOu1NH7Bc1p0NALTd7R0AudyLCT&#10;R8aS5MDa3JqBf4r191FiyUZKqdpB7ubDTOwnKa9Le+tarT/DpK77wajdkPiLwheGWVgUu2r0pb74&#10;YQzfDAYGBmMNYTLnZ1+rcisdMWyvsCpXGSwoFNKqHESey6rcxao8o2YP884Axfh6aVl2M01dlPlv&#10;t06euo25CTnm6JqIvUCxQYU02kLLk6u6nP9KDpA6vCWQOlJ6ZNcjBBQQWECAIW3yg8vLCuq2/zyd&#10;CT2ucAOllG+jnNoD5Gl5VFWXIr0RXwYsGCh2eGDDjb60DaP6wmzEHqZIcRwmdqXabX83MDAYQ8Dz&#10;DfsVRB72yYczWBD0RLIFOESr8pNWSuJBSqvYQQkF/RSd10ELkovpvplLfz5+/M3lzEkZDOSYy9Zx&#10;6CwLQQphCi4Dp41pm+V8AycuFgxSe+wZMGFfnV/iyi7qeiyvZvB3sQVrKLF4vQqYoroUPpdXqXUQ&#10;O3ZDsuWtg9T7JcXxG1qxo986z9hamYPMDQwMxhog1LQi16mIyF5BrA2qXBE5C0DsnoYNd9RmFC3a&#10;K8+o3UvJpQMU61/FqryRZq7wfzLxvgVnmIdQxg+/3N6XxZ5jjkwWcNl1S+YycPJC6tLUC14UljFY&#10;zmBZg+VN5qwlCY3F7Tv+BVkwCUzsKWXw1veRp/2EzoTpRusAdG98ikn9Gf4CbSmOsGHWg9hfYbX+&#10;Kn/hCJo63wwGBgbXKtDED7UpVsk+OiOufZGJ/HnmhGeV4FM78SuL5VFlr6CVt1LllYMUV7SWlnna&#10;aFFqKd0/J+Zfom6ZWMrcg8pPxPaklzlifvbg55hLS/yiAxfCbsGIrw4LBssaq13AuNSom271eIpX&#10;v+Sq3vS7GF8PYc9SfBGupkNM7CdVG0ud4qh3RcJsjE1bEThV0WyL3LEEU82+4K9b1ouBgcG1CWWp&#10;MrAKFyJX1goTeUDtJgSf/Ekd9GTxp4i89Zjijcya3ZQY2qy6JC7NaqFZMfm/u3vqgldZZ/qYc6RY&#10;CBYLdhlCrM/ulyMVW5S5GREDxA5Sx4xnbxcAC0b1VWdgpsyesTC9Kdgy+Kv4wGqKRzESq/Xs2oPk&#10;aTtGHqh1VJla2TAqxZGJXZG6ZcXASxtu+IWMGBA7WgkMQ/7NwMDg6gUCnpK5ArGmiRyZK0zkVk65&#10;slY6kIp4RjXUcjUfpqyGA4o34oKsyt3ttIBV+ZR5Kb+66daJzcwx9iwW2L9OFst17Zdf6MDFwYwn&#10;LXgxE2JGxMyIGVLtVcpIj7r1Vl+wqv/1jOLNZ6MDXZRQ3EcZlXvI1fiIylsHsSNyrfqt8zILPde1&#10;xw7F/jyr9Rd5Jtc+e2g9smIQPGWCx5KNgaWbM5xvLAMDgy8POovtGyzMrKwVJnJYK9ojZyKHrYKA&#10;Z8eZcMDT1XyU+eEQpVbupMTiAYr29NLSjDqaucL16eQps8UrR+ATmXbIuEPmHexf2ZkfFouockPk&#10;FzhwoewWDGZEqPXIgClm0Kx77p9fWli77Y/TS9ZTDBM7dtnOrN5Fubyc8rafJF8nCpKwhymyYRA4&#10;fZqXYUzsa0DqUOwv8uzOin099jQVj92JyAXON5iBgcGVhlgrUORIT0bSA8j8BSXUINigyFGrAo8c&#10;AU/Ur2ADCvjkaHWbXLqFVgZ6aUVuEy1ICNKUWTF/HBV1S4i5BKo8hbFy3LgbIwOfksUCMjeq/BIH&#10;LlxkwFTUOmZOUetp46Ju9cS7qneF2gZ/nVC4llIK1lFyaDNl1O2l3NbD5Gs/QV5W7CB3BE51bxgA&#10;FafSI8Yid1bsCJ7ipikBucOSMTAw+FKg/XBYKfKzBv5Pbc6srBVkrSBFGTbq85a1gmDn40zkZ8jD&#10;RJ7TcpKJ/Bi5Wdhl1e6j1LLtqkBoeV4nLUwtoxmLkn494a5pg8wfUOXwyqHK7bnlUOXgHHuhkPHK&#10;v+Cwq3X4VpKzLmrd7q1n8XX3uos7nsmu3Pgfy3g5lVi0jtLKt5NLteU9xl/0KZW/rjo5Ko8d3Rx1&#10;4y8UGaiURyszBnaMInbksfPyLvLGMzAwuPywEzj+hLWC5xBEHs4jD1srSD/U3RBRRQ5FDmslF9ZK&#10;8yHKrt9LqeVbKT60jpZ7O2hxZjXNis79j0lTFj/D/IygZzbjfF75dZ9bfiWGkLqodcyY4q1PYZ5H&#10;JgyKkRCNxh5+rvtnL64tqt/w+66y9RTn76XYYB+lVe4gV+OBcODU0/UoQxO7InWVFWNVnQJKsWuP&#10;HT7dCJ/dwMDgCkLbKiByWCtB2Cq8etZZKyOtFd1E6zS5lbWiM1eyGx6mrOo9ap+Fld4eJvI6mh8f&#10;oMnTlvw+00iAOUJUuRQJSQZLpCo3ZH4Fh12tC7EjFzQybx1Lp/SocVHueTHZ3cHmrT9NLu6jlb5O&#10;SindQCkVWymn/ggTO6v19qPk7TzFNwZ6xDC5K8WOlEedyx5c8yzD6sMOxb4OAVQmd77ZQnzjGRgY&#10;fEGoZ0meJxQAgsixQxlWyWjngX5NSD9+RiU24Bn18bMKUZbXftLKJT9GuU2HVcAzo2oXJYY2UIyn&#10;h5Zm1dPchAA9sCD2T8ffOrGBFaGbuQFBT9S2ROaV29vdGq/8SxxC7LjoEjQVGwZLJtgw+LJUQRLP&#10;yHlzo7N7go2DP0vy9XwWz4o9qXgtpVZuo5zGhymvhUm9A1YMq3ZsVi3tBFB5KqodmTHhClRN7tpr&#10;1+ReDPANqSB/t/+bgYHBSGwAtKWigNRDeOMAr4yReqgDncgjZzXe8yTlqawVWCunLGvlCOU2HqSc&#10;hr2UXj3IRL6JYvj5XupqoHkJRTR9YcovJ0x8oI95II8hBUKwaO32CmpewCH2vHJwjCHzL3mIDYMv&#10;wZ7iaC9IQmvLFH4RvDLPPTMX1+U37fjfCcFVFMuKPa1oE2VWDfJNcYDyWo+q4iQfK3ZfJ4hdV576&#10;xZLBzklC7pYtEw6iwpJZB7/9lZGEbmBg4AwVn4I3DjU+ksRRN4JioOGqTuSQn1btbGGr5LYcYTH2&#10;CGXV7aeMiiFKYiKPRROtrEZalBiiaYvSPp5w+2QQuYeBZ1/K9sEJ0oMFXGEKhK6yYbdhsFTCkkna&#10;8uJLgzcmzb6QkpTN35p3wdKkrorOIYoLrKI4fxelFvaphjzZTUfIzTO+v+MYeTuZ3LtA7MiMQdoj&#10;oFV7viJ2nR2DIE0h34xFrNpD615WN+rwTWthxI1sYPAVwn4vfgn3JJT38CpW/xnagKZ5LIRgqyBW&#10;hRTiPiQmMIn3oouq9sZR+a2sFeWP61xyKPJceOToUV60gVZ4OmhZdj3NSwzStIWJ/3zHpCmb+Bn3&#10;87OONEQQuVR6IjPO7pPbN2029spVNuw2jGTDiL8Ojwz+Or5UfLn4knPGRUV5F8Xnrgk2bfmfiQWr&#10;KcbbRfgzpXI7ZTbs55vnMHk7TmiPXbUUeFSDVbsXPh7UA6LsTO4oLw7ntfdbBUvIbecbV3mEBgbX&#10;AZzvd22n6EwVmxpnIs/ve478isS1N+6BN44gJ/qsqFa2TODoS950mLKZyLMa9lJa1TYm8vW0khX5&#10;4qxamhcfoAfnJ/3F7ZOnreXnGpkrIHIkRyDgieIg+OToVy79VyR7BVxhiPwqH3ZiF38dXyK+TBC7&#10;5K8PEzsvy6YsSGoLNGz5g5yy9Z/E+zsoAcReupmya3dTXjMKlJjY0SsG3R1hx/ANN9zlUVIfpcWA&#10;tUUelIfltYPcVZaMAt/k4Z8NDMYgYD8yhMCxgkWjvBG+eK9ulIVKbhQBIX6Fik5tq1j+eNMhcjUc&#10;oIya3fw8bqXY/D6KZkW+OL2WFsTln50yL/6/jR9/ew0/w17rWbYTOUScEDkCnpFEDphxjYxIxS7t&#10;eUWx24ldWTEMBE4CwaoN380JrT8b6+2guPweSithYq8aouyWg5TXjlz245bXrguVdCWqJnddjar7&#10;x8BvV5aMkLs9mArP3apM1QRvSN7gWoL9/tU/S6U17m1YKYV8v+O+h8BRGSpQ4ix81Mq26wkWRqzG&#10;288QdtP3gMjhjSsShz9+mHJU6uEQJRduoAT/alrubqOF6VU0Lybv7NSHYv4MzyoDHrlYK5FEjiSJ&#10;SCKHT24U+TU6hNTtil2IXRQ7vny7x45IuPuu+2aXu8t6Xw627KaVTOzx/nZKLdpAaRWDlFO/j2++&#10;Q0zkJ1lV8M2oFLvdaxdif1IHUaHaWZVovx1+4QtatShi5wdCgQndCqoaGFzt0AV350IJFovIcb8j&#10;ziTFP7rb4eOayKHGEeRkIse+BtghCD2YXMhYUcVAWyi+cC1FeztpCWyVpBA9tDTr48lTFpweF3Uj&#10;yvQhviTYKR65WCujETl4wJD5GBn4MvGlCrHjy8aXDmJHDrsET5EVg8oxbDPlvvHGG4Ox6SXb/fW7&#10;/ntKaBWTezslBldTetlmyqodIk8r2vYeI1/HCfJ3niJ/12nGGQbIHaoddozVGCycAolgKhP8mufV&#10;zQ81U6TI3cpxNzC4BgBFri0VnS+OFSjua913XHzxYUsFxT/IG3e3HSd361GlxtH10NX4MLka9lF2&#10;zRCl8mo4Pp/VeG4LLcmoofmxAZq2IPHP7rh3xhZ+HhHoRB45RBfEF0SYBDsll9xe4WkncjPG6Ij0&#10;2EWxS1YMUprQmAd57KpAieFi+G677bYST/3At3x1Wz9O8nepCtTE0FrKqthCuXxT+toOM7EfJ2/7&#10;cSb0U6zYJf1RK3flt0O992pbJtwkDNF9i+CVLQNA6SCoiuXr+cCqyMDgiwP3kg1O95q6HzXgh6vt&#10;Hi0VjqyvAHbMt3qO6wwV7YsjZxxZKgBK8nObD7Eif4SyGw9QVv1+Si3bRokFayiWxdKynDpamFJK&#10;M5bmfjJldswH42++sxrPHkO6IKK2BHnkkn6IrBXYqE4euVHj18nAFw2IYpd0R1s7AVV0gCUcKk91&#10;AzArl53flh+bGthe1n3g/ySEeigmr0N1b0sp20hZNTuVJQNS9/JyEgVLGqeZ2HUrX70BB/JrWbnz&#10;UlT8dtVPRuW4g9y1NSO+u/1hGgmnB8/A4GIx+r2l7UFW4WvRDAu2IfqoaAJXdoq6l0HirMRR9BMm&#10;cQQ4kaXCJM5AH/Lcxkf4+dhPmdU7KaV0I4uiblqc3UwLWY3PjcunGYvSPp446aHBcVFRQX7WJNAp&#10;jbMgslA0iGdT8sghxiT90K7IDZlfh0OIHTeAtBNAkQFaZWLpZs+MgR2DBj6oNINSgGLw3TX5gcq0&#10;gtanC5q2f5JS0M3k3sZqo4/SygYoq3qQ3M2PkKftCPlZufs6TjKg2kHuEkjVyh0FTKqkGQSvMmaG&#10;CV68d9W/fS2CqkLwkQ+lgcEXgc7GAoEjO0sh7IXr/ikgcED3UIGVAj8clZvaE1f54q3HyN1yhO/9&#10;wzpLRVVygsSHKKVkMyUEVlGMu5UWZ1TT/MQimrks4z/umbroWFTUjdjuTdQ4LE9Yn2Kr2AOdqOyU&#10;gqDIPHJD5GaoIcSOGR7ELnYMlnJY0mFpN4uBkmEoBbtqR4DGP2N+dEdu6Zo33NVbfpMc7KF4byvF&#10;KXLfTK66PeRhcvd1HGVCP6r9dstzR2Uqct19Vj8ZDcl1Z4KHNYOUSNgzWN5a9gxIvrBfMmfsJG9X&#10;WQYGw5BgfOE63C/DwH2kFPha3FfwwVFbAVGB1EIrO8UicW2laD9cPPHc1qOWL84EDl+8iZU4k3hW&#10;7S5euW6lhOAaWokCoKwaWphUSLOjc39z/+zYd26+9fZ6PDsMyVaxq3E8a7BVEOOy2yogcjyjRo2b&#10;cUEjUrVL9SmUAXo/QClIoRKCqKLa4bXjxsyfuyy1t6x1759nFPZ/sjKvlWL9rZRQ2EtppQOUU7WX&#10;3E0HyNfOxA7l3nnCInUodwC+u62QCRYNP0gjAqxKweOhs/nvIHixaBTBC5wfboPrERaBq9XesIUi&#10;za+Gg5logMWwCFxXbJ6ySFz74WhHjXYZbiZxd/NBVcGZx/c1Ug1Rw5EQ7GMSb2cSr1VKfHac/5Pp&#10;SzJ+dvvkmavwjDDs3jieITxLosbRGhstPGCrRFZ1gsgNiZtx0SOS2KEMoBDsQVTx2pH/ivQpXiZG&#10;YbmoLJmoG28remhRSk9B3aY/8tduoxWuJor3N6uK1LSS9ZRdM0juxv3kbT1Egc7jFOg6yZBsGSF4&#10;ABaNELsmd/XQ9QrBDwdYJYNGe/BaxRtyv/6ANhTqO7dWcDqdEPcFkzjfI5KNIiSOVFvcW1ghqkIf&#10;kDiLDNRcKBJvP65IHErc3XqY3C2PUC4TeE79Hsqs3qFWovHB1bTC3UaLM2toUXIRzYt10/RFib9/&#10;0+13N/HzEGQm9jHwbEimCp4ZxKngjWMFLKX5djVuiNyMyzqE2HFD4cayB1HFa8eyEMtDsWSkYEnl&#10;tTO846JuDM6YH9eR4Wt+Ma92y29SCnoJxUsJ+b2UWszkXrWNXPW7ydd2lLy8jFWpkCBzBFVZxUPB&#10;qxYE8qDh75aCVxaNInn0wYgItMIDhQ9/jhdvW4IbjAFYvjd/v+p7ZmD1pgLtirzhgVuBTL5HpJc4&#10;oMrtVUATVsop3VtcpReCwOGJH1UV0+6mRxgHKbt2P6VVbKPk4nUU5+thodJCSzOraV5iCc1e4f7N&#10;lPlxb9162+RWvu8R3IQSxzMgeeOwK/GMIJsM6cJ4duzeOJ4tWJ5C4sZWMeOKDTu521MfJUMGNyYC&#10;qbhRJf0RNzBuZFHuiN4Hbr7rgcqk3JojgZotf5Me6j8b7emk+MAqSg6t44dlE2XWbNWpkKyKAp3H&#10;mNxPMpAOaVfuIHUAFg2IHrBIHstlRfK8hIYCQ0DLbtWojBpN9GE1rywbgaXsDK4KhJW2fD+WbaIC&#10;l2HyHrZOUPegsqgwyeM+wKSPewL3hrJQoL6xJ8BJrcLDBM7k3XqEcZjyWliJM4G7GvaqIH9qySZK&#10;KFhDcZ5WlWK4IL2KZscFz85akfurKXNWfnjbxPuwYz7sFNzjkjMu5fiSbohnA7Yl7EuxVJxyxw2J&#10;m/GljtHIHTcoblTcsCB3Ue5YWopyB7nDc8eN7+ePKJi+aGVvUfO6/+oq7Tu7MreN4v0g+C5W7/2U&#10;UTFA7gao94MU6DhK+d3HGScYJynQfUoBZK9tGp37PuzBa6gdmpSS19BqnmHz5FXQlaE63yl/VZMF&#10;VB+KRyJJxuDyQzd3Gwk0fUOwUgUsVd2C/p4wQQ83t8L3yaq7B9+vpbwVcWvyVqmEFnmr9hXYuYtX&#10;gwCIO6/lkAX44fuVlZJevoWSivop1tfFKryBFqeX0/ykQpoVnXd21tLUP/7a+Duq+P4tYKAMH/cy&#10;7mnc23YlLiSOZ0FIHLalncShxg2Jm3FVDNyEgFgykiUjfrsod7stA3JHShZSsxAUUk3CGIj4B++Y&#10;9EB1Ul7FCV/Vur/ILt9AsYF2is1rp9TgGkov3kjpIPim3eRteZjyWb0He05TQc8ZymdCDwDdp8kP&#10;WAQftmqE2BXJ64dekbtScNKHRqt5nVWjIb68AsgFylBBiP7iyD6SsOxwev21AEn1c/q/c4BmVSPO&#10;m6+lBZlExecOq26GInD1/WAihvIG9HenlTd/r6K+w0HM4WwUqHAP/rQUuKflEYYEM3cygW+lpMK1&#10;FBdACm4rLcmuo0VpFTQvPkgPLcv+xymzo0/fdPs9jbhHrXsV96yQuHjikqHiROJICXbyxQ2Rm3FV&#10;DtyYotrFb7crd/iE4rkjCIRgECL7yHFHFRyUDZapYWsmKuqW0NR5Md1ZxW2vZ1b2/yKhYPWn8Z42&#10;SvR1qjYEaaXr+GEcoJzaneRrPkj5rOCDXceZ4E8y0UO9a4IPdJ9hkkdbAsuqUZ48dmrSGTbi0euA&#10;mEX4Vgol1B9IBGQyrOaHFb0Oxmr7RgdkbVDWgIaydD4PjgTo8LqvCPbziYTdDhmGNflhpWNdEzUx&#10;grAjbRKltm2KO0zWjyufW0EClpbyDkMp7xOW+raIu4WJm+FheJnAvazAPchIadhL2TVM4GWbKblo&#10;LcUHOyna3URLM+toYTKr8JX+T+dF5/1i6pyY5+++D1kpUXYVLkFNWCm4ZyU7RQKbdk9clLiQuLFU&#10;zLimh53g7fnt8Nwlxx3pWfAUUcBkV+9I5UJebja/HX4kgkv8UEUVTJ6ytC0jUPeUr7L3ZznFq36d&#10;zIoq1tNOifmdlBrqo8yyTeSq3k6exj3kb3tEkXx+1wkKdjPJd5+ycJryYdfYs2qY1AUq6Gr9qQGy&#10;h1dvKftwxo2l8C0LZ7h3jQU1AVjEz1BqX8GaACKgie9cjCTJKw8nwgacjhkYEYAE+Jw14GfrlY9c&#10;o7CyVmXylq8NMFmrSkuptlQVlwhSQmXbLZNh8lYBdIWjFo4wmLwVgR8kd+M+ctXtpMzKrZRSvJ6S&#10;CvoojsVATG4TLcusYgIvofkxwd/NWpr91zMXxL807ms3l/N9BgKHFy79UxDQxL2IFaWocMSIcM9K&#10;5SbuZSQJ4N7GPS754sZOMWPMDdzMkeQu2TJYhkZaM5IOiQpVBJPEexd7BsVMSsEzCm68cWLpjAXJ&#10;a1yla36YW7XxtzG+VorxN9JKXzOlFq2mjKIByi7bSm5WZe76XeRrZZLvPEGFPY9RsJfJnZU8yF0A&#10;kncMvqp8eU3s2rqxflaK3oK9OMpS9wqWTaAtAwurAK1MRfkrMrQgk4D2jbWiHTEZiNq9ENjI1w7J&#10;ApLPH4b+vfbj0cAxakUt/rVAiFtNagpM2LgONsIW+ysPgLfNcPMqyQ1bREGTuLJKVL63ZZWAwPGn&#10;5Xt7FXkfU/UMXp60vW0HlQWXW7+Hsqt2UgZP6onBHtUjZWVeGy1h9b0krYrmx4doYXyQ5izL+MmE&#10;yTPWfG38hDLcQwzJDbfbKOKF4x7EvYh70q7CJcUQ9zDuZdzTQuJGiZtx3QwheLFm8BBA0djVOx4W&#10;qHf4kGLPCMHjIbP570rBhz14RtGDM5Z0xGcWH3cVr/oDd8XGf00pWsME38ZE30RxwRZW8r1M8hsp&#10;q3Ib5SHg2nKA1fxBKug8SkXdTPZM9IWrTlFB72lF+vkgfUX8UPbawrHbOH5W8VD2Yt8oVc9kFZ4A&#10;IqAzc6wWCEx2w2rfgrQhHgEhSkwM58MwyQ4D/444QQRGfK78HSsOfQznHBdPVgo45jBA1JYVYp17&#10;HjzsCB8b+dwgZvnT06GhdsZiIFUVDd58rLx9HejieZT8TNggbVWIhjYSrYfI23yAJ+bd5KrZQRnl&#10;mykltI6S+ftFED06t5GWZdfS/JRiWpJaQgti/b9dsDL3jyZNmzuo88Gjiqx7RFkoUfregUjAvQTR&#10;gHsLFqDYKIj7YAWJe1EqNu0q3O6HGwI347ofkeQOnxEPiZ3gsZQVe0YyZ6CWkEGA5S8sGvHgJYOG&#10;VXyUZdOoB7jg3qnzWmJSig/kFPb9OKO47y9TQ93/LznQRvHeZkrwt1NKYS8T/RrKLENePCv62kFl&#10;24DsA+2HKNh5hFU9Ez3AJA+yL1ABWR2UBYJM8PkWdHDWInxL6Su1b7U7UOQP0reg+surP53AZGlB&#10;VK74/eeACfYc4N87nMCfZWH4d9h/L1L7QMwaOtXPBnXM+Bk7WllQfXs0hn8Wwtbwdx5XUAVlCsdU&#10;gDu/nUm77ZBaRSniVn73EE+8WyitZB0lFayieF8HrXQ30Qom7qUZ5bQopYTmxxf+bkGc92/nRGd9&#10;NHNB3NM3T1CdCgut717UN1Z2lgd+Azxw2HpY/dkVeCSB496T1EJR4ZKZgntW7l8zzDBjlIEHROwZ&#10;PDyjKXhkEIhFAz8TviaqVqGwRMXD+0QQyyJ59WAjVZIfdBXsKhx/8x2VK5KDR3wV6/8wo2jN/4nN&#10;7/5tMpNGvKeF4nytrP56KKGoi9IqmeyrWNVXb2GFOMTKfi/5mpl8Wpjou05QqPckhVadZMI/SUVM&#10;9kWrzvCfZ5j8Qfaa+MW/L2AgO0d7+VD8kn6JfHudcz8MTAiYGBhM5KotMUP9H08MArRQkN445wcT&#10;rQBkiw3BIyD/Z/9/XclrxwkbTlJ+GCdGAEHqIJO2/vMYBRHTaDtGfgQpG/fzxMlqu3pQtWJOK1nD&#10;k+pqSsjvpDh/K8XkNdByVy0tziilRakhWpgI4vb92+KV3p/PWJB8kG+LEN8eUN2KvPmGwQQeQd7q&#10;HoD6Rp8UBDFxj+BeQZk97h3cQ7iXzkfgRoGbYcZlGKKAIhW8BFjtHjwyaBCggsKCTYMHFireTvJQ&#10;ZVBnUPJYauOhh10DEoCSg6Ir/NrNE8ruvmdaw4PTl3YvSio8khla819yijd9luLvpmQfkw0rxARW&#10;9kn+FkrJb6e0olWUzuo+CzZOxSZyVQ2Qr2mIsYcCLfuZwB5mInuEClnlF3Udo1D3CSpmlR9i4g8x&#10;4QNFsHkUTiuoFYCFEf8WXhUMAxOFjgEwoYZ/HgkVK1C2UcS/h4GgsYbK8Qc5Wz/j3wr4vQX4U+HE&#10;CBR2H6eCrqN8jocpwOfqa9rHZL2b8up3Um7NDspmhZ1ZvonSS9er2oLkwi5K5OsWz6QdmwebpJqW&#10;ZVXS4jRGciktSQx+tiIp8LNZC5KfuvPeOatvm3hvy7ioG0vw3ejJeITnLbYJvlN8t5jIxTpBkB33&#10;gKhv9EnBPQIPHPeM3ULBPRWpwA2Jm2HGFRpC7oAoeDx4EmSFioeygsLCgyokb/fiJZsGHinsGig2&#10;KDcoOCg5IXrx5VXxE/+ifIYie0bRzbffUztjUVL//MTA/mhX5Wsrc8vfS/Q1/SyruI+SAp2UnM8K&#10;38ek72+mhEArJQbaKSXYrYmfX5POSjSzfB1llW9kshtglbqdVf8gq/6dTIS7yNO0i5X/XvK37iN/&#10;+yPK8slnssznCaGAJ4QCJlCQqCN6zoV6PX7mP/GzIMifFexkxcyfqz4/jINMzAf4GPaRt3kPH9cu&#10;Pj4m57rtlFu7jXJ4lZJVyQRdtp5Jeh2llfZTSojPvbCXkoKdfN5tFOdpopW5dRSdXUPLmayXZZTT&#10;0vQyWpJWQkuSi/91fpz/oxmL0l+YvTDhyN0PzFw1LuoWEHZYbTNA2srrZkQSt6huWG1im+A7xXeL&#10;iRzfNSb2SPIW9S3+N+6dSAUuMMMMM77kYX8AheDFpoHiwrLZruSRH4yltdg1eOih3EACWIbDSxWi&#10;F0UPbx5BMyzf7aoeRAOVCNIJq3sGkxKCbzeGbr7zntrFsZlDS+K8RxKza19P87T+SYKn9c/j8lr+&#10;Ojav+V+Y9D+J87VQLJN/HLx8bwsl+FoVEv3t/GcbJQc6KC3YRekF3RpFvZQR4omhsI8yivooM7SW&#10;MovWUnbxOv65n/8PWEcZ/PeMYiZc/jON/y2LX5ddzK/llURG0Wr+k98fWs2ft4pSC3vUhJOcrycj&#10;AKQc72vmY6unld4aivFUUkxuNa3IAUHzn1lVtCKz8rPlaRX/sTw19OvFiYG/W5QY/KuFCfl/sjA2&#10;//2HFuc8es/U2ev4OhTz9cBemCBrJ8LGNYwkbVxrXHNce3wHYpfguwFxi2Uiqttum0gOOJS3WCe4&#10;F4S8I/1vwAwzzLhKh/1BtSt5IXooMzzkeNjx0NuJHmoOqg6KHv4qKv6wXBeyxxIeS3moQpCMEL6o&#10;e+Qsu/hXgvTh44KkQFjIwLETv/LvLQjRgfSY/ICo4q99bXzZ/fdP65i5PGfrnISCkwtTQ88tzaz4&#10;QZyn/qdM/D9N9nf+amVe669iPW2/Si/oOZvobT8bn9d2NiG39mycq+bsyqyqs3G5dZ/FZFd/Fuuq&#10;/Swmp+7sSlf92RWZ1WeXZ1SeXZFRwa9vOLvCXftvK3JrfrU0s/IXc5OLfjIz1v+DWbH+VxclF7w6&#10;fVHq9jvumdGJ4xk+NgWLoNXExecQBfA5RcHHxmomwMA5iy0injZiGbhGorJx7WCR4Frimgppi8+N&#10;a4/vAIob34kobjtx2z1vIW5AiBuw3xNmmGHGNTzsDzMI3k7ygJA8luFC9CAJkIXduokke7FwkN4G&#10;n1YIH8t/EJOd9EFaQvxQnkL+UKMgOShTu82jrB4LmAhkMpAJQSaFywn5XPk98nvlOOxKGgSN48Wx&#10;4xzECsG52Yla1LWQNa4NrhFUNq4Zrh2uIZQ2rqmdtHHNce0RqIwk7kjLRMhbvl/7d26GGWZcB8P+&#10;0AORat6u6O1kD/tGfHqoRGTcCOHDr0dfa1gAsAJA+lCYIC2oTXi8dvKHGpUJAOmXsHlAgPaJQCYD&#10;AEE/EKZ9YhDAprgY2N8rRAzgd8jvk98vxAzgGHGsQtA4BztJi7KGJSLqGtcCZI1rg2skhI1rh2uI&#10;awnSxrW1k7ZdcRviNsMMMy5p2IkCEAJxInyQDgACEr8eVo6ofChMkBbUJqwCQIK1UKMyAYDwQHyi&#10;/kGGMhmAHEGSULSYFECaIE8BJggApHohkNfbPwOfic/G7xBCxu+W48Ax4diEnHHMOHacg52kcX44&#10;V5yzqGsA10QIG9fqYgkbMMMMM8y4bCOSYIR4hOwFTiofEOIX8ge5ieq3TwIAVCsI0T4hAFC19olB&#10;AEKNBAKFgNP/2d8rn4fPBuyEDIiCBnCMdnIGcC52kpbzFaIWshbCtpM2EHldzTDDDDOuihHqJBJa&#10;AAAAXElEQVRJTgI7gQGRE0DkJCAQcpQJQSAEOhpgW9jh9Bo77J9t/532YxmNnIHI83O6BoAZZphh&#10;xpgeTsQ3GiKJ83LD6XeOBjPMMMMMM8wwwwwzzDDDDDPMGDHGjfv/Rfs2+RJdvVUAAAAASUVORK5C&#10;YIJQSwMECgAAAAAAAAAhAFeZLynSDAIA0gwCABQAAABkcnMvbWVkaWEvaW1hZ2UyLnBuZ4lQTkcN&#10;ChoKAAAADUlIRFIAAALSAAAC0ggGAAABh20GPAAAAAFzUkdCAK7OHOkAAAAEZ0FNQQAAsY8L/GEF&#10;AAAACXBIWXMAACHVAAAh1QEEnLSdAAD/pUlEQVR4XuydBXhVx9aGC7TcW7l/vb2VW1dKBXcCxN3d&#10;iLu7CxECxBUSSIDg7l6sUKEtLUVLgSJ1L22xJOtf3+xzIMDBA0RmPc/7nMiRfWav/e01a9bM3CFN&#10;GqyTS94H+cGTv6fMpSeobGMTTdreRDN2N9GcfUTTdjZR7WdNVLapiUavPEURk38kz+J9ZBs4+z7V&#10;66Vdylxytk7IXHKapu9pogUHm2jy501UuaWRxq1pouylpyhj4d+UMucPSp7zKyXO+pUff6eUub9T&#10;+oK/aNTifyhvRQMVvttE1dsaafquJpp/oIny1zVRcNF+4rfvrHxKBza/osOnx3/QQDO4gcvf40Zd&#10;cpIb8heKqDtKgZVfkk/JrmvGr2wPhVYfpNhpP1Da/D8pf20jTfiITx5fBTH1P6DhOymf3gHMPKx2&#10;WN6K0zR1x2kqYK9NnfMbRUw8RH5oqJIvmJ0tTnDVl5Qw7XvKWXyCyjc30YStTeRRtPm06pDan7mN&#10;++iTCezFFe8RX/p/UuSkw9wQ3LjFmhvoZuBb/IXS8NN/oLzlDezxjeRfs6f9eLtr1oYFldzARayn&#10;ybN/oaDKfRob4nYQPfkYZS36m0o3EgWW7Eajt1nrPHbxSSpY20BJM3+iwPI9Gr/w7caXr6yo2iOU&#10;yVfbuFUNZJe64pjq+NuG+bOXFG9ooLR5v7Mnf6nxS7YmfFnOfEt3UcyUbyh78d+UUP9tm5CWztmL&#10;j4sDjqz9mr1mB38Z3PTaDkEVeyh51k+Us+Rvsk6Yc0T1vVqX2SYumJfP0UXy7J9ZMnZr/CJtiai6&#10;w5Q291fyL/ykdWm5d9EnwpujJx/ReOBtlZCqfXy/+YFD04No8NvfMQos30Xp836j8JqDQvs0HXRb&#10;xr90J8VN/YZip3yHBu+ifOvbYGGVu7jb/BvHrgjnNB9se8CH7z0xk49S7Ixv0OB3Kd/+FlpQxW6h&#10;z8FVe5W7eQcAMhldewgNfqfSCrfAvAt2UDJrWTA3uH/Jjg6DX8nnorFjJggNv/mS4pK9mRKmfStu&#10;HpoOqCMQOekQBZTtRIPfvFjcKnL6nwnTv+OG3qvxIDoMpTsomhvcPWcjGrzl7TVt7Yfjpx6jsOov&#10;+QM/7/AElH1BkRO/IuPI6WdUTdRi1jl8wj5+cw7vij4jv+LPJUxwxS4KqhRycrfSTC1gbny54MaA&#10;M+pXjMaWqAkdv4d8xm1tGf0eZBmpGznxAHfBd2r8sI6OLxNatZssY2fdsH539q/4Qpw936LtkksQ&#10;wDdMv5LtaOx/iVa7HrOOnk/h1fv5DOJNP5Vcku0UVLGTXNKWX7d334W8RyDHkz6Fn0quABrdp/AT&#10;uvfetx5Ttd/Vm038HI6nWfz5DSRXR2DZDnJMXXbNN8u7/PlM+Zd+Tj4FH0uuEl9ucO/8j+iO+/77&#10;qKodr2ymobUUUP4FeRVsI2/JNfAR3yg/Jcu4mVet3Z3dx2zhmPozcZYk14YPN7rH6M1o7H8rzXkZ&#10;6zXUQdenCJcFn6n8DyXXgVfBhzTcteDK3m2XuJj8OdTzGvcBeY/jF18lmp5/ub9d6/tfyI2+vjlX&#10;c0zX9D/2cMfkpWjsy6Zhu3rkbeU768fiDSTXj2vWu2js/1OaVYO91kd/gNe4j8hTdbYk14cnGLuV&#10;hjllXVpKLKKmcfiyjbzGvi9pASyjRVSicVT+Tqf01YrAa3ih5NpxTFuJxtaYfr3PNXsDeY15nzzG&#10;bJXcIJ6MS6bQ7f8qzXu+Pe0++j2NL5RcD1vILWc99TIMuli3DfyKySNvC8MNLmkR3HM3kFHgeDT2&#10;ebmSTmbRNeKMuONJkhbBLXcjmUdMR2OfF2/faZswj7uZ79FI7mpKWgZ3bmyr2Llo7PO67v9ySF+m&#10;8QWS6weNbZu4EI19XufmXofUFeKfkpbDLWcD2SYtRmM/ojSzYvfbpy7X+ALJ9YPGtk8Wjf2k0syK&#10;PeyQuoyfsEHSwqga+1mlmRV7FJ6NuFDSstgmLUJjv6A0s2KP26csJdfsdzW+QHL92Ck3yJeUZlbs&#10;MTs+Ay5Z65QGV4GfbxbN37+lPutq3udGPguvbY6m51yIbcJ8NPaLSjMr9oht4iJyHrVW4wsk1wec&#10;1zpeNPZzSjMr9qBN3DxyzlxDrvBuSYvgMmoNWceIsrSnlWZW7D/o6ThxY+NsSFoG54zVZB4lctqP&#10;K82s2N1GgTXklL6Kz8ZaSQvhlLaCTEIno7EfUJpZsbu0R44hh5Tl5ALvlrQIjinLSM+7FI19j9LM&#10;inUe4ZzO/Xi+SWaulrQQdtyegx0y0NgXTue7q4d13HxyZimB1khuHOvYefRKPzM09kXjkM9bRM0g&#10;R+5JOmegwSU3glP6SjKPFLnst5XmPd8eNAqcwLq9hBz5iXiy5PqxT15CJiET0djnhX1q+9dQ5wzu&#10;8SzgJ6+Q3CBox2GuuWjs/yjNe751fvCJV/Utomexdy8jRw5bJNcP2vHNwY5o7EuWoD1rynEh8iSO&#10;acsl14l9ymIyDq69pF6r7d5hLqPIOm4uvwjeLbkekPoY4ZmPxr5sUXynh5/sbWYWPp3sk5YQBhQk&#10;1whLsHnENHptqDMa+4rLZfzPIKCSrOPn8YuXSq4R28QFpBdQg4Z+U2nOy9u/teziySJqOjlw+IJQ&#10;UHL1WHJfpY9lAhr7QaU5r2zdDINqhHdDThAzSq6MTcJ8MuJ24/Ybwlz1mlL39bGKJbPIadzYiyRX&#10;Q+Ii0WMcbJeMxtZYTHkpQ23aW4YBE7h/P0fzm0vOAypg4C/q+rSZa15l574RdklkGjZFjKNh4FJy&#10;aczCp1Jvi2g09nk1Itdir+t4FfHNcobGD5AoWHJvUde7DA09iLnutaP+9Xofo1DjoGqyYjlBf19y&#10;PujAGAXXUDctFzT2VUcgl7In+llEieEdG9YlSIrkHCYsH0OcM9HQ3ZXmujHDzbKHjkcBRyf1ZBs/&#10;lz8EjS4xj5pGej4l6ptiVzRWSxjqi7X1/atEOIhLB17eYeHvbxkzi9AeL/Q0aeS2Oa9KtSXsEdvA&#10;zF+NgiaQRcwM/tC5HRbruDlkyO3QyzgEXv0Kc+PrQ2mw53oZBxBumBbRM/kMz+lwWMfNJmO+IQ6y&#10;SURD92GuO/q4kqEL2q2vWQjfgdHgMzhKmS0OoKNgHDKRhjqJEfOhzPWvCXWVhjPZY4BlLAlJiZrO&#10;vUw+kHYOnAoePdw1hxu6iy63wS3b6Ql52l79LSLJKLCKzDlKsY6d1W6xjJnJjlVNw1zFXHR95tIL&#10;ANwkw7LGPXoY+ZGhfwV3V6eQFR9Ue8M8qp6Q3x9sJ9Km8Ohb3tBqg6R0H2YbesbQv4w7PrUaD7it&#10;Yho+mfR8S6m3iYg6oNG3fZM43DSff6O3foy+T5HQcciKJd882yoW0dM5tKsmHc9Cem2gPRoaUcdN&#10;vxleiyGw1x1im0hGfNlhUS9LPmhNX6Y1AznU86/kG2E2PfT0q6P5OyGOvmnh3Y0YlnvoaeCaftwk&#10;oETcPM34UlQavXVjwVcjrko97wJ6R88b3owuOBzopnRYWspwcE8x+n0QjweUkUHgeJEXx+IxrQnI&#10;HfI9GALU9ymhoY6p3Mh3W/CxY7C2xXIdt8KQT3mDL0CzoQ4ckwdUkCE3uklYrfJF+S5/4Ze/dXAj&#10;R0wRuoxG1nbLoZfeGf4rHy/y0TecJr1dBi9HqNSrS9f7LEfYhZFJYDkZsqYbB08kc/7CuHxvFfBk&#10;k9BJIpQz8OVGdsmg13vr/c7HN4zBCEur1OZrNUQsaHSUY5n0M/AhU3/W9IBS0mePNwqp4TCrjhtj&#10;aotjFjGZjENZJriBDf1KyNC3gPqaBtFd//6POx8LPBmDs+2ikTUZbqKY8TrsPw/813WAiQ+Z+BeR&#10;WVAVe1w5UyV6a/BA3FzNI7jR+ApQUP/c/PHcz3g+XmccXE0GHFEgRkYDG/sV0kDzUHrxrSFr+HMN&#10;GGgy5KLdNvKFhi96P4PQCh0Gs4Gmwd8OsgghY5/RZBlcTmbBFWQcBNnhk+CvpoL0GTzid33uTAFD&#10;/1KWqDIyDSwhE9+xNMQmkt4Y6sQe/H+O/N7o+b3DYLnlW7+DUiszyAw8Ho3xOjOQQQOZ3f/Q0x7v&#10;jHBa11ffk/oZeFB/Qx/qb+xHA418qbe+G/UY4UTdh9p988hzb+bw8xFJGDI4eZCs/zGoj+4wHnw9&#10;hhsrGggRDbQe1aAIJzFTFlOTMRccj88zaFDMM4QsYFYWPPeqq5GkSZPWLs0m+9NHA2p2U9KMP2n0&#10;mtM0/oMmmrqjiWbuIZq5l2jK541Us42oYP0pSpl7nEJqDpNDxlp/fmmr7lrfbuscXnuYSrY20cpj&#10;TTRrXxNVb2sUmy2PXnGGMhedoLR5f3CD/kZJs39llMdU/lvGwn8oZ9kpyl/bQBVbiSZ/1kTz9jdR&#10;3fYmSpz+E9mH1eFG2ZGt112p8/+h+QeaqPbTJm6oRkqff5xipn5HodUHybd0N/mU7LpmAiu/pMjJ&#10;xyhp1q+UvfQklW7ClUCUt/o0ueXv+Fr14e3f/Cbso5m7iKrY+3IWn6b4+u9u2kb3vsVfkF/pLork&#10;qyVtzm9UsIao9uMmSpn5G7J47TJC6ZQ481eazJfzmFUNhC0NA8v3Kg2hoYFuBtiV1Ic/L3LSYb5y&#10;/qCSdxtpzPKT5J6yMVx1jG3aOmGD+PHvN1LOkhMUXXdE7NSvqSFuNcHj91Py7F9o3OozfGX9Rebe&#10;hehJtj3zLNzODUyUvfgEX7rqbcA1f+nbBbwcspU08yfKW3aSwuuOQlLaTNTSOW/FSRq97AzFTDl2&#10;9gtd+CVbC5AvEMIensqRzBi+aTpkbz6u+i6t0zwKdvANp5GSZ/1EAeV7+Iso22S3JaL4xpkx/3eK&#10;qTvQKr27U8KUIywTf/OBfq3xC7Qlgir3spz8SOlzf6URNlnItbQK65K18G9K4csusLJtevGliJly&#10;lFLn/EJW8Qv/Vn3X22ODbOOeyVnyN4drP2g80PZARM0B7mF+T645WyAlt96MvEZbjVrIPTkO33yx&#10;GbCGg2wvhIz/khKmfU9uo2/SNt6XMn230Xbp8/6kmMlHRUTREUBjx039hhxzNtyyxu6aOvsn0fnA&#10;ltYaN3Jvp4SO30exkw+TferSJlVb3DS7E93naA6B/DtYI6sJqdpLMbUHySJwIupEbop1ipp0UMiF&#10;pgPoSIRN+JKwtfnjbw249r12r2Qjx35E8fXfkH8pPgze3LEJr/6SQsp3Qq9bLgtoFr3gREzdYQoq&#10;3yV0WfI5R1qfcej3FTlnrW2xHmTX6EmHxI0Ab65pF/yOCq5u7Lg9wmXUTlVbXbd18hq7jSJYjzR9&#10;kOQzCqrYRQGln8OrMUXl+swouJbCWIvwhtjdXqKZkMrdZJcg9iC4LrszuOILCq7cw2+m7Gov0Yxf&#10;CctI8Xa6//5nrr0k2DpxAYWxLnsXYDf7TyWX5ROxj7y9sonxNd0YuwaVcxhTtkO8ieTKwLOxvflj&#10;z7x83n4xlzWbxPlC5H0KsC+65GrBhv32CWJznquyO72LPiQ/vpN6Y/N5yVUDzx459n009L1KU17G&#10;dFwz90PcsXG65NrxLfyYzMPFIrSXtU4uWe9yOPcpvwi71EuuGfZs7BfDbXnZAvj7vPP5MuAzg03T&#10;vcfxCzVw4f8u99wLUW/Irul/V8uNvr45V/Ne1/p52CH6zSEOk1RterGZhtTw3fOTs40huT7g2Zhr&#10;o2rWi6wztpvyYY3R9GLJteE0ajUaWuPE0Xs8R29h1+cnXrArveTawSZq3KYX56sHGPtmiLOh4UWS&#10;awd7x+t4jrtYPoxCa9nlP7xgJ3rJdcMNbRlRj4Y+b2Cgi03yYuVMaHqR5NoZ/R7ZpSxDQ5+3Lsjd&#10;LhnrRFiiact/yXXADY2do7htz8voPegyah2NZHfXtN2/5NoZmbeZnDLWoKHP2+noKdes9Rp3npdc&#10;L5vIJXMtdR9q+6eqje+4Y5B5xDq3bNnQLcsm0RUf7pwNr1Zy1Doj8wgNrWnHecn1g/1xtT0Lz0Ye&#10;nfR9Swlb+Gt6suT6wZat+n7laGixAEAnLCyITc41bekvuX5c2aONAqrQ0CKT1wnL8rhlrztvZ3nJ&#10;jYOtWrH4C7exyHl0xqIjLllrhU5reoHk+nBBQ3Pbnm1oaDRaH3fJa9ni/1Jc6fXNP6MlPq85l3uv&#10;G/ks9Wuv5T2wTauej9jlWTR0J+wJ4Jy5SuOTJdePY/oK0vEQ2/0pGq3tMoqwu6Ury4d6637JjbKW&#10;sN2flrNYRlkpFxtkEbHSnvvlmrbvl1wfzoxd8hIaYBOLhlZn8O7qjo3hxQ7yF2zdL7l+bBMW0gs9&#10;DTAL92z10nPWcfOEeDffsl9yA2SsIauYOfDmt5QmVuxR86iZ5MQ63Xy7fsn1gxuhWYTYFP68ErH7&#10;DAOrWbyx8z4/UXLDOCQvJaOQSWjo8zbXuQv7SNklLeEnXbxlv+TagT4PcxuNhsaafGet02CTgEIr&#10;1mlN2/VLrh3L2LnUU88HDX3RipIvYV8txH6atuuXXD0YwrIIFwOzvZSmPd8eMPCrJNvEhaLzIrl+&#10;ECpj/WpuUyzreZHdieXZsfmkpq36JVfLMsJ+wANsktDQlyzffQs7PNgnLxYvkFw72PwdbXj/w88W&#10;c3tecrLnI9pexcr+45q26pdcFvuUpaLt9FmCuS0vO8XiTl2n+EPm2Fkfu8VfsE2/5MpgV73eZuFo&#10;6CvuXPSyUcAEws6WF27RL7k8tokLxJ6R3IZ9mSvOzrpnoE0kmUfNEFqtaat+iWbM2ZsHKBtTYoHx&#10;q7I3DYKryTpursbd4yUXAwUwDBhPd3T5FzZwuOpl7/8zwDKazLkDY5e0UOMbS86BNsL+L4MVb76m&#10;3fShL28a+leyuM8SnRhNO8hLFND30PcVg7DY0OGaJ9/fY+2eftQ4pFaELJo+QKJgElpHfYwirkmb&#10;L7SXBjuOIlPut2vaql+ygMwipxMGt7mtsEfida9Gg8tgCGoTLKNn8htr3q6/o4INgw38x9MTr/b9&#10;itvphnf8fEDfMf5PbLVkFct6rWG7/o4INnXHFlI9la1VsS9Mi9gL/SzjyJi1yDoWO8dfsGV/BwR7&#10;OA5zzUUj92OuWzIuNMSFvXU9x4lNctXb9HdUzCKmkq5XMTdyFz1ul/NGUFrCsK3ScH2fYj6b3Nga&#10;tu1v98TPETvP6XkX0+Mv9tjL7XHeeGBL2v916dLVyNC/nD17irgZaNq6v71izhGGnl85vTHQGpLx&#10;jNIkN88eeektLX/UVMOzNW3f3x6BJ+v7llO34SPRyNgqsMV0+XL22OvvDAvV8y3mG+QkPpCZzMXb&#10;+LcXlM3bS6j7UEc0cjfmmtZNulF7pEvXB0z1PQrJKHgiWUZNJ0sNO8y3dYxDJvGNr5Be6W2CRsa+&#10;i7fEky80TFbUHeGSQcZBE8gicprGg22TRM8go8AJpOtZQE+93PNT/p7YR/GWevKFhvBmcG+jILFz&#10;sonYDV/zjvNtBdzo9f0qaIhDGrzYmLmmjNzNNBRav2nhlX3MyL9UjDKYRdRr/BKtGYso9mI+dl3v&#10;InpLRxS/YItr7JPbqgyXFZ/5LvpDbJUN2Y1DasRe3Zq2+m9tiL3EOZLSccumJ1/uVc/fpTvTqnfE&#10;h5T0svbJ2m3gU8ByUsUNPlEkxjXvSn/7MGcgdfr+VdwJKeSowglePILBgia3VY+v1nCQONhhfcwC&#10;mozZU4wC2cPFzvdTNX7pW0s9n/xa4cH63MA9DYK4gbtAi19mLru6V2s1pFnRg9IZZh5KZgFFLCnl&#10;rIMTuLNTy7LCjQ5Pv0Vg03axYbtfGRn4FlAvPU94sCkDmbjyooBtwOAlqEMb9tZA49HDbWPIJIi/&#10;LDZSD2RpYX00j5zCTG1h6oU0GAaNZ3ko58YtpBHuGfT6QFs0sBHzBoMGbhMycS0GD0cipgdjPNQu&#10;mrSdU8gspIJMWFqwk73QdJYY09A64YGQGixtpjyqf77wd37k55qF1YnXosAQc7D1uTdn6FdMBiOz&#10;6W0tZzQuNmsfwuCkn7cyTHs2fNEnGJS26j/2v9f9ext4kZ5LClkGl5J5MDd+kKLtOAEK+Pkc8FJ9&#10;vipwZRgFlPHJKiWzwCLSdUmlPgbe9FoPo8383pCGQQxKtDAKclt6dq3F4OmIV59lejKIX3Fzsnzx&#10;neGj+xn5HO9vMJL6GXnSACNfGmjsR/34pPTRc6d3RrjSq70NFvLNzIqfj0bVYZCMf5XBYCnSu+1O&#10;GlrK4HWIYaGf6Ob/l8FNFUNGL6mAh+LEoNcGOfoPg6sEgxSyYaVJaynD1XQW++T5r9skLOxmEjNN&#10;yyJmlpZxzNyXn9VyV8tZc6RJuyXWySXr/dCAyv0UP+M3ylp2mirea6JpOxtp4aFGWvZNEy07Rvxz&#10;E839qolm7m2kabsaacqOJqrb3kSTPm2imo+ZbU1UvY2o+iP8TDTxE9BItfycqTv4NTubaMYeojn7&#10;G2nBgUZafLiJFh0ifr8mGv9hI+WvbaC0hX9R+OTvyKNw237H2PlXVRksrWNaJ/ukGS8GFO9vSJvz&#10;K5VsPk2z2LkWskPN2N1Ikz9rpKqtREXrmmjMygbKXnyKMhacoOTZv1LCjJ8otv47iqw9SuETv6aQ&#10;CQcpqGo/BVTsI/+yveRXtod8S5mS3QKfkl0C31L+nfHj/+E5AeX7KIgvmuCqryi0+hC/12GKnvwN&#10;xU79jhJn/kIps//gz/xLfPaYFWeo6N0mvrCIJn2MC4ho1l6+QD4iyl1+iqJrfiS3MR9t4u/VoXsM&#10;Hck6jRz70a/JM3+kiq1naO7+01TPijr+wyZ2lEbKXXaCnedPSpr1I8VO+YbCavaL/aux+Sx2aj+7&#10;c7tqj9QLN6i9GTT/HN9iZdd4/Oxfukts1R8x8ZA41kT+ThkL/qDRy05SAX+Xqi1NNJnvErV8Nxiz&#10;tIHCJh4hh9Q1tWgDpSmktUXr5Jz7YU3MlG+pfDPf2nfxbZ9v/UXrG9h5T1HqnN8pjlU2vOYgBZbD&#10;cRWHbQ/A8YMq9lLEpMMUP+0HSpv7O2UvOUEFaxpE6DT+faKsxccpsOwA2YXPRT5IWiu1Th6j132b&#10;PPtHmvA+4tZGKt7QyMrFDjz3N76Vf8vhwVcqtVPUVpNDtFfwfaHuYdUHuC2+4Yv6V8pZcooK1zZS&#10;xWai0av/ouDK3WQbveodtKXSpNJuuen717waPPEgFaw/SeM5xsxf08RxJ8e7s37mOPcwx6p7lds1&#10;O7GmE91RUYdSPlB0DmGi6o5QIvcPEHqN435D/vpGDme+Ia/8T+mOO3q1yRHVtmSdHNKWf50wnWPi&#10;LUSF6xrFbTVpJpz4CIcR3Pm64ARKrg51P0E4OXd8k9jJM9nJ87jzmbPkH/Ip20m9THxRWyJVvAWs&#10;k2PyyqUx9UdEj3/syjOiseOnfS9upf7IImg4SZIbhcOVst3cWT5ICdO/p3RVXJ6z+C8KKttBvXrZ&#10;trryuVZvLxmE/F9I9VfcuWmkvBWnKGM+OnYcF4//UjS4b8kOVVwsudmo2zm0ej+fg2MiHs9c8Ael&#10;zPmZ3PO2oLpDpg8vY50cszZRxtwfaTTf9jLm/ykcOZSd268UseCOixpcchvgc4GsUfy0byll9s+U&#10;Me83Cq3aT+Z+U9eozqM0tjsDS3dQLsdumQuPUxI6epO+pgBuPI2NKmk1BJbvoQg+V4kzfqDkmT9Q&#10;ZN1Rss8QG/J2TPU2cM7qH8wdk6xFf1Ha3N9E3jh0wn4ZVrRRcO7iph6jxOnfUezUo+SihCZXvSxS&#10;mzZjzxKf0MqvKJ1vW8mzf6GoyUfEyJ105nYA312Dq/ZRDJ9ThCdxk4/SyNEfwLmveZWkNmE6FrGv&#10;+1fsovQ5v1ES36rwxYMq9pBf8efkzx0//xI8Sto6yvn8nIIr91B03WGKnXKEIicfJpesVe1IuZ99&#10;9t/Ykz9l9k+UNP178UWD2LnPObOkPRMC5649xOf9a/55F9nGzPqbvaLNOncXl/SlFD/1iIizovlq&#10;xReUztzx8GNCqvYK546adIC88z8kA5eUTPaRNjOY08lkZEZyUPkOSuC4KnbKUQqbgPzyZxq/sKRj&#10;AMcOKNtJYeO/pOiJB4VPOCa/i5Ck1Q/F3zUycyXF1B2iWO4khNd8Jb4M1FkiAb7Fn1EgO3d49Zfs&#10;2PvIt+AD0nfPnMm+0+pUu5OWfYatT/F2vsUcZr6mIBFqSIeWXALuTIZU7qVQVu6g8i/IPHFeq1Lt&#10;zkYJ85vCq/dRBMdL4TVfkn/pDnFF+kkklwE+ElTBIQkrdiCHq86jVsCx71bc6vZZV8fUNSI+iqg5&#10;QMFVe8i3iA9WIrlqtnPMraQAA8t20MjRW0jLKr6Kfeu2hCP3uGZv5tvHbgrj+CiQbyE+RZ+Kg5RI&#10;rhUoN3wIju019n3SHVlyhn3slqX+Oj3T1+Z5j7wtIk0TOn6vEm4U8sFJJDfEp8KpFcf+gAwDxJ5a&#10;N300stMAY399j9GbxfQf4MudQ5/CTySSFsMf6d/Sz8kz/wMyCpl4UzuQnd4a5tLPLXcz91Z3KQ7N&#10;V5ZPAR+IRNKifCzCETi355itZOgndtpqccfu9Oiz3f7rMmqDuILQY/Upwodvk0huCt6MX/Gn5Md+&#10;5pa7iUa45bd4KHKfU+oKDug/oQCOd3A1eed/JJHcdHwKPxaP7pkbqLdh9Gfsiy3SebzbLnEBv/k2&#10;CkCHsOhT8hr34UUfLpHcLHw5zvYa8z7ZJi2iF7trD2CfvKF0X1dTDtQR1/ihQ8ixDiruJJJbChyb&#10;wxH3nI1kEVGPMATL216Xde5tHhLumrNeXCl+rNAaP1AiuSVAtT8kt1HrScdLxNfXvIQ75P0/1onz&#10;yHPc+yKW9i74iH/+gEMPieTWI3yPndo9dzNZJ86nl3tbY9X3a5oLeZeeW/5pt5zNfHVwb5RBMlwi&#10;ue1wbO2a9S4ZB46HWl/1ztjw/ofsEhaSZ957HHrAod+XSFoH7NRuozeSHXca39ZyxpbvV5Xm+9eI&#10;kQXkyrGLEsvg6tgqkbQKkLTwGPMeOWesFhuOsb/+n+K2lzbE0g9ZRc8hN+5pInWnvMkWiaTVMJIj&#10;CLfsd8k6fj499452FvvsZdW6a3+LqD8d09fQyNHv8RvwlZHHbySRtBJG4pF90z1nA9mnrCBtt7FQ&#10;60tuxwiVvs8wqJZDjzWK1OexSvNVIZG0KkZvJvfcjeSUtlJso8x+i81nNWZC8MfHLSPquXe5Xrx4&#10;JL9YImltCKfm8Ng5Yw1ZxMyi/77wdjX7rsY9tu/qOcQ13CZxMccr6zW+mUTSOtgklNp11FqyTlxI&#10;Q+2TGth/sX72RXbPcMe0Px1SlrNTb+AX4YUSSesEiQzXUevILmkxabuLuBo7yJ5XE4Jf/k/fK58c&#10;UuHU6zW+kUTSOtjITr2BXLjvB6fW9ymBU2NL5PPiapHKM/SvYKdexi+AU0OtJZLWCxIa9smLydC/&#10;Ek6NLf3PS+3BqR+BU9unsFOzUuNKkEhaMy6Z7NSs1IYBYsgcm9afNzsGsv2YYUAl2YvwYx2/CI4t&#10;kbRenDNXixprg4AqOPWLzHkZEJHOM/ArYzlfImIV16x15Jr9Ljv4teOu4W+a/o7f1X+71GtuB+rj&#10;ak3H1FI0/05t9fupz41zxiqyTVhABn7lcOqXmPOcGuHHo3reRcLzcQWonVoiaW24APZPp/SVZBM/&#10;n3S9i+HULzDnhR9w6od1R44Vnu/MT3bmeAUpE+HcEkkrw2XUWnLkUNk6dg6NcMuDUz/LXOTU9w9z&#10;TPreKm6eeLJz5lp+MV8ZGt5QIrmduHCfD6Jrn7KUrGJm0TDHDDj1E8xFk3Lv7aftnGIcXkd2HFc7&#10;ZawWV4NE0tpwZhB62CYuIrOIeuqp69fI/vswA3E+zxBkv2zgV0HW8QvIIW2FSJloelOJ5HaCKEKE&#10;HhxPY2myh/77Kta3xmTci5wa0v3UcPexLOlzWa2XiqsBnUZIvUTSWkAUgSydRdRMjqfFEPlrjMaJ&#10;uPDyB/RsYz4wCZtKNokL+WpYwW8Cp5ZIWg8OacvJJmEBmYZOoX6WsXDqp5hLLnIDb39N26OArGJn&#10;89XAas1hCPKBEknrYKUYRbSMnkG6fkX08OPPprPPXnZKF7z9iREuGWQWXi/UGlV7TumrzsFvfN7v&#10;EsktBAV31lDp8Kk0wCYBKv0qo7GWurndd8cdd72l7VnMV8MsUQXlyGqN+Foiud3AHy2iZ4qVUB99&#10;ocdB9tdHmYs6iBcaKp2eHGGfeMI4tI6s4+aRfcoSMSDjlA7VlkhuBys4alhCNvFzyTi4jgbapKo7&#10;iP+G016NYRZB9yFOWWQeMU0E5YivHTlAl0huCxx22MQvEHlpbY+xdN9jz/qzj2rMTV/KUOD0SE99&#10;9xQ93wqROrFFNiRt2cUfJpHcbFKXicVrLDgcNvSfQG9qe0GlL6r1uBrDC57Tdkw4bRw8iSxjFMd2&#10;SF2qkCbpiDhq+NvNBEIKh7aKnUPGIZNogK3oHPZgrnrJsQtNhCGD7JLIKKSWLGNnC8e2T11yzrkl&#10;kpuIfTI7dMxsMg2tpWEu2dT17vut2ScvuSTC1ZgYkGH6DnHO5DeeLK4YlKdqOgCJpCXBqKF13Fwy&#10;DZ/McXQBPfZSn0/YFy+atnU9JmbF8PsMHu6SRyZhdRyKqBSbP1QiuRkg5EBkYBo2mXS8S+jVnkYI&#10;O15hrnld6ksZBmWe/N8rPeyHu7Fj85VjGTtLOrakxUEe2j5pifAvlGvo+5ZSt8EOcOhuTItv8QzJ&#10;f/q51wa5jXAZQyYhdSLWsY1fwAexSCJpGVgoUSONMRId72J6a5gbHPpN5pLr5d2owbGfuufB/xoM&#10;dhpFyIqYR80QAzR2fDASyY2A8RAL9iejkEns0OX02gBrOHR3Bg591fno6zE49hN33nnn0IE2yWQU&#10;XCMGaKxi55JtguaDlUiuhE3CfHbo6WQUNJG03UbTM90HnGI/e4O5aQp9oSHGxpj7gN4WUaTvX0Vm&#10;4VNEOGLHB2eXtIAPlB8lkivCDh0/l8wj68X6HYMc0+iBp15C0f/LzFUPgbeU4XZwP/POMMekM5iJ&#10;bhxSywc3nazi5ogJvBLJlUBxEjIcer5l1MckBuHGCOYZ5ppHC1vK4Njokb78Ss9hQYMds8gwcAKZ&#10;RUxl1YZjz5dILol51DQyDKohbc9C7hA6w6Gx8ScGVi5Z8H8rTcTZzKDeZqFk4F9GJqHciWTVthaq&#10;jXhbIgHzyDJmhhjvwCI0g+xT6P7/vT6dfQcdQo3zDG+n4WAwA+GNAQaOOYMd0sggsIpvLRyS8BUJ&#10;50bsJOm4WMbMEqODWCZM22McvTHMBeqsxWCU8IqF/rfTEAsJ1R5qE0eGHGsbBVeLL2PJ8ZN1/BwV&#10;cyXtnLMOzYJmxh1BIw41dL1LqL95NP3fI8+PZR9B/hn9suuu47jVhmIoDGvq9DIKIT2fUrFFGDoF&#10;FtHIbc8W6i1pv2CeK9K9cGYd7zIa7JhOz/fQP8E+MYh5krltncEbMVyBKIh669Fn3nIdgPSfbwkZ&#10;B1WLmMoiGjH3LAYOLmkvWMXOEik6lIoiqzHcNZteH2SDUGM4g9VJNW5l0dYMHUnktXv993+vuQ2w&#10;DOMvW8JX8HjuUNaSBTeANTeEVSyHJ/woaXtYxcwUmEcoYYa+TxmNcB3NcbMjnFmPeZ1pdR3BlrCz&#10;zn3HHV2M3zEKIj2/Eu44VJJx8ESOu6eIqe/qBpK0DRBOmoTW8XkcTzpeJaTlNIq6DxGdQDgzCpHa&#10;VNx8vYY85EPMW4zBm7r+pD1yDBkFVLBz1yihSdR0jQ0oaS3MECKEMgl933LS9cyngdbx9Hz3oVjX&#10;DmEG+lPtUpmvZHBupAHRAMMdAjJ/GWydTIb+3KkMrBKhiXkE1BsODgWX3D5mivwyYmWTsFoyDKzk&#10;zn8xjXAfTe/oeNJd99w/ks8hOoAYDUTM3O6V+UqGqxnj/OgR92FXN+5jHEjablms3mXs4OO504Hw&#10;BGnBGZJbjOj0scAY8nnQ9ykl3ZH51Nc0kp7vNuwvPl8IMZCae4Rpk9mMW2Fq9cZ2B0MeeOx5555G&#10;gaTnlU/G7OCGrODYutc0vI4bfLrkJmEeMVWMChsGVJGuTwm3/1jqbxVPL/czQ6xsxPRjMGgiVfka&#10;DOqNKx+bPmJpKa2u999v08swiHTcc8jInx2cO5iGgdWKikdMZkWZJmJxpAolV0kUtxk/YnAE4Z5h&#10;cDUZ+FeK1KuO51jqax5Jr/axZEfuYsznALUZ2AULsbJ05BYwZE7g4FDwgYyJvl3Un8Nso8nEv4RD&#10;lHJ28Aqh5EZwcgzy8IkSJ01yEeirwIkx2gtxMPAr5dAin0a4ZFIPXU96+rW+i7mNDZk+DOJkLEnQ&#10;KgqN2quhcVE8jhj8HUa7S5e7LQeYR9BQh2QyCywmw6Aixcn59om8KU6gGcfk5pFT+aTC2dVoPunt&#10;CXxn9EeQWUL/RN+vjCkhA9980nEbRT0MfOjFHno/cTuaMKjFQHE+quXQz5GKfBtMHaYgF4rNbHoy&#10;2uz2ZoPMgr8dyB1OA69sMgmqIGNWcwP/CtLn26sBn1yj4InC2ZGawqABOkRtG3ZevkOJMCKIw4gA&#10;dmD/cjF5Vc+3mPS982mQdRy9PcKVnnuj/zJuJ7UTI7UKgYBQ4I4orRUanBwnCIVVSP4jXNHv0uU+&#10;6+E2AUf7GQeTrmsqmQeVkFlwuXB4wwAOX9jhUUFmGDRBdEZNQiaxk9SJWT1mfLuG09w28PkM7jbo&#10;wKEfoThuFasuOy6HDwasvkZ+xWTkW0h6I7NpsFUUdddypBffHraJb25m3Aa6TF8GKVQMgqEWXoYU&#10;bdTUao4ODjZmR8cTsSIGCdCTt9SyjTrQ38CDBluGk6F7GpkHF3EYU0oWwWVkymGMcRCcXlF6gwDA&#10;nVRcAFB8vggQm5rwhSAuBnY6BdwJlJ9Nm6H+HY94vjG/Foj3CZwg3hedNXFXgcOy0hrAWdlpTQOK&#10;yCgAefxCMvYeQ8Mc4qi3oTd1G2zT+PQrver4u1gwBsxQBstzYc05hBKIiaHCHW4wpKMZ4kUsjgJn&#10;x4l/jkE8CTXDbVmfMWUsX+llMKa/kffPvY18qL9ZKA21iyBthwTSd88kU9+x7PwlZBFSRpahlWQe&#10;Us5U8J2AH1WY8YVhxuEPMAfib6VkFlTGF1Ap/62ITP0LyMgzl3Rd0kjLNoZ6G/tTDx0Xenu4bdPr&#10;A2328HFgyS122i4IG6C6Q5heDJa0RXoNq4DiDoULWMbC0i4yOAWUDU4PR0Hm5XEGzoMMDAp0oIRQ&#10;fIykQRkxv06HwcUAtUT2AHcCpMPU4HeA/+E5GLzQZnDXgJMiVIKjIs7FZ6CqDXuaIFxAvwHHgmNC&#10;2CBVV9pNMTgWwEUA4Gy4GKCWADM6NKH+P56L16hfr34/adKkSZPW0qZWWIGl/5TH7JPnv24WN3Oo&#10;ScwsLZuEWd10+W8XPk+FNGm33DrpRk251z5l7RD3os/+9Ks9SlH1P9GohScoc+VJKl7fRBVbmqhm&#10;WxNN+byRpu1sohl7iGbubhLM2E007Quiuu1naNInTVT1fhOVbGii/HcbKGdZI6XOPU4RU36kwMrD&#10;5Jj36RcOCWsf19LSkpkKaS1infTDFjznXrRjY1jtt5Qy7y/KX9tAteyIc/Y30dJjRMu/JVp8uJHm&#10;H2ii2V/CeRtp6o4mmvx5E036tIkmftIonLt6Gwnw88SP8Xfi/zfSlM+I6nc20nR29ll7m2jegQZa&#10;9HUTvyfR/IPE70VU9l4T5aw4TXEzfqOAyoPkPHrXaD42xNvSpF3WOg22SXjUt+wAJU7/hfLWNVLd&#10;Jw20/FgTLTnKTvxlA03bxer7yRka/wFR6aYGKljXRGNWQV3PUNaSk5TJSp2+4E9KnfcHpcz9jZLn&#10;/EpJs3+lxFkKSbN/E7/j7ylzf6e0+X/y8/+izEX/UNbSk5S7/DSNXa28b8mmJirfqlxAUz5voFn7&#10;4PB8wbDil713hu8Kpyis9hjZ5n20j49dOrg0YZ1c8z4qjmLHyFl+giZ93EgLWBnn7efQYFcD/05U&#10;volo3JoGyl12mp3oJIcFv1PizJ8pbtoPFD35G4qYdIRCqw9SyPgDFFjxJfmX7yP/sj3kV7qHfEt3&#10;k2/JbvIp2SXAz/gb/gf8y/ZSQMU+Cq7aT8H8+vCJX1Nk3VGKmfItv/+PlMQXQeqcPylzwT/i8/NX&#10;N/LxNIkLagrfBWbtbaCp/Fi8sYGS5v5K3uVfkkPmaowSyhClA1knn5yte8Prj9A4DiHmcKgwj0MG&#10;hAoTPiSOaRspj2/xUM3kOb9T/IwfKWrKNxQ28TAFseP5l+8966A3Gzg/Pi+46iuK4M+PYkdPmPEz&#10;pfBx4fjyVp5hZ26iyq1NVPupEr4ghk9f8Df5IzyJqx2G76t8bWntyTo5pa62DR1/hMasbKD6HWdE&#10;HFzLMW4ZFHgVhwyL/2L1/ZUSpn9PUbVfU+h4dt7SXeRX8gWzU8UX5FuM328+zT/Ht1j5fPE3JoAd&#10;Paz6K4qqO0zx075nFf9FHP/YVY1UzBdkzQccn29v5LDlNIc4v5NP8Q4y8yxFUZK0Nm6dvQo/PpLA&#10;cWvNB3yL5vhzIsfFpRuJxiw/Qxnz/6IkVuBovs0rDszhwFnnbd34nnX0XRRQvofCag5S7NRvKGnm&#10;T5TJ3yuP43FkUCZs4Tj84wYau/IkhXJI45C5vkbVNtLaimm5Fz4QwrFp9pJTIpMweTt3sN5rFEo8&#10;aiE7MZ/0KHbiEHZiv9KLnaUt41+2i0InHKBYDpOSONbPXHBchFBw7moOqUo5RImr/47cczYd56aS&#10;ncnWbKZe2Y+HVh2kfI4t69mRJ3xwhgrfJcpZepLjzp8phhUsdPxX55xYKBxu6+ccou2j/j5fsHNz&#10;aKJy7hS+S2UvOUEFaxqpklW7aguHI9N/Jc9x23/nppOO3ZpMh+PDoMpvKG/VKZr6GXeM3mui/NUN&#10;rMZ/UyI6dbWHxW1ZfdJxuz7nAO0bEZrwY1DlPr4rHRHtkbmQVXt5g+gAl3H4lTb7T3LNef8fbkrp&#10;2LfZOvsX76Hcpae5g0dUtrmJY8VGSp//J8XXfyviSr82FBffCnBhh088JDqT6fP+oNHLTlHhOu5M&#10;vsuhCN/BnEdv/JnbVWZGbrF19sj/rCGDHXfSB0QVm5pozIomPkHHKbb+G46Nv1JlCfgkqjIEEgW0&#10;i2ibUo610ZHkCz9t7m+Ui3BkdRMVsSCE89+dYmencTtLx77Z5hC3Kiuy7rDIt2LQY8yKBnbkP7mj&#10;863o5PnjpHWgkOJGgGMjBRhafYDVmR17zm+Us/gfyuc4e9TCPymw8HPStgjCBAJpN8Hu9Cs5xD32&#10;kyJ3PHYVOzIrdFz996LjI534+kHbIWUZBseu/45S5/wqHLtgTROHbj+QXcaHv3L7y/i6hayTY+qy&#10;+THTf6RKDIKsPkNZi5TOHmJBJXcsnfmG4dAMih3IMXbEpMOifRFj5y49QTlL/hF/H+5TgFk2Mgy5&#10;AescUr6bRq84QUXvNlL24pOUMusXMRASVLmXT4CGEyO5IcSdrnQnBVd9SdGTj1Lq7F8pc8Gf3Hk8&#10;SfGTfyLLzPXYcFM69bWaacSU4OjJR7j3TRxmnGK1+F2MhAVznCxSUcU7+ARAmSU3k7CaAyJjlDb3&#10;F74zHqdRC/4gj6Kd9OrAGEwylnYV1sk1+/3TybN/4c5JA2Uv+ZuSZ/1EkbUcXpTvEo7sW6Kg6QRI&#10;Wha0c1DFHm7/ryl55k9CWEYtPC4U3ChqTgXOl3LapGmyzj5Fn1PushPiFpcx/w+Km/YdhU7Yr7Gx&#10;JbcGpcP9BYVWf8WdRow6/iyUOnLKYbLPXPsbnzfp1Beatn38KyETDlD+ikYategvVuVfzo7wyfCi&#10;dSDUmvsu0XVHKGnmj6LKL3nG9+RWsBVL8cpVmVTWyTq8uha3NKHK3AFJmPEDhXPspqlRJbcff+40&#10;hk88SPHTvhXhYBo7tlfBNnr8LV2sHdKhrbN10qJj0TOPUc7SEyI+Q4I/ZPyXSuNJZW61wKnDOBQU&#10;JassQGmzvyWvoo/JwKvUVnVuO5x1tstcLuqRUdKZwld5zORjFFix92zMJmm9+OOx+AvuHO7l83aE&#10;Eqd/z53GH9jRPyVj98JyPr8dKq7u7Jq9nlK5c5HBnYvkWT+LeDmwXD1IImlLIK6OnHSIEjgESZzx&#10;HQWV7SGL4IqNfJ47hFN3cc1bR0lzfqS0ub9TwnSOlyd+zVe20umQ6tz2QKc9gMUoAnF1/XeUPO0H&#10;CivfSZZh047x+W7XTt3Fdcx7lMIdCYQYovNXjRJPxZk1NZakbSCcumyX4tSs1FDrgMrPyCSk7gM+&#10;7+3SqTu7ZL8rYmY4czyUGZkMMXsEDi1pD0CpkQFBZzFuCveJ+G9m3rlfq3yg3VgXl7TllMC3I6gz&#10;rl7MWvZjVfaHMhd/zo+S9kJA2U4Wq68oFp3FKYcosHA76XmVtpuOYifb1KWn46ccFb3gxOnfcZix&#10;nwL4ylUcWXFqSfsBQhXAYWSEcOqvmcMUUPEJDbVJxiI4bdo628bO+y1q0kFK5ng5nm9DcGZNjSBp&#10;f8Cpcb5j6r5mDpLH6Peoj5Yttghpm2YQUDIlpGqPUOX4+m8obMJXQpmVLyzVuSMQWL7rrFNH1x2g&#10;kaPXYZgci723Kes0yDjibb+i7ZQ0/XvhzBHcAQwoVcfLmr+8pP3hp4qpEX7gTh0+fi/Zpq9pc7Uf&#10;XT3y3hfKjA4gUjlB5Ts1fmFJxyCoYrcQtciJByi47HOyCJt5hv2kTUzrutN51AaKn3ZEKHPkpK8p&#10;sGKX+FK4Wi/8opKOA5waKg219sn/mLRdMzexv7TqzEdnm7j5FFWznzuAxzhuOkzBlbv5yyjpHEkH&#10;h0NO9KmiWKXDq/eRe856hB7YmrlVWmfjgNL0oPIvRLFKNJy5aq+ImSUSNVBqODU6isFVu8gmcSmc&#10;GjuDtS579NFH7/PI2yxUOZp7tGETvtT4hSQdF9+iz8QjnDps/H7hI0HF28k4fOpJdqFW1Um80zFl&#10;JUXVHhQOjTpZ1Gdc+IUkEoXPlHQe+wnU2mvMVhpoGIodc1tFPN3ZOHD8ruCqzyi69muK5J5sYDnW&#10;eMDVKJFcmuCKXSx++7iftZPsUkTogZ1yb689+OAL93vkvSd6r1BoHKQv30Y0fQGJRI0QPO4oho7f&#10;Q6FVSBxsJ/OgqY3sUrc1lXenfdoqCuMea1TtIQrlq+3swUokV0FA2RccduxlIdyJRdiph5YL9kG/&#10;LdZphOuotbiyUFmFuBkjQgj8JZKrRjj1Tg479rBKf0pWSXNuW9bjX56Z6/mWsY8iavafjZt9i7ZL&#10;JNcG+w1GkoEHdxCHu47dwf51S0OPzuaR0yioEitWfil6qtKZJTcCBl7Q//JnP7JLXgyVvlt42q2w&#10;++9/9gH3Me9RCAf06KWi6Mi36FOJ5AbYTgHlqM77grzzt5GeZyWc+pbkpu+0i59LwXx7ECkXZDUK&#10;+SqTSG4Qv+LtHHZ8IRzcMVmk8e5TXO7mWad+uj79RuZtoRDulaJ3ip6qd8En5FP4qURyg3xCfiXo&#10;JH5OXuM+IJ2ACjj1nYrr3Ry7yzJxPn/gDg439opHHIRE0lJAneFXvkWfkGP6cnr+HZM+7Hc3ZQSx&#10;U18jB2P3vPcoiMMMVNEh7tF0UBLJjeCvUmlPVmm9wCqo9E2Z4dLVNmGGqNGAM6MjiJpWH4QbEklL&#10;wT7ly+EHSk3RObRNWgSH/j/FBVvOOvXVsuvvOmotBfLtQHQE+dbgUwCHlkhaHr/iT9mxPyG30ZvJ&#10;0LeoiX2wRWPpuywjJ5NvwUccbuxkdf6cO4Lb+IMlkptE4cfkX7ydvDnssImf1+IZj/tdRq0RV00g&#10;OzTUGQ4tkdxMfLhj6Fv4EbnmrKcRjqN+ZD9skbz0nXr+ReQ59n2OazD2zldN/kcSyc2HnRorB4wc&#10;/R6ZRdZDpe9RXPLG7B67pAXkzbeAwLIv+Ir5WPOHSyQ3AcTRnmM/IPu0ldR9oMlk9scbqvHoomUe&#10;WuaZu5GV+VNRv4qep6YPlkhuDkpM7ZazifSDJkClb2gSwL8so2fxG3KAXrJdxDRe+R/yh0gktw50&#10;EEfmvUc20TPh0A8w1zXQghc94JC6lN9wm+hxwrG9x/GHSCS3ECi0F/fhXLJX0QDT0KPsl9c10HKn&#10;lmPGXyM53PAr4nCDYxmMrwNNH3olrua1V/v+1/O8q33NzeR2f/6luPC4rqetruc1ai73Wi88cujh&#10;w6GHa/ZGMgqeeN2dw3tsYmfzlfGhos78htd7wBLJDSEc+iNyz9tENrFz2aHve5T985o6hwg3HrJP&#10;W0beBUoMg1hGfSVJJLca+J9H3hZyTFtBfY0CodLXFHbcOdw572PX7A3kXcg9TcQwGj5EIrl1fCiK&#10;lVxGrSP9oPHXHHbcbR41ja+IrWJU0IvlXvOHSCS3Bjiz57j3yS1nA9nEI+y44yHmqrIdIrthmbCA&#10;PMa8LxLbXmP5TSWSVoB77iayT1lGr/azWcB+elUFS1166Hi6OmeuVeUAlZSJRNIaQBztwr451G0M&#10;VPqqVi7tquNVTK45G8mnQBmtQR2HpjeXSG45HDW4jFqvTt+hTvqKYcd9ljGzaCRLu3BoDsY1vrFE&#10;cptAHG0ZPZu6dv3Py+yvl03f4Z8P28XPIY/RW8hHODPHLmO2SiStgPfJkx9Hjt5EdtzHe7m34Xr2&#10;18vG0V36DPWNdEhZKWIVOLNn3laxmo1EcruBM8MvsT2cfeoyGmyffsU4uusI1+wfHDnoRtwMPMbw&#10;G0gkrQV26JGjN5Nz+ioy8itTx9GXtHuNgseTW/Z6EatoukokktuHyqnZoV0yVpFJSC0c+hFGYxwt&#10;8s8W4dPJddS7ikIj3IDESyStACxwJGCHds1cQ5aR9XTXPfe/w36rcWoWvPwxq9g55Ja7UcQrnuKN&#10;3pNIWhXoFLqOWke28fOp2wDz1ey3GpffvfP1XsZGtomLxAsUddb8hhLJ7QQK7Zb1LsFXB5pHnmLf&#10;1dgx7DrELHKDfcpycudeJGIVrJIkkbQ6EHJkbyC75KWkNXIs4uh7FRc+3+7Wcs0mx7RV4gqQSFot&#10;uZvIjR3anh1a16sEDv0gc9GI4X2G/lXklL5a85tIJK0I4dApy8jAV6wjfVHBv8hwGIXWkHPGGo1v&#10;IJG0HlihczaIYn/ToBo49NPMeZkOOPTDpmG15JwpHVrS2oFDr+doYiWZhE2ku+9+rD/773lD4JDr&#10;x83CpwqFRs2pRNKacc1WHNo0vJ4eerq7Jfvveak7yPVTZpHTyCljtepFGyWSVotr1rvklLaSzKNn&#10;0VOv9Ktj/z0vdQe5ftYieqYIOdxy8KKLrwqJpHXADp3NDs0KbRk7h17uZfoz++95u2ZhBu3z1tFz&#10;yIkd2l04tETSenHNQsixiqzi5tKbw13RMTxv0mzX7gMt/PFPKLQ7B9zuuRskklYLFNo5Y6Vw6F6G&#10;QXBorB99Nhf977eG2qRJh5a0Fc46dPxcGmgZB4c+bzrWv3vqulVaxs7lTiHH0NyDRJ5PImmtuGSt&#10;EzE0RHiQVRIc+n7mrEPf3cfYd65N7DyOoVepHFoiab2oHdqaO4WDrZPh0OetSnp3fzP/zdKhJW2F&#10;5g49xDZFg0Ob+M2DfCMP7cpP1vQmEklrQXHoFWQZO5tDjkQ49HkFSnf31nOvwj8d0laI4mnxQg68&#10;rxV3FVfz9+a/a3rN7UJ9rK3pmFqC1tre1wqO3XXUWnJMW04WMbOon2nIxQ7dY4RLJv7pwE/Cgnjo&#10;Raq58A2b/+9W0RKfrek91H+70fduSZofy40c1+34XurPvByaXnetYPUkh9RlZB49k/qYBF8Ucvz7&#10;xe6D7MyipvOTlpMzez+GFjW9kUTSGkB6We3QPfS84dDnZTkwDv6aacQ0sk9Zqji0hjeRSFoDIn7O&#10;XE12KUvILHI6vTHQCg59Xh4aOwu9ahxWR/ZJS8gZHUOEHfxCiaTVwb6JYW+7pMVkGj6Fnnt92AH2&#10;3/8wZx0apXcvGQVV85PYoVnOXbMQdmh4M4mkFYCUHSbJmoTW0qPPvjWb/fe8eYUoTnrOIKCK7BIX&#10;C4V2EXG05jeTSG4nCDkc2aFtEhaQcfBEuv/xF0ay/55XbYfy0Wf0/UrJhh3akR0acTReKJG0Ojjk&#10;QHrZOn4+6bMI/+tf9w5j/z2vHhoF/k9qjxxL1nHzxVwthB1QaYmktaFkOJYTFkXS8chHh/BV5rwd&#10;ZsWqScNccvlJc8kxlR1aFXZIJK0OdmjM+LaKnk3DXHPh0C8y503BQu/wIR3XUWQZM5vs+MnoRWp8&#10;M4nkNgOxtUteQhZRM2mwg1hS93/MeZNk4dD3D7YMXWUeMZ17jxxHc9iBK0EiaW04c4fQLmkRmYfX&#10;U3+LaDj0E8xFK5De+0qPYfbYu8ImcaEyYpjJnUO8gUTSikBIbBO/gExD6+jVwban2Xc1LqmLXmI3&#10;PZ8ysuLeI4YVnTJW8RvAqSWS1gF8Er6JylDDwCp66pU+WH30vDoOtSEX/cII93GixhRD4NKhJa0N&#10;+CTiZ8vomaTjVcThxp1D2W81LtYo1uYY7swdw+hZYsTQMW0luSAnLZG0AlCrj7U4MPhnHjGNhjnn&#10;IH5+ndG4nC5ikEf0XNN+N+Ng25bjaEfE0RkrGVZqiaQV4Mjhhm3CfDIPm0ZDbNLg0M8zGjeyF5mO&#10;tweZBBkF1HDQzXF0yjLRo9T0xhLJ7cAhZQlZx80j45BJ1FvPU53h0LglBQyLdXQf4TGOrGI4jk7m&#10;jiFLPHLSZ+E3Pe93ieSWoaTrMFZiGFhN/32x1zr214eZizIcaoN0vzjUZTRZRs1Swg4xyAKnlkhu&#10;L0gl2yYsIPPIaTTcXez13Y/BAjOXNKWmwymDY5R6Uc2EsEPTm0sktxoMd9vEzSez8Ck00FqsxfEa&#10;c14Nx4UG6X7w1f4mfkYBE0Txh33yEn6zFRLJ7SVthSjoR7hhHDyJ3tLxgkM/w1x2a2QYcnpvaXuO&#10;E7k+e34TzK51SpdIbicrRAhsETmdDHyL6MmX3l7BfooRwosGVC40VC29MNgxjcwi6sk6foFQadR2&#10;SCS3C2V0cB4Zh06hQS6joM49mcvGz2pD2PFffYf47UZBNSLssEtcJN4QSi2R3A7U4QZ8sq9ZFBz6&#10;Zeay8XNzwwza3toj8wmr+qNn6ZCyVKzZoenDJJKbimowxSyynsONCnq6uxYc+knmkvnnC00sazDE&#10;MZVMw6eKqS5K2KHhwySSmwzE1DpuLpmE1pGWSzaceQCjsSDpUgbPf8LKK+M0JB6dQ1whDqlL+QMQ&#10;ekgktw67xAXCB42CJqiX/erGaKzfuJSJYXCm73D3sYpKJ8xjlUbGYxmHHgg/JB0NRxWa/nczUDu0&#10;Tfw8MouYRvq+5fS/14d8zn6JfQmvmK670BBwvzLAPpZMQurIInqWqvCfHVoiuRWksDqrhrqNQ2pJ&#10;yyEV6tyXuaZwQ20i7NC1Dp6ix4E4OofWfKXYpyzmD+MrSCK56SwR6oxSUf2ACdRL3xcOjdHBawo3&#10;mhuWV+oxyCFFBORYbhdXjOYPl0haFoS4VnFzyDSsjrTdx9B/7n9sNPvjNWU3LjQMsjxn7JpF+v6V&#10;ZB41nWy4cyhVWnIrQIhrET2DjAK5M2gZA3XuwZy3ht21GgZZHr7jzjsHDnPOEuuIWbFKYwjSIXmJ&#10;qE2VSG4GQp3Z10zDJpO+dyG9qOSeX2DOW3/jegxrhr0+yDaedIMmiOQ2ttLCByI3LZHcDBAJICIw&#10;ZHUeYJ0AZ0buGbXP163OakN65PH/vvSmzTC3MdzbnCx6nVBpTQcikdw4iJ3ninSxrk8xdRtkA4fG&#10;cl/X3Rm80FCB92Z/q3gyCpqoynhIlZbcHFCHj9jZILCGBtmKLduGMI8zl5yZcq0GlX7ysSdeNNd2&#10;G6tkPKDS6CAmLZJIWg6+81uxbyF21vMppTeHOsOh32DO28v7Rg1xC0r13h5oFSl6neYcS1vHziW7&#10;JA49NB2YRHId2CLvzBGAkf94GmgdT13u6GLCfndDqbpLGVT66Wdf6+0w3CWHjEIn8W1hppLG03Bg&#10;Esm1YsfqbBkzkyOAyaTjWUhvDHWCOr/JXFXd87WaWqXfHGoV32ToV0UmYVNVoccCcTASyY2A2nvT&#10;iHrSZ3Xur8wZ1GIuu0zBjZqIpRmtIY4ZZBxUSxZRM0Rpn6YDlEiuBSyPaxw0kUaMLKCXe5mqY2eN&#10;y3y1pEGl3zD0SOGgvYzMwqaI0EOqtORGwEL7puxLer7l1NtEzEjBmnX/Za65qu5aDfKPFMqg/tYJ&#10;fEVNEKV9qPOQTi25HlD0Zh6pDKIMdc6mx1/suZf9C0VILZrZuJxh9PAVA7uQ6VjwA8syKaHHHLJL&#10;YqcGifMlkitimzCP+2GzRFmFrncx9dILgjr3Zx5lWizvfCVDBxGbhfcZYBZB+n7lombanJ0aKi2R&#10;XC1wZhFq+FVSf4t46vzve+3Yr1qkZuNaDR/4vy5d/qUz0CaJDAPGi1091QMumg5eImkOFl1ErTNC&#10;DcyMermXAdT5HQazpW6ZOqtNncZ7w9Al6cNhrnlkFFgjDhDpF8WpJRLNoHDfku/oKKUQoYaBmCuI&#10;jiCyaDe9I3gpQwcRsU7/PqYxHHqUiWFxVEkhlafpi0gkwDKWQw2+oyOr0c8yke687+EA9iMUIJ23&#10;I+ztMDEJoMsd/9LuZxFLBv6VZBKmOLVNPJx6nkRyHoibseAituIe5pxNz/fUO8U+1JtBv+yWhxoX&#10;mjr0eH2IkUf+QPsMdmp1PD1T5dQSCRM/n+/cs0UdkGFQNel4FFIPXTFPENV0CDU0rsR/OwxX1UNM&#10;b33XjEYdzwKxILVpxFSl3oPDD8RMkg4MdwBRcowxC6PgGtLxKqGeJuFwZj0Gy3rd9lDjQsPV9dSd&#10;d9w5pLdpKOn7FpExHziU2orjJSi1pGNjETVNjFno+5ZQf5skeujJ1+rZZ95mbktW42oMV9mL3FfU&#10;7mfO8bRfhfgCmLaFW41N3ByNX1TS/kHBPgZPsFiMlmsuvfiOQQP7CgZQHmNuW1bjSoZ4GrNyu939&#10;6DM2A23jySig8qxTW8Gp+cvh1iNp/4hzzSJmhZLQsDrSD6gQW0moykJRSYc9um/5AMq1GlJ5iKff&#10;MXYInTLQJpmMAqvIhJ1amRSgUmpJh8CSlRnrahj6VxIW0X9bxx3OrMO8xLS6uPlShngat5K+1l4Z&#10;XwxxzhFfCMs5YRF1xNS4ciXtGyywiGFtpOd0PPOpp1EonNmAwWKLN7S+xu0wODVSMQMtvbNomFsu&#10;6fpyTB2qKDXCD+WL41HSnkDlJVK2SAigJELbq4B6GAfT3fc96Mf+8BbTKvLN12NY8BEbuwwZYRN2&#10;RntknhJTs1MrHUUoteZGkbRdLKKnK2FGoOLMyHo9/OTLRewHvRjsi3LTZqDcbMMtBXEStq/V0nJI&#10;JO2Ro/mqreSYWhV+xLBT8xUtaeso5xExM8ofoMy6ngU0wCKKHnv29bl8/rGn4C0p2L8Vhmk0LzIj&#10;+pkGNmp7jCF9fw4/gieSOUYUuRGsYmeqGkXSFkG/yJLvunBmA79KjpnZmc3C6JkX39jE5x3pOYSf&#10;rT6jcbUGpYZTc8+2y/ARdpGk7Z7LV3EFGQVXc6w1WTi1poaStH5wl8XSA8YhE8mAhUqbO4B9TcPp&#10;yeffWcDnHEt4tStnVhucGlNqkK4ZpucYd2aIUzYZ+peLelhRpRc5XeQsJW0LlDgYsTPr+ZWTjkc+&#10;9TYLosf/1x1hBpwZq+1f9W5Vbc3USo0ZCcOM3ZOOD7VPZacuEftnqHPVVtFKQyHtc2HjSVoH1qzK&#10;ljEzyIzvrhAkPZ8S7h+Npbf1/enBBx+M5vOrDjParTOrTd1RfI4ZYu0WtWyobTQZ+rJTc69YjCpG&#10;TNHYiJLWg2XUtHOdP69i0nbLo7dGuCHPjJWO+jDoALa7MONSBqfGSpIY+hzwxts64X3MI8nIr1hx&#10;alHUpMTVmhpTcnvBXdQkdBIZBFSyMheRlnMmvTFYrEFnxGCHV0z66DDOrDY4NW5HWBmnd5cud5v2&#10;MPQiA5/RZMSdRRN0FsPqRIWWVQxiazi35HaCEMM8cgoLTjXpB5STnlcBDbJNpOd7GMKZ9Rks24Wy&#10;h3aRmrtew4giku0oI9TXso8lLadMjqtLRQ0Ies5YiRJqLbl9YCAM1XIGCDG8OV52H0M9jULoyVd6&#10;beTzNoLB9KlWWwZ6qw0jR9iqC4uLDNe1Cp892DqG42qEIJXcYVTU2jyiXmNjS24ifIc0C58qxgww&#10;vU7Pp5hGOGdRdy1XLDngxOdrEIOBM8xaks7czNRpvWeZgV3uvs+yj3Eg6YzM5xCkXGRB0GEUU7ui&#10;pnNjAw0nQNIyRHF4wQKCNkdxkZ5vKXf+CqivVSy90NOogTXIkM8ThrIRMiJ0xPmTpsHQOOghY8cj&#10;fSufbBpil0jGAWVkHIiBGHZsvvUhE6I4taTlmSbCPNwZ9fzKOMQoIt2Ro+ltPU968NmepXxeEGKg&#10;Yg7xcquZB9iaTR2CvMIM/fcDjzn1MfEnHfccVmvE1ghDxpOpqNybquGESK4HCzhy+GRW5RpRb6PP&#10;4YWuRz4NsIyhl3vpq1NyyC/jLipDjGs0NBZCkKcYTHE3NHJN/2awTSwZ+RaRkX+FuBWq42szTMjl&#10;UEQgTo7kSphzfIwsEkAoJ4auuSNu4FfO4UUhd86z6C0dD3rk2dfGcvtrM8hioM4dKTkZYlyn4ZaG&#10;+ln0oofe0aWLeX/TANJyTiNj/1KRC0WZIqbFI9EPx25+oiQXgzyyeIyqVzkyx8kY7fOrID3vYtL2&#10;yKPe3H95sYfecW5z5Jahyuj4oSi/zZZ+tiZTqzWGUntym+q+0mNoZE9DX9LjMMQkEPUggJ0bQ+gi&#10;xoZiaz6hHR04MoasUZcOMTDwL+fwoogMPMdweBFJrwy0RXhhxgxjECtjoER2/G6CIWH/fwyGzfuw&#10;VBgYWwfMHWQexPF1Ljs2dxqFYledc2w+cWpF6rioFJn7G5isipFYxZErhCPre3OcbBtG3YdgtK+L&#10;BbctwgssmohwD0IiY+WbaFAJxHDoYWOBkoGM0XATvzV9jfxIzyObTETHkRUb5al8K0UOVSxPhnBE&#10;OLcaTSe/vcFqHDFFXNzobxjwXUzft4wpJH3PfBpkHU3dhznQw0+8ms7tiNE+1GFAMCAcHXrE71Yb&#10;VANFTrgdYkBmMGM80Nhzei9jdmy3TDJlpxY5bHZs9NoxZIsaBKi2BauVBZy7PcKOjAvXlJ3YhDt6&#10;qIZDR8/Aj/scvsVk4JVHg62i6M1BDtT5rruwHjMmrmJGCSZhQChkp+82GjopcGz0vtWObdRzqOmo&#10;/kYeNMw+mUz8i9mpy1itkRnh26x/lZhYoB6oER3JiHrhBG2XqeJ74E5kxHckhFxiZE+ocQlTRLrc&#10;3+hrEkiv9Ddr4s41QgsswwVHRo06HFnGya3Imis28tc4Ufpd777P1sAxjgZYhJGRxygyD0SZapmo&#10;wdbnzhCyJMK5Q1EzgpgbEw2mCAdpnXAIcfbnKXxBckzMx47vIHLH6OCx86JswJDDCm3PPBpiH0dv&#10;j3Cn13qN+IbbBJ09xMgY5UPmQu3IMk5upYYTg9JUnCicMJy44YxJX133igEcjgyxjiJj3zFkEVJO&#10;pkEVZIzsCCs3nFvktoV6s4OrOpWIQcHFznWLwGfjGPhugosOx4Z4WOnYsRNzKAEM/UrI2K+Yv1s+&#10;DXdKpt4GvlDjU3ydW/L3R/oNC4pjGQGU7aKQSIYWbcjUnUecONQbvM5gShBus2a9dZ2n9TJyJy3b&#10;WDL0yiFzdm7z4CoyCWKHhnP7Q8Xh6FUiBkVmQO3kYiAH2RPhaHC4c053/t/Uf9f0c3Mu+DsuorDJ&#10;4nMwiwefLTp0UGDkikUYwfEwO7ERZvsEsCN7jxPhVV99b3qjvw098MhzYRyLYWQPatyXQQcau5dh&#10;xhA6e9KR26jhxKnjbKg2hm0x4oUqMTi3+Utv9I8dYhFIA8z9SNcxhUz9RpNlSCk7OJwcCs4O5M8K&#10;iBBFjFCikwlHHy+yKKJwSjh8jeiEoeNpwmGAAsfpzVD+p4Kfi9egswrwXkJ1+b3F54jwAepbwurL&#10;/QDAx2ESgJ/zSc89kwZbBtPb2q70Uh+jH/hrWvH3MWWw1BYGQ5BDxpw+XNQyrGiHhhOKkUfkVh9m&#10;kJ6Cc0O5oWTGjEWPodY1/U18qL+JPw2zjRaOYx6Yz05exmFKBZmxoyNUMQkqZydUMimKs7MDqh4V&#10;h1TAkg2g+d/Ec/3K+BEXCz/yz6gBN+TOqwkILCVTvpDMgkrJLKCAjLxySdspkQaaB9E7I1zotT7m&#10;DY/89/UkPl5zBpVvGASBEuNOBCfG6CpCL1zMUo07gMG5ceuFc+PkYxABnUkMKEC92cG7Iu5kh+li&#10;3c80dF9vQ8+T/Yy9qL9ZBI1wiCM913Qy9swl84BC4eyW7OyWoRUcvjDs7Obs9OpHU3Z6M3Z+/G7G&#10;jmoexPCFAYc1Dypmpy0iE79xpD8yi987gYbYRFA/jvd76DjRq/0t/3jube0aPhZW4C7cqROlm+gX&#10;QIURE2PSMSoUocTSiaWdDUtwW0aMidAEw+xIZ0HBMdiAbRNwK0fOFrd1C36J1dMv9ox6bZDl1J56&#10;7gf6GXhSb30v6qPjSn0NRzKeNMCIlZ4dEww09qUBxvy7oQ/11nWlXjou1GO4I7093PHP1wdbbnvq&#10;lQGlj/3v1TB+b3TioLyIgTHYgXJNDCChg4v9r9UOjIpEXJDoK+AClU4sTaPBMdThCWJvKB9CFDg5&#10;MicolIKjw8Ggksh945aPsAVxOZwQKgqFBwhl1Kj/hv/jebhI2GHvxHrJuDMgbEAteHcGdwzE/HBe&#10;XGQoDoIC47hkPCzthgwOBBWHM0HJ4eioCYZKwtkxsINsCuJXOCEcH0qK0TcovRr8jr8jfsdClng+&#10;HBb5czgtLh7cJeC4UF6ERVJ9pd0Sg5OpUTs8HBDA8QGc8kLU/1M/F69VO610XGnSpEmTJk2aNGnS&#10;pGmws92PXr5p91hEz3/RLnGFvnvBFlePvG1RnmO3TfUs/HyLe8nO7/3Hf0WBEw5S8KSjFFr3LYVP&#10;/oEip/1IUdN/othZv1LcrD8ofvaflDDnOCXwY9zMP8Qj/hY3C7//SbEz/qDo6b9R9LRfKXrqzxQ5&#10;+XsKr/2GgmuOUAC/t3/VV+RXtvcvj4LP9ngW79jsMmZLtXv+hz4jR7+va5a84lUTPsbmx8xIkyZN&#10;WpsztYB1dhq11csz/+NdPlVHfwis3t8YwaKaPus4JS/4i0atOENjVjdS0cYmqtzSRJO2E03f3UT1&#10;+0/R7INECw6doWXHiFZ+x3zfdJZlxxpp+Tf8eLSRluGRf196tIkWHyFadBg0CRZ+3ah6xO/K/9R/&#10;w3MXH2miJYBfu+wbEp8Fln/Lj/z7Un7vRYeaaNb+Rpq6r5FqP+fj3NpI5ZsaqXhDA+WvOUM5y05Q&#10;4tzjfBP4jUJrj1Hw+EMNfiX7f3Uq+uigQ+6WmVaRMzHKIHNX0qRJu2XWSUsr7d82WWv7umZvLfYq&#10;3nEqdMI3FDHtb0qf8wflsvCWbWqg8R820ZQdTTRjXxOLLQvesSZaxQK7FELKv8//imj2l0QzdrMw&#10;7yKa+gVR3fYmmvhxI1Xza8e/D0Fsoor3iN+viUo3NFHxeqLCdU1UuLaJCtY0Uf7qJhoHVjXR2FWN&#10;NGZlE41ZwY9M3vLT58DNYCVoYPC8RhrLz8Vr8Pp8fi+8ZxG/d9G7RCX8WaV848DnVmwmvoEQHw9R&#10;zUdEkz7m4/yUaAoL9tQdDTRtZwPN2tNIc/h7zv+qQdwQFvANZs5+Fve9/LzPlO9SsO4MZS8/Q2kL&#10;OJKv/4kj96/Jr3QvOY/94EOX7M26ZkE1GIKWIi5NmrSrMohFZ9dRm+NHFu44iBRDVP3PlL7oLxq3&#10;roHK3z9Dk3dAiFhwOTJdwhHqgoMNLLqNLLoQL0TFTVTDglb1QROVc5RcvLGRhaqBxq1hkVzVQLks&#10;njnLTlHWkhOUuYgFfsFxSpv3J6XO/Z2SZ/9KibN+ocSZP1PCjJ8onqPvuPrvKXbqdxQ9+RuKnvKt&#10;eIyqO0aRdUcpsvYoRdQeoYhJ5wif9PU5Jh7mvzF4jopIAb+W3yMK78nE8PviM2L5s+Km/SA+F5+f&#10;xMeCY0qZ8zsf3x98nH9Q+vzjlLmQewOL/qHspaf4u5wWN4Fx3DMofBeRdiOVQeD5RlP9EW4+TVT3&#10;WSNN45vR9F0s4PsaaC5H6DP5JjWFexCl7zXR6JWnuR3+oWj+3OCaw+RTuvdPl4KPphkGlaKmRwq4&#10;NGkdzHDRd7JJWvW8e86HVf4VX1LE1G8pZcHfVMACU/5hI9XvbKLZ+07Q4oNNNIejxBl7mqiexbn2&#10;00aOlFmEWFjKNnMU+i5HsCxQuSy62UtOsnj9LQQ3hQUXYpsw/ScWve8pht8fwgoRDa0+SCETDlBQ&#10;1X4KqPySAsr3kn/ZHvIt3U2+JbtU7FQoVqH+/ez/meJmP1+S5u+p/O534d/Ovv8u8in+guGfm32m&#10;+J2PzY+P0Z+PNbBiHwVV7qeQ8QcojKNi3Aii+IYRPeUYizyE/luKn/6DEPhUiDrfhCDqWYtPUs5S&#10;RdDRE4CYl29Reg9qIZ/yhXKzm8liXvv5GSp9n3sGy85Q+kII+C8UWHmQ3MZ99rdT2qKRWu6FqI+T&#10;Ai5NWhs3ERnb564tDyzafSJy0lFKmfcXjV17iiZwpDdj5xmax1ExuuzTdjcIoUDXHt18dP0LOPod&#10;u/IM5XLEmLXohIgiU2b/zuL7M0ebP4gIFFFpeM0hFl8I75dCyCBovqUQQUXkIH7nRPacALYHfEBz&#10;URePu8iPhd2/fA+L+l4K5htSKPdKIiZ+TVHcXmi3BAj5zJ8olaP0DG7XLI7Mc5acorwVyHk3Usl6&#10;ovJNTVTFQj3xozM05TPiG2UTTeZHpFHGrTpJCfN+p5ja78i3Yk+TU862LXYJMzGnSQq3NGmt1Dpr&#10;B01+2DN58aHA8gMUwxFdxsLjVLT+NE3mbjW618iVIiWB/C9yraUsAoXrGoQQ5yw5QaM44ktD2mHW&#10;zywiSDMgvXCUxeUQR477KZBFxx/iy6Lrx2IkuV6U9vMv3ck9iT3i5hbGN7lwFnG0dxxH5Iks4Mmz&#10;f+Geye/ivOD8jGEBL1zbKPL0FdybGf9+A9V+ogj3hA/5xrq+kXs0f3Mk/zPfGL4i15z3jpvFLETO&#10;W046lSbtNlhn5/TVeR5Fn1P4pG/EhVy0HhEXR8h7zlA9R8mTPuXu9Afcrd7cyGJMoquNiz2Tu+Cp&#10;c37lSA45X+R7j4loOGT8VyL9cJ6YcJQofhbRIsRFCnRLgLYUNztV+/qLXoa6fZWeR0DZbgqq3McC&#10;fpAiWcBj6o5yD+Y7Sp75M6WJCPwPPp8nafSyMyL6xgBrOYt39QdEk7YR1XzQQEVr/qbM+b9zBH+E&#10;Aiq+JLecTVuMQyuxEJEUbWnSWshwMXXq1s22q9uolfsCK7+hxOlHKG9VA3eFkStuomlM7TaOjrc0&#10;cJTVwF3hBspdeoaF+x+OjH/jyBiDcN9TdB3E+CBHWV8KAVAEQ8nLNhcQSetECDt+5t4M0ihIMUVO&#10;YvGecozi679n8f6J0vl8j1r4N5//k9xDYpFe20Ql7BOVW8+IaBtVK3krTlFi/Z8UULmT3MZ8SuZh&#10;E7BEjZyfLU3aNVgn27D6dxxyNuwKrjpACTN+oLEqUUZusvZjdHUbqWxjExVyBJW34jSNWvyX6Boj&#10;VSEEGdExR2AQZP+yXaoLHRe5jITbI0hDIR0VOv5LkZ7C+YcfqFMmWYv+5oj7FI1b3UDF687wzbyR&#10;qrYg7809rBUn2G9+pMiqg+SR/yk5Jy/xhA8qrihNmjQYLojOjllr1oWU7qPEWSzKyxpoAgtx7Sck&#10;KgAq3uPu7FqkLJooZ/kJ7ur+JcrD0P2NgSBzdzh4/H4WZI6QRd6YL14V6FY370prusglbR9lrEA5&#10;v+pxA0TcGE+ImHRIRNyouEme/TOlz/9NCHce+1nhGo6217N4bzrDon2K0pecoLQZ35N/9TEambvu&#10;pJtnEhYdl6ItrcNZZ7eEFX7exXsoqvYYjVpynEo2nqGajzhK/pAjnY2NYpIFBouyF5+k9HnHRZSM&#10;el7U+oZOQP54j9L9RTWB6kKVSNQ0H+BVUlq7xE1cDFTWHKTouiNiTAJVJkiLoYIHOW6kSQrXInVG&#10;VLAGabM/KK7uV/It3U4OqavfM3bKxWq+UrSltTsT0bJz1uqdfpUcLc/8mfJXn+RoWZn4gFluBWuR&#10;ujhDWYtRb/wHXzwsyvUoczvM3divRHe2+UUokVwPZwct+WeRJuFoO2zCATHZB+WBiTN+pNQ5v9Go&#10;BccpZ/E/HCicooLV3JPjoGH0spOUwL23oMo95D5qy2nLiFqsQC0FW1qbNDhuJ7PIyT2cxn5EIdWH&#10;KGPeX5T/bhOVv99EFZu4e7ke+cAGvhBOi1pZjNpDlKNYlEMQKVcoouxbvIMfm0dF536WSK6Vi/xH&#10;lRZDPTtEO1hVURIlIu1vRbCA0szMBX+K6iAMPOavbqD8VacodfavFF5zhDzHfULWMTMS2eflAKS0&#10;Vm+djMLK+nmP20bBE/ZT6sLfWIwbxQSRoncbadyqRjE5JGP+35Qy+xcxuIOLIazmkCpSVvLHcoBP&#10;crtQR9ooC0QVEMY6wsVgJEoAvxdptwzu6WUv+ptyRf32aRq75hSlz/iVIiYcIqdxW8gqeuU8vhak&#10;YEtrNdZZL7jyba/sTxvCq49R5sLfxYy9sk1EBWubRPVF1iKl+kKkMKZ+SxGTvhYDOsgRKnlliaR1&#10;0jw9Ikr/JhwQgQX8WJ3PRs02fBzpkLzlJyl9Lgt2zUFyH/cp2UbPGMfXCHa1kIIt7ZYaHO5O++z3&#10;/ghHxDz3FzHQV6yOlpedplHstKnsrJgCjJIoDNYEV+4lv1LF8f3g+GpE5CyRtD6UXl2z31X+itLO&#10;UPb9qLOVIz+ISVLp8zFL8jhlL/6LwVICP1NI5ZfklrWVTMJmYW9ZKdbSbpp17tatW1eblAWfBBd8&#10;ThEzfhJRcpFYaOi0qEOFc0KwMa06hruHYTUHKAjCrHZw1aNE0uYphT8r4yUB5bsppGofRUw8yIKt&#10;zIxMmY0o+1fKXIAo+zhlcA8zecph8i/+jOxy1pCZTznWGkFKRJq0G7bONlEzozzGfUgRtYcpa+Gf&#10;Io2BXFzO0n8ok39PnfMLJaqEGbP6AjHo18yJJZL2DAa3BfidI+ygqr0UzoKNHmSCyGNjMalfKIOj&#10;7CwOZNLm/EyRE78iz/xtZB8/+5Onn+6P3W9lhC3tmqzzSy+99C+PzGWnvLmrljjtR2WAZBXWvzgp&#10;1r9IYacTETN39TCwIiJmIcwXO7FE0iEp20khE77kwOWAuE6UgcefRApEibJ/52vrWwrg68YpdytZ&#10;+I6L5GtPLggl7ZIGx+hsHDojzCP3IwqbdIBGLfyVsKNH1jKsiXCc0jH4N+NHip3yjejaoYunTLuW&#10;UbNEcin8GfQuMW09ctIhip2KNWiw3siPosopfd6vlDLzewqv3kvuedvJMnrmDr4W5WCjtPOsi23U&#10;/G2eRZ+wAx3laPlvsZg9JpZg5FpdLhc9+QiFVWO2H6Zfy6hZIrla1OkQf46u0etEWhCzHuM5ksaK&#10;jBDsVETYc36mmIlHyLvoc7JLXHr6bWO/p/j6lGLdQa3z42/p3uucuuL3gLIvRO4sd8kpymZhRuG+&#10;spwnSua+EXd/ETWXoixJsxNKJJKrRDVBKwAVIoiuuVcaywFQ4vTvuKf6vSB55g987R2hoNI95JC1&#10;lowDy1JwzTJSsDuAddJyjHzNMWMdhVUdpKQ5P4jprxkszGnzfxdRM8qJsC1SePUB1SQTmcqQSFoC&#10;MYNWJdJnZ9Ny8IPyVOSuo2q/pjgOjBA0ISWSOoPFmqPtEA6kXHLWkWlQbTlfw8hbS2uH1kXPLX+4&#10;Y94mCi07KLpWyDNjnQwlav5JLDiDFcNC+O6Ou/x5jiSRSG4auM7QUw0s3y3qr0XuGuV89d+K9UIQ&#10;Xcfz9RlcuYPc8j4i89BJn/E1fRcjI+t2YJ0NR44Lc89dT8FVe0T9JqozxIL4LNSJfKfGyDNmAQZV&#10;7TsrzhKJ5PYRUK5KhWCyzGSsI4LoGoL9rajFDuRr2T1nK9lETt7J17gcZGyj1sXIt8jFJXs1hVbt&#10;JmzTjzUHUhA1Y7cSpDQw4WTiQQqqUJXPFX9+1knkoKBEcntApZQA0TUHTdi8AqmQ6LrDFDf1mCBh&#10;6lGKmfoNhVbsIresjWQcMn4vX/Mysm4DhhPUZYRNWjeXzDUUWPkFJU3/ntJYmJFrxg4UqG1GlUZ4&#10;NZb/RJUGnOFzlUAjtSGRSFobAWU7Waz3sVh/xZE1xPobikPtNcS67igFlHxCLjkbyDS4dhprgIys&#10;W6l17mee9pxtygLyL/mMEuqPUTrEmYUZI8XoJuFOjDtyUMUefg6ffBZmPEokktaPX8nnLNZfUEjV&#10;HopgsY5GKqTua4qdDA7z3/aTf9Gn5DBqDZm6pMaxJkixbiWGspyutgkL/vYr3EWxtYcodRZyzd9T&#10;wozvhDhjxDiUI+eg8l3KCT9PnKVQSyRtAYi0P/d8EVljkFFUhIhFng4IoY6pO0SRdQcocsIB8h7z&#10;AdkmLyYt2zC50e5tNDT6XdbB07Z7jNvAEfJ+jpiVsh2kOOK5OxRde1hMPoE4B+AkI6Uho2eJpF2A&#10;axlTyoMr91B4NcQaE2QOUwwHatEs3OHYQSZvE9nFzj7JWnEPIxd0ukUm8s66I0uSXUeto2BMRKnH&#10;tj/fiWJ4DCqItAaftKCK3eIkSmGWSNoviLARiIVU7aUIDsqiIdIqoY6s+ZL8ij4lt+y1ZOpXtpy1&#10;Qw4u3mTr/NI7Bo/apCxq8ir4mGKmHFGV5XxH8fXfiFKdiIkHKLTqS0Wciz7TeFIlEkn7Qp0KQVSt&#10;zGI8wEL9tUiFRE7cT2FVO8k7bwtZxS9o6tbD9CXWErmQUwsbuil3mYTUrB+ZvYVCJ3zJUbNSMwlx&#10;RtE76inx98DyncpJk9GzRNLhQJWWIta7Waz3iRSIgEU7opqDNxZz97x1ZBI04XfWlK6MFOoWsM5P&#10;P633kFPmWgoo+oii676mBBZmRZyPURR3a8Kq91NwxW4+SVhxS/PJk0gk7R9MOccjetIo21NSIEq+&#10;OrLmK5EGDa7cRZ55W8k+aSHpOY4KYI2R08yv03CH62oePPmYS+5G7q58QfFTURepEFN3WHRpcMdE&#10;WY5SpYFaZ6Q4lJ8lEknHBDqg8DkFVSBfjbK9/WKzgfDqfRTGUbZ/6XZyTV9JxgETT7HWYOMBObB4&#10;Ddalx3CjZ+1SlpMPd1+wjxrqIJGDjqk7IlbNCuFGDijHqnRKxYZEIpFciG8RC3UxB26lO0QhAVIg&#10;GFwMm/Als5eCq3aRF0fVFnGLaahFsCG0h5EpkMsYGucuHa/KLS6j1lJQ+Q6R3kC1BpYyVOed0dhi&#10;JS0NJ0UikUguRSBmLlbuESKN1Edo1T4K4Ujbp2AbOaWvJn2fwq9Zg2Su+hKGrsbddrGLyGPse9yA&#10;X4l8M0ZoMasI3ZSQ8XvEHdGX74wAd0iJRCK5GtSagXRIEPfCkQJB6iN0PEfUlbsooOwzQlmvSUQ9&#10;PdpN67+sRzJXrTIRPY+wiHOxTV3OjbhdTEwRheks0iipCxuvip65caU4SySSG8G3aLsAY1nIV4dN&#10;2CdSHyEs1IGl28l99GayiltIg80CI1ibOvzUcnz5roY+ebtG5mygoLIdFDkJETTKZiDQHD3z3S5Q&#10;NTCoqcElEonkelFy1crAYij31IMrdrIOfc69+c1kn7yKBjunHGKN+pdKqzqU4QujK3G3UdR0Gpm7&#10;iYKxDXwNCs8PikcsvK/OPfsWYQBAIpFIWhqItTK9HKtiomQPOeuAEo64Cz4ih/SVpOc3iVir7lVp&#10;VoexLvc/+/YDVgmLyTPvA76D7RaJfKxshVQHFucPKP+CfIq3k0/Rp9yQSvdEIpFIWpZPFY1hrUE6&#10;FZPhUNaLx4BSFvHCbeScvo6MQmvof28MfxHaxbTrqBpf7q6BFtF6tmkrySf/A26QfRRWjUW994u8&#10;ELoeYnBQY4NKJBLJzQNCreSqdwr8Waj9iz8lt6x1ZBldTy/0MjBiDWu31R9iareOa/Z4x/QV5F3w&#10;oRhVxTx7RNDK4KAi0D7cWEBTI94cEK2r0fR/iUTSurgZ1yy/FyJqRj2oiKoPrE/vW/gJueZsJPPw&#10;6dTXPDgLWsa0K6GGQP9rhFvh1y6jVpJf0SciUY+SOkTReAzku5ZfCRrqk9tA8xOu6f8SiaR1cTOu&#10;2WbvWfIp+Zch/bGDgspRuMCBIwu19+gNZBozgwZYJtSxpiGibhezFPEl/q3tWfqra+ZqFujtYgRV&#10;iaL3ijU3cNfCSKtPITeORCKR3GYgyBBrRNEB3LtHhZkIIgs/JvecDWQZN4sGWyVshrYxbXpAUUxQ&#10;MfYp+csxc6340qKIXAj0PpGgF+mNwu3kLRpGIpFIWhei+oNFGoOJGGT0LthGbrnvkRVH1INtU75k&#10;jYNQt8mIWimx86n80TljjRBhVGygcgMiLdIbpRw9czfDm+9OPhKJRNLKUGuTXzFH1axXSH/gZ6/8&#10;D8krZzNZJXFEbZv4KbSOaVNCLSJoHZ/KE84Zq4UQYx0OpWhcKW/BClXiTlXwiUQikbRuCj8RqVpU&#10;e4jSvGL+W/42cs/eQJbRc2iwdeRWaJ5K+1q1qSep3GPgPvoXx7Sl5M1fBF8qGAJdqcweFPln8eX5&#10;LiWRSCRtBGzF5c/6BU3D797jPiSnUWvJJno29TMN/oi1r9WnPoRA63iM+9wxbRl55n8iZu5AmCHS&#10;GCVFeYvoQhRsk0gkkjYDctE+hdsIlSCo9vDHZDv+mycLtVvGKjKNmkV9tWxmswa2WqEWKY7BTqO2&#10;OqQsJY+xH5B/ERLuO0T+GY9CoFVfViKRSNoq6pI95Ke9x31AI8dsJcf0lWQZMZXeGOocyFrY6oQa&#10;B/NvLYuIbKuEueSeu4n8CvluU4zSFUyvZIEuwl3nE5H+kEgkkraOukwPE108OSh1y9lE9olLyCC4&#10;ml7tPrA3a2KrmZkIgf5Xj+FOQ83C55Bb5iZxp8EdBuuzItGOL4EvJUZEuWvgnf8Rg0eJRCJpe0DL&#10;oGPIS4uouvBj8sh7j0ZmryObhDk0wqcIizI9wNx2oYZAY3rkAyahU8glay15jntfVHMgehYRtDrF&#10;cVacJRKJpH2g5KsVoYbGebJQO496lyxjZtJw5+wzrI3/x9y2Nanxofjw/xj6lDfapS4lr7EfiqgZ&#10;898RQUOg1VG0pi8okUgk7QGkPlBPjUwB0r3OGSvIMnIq9TXw2c4aeQ9zW1bPE5Ucwx1GH7RNnk8j&#10;R78n7ig+xR+LkU/cWUQxuLprgEj6VqHqkgg0/f9qaYn3aE5LHVdzLvV+Lf05bQ319+/IbXAtXE17&#10;Xc1zWopb9TnNuZHvB6EWg4ofkcfYLeSWs4GcUhaTYdBEenOArS9rJWqooZm3zMRA4VPdTd+yiZlB&#10;rpnr+Q7ygYiaET2jllDUECKC1vSFJBKJpF3BIo3BRFVqF0Grc9a7ZB0zi/S9SpCffpC5ZflpfEjX&#10;p5566WmTwEpyTFtFnnlbhSCjbhAC7SsEGoOEH1zwRSQSiaSdok59oEiCtc89dyO5pK8mi8h66mcV&#10;/QPrJvLTN32J07N56OEuucdtEheSO98xkIcRueizKY6PxEF6jWXwKJFIJB0EoX8cpGJDW9esdWSf&#10;vJQMg6vp5V6GGayd6vz0TTO8+d19dXxSLaJnk3PmGvIY8z55FX6gjG6KnIxyF/G84MAlEomkvSN0&#10;T+S1P1LVTm8UOmkTM4tGjBxLrNFPsIbetI1tRZqDecjIr4Jsk5aKOwUODNGzWqS91FG0RCKRdFg+&#10;FII9Mu89csl6l5wylpNpxGTqY+BzjDX0ppXl4U3vG2QetsciYSaH8ZtFFI1ctFgkO/9jUYInUhzi&#10;USKRSDoyrIWskaIkL3Mt2SYvJn2fEnr8hZ4jWEtbPO0hqjmef3Xom2ahk8k+FVH0FnHHwG666tWg&#10;vMa+z39j8CiRSCQdGgSs79PI0ZvJbdQ6UWRhGjaZ+prF/MJ62qLVHngTjEjer2UT+4NN3BxyyV5P&#10;nnlbRN5FEWklxeF50UFKJBJJx8ZzzFZyzVlPLpnryDpuLun7l9NjL7xtyZp6L9Mi0bQYLHzhtd7d&#10;jcPrOYpeIcJ35FtQaoe6QORflLuGGs0HK5FIJB0R1E27cnBrn7qczCPrqb9N4knW1YeYGx5EVEfR&#10;/zfQLuVzi8gZfDdYK8J3r/wPyEfMzEEtNIR5azM0H6hEIpF0RDzHbBF1004Zq8gqdj7p+pbTA0++&#10;YcLaesPRtIiimcdNQyeSY9IKcs1aTx5IdaB4WxVBe45RQnqJRCKRXEDeVqGZCG4xgOiYuoyMgydS&#10;X+MAzERENH3duWm8CBUd/zfQLGiDRdR0csp8l9yyN4oPVqc4kIeGSKPSQyKRSCTNgUBvFaV4EGnX&#10;rHfJIW0lWUTPIl2PMfTYM29qs8YimkZxxjUbXsRR9L2P6fsXk23cXHLJ3qDkoyHMYqAQd4otfCAS&#10;iUQi0QgEWrCZg9z15Jy+muySF5NR4ATqPtTqCOssKj2ua7q4mP7dc5htqHn4FLJLWS5SHZgGLkSa&#10;BVrcJcSdAgcikUgkEo2wbnqgFC9nA7lksEinLCOzsMk03CkDKY/HmWvebguKjlHHh7Wc00Ro7py+&#10;Vkxx9EB9NIfxSq5Fw8FIJBKJ5HxYpEfmbiZ31lCU4jmmLifr2Lmk71tE/32pbwRrrXrxpas2KPo9&#10;zzzzUjfDoAmits+V39gtF/noLQr8wZ5j+O7AIbxEIpFILgNH0SNHbyL33PUiLw2RtktcQIaBNdRd&#10;y/Eb1tuHGQTGVxVNq8vu7u+p5RFgFllLdslLyWXUWrFWByJo9d1BybNIJBKJ5PJApDmS5kAXaWMn&#10;5KWTlpBp2BQa4piOlMeTzFVPFYeSIz/yyAj79BNWkTPJIXUli/S7/AG4I/AHSiQSieSqOZfu2ERu&#10;WRvIOWONCH7No6aTzsgC6nrfozasuVe98BKUHCUhT4zwLiDbmBlC9aH+uBMoYbsSukskEonkKsnd&#10;JHLSbtkQ6bVinWmrmNmk51NBL70zYg9r7iPMFWcg4p+iNvqNnnom+gEVZBO/kJxY9VE6cvaOcFao&#10;JRKJRHJlINRKusM9eyO5YsElDB4mLCCTgAnU09AX08T/y2Dy4GXz0hBpsWb0ACO/asyKsUmeLxat&#10;VkRa04dLJBKJ5PIo0TRE2i1nPYv0WnJMW0F2SYvJJGwiaTtlUteuXV9j7b2PuWzKQ52PfnSwTdIX&#10;JqG15JC2TORPINKYyHI2dJdIJBLJVaHWTpQxY6ElbKvllL6S7BMXkkl4HWm75dHDj72A2Yf3M5ed&#10;2CJK75gnRrhmklnEVDGFURFpZbahRCKRSK6VjeIRk1lQgodI2om11ZYjabPIGaQ9chw9+uw7Cay9&#10;V1wZD2E2wu3/6XqMI/OoGeSQupxFerWIpFEnffGHSyQSieTyQDuR6mCRzn6XXEatEZE00h2WMbNJ&#10;16uInu0+dCdr72PMJWcfQrnFsqTMc3o+JWQZPUusf+qkykkjVFd/mEQikUiuDXUk3VykreLmkL5v&#10;Kb0xxB710tioFoOHGuul1YOGDzz17NvDDPzKyTpmzjmR5jdH+YimD5ZIJBLJlVFEer2YHOiUvkol&#10;0vPIwL+Ceun7QaSfZlACjazGRQaRRi7koTcGWgQY8ous4uaSQ+oypbojZz2LNAYPkZuWSCQSyfWA&#10;dIcrR9LOGSvJPhkiPZcM/Supl1EoRPoZ5j+MxgoP/EHMNOyh65oOkbaMnUv2KcvO1kkrKY8NEolE&#10;IrlOXLLWkQsHvqK6Q0TSLNIB42mQVRJE+jlGvdjSJUX60Z66Iyuh7CKSTlkuRVoikUhaiEuJ9GDr&#10;ZIj088wly/AwmoiE9WP9TfzmGQZUkk3sPFVOehUL9DqVSEskEonkeoFIO2euFiJtm7SIrGPnkEFA&#10;FQ22SYFIv8g8wGjcUkst0o8LkUZOOl7JSTvxG6L42pWFGvkU8WFSsCUSieSaUSJpiDRmHC4ky7jZ&#10;BL0dYiMi6ZcY7NRyeZHua+w3z8C/nMPwOWSfspQcM1bxG69VCbUUaYlEIrlemou0beICsoidTQZ+&#10;FTTQIv7qRbqnrlulgW8pWcbMEiUiDmkrRIWHyyh+c/4AN4xOXgD+djkufH57pjV87+bHcKVj0fRc&#10;oOm5HZlLtcvtaC/1ZzZH0/PaA5q+67Wi6X1vG6PWkjMHvpgoaJswnyxYZ/V9yqivSfBVpzsee3uQ&#10;WZC+TzGZR88Q0xbFrENWfmd+cxFNY1qjpg+XSCQSyUW4qB9ZPxHwIh+NVLIi0jMJkwf7Gp8VaQwc&#10;ahRp/EFUdzzyXHctXa9CMoucTjaJi6RISyQSyQ1wKZG2iZ8vlt/Q8SqiN4a5QKQvW92hFmksPP0a&#10;1u4wCZ/KSr9QLE6N8Bxvfk6oVWItkUgkkiugaKaYacha6pi2nOySF5N13Dwyi6gnbfex9FJPfYj0&#10;FeukxYxD5mUdt2wyCpnISr+A32yJWPtUiDTjKgYRm4u1RCKRSC6NopfKmh3IRy8ju8RFZB0zm0zD&#10;JtNw11x68tV+G1l7MePwkmtK4w/IgyBp/YK2SyYZBU4gW1Z6bJioiPRqKdISiURyzZwTaUekOlKW&#10;ka0Q6VlkEjqJtJxH0YNPvpbN2vsUg+WiL7l2B/6BUPvZoTYxn+n7lYuciW2iMnjolKGINFIeooxE&#10;IpFIJFcN1uZHtRyyE9BWi+iZZBAwnobaJ9M9Dz5lyNp7xS20INIItZ8ebBpQr+1ZRGZR9SLlgbw0&#10;kt1qoUZuRSKRSCRXA4s0P0JDsbchSput4+aSeeQ0UdnRzywa+ei3mUeZS64nDcM/EGr/96mX+xmN&#10;cMsVW7tYxc4jO46mHVNXKCLNYO75xQcikUgkkgtB9gHBrRNH0UqqY6HYKdw0fCppu42ht7XcsBHt&#10;ywzGBDWW36kN/zhb4aHtmk3GQdVkGTNHVHlgsSVHsZ2WFGmJRCK5ajIVkcbYHrISyE5gUxXjkFoa&#10;5pxJj7/c7zfWXFR2XHGPw/MGD4fZxf+k511IFlEzRakI8ijIpyBkxyAikuASiUQiuQIs0ChjdkRV&#10;B9aQjp1L5hHTxDrS/WySqUuXewxYczFoiAX/Ne7Kojb14CEWnf5fLz2X7BEj88ksbApZx84To5F2&#10;fBdwQNpDJdTqig+JRCKRXIKM1SIL4cD6iayERdQs1tWppONRSL0MfJGPfoN5nLlsPlptUHGxY/jd&#10;//dw70F2KWQYOIGsYuaQTeICshUivVyKtEQikVwlSm30crJPWiKyEuZR08k4BKV3ufRyD6OvWG9f&#10;Ya6Yj1YbnoBJLQ8zrxi6ZYqdbDFFHG9uk4jc9DKRW8HMmXNCLZFIJJILUWYYrhAriooBw9jZHEXX&#10;k75fGQ3kIPjBR59DffSzjHrbrCuaOuUh6qXf6q8XMsJlNJmE1omtx0U5Ht8NRDSNQcR0PhBVxYdE&#10;IpFIFNSVcCKK5sAWkwJt4uaTRdQMMg2bQtojx9Fbuh5IdbzJXLE++kJTl+IhR9J9uHMa6flVklX0&#10;LFGOh8kt9qj0SF3BIs3RtBRqiUQiOQ+1SDumYsNZ5KIXiUo58/B6MgyspsH2qfT0awO3sMai9O6S&#10;a0hfyvBEvECs46HnFPf5cPc8Mg2dItaYtk3A5BZE00h7LOcDQVkei7VEIpFIzoHJKylLxTodYoYh&#10;oujQyaTjXUCDzKPp7rvvt2KN/R9z1amO5qaefYg3eGeoaxYZBJSQeeQMMVMG60xjJ3GkPTAXHXkX&#10;TWBXFzWa/i+RSCTtFQfVancYy7OMnSNWvDMImkRaLun0Si9zpDq6MY8xV1XVcaHhBXghpim+pmUb&#10;+/kIl3FkHFwnirBxV7BPWkoOycvISVWSd/PgL3wWTf+/Hm7Ge14Lt/vzJe0f6V/Xz423HQYLxezC&#10;hIVkFTdPzDcx4Sha26uIBlokUNf7HrJkbb3s+tFXY+qa6WeeePEN/cH2GaTnW07mEdPFCKWNSHss&#10;PlftoeFAJRKJpCOiDBZyFC0WUprNUfRUsbKollMWvdrb7A/W1e7MNQ8YXmh4Id4A0fTrBo5J3wwb&#10;OZZMOJrG6k0YqUSuBUlxsa4HDi7t4oOVSCSSDgNroDL9e4myZnTsXLKInEYmYVNI17OQ+lhE073/&#10;ecyFNfUFBrO7EUXfkOENRDT97wceGTLMMYX0vEvFXQGDiLhL4G5hn7KEDxCTXCDWEolE0kFJW04O&#10;qUtZFxeSDfYw5IDWLHSKqOgY5JBGL/U0PcN6irK7JxhU0V13FK02dW5aLLpk5hq7Z4jzKPGB5pHT&#10;xUxE5FzskhZxeM8RNR8g7iISiUTSMVEtRcoCbRmLle7qySSklkZ45FEfo2Dqevf9yEWro+hrKru7&#10;nGGquFhnmumh7ZrRhGgapSTmETNEUlwR6iViIFF9sKLy47yDl0gkkvYN0hzQQ0ssohQ1g4yCJ5G+&#10;bzn1t0mlJ17qv401VL1Oxw3loi80KP3ZqeLvDHWIGuyQTHq+FWQWNpksOZy3jsckFwj1YrLnUF+J&#10;qJU6aolEIukIIM0BHYQeWsbMJNOwOjIMHE/DXDLpbV0flNwNYK5qSdLrMUTTWEbvSeYtPce4o1ou&#10;2WQSPJHMIqeppoxjq61FHE1jT0TNX0IikUjaHamYM7JMVLvZCIFWqjmMgyaRrmcB9beMorsfeGos&#10;a+frzHXXRV/JoPhQftwBnr/z3/cNGmSbRHp8AMbhdRzWs1DHzuY7iFLxcS4/LZFIJO0cCHTSYjEb&#10;2yp2jhivMw6uJT3/chpkm0wvvmn8LevmOwxSxkgdX3bN6Bux5oOIr77exzRgsEMi6fmUi23JLaJV&#10;sxET5vMdZRHZpyKiRspDIpFI2i8OKUvINnE+2bD+WYoFlCaTUWAlDXHOoXd0XJHm6M+0+GDhpey8&#10;tIelW8quwU6ZZOBfJTYHwKwaTH9ERI3UB5bnw8aL6ApIJBJJewPlx5jYhwhamVVYJyatYI/YPmZh&#10;dO8DT4WxVt7Q9O9rNXXaQyxlyvQa7pDwm5ZrLh9YjcjDoC7QOn6uOHAMJCKZjsFEPEokEklbR9Ez&#10;FmnVGtHIIIh66PDJZBA0kXS8iqi/ZSw98nzPnayR2AUcW2Pd1DTHhaau9sAqeS/de/+T2kNs4mnE&#10;yAIyDp0odsC1iJlJVkKo55MdUh98t9H0ZSUSiaTtsYQ1bTHZJS4QASkEGrpnGFRDur6lNNA2mZ7v&#10;YXCK9bEPc9OqOa5kCNlR54cQ/rUX3xrqNsAymu8gpWQcMpHMI+sVoUaOmr8IkurI22j+whKJRNK2&#10;wAQ+pZKDI2hUcgTXkGFAFQ2yT6HXB9uoy+1eYhDMIqi96WkOTabOT2N645uv9tEOGWSTJEJ905A6&#10;vrNMESvmicFEFmr1rESJRCJpizhCoDnYxJRvbCdoFYMZhSzQHJga+lfQIMcs6qHnTXd0uceYNfGW&#10;5qEvZQjdz66Ux/QwdoxYN9gukQy9y8g4dNK5HDULtU3CPCHUmJEjkUgkbY/FikCzlmHtImQMTIIn&#10;icIJLZdc6m0YSP95+Kl01sK3GBRXIIi9ZXnoS5l6IBE5F+Reehu6xO4dYJNAev6VZMR3GBOOqCHU&#10;51V9aGwAiUQiab2oZxMilWsaUS92/NbnCHqoaw71NQqge+9/KoM1sAejrodGEHtL89CXMhwEav+w&#10;TxdqAfsau6QcHWiH9afLyCSk7mxEbRU3RxlMlBG1RCJpQ9iyZiEjIHb7jpzGAWgtGQaMpxFu46iv&#10;WTjd/9TrW1n7ejGoekPQ2moEWm3qiS6i4oMPr7+FZ+Y/g+2TROpDN7RG5KjNo1RCzXcjO74r2UOs&#10;JRKJpBUiNIp7/naJ84VAY50ic46gTUIniUyB9six1Ns4gh5/7mVsKItKDuy0cksmrFyvqYUaCzFh&#10;B9z+uo4xhwfbJZGeTwUZB08UW5ljZSixs0scCzV2d9HQOBKJRNIaQJkdJqpAoM3CUMUxkQz9Kmm4&#10;+xjqbxbCAv3Oe6x1fRlkEa551+/bYWqhxtRxIdTGrsnf9ueIWt+nRKyraho+mSwRUYtFmWRELZFI&#10;WidYi8MaAs2BpVn4VDIKmkgGfuU03G0M9TIKoQee7raHNa4f8yJzW0vtrtVwF1EvbYo6wX5m7rEH&#10;+lomia3MsVsuUh9mkdOVwURR+bFA5HyQq1bAsqcSiURy64EWQZOwaJx59AxR/GAYXEPavmWk5T6a&#10;epmE0yPPvPoBaxsiaLVAI4JuEwKtNhxsc6Hua+kWvaW/dTzpjCwUO7sYh9Ypy5xiQJHF2jZ+Adlh&#10;8wA1HGFLJBLJrUZMUolGid00sbmJYUA16fqU0VDnHOpt6M8RdPd50DSmeQTdqlMclzJ1RI0vgS/T&#10;V88+eMYAy3jS9cgXI6MoYTGLqOfGmCHWYEWBOMpcxAYCEolEcgsR6Q3WILEOBwYIQ+rIwH886XoV&#10;0yCHdHpLO5DuefiJeNYyDBIiB62OoNukQKsNB48vgRFPUUf9Rk+9gD6mwXxXGkNG/hVKnhoDimLP&#10;RJVQi0gaSXtwcWNKJBJJSwKBxlKjVjGzVAJdKwRaxzufBlilUPcRznRHF7E/Icrs1OtxtLkUx6UM&#10;Qq1eOU/MTLyjy790htrENg5yzCB9vzIyCqoRW56je6HUUyvrUmNkVVODSiQSSUuCijPzqOlimrdR&#10;UDXrUjmN8CigPpbR9Go/a6zFMYLBwv3QMGhZq6uDvlHDl1FPIX+KFRvTJrV0HRN+H2KXIio/jILG&#10;891rkhhFtUCZnqr6A+t+SCQSSUuDEmAxQYW1BgEi1oI2DJygVHC45ooBwmfeGgaBHsa8Ce1i1DMJ&#10;262pF2X6L4P9vgYZucS819skkkaMHEeG/lWizMUkdAp3Oc5F1UKsUQEikUgkLYRlDLa6wjKjmEFY&#10;R/rIP3uX0iDHdHrHIJAefu7tg9AolVZBs+5hbvtaHLfCmtdSi8qP194c6DPQOp6GOKSTgX+5qP4w&#10;Ca0V08nNWahRCoMFmpACkUgkkhsFhQrq6BmBoZ5vOel6FVA/m1TqPtyd7nnosSTWJtRAQ6OgVVia&#10;uV3kn6/W1CV6mKHz3F0iT91F29Q1jQbaxZOeTykZBY4nI+xGHs5CjVK9GGXZUyWq1tzwEolEcjms&#10;45TZg2IFO6Q3AiYIgdZyz6NeJhH0GvLPXbrosC5hgFA9zRta1aEEWm3qPDVyPFjW7w1miIFT5Ir+&#10;FjFiE0d9vwoyxqAiR9VYdQqb3UKspVBLJJKrJn4+a8Zc1g6I83Rl9iAHgPp+laTjWSTK697R86XH&#10;nuv1MWuQFqPOP2MM7ZbvqNLaDF8eOR50JR5lRPqja9enjIbahtMgDCr6lZFhYJVYn9o0YiqZ8R0Q&#10;jW0Tj4WaUAUCINoSiURyMdAJBHjQDgR8RkETSNe3jIZ7jKW+5rH0upYL3XXPI96sPdjV+1WVFkGT&#10;oE0dWqCbGxoCNYeoPfwf8w6H2FoGTilbMMKqJXYkryTDoGoxAUaU60VhYFG1WBNH1hKJRHKO+WIm&#10;sxBnsXJdndiDUI9753rehTTEMYPeMQigZ18ZdJz1BuV1PRksM6pexa5DpjeuxtTVH48zuKP1v/uB&#10;x8wHWEXTYNsk0vbElPIq0dhodDFbMWo6nwzkq5UlUCUSiUTZOWW6COiwBIVBQBXpepfQMLexovb5&#10;9cEO9K//+68/awyqN7DVFbYBROq1w6c3rsaaDyqicBwF5FraNpGLe5tGkJZLJt8Ny8gocILYW0xd&#10;BaKOqhWxnnv2USKRdAys42afnZRiFjFFzLtA3bO+b5mo3Bhkn05v6/rQ/14f+CNrijajHhzE9O7b&#10;uhdhWzTcyTCoiLrEs1F113v+Y2Tmld4wyCaBo+qxLNQVogpEiHUYFmxSBheVFIjmEymRSNoP54Ky&#10;2XztQ5yniindRsHVYmsrHa9C0lJNTHm9vyXd0eVua9aSgQxqnxE9o+cuo+cbsOa5akTVmKk4tJ+2&#10;bXpvkwgaYJtAhnyXxE69EGtRBRI2WZTXWAqxnkXW8dhbESdSIpG0DyDQynVtzQEZrnULDArytW8U&#10;XCPGr3R9ikh75DjqZxVLr2m50sNPvl7N2qHOPauj5za7el1rMzQictWIqlFUjhX1ejPaFm5xm3oY&#10;BdMwx0wy9CslowCU7CENgtX1lLVAFLHGutV8chk8SiSStgsWQhKL8Yt652kiMMOOKQaBE1icS7mX&#10;nU9DHZLpTT0fevaNob+wVhgw6soNzBxE7llWbtwEQ4Oq66rR0K8xaHg9K6+E3/qaR5CWc7ZYB8Qw&#10;oFJ0d5RKkMnN0iAYYFTy1hKJpC2B61YB1zLEGSlOiLO+fxXp+paSjmchaTmmU0/DIHqlnyXd9e//&#10;uLM+DGFQ94wdvNEjR2pD5p5vsjVPgaDhcQIGP/L4c3YjHJOoj1kkd3NGi8ECA46sURMJsca2XcoA&#10;o1INIrpLzU68RCJpvVgBTEbha1hEziEcOQdUiXkUOp7jaKjzKOppGkavD3SgBx57Opk1YTjTPLXR&#10;4aZ1twZDg2NEFlUgqG8UVSBPPP2q81D7mKZB5tE0wj2X9HyKuRs0nsWaI2u+62LtavVKe2KqOSpC&#10;GKwjq/5ZIpHcHpTrULkWcX3idwtUa4TXk2moEjkb+o/nIKycxbmARriNof6mofTqQFv675PP1bAG&#10;oGoD6VDssYpJKUiTogcuUxu3ydT5atwlka/Gbgl89+wy7JW3hwQNMgtuGmAZQzoeY8mAI2ujgEoy&#10;xtZdwRxZIw2COmux2YAUaImkNYFrEuNJCKhMxSzBGhE56/F1jLTGCLcc6mcWQd2HOdGTL/TYwNe9&#10;HoP0J9KgSIdiSjd63FKcW4mp89Uop1FPL0cN5PAnXnrHq69pCPWzjCZtjqwN/ErIKLCSDPmEGwfX&#10;CAcwC8cgYz07xkx2EKC+m0skklsJrkFEzuYRUziQwgp1ijgjfanjmc/inE0DzMJExcYjz3RbwNe4&#10;PjOAQUkd1gDCgvxyxmArtuZi/RiDShAh1k8+/5bncKeoM31Mw0mb78IGvkXKsqgcXWMnYCOsDYJa&#10;a1XeGl0tSziNRCK5qWAtHmUwsJ5MOWAyCpkkUpQYU9L1KSZt73Gk45RDvc1C6fXBdvTM86+v4msa&#10;4ox6Z8wWxNgUxLnDrlbXFg0nCqO4yEchskYapAejdfd9D1nZeCXSO7oBNNw5lfS8FbFGbaWYxRis&#10;zGJEOsQichrf2WeIu7tEImlBsKEHY6FalU5Z+KhG9HBFSsOriHQ8xtBQh1TqaeBPL/cxowcffyGb&#10;r2F1WqN55CzFuY2beubiwwxGejHAOJR7REbmbkm7ehj50yD7eNIfmU9GfqXsJKpZjEHVYlrp2ckx&#10;WCMEjqXJ4SQSyVUyQ1xLImpGCV3IRHG9YU9Bfd8S0vUqJJ2Ro2mwbSK9reNNz79jdOZfygp1GBDE&#10;IvzIOTdPa8icczsxdRoEA4wQa8xeFKV7jP5Qw5GF7xj50CDLGNJ2H00GZ8W6SiXWqApBKgSr77Fg&#10;a3Q+iUSiCZE6ZHE+O21bHTUHKetq6HkXk67HOBrhkkUDLCKp27CR9Fy3oX/fcUcXM74+UUqHlCWq&#10;NZoPCMrIuR0bTi66R1iSEAt78535zr78OOLBR15w1HOK/buPcZDoZul7F5KhWMypkp0KA43Y1gub&#10;5WIPRnVliGbHlEgkCubqdAbK51RRs56Imgs4as6jIfYpIqXxxkBLevh/r5SyOGOGICahYBkI9H5R&#10;uSVL6TqgoXQPeWvMYMQiThhkRPG7Vpc7uhiPsAie0tssgAZbxZHeyGwy9C1WCbZq6jkEGxF2uGqw&#10;ERE2BhyjuTsnkXRoVKvQsTAjnSFWovOvEMKMtZz1vMZxjzWbeptHUHctF3r57RF/dOl6tzVfkNi2&#10;Cvlm9WAg5kDIxfelnZcKwcwkpEKwlRfKenTufuhRGyuvrL97mvjTQMtEMvQuEOkQDDYaBVSRQYAy&#10;UUadvzaLxJ6M9aKMCCPWmp1YImlHYGIY+7spIma+BpSIuZojZggzlgktFuVzmAnc3zKO3tHxplf7&#10;WjT997k3J/I1ZshgyyoESCidVac05PRtaRcZxBpOgXwXnATRNZxGNdDYxaDHUKvM4XaR1Nc0nIY6&#10;ZpA+d9cM/bEKH3Y4R0pEvcY1UiKqyTLsvBodWyJpB4iIGfXMwSibm3B2womedwnpehYy+TQY6QzD&#10;AHp1kB098XKf9Xw9mTAYCFRXaWA3JvXUbRk1S7sqg5PAWTDtXJ27hjP14T9iIMNoqLFb2UDz4KZe&#10;JoGk7TaKjH0LyDgAsxoRYZ8bdFREWzVhBmkRVIqItIhE0rawwJZ1WHWOAxD0HLFJtAH7uYF/hRgA&#10;1PUu4qg5n/Q8x9IwDmJ6GQbRG0Nd6LnuQ7ASnSmD8jnshPI2g1wz5jIg3SirNKTdkKmjazgTBjCw&#10;Tkh3BlGAdpcud5vpOMUuGGASTAPMw2mYcwYZQrADMVFGibANMB1d5LGx7RcWe1IqReD0cH6rCy4G&#10;ieR2YxGtLPMLHzWPmiqEGZtBw4dFKsO/UhUxF5Me9yh1PcaKFej6mIRQNy0nev7N4d92/vf/OfA1&#10;gkknGAREOgMVGlhoH4ujIQCSA4HSWtTU0TUqQ5AOwSQZRAMo5RP5a8a0t753wRCrMOpjGkRaLhxh&#10;+xdzZF0qBhzFdHSxR+N41cAjBBuVIhh4VARbIrndoMwUYytI2SGoMApBudx4JWL2KyV9n2IRMet4&#10;jqFBDsnUyyiQXh/iSC/00P6L4xlLvkhQnYE8MxY6whrO6ImiR4p0hsw1S7sldqFgo9uGWY3NBdu4&#10;53DrPH2HaHZiPxpim0D6nnlkhLVDINqIsjnCRpSNsiTsKIFIRZ0awRrY2BEdF43oZkokNwv4miq3&#10;jGV9sSs/fBKibOBXRvq+pSJi1ocwY2Ejq2jqoedLrw00pyde6f8++7oZXwyImIcyqGlWC7O6OkMK&#10;s7TbapoibKREUCGCGVIih/1/Dz7maOqZ8fvbOiNpgFUEabtmkglfAMZBFaqJMxBrJdI2CJqg2rRA&#10;tXcjJtGIihFcVOpHieTqQXR8FvYlUyHKSokcfA0TSxAwqEvlDHyLycCnSOSXtZzSqb9ZKL05wpVe&#10;G2RP9z70vzB2eQz+6TLIMWNwHYPsmAl4oTDLdIa0VmVqwW6ew0ZJH6ayIsJApIHBE1Mt67BpQywj&#10;qLdxAA22RS12DplwhG0SVMYgl83izRggp41IO4gjbQzWcKStLLOqFu5LizYuSE1/l7R/0AsTsI8g&#10;nSYG+4QoI1LGgN8E0sfqcqrp2HosyJi8pY8aZrcsGmgVQ2/r+9Drg23pubeG7e7SpasN+60Rg30C&#10;MR6DiSaYW4CSOeSYIczIMcuIWVqbMQi2etARDowIA4MmcGw4OBwdDm/IF4DVIBPvqcMsQsQC5kMc&#10;wknfI5dMA4rJJLD83CAkR9wQbeQHUe6HCEgMRHK0jYsQ1SO4KNURk6aLV9K+UURZWeZTDPSF1Ig6&#10;flQbGbAPGfgjfVFM+j4syIyBTz7puGfRYJtY6m3gS90GO9DLPfXP3Pfgw/7sm8YMggp1GgMVTgg6&#10;EHyg1wjfRlAihVlau7AL0yJwdNSHIn+HkW90G0Uu+67/e8TeyCXu80HGPk39TXxoiF2siLRNfcrJ&#10;jKNsY77YTMRAJFIlLNoMLkJ0WQ3VaRIh3oi4sUAUom4IuBp1BC5pU+C8Cfgc8g1ZjF2E14lzraQt&#10;VAN8GOtQ55P9SoQoG2JpXp8CMvQZR7ru2TTILpR66PvTG4Od6JUeet93vvdhJ/Y9rJWB3DIG/bBU&#10;AqqYMNairsjA1GyZX5bWIUwt2HB4RNm4ANS5bEQratFGwb/RHV3uthqg51kzwi6+oY+RPw20iKYh&#10;rmlk4FvA0XYpmXGkbRJYxhG3avSdRRy5RXRnMSUXM8AwQm8cquS4z6VL+EJH5C1pNYiqCvGo+luE&#10;kq6AIItp1izIYkafGNxDHnk86YmUBQuyD3LJqtQFC7K+91jS98ojLcdkGmQWTG9pe1G3QXb0ao8R&#10;Rx594sUQ9i3ULqtFGeMnGPhW55YxuQTrsiNalmkMaR3e1KkRtWhjGUZUjKBriUi7B18nA1jXRXqE&#10;MX3sqW4+xq7xh/oaBVBvQy8aYhtD2i5pZOpfwNF2CZkGlorJNUqqBILNFzLSJeJn5LmVyBvRl1JZ&#10;gnVIJgsg4BAGJX2iRN6Sm4fS3lOU9uebqLLmBcS4WqQqFDGuUm68WPucI2TsMGSA/Tt9Czk6BizK&#10;XqPFGun9zcOpl4EPdRtoSa/0Nfzr0ee6Yx1mcwbpCwz2IX3Rh8HgNiJltSirJ5YggIBPSpMm7TIG&#10;0UYEg6J/dXoEZU3IaaMbiu4oJgngosOAjtnTr/QMGmQT+OkAM1/qb+RLg6zCSZsvWkPvPI60i8k8&#10;hCNukS5B3XaZkufGRS9ylRBv5LyVOm6xcS9H3yYi+kbqpJZFpE6UagHR5dYE/q/p7x0c0XMRQoye&#10;DIR4opIvFkLMIsztjvaHCGMHbKwPIxYkYvT9isXgnqE/ImWkLcaRrkcuR8ip3KsKpV46I+mNgbb0&#10;Wm/9P5964a1y9gVLBtUXiJJRXYQdTLDpBW746K1hyQPULSN9IfPK0qS1kOEiwsWEiwoXFwYicbEh&#10;2n6FwWCkWriR2xYRN2M5QMe+RMsu9mQfQx/qY+xLw23iycA1lUw8x5B5YAmZB5WSWXAZ/1zBEbhK&#10;yCHi/iwWAkXERU03R3RiBxsMRgWponDkwDnyQwQIkE4REbnImbJIqaNyFaL73gzxdzxPw3PP+9+F&#10;aHruRXC0quYaXqvxGJuB76V8PwzSKREw9ssUFTgiP8ygfRh1JIzUhIEfcsXlpMdCrOeDfDELrx+E&#10;t4iMkDv250e/QjLhHhEedTxyaIhjAg2y5OjYyJveGOFALw2wbnq1p84v3Omy4vOLCBmCjAE+CDLq&#10;9JEuw0py6igZa6gjSlbP8oMvyUhZmrSbbOoUiTrahnAjOkKaBAOSyC0i4sao/CBW92H8yBdyF2P+&#10;2ezf/37QoZe20yQtC58jA4x9qL9xAA3iqGyEQzzpu48iE99xZBFYRJbBpWTOAg4RNw0uJ1MWcAxa&#10;mnDUJ9YpweJSEHLVAKYi5siFQ8w5IkdOHGkVRmygAFEXqIVdDcQdE3nqNADBvxhzDIpeESWCBZre&#10;Q+HcZ4keA8Dx4LhwjOhRiGPm3oXqu+B7YcIHblrqgTpRzsaIVRLV+CqPhpjExJGwkX+xmIVqwmJs&#10;6s9i7JtPRp653ONJoSG20TTANJB66XnQ28Oc6PX+Zg3PvzPs3Qcefy6Uz50FAzHGbD5tPu1IWSCP&#10;jBpllHg+x6jTFv9hkDZrnrqQoixN2m029YWIixK5bVSRYOAH+W2kSjBCjwsZUTcGiDBldxA/HdEX&#10;ojCkTEzv6NLVokvX+2zeHOCQb+wUSwOMvKi/oQsNtQmmfpiE45xMum5pZOqTRxbBJWQRUk4WoVUs&#10;5pUs5lUs5pUs5ByRq1AWnFKlVc5DmcSDHLkQORUQvbNABFWpl3M0E32I5jXQ/LXivQX4HP5cFcrx&#10;MM2OVUk/qHsV53oYeDRikD4y4e8ITP3550D8XkKmAYVk6jeODL1ySMclhYbZxNAQy1DqZ+pHPXTd&#10;qfsQO+o+0JpefEN7eefO99rzmcOUanPGhFGJscgfQ4yRrkB0jHQX1lrGzRg3ZXWEjHOOcy+jZGnS&#10;2pjhglWnStTijagb4o1uMCYjIPLGxY/KEqxQhkElVJdg1B9CgdwmBp1QomVx170PO70x0GJcb12P&#10;9QPN/H/sa+pD/Yy9aIBJAA3lbrkWR4QjnJJIxzWNjLyyyNgnl8VrLJkjMg8pI3PGIqSCf65iYS8X&#10;uXIzfgTmwRVkBoEPVKJ2kX4JLFOA4PPvwDAAOXVsc6YGv6tR/qbk3c9/Dv5mhEFViCn/DYKKAVb8&#10;jEoZU/6/Gf8NA68m6jQQP1oEIS1Uws9HGmIsGXnnkZ57Nt+00miYXSwNsQqhgWYB1M/Qh3roudFb&#10;wxzpzUHWp7oNMN/5Us/hM596vlsEtx1yxUhPIA2FdJQ6RYEUFYQYaQr0fnAjVUfGF4px82oLKcbS&#10;pLVjax5546LHxQ8RUEffEHDkvDFYCcHACmaI5CDiiMIxGWcIvxoio6uK/CDkECAWoi4WXbrcbX3P&#10;Q4+6Pfta/4QeA6zqdUzCTgw29qX+xh4sZl7UR99TiNoAEz8abBFMQ63CaJhtJA23iyZth3jScUok&#10;fRdE7qksiGlkOHIUGXlmk7EXyGGhzD2LsfdovhmMJhOO8PFoLP6WSyZe/IjneuaQAb9e3z2D9Lgn&#10;oMuRrTa//winBBrhEENaNhE01DqMI10WW1N/PkYf6mvoSb313KnHCBd6S8uBemjZcORr+VfPYXbb&#10;n3tTK/+++5/w+fe9/+fM3xXia8GPuImhDdAWSC2hGgc3OtzwMF6gFmGkJ5AvxngCejjo6aiFGGkK&#10;3EhlZCxNmrRLmlrA1RG4JhHHwCXEBZE4ut8QcuTBIUAo7YKYQ5QgThjMQrQIwYKoY2ATUSQidKRZ&#10;TPhjkG+FwEPoEG0C5GEhgACDZCz6z3r859EXPJ564e3wp1/tH/Nc98Gpz3QbnPp8L+2xz7+jXfh8&#10;b52qZ98eNhY8zzzH/3uu25CUR557J+yhR5/0wHuo3guoxFWg/kx8Po4Dx9NMcMUxQ3SR20cKApsY&#10;40aFXgdSEUghoSeCmxlWR4QAqyNh3PA0iXDziFgKsTRp0lrU1CKuFnKIDoQcAqQeyIQoYaKOWtAh&#10;WBB1ROcQMZSDIaKEsKGLD5GDwEPwUK0CoYcAYvATYgjBR1oAQCAh/mpQZnYhzf+P5+N1eA+8F94T&#10;NxG8Pz4Hn4koF70FlKrhmJACUgsujhlRL3oXmHikFl4M0uHGBfFVpyPUAqyOhNVCLE2aNGmtztRR&#10;olqs1KIOEQMXijuA4AEIPQQQYg8xRAQP0VcDkVSDG8GFNP+/+jV4D4D3xHsDfI76M/H5OBYc06UE&#10;F6i/lzRp0qR1eFMLYksjTZo0adKkSZMmTZo0adKkSZN2i0xTauIslv5jH9ONmveYffL814Fpwpy3&#10;TGKmaZnEzBLYJCzsZpYwq5tu1JTH8FxN76EBadKkSZPGdlYYDZyn/p9D5poennnrzFzHfOzjmfdR&#10;rnf+Zws8i3bu8S7bQwHjD1BQzWEKqT1GYZO/p4gpP1HktJ8oZuYvFDfrN+YPip/9JyXMPk7xM/+k&#10;uJl/KD/z3+Jm/Umx/HvM9N8oehpT/wtFTfmRwuu+peCJRymo+mvy5/cPqPiSvEp2/jSy6Itt7gXb&#10;ZrqO2ZTjkvWetUXa5sG20bNRidJcyIE0adKktXkTgqallXanedr6B+ySl7xtn7kmxX3sZyyEH5If&#10;i65fzRGKZhGNnf4zpc35mzLm/0UZK05S1qqTNObdBird0ERlm5po/AdNNOHDJpr4SRPVfdZEUz5v&#10;omlfNNH0XU00Yzezh2gmP87ix9l7lZ9n7Cbx/2k7m2jqjiaavP0Mv7aBarc3Uc3HJN6zYksTlfBn&#10;FG44RQXrT9PYNWdo7KomylpyhlLmsMhP/5XCJ//Egn6EAssPknfZQfIo3HPafuz2uW4pC4ebpK1/&#10;xCYiH9UgUsClSZPWqk0tUJ0t4ya+7TFmwxSPwv1f+VUe/s1nyhFKmPoLi95flLT0JI1e0Uhj17JA&#10;bmykqg+JhfckTdl9hqYfbKAFXzfS4sONtPxbopXfMz808WMTreCfl33TRMuONtKyYwz/vPRYEy05&#10;ws8/QrToMGiiRV830UJ+DzyK3/nv+H0h/4znLebnLznCrzuqvH7pN/y+x0h8Hn7G38Xz+PX1e1jY&#10;+UYw8RNF0Cs3N1LBu2doHN9A0hb9Q4lz/6KIqd9SxOTvKLDi0Cnfgr3fuxV9ts0hZ0u2lnshyv2k&#10;aEuTJu222FlBds7YpD1y3KdTPIt3fRdcfYSipv5IibP/pPTFJylv1RkqYSGu/rCRpnAkO3NvIy04&#10;qIjkMogjCy3EEUILQV1wsInmfdVEc/ZzRPyl8vzpuxs5Em5UImGOnhFF13EkPOlTiGcjR8SAI+Nt&#10;TVQtIIWPlL/V8M/4/0TAYjvxkwZ+baOIpvE+iMjrv8BncMTNUfd0jr4Rjc/Z10hzv2qg+QdY4A+x&#10;cEPkwdd8MzjE//+KxPPr+L0qtjZR0YZGGsPfd9TSE5Q897hIqwRWHybv4j2/uo3euMYl6yNfI/cx&#10;zdMm0qRJk9ai1skqdO7LjjkfOnsUvL82sPwAhdUeoRQW5MyFJzjC5EhzawOLIIvebhZbFtxFHJGu&#10;+I6j1aMcmXJEu+AAi9t+YvFFGoJFbiexeBNNgtiymE7gaLWKBa9yC1H5eyTSHCUbiIr5vQvXNVHB&#10;mibKX60wjhm7ioVxJbOiiWmkvOUNzOmzjFlxhv/foIKj95X8Gjyu4vfg98L7FXJEX7SORMoDlPJn&#10;lm8mquTPr9rKAo9In4+tlgV+8nYcL98wvjhDM1mgZ/NNZC7fUHDjWcjiPf8A32C+JJrB362Wbwpl&#10;m/jYVp8RN6z4mb9Q5JTvWbi/Iu+KHT+7jdo4zi5tLWY6qifESJMmTdo1mZgRaB5WO8x93JfHA8bv&#10;pqjabyiZRTmLRW/s5gaq5qi0fmeDiIBXIf2AVAGL8dz9DSxWSq4YEXDtZ/zcbWc4umXhe5/Fi19b&#10;urGBitazWLJIjl3NAstRaO7yM5S9lFlykkaxsEH8Mxb+TekL/qK0+X9S2rw/KHXuH5Qyh5n7GyXP&#10;+VWQNFshcdb5JM3m5zDq/4PkOb/xa3+nVLzXPH5Pfl+8f8bCf/jz/uHP/Yey+POzl56inGWnafQK&#10;FvhVDTRuTQMV8I2ikG8YRev5BvIei/lWjqLfb+SbDH9HjuxFVM4iPmNPE0fhJHoFC79uovn8OJmj&#10;9fHvn6GiTQ38PRsofc4/FFt/jEIrviKf/L3kOOa9UXfcodV8DQ9p0qRJu8g6efjNfNs5+/013hVf&#10;/hxSc4gSZv1BOctPUjGLC1ILGKBbcAh5Y+R/WZC/aqRZHFEiXVDHIoVIGgN8Fe8TlW5upKJ3G1iI&#10;iYWYo9yVZ4TwQQRHLYYA/0Xp848L8U1h8Uya9QslzvyZEmf8RAnTf6T4aT+wkH1PMVO+o+jJ3zDf&#10;UhQ/RtUdo8i6oxTBkXzEpHOETzrMfK0wEY+Hlf/heUyk4KgA74H3wvvGTP2OYqd+T3H8WfjM+Bk/&#10;iuNImo08Ogs6RJ1vDhD0DBb0UYsg5ifOijgi+vy1/F3XNyqROAt41QcchW+DeDeKNA3aZ+beBpqN&#10;G9g+bq8v+P8f8U1qHW5Mpyhx9h8UXvcNBVR+Re5j9+x3zV0dhfOhQpo0aR3UIABd7DPfG+mdv213&#10;6PjDlFD/F2Ut/pvGrDnNQnOSprLAzN1PYiBu/gGlcmL6rgbu9jeInG71h0pqoISj4oJ1SCWcodEc&#10;EecsOUVZizgaXnCChfh8EY5nAY6DALM4QiwVkT1MYXxTCJlwkEInHKDg8V9RUOV+Cqz4kgIq9pF/&#10;OVO2h/zUlO4h39Ld5FtyDp+SXech/o7nnEV5nUD1Pv7leymA3xufFVS1n4KrvhKfHVp9UBxP+MTD&#10;Z0VdLehx9Szk03/i7/KLEpnP4Yh87nEW8L9ZwE/yd0e65QyN5R4H0inFHHmXb2bh5hsXcuUQ7noW&#10;6Rl7Gmn2Phbv3USTORKv2tJI49Y2iEHJ+Kk/USALtkfBzj/scz9INfUeiwWepGhLk9bOTVzkZp55&#10;/3HO3qTtNW4HhdYeo9iZP1L2siYat/FvqmbhnbW3iZYeaaSFBzCA16Dkjj/DIFwDVX7QJLr6xRv5&#10;+WuaKI8jyZylHBmzsCDKRMQpUg8zFDGOrVeiYAhxWM3XQvyEALMgCvEt2yvE0leIKth57rEYP6tR&#10;/19F8QW/awTife53vwt+P/f+LOrFXzD8M+PT/Bj4NRB1HCfEPLDyS3H8uJng+yA6j5p8lKKnfCOi&#10;/rhp31EC9wSQZkmbx5E39xZGLfqbsvmmlbeChXt1IxWu417GpkaR+qn5SMnJT/4cuW5E2xx1726k&#10;ym2nRWpl1JITFDfzdwquOUpefGxOmZvn2sQvwlKwUrClSWtn1skmaZ5HaOH+PwJrjlD8rN8oa+lp&#10;KtnUIHKqqKiYfxADe2do2i6liz5xmyIk6MIXvovcLKLk06Krr84TI5KEKMVO+56ip35LkZOPURii&#10;YhbjEI6IIWqIVv3KEMmeH+m2dRCdqyPyAP6O+K74zmHVh8RNCekURbh/UKJulXCj7dCGudyW41Zz&#10;tP1uI5XwTa8Cg5UQbm73KZ9hYBWVJxBybv/1jZTN5wu59tBJx8ij5MCZkWlrl/J5lTlsadLasHVy&#10;iJ3+huuYD3eEVx4SM/Syl58Qojv109M0m6O2eftRcsai8AXEmrvjH6JrrlRUjFulVEtkLz4puvKp&#10;c36nJBYJ5ItjWZARIUeqBDl4PEfGEOPyPUpqQRUBi+j0bGSqjk7bB4i4z30/Ncr39OM2QHsEVbFw&#10;c+QdXnNItFUMt1ncVI62uQ1TZv9C6SzamSza2Szao5epUiTruLeykVi0G2nCh6dFmV/950RTUQnz&#10;MSpRGihl5QmKn/oz3xQOkXfhjp9ssraOfVbLHcurSsGWJq2VWyfzsNoHXHPX1/uW7KWYuqOUMf84&#10;FW04TbUfN56t/63naHnK9kYRpVW+z5HcBpSkNbBInKacJcitYkDvdxaSnzkK/IHi6lmU646w0HA3&#10;v3o/BVdy179iD/mX7iS/ki8EvsV4xO9qzv1doPq9PaB8V3Due+JnpEvU3//877yT22oXBfJNLGT8&#10;lyzaByiqlkV7yjEW7W9ZtH8QbZ0291fKXPgnn4N/RAnhuDUYkFTK+Sa8zzfSbU183phPiSZsO0MF&#10;HImjAiZ++i98PvaTZ+HHB2wSV2MnGZkOkSatFVmnXr1873KMqPbwG7tddLlRfpbH0Ra6z/UcgWHA&#10;D9Ok6z5TCTPyyhyRobuNaDlr0d+UPv9PZYBvBiorvuOo75gQEgzkBbEoB5Qhr6uIj1qIJNfKubYT&#10;ol2xj0V7P4XVHBT57Zgp37Dgfs89lp8pde5vfIP9k6Psf0SaCTdR9HBQP161tUFMEprMgo0eEAZv&#10;x6w4SSnz/uBz9i35Fe8gl9RlU3Vsx2ODAynW0qTdJsPF19k2Y8t635I9DVFTj9KoxaeonKMuDPTN&#10;gTDvxHoVqFFuogqRxiDKX9VIo5eyMC88wZHbH5TMEVzCNJS6fSOEIrz6AIVwNz2Aoz5/5F1ZUJpH&#10;iM2FRnJ9nOtdqP+2i/zLdrNo7xWiHTHxa75JHhU9mES+aSI1kjHvOJ+zvyl36UkxKQfnshRT6zc3&#10;0MQPm0RPCY+lGxpp1MK/KG7yD+RT8RW5jd70tYHvKOzFKMVamrRbZJ2co8r7uI/+YE0gi2nCjD8o&#10;j6Ooyi1nqP6LBpq686SoFhADf1uUVEb+GuJo7ARHzP+IkrjkWahFVgvzUQoT0fKXQijOdd1VYgyB&#10;FiItxbmlUIv0+X/H76gy+UIVZUOwv6KImkMcHR+huKnfUKJIi7Bgz/+dMlmIc5cij90oZk2WbiI+&#10;3xjw5ej6I6LyjdxLYkFPnvkbBfO5dRv32d926SsS2H/kYKM0aTfJOlknrjL0GfcZhXP3OHXOn1Sw&#10;7oyYUj19J4maZgwsVW1VJlWge5y3/BTlLDkhus3JszHoh/pklMQdplCOmCEEiJjPFwtJa0Et5CKX&#10;PeErUbsdVXdUlDY2H3zMWvwP5S47ReNWn6EipES414Qp9hgIrtpC/PfT7C+/iLpvn4LPyDF5aZ6B&#10;QRr2eJRiLU3aDZpIaVhHz3nLr/RTvsiOUcbiv8VgUt12FucvmmgqJpV80EDlm1GD28ARcwPlLD6l&#10;EuafKQklciiPm3SEQvlCR35ZEQF1jrm5MMhouXVyLvIO4N6OumIkqu6IOLcYR1Ai7OOiUgQ12Vjj&#10;ROSwN5+h8ewfEz4gKlzbSOlYva/ma/Iq3ktO2es2YzwDPqbyNWnSpF2l4YLp5JA0Z4xX8cenIuq+&#10;oVEL/qIy7sJO/YyjZmbSx0hnIC/JkdLaJjG4lLnob0qZh9l9SkUGpk/jYg6u2t8slaG64NVpjPNE&#10;WtIaaV4Zg3PnXfi5+Pu5HPYhUX0TxxF20syfxFT7zIV/UO7S0zR2VQMVi7K+BjHgWLGFb+ar/6G0&#10;RX9S5NRD5FH8WZNb5vpdxn75T6n8Tpo0aZcxJXJOW5PlXbirIXoyR84Ljova2NpPieoYjOpXvoeB&#10;I6wEhxl/WAfjT46klBpm5JlRlYGLF7W6yG+eu9A1i4Ck7YLzi+gaZZGoWUd0DbFO4Og6dc6vlLkA&#10;FSInaMyK01TAkXTJuyzUSIfwDb6Yfx7FYg6fwc3aOWvjmsE2CY+q/FCaNGnNTIizVdzseL/STyis&#10;5hvKXHxcjN7XfYL1k7GKmmr2H1aOW3lGXHgZYhDwZ4rHjL/JStQcyBcrLlwx7blZlCxFuv2ipEKU&#10;ahFE16F8gw7n6BoVIqjcSZr1E6XP+12UWo5eio0LGpTcNfsTZjpi7ZWMhccpYSqLNb+PbfrqJXpe&#10;+Q+p/FKatA5vnYxDq3t5FXx0OnzSMcqad4qK1jeIGliM1GMAqAwVGqtIrLo2SlU6h9IsTIRArhkR&#10;lFIyt0tUBzRPZeACbj6pQtL+aH6O1Y/wBUTXGGSO5J4VVvlLmvkLpc5F7vpPGr3sNI1doeSt0VOr&#10;3HqaCtc0UvLSv8SKfF75HzTZJi/fwv4p89XSOqx1NvSuGOGZ++EP4dWHxLTr4ncx2URZxrJStf9e&#10;/upGyl2GRYywgNHvogwrlrunEZO+pmBVPfO5eluJ5Hz8y3aJ3hUGjZEGw0AjbvBpc3+jzAXHRboM&#10;sxvz15wR4xulG9FTO00ps39igT9AI8d9QVbxM+fDX4XXSpPWAayTSej4Z+zS1n0ZVHVUpCvGrj5B&#10;Ez7AVlAY2GmgYu5+YveR3KWnOHL+W4zco3wOuUMMEiFCUgYClXyzRHIhSgpE/TMeVbXXLNaYLBM7&#10;5ZjwqZQ5v4q0mVg/BIs+rcI64I0iBZK38iQlTPuOQscfIpfcD05aJ6ywY/+VYi2t3VqnXr163eWU&#10;vmKGX+VOipvJ4rzsb7FA/kSmEjMC+cLANk+5Sxs4yoE4/8YX0vcUrarSwII9ykW3Q7kA1WkN1cUo&#10;kVyIT5HiKyIlgvQX/6yU8e0XGyRg/RBMRcfAc/r83zkoOE55y1isVzZQAdbD3tBIeUtOUMz0bym4&#10;YBvZZ2/8wSiwDPs1yjSItHZlnSxDqg28i3acCa37ikYtOCEGbVC7itXOitc3cuTcKNZmzuSLRKnU&#10;UA8GHqQgjoDQbb3wApRIrhVFrDnKLmWxxiQZiDX7GCqJMACNnl36vD8oa+FfNBpT0FecpuJ1JCZH&#10;YaZjVO3X5FuwnRyT3/2E/boLfFt4uDRpbdQ6mXmWPumWs+ZgwIQjlDbrNypcdUpEzxXvNYkuJUba&#10;z6U1lFmBuGDOirMsoZO0JGLlQsWfINb+JSjhU4m1qLdWKkIg1kiDILLOXXpCVBQhss5bfpIS+H+h&#10;E/aSz+htZBUzI5X9XKZApLU569Stm21X1/ipk33Ld1Ls1B/FEqClW7EHXgOVrlcWfM9bdoayFp0Q&#10;g4aJM5BzVqU1RM4ZZXTcVW2eW5RCLblhFB8660vqdBmLN5afxeJaGPdA+Z56rZD0ub9TNsr3lp8S&#10;Yp2/+jTlLP6bYuq+Yz/dSY4pa//Wc0nDjjFSrKW1ehP1zvrOma+6jv2cIio4ep77m8jrKdUaRPlr&#10;GsXyoFggJxU7m0z/USygj8EcMSCIGmcpxpJbjIishd99IdIgqByKnPS16NUp612jdO9cZI2qI5A+&#10;5w8Km3iQ3MZ8QnaRM4rZ/2UKRFqrNSHQFqNWLvMv/YJiZnxHuWtOiE1IUdpUuI7FeQUi53/O1jmj&#10;HAqLHWHaNgZzzl0omi8kieTmospX888IFoIqULp3QNRZY2EuTDlXz2LMXYLdZE5S7oq/KZej6qSp&#10;P1BAxdfknLv8ZwP3bG3V9SBNWquxTkYh5cNHjt1GUVVHKHXeH1TybiNVsDgXrD0jpm9nLz4l6lKT&#10;OSLBtF04Pi6A81ehUy4QKdaSW41anC98RKkn0m/h1Qcpuu6Y8F1lcPF34c+jl5yknOUnKGfZPxxV&#10;/0yR1YfII/8jsoyctuqOO7p1xbWhXCLSpN0eE9GzQ9KyhQEF+yh66jHKW/qPWNsXqQ2lYuOEUrHB&#10;EQi6jVhqEjtxoGbVT6Q2NF80EklrAGINxPog6unm6hrrs2LNkbVqcDFr0XGx9vX/s3ce4FmVydv3&#10;E9uuun/X1XXtfe2K0muo6b33QnpvJKSHHkINkBB6770XaSIqqICVLggo9rJ2BcJ8c885J3nBoKAg&#10;bea6fldCEpK3nHOf+8wzM0981bsU0msduUSNeMA8TzQ0/vL4f8/Ypd8U3mfTsYSRO6nnoq9lE9Eh&#10;a7+lwatr+FbwF1kUxKILbhON1MYBc/ARu2fUrGqNs3LBU3dXh8VsHLvoXrRSIEWzzBTIfHOuNYt1&#10;2ZIf+Zj/iNKrD1FIvxeOeyWMmc7nC3LVGhp/WVzplzV9fMyQbeyeP+ID8wcpp4M4919xTAbtYwcU&#10;bC5qpDYOsTi/xwe4MS60rmqDsT4qygWGIc42/zZdNSpBkqt3EdrGZUQqnwMQa9lId8E3bE6+Z6H+&#10;gXot/B/lTPiAEirepaAeaw529sr+N5876qo1zmn8v0ad4v4vqHTlhyhXwk7amHmAiWIDVx1lsf5R&#10;Vr9R0WFsT2U2o1TvlgMb4mx0C5548CvKxQYEHM4au59njn9f2sxRRloyBymQr/k8+Jb6Lv5e0h8F&#10;Uz8y0h9lG8kjcWoAn0daqqdxTuJK97jBjSP7v0SZYw9RyYJvaQg6sdYcp/4rj1AfvsVDW23R7M8p&#10;DwP3Jxzg20JUbaAZxTioT3YminKxEjeMDQc+N111+hgjBYLNJgrZvJTOwdZehlj3Wfgji/cnlD9u&#10;H0UPeYN88pa9ecUVdlfxOaWuWuOsxZWBOfOnRVW8STmTPpTFQGxFNIDdc79lP1Evdgu41att5eaD&#10;MXHEDkqoMhpSBPOgFtRNK5cI1rGcyMd6yqjd7Kr38x3kIWNLr1lfyF1lT5kJ8q3UWWNTgrihb1BA&#10;8arvHmoaovssavzpwAHUIKj3+k8T2S0UzfzM2OFCGlJ+ltwb3DOGqnebeliK/7GogtyzIcoqxsql&#10;T50ReYeSqndS2pi9dfsv8jmDTXBL534pQo2cdT6fK8kj3qHQPhvJLWFMhHmeqVhrnHFc6Rjd/+nQ&#10;8pePZ7JDQA0oxodK7pndc08+4ErYPaMpBSNEsYiC2z5jNkL9B7OiXKpYd4n4HCk+q1zPyFVjFsjn&#10;spDeg511LxZqGJ7k0XsocuArFJgxbQKfb9qpqHHagQPlSpeoHhkh5Vspc8KHUgeKFlh0WKHMCLWh&#10;hnv+SBwDZvQa7vnXB6+iXJZgFgi7auSqDVeNjsXPzJI9I1/dnd11JpubLgO3kHfeko+ueFybXzR+&#10;P3CANPDNX7Q6ash2yptykMoW/2Rs+LrEqtzAMCS45w/ZKeynlJGo3DDmbVi3fPUetIpyGWE467cJ&#10;VVBIAdZWgMjs6i8EpEB6zPuKuk48QNFD3qSA4uVHm3WIvs08DzU0fhX/767mvn/zKVp2CI0mBdM+&#10;lsL88ud/pj6LfxA3LTukYNNXdgZwCDgAjQNSc8+KcjIwLQn8McGmrhquOo/PLZTr4XzCgnvpnC8o&#10;b9IHfDf6NgX2fumIfWSfznw+apmexglxpZ1Ht/sCe69nZ4wFwi9kUh2qOOCeMQS9cNYXlIv0xoQD&#10;lDp6j9SI1ndgKopSP8kYhToai4roVjTqqq1ctVRHTfuIkqp2UGjfjeSUWJ3P56V2KWpIXNnMI/2+&#10;iLKXj6eP2SPF+OXLf5G6Z8zcQAmR0daNzV/fp9RRZmNKPQehoii/xkoF4vMEFmH0D2TxuYSUIYQa&#10;uWoINXLUBSzUqSN2U3jZq+SdOXYhn5+6oHiZx5Uu8dXOwf1epPRR+6kHO2bszI3FQdR0ylAk5J9l&#10;G6t9lITaZ6t6wzzoFEU5E4w9FjE7HYPG0FeAzW4NscbQpk/588OUMno3RfR/hbwyZ2zn8/RqRoX6&#10;MowGXqmjukcMeI0yx+0n2d7eXBzEyjO2ssKeb8Y+gyzQ5twNRVH+BJj9wcDspNTO/zgok/MKZ3xi&#10;wGJdOPMTSuM725iBm8ktd/5XzToE6oLiZRRSweGVOnVKxKBtlD3hoNRtIr2BjTZR+yzldVM+4luy&#10;g5JDq2vtVvesKH8GLCTa/hvmJ32Mkf5A9Ye46ukQaxZqFuzMse9RDJ+nPoWL6Rm7iJv43NUFxUs8&#10;RKB9ClYcjh7yCgv0IRbo76V6ozsLtTSnzPyMcviqnjXufdnvrTa9oSjKn8aq+JDPzY+ytyIGNcms&#10;6g8ob+onUkWFJhiQxSLeZdBmCiha+wufv0h9qFBfogGBvsqv27y3YiveopxJh6i3tKl+K63dxXO+&#10;lPyzld6Q7kGbA0lRlHMH7lZTR+6W5paufG7mTT0s1R4FMz5mR/2xpCSjB71Gvt1X19h5xdzF57IK&#10;9SUWeEOv8stbsi1m2BbKnfRhrUCjegP1mnnmcKS0Me9JqVD8cOOqrykORTn3iMM2hdo2T430R/50&#10;LCx+wl/fRTGD3yCfklXUMaRvE/O81rgEAm/k1QHdln4Zw4KbN/FjGfSC2ucSdA/O/Iy68YGAwfzp&#10;Y/aZ+WdjYEx9B5OiKOeGWAi1NL5gA1yMPj1QK9TIU+fP+JQyR++i2IqtFFS6jpo4Zf3XPL91QfEi&#10;DklxBBUu/TJ2yBbKmYRFQmNkIrb8MRYIPybsOwgHrRUcinL+EaHmu9kMPifhqHMno0zvIyGPwbTJ&#10;+IrXKaBofc2z7YPv5XNcHfVFGhDoq727Lfg8Zsgmypn4IYvz17I4iPQGdjxGByHecOw7aHUQIr2h&#10;eWhFOb9AqGXuBws1ztFuUz4UgbbEOnviHr7bfZP8i5Yfb+1X3IjPde1OvMhCctD+eYu+jB+6hbpN&#10;Pkyl8/4n+eeiOV+aHYQfUSZavEfukRRH3LC36j1YFEX5a7HtUJTKj9oOxQ9ErDG7PQcfxx2gSHbU&#10;PqWryc4jqaF53mtcBCEpjsD85d9GD9oqt0voJCwxFwglB40aaJvtreSgUBTlgkO252KhTudzVSbp&#10;sThjREO3ySzSLNqosY4evIkCS5Yd5/Meo05VqC/wEIH2zpi3K2LQC5Qz4UPqPvcrmV+L2QAokMdC&#10;RDZSHCN3s0C/K+3dcUPhonHlVhTlQiR5xA6ppcaAs9zJhwyRnsLOmoU6c8xO6tJ/E3kWLP7lgQc6&#10;/R9rgAr1BRoi0H6Zs16MGPgydRt/UIYllc75iopnfSbdS7hVwm1TGr/ZidKk8hYl8AFggM8VRbnw&#10;MM7PpKrt7Kj3UNa4fZSDjQQg1pMOUvaUg5QxYhd1GbCJ/PKXUJs2sbezFqhQX2AhAu2RMmZzZPlm&#10;yhy7V2bUlrB7xjY9BdM/ltukrHH7JQedJA7aevMVRbkoGG446vTRuymbz+WciQdEpHMnsbtmUqt3&#10;Umj5evLNmvXVrY/b3cCaoEJ9gQQEuoFTwpA5of02Uuao7VTCzrl49ucs0Eb/Pxx09ngI9C5x0Lgq&#10;q0grysWFbeojA5vdYmdylOixQHebzB8nvM8/t4XCyl8kl5QJn7Iu6PS8CyDEQXvF9y0L7/2i3PIU&#10;skAXzWD3jL5/dtBYEc4Yawi0vNkQZxVoRbnoODlHjbSltJGzOOdMfJ+yJ+yXQoFUNmJhfdZiJ/Kt&#10;rA8q1Oc5GrSPHOAd2nsVpVS9Q/nTP5L0RuF0FuhpH0sRPHr+IdCa4lCUS4fE4W9TyojtlD7KmPeB&#10;1EfXCQzEetxeSuRzPaBkKTl3GTyedeIqRoX6PESDR5uE/Su4+xp+Q96l/GkfSmpD2kenfmSs+rJA&#10;YzuspOEYkagpDkW5dDDO5eQqzPvYVeuosaltDn/MHruHHfdWCixaTx3De/dgvVCh/ovjyituffyG&#10;oMJlR2MqtoogF8z8VNIb+VMPU+6kD2TUKOqgkyq315PiULFWlEuFZGzJNcqo+oCbhkh3xfk/5m2K&#10;HvgK+RYtIUfvbDfRDY2/JK687banr/fPnkqxAzbLG1KIHDQEevpHtSmONL4NkhQHHLSKsqJcksi5&#10;zXfKsphYW56H1Mf7lDV2L6VVb6cu/V4gr24Ljtz/ZAfs7qLt4+c4cLtytU/6xAMh5evlTSia8Ynk&#10;oCHQRhWHUQeN2yARaE1xKMoli2HCjM+NxcTdUmoLR509fp/kp5Ord1B43xfJNXPSsYceavoP1hB1&#10;1OcopJLDMXHskvB+L1N21QFz2Ao7aEYEmq+g6ZgHzbc/iXgDVaAV5bIAYo1ml5TqnWZ53vtSopc9&#10;7j3KHrubEiu2UliP1eQePfRj1hGt+DgHgRe0gUNkaVFk79VS61w0/bCR4mCBxi4OKL3Bm5PCV1Pj&#10;jVOBVpTLjcTKd6SpBVrQ1RRqpEDSR+2k+CGvUVj3JdQhfOA01hNdSDzL0eBxO7//+BYup4SKN435&#10;slONTSvhoLtOPCS7OaSM3CldSZrmUJTLD5zzOPdFqKXi4z1DqFmkM8fsEaGOLN9EPgXzqZl7WiDr&#10;igr1WQpZKPTKmUMxA1/lK+Neypv2IbvnjwgjC8VBW80q/ObED3uz7k1TN60olw0YlmZ9njzCLM0b&#10;856INIC7TmKNiO7/KvllzaJHWna6A/piyIzGHw1c5a72TB3xdkTZi5QyegflsXMGcNDYTDaTX/zU&#10;UbtkodD2DVMU5fKiTqTfocTh70jq0xrIBDDTJ2PMbkoc+iaF91pDrhlVx1hfMN5U3fQfDLxwVzlF&#10;Vw4J6bWOUliE86YgzXFYRDqXBRqruGks0ElVmMeBNwfOWVEUhZGBTJich4qP90SoIdJIfcQPeZ1C&#10;ipdRx4ghq1hndCHxD0aDZp5pjQKLl/ML/jrlTtxH3SZ/JIuEaF7JGr9frpKGQNe9MUa6w+aNUhTl&#10;sgM6gBw18tMp1baOmt00f542ageF9XuFAopmUQv3LD/oDaNCfQbR4LbbbrvePWfusS4DN/GVb7ds&#10;Ipsz6QPCHFmjFnq3CLSxSGi8IYqiKBbYAxHagNSH5aixmAjBThuFIoPtFNb7efLJnEo333wz6qe1&#10;0eU0A1eza1xTRx6O7LWBhfhto9VzMoZ8fyA7M2AXYRSox9tUciiKotgCkY6rYKFmjcAuTFhIzBj9&#10;niwgpo/eRekjd7OGbKHgkjXkHj/hM+iOqT8avxGSh+4c2S8/tPsqih36BovyIZkZiyoODE+BQKdW&#10;Y+zoO8aboC5aUZSTEHG2Pjc1AnfeItSsIXDT6aN2UOqIHRRb/jIFFM2n1oFFY1l/ND/9G4EXpsED&#10;T3v92y9/PkUP2MQv5h7KnsgijVQHizQWCjHVDs0stm+CoijK74G0B7oSDaFGpcdeShu5k5KGv0VR&#10;5evIu+tcauwY2wQ6ZOqRxkmBesXrvHLHfhNWtk6qNqT/foLhoo1Kjj3G5rFSblP/G6EoivJrDFMH&#10;g4cZH+KkR78na1sp1dvZ9L1Lwb1WkkvyCIIOmXqkYRO4al3dOaz3+JAeaymJRRgbxmab82Ex0Qov&#10;KvrykV+Kq3jDfNEVRVF+H2sREWDDgNRqYxgT7tZTR+6gpBFv8d37ZgosXExtQ4oWQo9MXdIw46pm&#10;bl2fDi5eTFGDX6LsMYYwWwKNHBLKaBIr4aCxGKAirSjKHwMleslV75qlebvkrh1uOnHYNgrvvY58&#10;s2bS0609/8u6pNUeZkiawz1jCoWVbaT0MTspc+x+cdEgY+x7fKXbLfWOcUNVnBVF+XPA5EGo0SKe&#10;OnInC/VucdPJVW9T3JDXKbjHSnKJH3mUdel6U58u65A0R8fYEeODuq+khOFvymjBrAks0uPfp6zx&#10;+yiNr3S46lkvru1ti6IoypkiGiJleVb9NNz0TkoZ8S4lsQZF99tEPvlzyc6ncBT0ydSpyzYwherv&#10;3nnz+YXZSBlo38SgbnbQ0lE4Zg8l4zYE9dAnvdCKoih/ClOoa9MepptOrNhGIb3XkVfmZHqqjddz&#10;rFGXbdpD0hyuiaO+CC1bLzv/ykhBtG6yi5Y8NEaPWnlok1+90IqiKH8Ay1Fb9dPITaeyDiUMf4ti&#10;B75G/kVLqWPUwB+gU6ZeXVYhaQ67oOKUgJIVFFexldLGQKAxoHs/CzRmQ+/iqxxKY1DNoSiKcrZB&#10;CtUYbYwNq1NG7GRXvYuS2V0nsJvG5E2vvBnU1CWpH+vVZdeN2OD2/za6xTd3LkWVv0yp1dtl2yu4&#10;aCwUpo3eQ0m4ovGLZ72QiqIoZ5c3BNRPYzNba/strIEhNx0z6FUKKllFDokjMdL0RuiWqNdlELga&#10;XesSN3xLSK/VslhoDT7BvFd8bszl4FsOvppZL6SiKMrZZZupMdtIpmey5mAhEc0uSZJm3UaR/V4i&#10;77x51C6o4DXolqlfl3TgCV7V1CGhjX/BMooZ8KoM7E9jYc4wBRqlMEjmS86IX8jYX72wiqIoZx9o&#10;jpTl8Z091sgSYRSHbqHg7qvJLW0CPdks8GnWL1R7XNKB24W/OSeN+Tyk32pKGb6zVqBrO3/4VkMW&#10;Cet5ERVFUc4lslFAFSo+totgxw/bRtH9X6HAooXUMWrw59AvU8cuyZDFwk4B3fL82EVHD9lEqSPq&#10;XDQ+4lYDL5KmORRFOR9ItUfl2yLSySPeZTfNhnHINgrttYY8sqZTY8fUrtAxU88uuWhwxx1N/uWS&#10;Pf9YaN8XpB4xbeQeKbXDNCqsqsqVi130X5viMHJSBvV9X1GUC4+ze97W5qaHGm4ad/Son4YmJfDX&#10;umCuR+lSso8b9TNr2d+hZ6Jql1CgxvCaDpF9l4aULKWYIa9T6qgdhouWNAf2KdwuyfsTX3xFUZS/&#10;ErjpNymhEvXTRtojEVtxVWylsN4vkWfWFLLzzp3EeoZFxEumdhq3BQ2eau/7SGDBcgruvU6uUqmj&#10;dlLaGIi0MSoQw5PihmK1dav5YuHjX4HtG1Tf9xVFufA42+esjQ6wDqHqLLEK1R7vspt+i930VinJ&#10;8ytcSq7JI49fceMd/4KuicJdAoEncl3n6OF7QnqsogS+UuE2At09GD+KASe4pZDbjiGKoijnG4i1&#10;MYQJjS0pbCoT2E3HDnmdIvpsIK+uM8nONwu7jF8SnYiyWNiohfejft3QuPKS8aSr2UWP2k2pKByX&#10;ppW3+AXgF0ZRFOU8Y2lRPIR6uJH2wPygOLjpAZspoHgp2SdPoMcea3Ev6xvmD13Ui4hScucUP2Z/&#10;SI81siCI+kNrPCAEGk8eL0rM4K3yUVEU5fzCWmTqURw7aKRiIdQox4sdvIXCy16ggPz51Movfxv0&#10;jblo3TSuLlfdcMNDt3rmLqSIfq+Ii0Y3D7bBwmKhNK2wi4751YukKIpy/kG1mVR7VL4rw94g4Kj0&#10;COq+glxSxtO9j7dsCJ0z9e6iC7jov9t3GUFB4qK3yQIhUh0QaLjoeNQg8tflyqUoinKhwfqEsjx0&#10;Hxpu+k2+63+Nwvq+QJ7d5lNrv/w9rHMXpZvGVeWali5pzr4Fiyiy/AW5ZcBs6BSMA5TWb6OaI2bI&#10;Fn4xFEVRLjygT9Cp+GFviJNOrMT0vC0UXb6JAkuWkXPySPrPfY8hN31RNbjggYqL7hw3gkJ6Ps9X&#10;oy1SygJxlmoO/hxXpHqvXIqiKBcU21ioUe3xJrtpY/ASej0i+m4gr5yZ1CkoZzfr3UXlpsVFt/ZK&#10;CPTLn0cR/V6SJ4f0BgS6tibaSnMgQa8oinIBI9UeQ42dxo1yPHbTAzaTf/ESsk8ad/y+Rxo/wrqH&#10;3PRFEWYuuurzoNJVFM1PDrNaLZFGI4s8ycF8O1HPi6EoinJBMWgLxfFHq3Y6kfUMKY+YQa9TSK+1&#10;5NN1OrXyzFzJundR1E2Li773Gbv7vHPmUmifjdJSKR2GtTXRfLvAT7ZOpPFRURTlwsZw08YiIj7G&#10;Dn6dIstfJt+8BeQcX01///ut/2H9u+Bz07iK/K1NdOVh7A8WM/A1SuLbA+x0gDSHNUApTtIc9b8Q&#10;iqIoFyRYRKzYxkbTyE/H8b+79H+FQrqvIu+c2dTCLRkzPS5oN42rx9X3PmJ3n3/WVArtvVqGkuCq&#10;gwYWbJeO7h08yZhBr/GTfl1RFOWiIYaBMGPhECINfcM8j6iyDeRTsJg6RVcQa+A/oIOmHl5wIS66&#10;XVjZG4HFS/kKs1meiEySYpE2XDTfIvCTrO8FUBRFuZCBSONj/NCtMr4UjlpEGpsCsJt2T5tETZy7&#10;VLIOXrBu+uobbr/9Fu/smRTcax1fcd6QfQplcDYLNVw0ag7xRBVFUS5WrLQHHDWGLkUN2EShKMfL&#10;nU1tgvpg3jQ2rb3guhDxYK7tGNhjrF/BEooY8KIMI4mvZJGu3k4JVUbZSjQ/QVDfE1cURbnwec3I&#10;BmC8KYt03NAt1GXgZgovf4n8i5eRQ8pouveBZk6sh9eYunjBBMrubnRMHE1B3Z+n2EGvUfwQY1NH&#10;I83xliwWomRFURTlomcwqj3YiA59g6IHvi4LiME918qmAM3ccr5jPbze1MULIpB7ubaNU3KMW/5i&#10;Cu/LLlqS628YAo1VUFksxJN7TVEU5eKHXbWR9kCjC4YubaKIshfJK28+OceNoX/f/yx2Fr9g3DRy&#10;L9c7Rg8+FFgyVyZEyRVm2DbpLDTyNij8fo2vOK+aTxIfFUVRLk6iTaGGIYVQxwzcTJH9NlJgjzXk&#10;mj6amnVOWMi6eEHshYirBMpN/umaNZXCe601rjBSeve2IO3fyOVYVyBFUZRLAOiaJdL4PKr8ZQrt&#10;vY68u82hjhEDLphyPGkBbxlU/I53/iKK6PuyuGajK4dd9DBjiFJ9T1BRFOXixijJg8ZBrDHLI6Lv&#10;ixRQspxcU8fR0+2D8lgfz2s5nuGi/3HXzY5po4+FlCzjB2k8YGziiB53q/07pjbNoSiKcmkBjTNm&#10;ebxKkWUvUVifdeSZPZ1a++R+whp5XsvxZMGwhVN8ulfeHArv84IMIsGQbOnGAcjV1K6I1v8EFUVR&#10;LmpEpFnr+GNU/00U3ncdeefPp85dKpHy+CdzXhYQ8QeR6ri+Y8jgn/xL0GG4yUh1oK8dO66Yhd5G&#10;kv3XiXdFUZRLAqmdNqo9UDMdUbaBAktXkmvaZHq6jf8c1snzMmsaIn3NPU81fsAzaxoF91wjtdF4&#10;oDJ8xGz/xhOAQItII+XxV2G9ePV973SxfsfZfOzn6ved/DtP9fXLicv9+Z8pp3PM/FWv6ek8lrPN&#10;n/mbpqOWvPQgFul+Gym011ryyJlKHYL6fM9aaS0g/qUhC4ZtPLPLfbstlNroWLMTBwIdLxUdZi5a&#10;URTlkoa1DyKNRUQW+S7lL0v61z9/MXWKqaA77m2CzWr/0gVEY8Hwiitu7BQ+8Khf8QrptpFyFOSj&#10;WaRruwvrfUKKoiiXGMgkiEi/RtH9N0mVR3DxSnJNn0BPd+zyHuvlX9qBKAuG9z/n8ZR7+mTZCTx6&#10;wKvinFHNARcdZ7ro6IGba/nVkzpH2P7NP/N3z8bvsMX2952L33k6X79csH3+l+trcKb83utl+/1T&#10;/czZ4q/6O7b8+b9ppDxiUZbHbjqybCOFsjZ65cyidhHlWEC8ifnLFhBlwbClb/Fq7GEY1mcDPzHk&#10;Y4zxffGoGeQrCjpw6n8yiqIolxo2Ij34NYosf4lCe62jgIKF5Jg4kh5p3NmNdfMvSXlYqY6bnBKq&#10;KbB0mcxSRWoDDtpy0Xigf+VVUFEU5fxiluMxMKlIAYf3fYGCSpaTS9pEeqZDzBrWzRuYc75ZraQ6&#10;rrji37e5ZU+jkJ6rpfQOJSiyWDgEA/1fMyo6bG4fFEVRLgeMCpHXZIYRRDq0x2ry7DqL2gb2sVIe&#10;57xNXIYptfPI3uSdP1dWMLsgHz0EuxWcOEipviegKIpySWOKND5KXrrXGvLJW0CO8dV0+4MNPVg/&#10;z2nKQ2qjmZscYoaRb9ESiuj3khRvx1ZYHTevy4PD1+p9AoqiKJc4RtrD2FYrrPc6CkTKI30yNbSL&#10;mMX6eU5THhDpa+96pO1TbrmTKaj7an4QL8uDMkSaXTREmv+tIq0oyuUL3DSL9IBNFNZnvTT7eWTN&#10;ptaBpWhsOacpD6nqaOWe2AezOkJ7rZfkuCTKMapPum2Q6qjvQSuKolwuvGpkFFikw/tukCoPNP05&#10;xA1FXvpWBimPsy7S+IVQ///rENH7O++8BRRe9qIME4E426Y66n/QiqIolz51WQSkfTdRZPlGcdMB&#10;BUvJIXksPdLSewbrKFIeZ72xxazquP7fLqnjyLdgIUX0e1kWDWUXliHbKGYgizT/W1EURQGbZCOA&#10;sD4vUFCP58kjcwo1css9ZykPmdXRwimxu0fWXArtvlpEGlcLiHTcYHbSA1/jB8VXEEVRFIWxEenu&#10;LNLZM6hTZP/jV1xx3T2sp2x6z65IYzXyH+0Dit9wz5lNEb1foqgBL1PMYIh0XfNKNNt7PDBFURRl&#10;E3Xp/7KRl+65hnzzUYo3gu56rEVb1tOzuv8h1B6ld//sHFNBfoULKaLvRmliMbaOMXrVVaAVRVF+&#10;DXZrwejSoOJl5JQynp5uGbia9RTjS8/aji3IR2No9b/d08ZTYMkyiuz3Ev9x7Apu9KnHDDKsPVYz&#10;T36AiqIolzPGBrXrKahkBbllTqFWbtmo8riZOWsDl6T0rolzTF/PjKkU1H2VDA/BACWkOqRwG6ua&#10;/GBUpBVFUUz6Gx9Rqhza5wUKYe30yp1JjtGVdP0/b3uSdfWsdB9C5aX0zi64x37v3HnSQYNOGmPI&#10;NUaSnrxgeNIDVRRFuczBfOmQns+TX+ESckyspgefdchiXbVmTP8pN43/jFXIW5zjhx31zV/Ef2x9&#10;rUgDTICq70EpiqIoBpFlL8ocD//iZeSaMoYeben7Guuqta3WnxJpyUffeGfDh93SJlJA0TL+Yxuo&#10;ywDsxILWR4wjhXt+xYb6H6SiKMrlSmS/jRTWe63M8fBMm0BN3NOPs7YiL/2nS/Gw+njDc/ZdSr0y&#10;Z0hOJZJtO/5onYtmkWZnrSiKopwI8tEgqnwjhfdZR8GlK8ktaybZhfbG4uFtzJ/aSbw2H90moOv/&#10;PPkXh/RYK+P3INIy6FoE2kiMK4qiKPVQDpF+iUV6PQXL4uE86hw7lP55x6OBrK9/qkUcIo0SkX/Z&#10;Rw0g3/y5UusH244qDiPNsVkeRBQeBD4qiqIogiHQL0sJHojos4FFejX5Fiwmh8Qx9N9nXZeyvv4f&#10;84dHl8KCo0Tk3+7pE8grbx6F9XrBqJG2BFpEehM/IEVRFOVXiIt+RQYtRZSxSPdYTf5FS8k1eQw9&#10;1TnhAOvrP5k/vHgo9dGPNfX0cM2YToHFK8Suw7YbIo26aOuqwVcKRVEU5URMF43eEog02sODSlcQ&#10;CjFa+hQeY439N/OH6qWh6jKvo5lT3GCXrlMopGQNhfVZJ39QRvKxQKMvvd4HpiiKooipBRBplOGF&#10;oT28ZAV5Zs+gjpHlWDy8i/lDczyg6shH39whsPQr79yZsuksCrLhnDGnwzb3oiiKopyMjVj32yjl&#10;yyLS3VeSd7e5ZB9bSdffcnsQ6+yNzBnnpSHS0sTSIbI/+ebNZZFey3bdEGksHNY+ENPOK4qiKKfA&#10;EuneLNKlK8k3fx45xFfT/U/ZrWOdxeIh8tJnFLDeqN/7j1PyKPLLWygDQiL6bjBEWsT5xJVLRVEU&#10;pY5IW0SkX6Tw3utk/pFf/kJySR5LDVv6/eFhS9LE8kQb7wD3lAkUULRU9jTEH6qtizYfiKIoivI7&#10;9DMWDsMxaKnH8+RfsIhcUidRM/cMiPQZLx5aTSz/aOGSOtY9YwoFlSyjMEukUdUhbhp/3EiKK4qi&#10;KL8Ba6ch0utFpAMLF5N7xlSyC+7OIn3tA6y3WDw8I5GG9b6ppXvmS26ZUym4dDmF9WaRLodIGy66&#10;S3/rAWxUFEVRfot+L7JIv0DhfQ2RDipaQh5Z06lT1AC69T8POrLenlHnIUQai4b/ah/U/TOP7GkU&#10;2mNVbY20kepATtrmKqEoiqKcGjMnHdHnBQrruYYCi5eRd+5ccooeSnc93iqF9faMdmqB5cai4W0d&#10;wgfwL5pDoT1Xy7bk8sdk0dAozlYURVFOB6Q7XmQn/YKM18A0PO+8+eSUUEn3P+OwgvUWnYfIYJxW&#10;ygM/hPzI7Q5xI8krZ57MQcXOAlilRM0fPkbwH1YURVF+H4h0eD+I9AbW03Us0ivJJ38ROSZW0jNt&#10;gz5lvf0XgwzGaYm0VHYwdzsmjCQM+g/pgW5DY24HVinxUVEURTlNylis+7JI90FDC0R6BYv0QnJJ&#10;GkPP2sfZVnj8bl7aquz4v6btQ3LcUsaTX+EyCu25Vn65kV/ZyH9UURRFORPQZ4JJeOG914tI+xUs&#10;JpfkcdTSJwcifTtzWu3hVmXHP5s6JE1zS5lIfkUrJIcCm37iH31RURRFOU0g0jC7EOmgkpUs0ovI&#10;PW0ytQsuhUhjhgcyGL/bHl5b2dHcPfkj19QJFFi0UkQaf6DOvtuKtaIoivLboATPSHeISJeulIYW&#10;t4wZ1CGinK674ZY2rLtWhcdvBkQaeZFbO4QWfueROYNt+TJTpF+UdIeKtKIoyplSJ9Iow8MOLf7S&#10;0DKdOnUZTLfc/VQG6+5NzO/OlrbK7/7TIbjPT26Z0ymkxypJdKNbpv4/riiKovw2EGl20X1fYKE2&#10;Glr8i5aQZ9Ys6hw9lB5o5FTFumuV4f2mSCNpfT1zh3PcCPLMmU5hPdZSWG8VaUVRlD+OKdLoOuyz&#10;TkQ6oHgpeXebT46xQ+mh5l7LWXetMrxTijS+IeV3N/znnsc7xVaSd84c2ZFFRVpRFOXPcKJIh/Y0&#10;RNonbwE5xlXSoy39drL23sog3fybIi2Dlf5zf8Mm9vHV5JM7j0K6r6oVaeRU8McURVGUM0NEus96&#10;0VN0cQeySGMMtFPiSHq6feQXrL23MUg3n7KhxRLpm+5v2LGTS8JY2T0A+3EZIm0kvhVFUZQ/wgYZ&#10;r1En0svIN38Bi/QoamgfizK8O5jfnIYHkZYa6Yefc3ZxSRhHPvnzZUC1irSiKMqfA70mlkhjO8KA&#10;4uXSdeiYOJqauspc6TsZrAmesqEFIo2k9c0NO4fnOyeNIZ+ChVLPhy1fpFtGUh6KoijKmVIn0mvN&#10;hUMWadZYp+Sx1MK7G0T6HuY39zuExYZI3/KcU8xIl+TR5FuwiIJtRDpc/lj9VwlFURTlVJhCbYo0&#10;Fg4xCc+XRdoldRy18iuCSN/L/GZDC0RaGlmauyetdU0dS76Fi6XoWtIdqO8TN13fA1AURVFOzalE&#10;ehG5pU0gu5A+EOn7GWtT2norPKxGln+38ck47MrqjgEgtTnpWpFWFEVR/gj1inT6JGof1o+uuOqq&#10;Fqy/v9l1aIn0be0C88gtdQL5Fy6hIHQc9jFEWvPSiqIof5w6kV5dK9LumZOpHYt0g7/d4MX6+5td&#10;h1hRlGH/7UN7kHvaRApQkVYURTlr1C/SU6h9+AD6203/SWL9/c2uQySrUf5xZ4fQPmLB/YuXUHD3&#10;lfyL1xE2UIwAZSzWiqIoyhkDHQ3rvUbSHUHmwqFH1lTqENmf/nXnw91Zf29h6hVpfMES6bs6hPVV&#10;kVYURTnLnEqkO0YNpFvu+m816+8pW8MtkZZtszpFlKlIK4qinGVOFOllItKe2dNYpAfTHQ81nM/6&#10;a22j9auuQ0ukUUh9T+ew/uTKIu1XxCItddIs0n3WG0iVh6IoinKmoJkFG3uHWCKdz046ezqL9CC6&#10;67GWL7H+nqZIh6tIK4qinG1OQ6QxZOk3RRrdLvfaRwwgt/TJMpTaamZRkVYURflznEqkO0UNpnuf&#10;rBXpeifhQaRlTClzb2cWafeMyRRQtJSCurOT7rOGBdoU6r6KoijKHwHlzKG9VrNIr6KgUmMKnmfW&#10;NOoQNZDueqTFHtbf/zAQ6V8NWbIV6fvsIweqSCuKopxlTi3Sg+iux89ApB34P6hIK4qinF1+S6Tv&#10;frwlRPp2Bk2FpxRpDPe43yHSEGkjJ72SQnuvIXTJ4A/U/kEVbEVRlDOiVqR7rJKdWTCz3yNrCnWI&#10;GED3PPH7Io1+cRFppDvcWKSt6g6ItAh1n7V1f1BFWlEU5Yw4WaS9WaTRFg6RvvPRpi+z/p6eSGPh&#10;0C1jEvkVLpbts7AaqSKtKIry57AVadktPM8S6f70n4efO32RRgmea9oEFulFFFiyTMpFINRIeRi5&#10;6XXyx6zPzzURNtT3/ZM5nZ+t72esr/3e/70csX1t9DW68DnV+3SqryvnltrX3ByuhDRyQPES8u42&#10;T1LL7cP70+33NVzK+nuaTjq8XEQaLYvYLBFbveAXh5p56fqo74HZUt//uVQ538/b9u/bUt/PgjP5&#10;2cuVU702p/r6ucT2b9pS389e7NT3PM+U+n7veUNE+nlDpIsWi0hjBEe7sHK64/6GC1h/f3fhUKo7&#10;OoWWkUvqeFOkl1IwW3NsnBjai0W6d90fs/3j9b04ttj+7KXO+X7etn/flvp+FpzJz16unOq1OdXX&#10;zyW2f9OW+n72Yqe+53mm1Pd7zxumSAd1XyEi7dVtLhviiWQX1o9uu7fhKNbf0yrBu7d9WB9yThlL&#10;PvkLJG9SK9IQ5t9w04qiKMqpCem1hoIh0qUryL8QTnouO2kWaTbGN9320O+KdG1beIewXuSUPEZW&#10;HlWkFUVRzg4ni7ThpCdQ25C+dP1Nd5az/loi/ZsDlu7tENKdnJJGy8qjirSiKMrZ4VcinTtXUstt&#10;gnvRtdffmsr6+5uzO2qn4LUPKiXHxFH8C+ZRgOwYvlIqPPAHfmvxUFEURfk1lm6G9FotphdVc34F&#10;iwyRThlLbQJ70hUNrm3P+vu7o0ox9P+e9gGFnzsmVJNnzhwW6UUUzKqPCo8T3LTAD0BRFEX5HQzN&#10;hNmF6RWRzl9IXjmzyTlpFLXxLyXW3ieZ0xLpu1t7d93kEF9Fnl1nUQCrfXAJi3R3q8JjDYWhykMq&#10;PRRFUZTfxdRLmF2YXlTN+WFuB2usU2I1tfTOg0g/xljbZ/1KpBEQadmItrlT7BT7mAryyJ5J/izS&#10;2NW2rgwPTS0WJz0QRVEUpR7WiHZCpJGPxvA637z55MUi7RhfSc08ukKkH2VOuREtAiKNIuo7nrYL&#10;Ke4cPZg8sqaTP1tyNLRg+L+KtKIoyh/BEOngWpFewiI9jzyzZ5B93DBq7JIGkf4v8y/mlCKNujyI&#10;9O3/bewR0LnLIBbpaSzSC0yRxuKhirSiKMqZU49Id4NIT6fOsUPpOYckiPTDzM0Mur/rFWnkQFD6&#10;cdu9jzd37Bg2hFwzJpNv/vwTRBoVHvU/CEVRFKU+UHAR2pNFujuLdMly8i9cRN7d5pB71lTq1GUw&#10;PdUuHCL9IHMTg8bCU4o0Eta33nL3Y206hg0gl/SJkjfxLzaG/6O+zyrDUxRFUU4fmNyg7ii/W05+&#10;BQvJK3cOuWVOpfYR5fR4G//DrL33M5if9Lsifcvfb7m9UafQfuSUPJZ8TJEOtESarwb1PQBFURTl&#10;1IhIl2JEKWqkF5I3i7Rr+hQW6TK6p6HL26y99zHo+sb64ClFGglrJK4fRZuiY9IY8s1dIJ0xUuEh&#10;i4cYW2rkphVFUZTTAzOkrfI7pJG9us4ml9SJ1CqsL931WLMlrLv3MGgohEjXG1BuJKz/yTzULqTX&#10;L05Jo8gnZ550xiAvDauuIq0oinJmSDs4i3RQSV35nWf2LHJOHkctg3rQLfc8Vc26exeDXpVfDVey&#10;whJpJK4f6Bja6xv72EryzpkrnTHWprS1s6XNSg9FURTltxGRNvPRqOzwQWVH1gxyTBxNLf1L6MZ/&#10;3ZPDunsHg16VehtZEBDp2s1oOwTkfekQU0meXWfIjrb+hUtlv0MVaUVRlDPHEmls8C3ldyzSneMr&#10;qbl3IV1zzTWurLuYgIcy6N8UaeRCkBO5u6Vb8uROkYNl9VEqPAqXiFXHH1KRVhRFOQNYL2VmR/Ey&#10;WePzyZ1LHpnTyT5+ODV1y0b53RMM5nbUOwHPCog0ciHSGv7gs/YB7cIHklv6ZPLJQ17aWDyUlIfm&#10;pRVFUU4bo7IDi4bLZO9Y75w55J4xlTrHDqFGDomn1RJuBUQaSn77FVdc/VTb8P7kljKBfLrNlcXD&#10;gJJl8oewSoktYAyhVhRFUX4LmdlRYlV2LCCvrjPFALcLL6MnWvqeVrehFbDZ0nXIPCHbaCWNYWs+&#10;p27x0JqIZ5ubVhRFUU6JIdLLKVBmdsyXfLRr6kRqF9SX7nmq5SHWW3QborLud0Ua34Tdxri8Rzuy&#10;SGOutE/ObP7FC8mP/4CkPEw3LRsB4AEoiqIopwRreUHFaAdfbFR2ZE4np8Sx1Nq/J9167xNTWW/R&#10;yPKb3YZW4JtQctjuh9v5F3/SKWYYeWXPIO9uC8jPbGpRkVYURTl9UBkn+eiCReQti4ZTySG+mpr7&#10;l9A/br0/kfX2buY3G1msgEhDyWG7H+gclLe+U5cKtubTWKTnk2/hIgrgq4GKtKIoyukji4ZF2I1l&#10;kezG4p4xmTrFDKcWvgV0zd9ucmO9RY30bzay2IZVhndvG5eEqg4RA8g1baLsd+iDvDTmeIibXmlu&#10;BAChVhRFUerD6DREE8ti8s0zdmNxS59EHaIGW3Okn2GsGunTEmmrDO+uW+55zsUutA85p4yV/Q6x&#10;KoluGfxBFWlFUZTfBzqJPQ0lHy3t4DPJNXUCtYsop6fay4jS39026+SwKjyg7E+1k8XDkaz+M42m&#10;FpvFQxVpRVGU3wY6iQyE1Ed3myc7Xrkkj6HWwX3onqfbQ6SxI4tVfndaIo28NBQd3S+PdQjpRfZo&#10;D2f1R7207HlYvIyF2ug+RGmJoiiKciLYhSWkOzaeZZEuwsazC40mFhZpGN/WAT3ojvseXcE6+wDz&#10;m8P+Tw7bCo//dgjKP9wxajC5ZUw1hy2ZIl28XP546EkPTFEURTFEGkYWlR0BhUvIL2+hjCd1S59C&#10;nbFo6JVHVzS4vh3r7L2MVdlx2iJtDVp6oKV7/Kh2Yf3IJW2iXAVQLx1QZIn0SrlSCCc9QEVRlMsZ&#10;EWnWSDQAGvXRaGKZRa5pWDQcRI2ckpHqeI65k8E64GktGlphVXjc09DOM9EubAC5JWHxEHnpebJ4&#10;iPZGLCCGyPhSpD0URVEUW4JLl1MQa6V/wULp3PbInMYiPYHahfanJ9v617DGPsmgw/s3ByvVF1aF&#10;x53X3XhHS7ugnuQYO0LGliIvHcBXBaNF3BJpFWpFUZSTkVZwLBrmLyDvXNRHT5VB/+2C+9J9jR0O&#10;ssZisBIqO353sNLJAZG2Zng87hjRnTp3GUYeWVPkD2HxECKNspLg7mhsUZFWFEU5GaM+2pjX4ZWD&#10;+ugp5Jgwmtr4FdON9z02j/X1Iea0ZnacHLDd+E/Y7/C/9gF5b7cPLSfnNBbpnNnkg00A+OpgdB+u&#10;lDmpKDM5mSAb6vu+oijKpQrGOqP0Dvlo77x55NF1BrmmTyb76KHU1COXrr3xxi6sr1g0xOazWAc8&#10;o7AWD6U9/JHGTlHtQ8vIMXm8jNiTHcQLl/ADMEaXIjkuq5gnY/ug6/u+oijKJQq0ES5a5nV0m2vU&#10;R6dOpPZh5fSsQxwWDZ9lrH0Nf3dmR31hLR7efdMtd7dpE1QqA0GQ+MaAEGwCYOWlsQOuuOlzhu2T&#10;r+/7f4Sz/fvOlPP995VLG+v40mPszDk7rx200Z91EvXRKL0z8tETqF1wT3qwqTNEGruxoGnwjBcN&#10;rcB/Qi85NgB4ulVgzyOdoweTR8YU8pIW8fks0ouNKo9zLtKKoigXF8g0YP1O5kdjXkfaRDG6zfy6&#10;050PN1nE2opOw9PajeVUgf9UO1vaPrTkw45RA6Xn3Ct7lsxE9S9cRIGWm67nQSqKolyuWF2G0Eqk&#10;OtxSx1NH5KM9c+j6m25LZV21Og1Pu4nl5MB/sjoPH2rjHD2oTUgfckG9dNZM8sZuLbVVHuYsj3oe&#10;qKIoyuWIP2ujL0Q6dx65oz46dSzZhQ2k54x8dCPmHgYp5TNqYjk5sHiIlcd7rrvhhlatQ3qQfVyV&#10;7HIrIo3RpYVobDEXEOt5oIqiKJcNZrUbjCuqOjCaFOlhlN45J4+ltkG96eGGjhDpp5jbGaSU/1A+&#10;2grYcDS1YCD10x1CS37sGDlINlBEjgXdh3ggKDMxUh4QakVRlMsUMavGhrPIR8tWWRhNmjZZDG5L&#10;3yK648HnlrOeWk0spz2e9FSB/4xfgl/2WFu/3DXtQvpIx4xHttF96FeAWR4YX7qUH5wKtaIolzOo&#10;dlvOxhWld+gynCP5aNeUidSxy2Bq6plN1914azjrqZWPPuMmlpPDWjxEvfRDDdt6Z7cK7k0uiaPI&#10;PQtT8WZLu6NV5VH7IBVFUS5LVlBQ6TLRRGyS4p0zS/YzdEocQ+1Cyugphwhi39uC9dTKR//hRUPb&#10;qK2Xvuq6f7ZoHVBEDtHDyS0DKQ/MmJ4vC4j+/KCCSozctKIoyuWJMasDA5XQZeiZPUOm3jlgfrR/&#10;Kd37XLvvr7jiauSjz2i7rN8L/BL8MtmpxT606Ae7kP7kkjpBbDwaW7CCiV0HJDdd7wNXFEW5HDBS&#10;HXDRXqyNqOpwTplAHWOHU3PPXLr+tntHs44+wlj10X8qH20Ffgl+mczxaOgYWdk6oJQcE0eLjcfK&#10;pbSJmx2IVjmeoijK5YY0sBSySHfDQCWjqsMJVR0hfekph0RUdTRl7mcwr/+0d2L5vcAvwS9DkvuB&#10;f971iENr/2LqGD1ctiWXWR7d5skCIh4cJuPhaqIoinK5AaNaW9WBgUppE2WrrJYBPejh5m5fsIY2&#10;ZKx5HchSnBWRRuCX4ZdiB4GGncN6kl04ug/Hk0fWNLb1Rpu4NLcUGyNMkTyv70koiqJcqmBtzpgd&#10;jaqOqaKR9nGV1NSnkP59z7MvsH4+zvyhIf+/FxBp/FJjc1q/9DVtg3qRU8Iocs+cKnWAvqabDixa&#10;Yi4g1v8kFEVRLi0MvZPh/oUL2bDOk6oOt4wp5JI0jjpEDKRGbql0xTU3+LB+Yn60tTP4WXPRCCh+&#10;bYv4VVf9s3XrwCKyjxlG7vxArJppJMtrt9b61RNRFEW5BDFNKbIIMKrQQlS+oenPmY1s66Ce9HgL&#10;T9tWcHRxo2rurEdtKd7VV1zxXNvgoh/bhfcnl5QJ7KaNNnG0QKIDUUVaUZTLBjO9648dWGpTHdNF&#10;G2Fkm3jl0e33N17P2mlbendWUx1W4JfilyOf8oRLaP6G1sG9yCVuLLllTpErBwZboz4QeyCiTbze&#10;J6QoinKpwcZUNpvtNs/YJiuDXXTyWGof0Y8aO6fT1TfejC5DjCZFldxZT3VYgV+KXy7dh//4z4OO&#10;rf2LqHPkEFnBxAIi9j/0y0c53kJ200v4wRtXGEVRlEsWdtKBsmA4n7xz5pBnNnZgmUAOCdXUKqCY&#10;Hm7uhVRHYwZbZVldhuckINL45cin3M086xTRmzqE9eUHNF5qppEsR9IcPesBxeym63tCiqIolxIl&#10;SymgaBGLNBYMZ5Nn1lRySRkns6ObeeXQ/9377Gusl2e9y/BUYZvyeLy9R0JFS//uZB8/ktzTJ5EH&#10;X0F88uaSL4u0bAjAD956IoGlSxVFuUwIsqG+71/s2Io0Ogwl1ZHLLloWDCeRU9Joah9WRs84xlGD&#10;a691YL1EqsOq6jgn+WgrrJSHVHlce/2/2rX1LaH2UUPINXWczJn25CsJctNoFTem4+FKwyKtKIpy&#10;CYKRGNgiywtbZGUYtdGdY6uoZUAJPdLY+RvWSlR1WLuCIxtxTvLRtlFb5cE09IjsW9MqpC85JY7i&#10;K8hUdtMzzeaWukqP+p6YoijKxQrav7HZCbYPhNah7A7ah2FKLmxYO3QZSo08c+mftz08lXXySeZP&#10;bTh7pmGlPKSx5eFnnCOb+xVQ5+hh5MYP0Bi6NNuc54EOxCUUUAKhVhRFuTSwNA3ZAmgdyu7cUXaX&#10;OoEck0ZT25A+9FTHKCwYYizpw8w5aWA5VdhWeTxwxVXXtWjr362mQ3h/ck4ZJ102Vjme0dyymJ+Q&#10;sSmAoijKJUEpC3TxYmlegUBjhpE0r7AGdo4dRi198uneJ9vtZY18jjmnDSz1hVXlgW21MMvjadfo&#10;7u+3DuxODvGjyDV9Erlns5vuNod8UOlRiNz04vqfqKIoykXJEvKXio755JU72yy7m8guehS1i+hP&#10;jZxT6Lqb7s5nfTxnszp+L/DHsK0WZqI+wp+2buFbSJ2iBpFr2gTDTefMkkoPKcdTkVYU5RLDH3M6&#10;MNg/Z6YMU4KLdoqrohYBpfRIM6mNbs48yCDrgHHPf0mqwwr8MWsncaxaNuocUrivTVAhOWIBMcMo&#10;x4ObtqbjobmlvieqKIpysSF7GKIFnDUOWueWzi6ata8ju+jGntl0y+2PTWJdfIZBtsEaS/qXB/4o&#10;FhCxavlEw7b+2S1986SA2yVlPLlnTJVyPB++0kilh7ppRVEuEaBncNFerHHWSFKHuBHUJqgHPdkx&#10;gho0+Lsj6yJ2YDkrO4L/0bBdQISlb+YY3v1o27C+5Jw0Wgq6UemBAm8INXLT4qZRkqcoinIxwgKN&#10;9C3SuNK8gj0MWetckkdTpy4V1NSrG93x35a/sB6iDfw+BtmGs7YDyx8JLCDCymOngWfae8aObeWX&#10;T/Yx7Kb5ygI3jVZxH74lqN1VXEaZKoqiXISwfqGbGi7a2gncNXUCOSeMkLK7Jk6J1OCamzxYD1Eb&#10;fTtzztvAfy9OWEC86rob7Nr65ZIdP1iXxDHiprHqiVsCcdPmIiJqCxVFUS42UNHhWzCfvPMwM9pw&#10;0c5JY6TsrplPAT3YsNMPrIVYMMRwf2QZznkb+O/FrxYQHYO6vdgqsCfZx1aSM9x0prEpgFE3PV+u&#10;QvU9eUVRlAsdpG1RtYbqNWgbKjow7a5tWBk1ckqm62++uz/r4Dnbx/CPBh5E7dZa/7zzYWeMMG0b&#10;2psck8fwlWYiucs+iNYiojHTQ1EU5eJisRRBQMs8TBftmDiaOkRXUHOfPHq4sdtx1sCWjDU3+i8v&#10;uztVwMrD0mM3cWxV3tgjovsnLQMKqVNcJbmkTjLqprONLkS0UGKsnzzpwpNfBEVRlAsTKxcNF+2R&#10;PY1cUyaQQ/xI6hDRjxq6pNEtd/x3GuufbYfheV0wPDngptGBKOV4N95yp1MrvrLYRWB7rfFGF6I5&#10;0wNCjVZKzU0rinLRwIYSI5hRF42KDqQ6nNhFO8RWUkufYnq0lS81aNCgA+vfYwyyCn95h+HvBa4W&#10;tuV4TZ1C8t9vFVBCjvEjyCVtArlKF+JM8uo2W3PTiqJcFGCSp3wsWCS5aC/WMHcM9U+dRI4J1dQ+&#10;opyeYxd9271PrGHds8ru/o/5S0aSnmlY5Xh3ME/d/UTT8Jae2dQ5aoBccawttqTBRUry5steiAEQ&#10;a0VRlAsQY8/WheSHkjurLpq1zDl5DNnHV1ErvyJ6ul0wXLQT694TDMrukFU4r2V3pwpYeyTKMZLP&#10;bG4p/qSZfw9yRG46ZRy5s5uWSo9cdtP8pAMwyrSeF0ZRFOWCgDXKPx/zojHpzqiLRkUHXHS78HJq&#10;6pZOt9z3zE7WuyYM1uSwNoeswgXnoq2Am8aGADId74HHm0c088yjjuFl0oWIK5AbP0nsplvb4FLf&#10;C6MoinKB4NvN2rtwuszMx4wOh9jh1NK3gJ5sE0gse3asd1bzygXroq2w3DTKT1DM3cInqvvPbQOL&#10;pdgbnTnS4JI1Q1oqseWMNLjU88IoiqKcb8RFY1509kyjLjp5LDnGIRfdlxq5ZNId9z6FTWabMsge&#10;/CV7GP7ZgMVH2Ynlpp+58Z/3Orf0KaB2YWXkkjTGyE1nTjPbxa0GF+R96n+RFEVR/kosPUI+Wtq/&#10;u85iYzmNtQvdhaOpc/RQauFTTI+3CWAX3aAT6xx2Asda3HmbdnemYeumsW1Mc9ew3AOt+NbAPmYY&#10;OaeMJdf0yZKAl222+FZC3bSiKBcKxmIhBvovEI3CaAuspzknjyeH+CqyC+1LTVAXfd8zqOg42UVf&#10;sLlo28CDtHLTMnjpxtvud23ln8tuuh85Jo+UfcDcMzHKdJasmKLBBTvuoiyvjoWKoih/OdAi2RaL&#10;7/Sl/RsD/dMmkEPSSOoYO5Sa++bTIy2kLtqV9Q25aLjoCz4XfXJAqG1z082cQ7q90NyziDrFDCEn&#10;M+2BBhfsDQahlrQHvzCKoijnExlDynf4KHBA2bC0fyePIYe4kdQ2tJwaO6XQjXc9vI51DS76AcYa&#10;pHRRuGjbsM1NP93g2v/r1M6/G9kF95ZWSmPTWnbTMiUPW23NI/98fpEs6nnxFEVRzjXo4UCawwud&#10;helTpGvaIb6aOkUNpmZe3ejhpu7YGgvdhbYu+oJsXvm9OLnSo6mTT9qclvwkO0YNJOfEMfwCYK4H&#10;CzW7aS9x00Z+Grca9b14iqIo5xoYRk/URLOLduM7fjTj2cdWUeuA7vSMfSL98993V7KeoS76onbR&#10;VpzQhdigwbUdW/nm12BnccfYEcYiYpqxgwuEWvZElLK8+l88RVGUcwn0By4amuSWPpmck8fJaIsO&#10;kQOpsUcO3fNMx59Zyy6quujfC9suRFx1mjzdwrFrc+8cah/Wn5ySRtUtIvKthbE5AIu0pjsURfkL&#10;wR08Pkouml00dpVySZ1IDnDRMRXU2r+EGnaMor/deHMGdIxBdyFcNPTtonXRCDx4uGlcbW5jHmda&#10;2wcXf9jCt1BK8lySxkoXD1ZQ6xYRF5hCjXIY8OsXVVEU5WwCF+0jG8vCRZs7rsSNoHZhfampeybd&#10;+UjLT6Ffpo5Bz8771lhnK+CmkbPBZCjs3vLcf+55xK+tTwHZYWOAhBEy1wMzp/HiiFBbTS71vJCK&#10;oihnG+iNNUDJLWOyseNKfDV1jh5Gzb0L6ak2QXT1ddcHQr9MHYOeXdS56JMDQm3t3oJtzlva+yYv&#10;buqVR+0jB/AVaxQL9URpu/RAtYc5gMmvAEJt3IYoiqKcK2rHkGYizTGeHBNHUqfooWQX0ouedUqm&#10;W+56dBd0y9SvWxns7Qpdu2QCVxurJE8aXK5ocG3HziGF1NK/SBLzWER0S0fLONIeaBmHUM/lF5BF&#10;utAGEW5FUZQ/C/RkgeiMdBZ2hYuexFqEag4sFvan5p7Z9N/GtSV3zzB3MxfcritnK3DVwdWntsGl&#10;cYeAkiZu6dQhvB85JVWzm0Z+2pjtgasaBpugZtEoy1MURTnL1KY5phsDlFiDHBOqyL7LUMJerU+1&#10;j6Hrb/lPX+iVqVvQLywWXlIu2jasRUSU5KGEpY1LeMGnzb3yqGOXQUa1B/LT6ZMJm9eiLM8ndy6/&#10;kHgxFUVRziJYKOw2lzzMCXeuaRNkDGmnmAqyC+5Lzzml0F0PNzkAnTL1CiV3F80QpT8a1iIiBmNj&#10;m5nn+Pl2bOuXd7x1QCnfYlTKiqqrbF471VhIlJ1c5tX/IiuKovxBvFlXPLvOZoGeQS5pk8gpeSx1&#10;jq2izhEV1Ng7hx5r4Y00B6bcNTL16oIf6H+2AlchlK4g+Y6tz1vYeUaNbOyaSXYhfcgpvkraMGW2&#10;B1/dkCeq7UZE6qOeF1tRFOX0MDQEXYW1aY6MKcZiYUI1dYoeIltiPWefRP+8/YEq1idrsRBFD5dM&#10;yd3vhe0iIuZ6PHXFFVe1dY0s/gh98WgZd+BbDiPtMVG2TscGtlh9rRNqRVGUM8cYPTFfupu92AC6&#10;Z0yWhjoItH3sMGob0peec02jux5rc4S1qR3zNINiB+jVRTmf448G0h5IvqNjB52IjW+98xHf1j6Z&#10;1Nq/O9nHVZCTCPV4dtMs0lnTZfsa5I+QR5IX3PqoKIpyBkBH0I+BKZwumM2RNEZSre2j+lMzz1x6&#10;oq0M8+/MuoTOQmtW9CVXcvd7gasRbhuwiPgf5jGm5XNtPUuaeWRRu5AyckoYQc7Jo6XzB2V5SHug&#10;TMYXQo0XW0VaUZQzxCq3w/AkuGijmqOaOsUMohYB3alhx2j6910PLmc9wmIhOguhT9CpS7Lk7vfC&#10;Snug5hC1h6hBbOcUXvJRC59s6hA5iN10tXT+QKitag/kkVSgFUX5I3h3my3pU3QVuqQZTSudY4ax&#10;MexNjZ0y6L4nW33O/hE10Q2Zexirs/CyctG2gSeO24jaAUw3/usO93aB3aiFTyE5JFSRc9JIIz/N&#10;LyqEWuqnZafx+t8ERVGUExBTh4VCNKyg3A77FSLNMdJoWonoT009u9JTbQOowTV/82IdwjB/1ETf&#10;wqBT+rIVaIRt2gMDSx5lWrZ2jRzY0j2NWgf1JvvoYeyoseUWhNpw1JZQ49YFL76iKMpvgQ5mj67T&#10;ySNrqhQkOCePIfv44dS5C6o5CuhJuyi6/l939mT9sQYoWWkOLBZe9gGhtgYwYRUVq6l2ziHpLzT1&#10;yJTbEHQAOaeMIdf0CeSWZZTleefOYpGGo1ahVhTlt0Aeeha5Z0OgJ8mdOfLQHaMHUdvg3vSsYyLd&#10;8d9GX7NfRDWHpjlOEXghrLnTmNPa6Iprr+3sGt79KLoRO8lOLtXSEeTKV0GZPy35aQg1Kj6MN0JR&#10;FEWQu2xjodCLdUJ2WcFCId+RIw+NMcnYGLuJexY93MgFTSuo5mjMIO16ybd+/9E4ucml+f/95yHf&#10;Np4ZfDtSKLclDnz1M3ZzMYQaNdSyPyJGm7JQK4qiWEipnbmZrMyHhoNOHEX2scNlXlBjr3R6qnUo&#10;/f2mfxez3rRiUGWGtCvSHJdF08qZBtIeyP+gaByzPZ5gWrdxTxjW2CWV2gT2pM5xlfIiW/M93ESo&#10;jdI8Eepu/OaAet4wRVEucazz39QAWSg050NLw4rsVYjpdoNk+uYznaLoX3c2nMA6g+2wrKaVS3bC&#10;3dkK3F5Ysz2QFzLK8oILX23inU7tQvuSQ3wlOSWPlhfddhCTlfr41RunKMplB0wbDBzuuF1ZJzCX&#10;w55Nnn30cGoV1IOedYinux9tgjRHRwaD/K3tsC67ppU/EniBUPaC8hd0+zS+5pq/OzmGl37f0jOD&#10;OkT0I8cEFuqUMUbFB1rHs5Cjni4ruFbVh6IolyfQABQXYPaPVcnhAIGOGUJtQ3pRI5d0eriJwy+s&#10;LU4MRpAivYo0K3RH0xynGbb7ImK4SfNrbrrDrb1v16PNfbpRp+jB5JBUJS8+BqMYpXlTpTRPuhJt&#10;3izbN09RlEsXnO8yk4N1AMYNa1eYUe+UgG2wKqh9eD9q5plFj7cMoKv/fnM064pVbmeNINU0xxkE&#10;XiirGxFDmDDLtfWdDz4b1sojk1r4FlHnmKFSPy0LiXy1dMuczLc3GG06k98wU5xVpBXlssGHz3uk&#10;PTHZztinkAXa7CjsGD2EmvsW0NMdutC/7nxkLOsJ8tAot0O3szWCVNMcZxhWfhr1ivewZkt+up1r&#10;xIjnnJLJLqAnOcYNNTsSx0qLZ11XIio+VKAV5VLHOM8NrEoOd76zRipUSu3ihlOnLoOphX8JNewU&#10;RXc92Pgj1hHkoTEjGuV2l+XwpLMVcNNWfhp1i0b99BVXdHAJK9r0nFsKtQvpxUJdKe2dLmh24dsb&#10;CDWupIZQ26Q++E3EuFNFUS5+ThZpH3bQXqjk4Dtq9FM4JY+SajDMh7YLLKVnHZPogSfbHmP9QD00&#10;2r4fZjQPfZbCqp/G0G0k+PECd/aK7fFTM+8c6hBRRo6xLNQyjMnYzNbYddxqH4dQQ6DrrriKolwa&#10;SB7aTHHgvHdhgcb0TFRydI6poLbBPamhSyo93MQZ86EdGQzxt9q+rRnRGn8yrPw0EvtI8GO+R4sG&#10;DW50aeedfKS5bzfqFFYuO7pYqQ83fqMwhhA5am921JKbVhTlkgIGDOe3FwSaz3fX1PEi0Li7tsc+&#10;hSF9qJlrGj3S3I0aNPibD+uGtVch6qG17fssB4QaL6i1kCiNLn+74V8e7f0LqYV3V+oY3o+cE6rI&#10;BcOYUsZJ6kNK8yDU0uyCWdTGlVdRlIsbnMveXWdKs4q1iSyG96MruXNsBbUPK6PGnun0tF0o/eOW&#10;e4pYLzCXA+ta9zKoh9a273MQeEHxwmIlFiuyT/OdSttHnmkTb+eXRS39CmUF10nGm47iK6rRPm7l&#10;qI2GF6OOWlGUixs4aOzYZOxPaAi0ffwIFujh1CGinJp65dJjbSPplvsemc9agfnQ1kIh1res8aNa&#10;bncOAi+sNX8au/eihMauWXu/4ob2Ucdb+BaSffRg2dXFiYUaK7zYHseNr7TYKsfKURvU/+YrinKh&#10;Yp27aPc2yuxcIdAydnQEdYquoI6R/amldzd6sn0k3XZ/ow9YH1DJgW2wbOdD60LhOQ4k+vFC4wXH&#10;lREtne2fa+9R3Ng1hVqxUDvEDSWXpJGSn4JQG5PzzMXE3Fl1jtpMgyiKcqGDBcLZxiJhV2OREHfK&#10;EGjZXSV2KHWIGkCt/Avp6Y4RdPd/W+xlXbBn0FGIhjhrcBL0Qx30OQ68wLgS4gVHCQ2ukLhSdnAL&#10;yFv8rGsStQ4oJofYCn7zsE8iBjIh9TFBrrxWw4v1xv/6YFAU5ULEqOIw9ibE+Szt3nzXbDnoFv5F&#10;1NA+iR54ot3XrAcODCo5MNkOBQdWJYfmof+igFDjBUfFB66QVmleJ4fAzFWNnRL4ilrEQl2Xo7aE&#10;uq48bwa/8UYttaIoFzK4+7UEelLdPA7ZQHYYdWQH3SaAHbR9LN33TLvvWAdQaofRo6jkwERNFByg&#10;8EAd9F8ctkKNmkeZ8cF09krsvauxQwq1DSoi+9jB5BBfZeSoRagnymKDtXGApDxwG4XmF/NzRVHO&#10;H7bnopf8eyZ5yrZXVpndGHKMrzbavSMHUhv/YmpkH033PYehSQ2cWQMwk+MpBgUGVqmdCvR5Crzw&#10;eAOsGdS4tWnBb5S9Z3yfg8+5QKhLZSCTbMElQm2U5+ENRwupirOiXGjUnZO2ddCo4nBOGs3n8gjq&#10;HD2UOsNBB5bSM47J9HBjZ9RC+7Jva8saoKV2F1jgDbCtoUY3EQv1FQ6eXYp3NhWh7kEOMUPJmd9c&#10;Fwg1yvP4DYejhlCj1vLEg0RRlPMNBBrnJ3ZVQYOa1EGjzM5McbQNKKaG9gn0UCNHuvLq6wP4nLeG&#10;JqHyy5rJoZUcF0hYQm1tZguhRk7KwT26aF9zt3RqG1wqOWoHdtRoIXfhWyaMOXVPn0gemVOkpMe4&#10;gqOeGmkQfK4oyl8FRBmpDXzu1XX6CSkOpCsd4gwH3bHLIGobWEKNnWLpgabux6+87rogPtfbM88y&#10;mPFj1UJDoDXNcYEE3ggINW5tLKFGV2KrBlc0cPRLLPu8sWsq2QWVkH3MYBZpQ6id+NYJB4A178M7&#10;B1txqUAryvkEi/oQaCPFYbR6w1xhPLGR4iiRHb4fauJMrMPufJ6jm9DaXQWluZj1o6V2F2hYQo2u&#10;RAg1VnfhqB1940vfa+ycSK0DimSHBuzu4pxkCHVdLbXZRo7Kj3oOHkVRzh1w0V7YUSVripyPxjxo&#10;dtAi0BXUIbI/tfEvoqft4+ih5+zpyquv8+dz2xJo9ExYAq0O+gIsLV67AAD/9ElEQVQPW6HG6q4l&#10;1A4OwdkrGrskUnPfInKIGUQO8cMNR80HArZ6lxI91FKbM6kBSn8URTlHdMN5ZuxRitJYqYGWnb3H&#10;kgOfm5hm14nvfjt2sQQ6mh541tXKQVspDmyzh54JddAXUdTnqGUx0TW069JGrsmyS0PHLoPJCRvb&#10;Jo4wdyE3FhSxUOGRNV0WFHF1VxTl3OAjZgjbXRkLhEZ6wxBozOHo1GUIdWIH3dyngJ7s2IXue6rj&#10;z1c0uMaLz2V10Bd51JejNsvzrrB/2s6juCULdSvvPOoQ0V+EGmU9KO/BAYIDBVdzLCii/Ke+g0tR&#10;lD9J15kyqN8jcyphn1Kcd0g/Oiawg44dJiaqQ3hfauGVTU91iKD7nm73Desw6qBRxWG7SKgO+iIO&#10;W6FGeR6EGg0vnRp3DCpv7JpELX26Uufw/uSM1IcI9Shj38RUYydyLCii0wm5Mlz1rQPMC1P1bA84&#10;RVF+F5xD1nlkzOAwW7yRf04aSfZsmLBA2DFqILUP60fNPDLoibahdNcjzXbyeQuBRh00yuxsFwnV&#10;QV/kYSvUaHjBpgEYutLpicYOOW19sqmRezJ1COtNTnHDpI3cKtGDUFut5J5ofGGhPvmgUxTl9PFh&#10;pLxOGlQm8fllVG9gw1gH7KYSXUGdogZR+5Ce1Ng1nR5rE0x3PND0BT5fnRirUQV10JaDVoG+RAJC&#10;bXUmYtgKZn1gKFPHKxrc4OkQlHu8idRS9yLH2AoW6uHkjBw1aqlTMO4Uw5mQp56qDlpR/gQQaKQR&#10;jfzzOElvoEHFIXY4C/QQ6hg5gNrxedjIKYkea+VLdz/w5Eo+TzEsCa3eTzPoJESjio4cvcTCylFb&#10;nYnWUKbGTIdr/vZ/no6h3T5q4pJCLX3yyB6DmRIxk5odde3MD6PyA+VBRpleXepDUZRT49XVWBxE&#10;/TOMDgQa/QmOmMFh5p8xB75TZDm19iumxi7J9N9mvnTzvx8o5fMTAo3qLMziuIexFWh10JdgWEKN&#10;oUzY2BZjTrFC3A4LEm6RBVsauybzgVJADtEDyZkdNRpfjJkf2I0cC4p1eer6DkhFUX6NzN8QB23l&#10;n436Z/vYoWSPBcKI/tTCpxs93SmG/tvIja694eZoVmHs7I3FfnQQY/Ef1VpWq7cK9CUceHOxEox5&#10;1Fh4sHZ4wSaVju09Y8c2wahTPmA6YSfyuGHkjLnUcNUpRuOLWxpayY16asNV139gKooykzwzT+4e&#10;NOqfO8cMoc5dBlK70N7UzD2LnmwXQvc93eEr9lFufC5iRxWMH8YaEtaSsKaEtSUYLY3LICyhxsID&#10;FiCQ58LtlDS93Ptoi6Q2vjnUxC2V7AJLyTG+goW6ksGC4ii+VbN2JEeeml11V7hqo1NRUS53kNbw&#10;yjWqN3B+oErKNW0cCzS7ZzY89vHDpYPQgQW6dWB3Ps/S6LGWAXT3E63e4fPPhcGehEhFIiWJNSRr&#10;HrQK9GUWEGrcNiG/ZXYnXo15H7i96nzHA09FOkYU07PsqtsGFpFDNOqpsaCI9Ad2JLeqP8bLoiJm&#10;DXhBrPnARLmeoly+TJe1G6v2GfOfpXojvtJIb0QPos5R/alNIAb1x9Ojzb3p33c/UcnnnVXBgRQk&#10;ugiRksRi/9WMCvRlGpZQn1yih9usDg2u+ZuHa5eS95o4o546TzqfHOOHkpPM/Rhp1FSjVE9y1ZPM&#10;Uj2IdX0HrqJc+qC12y3DmL1hVG8g92y1d1ewOA+m9mF9qalnDj3TIZoefNbp6N9u+Gc8n29WBQdK&#10;7FADjTZva09CFWiN2gVF3FZhl5eHGVzN0dnk2LST/6Cm7qnUzD2TOkf0I4eYITL3w5kPPhTgO2JI&#10;U4rR/CL7KEoFyDTppvKs50BWlEsOLAxmTROzguH8TsljZdQCxNk+BvXPQ6gTu+e2IT2ohWdXeqJN&#10;IN33ZIfv2SO58jnWicEdLO5kbSs4tItQ44SAUOO2ytrgFguKqMvEZpb2tz/UMNo+tIBQptfav4Cc&#10;4gZL9YekP5LRTo5FRZTqIf1hVIAYddX1HNCKcsmAuc/TjMoNSW+we5bSOjYv8Ub1RueoIdSZ70Jb&#10;+RbQs/bR9GSrQLrt3idH83mF/DNmcCD/jO3vcCerFRwavxnWgiKu4ria46qOVnJ0KHZscM3fPB3C&#10;cjc/6xBPLbxyqUN4GTnHo0sRQ5qqZWHE2aoAQame1FUbFSD1H+CKcnEjdc8szs7IPafAPSP3DHEe&#10;zg6aBbrLIOoQ0ZeaeWbTk+0j6IHnXH75x623pfL5hM1iUVFlTbFD7wLyz7ijVYHW+M2w8tS4miNP&#10;bXUo4mqPq75TW4+Y4a3cU6X6o0NIGTnFD5LqD8z+QPOLuGp0KvKBa83/QLkebgnhPOo72BXlYgHT&#10;IXE8eyD3nDZBjnWM+7VngbZngcbsjU7RKK8bIDsiNXFJoifaRdC9T7Z+j08tlNeh/hl3qJhOicoq&#10;VFjhDhZ3sirOGqcdOFhs0x8YiYhFjVas4PbX/eOf/p4RhUeedY6ltn5F5NClH7kkmukPqQCBs7aq&#10;QMwmmNp8NdIglmArysUB1lkktSHibC4MsiFx5LtIVG44xA2jztGDyD56IHXiu8wW3rnUsFMMPdLU&#10;4/jNd9xXxOcOqjcwA9qqf8bQMyu9oflnjT8UyFPb1lNjEwF0P0n6A4seHXzT5rVwTZJpXR3C+0ie&#10;2oVdtUtSFcNCbZbruaRZmwoYtdX1nQSKciGD1AaMBroGIdBGY0oV2ceh7nkowwLdpT+1DepO6Nx9&#10;wi6I7n7K7svr/n5jOJ8vqN5AegONY+j0xQI9FuqtBhUVaI0/FVb6A1d9pD9Q/YFcGmo6HR98plVK&#10;p4CsnxrZx1Mbv1x21eXSACMVIEnYUKDa2FQA5XqWq840G2FkDGr9J4WinE/QpIWPHnznZ40UrV0Y&#10;5ONZcs8s0PaS2jDcc3OvHHqmUxf6bxP347c/2HACnzpWcwpGBKN6A+kNdPriDlUbVDTOalhlepj7&#10;gYMMB5u14wtaWF09oopXNPGMp+aeadQ2oJDcEoaSaxLayuGs4aqNFAgciFSBsCPxEGeNvRVVrJUL&#10;Bwg0jkkYCVc4Z3QM8h0hSk6x9uIAcY6tqB2M1C6whBo5s3tuG0APPWd3mM8HDxZoa3EQ5axY17Gt&#10;3tD0hsY5CSv9geqPfzLIqaF0qBGDmmqnBtfc4OMT3/e7Rs7x1DYwhx1GuZGrRrkeu2pj81tDqKW2&#10;Os3KVatQKxcOktpg94yF7zr3XE0OCUbuGZs5d44eSO3De1NTzyx6pnMUPdrCg2658/FyPg9sa58x&#10;bgHlrFjXgcFBekOrNzTOaeDgwkEGV42SIbSuokMKByNWrHFwurRxjh3dwjODGjklS1u5Y8xAKddz&#10;NjcVALhlxMFvjUJFKRNODJwg1vAmgU8aRTnrYCHQBkOYjZI63OnJtDpzYdARM5/ZPTvEonJjIHWI&#10;KKeWvgX0nHMcPd46lB58tuOHVzT4mzcf+3DPSAPCuFjuGYbG2uJK0xsaf1lArFH9YblqjFLEijXf&#10;2l1lxyqOg9XdMSB1a1Mn1FWnUseQHuQcO0TSH1KyJxvgQrD5FjJpDJ8U2GAAaRCjxdxw178+mRTl&#10;bIO0hsx55js7HIfGXoMjZe9PI7VhuGeHqP5kF1RCTd0y6Kn2IfRwI6efb7nroWI+1pF7RtoPuWcY&#10;Fqu1G0ZG3bPGeQscdHAGOAgtV41bOxykOFixYOL8aNPO+R38S79v4pJALXxyqFNUGbnED5UqEMdE&#10;w1mjCQDOGi3mItapE6TFFnMQDGfN1HNyKcrpgMU/46KPzy2sao3JYg6wCbPVzo3dUuxjMRAJ4lzB&#10;7nkQtQ/rTS28u9LTnaLo0eZex2+568mJfHyj7tmq3LByz0gDwrhoa7fGBRMQarhq3NLh4MQtHsqM&#10;UAGCoTH2jFtLx9CRrVmkW7ohX51Hjl0GkpssKI4wXLWZr3ZKRhoEOeuxsmiDShAjDYITDieacbIp&#10;ypkAUcaxYwk2xhcgrYFxBkbOGc65WjaDRd7ZMXYoOcQMpk4RfamVXz41do6nR1r50T1Pd9p19dX/&#10;CGJzjI1hrbpnq3LDyj1r56DGBRc4GHFQwlXbVoCgrhoHMboVHa/52w2+HXySl7bxRMdiMnUMKiLn&#10;WBZrs7bamXFiHGX7Lgg2O2s+iWpbzZEGYeo7CRXltzBK6fjujI8jq5wOC9hWxYYji7Oj5J0HyxpK&#10;58h+1Na/UDoGn2oXTvc1tD96650P5vNxjNQGugYxfx0NXjAkVuWG5Z4196xxwQbE2qoAQVs5ivbR&#10;rYhhTVjtlhTITXc8GtEhoNv+pq5J1Nwzk9oFl8rQJlcR6+F84mAcquGuZYHRSoPwyYW8oTVtz7qF&#10;rQ/DOdX/PeXSxkppyOd8jEilhrkgeEKtM4uzTKqLG0rY29OenTPEuR2bhyauafRk+3B6qInTkX/f&#10;/8xQPm6R2sBdIVIbWBjEXBs0eFlt3dqYonHRBA5SKwWCgxfDmpCnQ74OHVdwIHAiLv+46d8hrhGF&#10;vzxjj5nVyWQXXMSuuorFGh2LaDFH2Z6xKS4cD3LWUhEiTTEnVoRglvWJJ6qK9OWF7fsNYcZkOjSh&#10;oIyOxRk556RRRlpDqjUqpVrDEmf7LgP4+OtBjdxS6Em7KHrgWZeaB55sPpdvECHOWAhHmSl22cfd&#10;IdZerKFIOrVO46IMHLDASoHgYEa+Ds4DDgQDm9ryt+FMXO9/+NkUl7Dc757rFEstPNOpU1h3cokb&#10;RK7sqGvTICzcVt4at6loLoArOrF8z1xoVIG+7PDCR7z3cM7impHSYHFOGcvHC9+NSc65kgV6OAv0&#10;UBboIeQkqY3+1D6klFq4p9GznaLokWYedPtDT2NR0IPBvA2rYxAL4phYh65bq6wORkTds8ZFHziI&#10;kQKB48C8AjgQOBEstsCZoK7UAY7l6eauJc6hBT+0QCWIZya1D+3JJ1J/cmeRdkkexidbnWDLeFRz&#10;dxhZZDRbzi3BlkUiaT2HYJ/Mr09y5WKE30tcmOGaM1mYZa6GJcx8IcfOKHw3ZgxAYnHGuII4FmY2&#10;AM4xg6hdUCE180inpztHsDi70V2PtVp6RYNrUO+MRUGU1KH2H3d/GIWAvDPuCi1xhgHR0LhkwjYF&#10;YtVWw5EgX432cgxtwuIiypnc/9s8qKS9d/x3TR2jqYVXJnUILSanmCEi1q4QbD7xXNDBiAVGiLXU&#10;WhvNMXDYEGxjpvUk2dlcTmQbfi3aygWPldISDGF2z+CLMguzNJ9IlYaxEIgqDQzdl4XA+GH8cShf&#10;7Cv4GGKBji6n9sGl1NgtkZ7pGEMPNfY8evcjzZex5nrysWfVOyMlh5I6dNTi7g8L4doxqHFZBIQa&#10;B7k1B8QSa9xG4nYSYo2yJhbra9z/fuvd4f5RfEI5xlFz90RqH1hILnx76p5USW7sqo28tZG7Rhmf&#10;dDNi8wFx16i3NjbLdecTGWItAi2cfNIrFzRwzfxRUlm4U8IdExaR+f01XLNVQocqDRZnqdQwxTmO&#10;xTl2INlH9aV2fPw0c0mihh3C6LGmHnT/441m8dFoiTO6ZVEyCnFGYxaqk1D7j7s/a96GpjY0Lpuw&#10;xNoq2bOtr7bEGgs1DvxTbv+575l456Dc3c3dk/gkS6FWAQXUOXoAuSQME3ftxqINh+2YMJypMlbt&#10;4aYsd42TWcalGg7btjrk9zndn1P+LNhl28Dma+KY0XRitmvzXZK0bKMrkLFH4wkLMxYBIcwy1xnd&#10;gbGDWJwHUIfw3tTKJ5uPmzh6qkMUPdrEme588NkRfPgh52ylNeCcrYoNq94Z4oy7Ps07a1zWYaVA&#10;LGeNnN9JYt2gHas5FhhdGjS4waeDT9ra1izWLZyiqa1XDnUMM8r3XBKHkUsy0iAo30O9NYs02nqF&#10;keRgVofgBMeJLuV8UiEy2RACxiOThQHYiISK9F+N8V4gVWW1aiPPXDtLA+KM7lRzF26MC5WhRyLQ&#10;FbIgiLnO7YNKqblHJj3bKZIea+1LDzZ1/vyWO+5DC7e1IGib1rDE2XLOljhrakNDwwycCLZpEEus&#10;rZw1Fhjb8I9I6R7/mGcL95iJrTxTvm/mEk9N3ZL5pCwgx+gyck+sIPdkY/MBuGtjoZGFGtUh/FEG&#10;5qCBwexsxMlvpUVk0RGibQo38p71C4ly1pALpPGa1zWaoJ6ZL6YYDwphRiqD3zcM2ZdURjzfMSHX&#10;jAqNOLNKg11zp8je1No3l4+HJHq6fQg93tzt+H0N7d7l48WLDy53Pn5QSod0Gmr2sSCInDP28oQ4&#10;o67f1jlraGicFBBqnBzI/UGsUWNt5awxsAb1qbglhftB/hBuyOPWOx6ItA/tdqCFUxw1dYmhNt4F&#10;5BxeRC4xg1mwMSOkQoQaDtspAZP42HEhJcKijZV/WXgUsUZahAXb3EUGC1JYmAIeWUiPWCkS5Uyx&#10;0hgnfA3df5ksyqjI4Atk7cxmWfwzLqTGXRC/T3DIyC1DmOMryBG71TMO8YOpQ0QvahtcQC29M6mh&#10;fTQ93jqYHmvqQvc8/NzgBlc0QKUGRofiTgzpM6TR0CWImn1rQVCds4bGHwjbnDXEGi23KN3DLSkW&#10;dTAXBG7IXGS8wq1Bg7/5NHMMn2YXkvFz486R1Mo7lewCulGn8J7kHD+A3XUluaeOIBdZcMQUPrP2&#10;Gu4MThuLThBtKeuzrcM2G2dEtI1qkVMKtrk4qZwM7kyA1ZZtOWVj0U+aTFiYLVGGU7YHSGHEDzVT&#10;GcNYpJF3ZnGO6U8dwnpSa58sasIX52fbhdCjzd3ooafarP/P3fdn8fFg5ZtxMUeJJ+7EcEeGBWo0&#10;VqFL0GpE0QVBDY0/EThxLGeN+lTckuLWFLeocENwRU35J3AiIhXijNva+x5pltYhsOub7bzijzdz&#10;TqKWnqnUngXbMao3uScNJs+U4eSRWiUVIm6Sx0bNNcamGqkRqRJAWsQs7YOQGGkRm9SI5LORHjHq&#10;si3qF6nLADx3EyN9gSmGZu0yu2S8bqjEwEKulEtKNQa7ZXT/oY4ZTSaSxhgujhmC7JzAd0JxQ8iV&#10;3bNTdH/qGNad2vp1oxbuqdSwUzi7Zj96qLH9gXsfazacr+mo0nDl9x8XbVy8UeOMfDPuwHAnhjsy&#10;pNGsUjocVzi+VJw1NM5C4ESyFhnhfuCC4IasvDVORLhrnJiWu8ZtrseNt94b6eCXte85x4RjTZyi&#10;qYVvJnUKKCQXFmzPuOHklVJFnizY7instJNGkKvptDHzWjrUBAg3RBsdjyzaZns6xlvWlvqlsuOW&#10;NImx4GXktiFev8ZaqKzNe4NT/KyA79VHfT/7K5D3Zc7w/9b7GG3AczOeo/F8T8gn82tijf7ErHBZ&#10;6DNF2WjJrqLOGAPKoPvPMbZCcGIxdk6oIJf4wXz3g68NpE6RPamdXy41c0uk55yi6L9tg+i/zd1+&#10;ebJph5X8/noxaNu2FgIt14xZMbiI42KOOzBc3K19BTWloaFxDsMSa7gg2/I9nIjIMeLERFUITtTW&#10;fD7ixMViERyW990PNc7oFJDzeQuvZD7pu1Ar1ySy8+8mbeiucai/HsYOu5rcUkaQR8pIdtkjyZUd&#10;NppnDIcNwWa3XSva7LQFdoYs3HCKtqKNWl6BBcxdhNugznXWiZ6nfKxzoydS93N1nOpnTvX1U/F7&#10;P8tfNx+3gOeBMkaIsizwwSEbLlnuOBi5C+HXxwFIiZxRhWFVYkgNs7jlYSzGcMzDyAV7YsYPIccu&#10;/ahzaA9q559DzVwSqVGnSHqqZTA93sjl24eebDHmxptujuD3053fT9Q2W7lmpL5wkUaVBlwzLt6a&#10;b9bQOI+Bkw3gxMMJiBPxRsZy1zhRkbtuyHqOxSJMLmPBltV9OGzPB59skd3aM/XF9t6J1NI1nlq4&#10;JVNbnywWiBJyiupLbuzmPFOGGakRuGx23JIegdtmINxopHFCDtVKj5gfjd1mRorjlvw2g93SXdAN&#10;aQo5GjFE5JDzNtMn1kLlr7ERSRs8Mk8HQ4Dr+/8GdX9HUjgWfHGRuwN5nGP5cRuP33o+cjeBKhk4&#10;ZH7O2D3bwqi+MGFhNtIXxqItxNiF3bIr4NfYNXYA2Yf3pPZB+dTaK52aOsdJs8mTbfzo0WZOB+/4&#10;73PD+F2GY3ZnkGeGMFvpDCwkI9eMtm1cpK0qDWsqneabNTQugLDctZUKsRYa0ZCARSIsFiEdgvwk&#10;BuXgltiqDhHBvvK66/07uccuaeGS8EUzpy7UwpldNrtt3GY7hLBoR/Zglz2IxXooeachLVJJHsnD&#10;yTN1hIi2kdeuZNFCBQkwFyRFtE0XDhG3BFyct5E2qRU9EUEIOOaQIPcNWCDNJpw6rK+d+HW3erD9&#10;/gnA/Qr4e4b4WtiKMGZfSP4YNebijI3nYzw3CLIxEwNCLCVx7Ioll8y4shi7sRBjE2LXpOEszEP4&#10;dRlELnEDyTm6H3UILiQ7vyxq4Z5AzzlE0TMdQunRVh4/PtS489sPPdF4EL8vqMzAAqDlmCHMqOzB&#10;cC4rnYGFZIzDRa4ZF2l1zRoaF3BYYo0TFLlHnLBWOgQOC07LEmzcGtsKNhw2i0EDdmvXeN328LMp&#10;nf0y3+rok0bNHCOohWsUtfJNlx1l7MNLyT6iJ3kkDSGv1EoRaq/Uanbc1ey2R0qqBKINZNQqu21g&#10;CVuteDO24l0n4CaWQJpt7nWYIsqcLLC/he3/q/3dcMJYMDUx6shPFGIAMZb6ZP7cuAgZuXp5bizC&#10;2BEe42UxD9wNopw4jIUZQj2YXGLLySGih9Sxt/PtSi09k6kxXwgb20fSM20D6fGmHj/c/WCz/vza&#10;+/F7IDlmfgNPdswQZqSxUNeM4VxYBMRdE1wzFpRPds0q0BoaF3jUJ9hwWnDYEGxsnAvBRg4TTQ3Y&#10;PQYuDaIgVSKMLDxe94+bgh9+pl1hS+eYNW28UqmpIwuMYwy19EimNt4Z1JGFuzO6Hrv0YYHqL+kR&#10;LwELktXkwSLuwZ+7s3i7m+LtCudtzR6pHRRlpE5qXbgp7FKSdgKGwNtilK7VUd/PGJi/U6opDKF1&#10;sMEQYgMnFlsnFl0soEpjEOA7BbhiNwHzU4bxc0JrfgU/d3bJLMjO0X2pU0ixVNO08kqn5q4J1Khz&#10;BD3dLpietkMNs8fO+x/rMPrW2x5M5rcHFRlWGgMXSmvxDxdQK5VhOWZLmJFnPjmdATQ0NC7SsAQb&#10;JzQEGykRy2FbKRG4M+Q1IQpWWgTDdjBLGI6uVrRZWLzue6J1bvPOsfOaO8fuauGWQE1dulBT5xhq&#10;5Z4iee32AXnUMbSEHNh1u8aWiXh7JA0m71SkSIxqEq80FnAWbk9241IOKGJuCLkh5lYOHJP/jO5J&#10;uFWjg5JFlN3rieBr9X3dFrTMDzfcrzheszOTcePPIbxI5bjzz7gmG7jz4/PCx8Sh5MGC7JaElEV/&#10;cokpp05hvagDO+S2ftnUih1yCxbkpvbR9EynEHrGLogatg388oHnOq+++8GGvfh1Q/rCEmWkMFCB&#10;g7sYTD+EW8ZiL0oqcaeDih3c+WBB+GRhttIZKswaGpdgnOywrRw2bpshBshvWmkRLDwi9wlHh+oB&#10;S7TZadcuQEJwIDxe1914R0Qz58QlrdxjP27i1OW7Jo7RNU2cIvjWPoZauGdTS59UaovyPxa1juw0&#10;7SN6kHNUH3JlsXNnF+qVPJS8RMRZFAGLuHfaCP7I4s0iLo4csHB7sIgbH21hcWcBx842+GiB7xnC&#10;i88NAXbHz8Pds/h64CKRMoy/VyEt9W4JQwxXzI/LkR8fFvU6BReJM27rm03NPVOlHK6pcyw91zmU&#10;nu0QQE+19vzpsdZ+nzzVxvetu59o04NfDxbkBl4MvzbY2UQ2bYUowymjGgN3LRBl3MVgrjgukLhQ&#10;YtEXdzq4gOLOB6kMvE+4wOI90zSGhsZlEjjZbR023Blcmm0eGyVcuMVGra0l2siLIp9tpUcgOB1Z&#10;PewZLETCIUK42XFf441Uyf/dcleXp5u6VdnZJ21r4xRPzdl1Ix+LtElTxxhiN84OPInaeqeRnW8G&#10;tfPPpg4BOSzm+dQ5uIAcQlnQw0vIMRKi3ptcovswfSWt4BxTVotLTD927eXkEtuPwb9N8HNd+pIT&#10;/1/HyJ58cSgl+7BS6hRaRB3493cIzKX2/l35DiCD2nqlyWNp4RpPzfjOoLFDJDXqFEbPtA9lZ+xP&#10;z7T2pqdaeX/xWGPnJXc91Lz07zfeHHnl1dcFGGIszxs1y6YgN2CXfC3SR6iswUUOeWXLKVuijLsY&#10;uGUs/FlVGbhw4v2wFWYVZw2NyzxOFm3LZcPJwdHZijacNkr8sIgFFwg3CLeNUj9LuK3cNtwjRAvi&#10;DQFDtQIEzfu6628Kue2uJ1Puf7Jtr0dauIx9qq3/0oYdw3Y1cYo53MI1jpo5RlMTBxZ0B/7YOZyJ&#10;oOYs7Kg+MYim5k6x1MI5TmjugguAQUvB+HozvhDgdzVziuSLQxg1sWd3zw64UccQdsHBUlXxTPtg&#10;etIu8LPHW3u/80RLrzUPPtt52p2PtRj07/ufKrjhltuj8XgZLOrh8UOMcRdhuWOkgyyHbAkyXDIu&#10;ZrgTQd4fUw2RV4YowylDlK0UBi6MJ6cxVJg1NDR+M+oTbQiJJdpwfRAaCA6EB24beVQ4RDhFy3FD&#10;rJDfRs4VC2IQbzNlIgIH923mu2XDUwig6cRFzCWVwnizennf+Pcbw/9+871R/777iYw7H3gm474n&#10;W5fc83jrknufatP9/mc7DHioUadR9z/TbsC9jHx8snWvB560K77joWbFt9/9UPqV110fhN9lgt8L&#10;rL9jCTCqK/BYcGHB40NqxxJiPH6IMVI/eE64o8AFCg4ZFyzcbUCQLZeMixoublb6wnLKtikMFWUN&#10;DY0/HbaiDWGpz23bCjdy26gggXtEqgTiDQHDwiTcJQQct/9w33CecOBwoRBALKRByLGoBiCQEHSI&#10;JUTTEnYLiOmpsP056//i91jCi4sF/oYlwPjbuJjgseAx4QKDCw0WU3HHgMcPMcZdBMQYdxS4QEGM&#10;8bwhyKigqc8l4zVTQdbQ0PhLwhJsW9GGEFnCDSBSECu4SIg3Kkkg3hA0CDjEDSIHEUeZGUQcLhwi&#10;CCcOd2qlUiDoEEs4Vwi75c4h8ACfAwir9bn1PYCfx/8D+D0AvxcXC/wdXDjwNy03bIkw7g5woUGK&#10;B4t6ePyWGON54fkhh48LFZ4zBBmvgZW6sHXKGhoaGuc1bIX7VOINZwlBg4Bb7hvOEyIO4YMAYiEN&#10;Qg5RRMoAAglBRwoBQNghngBCCpHHx/rA9wB+Fv8P4HdYwouLBf4O/p6tAKPSBSKMx2cJseWMbcXY&#10;SllYYqyCrKGhcdEFROv3BByiZznwk8UcAglBh1gCCKcl7hYQ1JOx/b71fyzRxe+zhBd/B3/PEmBb&#10;EbbSFCcLMVAx1tDQuKTDEu9Tibgl5BYQTFsgohaWqJ6Kk/+v7e89lQCfjIaGhobGKaI+0TwbaGho&#10;aGhoaGhoaGhoaGhoaGhoaGhoaGhoXORR3xLIhYCGhoaGhoaGhobGn4r6TGZ92BZmnoBrXOktwRnj&#10;HnDPnefiVrCkW3CvzT3D+r06OKLflkkhfTe/ACL6v7E3snzrR1ED3qDYoe9S7LAdFAOG76DEyvfq&#10;YS+zm9lDSVUGySP2ykfja/h8LyXw53FDdzLvUGzFdmY3xVS8zb8ffwf/3k5Rg945Et5v24HwstcP&#10;RPTf8kLUoLfmhfVdNymo58pufkVLuvh2m9fBK3tWB++saeixrfc5mtT3upwKDQ0NDQ0NDQ2NizDq&#10;M3ZCYNr023xylrTxKVweEdXv9dzwfu+Miyx/Z0NUxY6Xoobtejeu+r190UN2f5VUvf/bxFH7jieO&#10;/YRSx39C6RMOU/rEjylj0ieUOfVzyp7+JeVO+x8VzPiOiub8QMVzf6Tu83+ingt/oV6LjlDvJUep&#10;z9KjVLb8GPVbcYzKVx2j/s8bDFh9jAatraHBzJB1x2jIeoOKF0CNCX+Or62voWEbamgovmb9HP97&#10;CP9b/h///8FgLaihQWv4d5sMXHOU/9ZR6s9/u3wlHsdR6rsMHKEeC34y4Mfcfd7PVGpSMPNryp/x&#10;FfM15U7l5zjlS8qe9Dl1HfcRZY3/iNKY5HEfHI0esfvHmKqdX8RVbj8cO3THjpjB726JqXhnQ+SQ&#10;rVMDy18cGzpgQ1FAyfNhATkL2gQnDcHgnXrfD0ZDQ0NDQ0NDQ+Mcxgnmy86u9DrfzIl3+hWubh08&#10;8FXXsKGvZsUN2DUgbuC782OG7H49qfLApwnV71PymIOUNu4DymDz13XyF5Qz9SvKnfEN5c/+lopn&#10;fcum9wfqtfR76r3sRypbeURM56D1R2joi0TDXyIa8TLRyJeP0ajNNTT6teM0fivRxG1EU94kmvoW&#10;0fQdNTRj5zGauesYzdpzjObuO0bz36+hBQdqaOHB47ToUA0t/oD5sIaWHK6hZYePMTW0/CPm4+MG&#10;Hx2nZR8Rf53BR2Y54H/j4wr+Pn7GoO7r8vPM0g/rWGZ9/gHRkg+OG/DfBHgMiz/kx8TfW3SI+DEe&#10;p3n7j/NjrqHZe2po1u4afh41NHU70eR3iCa9zfBznPAG0Xh+zqO2HqfqV2uoml+LqleOURW/LgPX&#10;/kJD1h5hk/4TDXi+hvos+Yl6Lf6Reiz6hYrm/UR5c76h7FmfUc5MvvGY8jlljv+QsiZ8QMkj36ek&#10;kQcotnLvV2EV7x7qMvTdJRH9N88MLXutZ3ivN+Kje25yDs5f1MojvhoD0E547000NDQ0NDQ0NC77&#10;sIzRla6ucX93y59+m3f+4kdDSle08+21Jjp8wMsTugzc9mL8kB0UX7mbkkfvp4xxH1HGpI8oe8Yn&#10;QuHsb6jnnJ+pbOkRKlsGI3ycytccpeGvHKfKTcdo/MbjNOF1NsFv1NCkd47T1HfZMO6soenvHaE5&#10;bHbnMQsPHKPn2ZSuPEi0mk3q6s+O0spPjtIq/nzVh8do5WHDxMK4LmEzuvDQMWHRwRpaxKZ5EZvn&#10;he8fpwX7jtP892oYMthLNHd3HbN3GczaSTRzB9GMHcdpxnZGPocxZ/jfAj9OA3xuUUPTLOTn8PPG&#10;/5XftfPXzOSvz+Lvz+a/Cebw359jPp55exh+jPP2Wo+7hj8/Sov2s9nebz6v/UdoMb8+i5hlHxyj&#10;FYeO8GtSw68N3wCwUV928BgtPcQGnb+/kF+Pefxx9p4jNJdvLKa8c0RM+QQ25GP4PRjzOvENCVHl&#10;RqJhLxANWHGcBq+qkfeuB9/UdF/wAxXO/Za6zf6aMqd+SqkTv6XsiYcoc8xONt77KbZqH8VU7Pki&#10;pP/mV4P7rB0TVLo4KbBo7ROeXec/6Jg6FCPqTy5B0dDQ0NDQ0NC4aMMyNGKWgW/u/Kb+fZ4fFTbo&#10;5U9iBr/2ZdSwt79LmPD+kcSJH1PqlK+p67RvqXjmD9RzwRHqs+QYla9AucJxqmCDPOzF4zTq1eM0&#10;dgub4zeJjRoywkdp9u6jtOD9Y7SYDd0yK3v7sZH1tbK9yM4iQwzTjJ9dsJ/N4z42kWx4kZGdufMY&#10;m9FjbGaPs1Flw82me8rbzFs1NPmt4zTpzeM08Q3+u8z4rTXCuC01NBYG8TWGH9eoTQYj2cSDambE&#10;y8xLBpVs6i2Gv1gjoGxj2AZ+buCFOlDK8VsMs8X8/8P59amDDSsy6y8eEyr5b1VurKEqfhygmhmJ&#10;jDs/Rjzm0ZsN8FzGmozj5zZuCwkTkI3fyq8DP//Jb+I1qeHXhw09vwcA5h9mfibMO9+o4PWctauG&#10;35vjNAdmnV9nvO6LDh7h9+AIf8T7xWYdNzP8Xszmn4Hxn8I3CRPfPMqv81F+r49S9aYj/LiP0dD1&#10;NTRw1XHqt+w49WXjXTrvByqYwaZ76teUM/kLSh/3IaWM2H08ofq9n2Mqd30TOfitL4L6vvJuRPnL&#10;gzzzJrna+ZViYrzt8aihoaGhoaGhcV6j1pg0DSn9R2i3lT5+vTcWhw9/a16XAe++HTNs50dJoz6m&#10;5LEfU/bkT9n0fE7Fs1FLjDrio9Tv+V9o0Do2Si/VSNnAmG1HaeK7R2gaG+M57x2VMglkOVEeseTD&#10;o7Tko6P8+S9siH9hM8bmeX8Nm2E2Yu/BrNWwcWMj/O4xI2PLJngqM+mtY4Yx23aMzS+z5RibxRoa&#10;tZlN5CZis4sSDjaXMLhsQGHWh7KRhXGvWHechqw9ToPXsJlfzUYOPF9DA1DvvBImn1leQ/2WH6Oy&#10;ZcfE4AlLfuGbAGbxL9R7kQ349+Kf+blboKYa/Gxi/Rv8eBrY/jzg32nBf8/A+Nz423hcuEExMB7v&#10;USoD/PiBPCcTPEfUV+P54nkPYgavxuthvC5D1hmZ5eEMTHvVRn4tX+KPKIth8NqO5Nd59KtGRho3&#10;HTDnKI+Z9AaxGSea+i7zDr9nDDLuMOOzkLnfTTQHGXNk9vcDfp/3HeN/87HB35u5EzdSuKHiGwI2&#10;/ZWvHKMKvmFAXXi/ZUepnJ9Tr4VHqIiPt+zpX1HXqYcpY9z7lDzifYqr3Pt9lyFvHIrpv3ljcP9X&#10;Knz7rE71zZ2IDVNPbqjU0NDQ0NDQ0PjT8f9c40r/Hpg159mQ0s32Ef1ey+hSvnl5lyHvfpFcfYDS&#10;Rh+k7Ikfs1n5jIrmfSs1smVswgasraGhG4+xYWWT/PoxGrf1J5rOhmnO7l9owb6jUjqw+OAxqQNe&#10;gnpiZCf31dBcNsezd9fQ7F0oTSCasZ3N1ttGXfKkN0kyw+O2IDNdwyaNf//mo1T1Mps5Nm/IxA7b&#10;QFTBZljMHpu+wTDAq2CAmZU11H8Fm60VbCKX/cJGkg3mEjabbHB7LmZzuugH6rHwe+q+4Hsqnc/M&#10;+55K+DmVzPuGSuZ+Q8Vg9v/YoP2PCmd/ZTDrSyqY9QXlz/ysjhmfUd6MTylvOt9A1PIx5VpM+4hy&#10;wNT6gfGr7+sGH9vwCf8ugN/5MXWr5RPhhK9P/0QejzwuxnqsBTO/kMdfwM+j9jkxRXO+pqK5X/Nz&#10;/tp4/kzp/O+odMF38vr0EH4Uei76UeqjezOolcZrW7bsCN9ksKkVU14jDY8w5gP5PRnE782gtURD&#10;2IQjKy/Zcr6hQRZ/5KZjVL3pKN/sHJWbHrzPeL8nwIDzMTCNb5ambz/Kx8UvNItvumbzDdQcPlYW&#10;7EPZyjFasJfN+E6sLhylafxx0tajbOBrpOZ98Hqi/s8T9Vr6E5XwY+4263/8Wn/NN3pfUcroA5Qw&#10;cjfFjHiXIoZs+SCk/OV54X3Xlwf2fMk9OHfqUzgPbNDQ0NDQ0NDQkBBz8Lhf6TWeefP/FZK3uEl4&#10;0Utjwwds/iSqch9Fj36PYsfto9TpbOJmfknFs36m/ouIjSnRUDYmyDyi3GLiWzU0nY3LnH2olyVp&#10;bFuMhjfUFB84xiaZDfIeY8lf6pS310gJBTKTE9HUtpV/z2tEo1EewVS9bBgslCqgnKFi3TEatPo4&#10;DXz+OP/t42yIj7NRO05lS2vYEP/MhhjNbj+wqWODt5DN3vxv2fgxYoL/R8UwhgAmcdZXYiDzZ3zO&#10;5vIzNpqfUi5MKczpFDQnHqbsSczED2tBoxzIHH+IMsYdrCV97AEhbcz7Quro/Sb7KGVUHckj9wpJ&#10;oHqPkDjiVOw+DYzfUT/G3zH+5nu12D4e63Fajzt9LDjAzwkc5OcJDhlMAB8YrwW/Ll0n87EwhU26&#10;vGYw7bhpYGM+/XN5TQtmsDHn1xc3GXiti2ezIZ/D7wHfiMCMd2czDiMuBpzpvYjfP76Z6cM3NWXL&#10;f+b39Wc24L+wAT9CA54/SgNXH6XBa47KlBKUs2D1QEpUUJqCspRXic0yH0NShmKU4kj5CTLdO3+k&#10;GcysPUdozl4+PveiwRJfr6FJb8OooxTHyK4PXUeSecfxVDrvO34O3/Lz/FomtiSM3UldqnZR2MDt&#10;FFa2YY9/ybJsl7zVD9ilT7jJzs4Oe1hbGW0NDQ0NDQ2NSzBqM2qdQ0Ov9++90sev75Z3Q4bsPBBb&#10;vffHxFH7KWM8m8oZbHrmH6Gey45RnzWf0+D1x6jyZTYsMCpseKftZEP83lEpu8B0igUHyKw3Pk5z&#10;MAGCzfS0d4/SlLeP0qQ3aqS+VrLHryF7XCPmB0v/wzewQV5vlk/AIK+qYfOEMgOj7MAogzDKFnos&#10;+EGyw6Xz/sem+GuheA4b4tnIorJpswyxaexy2Oh1heGDGZ5kmGAxg2KCLeNrGEkxljCaMJ9sQmFS&#10;E9gwgfjKnXUM3yHEDdv+B8H/taW+nzGI/R1O/Hnb33X6f6MW83md+rmZ368EO2tfG7xOMOx43VJG&#10;GSYdNw94XYGtMcfrngX4fcB7gvcH4P3Km/YZv3dswKfjxgbmGzc6uOHBzQ/fCM1l483vPY4BHAs4&#10;JgzTfWLWW8pPVtdIKU4FG+KhKDvhYwymG+U7mL4y5vUaGreVj8ltNTSRQb33VNTabz9WW9eN0hI0&#10;fk5BoyQf76NePUZVG4/xccrHJx+j3fkxYJWiAA2vEz8gnDexo947Glbx5teh5Zt3BvVePzOwcFly&#10;x6jBD9iec4yGhoaGhobGRRC1F+/AjIlPhPV6NTW24q2Z4YPe2B5TtZdSx7GpnPQxFbBZ6T7/eylv&#10;GLSKDceGX2j05l9o4htHpQZ17l6jLhX1qfP317BRxkQGjHs7TtO2G0YDS+0YjzYWExleNZrXUG+M&#10;8goYmSHr2CCzsenPJgezlMuWGyUVffhvGib5ByNzbJZOIGMMI4VsZt4MNsbTP5XSBWSJs8Uc88eJ&#10;h9mQfcim/yCls0lLY8NmmGJkWpF5NQxxQtXuWhMMs2hRnzH9Y2BjFVDf9+oBG6SA+r73V4NNYWRj&#10;mDN8DoL5f6zfIb/H5vv1PM+61/9kI76H3zM24qPfo9Qxhgm3zYhnTTzEN0Iw3x/KMZA75WMj842s&#10;t5nxtspQcPyUssHtPv87mQKCY6v34p/4+MbNmVViYhjuwXzzhhnd0pSJ2m6UlWAlBNltNtu48Zuw&#10;7ThNfBNNp6bZfhfTVjBJhW8Q3+KfY0OOY3043wwOWIm685+pdMGPlD/zWz6/PqB0vnFL4uMxZvg7&#10;NeEDXt8XUPbKAt/iVVluSZVP8LnZwOY81dDQ0NDQ0DgPIRdilGS4pE17OLjnStew3i9VxAyGUYFB&#10;eZ/Sxx+mvLnfUuHC76jnsu9pwOofZYIDmu1QToHxabP3GA1dc95D6cVxmrX7uJGRYwMx6c1jtWUX&#10;Y14j+X/VZnMeJkVgmsJgbP6BzUZWHqV+bJTLUHe8+EfqtRD1sz9QKf99q7RC6olRk8tGCOUA3VBK&#10;gTIKKZ/AzGejVCKVDVUKG+NkG2OcCHOMjKhkRq3sqWHqbD+3NXgnZlaV80mtAbfF5r2yvob30fo/&#10;kgGvZNPNxhvHgGS/+biwMt9GtptNN5vWLD6GcKOVM9koOcHxZRnuIj7usIpRyschbtx6LvxejLbU&#10;cy/9mY32z0YZyaojcixjlQTNpmg8RSMlVlAw5WTUJj4PXjUmt6BWf8rbx8Rky6QXNtow3uO2HpVG&#10;VpQkoSQFvx8Z9YIZ/6Pc8R/yY/+Q4qoOUmzFrp+69Nv0WlDx8oE+vTa0dIkfdCefzzq+T0NDQ0ND&#10;4yyHdWFl/Bo0ci39e1iPFX7+vV/8OmroDkqr+oCyRh6mzCkfsWlmA7uEze2qn2jUi0dpzKYamvLm&#10;UZrxzlFasJto0d5jNP+9YzQXI9921EgTHyYooPwCDV2jsenGK0YN6rD1bCQwuQJTK2CUVxylcjHK&#10;P1MfGOVFGFP3PZsELL+bTXgzv5L62DwxyZ9QLuqNkVFEZnECaorfp4yx+yl9DLLHKAuAScI22TsM&#10;gzzcMlLvUrwN9X3NFmyRXcsw5UIlXjj5/bO+bsvJP2MeA7g5Oum9tr6fxGY7ecRuSmHDnco3X6l8&#10;E4bjLGPs+2y2D/CN2iE5FnMnf0h5U/lc4WO0kI12oWW0+UYPRhs3fjiueyGjvehHMcL9lv0ixz/K&#10;j4zSkRopS7JMdjVMNnoFXuVz6XVMJDlKU97CNJLjDN+UvmXUbo/Bis36Y1S+5AepES+Y9x1l8TmT&#10;hTr1Ufv4eWyn6EFbKaLPhg9985el2/uW3sznvWavNTQ0NDQ0ziCsi+aVwQVTGwb1Xj8xasjOTZEV&#10;2/+XwCYhc+Jh6jbjS+q+AJMSfqHBq49S1YvHaOzrR2gKG2bUeUqtMszyLqotw5BpFzaZZUwxEMOM&#10;cW9sDNBkNWDlUTYM2NzkZ+q7BFMYYJa/ZbOM2uSvqHgOmseQUf6UjcjHbJY/EmNiGeVMGGUs0bNJ&#10;Th25h03NLkoasZON8nZKGL691vSIMWIjVL+Jsqj72V9T93O2Zurk7ykXDieaXwvb98v2PbRMs8HJ&#10;36sP6/fX+zW+QcMNG45F3LyljtxdZ7T5mM3iY7frRJSQMJPZbE85LMd3/vRP2Gh/xjeJX0p9fo/5&#10;37AB/pZN9vd1JnvFL3LeDFx1TEYDVqw9bowE3ACTjUbGuhndUpstmWxMoME4wGM0atMRmfU9cDX/&#10;vmWYGPMtYZv2rpM/paQx+ym2chd1Gbj169C+L64L6L4ip1Pa7HugDTY6oaGhoaGhcdmGGOYrrrC7&#10;Crv6BfRa3z1iwBuvo8Y0aRRf5Cd9THkzvqBe87+nAct/piFrjtAIvujiAoxlZTRIYdMLNEjN2MGm&#10;GXXLbxrTC8QwbzIyZlUYC7eeqAKjxzD1AnOQJbv8k5ld/o5NAjLLbJgx2QIlGDPQAPYpG+XDlMMG&#10;Axk9GI5MadbbT2moa0VWGRMkqnayUUZGuc4sSxaSTUzs0Ld/ZXAU5a/GOh5rwdf5eMVxi9UQHMNJ&#10;I3ZRMt8A4rhOk2z2fsoaf4CP+0N8DnwoKywoR8qf/hkb7M/lprJ49ld83nwtN5s9F3zHBvt7KlvC&#10;BnspsthH2GAflRUdrOxUssGuwsSRjTVU/TJKrGpktvYETL3hm1wwgc/d0Ztq+Dw/QkP4Jrmcb2p7&#10;8vlfiHnYEz+Vps74qr0U3v/Nz8J7b14WlLcqKyx17LOGjujkEA0NDQ2NSzv4Imd3lWPquFt9Spd6&#10;h/TZsDF2yGZKHv0uJY79QGb99pr9LQ1ceoyGrjpGo17mi+xW7LaH+bnY9tnYRW7a20RTUJKBxqjX&#10;+Oc2H5PaZSw1G5MwzAzzimPUb5lZt7zoR1my7oFZwFKK8ZUsa8vMY8wcZsPcFbXKmG4BszwGZnkf&#10;JVfvlkwezIaVVRZj/KtMIepaDcNyqiyjolw44Fg+kROPX+PnEiq3i8nGeYBypFS+gcSNJFZfssYj&#10;k80Gm8+dbmyy8/k8KuCbzyI+r4r5ZrR0zv+oxzyjVKT3wh+oLww2G2P0EmCjG5yjqMcWg73B3HHS&#10;zGBjd0mUicBY4/Pql4/yuf0zDVr9A9/8YpLN/2Q2efrEA5Qw6n1+rFspfOAmci9d+oprwRynTslj&#10;72jUqNHVrDlqrjU0NDQ0LtrABez/dcoY2zioZOWayP6vfxc7bEdNypj3KXPiISqYxRfaRd9T/1U/&#10;0rAXf6Yxrx2hyW9iu2o2zTDM2Kr6LWNJGFtSj8YF1ZyMgdFeWEa2NhxBhhlLzb2ldhkjw76mktlG&#10;KQaWp2GWkU0zSjE+kEwbzDKMAQwCzHISGwbUK8NAWBk8w1D8jimGqbao7/uKcp45OSP928eqZaYN&#10;5P/U83MoWcI5gxImlDKlj3mPMsbukww2mmcxbQRZbJx7OAcLJYNt1GN3n2eUiSCDDWOM3oPy5UeN&#10;ySKrjB0kcVM8fAN2jYSRNkqyZIfILcdpPHoaNmGbeGS9f6G+/DtK5nzLf+9TmWaTULXzeMTgN48E&#10;DNi0N6D74nKHiLL7WIvUVGtoaGhoXLCBC9SVaAb0zF/qH1y+aWXU4Ne/wtSJ9DG4mP6PL54/SoYY&#10;0y6QQR7/OmbZYjtrY+e+KW8cp0lsmsfzxRLTAbBRBLZeliyzWZYhO/OhhnlpXUkGLsq1GWbsogfD&#10;PAUZZmwgckAarmCYk6v3SFMWMmyJGAvHZkBgU3GCybAxC4qi1I9RtlRXupQwHGwnTJexSkVSUCrC&#10;556UiZgGO4dvZpHBhsEumPGZkcHm87f7XGSwv6FefCPcZ/EPYq7R6Cg12M8fNaeJGGVaKNcScy2T&#10;ROp6HypfRBnJEf5/P8rvKpj2GWVOOEjxo96jLhW7Kbp882ehJWtmeWWPDYRemai51tDQ0ND4S0My&#10;zcyVXrEjbw8q2RAfXPbCli6D35Yay+zJBymfL449F30rW1MPe+Eojd5cQxPePCa7rU1FLfM2ozZy&#10;3GvH+WJYQyM2YloGfhbLvSjNwOxbbGNtbUzyg5hmq4YZNZqSZcYOcxghhxFgGB9nZpmxFG0YZmMq&#10;Bi70kpWTLNuvTQFMAJqyhNqvq6lWlNPDOLdqM9/m163zDSUiMNhSh43JImazo1UiAoNtWyJSCINt&#10;ThPBjbKUhyz+kfou+ck018hcG5vQVKw7SkNZY4ZvOErVL6HGmo01m2qY7KoNv1DVuhoawDfw3ed9&#10;LlnxrMmHKL36fUqoeJui+r31TUTPl+aHlzwf5JY05iFomo2+aWhoaGho/OmwLiqMX4POCSP+7Z4/&#10;tySo19pPYoexcR71PmVMOky5sz6j3otwgTtClRuP0JhXjZ39UM+MDv3xW426R1zkcLGrwqYl60k2&#10;hxiADUvMaRm9l/woUwEs04wLX970TylPyjIMw4waZmS40PCXYtYwG5MxNLOsKBcbKA+REpGRu2Xi&#10;TSaf29nj3zez12yu+dy3stdYdcKunlZpCLQC5hp9ECgNMcy1MQdbMtcb2Vy/fJRGvlJjag/GWho6&#10;hbIS3JCjBAWzuTG3O3zgNgrq+dJ239xZ0S6JI/7Jumc7fg9oaGhoaGicVpgXjsev8c9fWR1avumj&#10;6MqtbJz3UeaETyh/xv/EOA9ceYyGr8dF6jhNeAO7oWFjBsxlJhq9GRs5oAmwhi9qNVQhmeZjNADl&#10;GXzhw/Jtr4WoZ8a0DGyNbNP8N+Ujo5Z5AjYpeV8a/7BMjCyzMXN5O5tlG+NsZsPqu1ArinJhYnvj&#10;C6xVIKPJEdnr3bLChJUmI3ONedgfnmCurbprjOgzJoegLOQn6rccu5bW0ODnjW34UR6G+fDDXzC2&#10;TUdpCEb0DX8BfRZoSMbW59+weT/EOvc2dRm6pSaifPP3gb1eesk3e57v43Z+N9TpooaGhoaGRl1Y&#10;F4cr7fxKb/AufDExqNeLL3YZtO1IUvUONrOHZbZrryXfUX+Uamw4RiM31dC4rdj9r4Ym8Mexm4+z&#10;aUaJhtkIuI5o0JoaGvD8EckUoUQDo+awRFs3NcMcMTflY8qZhGzzB+bEjH2y9GuUZ+xig2xMFECD&#10;VO1sXSDTBuouynJhNg21mmpFuTiQsir+aHve2n5u1V7LLGy+kUZpCFajMthcozQEc9xRdy3zr6ez&#10;uWZdMcbyfSNTerC5DHZxRM21MZLvmDQpw1jXzr02a66rNxzlrxP1W3lcjHnxjC8od/THFD96j+xA&#10;GdZ309dBPV6Y45s1I4D1UjeL0dDQ0LhMo9Y4P+SYeq1X7qLOAd1XjYsZ8BolVe6itDEHKXfap9Rz&#10;/g80gE3w8PXHpI4ZM1+lRIM/jnrVuPCgGXAYX4gq1hINfL6GjfYxGW+FCxd2/+ux4LvabLM1PUO2&#10;xZaa5gOyIQQuiklmTXM85jGbF1hFURRbbA22bDRTuUPKu9JG76X0sfukuRirWNLQKDs4ImuNmddG&#10;1holY8aGMuY4PoziM+utkbVGIzT6NJAMqNyIDZuO0ZB1v0j5CJohceOPm/2kEXsIPSEh/V75zrfr&#10;rAX+6XPbtnYpQymINi9qaGhoXKIhxplpcHsj17/7FCzpFVL2yk9xFVsoZfQByp78KRXN/p4NMDIy&#10;x6nqJYyaOkZjt9TQmNexeYKxFGpM0SDZKhiZHUzRQH1in8U/S81i9/nfSA2jMUHjM8qdimwzxs0d&#10;lLpma3oGMs3GBiZGVhlZ5tih2MBEM8mKopwZslKFz9lYJ0jWGrs3YmLQfjbXRkkINpUxNpT5VFbD&#10;jKw1dmyEuf5OdjItW/aLNDNinKaRua4rCcEuqCgLQRlIn8Xf8v//lHKmHqKMSYeoS+VbFDFgK4X3&#10;2HQwIG95nJ1H+k2m3qqx1tDQ0LiIwzLPV3p2nRga0mfr29GD3v0prepNyh7LF5aZX1OvJT/QwOW/&#10;UOULbJg3G7sGjmPjjNrmES/X0PAXa8zxc0QDVh7nCwyyM6gn/IkvQN9T93m4oHwly6nSEGjWNiMz&#10;hNpmlGggY4TMkbWEa134pDwDmBtCJNRTqqEoimJRV0vN/7ZKQsyviabIv42PMopvuLFrI3YgRY9F&#10;+uh9lMm6hFF8XVEOgqw1ykFkSsjnVIJNZMystYzgW/aTaN4AsyRkCIw1g0bGoWtrqGJ1DRvv76l0&#10;zhdUyL+nK//e1BF7KHbwWxRc9sYPvvlL5nrEjG5o6jD0WE21hoaGxgUeYp494kvviyhe0j2458uH&#10;o4e/Qymj91C3SR9TyexvqGzJT2yMj1LVxmMye9WYwWo04GBJ08g4H5fRdf34AtJ3GRvnxT9KmUbp&#10;vG+oaPaXYpwxpgoZHmR6sscfks0Y0s1JGsYUDQO56CmKopwXYLzNemtpYtxhzLfGVugw1uPep2yU&#10;g0z6QPo1MCVIykFY55CxxipbrwVsrBf9WLf9OSaErDxGg83tz4etI/lYvvwn6rngGyljQ+02JpGg&#10;FCW832vHgktX7AjIWJjXyb38Dmi0iYaGhobGeQ4ry9HAP3nKc6FFq+cHlW2gmBH7KHnUYSqc8SX1&#10;mP8FG+JfZGmy+hU0CpJsdiId6xuOSV0gNjvApgfGhidHpFRDGgPRcGOWauACg1INZHKMaRr765oC&#10;K3fWXrSsOsbaWkZFUZTzhK0e1WJlsfn70K5kc/MYGGv0baAcpKsY648kWWDVWZdirjWb657zjV0Z&#10;y5ayuWbKl/3MxvooG2tMJzKarQesOso6+p1kq7GjatpoNtXD36SwQW9QUPeN//PPmD7BJWHEk093&#10;Dr2e9VtLQDQ0NDT+4pDMs0/ahI7BxcvfCR30Wk30iPcpY8J+Kpp5mHot/pYF/nuq2nCcRr2CXQKR&#10;cT5GlZjfvM7cKXDVcb4AHKWyJZZx/kHms6I5UCZqyBi6w3JBkc1OamucsTsgRtAZF6oEk5MvYIqi&#10;KBcCxuQP43PLSNeWljEoKxOGG9ue19VYs7Fm3UPiADpoNDB+LBvGFM/+Qoy17MaIGmtpYMTurWYT&#10;4/PHaBAba0wIwQZTg5b9SL3nYhvzLyl90ocUX/0uRQ98gyLKth71y5u/zSWyhwM03dR2DQ0NDY2z&#10;HJJ5tnPNuiUwf2ZqWJ91+7sMefN4UvV7lDnhAzG+vRZ+SwOfPyLlGahvrnoJuwVaUzWwxXYN9V95&#10;TBpqMFWj50JknNk4z/0fFc36SpoDkX2RjU/YOGeO219XqsHG2SjVqLs4KYqiXKqI+TZLQbBja62x&#10;RinIxEOSZcbOqvnT0LyIbc6NjDVqrHsu+FZqrGGsMdO6P5oXV7KZZg1GrTXMNsy3jP+ciF6SPRQ5&#10;6G2K6Lv5x9CCRVu8Eif4XXFFo6tZ87W2WkNDQ+NPhGSdW/um3upTsKRHWN+1O6OHbKOkke9RzqSP&#10;qcesr6n3ou/YPP8ihnnES0SVGzG+6WhdnTMbZ8xxLluKrDPmOH9LpXO/FtFHg43UOE/+SHYRy8DG&#10;J2gOHLmXkqp2iXHWUg1FUS4vTtQ8qwwE30PTNLQxBbOsWSuhmXVlIIel4bpgxqcy7hMreygD6TH/&#10;G+qN5kVsFLPkJypfhhprjN3DTowYF3pUJh4VzvyIzfk+ShqznSKHvUFB5RspqGT9u75ZszCz+ipc&#10;C8xrgoaGhobGKcLKPDTo5Nft/7wzJoQFlq6nsIrtlDpiB4vsB1Q89yvqtfQHGrD6CFVhHN1L2DkQ&#10;DYLHachaokHPY7pGTe0GKOg+R7mGbIAywyzXmHy4drJGWu3mJ3uMHQOti4ksfZ5onG0vLrZfVxRF&#10;uRSwNc3yb9NIG9OFbL6PcpDhGLW3gxJRXz2KjfUYNtbjrDKQk3ZflDnWX0kZCEy1GGtMBUG2etlR&#10;Kl9uNHf3XvwT9V7wPZWwVmeP20UZo96n6OH7KKL8FQosWPWBZ+b0UHtf35v5GgFTrcZaQ0NDwwzJ&#10;PD9uH32zb9a4xMhez38eX/EWxVftpOxJB6lo5udsjL83yjZegHE2yjWQdR60+ri5Ccov/DM/Ua/F&#10;38t0DRlLN+drYywdi3nOlMP8u7BzoLHdNpYpUQdobbdtXTgURVGU0wSlbmb9NbLVaFpMRRmINC1i&#10;c5i6Lc1lfjUbZKsERJoWsaW5aar7Lq4rA8EOjCj/6Dn/Gyrg/ycTQFivYyveprD+Lx4PzFt+yCe+&#10;qjtfN7C7ohpqDQ2NyzLEPLf2zb/Vp3Bl18CeK7bHDt5KSSPeZcN7iPJnfkE9Fv4oI5Yq1x+noS9g&#10;njOma9TIDoLly1Fnh65wZJ1hnP9HJXO/psJZxkYoEO6ukw6f2CTIAo9GGlwAZAMDgM9tLwyKoijK&#10;aWFb+iGZamu1bjhqq3eynmN+tbkxjBhra9dFw1hbJSAot4OGW9NAjPpqY1tzTATpxwa7B38fpjpr&#10;4j5KHLWDovnvRfZ+/VhY8bKX3VJH+/P1RE21hobGJR9inh0dQ/7hnjPHL7T787uiBm6hhMq3KG3i&#10;fiqY8RX1ms/CufwnGrruF6p6kY3zmmNsnlFLV2PuIviz7MCFWmfU3pWgZMOa6TyFzfPED9k8H6KM&#10;MUa9s4ymMydsWEuSFrIBivXvky4QiqIoyqmpK3MzzfPJ37cx19KwWG2O2DMbFrMmHGBT/YFMASmY&#10;/pmRrcaIPTbVKAHByiIawnuJsTay1TIRZPEv1AumetpHlDl2H6WyxscM3kbhfV/5xTdz9obApJHN&#10;+DqjplpDQ+OSCIiYmGfmKoeAsvv885cejCx/icX1TUobvZfyph5m0fxKzHPFmhpjNN1ajEs6Rv1X&#10;onbuiGGeF7F5NjPP0ig481PKm46dBI3xdFhGhEAj64ztt9FtLk0zQ9+uxRB8RVEU5XwBbU4esZNS&#10;R+6m9DF7TxivBz3Pn/4JYUMXGa8390vWfBjrrwkbvWAyU98lmF/9A/Vb+qM0m+Pn8qayqR71HiUN&#10;f5uihrxBIb03UFDX8bMe90u6ga89aqo1NDQuyhAD3cqv9B6fglnr/Hq9+H3MoHeoK4tdtymHqIQF&#10;su+SH2gwdsV6Aeb5OA1cdVQ6uWUbblMkIZ4QUoglaqXzp8E8f0jZEw9S1vj3WYgxZcMcTwfzjMwz&#10;i7Wx5FhnotVIK4qinH9sNRmancSm2tgMBqZ6H2WPP0A5GK8nphozqz9l7f+MSuawqZ77lWGs5xvG&#10;GteIPou/p74MGssLZx2mvCnvU+qIXfz736GIAa8e9++x+quAnLlTOnRIuw3XJPPapKGhoXFBBgSq&#10;QXPfzJsDsheW+BevPRw9aBulVu2SLbSxO1avxd/RgOd/NrLOGE9nZp7Llv9MfWCeZUSduaMgm+dC&#10;yTxjLNKH0nCSNc4yz7tEgLEVd/wwG8OMz2sxDbVgfL8+YVcURVH+eqyEBz6HlieN2GFkqkfvMTPV&#10;B4xMNeu/lICwqcZ1AaYa2eoe89GwCL6hsnnfUe+lP1Hpom+pJ18/iqZ/SpkTDrKp3k0xQ96k8H4b&#10;jvkVLNrhnzkxnK9TOk5PQ0PjggiIkGSe77Wzu84ja0LHwLwZb0eVvSSNJikshrlTP5Sat7JlP8kO&#10;V8hADxTzbHRlS+Z58fcshN9K2QYEsmiWMWnDKtvAmDqY51T+fTDPknUezgLMnCzMiqIoysVFbSLE&#10;NNWyEQyb6uSRuyhtzF5KH7uPTfX7fD04aDQqmmP1sEqJUj+ZWT0PDYtGtholIL1hqNloF/M1BdeS&#10;DP49SZVvUdSAzRRYuvpnr8zJq9xCh93P1y/b0g811hoaGn9ZiIFmrvJIGbYisPfGo7GD3mChepe6&#10;Tj5IRbM/Y3P8nWzFPXg1NkY5Sv2WG8a5z5IffmWepWFwOmY8f0BdJ5q7CsI8j9ojI5VkR0EA0bXJ&#10;OtuKsaIoinLxYWukBXwN3xtumuqq7bIKKeUffG1AcqXrpLryDyNTDVNtZau/Mgw16qr5OoOPPed9&#10;RYX8s10nHuBryh6KrniVogauJe/C5V93jB+fxNcyraXW0NA452GZ5wZuif28fYuXvxPW7xVKrtpB&#10;6aPfp1w2wqXzvyPsJDhgFQbswzxjhNFPYqB7LfqOus//nwCxK5j5GeXBPLMYys6CLI4ZbJ7TYJ6r&#10;rbKNdygWM6VNwU04CevriqIoysWHYZzrzLOB9TXGNNf4WSn/qN5FySN3S6ba2ADmgPTMoPzDtlHR&#10;MtWoq+4x92uZSQ1T3YNNNX6mYMpBSh+1mxKG76KoAa9RcM8VR/26zlrjGjL4OVzjzOudmmoNDY0/&#10;HbXmuY1Xwe3eObOGRPRY91V0/62y7JY18T3qMedz6rfwB9mOG1u+Ss3zsp+pzxI0DP5Qt7vgHHNU&#10;HYtdN7NsA93aMud51F4WyN2UhKZBaRisE1DJTCiKoiiXPbaZapT6YdUSmWpstpWNOdV8XcH1RRoV&#10;2TADlAuWnJStxrSo0jlfUAH/XPb4/ZQ8YgdFD9lC4WWbyD9/yTceqdVlTZyT/mNe/9RUa2honFFY&#10;onHlFY8/fk37wMonAvKXvx1evoliK96l1HG7+O5/P5XO+ozKlx2hPiuOUPlqjKn7SQbpY6C+lG1g&#10;zvOcr6l4FsTqU+o29SPTPB+Q7mwp26jeJRM3bKdt1IqlhdZCK4qiKCa2WWpjV8Xtci3BNSV99HtS&#10;GpjN15lcmGq+7liZasNUWxlrm9pqNtSFMz6hvCkHKG3kbv7dOyii/2sUUrqGvLpOW98+tOczfD3U&#10;BkUNDY3TCsNAs2j4ZU7uFlm06qeo/lspZvTrlDlpDxVP/pJN8vfUb9WP1H91DRvn49Rv4TEqW2Bs&#10;koJpG2guRPYZzSBoCsmbwgZ6IhtoTNxgkcO4OswRTaxEzTMyzidSK5YnCaaiKIpymYPrge01wfw3&#10;rhMw1VjVTGFTnSaTP4zNX5DAgaHG5A8x1TM+lV1wgWxZPtfITnef8wmVzvqKuk35klLH8TWq+g2K&#10;Ln+dQnpuI5+ui772i+sTimujeY1UQ62hoVEblnm+sqN36QO+WdNXh/d94XhMxTa+w99JOZMO8p37&#10;F9R38Y/Ub9kvRs2zlG1gdud3hB0GS+eiO5rNs5RufEq5LFrZLF6ZE943s8+7jYkbMM+aYVYURVHO&#10;IicnXixTnTRyN6WOeY8yxhu7KRpNitimvC5TjTnVKP8oBrO/YFP9JZXMxr4FH1HWuP2UUvUORQ96&#10;jSLKXqXAbqt/8EyeOLClZ+yDfM20aqk1NDQu0zAN9EPXdo4dae9RtGJfSNkGNrrbKHH0fhaaw9Ko&#10;gSkbqHkGVs1z7cSNuV+zAH0p2WeMrMuZjM1SDsnSWurovca8Z5Ru2AieoiiKopxzkLSR0g9ji3Ip&#10;/WBTjdVR9OfgemVlqTH5wyj/+Jz5VIw0stQlsz6jgqlsvCd9SIn8O6KHv04RA18g/5JV5Jo1fbV9&#10;lJR96MQPDY3LLHDCN7jioYeu9Y3OD/YumUtR/V+m2MF7KGPcPiqe+QH1mIZtWNk8m9tz97LZotsq&#10;3Sic+QUL0GdsuD/mu3w20DLv2ah9RvZZRtZBzIYCcykOGYMKLddQFEVRzh6SjZbyQNuvGcg1aNi7&#10;fE3abpZ+7Obr1F65XmWOf1+SP5geJeUfDOqli9hMw1AXscFGj08pxufNwojWTyi9+iAl8d9LHLCZ&#10;/Hu9SG55C79sH9yr7RUPOV4r11Y11Boal2TgxAY4ya8OzJg4IbDHqp8iB73GpneHbLeNujGMB7IM&#10;NMbV9Vz4rZRuGPOev6Ii1JWZ2efcyYcpewKyz+9L1zSyz7JVt2mgZanNRtQURVEU5Xwio1MlS71d&#10;enVQdpg+Zq+UcKBBMWfSIVmNRVmHMaMaNdVmXTWM9SwY648oZ/JByhi9n5Iq36boQa9SWNkr5J0z&#10;73PnmCED+RqrddQaGpdQ4ETGCX1VM++ih33zZ64K7vUCdem/le+qd1H2pINijGGgUffcCxM3YJ6Z&#10;0nlfU8lc0zzP/Nyc+Ww2Do4/aGSfR/56wxRFURRFuWCxVkRrN3wxtibHHgZS+jH+fdkYDKY6T0y1&#10;uZsiSkCkWdFk2udiujPH72Zj/gZ1GbyZAvqtI4/C+cfdUqZUtuic/W++9mrZh4bGRRqWgW7QIbL3&#10;c/5dF70a0nsjJVS8Ibs6pU9hgZjzOfVe8D/qu/gnKd/AoHqj7vkr2Va1aLaNgUbzoNQ+H5DJGzDQ&#10;SVVG+QaW07Bpiu3EDaAZaUVRFOV8IeUe9ZQSWhOiBPwMI1lqNtRGLfVeSkOD4th9ZpYas6lR9gFD&#10;bTL9Yyqe+gFfIz+hbjOwwctnlDf2EKVX7aaU/lsooM8a8um+gtwTR89t7Z3xAK7F5jVZDbWGxgUe&#10;tRnoDuEFTT1yF38a0v1lihm2TcbOYa4mOpJ7L/yW+iz6rnbqhtQ+z0Pt85dUOOtzaR60ap9l7vO4&#10;/Ub5BosMtmsVA20KkGAjUoqiKIpysSKGesROuWai7KPOUBsTP5ClzkPpB4MNXQAy1PnTP6LcyWy6&#10;x/I1c8Q7FFG+idlG/oVLj7smDX//8VZh9/C1WQ21hsYFGjgpcYJe5RzWK8y326IDQX1epC5DXqWU&#10;MbuoaMLH1H3OV2ycvzXNs7FhSqnsOPilWb5hbNmdgy272XBnjT8gd+Uwz2geRE2ZbsutKIqiXIpY&#10;iSGUKSJZBCxDjUQSDDWaE1H2IYaZr5VoTjRMtZGpRulHzrRPKHvaQcqYxP9vJP/uiq0UWv4ShRQv&#10;r3FLmf1aS/eiR3CtZtRQa2hcAFFroB3j+3v5dVt4ILTPRoodvIUN8E7qNvET6onZmIu+oZ4LjOyz&#10;UbrxFRXNNrLPmPuM7DO6lrP5jhsD7NOk/hmzn+uaB+OHvcUiA5CB/nUZh+2/FUVRFOViBNe4WBP8&#10;G9dATPtA2UeKNCcauyd2xbSPWkNtmGqY6ZIpbKjZTHdjU91t8oeUNWY/X0/3UhQb6qiyjRSY/zz5&#10;dp3zpkNUWSfz+q2GWkPjPAROPDHQnaP7hzrnzv06tMcrFFexjU/0nZTLhhhzMHvO/x9jznzGdt1s&#10;oLGTE7LP+TNQ+3y4tnkQBjp19HuUxGKRcML0DcM4q1lWFEVRLjckS43PbbLU0pxoGmqUP2abWWrL&#10;UNdmqqd/LB+7TcEeC3sptXobdRn0CoVjc5fCFeSbPuGDZm75T/O1/Brzug5DraZaQ+McBk4wnGxX&#10;OUSUJfvkL/shsPdGShryKmWwgcbdL4xyz/nfUA820dj61GoeNAz0F0b9M981Yxg9htJnjN1PaaOs&#10;+ucd0slsZZyNhsFfZ6AVRVEU5XKg9vqH5JJpptErhKSTsckLtiLH+DxM+sB25EaGGjXUhrE2KJz8&#10;OeWwoc6auI+Shr9NXQa+RoF911Ng8fIal5QJO55t4X0vru3mNV5DQ+Msh1XCcXW7qF7J3t0WfRna&#10;52WKG7SF0kZup+xJbKBnfc7G2diuGzOfJfsszYOGeT5xfN0BMdDYfVA2T6ncbgqGaZylfMP6t6Io&#10;iqJcrljXQ/PaaHN9xLUT11CjMdGY9JHJ11dkqHOk7ONDAau/eVMOssnmz7H5C67DY9+j5OodlDBw&#10;KwX3Wk8+xctqXJNGvtjUMfUuvtZrDbWGxlmKuhKOiD6tPHJn7wzs+QLFDN7Cd8PbqeuEA2ygP6Pu&#10;876mHuaugyXSPIhtTj8zDPQ0o/45Rwz0+3Ky46RPrt4pd9VioC1xYOI1+6woiqIop4FxzTRKPnbw&#10;tXWXNCZKHTUaEycdEkOdO4VN9WQ21TDXKAGBwZ58SBoXU9lQx1dto7ABr1Bw35fJv2AxOSaMWNHG&#10;I+tuvvZfbfoANdQaGmcYloG+uqlv/uMe3ebt8StZQwn9N1Ja9Tt8t/s+Fc/4lHqwce4O8zz7Cypm&#10;imZ/ziYaBvoTsy4LNdDG7oMZVgOh1D9jhycIwFu1QlDHW/w9RVEURVF+GzbRNiTytRVN+khUoewD&#10;Geqs8cauiblspFFHbYBGxUNipvPHH6TssXsoe8wOSh26hWIHvkRBfZ8nr9zF5BNVveBfj7S8kb2A&#10;bYZaTbWGxm8EThCcLFc965z4mGf+vL3+pcupS/krbH7flJOyaPqn1H3Ol1Q6l5nDBpqNMyia+akY&#10;aNRlYdYl7nSz+Y44g++M00buoRQ+uZMq35WT3TDQzNBfCwHEwfi6oiiKoij1ceJ1su7aKckoNtTJ&#10;I7ZT6shdlD56N1+H9/L1eL+sIuegMREzqU0jnTeFvzbZ2EkxG1Oz0PDPvy+q/ysUWLaK3LvO/sm+&#10;y5BK9gXITltTPjQ0NE6KWgP9dAuvf7ukTpzmX7qaovq+TElD3+CTcA8VTP2QSmd/Zprnz9k4s3k2&#10;DXThjE+lSxh3ul0nHpBO4rTReyQDnVy1g++STQONk9ykzjgriqIoinI2MEo9LN6hpCoY6p1sqPdQ&#10;5tj3KGvcPjbU74upzp0EU42P1udsqPka3pWv4ZlVOyl26GYK6/ciBZesJd/MWV/ZRwyMu/322//O&#10;XsEy1Jqd1rjswzLQDZ5qHfxPj5TKSq/uS2siyzdQ/OAtlDFuh9RTIeNcIub5U8M4i3k29v2HgUYz&#10;AzLQRgnHXrkLxsmLZaZEnNQwzmqeFUVRFOWcUlcyaWSnDWONDPUOSW6JoR7Dhho7Jo7fL8YZwEwb&#10;n79POTDaqLEev5eSKt+gmMEvU3DvVRRQupxcU0Z92d4n9wn2DVaGGj5CDbXGZRk48HESXGMf1j3b&#10;PX9OTWjvFyhuyFZKrd5F2XwiFUxn44zSjZmfSda5iM2zbEU6DbMpD0sHcFe+g0UNVvoYZKB3nVDC&#10;IUtOv2mi1VwriqIoytmi1jzL53Xg34mVbKirtlMaSj5G7aYMNtXIUNcZamSq3+fr/36+trOh5n/j&#10;exmjd1P80DeoS/9NFNJzDfkVrDruFDf2xYeb+97JHkInfGhcdiEZaObq1j7FzVxzZnzozydGdL8t&#10;bIDf5pNqL+WzQRbzjMkb0z8RAy17+rOBzkcJx6QP+GRjAz2ODfRoIwONkzOJT1I5edk4awmHoiiK&#10;olx4YLU4ZYRhqNPQlDhmr1zPYaKtDDXKNLsiOy3mej9ljd1LGSN3U9zgLRQ5YC2F9FhB3mkLfnKM&#10;HFR57zN2N7GnUEOtcckHDm4c5Fc1d8t8yDt14tqgwqUUXfYyJQx5g9LHbJcROUWzzPINZJ9hnk0D&#10;jXE5qIHOmXhITjhpIhy1V3ZZQgZaSzgURVEU5ULHuEYnDrcy1DvYVO/k67nRlJhplnxg0gdKNnPQ&#10;oCilHvuY9/hndsv/i2ZDHdFvI/kXLSW35InfO4X1DWB/YduQqIZa45KJWgN980NN/9E5oV+aT95i&#10;iui9gWIHvU6p1TvlZEHphtQ9z2DjDNhAYzck1D9jDmU2351m8Ylk1EDvNDPQNk2EWqahKIqiKBcN&#10;VtlHIl/LU6pRQ42mxN1spvf+qobaqJlmgz3uPcpkM50xehclV75NXfpvpsge6ymgaCV1SKje39Qj&#10;pQ37DZ3woXHJBA5icHWnqD52HjlTP47s+RJF999EScPfkqWagmmHqXC6UftsGej86R9RPn9dMtAY&#10;iYMxdmPfkyYFo4zDqoG2KeNQI60oiqIoFw1WQyI+h5lO4ms7DHXaKIzNM5oSYaaNsXlmZnqCYaaz&#10;x+0VQ5064l2KHfoqhZWtpeDua8mj68JjDtHlm9l3XMOg3EMz0xoXXeCgtbLQVzd1jH/cO3PqDv/i&#10;pdQFZRxVr8poum5TPpDSDWv6Bsy0tTc/SjxgoLETIZZ50kftlaWfJGxHOvwdKd+wzLNxEqqJVhRF&#10;UZSLCesabmSmzeu5TPjYzoZ6pyTOrLF5YqjZE2AQQfZ4ZKsZZKfH7pHGxRQ21DEDN1Fo3/XkX7iY&#10;vFLHH27vk+/NPsQy1PAkaqo1LvjAQYrlFBy013aMq+jtlz+bwvqsp5jBW6W5IGfCPjPrfBLmToQ5&#10;kz6Q2ih08uIEQjOCMYnDaCRUFEVRFOXSBnXQMoOaDTV8APaTsAy1LfAK2KwNq9apI7dTQsVWiirf&#10;SCE9V5N7wRzq3KXf9ub20Q+xJ9FxeRoXdFgZaByk17T2TGvkmTPzk9CSVRTTfzPFV7wlzYHdphyi&#10;gqkfGA2Epnk26qCNMg4YaGymko466FG75K4UJxNOKrlbNTPRJ59wiqIoiqJcGuA6H2euOtca6pFG&#10;QyISbLabumD4gIzQg6Fms50xaieljnibYge9StG9XyKvgvnklj3rm46+3RPZn/yNQaJPDbXGBRWW&#10;iZYstHPswDleBUt/iei7keIGbeG7ye2UNXEf5U49RFL7PBXmmTEz0MZuhJgFbdRBo+wjBc2EbKJl&#10;ZyQs9cjJZZVw2HLiyacoiqIoysWNVeYh86fNXRKtco+U6rr6aWsGNUw0yOKvZY7ZK/Op8bPxw7dS&#10;dPlmCu6+kvzy55FjdNXO9p5pjdiroNzDMtMaGuc1ag10h8gyP5es6V+E8AEbXb6BYivflPpm7KmP&#10;rHM+mHbYyECjDnqysRthFt9VZowzDHTaSNQ57TS39LZKOfBRURRFUZTLgfihyEpbxtr4GnwBQHYa&#10;ZlrG5Y02x+WZhjpLaqYxIo/N9Jg9bLixy/HbFDv4dQrvs4GCipaRe/a0HzuH9RjPvuU607+omdb4&#10;y8NaDpFmwkebeP7LpcuQdwMLF1FIn5f4gN1CqXzgZk/cRxhdJ+Ub/FGY+qFs+Q1zjYYBaSTEjoRW&#10;GQcaCWuz0Jp1VhRFUZTLj9/wAOwRMPpWthxH/bQ5fzqLDbSRod4nhhpkjMEOiqix3iG109HlL1FI&#10;z5Xk1W06OcRUH2zsmGgHH8MgOw1Po6Hxl4RVC31159Debl5dZ30f3HstRZZvpJSqNymteruMqcHu&#10;gzDPyERbRhomWuZBionGhiq7+M5yB58QfKdZiRPE9uTBss6bgu3XFEVRFEW5/LBKPsQrsGeQcXls&#10;ko1xeeb8aZR4CKaRHg0zvZvSRmDq15vUZcDLFNV3IwV3X0EuaWOP23klj2M/cy2j2WmNcx61Wejn&#10;2gc86BhfscOrcClF9X6Boge9xmb4Hb4TfI8N9EEx0Sjd6FYLxtkdJOyfn4mDmw92NA7gJJAsNN9l&#10;2o6zUxRFURRFqRebwQPwEUb9NDZ0sQy1kZ02yjywBTlgMz2KfQd7leiKbdSlfAMFl6wg7+x5x53j&#10;Br/1TPvAJ9jfaO20xjkLqxb6mnbBxR6uaRO+CSpZQ9HlGylu2OtykGI5JWfSATHMmAGN3QhhqFEH&#10;bUzjMMo4UrChCh/wCZXvnHRSvFl7ciiKoiiKotRHHPuFuAoD/BuG2pruYWzoYkz3QEMiyj7wOQw2&#10;Mtcw0ynDd/L/2UaRA16k0F7ryS9vKTknT/62o09eMfscq3YavkcNtcafChxAtVno/zZqdIt9wshl&#10;3jmzKbT3WopFFpoP2qxxGEHDxnniIcM4I/PMhhp0nXDQHGf3HqXygY2apoTKdyl++NsUyydCLE4E&#10;NdCKoiiKovwOtub5hK/DWMNLmIbaylCnjYSZNko9MIIXZhqkVrHpHrmdYoe9QfH9N1NUr3UUULqc&#10;PLJmUPuw8vWPPet9L/seKzuthlrjDwcOHhxE1zzVMeoB59Rxe/2Ll1G4bK6CUo7tlMEmOZsNdM7E&#10;gyeALDTmO9Zu622a6KThbKKlG/fEk0BRFEVRFOXPIuUeaEaU7HTd7Gljkgey0wx/LRWlIOxjkivf&#10;prjBWyii7CUK67GEvPIXkEty9TE71+go9j+2tdNqpjVOO2qz0Mx1naOGD/fImUPBvVZRZP9X+CB9&#10;kzL4jg6jZrqyic6eYBhnlHRgGkfXiUYZB+7+xEDzgZxYuZ3/nzHSpr67SUVRFEVRlLOBlHoMN0s9&#10;RphbjY8ySj2MumkMO9gtOybCUGN78UQ0Ig58ncJ6rqWAkmXk3HXqMbvw7tNuvvmhf5h+SDPTGqcV&#10;OEgkC/3Is4F3OCeOfsU/bwmF9UEpx1bJKmNkHbLOqHtG6QbMtGShscMQNlWRAxRZ6D2UyAdxPB/M&#10;ceZMSM1GK4qiKIpyLqgt8TD/ncD+I7HSmD0t4/LYOBsZ6vdkB2VZMeevpVTz96tQEvKmlK1iQ7ng&#10;kpXknT2d2kUN/MLOzqMhfJHpj9RMa9QbVhYaSxh/axeUGx+QPZ6CCldQRPmLFDtsM6WP3M1Geb/M&#10;fza25mQwyo6RQejY6x4zodFMiDEzVdhUBQezcWDHVbxhHuCKoiiKoih/AexD4EVQO51SO91jJ5to&#10;Y8IHPqIBEV9LrmbTPQIr569TZL8NMiLPJ28+uSVV/tDSLTOU/RFKPTQ7rfGrsEy0lHI4dOk/yjd/&#10;0dHAHmspauAmiq/cwuZ5N3Udd4i6jjf2tq810GymYaKlM3Y0RtqZG6vwAYs5j9aBbN0lqpFWFEVR&#10;FOWvBmY6CY2I5ri8VJv507XTPKr560xSJf7PFurS/yUK6bWG/PIWk0vqhKOtAwrXsU/6m+mX1Exr&#10;yAEAsFRxbSP7oEcd40bu9S9aQWF911Ls4M2UUvk2ZY3BTkHYypsN83h8zuYZBppBmQeK91OxtXc1&#10;5kJvl12H4oa+QTFDtql5VhRFURTlvCGr4SaSmZadEY3JHkZm2pjkIYaazTWMtJR5MKibjh70KgX3&#10;XUFBRSvJM33qcfuI8m2P2nk9Cd/EWGPyNC7DsLLQOAiu7RiY6+KWPOFLr+JlFFX2gjHabsS7bJT3&#10;UhbMM5toGGkp7UAZhww630tpo3fJrkK4w8OBaZVyKIqiKIqiXJBIqQc2c3nHyELDQLOphqcxyjxg&#10;pmG4kcXmnx+8lcLL1lBQj+Xkkz2X3OKGfvmcU5dY9k+YOa3Z6cssbLPQKJz/m3N4/kyv/FkU1Hst&#10;dSnbSMlD35ADCRusGHvWw0i/z0aaQRmHbKzCJnqUWcbBB6KxqUrdQaqZaEVRFEVRLljYt2AF/YSd&#10;EaXEw8AYj/cupYx4hxKHvUmJw7dRSO8NFFi6lnwLFpFr2tij7fxzq/9x1+M3m34Kvkqz05dB4E0W&#10;E/14kyb/cYrrv9Ind0lNWI91FDVgA8VVvE2pWOIYs4sN9HtimoEYaZnIAQO9xyjj4AMPe93HD8eQ&#10;dHPphA/OWvjf9R68iqIoiqIo54lY8SuGZ4GZNnZFZNPM3kYmewj8OQw2m+n4KmOcXvzgLRRTvpHC&#10;eqwk/4KF5JI+hRz8i15lT3U9fJXprzQzfYmGlYmWUo52zunN3BKrPvDhu6rQXmspeuBmPkjekrnP&#10;aWgcHFtnooHsCMRYc6FRC50om6vU7TSkKIqiKIpy4WMm/8yEH8pSDUN94qg8GGuQzCYbHimRzXf8&#10;kC0U1f8VY2vxooXk3nUqdQjvs6NRq6DW8Femz9JSj0sw8KaijudvHYJ7RbtkTPw2sHg5RfbZRDGy&#10;1fc7MgIG4+sy0EAII42h5WP3soHGTGjUQu+iRL4zS+A7tzg+6Kyss6IoiqIoysXFNoplrH9Ltto0&#10;1Jg/jXIPq+QDuyQiY51Uicw0vM8Wihn4KkX02Uhe+UvIPWc6tQ/r/7/n2gc3gs8y/ZZlptVQX+SB&#10;N7DWRNv7FfXyzJxU41+8gmL7b+WD4RVKrt7OZrmuazVzzF4x0WgmhLFO46+lyHzFHVLKEcd3ZVgW&#10;wQFoexAqiqIoiqJc+Bj+pc7HYMoYMwxmGuUeb7FxhplGuQfMNHsgNtX4GpoUE4bBeG+l6EGvUJc+&#10;6yiwcCV55k4j+/j+x1p65veE3zJ9l2amL/LAmyf10Pc/2ew21+h+8726zSX/0uUU1ecFShjyFiWj&#10;SxWF9aaJRvYZWejMsWygUWzP38fdGA4e3KXhjs22BhpIrZGiKIqiKMrFDjLTjDQimnOnrfnS2NDF&#10;KPNgP8SGO27oFooZhMz0CxRcspx8us4kp/iqo628c0az9/o7/Jfpw9RMX4SBN03qoZnrHaOHrPPL&#10;X0x+3ddQ2IAX+ADYSmnVbJZH7hYTjSZCGGgp5RhtmGgcOFjKQBE+ljuMLHQ9B52iKIqiKMolhFU7&#10;XTt3usoYlYfmQ5kxjcz08DcoYSh7o4GvUWTZBgoqXU7e3WaTY+okau6Z+9Y9jz53u+nD4MfUTF8k&#10;gTcKSwl4065r1jmqmVN09feeBbMpvBfG273CB8c2SpENVLCrz3YjG41MNJvpun3njSy0cddlmGhs&#10;sAIuPTNtLuv8ivp+VlEURVGUM6e+6yyo72fPD7VlHgCNhULdZA8p9ZBJHqiffkdqphPwfUwAGbJF&#10;thWHmQ4snEPuKZPJLqD32482trPdvEWz0xdB1JroRi4pTd0Sx3waWDKPQnqtp8gB/7+9/wCv6srS&#10;dWE9lrONc8AYDBiTs1DOceetnHPOEkJCQkSRc442mGCDjQM4x7KrymWXK1d1OF3n9u3/dN8+p+t2&#10;n9P3dNep2F3J4x/fnGtuLW1vXMYGk8Z8nvcBhBA7rvWusb85xsf8YmCJPvQ3quIMaV54GDloja5E&#10;6wmF5qMLM2DFvMD0i+zTL74rG9sbZwShvlcQBEEQhPMn1HkWhPreS0OwSBuZRmZaRT0OsDyjIq02&#10;IUKmdTcPlZne/WNq2vkDqt3yHapY8z4VD75E2QuPk7Nh8z+On5UcBy9jTG5a1mW4TCVabSpMylvU&#10;4+56mgqXv0YNG75Ltdu/zS+CvyQ1vQdTe5jhSrSJcvxXK0z/N5ZA40Vke1EJgiAIgiBca0CUGQh1&#10;G6YdYurhQV2hNqPEUZVWMr3rx1S3+XtUtfodKlx6lvwLT1N6xfp/n59V64efWZ6GyrQI9WW08GTg&#10;Sbkh7N57R6VXbFye3XP6P8tXvEFVG96nht3fpo59CMvrvoiBzYVP/p3q1oGRmJjgo6rQ+7Gp0AxY&#10;QQWaXxRMswIvKPP7q4mgN0yAUN8rCIIgCML5cyWcZ0fevuFP4jWQ6RaWZlShEevoYGfqZHfqRKUa&#10;Mr1Xf1/Dju9S/eaPqGLN16lg+Qss08fIUbXx1wsSyxPY1ewyLTGPS7zseWjsDL0ts2Tpquzu41Qx&#10;9DrVbPqAmnb+kJ/cv9JPdECkWZ4B/x4CjawPgvQmxtGEHDTTvItlWhAEQRAE4ZoGTmSxW8c92gIb&#10;EVmoIdL8KwRbyfYexDx+SPVbvkNVa96joqUvkb/naUqv3kRzE4qK2dfsHT2kMn0Jl6lEq84cGSUb&#10;Drl7nqXSlW9S1YYPqG7791WmR7VuQUD+kG51hzZ3JsoxopWLyUJbIi0IgiAIgiDoyAbQMv0TJdOm&#10;5zQ6eAR6TGNgixLpH1HTjh9Q3ZaPqXzt16hw2cuUPXCWshp3/zLW3VQOb2OkPd4lXHjQTSV6VHrp&#10;xq2+Rc//vmjFqyzRH1LDjh9S616WaLWzVPc/RDV6oapGQ6Ix5hsCrSvREGjVlWPnjwOEfjEJgiAI&#10;giBcS1girdxo2I9Uz2mWaRQjEY1VmxEPoFGD+XSffWrH96l2y7epat031AbEnMUnKa1252/mp9V3&#10;sb8Fy7QI9VewTJzDVKJvzyxacSqn5ykqXf0m1Wz8NtVv+4GSY9OiRUU6kItmhges/I26itINxXUV&#10;uhFPuO0FIgiCIAiCIIRG7Sdjh4I4ByrTLNRtLNTar/B9P6IGDG3Z8jFVrn+fCgbPUnbvs+Rs2EXz&#10;Mmr3h919953scpBpFEcl5vEVLJOJvun20Y/dn1m56XXfotNUuOoNqmaJbtzxHfXk4apIRTcgzgxE&#10;GhJtRly27tc5Hv0kmyssQRAEQRAE4XODTYoq5oGuHnojIkTaxDwwu6Np1w+pYef3qU5Vpr9OeUtf&#10;Ic+ip8nZuOdPEY7WIXY6iXl8BcuU/JVEM7enVG09ldPzNJUMvaUy0fXbP1YfLeiPF/6GOjCBR0k0&#10;A4nmP+PJbeUnV1eh9Yugka+WAK6aBEEQBEEQhM9Gu5ORacQ8dG4a8gxUi7z96D+N/WfsWrsxTvwH&#10;egPiuvepaPnLlNN7klLrtv/ngozyNfA6RmIeF2nhwQxUosfNnz8mo3bDX+QuOkllq16nqo3fpPod&#10;31dXQx38xKm+hshFo2c0KtKHTH9o3dpO9YfmJz1wNSUIgiAIgiB8YYY3IVq5afSb3o/stPauJmxA&#10;DMj0x1SJDYhLz1LOomcovWbrHyId1YvZ8eyVaYl5XKBll+ib77zzzrvTyjadyO9/kUpXvEGV679B&#10;ddu+z1dCuOrBLHgzcccu0egPracUKoFGWF4QBEEQBEH4cuz4kYZ/3wys7HQLvMxqkac7o6GNHkT6&#10;h9S4/QdUt/nbVIahLYMvU3bvaUqrXP+riMwqJ7seKtNmpLhUpb/kMqV9JdHMqPSylXt93adUT8Ly&#10;dR9QPUu0mgOPJ2s/RBobDP+rzkfzr/iz6cyBefB4knVLFv2kC4IgCIIgCF+QgEgPe5XpNQ3vGpbp&#10;v6SW3T/RIs00bPse1WyCTL9LxUtfJl/n05RaseUP02JK8tn3JDN9AdaISjQzKq5k+SFvx2EqWvYq&#10;Va9/j2q3fJevbn7MT45+kkw1Wg1ZQSXa1t6uBU+qqkabJ1sQBEEQBEG44CDqoWIeOjfdhqgHu1or&#10;mjwgY70TMo0e09+h6k3fotIVb1LRwFnydx6njPKhX06L9Vaz90nM40uuQCY6LOzuO5MKlq10tB37&#10;T0h0+Zp3qWbzx+rJwJODyYVotzLc7s7Mfrfy0KYzBz9xgiAIgiAIwsWh0QIbEpt3gx9TK3sYJFq1&#10;yYNcWzLdsP17VLP1Y6rd+AGVr3yT8gdfJlfHUYovWvHrKXNcieyARqYl5nGeyybRYaPm5i5ucrcf&#10;oKKlZ6lsDSrRH1Hzzu+pMDuqzdhEiBy0Fum/UX9GJlq1t+MnUIXbrSdYEARBEARB+ArYBX5kVaZZ&#10;plGdVhVqpAT0sBbIdO2Wj6lqw7eoZOVblD/wAvm7jlFS6QZ6cGpCKnsgxombzLRUpj/HwhUHyvi4&#10;ArktIa+jw9V6iAr4gS1d9Q5Vb/yYH/gf8xMAiWZQjbZEGhiJxtfVxkJIND+R5gpJEARBEARB+GrQ&#10;lWn2NiXTyE5DqPF7FumdP6BGFum6rd+hmi3fpvL1X6eSFa9TTu8z5G55nOJzl/zVuElRM9kHIdOS&#10;mf4ca4RER3ubi1wtB36e13+GJfotqtjwTarb/n0lyAiwt7Ast6Hd3SEWaHTmYIlu3Wd15+Anq3Hn&#10;j6iBn0QQ6skVBEEQBEEQLgYsyQot0ypiqwqcP9Y9p/fqYmfTju9T3bbvUu3W71LVpg+pAtMPl71C&#10;PgxsaT5A0b6Fb4eFjbqXvfAW5gYGVWmR6RALDwoeHDxItz4yJWmio2bnP2UveY6KV71NVeu/qa5a&#10;VGuVnXxFswtdOligLfSmwr9WleoWtF5hGnegzYqBn1RBEARBEAThEoBcNMu05Wi6s8dfqq/Vb/sB&#10;8z2q3/odqt74IZWufo+KBl+i3J6nKLVxD83JrH+L3fAOxsi0VKaDlpFo5F/wIN2ZVr72956+F6hk&#10;xWtUse4bVLvl2yzQP6RWVKNZlttYmrHBEKBjh+rMgfZ2u7AjFBsLg+WZr4oEQRAEQRCESwC7mOro&#10;oavTgbgHe51KEGz7vhLpmk0fUuX6b1LZynepcPBF8nQdJWftXorLaH2c/XAUI3npoGWvRN/yyJzo&#10;iWkla97L63+G8pe/QpWrWaI3f4caEOmw5WzU+Ek1McdsKsRHBPrJME8a/k3Dju9bf8avgiAIgiAI&#10;wlcNfKwBPoaohxX3gNPB33QBFL2lv0t1W77N3vcRVa55XyUS8vpPU87CE5RYtvEXj8XkVrIrQqbR&#10;Flk6eVjLVKJVr+jkgiXLXJ1HqHDpi1S1+mtUyQ+oytpYVzBq7OQ+XY1WlWi0uLM9CcNXPoIgCIIg&#10;CMLlhu7qwSIdkGkGnsdfR8QDXTwg0xXr3qfCFW9Qdu+z5O14gmKLhn45evLk6eyLwdMPr0mhtsc5&#10;lETH+loWOZv2Ue7Sl6hk1VtUs+FDatj5PS3ReJD3/IUSZz0hxxq0wl8bjnKEfsIEQRAEQRCEywQl&#10;0mYToiXTiHvw15AmqN/6XTVCvHrjt6h87ftUtOwVyus7RZ7WgxTr6/j1mEmR8eyN1/z0Q0j0cJu7&#10;jPLyzOZ9vy3oP0NlK9+g6vXv8wOJjhvf1xK9Gzs8dTXagD9DpPEkqKo1PjbgJyDkkyYIgiAIgiBc&#10;BlgirRjOTKuqNP5++/eoYcvHVLPpI6rcAJl+j/KXnKHsnqcpvWH3J/McrS/dcsvYh9kf0Rbvmtx8&#10;iDsbkOiJETmzM6s3/zSn/1kqRC563ddZor/HD6R5gH+iq9F7dTXabCw0kY6RXTmCnyxBEARBEATh&#10;8kS7nqpIs9dBqrHfDR5Yu/ljqt7wAVWtf5/Kht6k3IEXydd1gtKrNv1+Rkp+JzvknQxSDddUWzwj&#10;0WpzIXNXVunq72Z3HVcSjfHfKOc34YE1Vygs0dhQiA2GamPhHog1JJolW1Wi7U/IpwPugiAIgiAI&#10;wmWKqU5bUQ+VNGCnq1dTDz+imk0fUOW696h4xeuU13uK3G3HKbl4JY2bHlvMHmnffHjVyzTuHO6k&#10;keg7E3wL9zqbn6CCpWepdPU7/GB9ixq3/2D4wdz9IxZoSDQq0pDoH+sG3sBq9q13gpoOHYIgCIIg&#10;CMIVQ2B4C/zvh9S8+4fUuOv7VL+DRXorIh4fUvXGD6h8zXtUtvRl8vc9Re72oxTv7vvZ/WNmzGOf&#10;tG8+hGdetQt3DncSd3ZUpLMqP61u37/n9j5PpatepqoNH6geghBkfWXyQ8LkmzaMAke0w9pYGNhc&#10;iDy0IAiCIAiCcAXD3rcDsESz/zUj6qESByzT275DdZs/UiJdveGbVLwKGw9fJH/3Ccqo2/6nBc7m&#10;w2Fhtz3AXnnVbz7EnTISfduDU6InZlau+X7uohNUMPi66heIdifoIQiRVi1RWJixmRACjTw00N05&#10;rDx0yCdDEARBEARBuLKwZFqJtMZsPESRtXbTh1Sz8VtUtvZdKln2JuX2PUveriOUWrL6P6ZEeVey&#10;WyIvjbQDZPqqi3jgzuAKARKNHZZ3JWX3HfQjF91/hsrXvUfV67/JEv0960GEREOcIdF6U+HwxkIt&#10;0Q38gDdgV2cIQj9BVy6h7qMh1PdfTELdBkOo778UhLpthlDffykIddsMF+L7hauPUM+9IdT3C8L5&#10;Euq1BUJ977kI9e8Nob7/SiDUfTGE+v4rmVD3EYT63guF6ramwD43XZXW3TwslEx/n+rRW3rTR1Sx&#10;4VtUMfQeFS89S95FJ8nVdoSichbT+Clzc9kvTV7abD68apbJRePO3RHh6x5yNu5kiX6eSle+TVXr&#10;PlAbDOu38QPJDyCE2UQ5AtVoRDpUNVo/oLhCMU+CIAiCIAiCcKWjZdowLNU/UImFWnZFVKUr175P&#10;ZeyPhUvOkK/7OGU07aUZ6Y1/ffvo8WZYy1UV8bBHOkbNTizJSK/e+k/ZC09Q0fKXVW9APDDqAVQP&#10;mI502OMczTu1ROPB1A/0xb9CEgRBEARBEL5KQog0CqwQafa+OvSW3vwtqlr/Tapa8z6VrniD8hc/&#10;R+6OJymleu0fZ8QVbmDXvJsx/aWv6IgHbriJdKh+0cy9SUVLXvd2sUQPvkylq9+mqk0fUN3W71D9&#10;Vn4ArWo05NmINP4MudYPJj+w/ECrjxq2iUgLgiAIgiBcPdhEOhD1+IHKS5uNh9UQ6Q0fUPX6D6hi&#10;6F3lk9k9pyirdT/F+Bf9+s6HJkWwb97BIC99RbfEMxKNKwKVi47NaFjqbNxDOQOnqXjla3xF8Q2q&#10;2/yxmquOBwgVZ/SNbtmDhtwszxaqJQr/PXI0Jq8jCIIgCIIgXMWgNZ7CanXMHqjiHZs+VA5ZufY9&#10;Klv1JuX1nyH/wuOUXruTZidW/AVr50PsnchLX9Et8XCjA5GO6KwSR2LBsj/k9J6igmUv6Z7RG79F&#10;dVu/qxpuq1HgqnegHsKiJfqHCiXR6gEMeoAFQRAEQRCEq5RhkTYuiBQDZLpqwzepat37VM4+WbT8&#10;NcrtfYZc7UcovXw1zYj1r2f3vItBIfeKzEsHRzruScoeeNbZdphylrBED71NlXwlgXZ3qEbX48HZ&#10;xSK9+0eWSKMKzQJtYSrREG4l3YIgCIIgCMJVS8D3AiKtqWcnrNv2Xare+CHL9Deo0sj0kjPkXXSK&#10;HC0HKN7T8f9MmB6XzP6JiMcVN0IcNxI3FjdaTS+cn17rz6zZ8Qvv4pNUtOJVqlj7dare9CFfVXzM&#10;D9J31YMUXI1WEq1K+educycIgiAIgiBczaCYqqvRAIINka7d8m2qQgeP9d+ginVfp9LVb6iIh6vz&#10;MKXXbqI5KWUn2EHvZczUQ1OVvuxl2kQ6cAWAfMr9yYW93/Z1HaPcgbNUseZ9vor4SO28rN9qJNpU&#10;oocjHUqglUTrarQgCIIgCIJwbfDpFIIWavV1FmkUY2sw8XDDB6qLR8U6bDx8lfIGTpOz9SAl5Q/Q&#10;A49G5LGH2iMel31VGjfORDpwo+9OcNftdTTvoez+01Qw+DJfObzHd/xDFunvqHw0Bqs0oUc0OnTs&#10;NpsLLZFWD5iItCAIgiAIwrWEiv7i1xFfhxdibx2D0eFbdF9pyHT5uq9R5dC7lNv/HHkWniRHwx6a&#10;kVz+v2+99da57KOIeFwRGw/t1eg7p0dkxWSUrflF9qJnKG/pi1Sx5h2+aviIRfpjJdH2ASyYZNi8&#10;8yfUtINFmuW6gf8OLe4EQRAEQRAEYZjvUgN7pOorjQ4eLNKV675OZau/RsUrXic0tvC0HqSEkqE/&#10;To50rWUnvYfBnr3LeuMhbpTp0nH7bbc98GB89sDT2R3H+OrgJSpe+QZVDH1d7bSs3RrU8g5xDjVw&#10;hSV6xw9UL8HAAyUIgiAIgiAIimE/NGPDq1GVZpGuwMTD1e9Q/sCL5Ot8khyNeyjC1fI3942fPp/d&#10;9E7mst54iBsV2GA4PaIgKatm8y/83SeoYMVLfMfepPqN36Eq5KO3YZPh91icf6DiHFqk9fQaJdEo&#10;35sHDJsRze8FQRAEQRCEaxibSKtWeB+pqnT1OvSV/jqVrHqHipa9Srl9z5Cn/TAllwx9MnlOymJ2&#10;08u6Km0iHaoazdybnNt2xt1+iPIXn1ZlduyorN30bWpQA1i+a6tGYyy4BX9Njf8OPFiCIAiCIAiC&#10;EBrEO3RfabTCg0y/T2UrMaTlBfIsPEFZzXspMr3+P9lNH2RQlUbB97KqSuOG2DcY3jVhTlZMRs1G&#10;yu05SUWDZ6l06C2q3PCBuqP1W1imTTUaLe8wcEVNLkSkQ0s0RNsQ/IAJgiAIgiAIAkBVGjJdvekD&#10;qlz/TSXT5UPvUNHSlymn71lytx+m1OJ1NGl+1hvsqPZ2eJfNxkNTjQ60u4vL6/nI3XGUCvlqoATV&#10;aL46MH2j67d9PFyN3vkjPT8dmwttuWgRaUEQBEEQBCEk6PoGbH9GKzzVV3rdN6lizdeoZOXrVDCI&#10;0eFPkavlMM1Nrfq3+x9+rIA99bKaeIj/fEQ1ekFKbllG7eZ/9/Y8Q4VLXqbSVe9Q9fpvqPwKxjqi&#10;jUnTjh8ogQbDuejP6tJhe7AEQRAEQRAEwQZSDzVq2iGL9Nr32D/fpqIVb1BO7zPk7ThM6TXrP5kS&#10;6caQljEMqtIoAKMQDJe9ZDKNajRyJqoaffPdY8YlFA6ccbcepLzFz1Mx34GKNe9R7UbEOlikt31H&#10;xzpYpBHt0PPTdS5astGCIAiCIAjCF0FnpT9SfaWr1mNs+LtUsuotyh84SzldxyircQ/Nz2r817se&#10;mDibnfVu5pIPaTHVaORM1PCV6Qkl7rSqzb/J7TlFxYNn1NVAldpk+KG6c2iejcozNhU28a/DAm2x&#10;lf8+JPwgCYIgCIIgCAK7IbLRdhAfrtvykXLO6g3fUPGO0qF3qHjZa5THXupse5zii5bSuBlJS9lZ&#10;72MQRzZV6UuSlTbVaOx+tLLR7W+5Wg5Sft/zVLb8dSofeo9F+ptUu/FDqtv8sbpiQIxDS7Tp0AGB&#10;Hn5gBEEQBEEQBCEUwQJtwJRDgASEEum177GHvkulK16j3P4z5O04Qul1W2lOWtm/sLOOZVCVvmTt&#10;8Ew1OpCNnhWd502vXEPZPScov/8FKlr6lgp8V63/QDXLRsldbR40Em3LP9ezRGtCPziCIAiCIAiC&#10;MIItgP2SgWcqmd78EYv0N1UbvPLV2HT4JhUseZmyu58iR8tBivL30vhpSXvYXdHBA4Xgr1yk8R+Z&#10;Th2IdahqdKyz9bC75QBl956iwmVnqXzN+6oFCcY2ItZhF+lAlIMJCDQ/GHWAfy8IgiAIgiAIn0lA&#10;oD+mWlSjEe2wctKqDd6a96h06G0qWv465fY+S572I5RZu4WmJ1X95Y233zuN/dV08PhK+0obkcZ/&#10;qqrRkyPSk9JKV/y9q/0Y5fe9oG5wuSXRGNuo+kfzHVYTC5VIs1CjEq2q0fqqIuQDJAiCIAiCIAih&#10;+JRII9qBSYfYcKiHs2DTIeaZ5A2cIV/XMXI17qZI38JfjpuRUMMOa/pKf6VVaUi02WSI//y+KGd7&#10;t7Nx5yeu7qepcOAsVQy9T2Vr3ucrgm+qqwKU2nU12og0y7NBPRj8IAiCIAiCIAjC5yWUSG/RIm3i&#10;HRUs0mWr3qbCpa+Qv+ckeVoPUkr5Wnp0nuMddtiHGDPt0Gw6vKgyjR8OiTabDPGfPxSf3/eBq/0A&#10;5Sx+hgqXv8L2/x5fCXyTqjd+wHdGxzpUFZpFun77d1UbPEWoB0UQBEEQBEEQ/hw2kdYbDXW0o9YS&#10;aXSOq1z9juoih5bM+QMvkLfzKGU17KJ5zsZ/Cwu7azx77D2M2XR40Tt44IebbDSq0fc+PHlOTHrl&#10;evJ3H6eCJS9Q0co3qGLd+3wHINEfUs3mb/Od/c6IOMenSvMjHpjgvxMEQRAEQRAEZoQ824BvYk+e&#10;EemNaHjxdapa+y6VsUyXrHqTCgbPkn/hCXI2H6C4vAEaO2leH7vs/QwKw2iFZ7LSF2WFqkY/GOvv&#10;fNPRvI9yMclw8CW+oe9Qxdpv8FXAN1SsA/lo3HF7HlrvsgQhHghBEARBEARBOB/YN+0V6ZqNH6jJ&#10;2pVrvkZlQ+9S8cq3qHDpy5Sz6CS52w9TetUmmrEg+3+yy2LSoX1Ay0XLShuRNi3v7r7twbkz4wqX&#10;kq/jGOX2PUfF2GS4Gt06+CpAVaRxhz5meYZEa5HWVxNapEM+EIIgCIIgCIIQgtpzEBBpdk+ViFAi&#10;PdwGr3TVW1S07FXVotnTeYwy6nfQAlcr3TN2ej07rdl0iMQFkhcXRaRNrEONA2fum51Yuiizfgv5&#10;u09QHt+wUowEt0Rad+uw5aPtfaL5ayOr0bqJtiAIgiAIgiCcN1a0Q4s0KtLWhsN1X1dTDstYpEuW&#10;vUYFA2fI2/0UOVv2U3zBAE2am3WInfZBxmw6vCjxDpg5fqhpeadiHTHuzpfc7QfJv+gkFSw5Q+V8&#10;IyvXfl1vNOQ7gZ2T9Vsh0hBoVKYNaIdn7jxkWxAEQRAEQRC+ICjebv6QMNmwZhNSEWjBrDccGpHG&#10;lMNiFe94htxthymtaiPNSCz64a133jefvda+6fCCxztMrMNsMrxn3NT4yJSioZ942k+oISxFS19V&#10;OyOr1r6nrgBwRyDKgbGOW4YZcQUhCIIgCIIgCF8GJdKa2k0s1KhKY57J+m8oNy0feodKV76h4h15&#10;Ay+Sp/MIuet3U7Sn+38/MCkym90Wmw6RuDDxDhSQL4hM44cAe6zj/tlxpYVZ1Vt/4+0+Tjl9p/mG&#10;vUaVa95l83+PqmwiPXKDoYl0hHgABEEQBEEQBOGLYCSaURnpwIZDk5N+l0X6TSpGTnrJGfKxv3qa&#10;9lJi8XKaMDd9E7utiXfYu3dcMJE2sQ5kRzBOcXS0q+VIVv0+8vUeofyBs1Sy4k2+oe+pLIraaIg7&#10;A2lmiTa9/kwgvIbvsCAIgiAIgiBcCNR4cAb+Wc0ijYgx9uvBSeGm5Wuw4dDqJz34CmX3nCJX235K&#10;rtxI06Jz/i9224eZ4HjHBclKQ6RNrAM/HDsbxybmLf2Js/UQ5fQ8q9qJlK56h28kNhrq0eC6Yweu&#10;EFiiGfxeEARBEARBEC40qmvHJk3NRhbqjSzTG1im13+gWjJXrHlPi/TyN6hg6SuU0/cseduPUHrN&#10;NpqZWk2suLPYb028A1VpE+/40gs/xMQ67mAeeHRmQn5K+Rrydj5J+X2nVdu70qF3qWLt+2q2OYax&#10;6I4dwyV31ZJEEARBEARBEC4wOhutgUSja0cNRJqdFG5qRLpkhc5J5yw+zSL9JGU17KGY7IV0z0OP&#10;LWTHHc0geYHGGkhifOlNh6Yabbp1qFjHvJT6JzKadlJ29wkq6HuGila8RWWrv6ZjHWo0uGl9N8zw&#10;ndU7KgVBEARBEAThQmA6dmCjoZJom0gjJx0s0mjb7O88QVmN+ympZDlNmBn/PjsuhrNc0O4dRqTx&#10;w/BD8cPHxPta/9rVfJBF+jjl9z9HpSvfVc2ujUjriYaQZqvUrrDLtCAIgiAIgiBcKIxUD282VNEO&#10;S6Sx4bBs6B21p09tOBw4Q76Fz5Kz6SCl12ymydHen4eF3TCTPTdU944vtCDRYES3jvsemRYRl9fz&#10;787Wg+TrfoqKl76iDL98td5oiNZ3KKmPyKyISAuCIAiCIAgXjdAirVrgWYNZAp07lr9GBYMvUfai&#10;0+RueZzSarbSrPSq3951/4Rqdt1Qw1m+UFUa/wj/GD8kkI+eGlFY4ahd+2tX5+OU2/c8FQ6+yiL9&#10;JpWvgUjrfDTugJJo5KNFpAVBEARBEISLyrlEWsu0Gsyy2ppwuOJ1KlyGzh3Pkr/tCKXX7qIF/q4/&#10;PDwlfju77kMMoswXRKRNrMO0vXsoJqtmQ2b1rj94O49STv8zlL/sDFWsep8q1r5nbTT8prrxn76D&#10;giAIgiAIgnAxMCKtJVqJtDXdsHrDN1ik2VUx4XDobSpeCZF+jXIXnyVv1xFyNOyi9NLVNDHC9yq7&#10;7mPMl85J4x8YkTZt7+4Ju/nm8XGejlPIR/u7j1Ne//NUtPJVqhj6moi0IAiCIAiCcIn4MyK9HkVf&#10;LdIl1oTDgiUvk2/hUXI176X0inU0JTb/uzfceus8dt77GHsbPOPFn3uZf4B/DJHGD7vvgbFTZycW&#10;LfnQ0XaQsheySC9+kUqH3qCK1Wh9JyItCIIgCIIgXApCiDQmGwZE+utqcGD5aj0qvHjZK1S09FXy&#10;9RwjV+tBSq/aTLOSyv7lznsfTmPn/dI5aXzzp/LRY6fHJSeXrfqZp/kwZfc8xSZ/hspWvc0i/Y5q&#10;K2J6SOtsisZ+xwRBEARBEAThQmP3Ti3RyEh/k6oA+yky0lqkzYbDV6lw8CXyLTxJ7rYnKKNmK83L&#10;rP/V3WMnOdl5g/tJfymRDvSPnjQ/w5VaufZ33tajLNInKX/wrOrYgXYi5xJpQRAEQRAEQbi4oAo9&#10;/HtUo7VEG5HW+/lQkS5hkS5C546lL1P2omfJBZGu3U4L3B103yMzG9l57ePCkcw475w0vvlT/aPn&#10;JPrbMmvWk7ftGP/Hp6hg2ctqomEZphqGFGldWhcEQRAEQRCEi8+HuhodEGnEOr5BlWqzIYs0ekmv&#10;fEuLtJpw+By52g9TRt0Ois/tp4enxqxh5x3HICd9O2NEGgXmz73wzSYfjR9yLzN2rqNhd2bdNvJ0&#10;HFYzygv5BpSuekvZPXZCIn+iMtKYJhOQaUEQBEEQBEG4mIwUapWPVtEOKx+97j2qXPs1nZFmd0Uv&#10;abTAy+1/nrxdRymrYTfFFyylR2YkPsfOO54xg1nMhsMvJNJmEAusfFyUr/l0Vv128nYeody+01S4&#10;3BLpQEV6WKT11YAItSAIgiAIgnCx+WIijVHhvq5j5GjcQ8mla2ji/Kx/YuedwGDDIfYInrdIm3y0&#10;EWm10ZAZH5fb8T1n407ydz1JeYufU2VxXZEO6tqhdkmKSAuCIAiCIAhfBecv0kXLX6X8JS+Sf+Fx&#10;cjXvo7TKTTQjLp/YeWcx2HBo79zxuXPS9o2G+Mf4IbDyiSmlA//m5P8I5p6/+AUqXvY6lfCNKVvz&#10;LpVDpPnG4oZDpFW8Q4m0IAiCIAiCIHx1BERabTaESL8/3LWD3bVkBSrSEOkzlN3zNDmbD1Ba9Waa&#10;lVJG4bfcnsfeO4a5mzGdO76wSKuOHWFhNz2aWrqcnC37yd91nAr6X2SbF5EWBEEQBEEQLi/OS6QX&#10;nWS/PUCpVVtobkYd3XT7vS3svqZzB0QazTeQ1PjcIo1vxj/CP4aNj5kX4apJKV9N7tYDlN19ggoH&#10;zlCJiLQgCIIgCIJwmfHnRFpnpCHSZymHRVoNZanZTtGeDrrj3ocH2X3RuQPNNkwLvPMWafwj0/ru&#10;4Vnxua3pVRtYpA+Sf+FTyuAxq7x01Zsqb4KMNCbHqAkyTI1hE0u1IAiCIAiCIHyFwEd1Rvp9qrIy&#10;0hVr3qGyQEX6FeWzOb2n2G8PUXrdNlrAIn3Pw1O3sPs+wthb4BmR/kyZNt9gRNq0vhs3IyGvI6N6&#10;o4i0IAiCIAiCcNlzbpF+c1ikByHSz5C77XHVSzrG30sPjpvxErtvcAs8RJ4Rff7cIo1/FBDpOcmF&#10;Q5k1m0SkBUEQBEEQhMuezyvSuX3PkEeJ9E5KKlxOj8yI/oDdFy3w0LXOtMD7QiJtekg/Mi+zekdW&#10;1VYl0j4W6byBM1S04nU1ZhFTYsoDkw1ZpO0goyIIgiAIgiAIXyGYbFhpy0dXWO3vlEgjI73Uinb0&#10;PUtujAmv20EJ+ctp7PT4b7P7TmQuiEijrD0+Iqv6kKN6m8qQ+Bc+TXmoSLNIl4pIC4IgCIIgCJcZ&#10;5y/SOymxYAWNHxZptH+295I+b5GGhVsiXXsoq4ZFuo1Fuudpyh84yyL9hu7awTeqPDAiHDJtE2or&#10;6iEIgiAIgiAIXxWIdWiR1hJdsfbdgEgXL3+VRfpl9tkXVUbaZWWklUjPUiL9KBM8lOVzizS+Gf8o&#10;INJR3uYzRqTRuLqQRbrELtJ846o2vM/ybGSa74SItCAIgiAIgnAJOKdID72pphpCpAtYpHMtkU6v&#10;206JhSto7NS4v2P3NSKNeSpwYrSF/rNDWfCXsG27SCMfMiHa1/K2o3aHiLQgCIIgCIJw2XP+Ir2D&#10;RXoljZ2hRHoS8xDzpUQ6MB48ztdy1sn/ATYbQqQLBnRGumTVmwGRrsSuSBZpzTcCjLhjItiCIAiC&#10;IAjCReZTIo0BgqvfptJVb7BIv0IFS1+i/IEXVB9pl+ojvZ2SWKTHzYgPFmkz3fBzizS+eYRIx0Kk&#10;a7cHRBrtQtC1Q202VCL9NS3SfIMVNpkeccdEpAVBEARBEISLjF2kdes7S6RXvkHFlkjnLXmBsntP&#10;Kr9Nr9lGSQUraNy0uP8fu+9jDEQaE76/vEhHs0g7WKQxQtHfo/tIF614jUr4xpQPva02G6pdkSzT&#10;AaG2ZHrEHRORFgRBEARBEC4ynynSqoc0i/QAi3RgRPg2is9bSqMnR3/M7nthRXqBu+kUNhu6WvaT&#10;b+EJ9R8jX1KCqrSVk8ZQFnVjWair1lmVaSYwqAW/XrXg/l2phLo/INT3XipC3b4rnVD381yE+veX&#10;klC38WIT6naAUN8rXBpCPT+G8/3+UIT6GedLqJ97JRHqPl1OhLrNf45QP+d8CfVzhUtHqOfofAn1&#10;cz+LT/8MtGUOtL5TEo189FtUsvJ1KkLHjiVnKbf/eZW0cLUcoLTqrRSb3UejJ0ZceJHWfaS3kquZ&#10;Rbr7OOX1a5EuXv6aineUDr2t8ie4scAu0qoqzeBXw6cfAEEQBEEQBEG4MCgHDRLpUoj0itdGiDTm&#10;ozibD1Bq9RaK9nXSmInzXmb3NSJ9YTLSEOnMqs38H+0jb9cx9R9jtKIW6TeUSJfzjdS7IlGV/rou&#10;pweLNF8dKMyfgwh+EM6XUD9TuPIJ9VyDUN97tRLq/p+LUP/+swj1M85FqH8vCIbzfc2c7/dfqYS6&#10;n+ci1L8XLk9CPX+XglC3TWDgoGsh0vaNhno8eBE2GmIYy+Ln1MRuR9N+SmHPtYn0l9ps+Kn2d/NT&#10;itekV24gZ9Me8nY+yf/xaSpgm0dVWon0qrdGiHQFrgAsmdaVadudsuRaEARBEARBEL4slcF/ZteE&#10;i8JJ0RBDxzq0SKMIDJHGlG4l0t0nWKT3WiLdRfePmf4Euy9E2j6Q5XOLNIBIj5hsOC3K2ZhWtZ4c&#10;jbvJ03mEcvog0i/pnPS5RDog0TaRFgRBEARBEIQLyPmKdCE2GgYq0scpq3EPJVdspAhnK426ZzxE&#10;+ktNNvzUiPCHp0YWZFSupayGXeTuOEzZvc+q3Y6Fy0SkBUEQBEEQhEvHFxLpARbpvtPk7T5GmQ27&#10;WaTX09yMWrrpzofWsvtOZBBv/lIiPYq5j3lk9OgJKRkVayizfie52y2RXqJFGjcIg1nK16BzB0Sa&#10;wY1fD0y8Y+QdFARBEARBEIQLAUTaoP6sRNqS6LXvUhny0UMs0ejYsfxVKrCLdOeT7Le7KKl0Lc1M&#10;Kqabb7ujgt33woo0My2rkkW6bocao+hfdErdgCJUpCHSK99QIW6Eue1V6UBl2rpjSqhFqgVBEARB&#10;EIQLBbslfNMUb7FPL1CNXqPb3qlq9AoW6WWvUMGSs5TX/yJlL3qGPB2HKaN2OyWXrKFp0X5i501j&#10;JjDYJ4h0Bpz4vEX6JuZ25l5mHDM1uWDgp1m16CV9UO1wzF38gmofUgKZ5huGwSwVq9/RMr2GRRoy&#10;zQT6SttRd1QQBEEQBEEQLgA2x4R7VqxBpMPqH72KRXolJhrq1ncFAy+yx6KH9EnytD1O6dVbKaFw&#10;OU2Ymf57dt4ZzHgG8eYvJdK3MfcwY5kpMZ6mFzNrNpIDnTu6jlEO34BCvjHFqiqtB7OoKYd8o3Hj&#10;R4p0EMF3XhAEQRAEQRC+EMYxtURjQGBApNlNy1ah7R0mGr5KRYMs0v1apNFDGsNY0qs3U2zuAD08&#10;M+6n7LzTGaQxINJIZ0Ck4cbGkz9zhRLph5nJC9iiM6o3kKNxF3k6j6pcCcLauFEolaNkjiC3EmlL&#10;ogMircaG2wn1IAiCIAiCIAjC+TLsl8EirTYZroRIv66cFe5a0P8Ci/Rz5O8+oWakpFVupOjsXho9&#10;ecFr7LxTGaQxEG9GOgNObET6zy58E/rkoV8eGlBjNCIaUk+aGV/Ypjp31O9QeZKc3mepaMlZKl6K&#10;wSws0nwjtUibTYci0oIgCIIgCMLFZtgvjUiXK5G2unVYIo29fYXsrgX9z1Nu32k1rRtJi5SKdbTA&#10;3Un3jJ12iJ13CoM0BorJKCqft0gjA4IsCHYpYrci+uhNHDczwZ9asuIXmVW7lUj7F51U4xULlyHe&#10;oUeFl60y0Q6rIq3uDDB3FIFw+x3/4lSfB6H+vaAJ9XiBUN/7WZzvzzjf77+YhLot5yLUv/8szvdn&#10;nO/3n4sL8XPO92dc7O8/H0L97HMR6t8bQn3/5USo22wI9f3nItS/B+fzveBCfP+5CPXvwfl8L7iY&#10;3x/qe89FqH9vuNjfH4pQPwOE+l5wPt/7RTifn38+33uxCXVbQKjv/SxC/YxzEerfX0guxf95vlRu&#10;YPArYO+Eg0KkyyyRRlOM4uWvWqPBX6T8gecpe9EpFVV2NOymlLK1NDutlu59cFoHOy/Gg49hUEz+&#10;3FMNzQol0mj/MWHMlPkZKSXL/j6jagc5Ww+Rr+cpJdJoIVLEIo0biTC3qkjbMtIBmbbdYUEQBEEQ&#10;BEG4EAQkmqlYi42GLNIq1vGO2sOn8tEs0oVqNPiLlNfPIt37DLk7jlBG3XZKLRui2SmVdPeDU4rZ&#10;eTGMxYwHN63vzlukUcJGuNoMZXlk1JhJcQn5vd/PrNpCrpb95GGLR/sQZE0KWaSLWaRL+MbC/lU5&#10;XfXug0wPt8ETBEEQBEEQhIuFKuKySJexSJdasY5A2zt21nx07Oh7jnw9J8nZ9jil1Wym+KJBmhiV&#10;/fc33XZPFjvvF+ohbV9GpEe0wLvhhhtmJ+d1nUlhkc5s3MsWf5SN/jQV9rNID76sB7PYqtJqp6Sq&#10;TOvqNPIqOuYhCIIgCIIgCBcKlmjr93qTIXsoS7TqHw2RNm3vlpyhvMUvUE7vM+TrfkptNExAx468&#10;QRo/M+4j9t1YBq3v7D2k4cRw48+9YNxmw+GIzh1J/pY9aZUb/2AmHHp7TlABi3QBi7QazqK6d7yl&#10;Sum4EhCRFgRBEARBEC4mZgggfLN8jdU7GtVoK9ahNhla1eg89I/uPUWezmOUVb+LEirWUaRnIY2Z&#10;tOAUu+40xt6x44KINMLWCF0/NjPG25ZZve63GTVbyNV6iEX6OOUvPsOGj5w0xoW/TiVW9w4RaUEQ&#10;BEEQBOFiM0Kk4Z/wUJZoe7eOgsGzgVgHNhq625+kzNrtFF+6iualNf7urgcmL2fXRccOFI/tHTs+&#10;dz7aLJOTRiYEuxURtkZWZOK94yelOcqW/zytegs5Gw+Qj20+b/FzfMPOqJK57imNeMfbfCfeoQq+&#10;M2rjIVMJmTbY7rwgCIIgCIIgfHGsaAc7JtwTIo1qdECkl76i2t7l979Aeb2n1SCWrJYDBJ+NKxqi&#10;aXF5v7np1lF17Lro2IGNhvaOHeeVj8YyIh284RCZkelpeYu+icbVWfV7ydN+hPxs9TB8lMwR5FY9&#10;pa14h7oqsGRaRFoQBEEQBEG4KKwFwxVpFetQ+ejXqZBFumAA+ejnKXcR+kc/RY7W/ZRWuYGicwZp&#10;7Izk/8OOi3z0l95oiIVvBsEbDtGceuq81MpdmZXrKbNmB4u07ied1/+i2gmJG1q0DMNZWKRXIeSt&#10;ZRpXByLRgiAIgiAIwoVGdYhjx9TRjneUg+puHW9Q0fLXVFMMI9LZi9D27hhlNe+hlLLVFOXroQfG&#10;z/uQHXcGg6Ixisf2jYbGiz/3Mv8geMOhyknf/dAEZ1bNakpmkXY176Uctnr040P2RPWUXv4qFa98&#10;XbXCQ9sR3Q4PY8O/xncWfaWBLc8iCIIgCIIgCF8QLdNoe6dHgqt89Ko3qIR9VLW9W3JWuWpu37Pk&#10;7zlF7rYnKLNxG8WWrKG5KVU06s7RG9lxzWhwFI/NaHCTjz4vkcbCPzA5aZS2kZNWEw6ZWanFi/86&#10;rXYLORp2ko+tPrf3NJv+i+qG4gbD/lFO1xEPKy8NmWYqg2MegiAIgiAIgvAlUHvyVrNIwz3hoGoI&#10;y2tUiGmG6NbR9xzlLNJt71zNByilfCPFFiylKQucFBZ2fRL77ZeaaBi8jH0H56QfYabHeluPZ1Rv&#10;oKz6bWz1Ryin5xkq6H+BZZpFWsU7rFZ4fEfUHVr1Nt+54c2HoR4AQRAEQRAEQThvLImuQPtlxItX&#10;sEgv1906Cpe8ROgdjWx09sJT5O08TlkNeyitZANFebtozGPz0D96FnNB8tH2ZUT6Uznp2Sm5TWll&#10;a36bUb9bDWfxd5+g/MXPK5EuWPIKFfINR1Ua2RS1a1Llpd9WuRVVmVYt8Qw60yIIgiAIgiAI5w2L&#10;tOkdDZFW1ehlGMKCTYZnKbfveTWEJbvnaXK1PE4ZtTtUrGNeZg3d+/C0dey2Jh8dahDLlxJplLRh&#10;5KafNFqCTHrwkSnpqcVL/iK1aiNlstV7Oo5Qbu+zlN9/hvLZ/AuteAdEWmWlTcRDRFoQBEEQBEG4&#10;gKCxhRoGaG0yLEE1eil6R+shLDl9pyln0UnydR8nR/NBSqvaQjGFy2hybM6/3HbH2FJ2W+Sj0T/a&#10;no82Gw2/1DJt8FDiRqkbJe8JYTfcMC85r+OVtPLVlF6zixyth9jyTyrjz2Pzz196lgqUTCPorbPS&#10;2HgIkTYbD0WkBUEQBEEQhC8LhgAqiWbfxCRD3fLuVcrHSPB+VKOxyfAp8nQepczGfZRYtp6isntp&#10;/Oz0H4Vdf3MKu21w/2gUkb9wPtq+INL4QSbegZGJ2NE4dX586aKsqjWUWrWJHI17ydt1lLLZ+HMH&#10;zlit8F5WEQ/coUBWGiV3tMRjmf60UAuCIAiCIAjC58P4ZNlqSPSbVLKSJXrFa7pTB6rRSzDJ8HnK&#10;7nlGxZBdrQcorXYrJZQM0QJnGz04bjbGgs9kJjChYh1fesHE8YM+1QYv7IZbIzyVqyilagNl1u0k&#10;t+op/QzlYtPhkrMs0jriYTYdqniHykqLSAuCIAiCIAhfjoBID9lEevmwSOuWd5hkeJK8nUcpq2kv&#10;JVdtovjCZTQlNpduuv3eNnbaaQyKxCgW29veXVCRNm3whuMdbPCp3o5nkyvWUXr1Nrb8Q+Rb+DTf&#10;4OdUKzxMOoRIF7NI444Ni/TbItKCIAiCIAjCl8L4ZOkQphiiGm116kDLO/SOXvycjnV0P03e9iOU&#10;Ub+LEsrWUqS/lx6cFv0zdtm5TKix4BdUpEHIeMc946Y5nJVrf59WgVZ4e8jdeYyy+QZjckxB/xkq&#10;XPKyukNqbDiq0thJyUKNvtLlQyzSq62+0mhbIgiCIAiCIAjnoNxC/ZkdEi4Jp1QbDFG4RTUanTqU&#10;RL+o+kZjAIu3+4TaZJhetZXii1bSjORSuvPesQPssibWETzNEBL9pfPRZhmRNvEOGLuOd4TdMDet&#10;aOEHaRVrKb12G7nanuAbfFKJNDp4FCx5Sd0hiLTadAiRVuPDIdK6r7SItCAIgiAIgvDnsIs0OnXA&#10;JeGU2I+HTh1oeYdx4HDQvL4XtEgvPKk3GTbsppTydRST00uTIrL+kX05ml0WsQ7MSAnu1nFBqtFm&#10;Bcc7YOwIZKt4x4Ks+hUp5St/l1K5gbKa9/ONPU75fSzSfCWQP3CW7xAGtLym76Ql04h4GJGuWM0P&#10;iMF6cARBEARBEATBzgiRVhL9tkJ16lB9o19VRVxUo3N7n9MDWLpOqEKv2mRYtJzmOZpo9KPzj7DD&#10;ItYxiUGsAxO8USz+0kNYzrXwA2HoJt4RGM4ybmpkdlrp4D8klm6gzPqd5G09rG54zuLTfEXwPBUu&#10;OcN37GVVbldld5WX1l08yoesiYdrrP7SgiAIgiAIgvBZoJ3yEAqzKNDqDYbFS19R+/MKBl5QGwyz&#10;F52i7G6I9DHKbNpFyeWbKD53KTYZ/vyue8dhkyFiHcFDWIxIX/Bl4h34DxDEhrmPZmDyszJyWo5l&#10;VKyllKqN5Go6QJ72Y3wnnqHcxc+pRti4Y8XLdVZ6ZDs8lunVItOCIAiCIAjC50NNMWSPhESXqg2G&#10;kOiXdTba6huN+Sa+7hPkbjtCaTVbKaloNUW62+iBaTF/ye4ax0xhMIQFHelQjTbdOi54NdosE++A&#10;scPcEcyGyU+7f+wcp7NyJSVXrqOs+r3kbj1CvoVPqUky+f0vaJFWmw51xEO3w7Oq0kaklUyHfsAE&#10;QRAEQRAEAWiRZpdE0gEibarRGMCyWI8D1y3vjpGz5XFKrthIcXlLaU5qBd3wwLh97K6zmUcZFIVR&#10;HEZ02XTruKgibd90ONxTOixsTmpe+1vJlWvUjkhH027y8h3IWfQsXxm8QPlqSIvVwcPKSpuJh2pI&#10;Cz8gZurh56XsHIT6XkEQBEEQBOHKB86o2t0hF41Ix/JXqWCZ1e5u4AVVxEWsAwVdtcmwbicll6+i&#10;KH8vPTIjndhZUY02mwzRiW4Uc1E2GQYvGDr+A/xH9k2HqErPmDgjutBRufo3yeVrKLMWA1qOkK/7&#10;aco17fD4KgFld7XxEKPDVyDXgqr021SuNh9aI8SvSPjJDUmo772UXAm38WJyrd9/QRCubOQYJlwK&#10;Lp/XHYb6wRvhj3rwyquqGq0kuh9TDJ9jicYUw6fJ23mcspr2U1rlBorPG1Qt7+4Y/egQO+scxvSO&#10;RjX6go4E/3PLZKWDq9KTr7/+lsjkvL4zqZVrKbVyOzmaD5Cn4xjl9JyiPL5juIP5g5h4aLLSr1Op&#10;yUujk0cIkQ5Uqi93+IkNSajvvVSEun0g1PdejYS674ZQ3y8IgnA5EerYZQj1/YJwoQj1mgOhvvci&#10;gyQDvFF36YBEv6yKtHkDZyhXRTr0FENf1wlytx+l9PpdlFi0iqK9fTQhIuunYeE3pbGzmmo0Isqo&#10;Rpve0RddorFMVRrmjqo0TD4w6XBuUmFPeuXaXyaUISu9k9xtj1P2wqcpr9cS6SVnqGDpSyoUbrp4&#10;ICheZirTQQ/YFSPSgiAIgiAIwkUFIq3iwWqDIYs0S3Qh2t0NvKgaXKi+0d3Hydf5pCroplRupNjC&#10;FTQruYzue2ja4+yqZpIhisBmkyGKw3Dbr0SksUxV2t4KD7seJ19/yx1RjtLF300pXUOp1Zsos2Ev&#10;+TqOUk7PM6rcjp2UkGmMbsQDAJk2VelAXvoSXeUIgiAIgiAIly+QaOy1U7GOwAbDs1Y1+hnK7nma&#10;fF1Hyd16iNJqdlJS8RBF+xfSxNlp/xx+461edtXpTHDLu6+sGm1fEGnTCu9OBlXpiczMR2cklvlq&#10;NlFixTpKr9tF7rbDlN19knJ7TxNmnqMdXmDioZWXLrXy0qWrINK2yrRItSAIgiAIwrWHLUKiC63W&#10;4JXluhqt2t0NnFVTDFXf6J5T5GeR9nY+Sc6m/ZRcuYVikY1OLKU7H3j0ADvqPGYyY295d9E7dZxr&#10;mU2HwVXpKezX8xK8bUdSKof4TmykzPo95Gk/StkLT1I2Xy2ojYcD2Hj4kmqerVvi6YjHcEs82wMp&#10;CIIgCIIgXFugsKqKq5heaLLRukuH7hsNiUak43nKZYlGgwtMMXS2Pk7pNdsooXg1LfB20fjpCZ+w&#10;n0YyMxh7NRoR5YveqeNcy8Q7YPJmQIupSs8aN2VBTkbp4D+mlA9RevUWcrUcIn/3CVV2V0Na+l9Q&#10;pXiExPGA4IEJ5KVZpvGgCYIgCIIgCNcoRqQZFFoxGTsg0UttPaP7TlPuwlPsmbrdXVbjXkquWEdx&#10;BYMqG33XmMfQqSNUNfqiD2D5c8tUpZEvMVXpcczUsBtuWJCY13kipXTFn5LK11Nmwy7yIOKx6CRl&#10;96EqbU08VDJtqtLMSpbpVSzTauKhHtaifxUEQRAEQRCuDSz/wxjwIcR/0e3tNSpazhK9DJ06zrJH&#10;6lHg2GCY3f00+TqPk7vtkK5Gl6yiCH8HTZiV8tPwG0d52E0xDhyNMVD0RSQZ1WhElL/STYbBy1Sl&#10;TQePEVnphyYtyPHUDP0yoWS1Gh3uaX1CXSlApnP70FvaNj58GVriYViLVZlGxAMybZX0BUEQBEEQ&#10;hGuDMgNEGtVoK9KBZhUF7I3wR3ik6hm9EBsMMQr8MGU17qDksvWqb/TUlPzf3XX/+KWIHLOXXnbV&#10;aLNCVaWtrHTYvHhH2brMilVqdHh61Q6+k0/o0eF8x3EVkbdYRzz0oJZX+ErDGiNuy0ubgLkgCIIg&#10;CIJwrfCWckHEfk2kQ0m0Gr7yAuX0PqvHgLNEe9pZopsPUHL1BoovXE4RGfX0wKOzf8EuGs0gG41q&#10;tD0bfcmr0WbhBuCG2KvSgWmHTGRG2eKPE8tWUWrFJsqo20vuDmw8fFpdRWSjk0f/GX5QXrJGiGuZ&#10;LlEDW6xhLSEeXNPdQxAEQRAEQbj6KF2px4DDCYuW6i4d+QMYA66Hr/h7TmmJ7jxGrrbH2TF3UkL5&#10;Wlrg76VH52VR2I23ItJhphiib/TdzGVVjTbLRDyCpx3ihs+dEumpSi1Z+i+JJSzTVdv4iuEQ+bqO&#10;U07PSXU1gauKfH5Q0BLP9JdWVWl+4FSPaezUDKpMY8a6/c+CIAiCIAjC1YPeXPi6ckIV6cDgFatL&#10;h65G682F7vYj5GjaS0ll6ykmfynNTK2i+8fPOcIOik4dmGJoOnXYpxheFtVo+8KNMREP3FCMXcT4&#10;xWnX33xznKd0yfvpFaspuXwNpdfuVq1JMHkGjbOVTPODovpLDxqZfmVYqFdBppkhnZtG6FyD3wuC&#10;IAiCIAhXE4h0YN+cml6oIh3YXHiGRfo51QHO3/MU+bqPsUQ/oSYYplVtpNiiVRTp7aIJM5P+S3j4&#10;rT520NnMo8xDDKrRJtJxWVWjzQquSuMG44ZPYmaPHv2ox9+wlhJLhyilYiM5GvaQr+NJHfHAJJrF&#10;qEyjv7TefFi0TMu0ao3HVySBzLR6gN+0SbUgCIIgCIJw5WIvkGI4n+7SoXPR7INWqzt06chZzM64&#10;6JTaXOjrYJFufYIy63dRUulqisxdTNPi8+ju+8bvY/dcwExl0E3uPsZejYazXnYijYUyOWTavvFw&#10;LIONh/MfnZ9W56hexTKNiMdmcjUfVBEPPCCQ6Zy+4f7Sqiq9VFelVRcPlZfWbfEEQRAEQRCEq4Vh&#10;kYZEqwKqqkbrftG61R26dDzPvnhSdenwdhwnT9sRcjTupZTKTRRXsITmZdXT/Y/O+7/YObHBcBaD&#10;LnLoJodZJ5h5ctlsMDzXwg3DDYTt29vhYack+vdFJRd0HU+pWEVJ5atVKBytSnzdT1ky/azKvai8&#10;tC3ioXtMW8NaAlcsgiAIgiAIwhUPEgcqdaA7dMD5Aq3ulmiJ1rno0yoX7etGl44nydV8gNJrtlBc&#10;0QqK8nXRxDmpvwwLuzmJfdPe7g5FXRR3L9ko8PNdRqZh/faIBzYeznl4/GSPp3rl38YXraTkqo3k&#10;qN9F2e38oCw6Qf7eU5TTxzLdr/tLo71JAT+I6DFdojp5vMYPMB5sPPAIogc9EYIgCIIgCMKVB9wO&#10;Eq2aTQy3ukPkV0U62A/9PSdVpMPbeZScbQcpo34bJZYMsUQvplmxJZ/cOXrCJnZNRDqmM9inh/16&#10;iHSgS8dlHemwL3Mj7RsPkU1BRmUa+/X8WEfFKlf1aoovXkmZtVvJ2XCAvN3HyKc2Hp7iqw60xBve&#10;fFi8DDKt89K4UhnOSguCIAiCIAhXNroiraYXsuvB+QK56P4X1OCVHOSiFz7FEv2k2mCY2bhHjQGP&#10;z++nuRn19ND46L9m9Uxk1zQbDEczJtJxxVSjzcINNVXpT0085DsalZXf+UJ6+WpKLmOZrtlKrtbH&#10;WaaPq12YkOk8lul8bD7kB7FoKcaI6w2IJSuw+dCMEdcfAwiCIAiCIAhXKKo7mzUC3NpcWGgkuu80&#10;5aJLh5LoY+TpQJeO/ZRavYXiCpfSAlcjjZ6eTOE33pLNjjmfwb48e6TDXo2+ohZuMOzfHvEwvaXn&#10;3Hnvg+mOov6fJJcNUmL5Osqo2676APq7MfXwlMpMozKdP8AyPYjNh1qkUZUOZKYh00FCXTqENnmC&#10;IAiCIFxtlJ2DUN8rXH7Yfc2OrkQj0vEKFSHOAYlmcvt1v2i0SvZ2HSNvx5Oq8JpZu011gVuQs4gm&#10;R7t+d/vt9zWwW6JnNCId6BmNSAcmGBqJRnH3ilumKm2PeOCOIeKBdiTzp81LrfHXrP7/4gtWUUrV&#10;Fsps3M9XGpDpE+QP9Jd+jh9MRDzOBGQ60F8aMY/ABkTrycBHA/hVEARBEISrisCmtCBCfa9wmRHi&#10;edPoDh06zjG8uVCNAO87zRKNLh3IRWuJzmrYRcnl6ygmv59mpZbSPQ/Peo6dMp4J7hltunSgqHtF&#10;ijTWuSIe6OKB8eFRcRm1a1wVayiudDklV2+lrCYj009RTs8zlNt7mnL4iiR34AV1daK7eVjDWlbY&#10;xogjpK4mIOonSxAEQRAEQbhMYFcLBRIGcDp06FBt7vp1m7tclmj/QmwuPM4cI3cbctH7KLV8DUUX&#10;LKO5jiZ6eHLMv4TfeIuffRJdOoIjHVdcLvpcy0Q8Qg5qYWJSPY1HUiqGKLZkiNJqt5GzBf2lT6g+&#10;gaoyzQ/m8ORDHfMoVDEPfAyg2+LhSSpR4PeCIAiCIAjC5QL8DJ42QqxXvGFJ9EvK7xDpgO+hzV0O&#10;+x8k2t3JEt15lLJULnorxRcupwXeLnp0Xhbdeuud9eyR6NJhHwOOSId98MpVsewRD/ugFvT4m3f3&#10;/ZOcjvL+78UWDlJi6WrKqN3BMv04efkB9C58ivyLTqmYB7IyiHnkD56hAmxAxMcADD4SwAbEEgTV&#10;mVBPoCAIgiAIgnAZAGdDnGO5JdHIRKs4h85E+3tOWXGOY+RqP0KOloOUVqNb3cX4e2hypP+Pox5Q&#10;re6iGMwpQTMLdOlA8sE+eOWqWcERD1wtIC+NqwdcRSyYEZFe66xe/ZsElumUivWU2bBXPXieLt0W&#10;z2w+zBvQMm3PTBerTh4s06uAiLQgCIIgCMLlBfvZEByNJZqdzYz/1lMLX1Cd2tCxTY3/7kaHjqPk&#10;7mCJbkW/6J1KoqOze2lOajXd/fCcV9kdE5g5DJpYoJnFPQySD1f0BsPPWvaIB64WPpWXnpvk7XFV&#10;raS44uWUUrWJHPWHyN15kHx8VYK2J/5FJy2ZfoHylEwj5oHKtO7mgasbXOWEfgIFQRAEQRCES4mu&#10;RCNRgDZ3LNGDZ1SRFH6XE2hzd5Qc7cfI3XqIXXAHxZetp+j8QZqbVktjx8/4O3ZlJ3ujaXWHhAOS&#10;DvbBK1edRJtlZBp31N4Sz+SlY5OzW3allK74XWLJUkqtWkuZDQfIww+oT/WYRiePZyiHH2wd8zij&#10;ngBdmdYDWwIyrXLTgiAIgiAIwuUAuq0FKtGBSMewRGf3sERjY2H7YYWzcY9KKcQWLaP5ziYaOz3h&#10;/7ArYgR4qFZ3SDxc1RJtVrBM4yoCuyxVf+nwm25L9dcs/Sgpfyklly6n1NptlNV0kFxth1VmGlcq&#10;KPtDpvMwNlJVptHJA23xINNWXtpWmdaNvgVBEARBEIRLASQablZkctEq0oEOHc9piV70NPm7j6vO&#10;bc6WQ+Rs2keplZsoniV6rqeDxs/N+Pfb7xjdxq5oz0Uj2YCEAyTa5KKvmg2G51r2vHTI/tLXX39X&#10;cn7d0H9LKl1GCcUrrE4e+8nXeYwf5KdVT8HcPmSmn1O5GhXxUDJtVaZXvErFK1/lJ05iHoIgCIIg&#10;CJcCPd9DC7R9cyFy0apDR//zlN3HEt073Cva0/4EOZr2U0o1S3TJSor0d9G0uBwadc/Ew+yIsUyo&#10;XLS91d1VL9JYpiod3F8aJXqU6iPDrr85xVUy+KOkohVqek16zVZytx5kmUbM44TKTecsekb1GVQy&#10;jdZ4/KSYUeLI34yIeahfBUEQBEEQhItNmXEvzPxYbgauIM7xoh79rSrR6NDxtPI6SLS3/XFytexn&#10;59tO8cVrKdrfSzMTCuiuBx97OSzsegxdQb9odHxDLvo+xp6LvmYk2izcWVOZhkzfxaB1CabSoGQf&#10;/di81AZv7Zp/iS8YoOTS1ZRZu50f4EPkwYONzPRCnZlW0w/5qqaAhbpw0JLppS/zE/eqegIFQRAE&#10;QRCErxrM+xiWaDia6c6Rq0Z/Y+DKCfK0H1VTC13NeymjdhvFlwxRRHYPzUwupdHj57zPTpjMRDDo&#10;9PYIY3LRpl/0VZ+LDrWMSJu8NPpLo0Rv23x4fcyMuYnNnpohvjJZQsmV68hRu4s8LY+Tu/uo7uZh&#10;bUBEZRpNvAsGMP3wrNVneribBybnCIIgCIIgCF8FthZ3LNGqO8eSFym3/znK6WOJXsQS3Q2JPsIS&#10;/QRlNR+ktLod7HtDFJndR/NSKmn0pIi/DQ+/0c1OiM2F6PCGTm8YunLN5aI/a+HO42oiWKbV5kMm&#10;dl5SyaCjciVFFSynxLJ1lFG/gzLbHydP11Fdmbb6TKsJiLjSwccGSzC0JWgTYsgnWhAEQRAEQbhw&#10;GIl+RUs0exlaF9slGploT8eTqhKd1bSfUmu3q0p0bM4impNWTWMnRv5TWPitHvbAUJsLzdAVk4u+&#10;5heuJoxMI+8yYvIh/1VCSnbDgbSS5b+PK+yn5PI1lFG3j5xoj2LFPHxmAiI+LkCfadXR46ytowcq&#10;06GebEEQBEEQBOHC8Zol0S9T/uBZ5WU5yESzRPsR50B3DvY3J0u0o+UApdbtoITydRSd00sRmbU0&#10;ZlrS/xN+4+057IAxzCwGsd+HGLRNhkTbNxfK4mViHpBp08kDIXJ08kCz7blMfJKv+XBm2QqKK1xG&#10;iWUbKK1hNznbniBv1wnmKZZpxDysceKLrQmIqEyjqwc/mWYDokQ9BEEQBEEQLjxIAECiVcxW9Yl+&#10;UXVZy0Ymmh3N2/0UedrRneMwOZsPUkbdLkrA6O/cxTTb0URjZqT+/JY77kebO0g0Zowg7mvv0CGV&#10;6HMsI9N4gCDTZow4QuWqLR6TEOeo2+ioWEkx+csoqWIdZdbvJG/7EfJ1maq0LeaBceKqMo2Yh2Sm&#10;BUEQBEEQLgjLLWxf0xKtW9yhmImuaojc6jjHM6oa7ek8Ru62J1QntsyGXZRctp4leglFOFto/KwU&#10;uu7We2rZ99DmDkVUxHwxawRJBcR/kVyARMMXZYVYdplGiNwm0zdip2ZE2PXXJ6fn9zyVXLLsT7GF&#10;Sym5fD1lNexRQXVP1zHy9pwgHzLT2ICIoS0qM41e06hMj5yAaH/yBUEQBEEQhM8HpNnsP0OHDnTn&#10;0BKNOAcy0c+rTHTuYkg0KtFPk6fjOPvaYXK1HCBH425KwtTCvD6KcLfS+HmuX91299g+dr04Bm3u&#10;7OO/jUSbDh1Sjf6MFSzTCJVjhyZ6TGuZDrs+0VnQ/WJG+XKKKRykBJZpR+1u8rTxk9P1JPlYqAMT&#10;EPkqCLkcZKbRu1C1xxs8S8X8RKM9niAIgiAIgnCeLHvF4lUqXvZyoL0d5nqgTzS6qamJhT1Pq8nU&#10;bnTnaHucMpsPUEb9LkpGJjp3MUW6Omn8HMfvR9378Fp2PNMrGhKNeK/pFX1Nt7n7IgsyjdI9ZBqh&#10;crtMY2DLAiYxKaf5cErZik9iioYorWIDZdXt0JVpfrK8mIKIqEfPyRHVaUQ9kNnBVB3INHobhnyB&#10;CIIgCIIgCJ8JPEpPKrSiHIufpzzVI/qUmveB4iYk2t16iFzN+1mid1JCyWqKy1tMC5zNNHFW2p9u&#10;uuPBLvY6SDRivMESbSrRUoU+z4WrDsg0dmYamUbbE/QQVDIdHn5Tqquk94WkgkH1hKRVojXeflWZ&#10;9nY8qXaF4kn085OJyjSeXFwl4WqpcMlZNbTFDG4RBEEQBEEQzg8UJeFUKFSqOO3i5yh30TOUDf/C&#10;xELV4u4JcjYdoIzanZRUvoFicvsp0t1C4+e5f3Xr/Y8OstMlMBi4gj1x9oErSCZInOMLLjxgpjJt&#10;ZNpMP4RMozF35E23PZDpLu0+lVYySLH5OjONqx1c+fg6j6mJOWj4jZ6FOYuepXwMbel/MSDThchN&#10;S2VaEARBEAThc6PiHGgxjM4c1sjv3N7TKlaL+R6Ic3g6UIl+XEt0/S7VJzour5/mO1tp3OwsGnX3&#10;OMQ5jESjSIrkgQxcucDLyLSJeQTLNGIeSUnexj2pxQN/iCkcoKSy1ZRZt53cLY+Tt/Oo+ljBuxDV&#10;aZbp3mcpz5qCaGIeBVZ1GjKtWuSFeMEIgiAIgiBci9j9CL+qaYUs0cNxjtOUiz1pkOiFw5loLdH7&#10;KL12OyWXraOYnCU0L6uRJs5O/c31t92DOIeRaOyBO5dEy7oAK1RlGjEPTLlRlWkmMSO/6Vhm6UqK&#10;y1/CT9galumd5Go9RG6+IkJHD1/3U+pJxpONzDSefNMeT1Wm0R5PKtOCIAiCIAgBRog0/x7FRxQh&#10;VWcO9im1qVBNK4REn2CJPkrOlsfJwRKdUbedEsvWUmxOn2pxN2au499vvnvsYngbYyQacY5giYb3&#10;SSX6Ai08kMEybTLTuIKBTKtuHvMSc5ZlViz7bUzOUkop30hptVsps2mvqkyP2IC46BnVzSO3n2Ua&#10;oDJtDW5Bi7wivFhCol9MgiAIgiAI1wJwIgBHQithFCFz+yHR1rRClmgfRn53HSNXxxE1sTCz6QA7&#10;2E5KKF1Dkdm9NCezkcbOTKbr77i3g50NlWhsLAzORKM7h8Q5LuI6V2U6sAERfaaj0kuWeypW/DIm&#10;p5+fwFWUWrWZXE37Ve9CTwcLdddx1c9QybQ96qE2IuqOHoGohyAIgiAIwjUMnAhDVkxrO52H1v2h&#10;TZTDg02FbU+Qo/kgZTXso7SaHRRfNEQxLNFzM+ro4ekJ/+em2+9rYFezxzmCNxaKRH8Fy8i0PTNt&#10;KtOQ6Yiw68MSJs1ObMpuXPu7mLzFFF+4ktIqt/KTe4DcbSzT7ZDpE+rJR3sWfCSBfocYK25a5Omu&#10;HtZGxGBCvMgEQRAEQRCuRnR7uzOq6Jjb95wqQkKi0ZnD14k8tNWZo+UQZTbsVQXM+OJVtMC/kOam&#10;V9GYaQn/EnaTmliIFneQaFOJRpwjuBIt6ytY9so0rmAQ8zB9pnGFg48L4h+dkVCTXTv0swhfPyVA&#10;pms2qx6G7pYnWKgxuAUbEBH1gEw/q14c+JgiT0U9MLwFUY/hrh4q8mF7YQmCIAiCIFyNYN8Y/Aco&#10;iWY30hKNzhzP6Eo0SzRmd0CiHU371aTp1OotlMASPd/TRzOTK+mBSRH/yMrmgpdZfhaqxZ1koi/B&#10;woONKxc8+HgS8GRApvHk4EnCZJz4sZPnlfnqVv23+LzFFJu/hFLK1/ETvZuf9MfJ03GYvF26Op3d&#10;g/Z4iHro6rRqKG519dAt8vDRhoi0IAiCIAhXPyrKgf7Q7EH5yEOzG+nWdidV8wbsO0NnDlShnc37&#10;KLNuB6VWbFCtiOe7O2hWYik9OHHOd8LCw33wMcvLzLAViXNcJiuUTOPJwWz2ycxcJo4vctIcFb3f&#10;Ti5Cr+kBtXs0vW4XvwAsme44Rn5+UaDvoeo33fss5XwqN/2S3ogoMi0IgiAIwlWIrkKjcIj2dmbI&#10;in3c90nlS1qinyRH6+OU1bSHMuu3U0r5eorLH6R5znaaGpNHo0Y/+h47WBoTa/kYvAx+homFEue4&#10;zBaeBEy+wZOCcZL3MniyHmPmMDHht97hcJV1PZtVtozi8pZRQslaleFBaxbkpjF5By8MlZ02Y8WV&#10;TCPqYfWcRtRDVad1Z49QL0JBEARBEIQrESPQ+DQ+sKmQXUhVoRdqgVabCpVAH6RMbCqs3UqJJWso&#10;2j9IC5yt9Fik8093jX70SXavFPgXM5uBj41h7mFuZ+BrZmKhrMtgmcq0kWk8SXiy8KRNYmYx0UxK&#10;RFJuv796BcXn91Ns0QqW6S2U1biHZfoQv0C0TCP3E2iRh57TEGoj04h6BHLTdkK/KAVBEARBEK4E&#10;UDBUUY4R/aFPqdZ2GG6nJhW2PU6OZuSh91Jm7XaKK15BkdmLaX5GE02anUa33TtmA/tWMhNl+dej&#10;jF2ib2JEoi/TZWQamxBvY+5mHmIwuGUmg8EtSbPj3AvdVSv/ZxzLdFzxMpbpjcNjxfmF4u44ql40&#10;/p6nrKiHVZ1WMv0Cy7TJTp+hYpbqkUIdDP5eEARBEAThcgF+AnlGlOMlHV9VUY4XlOtgUiHcB5FX&#10;VYnuelJ9eu9oOaSHrLAzpbA7xRcO0gJvD81Jq6NxM5N/cdOoe+rgWZZvYcYH/AseBh+Dl8HPsKkQ&#10;viaZ6Mt04ckJ7jVtHymupiDecs/D+QWta/45Ln+AYphkbEKs36V2neIFg6suSLWfhTqbX0jYiIgZ&#10;8nn9z6krtQIl1GfUC1C3xBMEQRAEQbhS0CJtohwoEpooh5Fob/dx8nQeJVfbIcKkaGfjfsqo20Ep&#10;levYnQYpwt1Ns5LL6cHHov427Iaby9ivINELLN+Cd8G/4GGQaOnMcYUsE/Owy7R9CqLuNR0WlnDj&#10;rfe5XWU9X0vO76W43MWUVLKa0mu2kbNlH79osBHxCGEiommTp3tO6/Hipk2erkzrAS4h4RepIAiC&#10;IAjCZYNyFF2JDmwoZK8xUQ44j1d9Qn9E+ZCjeR85mnSUA64Uy84019FMM+Ly6c6HH32dnSoTXmX5&#10;FdoQw7fgXZBoeJiRaIlzXEELQm1kGrlpe3s8tF9BG5bY8Jtuy0j1Nxx2VQ9RTG4vJReuorTKjZTZ&#10;iBZ5h8jTjo2IkOkT5O9+ml9cVna6l2UafacRxlfZab0RMbAZURAEQRAE4TJECTRa2w3oISs57DPZ&#10;vc9amwr1pELT2g7D7LJq91BK1QaKL11Bkf5FNC+jgSZHeP7z7vvH7GGXymDiGHTmQPth094OzR/s&#10;7e1kXYEreBOi6ejxMDNiE+K0iNR2d+Wqn0UXDFBs4VJKKluvPr5wtRwgT9sT6gWFyjR6J2qZPqU6&#10;e6BNHubN44oOAX0l1GozoiH0i1gQBEEQBOGrxBT8INCY5qwGrCx6lrJ7MGDlpOpcpqMch/Wo78Z9&#10;lNmwm9IqNlFs/nKK8PTQrOQqGjM15ufX3TyqCv5keZTpzAG/gmfBt+BdRqIlznGFL1Odxk7R4E2I&#10;yPEgz5N4+10P5OTXrvwvqUWDFJXTSwnFKym9Bi3y9qjqNGTajTZ5XcdYqDFi3NqM2PeM+khEC/UL&#10;/CJFZw/EPcyYcUEQBEEQhK8W7SLDf0bBD5+iY78XupLlqBjH03rAiqpCH9ZZaHTlaNxDaTXbKKl8&#10;A8Xk9VOEq4NmJRR/MvrRud8Lu/HGfPYm+6ZCdOaAV6Ezh31TIfxLJPoqWaYyDZk2mxA/NQmRSU/w&#10;Vu3JLF32H5HZ3RRX2E9plZsovZZlum0vv8ieUG3ysBERMo3m5DrqoUeM4yOSgkDU4xwifa6vC4Ig&#10;CIIgXCDMJ+R6Q+GLakKh2lC4+LT6VF115eg6oftDY9R30yFyNO5jid5BGbWbKLF4BcXk9NPcrGaa&#10;HOmlu0ZPfIE9KcvypVB5aEg0PMtItKyrbJnKND5qMJMQ72OQ58HEnTls2jHs2ylTY5zdufXLfxHj&#10;66OY3CWUUrGWX1Q7ydV8QPWcRnYaTclxBadl+pTu7IE2edZERMQ9Co1Qq+y0hf33giAIgiAIFwE1&#10;5nvwDOWjIwdLdC5mY/Q+q5zFDFjBp+2utifI2XJQTSnMaNhFyVWbKaZwOUW4F9KctCZ6dE7Sv91+&#10;39gV7En2SYWhxn2jEi1Rjqt84cm156btw1vw0USg33R4+B0uX+XibyXm9f0xwreIEvjKDB9zqAEu&#10;aiPi4+pjELwQ8YLUI8bR2cPKTvNVnxrioirUulWeIAiCIAjCV4FqaYfhKlaUw7/opNUb+gR5uo4q&#10;h9EbCq0BK3VbKbFsLcXk6SmFM+PzaMxjUf/95ptvq2AvQh4aQ1aQh8Y+M5OHDp5UKBJ9DSw8yaY6&#10;be83bVrk4aOK+YyKeqTn1B3Oqlr2p0hvB8XmoTq9jjLqd5Cr/RA5Ww8qodZt8nTfaTNiPJtftMgh&#10;mUEuhZBpiXUIgiAIgnAhwSfdDIbEYX+WinGwQOsqNNramTy0bmvn7TxCrtYnyNl8yNpQuEsPWCla&#10;TFH+hTQntZ6mzHP/8a7RE46yBzmYRAb7ydBCGPvL0B9ahqzIUk96qKjHWEZFPRjMiU8ZM35OqbN6&#10;2d/F5vRQTHYfJZasptTq7eRo3E/etiesNnl6iIuaishXfdm9p9QVoOk7baYi6uy0HdubQRAEQRAE&#10;4bxBlNQarNKvc9CIcqguYz0nVaHPa1WhXW0HydlygB1mr5qfkVK+jqLzltA890KamVJBo6dE/fyG&#10;m+9CVw5EOUxrO0Q5sK8MUQ7M5zBRDslDX+MLT76JeiAgHxz1MNMQE8Jvvdudmdd+wl3ZT9H+LorJ&#10;X0rJ5etVg3K0yXO1HgxsRsQ0IF/PsFCjQo0XtZ6MiM4eEGqAyIchWLAFQRAEQRD+PPAJPeL7tOom&#10;lt0Hgcb8ixOqyAc3cbc/Tg72laym3ZTZsJPSq7dQfNEKdppFNDurkabHeP/04Pg5X2M/9rH3oCuH&#10;PcoBLzKt7eBLEuWQNWLZox74qMJEPexdPXBVljZ5vqPLV7viH5PzuinW30MJpcspvXYbOZr3kpuv&#10;8rRMHyWPyk4fJ3+P1SbPyk7rqIceNa5F2v5msIu1IAiCIAiCneEKtBZoxDgg0Bjv/ayW6OAsdIdu&#10;a+do2keOhr3krN9HSeWrKbZwMUV4OmlOahWNn5X6mzvvvHM9e046Y+/KYUZ9myiHkWgRaFmfWkam&#10;7VEPfIRhBrjgqgyNx5P5dZSVVbDw6YzKlXwl10txhcsppXI9C/VWcrceIGertRGRX8C+bowYR3Ya&#10;mxF1Zw9dnT6tXvwq7mFGjYeE3ziCIAiCIAgqDz0c49BZaFuMYxH6QiPGgRHfT6qOHLo39D7KathF&#10;6TVbKa50OUXm9tG8rDaam1RB4yZFfz9c94ZOZUJ15UCUQ0Z9y/rcyx71wNUXrsJwNYaAPYL2uErD&#10;1VraDFSna5b9vzE5iygmB9npVZRWjSEu+9RGRFSnMasek4LQKk9NRjSbEVWFGhlqbEg0Qs1vjlCo&#10;N40gCIIgCNc66ASGrmDwBzVYBRFSVKBHCPRhcrU8TllN+9VmwoxaDFdZq7LQC3xtNCethh6b46Db&#10;7354P/tMJmMGrKB7GaKtiHIg6ipdOWR9oWWPetir04Ge04yqTo8aNSrbXbbk1dTSxTTft5CSCpdR&#10;atkQpdXvUFkkXAniitCD7DTLtF+NGX9aCbWKe2A3bSDyAaG2piOGePMIgiAIgnCVc46CmukJrcd7&#10;n1b+4O9BT+inybvwKRUpRfHOiRhH8wFy1O+hrPrdlFq9kRJKllN09kKal9lE0+Jz6IHJkT++buSG&#10;QkRYzYAVDKwLHrAiVWhZ570g0/bqtNmIaB8vjup0ApMxP9a3yN8w9M/zfJ0Uhep04VJ+8W4mR+Nu&#10;nZ1uY6FuN0KNyYiIfJj+0yfVxzK6wwciH88PRz5U7EMQBEEQhGsJE+EAmEmByYRwBNXEwMpBo7mB&#10;Gu/NboFYqerG0bRXxTgy63dSQvl6iswbpDmuVpqTXkkT5mT+9tY77l/C3oIJhahCoyiI6OpjDLqW&#10;oXsZNhSiCm2iHFKFlvWlFl5AkGnTcxpZoeDqtGqTFxZ+kzPRV7fPXb2CYtHZI28JJZYOUUbtFr46&#10;xJhxlukOTEU8onbQ+rrNhsQT/MZgoVYt855RmwaMTCuhtr2xBEEQBEG4ehk+92vwafVwjAMC/ZTa&#10;SAiHQHEOMVLESSHQDnTkqN9OKZUbKb5wkCJ9C2luZgNNjfLT/Y9M/2FY+I1+9hWzoRAzM0wVOtSG&#10;QolyyLpgK7g6jas1e3Ua2WkzxCVt/NSo2tzqFT9NLNCt8uILl1JKxSZVnXa27yI3NiMG4h5H+Yry&#10;GHn5TYFNAqrDB8t07uJnKW/gOTWVKFimRbAFQRAE4epFxzisbhwjqtBmqMqT5LG6cbia95OrCYNV&#10;dqsuYijgxeT20XxPJ01PLqfxs1J+ccddY1eGhYWbLDTa2s1izIRCFAftY76lCi3roi28sEJlp80Q&#10;F3w8ghdoMpM5O8nX76tY9u/R3kUUm9+vuntk1uziK0aMGT/Ab4LH1RvB04He0zruoSvUw0I9Mj9t&#10;rlBDv/EEQRAEQbhSMOd0c17XRTLdiUMLtNpIyD7gW/iUcoThoSo6xpHVuJcFeg+l1+2k5KrNFFO4&#10;giK83TQno46mRWbTA+PnfnjdDTcXs5OgIwey0PYqNNr8IguNT9ulCi3rK1vB1Wl7Zw/0WzQjxlXf&#10;6Tvvf6Qwp27JtzPKl/9pgbeH4vIWUWL5Gsqs38Yyvc/KT7NQt6O7Bwu1inxAqIcr1MMDXYaFWirS&#10;giAIgnDlMnwuf1G1titUEv0C5akYh9UPGnup2AfUfIqOI+QKDFWxKtB12ym1aqMq1EVl91KEs5nm&#10;JBV9MnZK/L/ccscDLewh9o4c9iq0Ga5istAi0LK+0oUXW6jqNEL6aBmDFypesHjhYkZ9xpR5KW25&#10;jav/xzxvF0Xn9FBi8QrKrNpCjnpUqPfyFeZBlmmMG7dPR9SbEXP4zZTLV6XYkJhnbUbERz4F5ip2&#10;qf4YCH8WBEEQBOHyYoRE8zk7gPqarkLn9z+nzvG5kGiVhUZLO3aBLpZoVYU+RJnNeymzcQ9lsDtg&#10;vHciWtrlLqZITyfNSK6kCXOz6O4HJ+1iPcF0QlOFRkcODJfDkDlThUYREP4iVWhZl3QZobZXp81U&#10;RHxsghcuGpurzYg3jrrL78xvPewsX/4fC7ztFFvQS3HFyyi1cjN5mw+Qu2U/eVqNUB9Wbx5sJvDz&#10;GwlXpegTmbMIQj1y5LhqmWdd2aqrW0EQBEEQLh+UTA//WZ2v+fwdkGe0w8Un0HyeV2O9bRsJ3Rio&#10;0rRfxUIx2jsDVeiK9RRfsJQWeDtpZmYtPRaXQw9OmP3tG264rYR9I4NBEW8Bg77QwSO+pQot67Jb&#10;eCHiBYkXJl6gqE7jBYsXbvAgl/RbRt2bXVC9+GvpJf0039NN8flLKLlkJV9dbicnX2l6kJ/mK09V&#10;ne44rOMegZZ5OvKBHtToI4mPgNASp5DfkCPetIIgCIIgXHZAoLVEP095KIwhBw2B7maBVhsJEeM4&#10;rGKfzuYDLNF7Kat+F2XW7aDUqk0UX7RKTVWen9VEU+MKaOzUmP9+w0331LNfoKUd9mihpR06imE6&#10;IarQ9r7QpgptCoGyZF02y8i0qU6fq1Ve1PVh1yOvlHn3uEklefVDfxPp7qAFvnZKyB+klLK1atct&#10;4h6oTnvbkZ9mmcaGRGtCotmMqDYkKqF+1spPmwy1zlGbjQuCIAiCIFw6EOFQv+dzNApgeX26Co2x&#10;3jrCoacSqhx0G9rZIQt9kLIadRU6rWYzJZetoegcFmhvG01PK6cJczLogYen7GOfcDKmpR2Kdije&#10;oYiHzmLoMBbcFxquIkvWZbsg1HihhtqM+Km4B+OYGpHaXVi/+p+T8ntYqLsppmAZJVVsUO3yXM37&#10;dIcPCHXHE+pNplvm6Q2JIzp8LNZDXUwf6uGNicNyLQiCIAjCxcKcb0di78QBec7u0RsJtUCbThy6&#10;H3QWn/czG/VQlYyaLZRavoZi8wYoAjGOlFqaHJn/x/vHz3st7MbwbHYIE+Mw473/XEs7qULLumKW&#10;EWq8gHEliCvC4LhHoLtH+I2jPCme6i25jcv/GJfTRZG+HkooXE4Z1Zv4inQ3OVv2s1BbHT7QMq/z&#10;SeYoefAxED4OwsdCqFIjZ4UrXVzx9qMHtf3NHOpNLwiCIAjCBcGKbQSjWtn1Pav6QetWdiMr0Kr6&#10;3Lzf2ki4k9Jrt1NyxXqKzR+kBZ5OmpVWR1NiC2n01Ni/uunWO2vZG0LFOPDpN2Ic+DQcRTxpaSfr&#10;il/m6g9CjY9U7HEPXDF+qrsH43IUdZ52lq76fYS7nWLy+yi+eJWajphRv4McfKXqan1cjRtHGxxP&#10;p9U2T2WoWajRKieobV4uNjPYNiaOeMOPEG1BEARBEL4o6KilQAUa5181jRDxDdMLWreyc1sCjYEq&#10;jiYW6AYt0Gm1WymleiMlFC+nOa4umpvZSDPiCujhqbE/v+WusV3sCIhxpDGmGwda7qL1LmIc+PQb&#10;RTsRaFlX3cIL2Z6fNt09cOWIK0hcSar8NH+Lyk/f/8j0Kmdp3+tpJf0UhQ4fuYsooWg5ZdZuJlfL&#10;XgZCjcjHIRX58LJQ4+MhsyER049M5ANTEiHU+QM68lE4+IIi1EFAEARBEIQvholw5PF5Vw1TwafF&#10;9gq01YkDreyczejEgYEqO9VsiYzqDXyeX0YLMNbb0UhT44tp4pysX9394KR17AUmB53AoBvHDOZR&#10;xnTjMDEOew5aJFrWVbdMdRpCjbjH7Qw2AoTKTyfzt2ZNmJHYnFO77CfO8iWkKtR5A5RQMsRXrtiQ&#10;uFsJtcpQ85vSi7Z5yFCrTYlWlw8l1E+rj5NyFrNU9z+rhLpgCWIfwdEPQRAEQRDOB70nSYP2tBBo&#10;3cpOD1MBdoHWA1X2UkbDLkqv26Y6cSSWrqSo7EU0O6uJpqMf9OyM3456cMIGdgE3g0+rIdD49BoT&#10;lB9jMFEZn27jU2582m1y0LKRUNZVvyDTRqhx5YgrSHt+Gh/R2PPTaKjumDgtqjG3bu2P4vL7/xjh&#10;6aDonH5KLEHkYzO5mvewUB9QGSuMDcWmBQi1Gj3edZyFGm9mwELdg04ffKVs5ajRfic4yxXqa4Ig&#10;CIJwrYHzoT4njjwvIiqp5FlVn3UHDsgzzrM45/r43GumEboR4Wh5XEU40IUjqx69oLdRWvVmSipZ&#10;TVE5i2m+s41mJJXQpPlZdN+4uWdvuOG2YtYETCVEDhrFNXs7O/tQFYlxyLqmF174dqG295/GRzb4&#10;6MYm1OHO+x+eWVXcvvGfEgoWfRLhaqO43D5KLh0iR/12cjbtYfaRm6VaV6gfJy+/iX0s1D5+Q+ON&#10;jT6VZrCL6UVt+lHbDxKCIAiCIASjpRoCrc6flkBnL3yKslX+GRsIUX0+rPYzOVsOkqMZAo1e0Dsp&#10;kwU6s3qTmh0RzQK9wNlMM1Or6LEo758emDj37bCwG/P4fO9gjEDjU2p8Wo1PrfHpNT7FxqfZ+FRb&#10;BFqWLF54A+CNgDcEPpoxGxIxbhwbEo1Qm4EuqeFh4a7H5qS3Fret/1+xvk6K8i2kBf7FlFS2jjLr&#10;d5ALI8ch05iSiC4ffDXsaT/CUn1UvcmR1VIVatU6Dx9DaaEevvIOdfAQBEEQhGsbc55UEQ5VgeZz&#10;Kc6piFIygTZ2EOimfUqgM9HGrm6HrkCXDimBnudoVZ04HovJpQcfjXjvxhtvKeLzOwQabXFjmeCN&#10;hKYfdHAOWpYsWdYyQo03h9mQaDp8IAuFDh/oEYlNBshKYdOBc3pEare/atXfxeR1s1B3UHzhUoov&#10;WWFtStzNV8T7dOu8Nowex3CXJwLRD5WjRpUa0xJ7nlIHBWS7cIAoQI46JOYjLkEQBEG4eglkn63N&#10;gzg35uI8iQp0jzVEBXuSbPlnFwS6cR9l1u+mrPodqgKtBLp4pY5wuNtoRnIZTYl00T0T5r9xw62j&#10;qvhcDoFGjBOfPuNTaDNQJXgjofSDliXrcyx7hdre4cMINTYZoGWeEWq0wXFOfCy6wVez/P9OyO36&#10;03xXC8WhbV7hMiXUjoYd1qZECPUB5hC/6Yf7UetuH8eUUJvNieqAgYmJfPDI79cdP0IdaARBEATh&#10;asMItOp6ZbWww7lRnScxEM3qAQ2BVqO8sU+pGRXoPSzRiHBspYzqjZRcsoKic/poXmYtzWSBnhTp&#10;pvvGz//adTcjA60E2rSyw6fO+PQZAo1Po/GpNATavpFQBFqWrPNYdqE2kY9gobZVqMPxZnSMenh+&#10;VXHbur9NLVr0SZSvkxb4eiiuaLnqTZnVuItczXtV2zyXGu5iNifygQBSrSYmYsALun3wAQPRD+w+&#10;hlTzwSQPQm19rKUwBxtBEARBuFJhYVbw7830QS3Pz6hBZ76ep9R5EedInCtdgfjGIZ1/bsIkwt2q&#10;jV167TZKQxeOklUUmb2I5mQ10YyUapoQ4f3kgQnz3+BzNaYRBlegTSs7CLSpQEsnDlmyLsAyV594&#10;EyETZSrUaLqOHtTnqFCHu+59aGJ5Vnn3G45qfjO72ijC36uEOrl8HTmadvEBwIp8sFBDqvGRlBLq&#10;zifVwQJX24H2eSpLrTcnYlOigkUafOqAJAiCIAiXLRBmLc35S/TX8vjPqvczJHpE9fkp8i08oSUa&#10;8Q1INKrPfM5EBToLEY6G3fzrbtWFI6VyPcUXDFJUdi/Nzmii6YmlNGlu1m8fmDj/hfDwQAbaCLSp&#10;QCO2iXM5KtCmlR3O9UagpQItS9YFWnhD4Y1lF+pQGWq8Oa0uH2GOu++bUOIqXXTWXzf4Say/jWL4&#10;Cjm+gIW6bC1l1m+xNibuJ49VpcaUJRwodPs8e09qPTURQm2kWkc/UKW2ruYFQRAE4QpCTx88rc5p&#10;GGKmh6ccV+c9dN/Q8Y3DLM+HtDxjgAqqz/U7KatuB2XWbKbUstUUlzdAkd5umpVRSdMTCmjirPT/&#10;uH/srMPX3XBbCc7F1jnZLtCmAm0XaOnEIUvWV7CCIx/BQo0356f6UPO3ehIc5RtcJX3/FuXuoCh+&#10;w8flLaLk8vWUUbNNCTV6UbtYqvXmRKvbh8lRox8mH1hUX+oudP1AlVpvTsxjoc6HUAd4jgpCHLAU&#10;6F0NQv2dIAiCIFwgcB4KBl+HPA/3fj6lzmeq93M3BqccI7dpX6f6P2MC4QE1gRCVZwh0Rt12Sq/Z&#10;SInIP+f20gJ3K81Oq6Ipsfk0flbq/75j9LTdfN716HNvoAuHfRNhcAZaKtCyZF2CFSryAaHGm9P0&#10;oTZCjTcxelJmhYWN8s6I8gwWNa/7Zax/Ec1x11N0XicL9RJyNGwmd9NuhkUaMq2iH4eUVKtOHxhD&#10;rnYom1HkJvZxkq/on1FCrSrUSqSf/9RBzXx0BoL/ThAEQRAuJHZ5ViCWGIhunCR/D4pCqD4fVQUj&#10;VJ/xiSw+nTXV56ymPZTVsIvRHTgyqjdRQtEKisntonmOZpqRXEdTIgtozJTo/3bTnfc08HkWkwjt&#10;g1RMGzvThcMu0CiGSQValqxLvIIr1Hhz4k1qhBpvXryJzejxJCYj/MZbfZNnRDbnV67+i4wCtORp&#10;p8jsHpXvyihfrTp9uJv3kAedPqxuH572QwwLNYN2P3rIy8hR5KaFXkCq7QcxQRAEQfhKwPkHhR3d&#10;tg7nJdO2Dp03dHwDhSE9eVAVjCDQzfvIyQLtaEL1eQdl1W+nzNotlFaxluLz+ynS20HzMutpVmI5&#10;TZyb9bsxk+aeDbvxxnw+r7pwbmUSGfsgFdMHOtQmQpy/RaBlybpMll2oUaG2jx7HmxhTkTBeFGNG&#10;oxi82fGmd91y+z0FrpKFZ3zVQ7+M8XfTPHcjxfEBI6VsLWXVbGOh3sUHmD18oEGnDz7YIPbRAZlG&#10;hRqxD7TQs4Q60EJPC3UOC7Xq+CFSLQiCIFwE9Ab4kZ92osuUauOK6rOSZx3dwLkKm+rdVus67AtC&#10;9RlTgR3W+G70f86q20bpmEBYNkSxeQM0391NM1NqaSriG7PT/797xz22j8+fPsbJYK4DNvtHMrMZ&#10;nGvtkwjNIBVTgRaBliXrMl5GqM3GRGxewDhRdPrAfH7M6Z/MmE4fmJaoWufxv/BEp+YPlTRt+kV8&#10;9gBFeJooOq9DtfFJrdxMrqad5G7ZR57WfXzw2a+AXHsh1ZZY+1Cp5gMVPi4LluoRmxOxYzpE/EMQ&#10;BEEQzg99LlG5Z1SfGRXdYHnGeWjkxkEMTkHnDd26ztG0hxwqurGLMlig02u38vluPSUULVfdN+Zn&#10;tdHM5CoW6NxPxk2L/e+33Tm6l8+XJv+McyfOoTiX4pyKLlrjGJxr7aO8zSRCEWhZsq6gdS6hNr2o&#10;sdkBnT6Qo0aGCx9FIdOFbJfr/nGTqwtrV/4wrWAJzXc1U5SvnZIKB9THW466LeRp3qWEGtEPj5qa&#10;iNjH4yzUT7BQs1R3QahHDnrBx2qoDhih1oQ6KAqCIAjC50NFCUdUnxHdwKek6DoFgT6sPklFm1c9&#10;OEVvHHQ07lIxxkyWZ1SfE0tXU2z+AEW422h+Zi3NSCyix+Zl0dhJ89+84YY7yvnciPwzPsk1+Wez&#10;gdB04MC5FXuVsGcJnwyj+iybCGXJusKXuQK2xz7wJrfnqJHhMjnqaAaxDzWCPPzGW3JSshuezK4a&#10;/E2cv42iPK0UlztASSWr+Mp9A7lYqFXHD5ZqZKk9Vpbay1f9WqqPsFBbVepubOyAVFtZalOpRoZN&#10;xT+sKYqCIAjCNQ4kWf8eMQ09EMxEOPTAFD2B9xlbdOO4ihpiY7zqusHnIuBs1VMH0XnDAYEOZJ+3&#10;UlrlWkooWkqx2T00P6uZZqVW0eRoP42fkfA/R90/cU1Y+I05fC5E/hnnRJwbEY1ERPKz8s8414o8&#10;y5J1FS67UOPNbnLU+AgKWS4T+zATE/GRFdrnZfFFtWf8zMT2zIpl30nI7/pjpLeFov3dlFy4hFLL&#10;V1Jm3SZyNyP6sVtVqb185e8BkGoItYp+DG9QxIhVFf/oOaE+gsvu1dVqVBXyFj+jNojk92uxNgdR&#10;QRAE4dpiWKxZnvm8gNgGCjBKnlXXDSu6ERBoVJ4PanluYXlutuS5cafqvJFVv40yajZQcsUaiskf&#10;pAhPF8szss+F9NgC5+9GPzrv9RtuHlXJ5z3EN/jcp86BJr6BcyPiGzhXIr6ByKQ9/yzxDVmyrpFl&#10;hBrY2+fZYx+mfZ499pHBRwlcmfsi3ZWb8lq3/io6e+Enc50NFO3rooSCAb66X8NX+1vJhTZ6LRj2&#10;wqgsten68Thj9adWA19YrtVHcMfVwBc1lhwVa0usUW0YjoEIgiAI1wLqk0olzc9QNsSZUVVniDOf&#10;M5B51hsGzbRBxDYOqnHdWdg0iImD9bsos05XntOrN1JKxWqKL1xKUf5uinC30rTEEpoa5flk/LSY&#10;X91x3yOr+NzmZUz3DXS4wie0+KTWHt/AJ7mh4hsiz7JkXaMLMo2DQHCVOlS3D+xItlWpw9xjH5vT&#10;kFnY9XJW5ZLfLXDXUpSnjeJyBii1dBU56jaRE230GiHV1khyJdKGJ9TGDxwMVdcPA6rVEGpUqjFF&#10;EQdTRn2MZz/Qqo/2wMgDsCAIgnDlguO8Emg1SddMGzSV56OqCKOGpaBdner5vJ+cqDyjZV3DTobl&#10;GZVnjO2uWEcJRYMUm9NDEY4WmpFcQ9Pii2lKhIMemjD77HU33FyKc5l1TrNXn+3dN+zxDZwjjUCb&#10;gpRItCxZstTCASFYqPHR1QMMdiLbh7yYntTIjfEVfLgvKq1otbdu5V/F5/b8aYGrnWJ8PZTIV/9p&#10;5Wsoq24LuZpNlRqbFA+oTYruNj2S3KWq1CzUHXqKoqpQq0y17k+tsTLVtvHkgiAIwhWOKYrg2M74&#10;+ViPTyi9Sp6PK3lW0wbbDrM8Wy3r1LRBK/fcwL/W72F2UVYtC3TVJkotX0tx+Ysp0ruQZqc00Mz4&#10;UpqywEljp8f/+I77xi/j05y9dZ2pPuMTWIzvxkZ8TArGuS9UfEPkWZYsWedcODgAU6U2sQ98lGWv&#10;UpsWehEMRpGn8D9QVep7H36kMi2v6aSrYsn/ifY0f7LA1UyxuYsoqWgppVesJmfDdnJbUu0x0Q8W&#10;a9Wn2sQ/EP3oPKJA03wT/1BijehHD6QaH/tJVVoQBOFKJLfPNiSFUVVnha3XM58LdHQDw1IOMPsD&#10;PZ9N27qsuh1q4iCKNomFgyzPnTQnvYFmJZfSjLhsemRa3D/dN/axIT6tZeMcxaA7FUZ349xlWtfh&#10;nIbsM/YL4Vxnj28gAinyLEuWrPNawUKNK3F7Cz1cqSMvZp+cOLLjR1iY98Zb7inIr1/9kbNqSA16&#10;ifI2UUJuD6UULacMPui5mzaQt20nOZoOkCtYpjFB0dqkqIe+WJVqtDZistGj2oqA6OEvUqkWBEG4&#10;LEBxw2B9DQUPU3nOQWwDAo3jOY7rGNPN4qxiG4CP/6rXs2pXt1/TtJcyG3dZ0Y2tlFW/hVKr1lFK&#10;wXKK9vfQHGcDzUyvoCmxuTR+tvMPDz886TifuvL4fITss6k+m84bZnS3vXUdzm2m9zPOeRLfkCVL&#10;1pdeRqgBDia4Mg+OfmD3MqIf2M2MXc0m+qE2KLKKu8JvuSV38qzELmdR/7vO8pW/j8vtoghvK8Xk&#10;o5XeGsqoXk+uph3kbdnNYj0c/VDdP2yZajP4RbfVs/ephlhrqQ5sUgRWWz3N8AFdEARBuNCEPtbq&#10;Tw913lkVQHDMZnlWPZ7RaYOP63rK4EGFowXijMzzHg3Lcxayz7Us0DVbKb1yAyUWr6DY3MU0391B&#10;s9LLaXoCej67aczEBS/dNOqeej73sDyH2zcOmr7PJrphH5yCc1lw6zqRZ1myZF2UZaQalWrT8cM+&#10;6MX0pcYmDWzWWMBHJWzewMdoKvrB/9I3Y37KInfJ4u+mlSz+z0hPM0V72ygeY8lLl1NWzQZys1S7&#10;W/booS9t6E9telTr4S9eVbVGrlr3qsYBORABCVSsdbZadwA5aR3gBUEQhIsHcs6n9KeEEGcGkTxV&#10;ee46pj5dVJVniLOJbFgbBgO9npt2k4PFGa3qsuq3UkbNJkqtWEeJRYMUk91DEc5mmpNWRTMxMGWB&#10;hyZMj/3RHXeN7eLzC3LPkOfg6IbZOGj6PpvqM6IbZvKgEWhZsmTJ+sqWXaqDq9SIfmCzBj42w8dn&#10;6PqBj9MSmEDXD8Y/O9rTn1Mz9A9ZBf2fRDkbKTKnlSLzF1Ja+WpylW8kDx9UvS17yctS7W0/wAdf&#10;luoOCDXTcUh1AtEbFk1LPfCkqljrftWoWGPT4lN8cLfEuu9U4MCvelYHTgKCIAhCMLkQZNM9CSxG&#10;dw3r6wrI87A4q4IGChuIbJjNglarOrVZsOUAs4+czag6szg3oc+z7rbhZBw1Wyi9ApnnJRSTs5AW&#10;eNpoVnoVTU8opklzPb9/dHrcP9x7/yOLcQ6xziWm6wbOMegwhXMOzj2IH+JcBHnGuQmFH7Nx0Miz&#10;VJ5lyZJ1SRcOQjgYmTw1qtT4mMwe/cCBDB+nWXnq66OZhPCwcC3V4XwgvPHG3JjMii0Fjdt+FpfL&#10;B04v+lO3U1x+LyWVDFJ69Vryte4mT8se1fnDbVWr3SzUKlvdxlLNB2lVqVbVaisGYqrVCxEDOU7Z&#10;aggMpNo+BGb4hCFSLQiC8Bn0D/9eRzbw6R/LMx9bfXyMxfE2UHnusNqcKoE2repQeYZAo+MGJg3u&#10;ZLZTVs1mlmcd24jO6VWjuudm1NDU2FyaGOGgx2bE/dVNt95XHxYejmmD1sAUdQ7Bp56QZ3vPZ5xz&#10;goemmI2DOFeJQMuSJeuyXPYqtYl+4OMz9N/ETmjsiEY2DVJtBr6YTYppjIPhA2R4TmR6waaMot4P&#10;M8v7KdLTQlGWVCeXLKW0ylXkbNrOQr2LvG17Wagh1chW79eVaisCgmy1u0Pj6bSmK0Kqu/R0RWT1&#10;hjcsWu31INZBci0IgnAtg+NiDrpsWJ02ciDPPXost6+bxVlVntFpCXlnPuaq1qbIPB8gV8s+crE8&#10;O628s6NxB2U1mNjGRkqrWE3JxcsoDr2enc00K6Wcpsbl0uT5Wf8xdsr8N+6+f+xiPieYyjPOEThX&#10;BG8aDM4945xjj26IPMuSJeuKWkaoAarUOJChImBvpQepRis9bFLEBhAj1aY/NXZZe1F9mBGV2eeu&#10;WPFRZsXg79D5I9rbQPE5nZRSOEBZVevIUbeNPM17VPzD02rEGhsWLVC1xsEdlRGAftXI62EADMQ6&#10;0F7PxECe5hMGnyzUiQMfW+IjTI06qQiCIFzpmP7NINTXGBz/TNUZx0bTZQMt6ow8m82C+lPB/eRs&#10;2Wuxh7KadlMWi7MT0Y367eSsY4mu2aTkOT5/CUX7FtJ8lufZaVU0JS6PJixw/Xrc5HnfvPXO+5r5&#10;+A95NqO6jTzjHIHKs9k0GKplncizLFmyrqplhNrEP3CAw4HOLtXYAIIDInp54gCJ3dW2SnW4g/+h&#10;ylSPGv1Ipbey73Vfzfo/RLpbPpmVUUExue2UVr6SUkvXkqN2C7kbd+pctRr+st/qAqJHlZsYiMrq&#10;WeAkoD6GVG32+AShNi2i1Z6W60DV2pq0qHOC1oknxMlHEAThckR10FDVZdtxjMGncKqvM3LOaEun&#10;pBlDURDVwERBHdVAb2c1VVAdO/k42oKKM/LOaE+H/s57VY9nZ+NucmLDIAak8DE5pWo9JZWtoZi8&#10;JbTA00lzHY00M7WUHo3yfTJhduYfJkxNeJOP84hsYMOgyTwHV57xKSYKL5/V71nkWZYsWVf1sku1&#10;qVTbpfo+xkg1qg2mUm1tVAxHpRoHWFdYeHj2/aMnVUenlW33Vy/7dbS3hea7GijK10HxuYsouWQZ&#10;pVexWDdsVREQT+se1VrPazqAKKEezlYPV6v1yUJ/TDncv9pvTVr095xUk7fU+HI+KemTkSAIwpUC&#10;5NmqNBvwSZy94mx9YodjoDomqo2CaFHHAt1ykNmvwGhuZxOwNg026m4bmVZkA502YnN7KMLVQnPS&#10;amhWYjFNi/bQ+Omxf//AuBlbr7vhtjI+ntvl2WwYxDE/VOUZ5wi7PJtNg0agZcmSJeuaWpBqHABx&#10;IMQBEVJt2unhgIkDp5FqVCNwYDXdP9DeCG2O+AAc7rvtjvtKIhM9azPL+n6cVd73h0hPKy3wtlF0&#10;TjclFfdTRsUqctVtJk+TzlW723eTi3G37+cTxQH+FR1BzK+H+O/4hKEy1pZc28UakRB7FKT3aQtb&#10;HMSq8uhKjyAIwsVFHXtYig36ayPBMQrHKv8iSLP+1A3RNg9iGiqqge4aVlGBj3/ONqtFXWCTICrO&#10;u1mcEdnQnTYcKu+8mdJr1lMqH2fjCwYpxtdD87MaaU5qOU2Py6NJc7N+M3FG4nfuG/PoCj5e5/Jx&#10;296qzmwYxLHddNsw8ozCSnBsI7jfsyxZsmTJ4mWPf9ilGgdQbB4x3T+wI3sqgwMudmqjV6ge/mJy&#10;1WFh2WOnze/0VvV/3Vux4l/T8gcoytNB0dmdFJO3kFJKV5CzajO567aTp3k3+dr2k48F2tt+0OpR&#10;jVw1pBrZ6oMs1ABxEN1uT0dBMMbcdASxTkhKrBEDsaIg5oRmndQEQRAuOqqXM44/iKPp4xGOS7jo&#10;x3HKnm9Wx7FAxpmPbSgiqA2CAHln02FjFzlZnJ0NO8iJDht1WykTY7kr1lBS8TKKyenVLeoyqmh2&#10;WjVNicr94+QFjn8fMzny3ZtG3V/Hx2TENsyEQRyrccy293nGMd3ebQPH/GB5ltiGLFmyZH2OZYQa&#10;2CvVaKmHndh2qUaPUByAZzERTCz/kyQ+3qbzEdfqABLmC78xPG/ynOS+spahf00vHaD5rhaK8XdQ&#10;LIt1UtGAyldn1W4gV+M28rbuZplGz+r9CiPVesMigEwbobYiITgRqTiIzlijWq0r1oiC6JOY2uku&#10;Ui0IwkXAVKNVxVlFzxDVQBxNH4sgzlqeragGH7MCOedWk3W2xzX2aLBREDRsI0fdZkqvXEcpZaso&#10;Lr+PIn3tNC+rjmallNL0+Dx6LMJFE6YnfHzdDbeVsvJiNLe9xzPyzmbCII7VOGbj2I1jOEZ0Y/ZA&#10;cLcNHPsR/zPnAxFoWbJkyfoCy16pxkHV3qfaTFTEx3/oAGI2K5pcNT4uHFGtDg+/MfeRSRHNCa76&#10;Y1nlg/8Sl9NJUa5minG1U2JeNyUW9VFq5RrKrN1Mnuad5DFirTYrWmKNgTAMYiC6j7XJWTOqwmNl&#10;rK0e1kqu+YSmNy7q4TCml7XqZ80nQX1CHLkxKHCiDBqGoOMjIuSCcPWB97VBf83Ew0bGNPQxQEsz&#10;Y+Wb1RAqJc6Ia4wcwY3jE+JqTgxEQdW5VVecIc6uFkwURGu6nSzQO/hXxDW2UGbNBqvDxmKK8XdR&#10;hKOR5qbV0LTEIpoWm0cTZ6X9w+jxs3bfetc9NXx8NV027FVne49nHJuxWRATBjEF10wYDB7Rba88&#10;izzLkiVL1gVcwVKNAy/a6pkICLJ0qFajn6iZqmiq1aiEoCKCyggqJKiUIKeX/ci0iI6Mgu7X0gt6&#10;/jUlv4+ika92N1FyYT8lFS2ljKq1qmLtad5BvpY95Gvbx+gNix6WaExcDFStbZsYAzlrFQUZzlh7&#10;0XfV6gwSyFmrSIg+KQ73tNYnSzvDJ1xBEK4J+FhgLroDbehUTMO2MbCTjyl8fDFRDXXsUdVm3ctZ&#10;ZZwhzUBVm5FzZmluhDRv13GN2i18rFtPaWVDlFg4SLEYiuJpoDmZtTQjsZymxeTRhLlp/zRmWuQz&#10;d907ro0Pw4EuG3xAtnfZMFVnE9lA1RnH5NEM9r5Anu0TBk23DRFnWbJkyfoKlzno4gCMKobpAGIi&#10;IJhohYoHKh/B/apDVat1DIRPDlPmJyzxV3Z/6C5d/KtYd9ufFrhZrH0tFJfbQ8nFSyijcohPPJvI&#10;zWKNbiC+dhZrhcla67z1cAzEioKYynWHyVjrceamaq1aTaGiZOTayjearLVCZFoQrlr0+5ylWVWZ&#10;rWwzRm4bYVbxDB3RUDGNdl1tVjGNwOhtLc6u1n2q0uzii39X824Ny7O7aQe5WJ4d9SzO1RsopXw1&#10;xRf2UwwmyrqbaG5mFc1MLqJpcTk0JdLz64emRL5x0z33NPDxEeIcVHW+PoUxGwXtVWccc03VGcdi&#10;E9kI1aZO5FmWLFmyLvEKJdU4YJshMPYuIMHZatOz2nQCgVhjN7mXf5z/5pvvLp4V413pLF/8cVZF&#10;/x+i3C0U5WimOBbrpPweSileSemVK8hZt45PUNvJB7Hu2M+CbHLWqFwDe9s9CLUl1+ojV52z9qrp&#10;i8NjzdWmIFSuGWQd/RhvzoKt89Z2zEfBWrTPRagTtyAIlwJ+P/J7V20KVBfM+FQKleYT5OvRm5fV&#10;J1fqWIBPs2ybAgMX5QdZoFma+dhiqs2YIKjZTc7mXcxO/j3YzvK8lTJr1lFy6QpKKBigmOwuFucW&#10;mpNey+JcQtPj82nyAgc9PDX6udvuGtsRFn5LAR8Hg+MaOEYaccaxE8fQKQyOqZ+1UdAuz0CWLFmy&#10;ZF3GC1JtIiAAB3Ic0HFgt1erTc9q0wkEH0XaxRptmdCeCWKNk4n/rtETqqMyi7emFXa8n1Hc/2/J&#10;/i6K9SykaG8XxeQiY72Y0stWkKtyHXlZrP0tuyi7bS/5Ua3mk56PT36+dnQHQSwEA2KG0VERm2hb&#10;uWs93lxXrzGJ0Q+xVpVrDTYVacEGqGAHiXYfTtg4cQuCcNGwi7Lt6+o9aaH2SADsl8D7FxfK/J4G&#10;OpqBns3WxbV1HDDxDN1NAxsCjSzvZVHew2hpdjGeph3kbtxO7oZtfHG/WU1+TS1dTgl5fRTt66L5&#10;zhqak1FFMxJKaVpM7ieT56X9jzGT5z95130PLeRDZS6Tzcc5Lx80XYxpTYdjIY6J9k2COGbi2Blc&#10;dcYngqbqbG9RJ1VnWbJkybqCl12scXA3GxaNWKOCgl3jOCmYvtXIV0OsTb6aTyY38UklfIRYM7n3&#10;jXmsPs1Xe9pZ2v8PCXmLWKpbKcpdr7qCJOQvopTSpZRRvYZcjZvJ07KDsjv2K/wdBxQ+wGKtBNuS&#10;aS3UOIEeVH1cVd4RYt2GkywqU+gUojc2GsHW486taIhF4MStqth8UhcE4aIwvPHPimTw+0517sF7&#10;kkH/+eEs8xEd78L7ODApUMczlDiroSeWODcDLc6upj0Wu8nNuJpYoBt3WjGN9ZRStpISiwf5or6H&#10;Ir3tNN/RoHo5z0zIp6kxvt9Pne342WMzk164/e77GvnYpaIafFA0bemMOAfnnO19nXGMxLHSHtfA&#10;J3+hIhuyZMmSJesqXDjA28UaB3+zaTGUWCPrdw6xDgyFwUnI2rwYnnPzXY9UzEnL2+KtXvnTlPyF&#10;v4/0Nn4S422hWF87JeUspJSiJZRVuYqcNWvI17yNcpCvbtnHcg2xxkjzfXxy3ccn3EPk7WC5VgNj&#10;kLnWQu0E6oSr5RpDE1yYPGahdumjawifsAP5a5XBPqE3KKm2fJrAyR/YxQCTG0Nh/54AIunC1Udg&#10;6p+F+YRnpCw/rd5PCry/rCxzIMOsumbolnPq/WlJM96/DpZlR/MBZr8C2WbTu9nZYqrNGp1vhjRv&#10;V63oMmuRbR6iRD6WxOf1UrS/k2L87TQrtUJ11Jgam/PJY1Hu3z08I+5Htz3waA8flzAEBdVm05IO&#10;7UFNVAPHslDibM85n6s1nYizLFmyZF3DK1iqQ+WrzUCYYLE2URCcfIIz1mqMOSo9THb4jbcXjZ+Z&#10;0BPrbTjjqRmi+JzFKpu4wFtPMTmtFI9NjEXLKK1iiDJr1qvqkqdll5JqbGL0A/yehRpSrTqEqDgI&#10;xJqxqtaaA/pX9XeH9EfEVgZbjz03GWwt2XqQDMAGR73JEYzMYRu5sH/N/nVBuJowr28rjqEYvvg0&#10;kSrsXQD6YvWoVWXWlWaTZVbdM0yVGahohhXPsAjEM1Qnjd0s1QBRDd2/ObN2I6VXrqXkkuUUn99P&#10;cTk9FONpo/kZtSzO5TQ1sZCmRPto/JyUv3pg4pzNd90/oSs8/MYiPvZAmlFtDhZne8Y5lDibns44&#10;9qG7hl2cTVzDHDtlyZIlS5asESuUXEOs7RlrnGTsGWsj1jMZdAVB39RYBu32TM7adAbBR6nZN9/x&#10;YOmsaPe69LzO91NLFv8suaCX4vzNFOlq5F87KDGvV1WuM5Rcb+AT6hbytuwkf9seFQvRHUL0Zsbh&#10;9nuoXB9ggQYjJdthMRwTYbBpCSd9hZZs3fsa6I2O6CKCKpuRbVO9VqIdkO1QMiIIVwZKlAOSbD61&#10;0dVlI8rolGEqy5BkF7DiGLovM+D3l9U1w8Gy7GBJBnZptnfRcLMsK6wuGs76beSo3URplaspqXip&#10;qjTH+rv4mNBM87PqaGZaOU1LyKcpsd7fTZqf8bfjpsedfWj8tHUszfl8XAm0omOCYxo4FkGccWzC&#10;McpknNGSDscwU3E24nyuqIaIsyxZsmTJOu9lpNqItalYB29etHcFwcABDIeZzmCUub1qjZMbKkOo&#10;EAV6WTO5d9z1QMX8RN/ajJJF30op6P1/Yz0tFOtqoFh3HcVmt1FcQR/FFQ5QZtUqyqpaQ866jeRr&#10;3k7ZbbsprxtZ672qY4i/46BCZ691BltXshEPwS7/YQKbmKwKtu59zZLQoavY6qNpVcl+kiVbV97Q&#10;TUBV4xaabiJgZEVb57IxdCbE5scg1DS2oK8prA1an/q6cM1hXiOfeq302bC+Nvz3ppqs0a9Nc1Fo&#10;LhS1KGtZRhxDv97dnYhJQZi1LKv3hvVewac+SpSbWZQZFcMIwg0QyWjarVpk4hMmBYY8NW0nV/1W&#10;lua1/F4eovQySHMPxWV30AJnI83JqKZZqWU0I7GApsb4/zA10v2vk2Ylf3/MpHm7wsJuxMRAE9NA&#10;tRn7NXAsSWdMtdnENHDswTEIxyLTVQPibHo5YxAKjmEizrJkyZIl6ytbRqqBPQoCsTYTF81wGPsG&#10;RtMZxFStUSGKY1AxUnLNZzBb1lrLdXj4LQUPTJjVkpbb9k523VqK93dRtLOWIh1VFOtroficbkrK&#10;76fU0mUs1yvJWb+BT9Rbyd+2k7I79pC/cz9ldx7Q8ZB2SLYVEWGhVrBM67Z8lkyjYo3KmvozsDqI&#10;oHqtPq7WDPfBtqIiSq6DBJvRHUU0uquI1VlkRHREEP4MNlEeCV5L+qJNjcS2UL+HMOP1GJBlfp1i&#10;3wAuDPH6xYUi9hSo17SRZXxqg6oyssoGq7Ucy7HulDEM/uxu2WMBedYC7WmFOO/k328nB1/wZlav&#10;p/TKIUouHqS4vEUU6eugea5mmpFWTXPSq2hqXD7NiM+jaVG+f3tkSvSJG26+q4KluZCPAaZ3s73a&#10;jAtxHDPwiReqzfgEzF5txidk9o2BOBaZarM944zjF8RZ5FmWLFmyZF2yFVyxNnJtNjDi5GWq1vgI&#10;1V61xuAC5BPRUsoWCbkecm3LW4dbfa1xQg3Pvu2uByomTI3qmpOSfyApu/WjrJKB3yTn9rBYt1KM&#10;p4nifW2UkNtNyYWLKbUMkxlXkbNhq2qN5WvdTTkd+yiH5RpkdxxU6Ar2oQCoXitYrtWkRkuwlWwo&#10;4dAMf6xtKneWbFuiYnKjWmB0dxEtNZAbtP6C7AAWH2BVtO2V7UBlWrjqsVeQ7QQ60Vgb+tTrhtG9&#10;lrUkB6rJiF8EJHkYtdEPr9sWRDAYtdFPb/ZzorJsUOKMyvJwJMOt2MtyDPaQF/B7yduym99XqDLv&#10;IEf1BsqsXEtppSspuWiJEmZsAoxyNlNEZj3NTa2gmRitjUEn0e6fT5yV/M7o8fO23HHvuLbw8IA0&#10;Q5hNpRl7LUyl2UQ0cIywZ5vNyG3TwxnV5lAdNXBcMuJspFmWLFmyZMm67Jap6gSLtb1qDbm2b2LE&#10;x61GrlFNCiHX6kSKEypOrDjBjqxeh4fnXnfz3cVT56etiM0qezo5p+XHiXntv0zK66AYVz0Ldi3F&#10;ZbdSXO5CSipcolrypVet5JP/evI0biF/yw7yt+1iyd5LuV37KbfzIIs2SzbjZ3ws2qhg+1muTZs+&#10;06oPkm0wFW17dVvLN1r3mao2xMYID0RbdzgAuj2YFm20C1OYnLbVdSTQ2m8hSxboGUlOMCximpMs&#10;ZZ8mkPf+XNh/np1Q33v1EerxM4T6fvMcBD9Hqi2cwuSRTSbZwnruzevBXJDpjLIlxnZBZgIXdUaU&#10;LVl2KlHWsowoRlbTXnIwqqJsCbK7FZXl4eqyEWaPkuVd5GvZqfrCexq3krtuA2WpSMZySinqp8Q8&#10;XMR2UKSrgYW5lualVdGsxFKaHltI02IKfj49wvVfJs1IeWnClAUb+ZBgj2bgvWuGnZxLmjEt0FSa&#10;jTSbbHPwpkDTwzm4o4aIsyxZsmTJuuKXEexguUbFyB4JsW9khFzbu4TghGrPXCMaksQ/MpV/aCZj&#10;5a7Drep1WE54WHjuXaNGV9358OSmOGfFc96y3v+Wnt/181hv0x9iPQ0U5W6kaE8zxed0UlJBL6UW&#10;LaHUkiWUWY0M9gbyNm+j7FYW7Pa9qpKd23GA8piAaKOizYKd3an7YptcttoAaYuNBAjIts6bjsRI&#10;N+IkQeJtr3CbSIlV5R7JURYwAAHH4BobNgnXIh70Z6sCbggtzBcCE3EJxYX4/guDiksEY3t87I+d&#10;6ZVsHmsVqVAybJ4PjaoeKznWYqzRz68WZH6+1ScbFqggqyqy7nYxMnKh5XiYoNiFEmONkuKW3fz7&#10;3SMqyviEBqjKMsuyh1/vkGXsP8A+BAxXSi0epJRCCPMiFuZOWuBqprlZ9TQ7rZKmxxeyMOf/55To&#10;7H+bNi/9r8c9tmD/raPur+P3nhFme5UZF76me4aJZuA9bIad4L1tj2fgvf8wg0+x7BsCcazAMcNE&#10;NIw0A3OcEXGWJUuWLFlX7TInOlMtsss1Toz2vHXwZkaTucbmIWwiQvUaH/Pi415UsEyP62QmjcHu&#10;fZy8bfEQJdh5t918R8k9D81smBbrXx/jrH05o6j7f6TkdlGCv52iXXUUw5Id52unhJyFlFywWHUR&#10;SS1fQRlVQ+SoW09uDJhp2sIisoPFGnERpmu/IrsLcg2GoyOoZpuKtpnuaBduFSFREm1kWwu36oZg&#10;/myJtpJtJdlPkMdOQLgPkxcY6VbC9qTCLtw6FmCwBFChM96fF3sW/HMRSlKZULIc6vsUNqkdSYj/&#10;jxkhviMIfZ+GHwsbVqXYXi02FzG+wAUOHm/rebCeF/NcGQLPo6oi6+dXYXW90AwLs+52YQiOXGjQ&#10;f12zl7xthj3ka2NZBizMfr4o9DbvIHfDVsqq2civ5XWqM05ayVJKzO9Tew7Q7z3K3UTzs5BfLqOZ&#10;ycUszHk0LTabpsf5fzsz2v3+vWOm99906/211113Qwm/n+wVZpswY3hTON6DEGazCRDvUXzShE+c&#10;7BsBTaY5OJ5humjYpdke0TDVZhFnWbJkyZJ1TS9zMrQLdii5Np1CsOs+VPXabGqcwXyWYFv568CU&#10;RggAZCCHz9G5d90/oeaxWXFLotLyTkY7Kl9Kym7/+7SCRZTEkhHnbqYYD+NvpgU+lu28LkosWMKi&#10;PUjppcvJWbGKPFVryIOKNot2dttOyu3YTfnd+ymPBTu3E78epLzuQyzdh1i0LRAj6dDTHv2dhxTI&#10;a6PjiBqpDpRwGyDeYPhrgcp2MAFJt2Oq3sFYgm5kEEKu0EIekEUbw9XVkehWgp/Gd9HBhQH/X4FK&#10;PbBu64jba+7bpxkpwdZjYx4zhRZhjXmshz9hwKY9/OoOfI2F2ELLMbCEWAnwfn5+MZDIsI+8LM4g&#10;ELVgfCzHaAPpZzn2t++1/gxRRgRjO7/mtpK3bht5ajdRVuUayipfzq/LAUri128CE+3voEh3C0U6&#10;WZYz6mhOSiXNw/Q/luVZsf7/mBqR+ZMJs+KfHTNxzuZ7x07qu+6G21iWVSQD1WV7JMN0zMDFKt5T&#10;eG/hPRacZYYwT2FMlRnvVVwU2zcC2jPNeK+bXHMoYQayZMmSJUuWrM+5jFwHV67PVb02HUNwsrYL&#10;Nk7mEGx8hGzy1xBsVMtQNTMZbNOez1Sxg+XhTAAADLZJREFUIQ6qks2g+pZ790OTGqcucK6OdTY9&#10;F5/T8ZPY3JZ/iPE3/iLG20ixwINqdgvF+FopPqdLSUxK0WJKK0Fv7BWUVb1atf9y1W/Uso2qNtr4&#10;te+hvI59lNe5j/JZuvO7Wbgh30rA9QZJhRJuq9Kt0AKu2v2NqHhrRgp4MEbIIdwsfCAgfyGw/b0e&#10;gIOfESzpGnsF3c5IIbUxQugtQn3fZ/Cp/8+SXHNbjeAOf53FNhSmIjzi6yy+AYbFGLgtAkLMj5MX&#10;EzpHsF/haWMxtqrGPgZCDLL5e7LVr2AP5fBrAvhad2pJVtGLzeSsW09ZNWsoo3yZek3htZWU30MJ&#10;uV0Ul91GC7y1FOGupjlZFTQ7vZxmpJTSjMSSP86Kzv3VzBj/f58amfG9CdOjzjwydf6m626+o5xf&#10;07YoRnh2eFj4uWTZZJhNJMNUmO3CjPeaXZhNLCNUlRnCbKrMwC7NsmTJkiVLlqyLtExlypx4zYkY&#10;J+XgjY2mgm0EGxVsZC+NYOPjZXsGO1iyIQ72qIhVyQ5n0Qjksa1qNmQkPC/8xjuLxk2JXTQzqWBH&#10;WkHHf3UU9/w6Prv1P2LcDb+PctV/Eu2sp2h3A8VAuL2tlJDdTvF5CymxsJeSSwcolQUpvXIly9Jq&#10;ctZvIlfDFvI0bSM/C1UOy3Zux17Kg2QzuV3ggOqlrYSb/4xKdw7/Xos3Nk0eoGxUvxm/gb/u46/7&#10;1K8MC7keyQ5YAvGrEfEABxTox61QIn5uAvJtIyCoocDfh+B8f45dcCG/poVbAHzNEmI3i20ozH31&#10;tOvf65aJGALEQmzo4D+rloq6taJqsahaLVrtFvErP1d+vjgyZKtf9/DfIXKBNnHb+fndTA6+qMqq&#10;XUOZ1UOUVrmCUsqWUWLxEkoo7GdBXkgJOd0Un91BMfx6weCiiKxampdeRbNTy2lWcvGfZiYW/G5G&#10;XN5/TIvL+YcpkRnvPjxp3jq+1izg1yQGltgzy3i92mMYnyXLJo5hqst4j5huGYhk4D1kzzHjPYb3&#10;mhFme5YZ4D1qqszmPSxLlixZsmTJugxWsFzbK9h/TrCRy0Q+EzlNexXbSLY9KrKAMZsdTVzEDJqB&#10;jJhqNiTFw7fCx/gZyHYu/5p7w823ldz30MSGBx+Z2zl+ctLSebF5h6Ncjd9Lzu/859T8TkrMbmHR&#10;rqVYTx3Fueoplon3NPPX2ykpp5PFu4NS85dQeuFSSi8epPSSpZRZvpwyWcDQsxcT4tBlwde4nbyM&#10;v3mnkvBcVLxR7Ua8BJVvJr9LR04Mud2HLEnHr4e0mLNo53Tq+EkwqiKOXw34swXkPACLuMZUzkOh&#10;v0dLq11eh6dYhvx3qMZbhP63DMuxwde2j/+dJhCnYRHO5j8Pw3/mr+UY+DHDr9n8+GWzHGfzY4mL&#10;GgwE8rfsJB8iFbjgYSnGJw2O2vWUWcViXD5EWRVM2SpK4+cro2gZpRQvoviCTorLbae4nHb1yUWE&#10;g+XY1UBzs6ppVloZTU8uopkpRTQ9KZ9mx5b+aW5c6T/Picn91swox6v3jZ+5/J6HJnWNuvOeurDw&#10;G4v4dWWPXnyWKJvOGCaGYSrLeE2byrK9S4aRZdMpA+8RU2EOJcx4jxlhtkuzQcRZlixZsmTJusKW&#10;EexzSTZO/BAA00HELtkQBki2vU0fNkaZVn1mw6O9mg0pwcAZZEUhKqaibaIjRradfDMgOiY+4uMb&#10;ZatsKznKu/WuCVUQ7qlzU9fOjvPtnZuUfzoipeDVqKz6H8e4Gv8+2tPwv+KzWynW30xRHkyCrKc4&#10;Tz3FuOso3t9ICf4mSshpUb218fG/ZhGlFfWzgA8wSyijVIt4VsVKclYNkbNmNbnq1pG7fj2L4QZm&#10;E0v5ZvI1b2Up38biuI2yW7ZTdqtF+04LdDjZravmTAELZ0GnYZ8in3+fdw7y1d/raMswob83j392&#10;vg0Vi7HA/52L24GWhhjOwxcRBn/rDvLx7dew/GLTaOMmvo8byc33GffbVbuWH4M15KheTZn8mCCO&#10;k45PCcr4woUfr9Tifkop7KNkfhyT8nr48e2iOH+n6mUejU4wfOET5aihBZnVND+jkualVVBEejnN&#10;TiqgeSzH8xPL/mNObPE/z4zO+fG0+a5vTJ6dcXL85MTdj0yYtvLOOx+s59eFvYoM8LowksyvF/Vp&#10;CF47aB1nl2Rc0OG1htec2eCH12KwKJuNfngNm81+prKM1zpe86ZLhl2WP2vjn/19JkuWLFmyZMm6&#10;Bpb95G8EG5gqtpFsU8nGhihIBQQDmU+z4RGVOhMZMaKNijaqeqjuQVyMbJuqNgTHHh8xOW2zGRJy&#10;ZHpmmwo3pNuId1CkRIkXBIwJL7jz4UnNj85NWzEpwrtuZkLJqQWpxS/FOqo/inPW/N8xzuq/j3PU&#10;/SzKWfu/opw1v4p01v82Bu0AWcAjWcSjmRg3pLxRdS9BBCXW00Rx3hYVRYlnYUR3E1THk3I7VTY3&#10;MQ+ijg4ni5RkphYt5l97KaXI+j0oXqwllAU+FKmlSygNlA3yryytLK7699bXDZBZ/v40/JtiwD8T&#10;8MVBMv9/SYUsuExiAUsu3yYFojN8MQHpjc/uZPHtUMTy/cE4eghwlBMCXEuRWdUswTX8aw1FsAhD&#10;gsG81OI/zUsr+93MpMJfz07O/7fZyQX/PANRihjff5kVn/e9yVHuV8dNT9w3dX76pnsenrmQXz6I&#10;Vph4RXDEIrh6jEyyqSCHEmS8NvAaMZVkXKgZScZrCq8t0w0DrzmIMl6DeC0aUcZrFKJsryqblnJ4&#10;bRtZxmse2GU5lDADWbJkyZIlS5aswAoWBXsVG9gr2QCSDfkwkm16YkNSTOs+yEtwdMTItomPmMo2&#10;qoYYRIEKIvrrQpbw8fvnkW6r0q1kDGIGgsXbLt+5fIdU5ftGXQUFSv7Cw8KLwsPDi6677rriGxQ3&#10;lNwxZlbrQ1PjFo6fnbFmapT3wNzkvCdjsiremZNe+a3ZqTXfj/E0/TTB3/W/Y31tFOVqZhHX49xB&#10;jKtWVWkjMitpbmYZRTgqFPMd5Qr8fkEWfy1T/xrpqGSZ5T9n8N9llNECQ2a5Yl56Cc1JL6Z5GaU0&#10;n3/eXPw5rZgi0mpoQSoLcXoDRabxr6lVv49IrvjXOekV/zo7o/SnM1NKfjotsfAbk+NzX3wsNufw&#10;xOkL1ox5dGb/dbfdURZ2ww3FYTdfVxzG9zdMTdsLx8Q9uwgzqoOFEmJ+7ECwFH+WGOM5wvNll2MT&#10;s8BzCzk2m/iMIOO1YK8kY0MfLtBQTTaSjNcUXlsmq2wqyiZ+ESzK9hhGKFk22N8HsmTJkiVLlixZ&#10;X2rZxcIQLNrAVLSBqWib6AiExi7bEB6T04ZwQ4YgRaggIptql24IFETK5LZRgUQlErJlKt2QMFPt&#10;NvESiJqJmDDXs8CpHr8QOhU34RsdSsZNJdxIuRFzI+dG0O2SbkT9z2FiC1+WED873P5n++0C5vZa&#10;t19tGDXia+TXCDDA42EkGI8RRBjg8YMMmziFiVSYijEef0ixqRrjoihYjPEc4gIqWI7xnNuryLgI&#10;M5VkvFZwgWaXZBO9AF9EkoEsWbJkyZIlS9ZlsYIlxS7bEBtT1QYmPmIXbsi2qXBDls4l3SZSYhdv&#10;CBhEDNlXyLfJckPWIG2oahoJh9CZbDckD7Jnl3GIoKmGQ8qNmKN6CmE0go4KuZFJVFmBkUwA6bSL&#10;ux0jpudDqJ9j/g+74AJze3DbcDsBbrORXtwX3CcTl8B9DSXBAI8TRBiPGR47PIamUmyEGI81pBiP&#10;PZ4De9XYiLHJIturx8FybKrIwFSR7ZJsF+VgWba/9mTJkiVLlixZsq7aZZceu3CfS7qNeNur3KbS&#10;baIldvk2WW4j4ZA3AAmH0NlFHLJnl3FIILBLOSQRGDk3sRS7pAMIJoBsGiCfwMioHXzt8xD878zP&#10;NGJr5NZgbo+RXYDbjNtuKsGmGmyXX9x/gMcDj4uJT4DgKjFkGI+teZyNFOM5sFeNgyvHnyXGwXJs&#10;sL9eZMmSJUuWLFmyZH3GsouTXaiAES2DXcJCybcRcCPh9riJXcSNjBshN1JuxNzIOeTRVMiNoEMu&#10;DZBNA6Q9GCOldoysBhP8fYbgn2n/P83tMLcNt9NIrxFfc3+M+BrslWEjwXiMjAibxy+UEBspPpcY&#10;g+DnEtifa1myZMmSJUuWLFmXaNmlLBR2gbMLnl38DEYK7WIOjJzbBd2Okc1zYaQ0GCP2dkJ9X6if&#10;aQh1e4D9NoNg8TXY77/98bE/boZQj68dWbJkyZIlS5YsWdfgCiWGn0Uo0TTYhfRCE+r/sxPqtn4W&#10;smTJkiVLlixZsmTJkiVLlixZsmTJkiVLlixZsmTJuoQrLOz/DyzDaR4sZ/NuAAAAAElFTkSuQmCC&#10;UEsDBAoAAAAAAAAAIQDZsRnN24YCANuGAgAUAAAAZHJzL21lZGlhL2ltYWdlMS5wbmeJUE5HDQoa&#10;CgAAAA1JSERSAAADgQAAA4IIBgAAAb455/QAAAABc1JHQgCuzhzpAAAABGdBTUEAALGPC/xhBQAA&#10;AAlwSFlzAAAh1QAAIdUBBJy0nQAA/6VJREFUeF7svQd4VFeS900wxhhssoRS527lnHPOOQMSCkhC&#10;IJQAkXOOJtjYBhtjwDhhnHOaGXty9OQcdmZ2dt5JO++3+d3dmfrqf243FtCAAEm0pKqH3yOh7r59&#10;7z23ToVT55xxIiKuIBOMCx48GN76HGWv+yyV7v8GLTr+Q1r65K+p89w/Us8zv6eOs7+ltlO/pLpj&#10;36NKfj2j7wMKbbtAgYtOHufPj9cOIzJcMj586XO0YO9HtPn1/6Q1L/yZlp3+JTU89H2qPvB1Ktn5&#10;BSrY9lnK2/Q+5Wx4l7LWvk1Z6zRy1r9Lufz3gm2fUe+r2v9Vqjv6bWo/9XPqffp3tOH8X7mBv0kR&#10;S5//O75H+zqRQRG/+tN/qeIGWv3Cn6j15M+oYt9XKG/zh5TW9zrFd12giNZzFNr85C0R0nSawvnz&#10;cZ3Pq+PlbHyfyvd8iZqO/4B6uGHLdn+JbAuf+Kv9VERuRmyLTvzDwmPfp86zv6b5h76hNCux+0W+&#10;4Wf55p+msCEEx8f3JHZfpOz171AlPzStJ35ENQe+Rr41x39qP0WRa8j4jL43qPvcb2j+A9+gbO4O&#10;45c/R2GLn6DQpiec3vChJrSZv5e/O275s9w1v0lV+75MbY/9lFJ7XyY+3wnaaYuM84teNLt05+ep&#10;+eEfUNG2z1FyL2vc4ied3lRXILn3IhVs+YAW8IOWyw+aLXXlHPuljEHxrppSuePLtPDItyhv4zsU&#10;s/TpIe8qBwv0DDHLnuHu9i3Wzi/xz/doemjpDPuVjQkZn77qDVpw+GuUu/E9im4/7/RGjQjYMYri&#10;80dXW7nnC6ylL6GbHd2ebUjdI9Tw4Hcpf8uHFLvsWec3ZoQSy5qZs+Edqt7/ZQpa+CAac9TJhKKt&#10;H1LJjo8oueciX7Tr2rzbJbH7Bcrf9B7l9r09epyfkLoTHIh/hbLWvKVcd2cXPtoIb3mS0vteZUft&#10;M+RbcRTJgxEr45NY63AhSRxz3akw4U6B8CSh83nKXvcWRbedG5G2ckLhts+q1BcMv4q3nFzoaAfX&#10;HbnkPGWueZ0yWDP5vkzUbo+LiyWrMQ62L331a04vbKySuuIlyl3/JuljF/nbb5VriqVw84dwYJLY&#10;1R6r2nctcD8Su15g3+B1suWv/pb9lrmWmCv3/KFo/TsUzyeK+MnZhYx1kMyIX/48d62vk7V4xx/t&#10;t841xK9k179mr3ub4tmQOzt54XJiO56htJUvkV/Buj/Yb+GdFWPJ+p9lr3uTPbHnKJy7DGFgxC57&#10;mlJ6XiBzzpbv2m/lnRFDWltP1pr3uItA9sX5yQrOwf2KQ0N2XyCf1LZl9ls67DIpo+8VNtbPOz1J&#10;YWCgIZP5HvL9vFu7rcMnE5K5K0jqZifGyYkJAwf3L375MxTbfnZY03Tjo1sep9Tei05PSrg1Ejqf&#10;JUv98eHJ7Jir9hG0MKr1DH/5KWGQiGo9TQnLnya/0l1oyKGTuYHpZjRgzLLzTk9EuD2i286qbnWm&#10;OdnHfssHXSZgADeu41kKbXycA/pTwhAQ036OwhpPDE2e1b9yl/JEw/iJcfblwuARu/QpspRsHfRu&#10;9d449qAil5zlL4EWCkNJRMtpCl/8BI2bPn3Q6nbGhzU8QrFsB519oTA0RLPCBNYcHBxvVZ/aekE1&#10;oOpGnX+hMATw/Y5sfYJ8ompftjfFLcvE0OaT7DWdobCGk2xwheEilInksCNwwbHbc3L0ae2/iFnC&#10;3lLTY3xgYfg5SRGskV6xC/7J3iQ3LRNDWx6jCH4a8FQId4aIxacosFbZxpvXRs+E5qcjW5/kAz12&#10;1YGF4SWs6SR5RNQ+am+aAcv4gNrDqk8ObTgh3GHCmx8jv7LdN+2pTkPrqyfByUGF4QW2MajuITTi&#10;fVrzDECsxVspsuUUH+ARwUUI5yhBn7caDTkgmRTGrR7OHmnoIj6A4BIgn+pf+wAacZLWTNcRnSky&#10;MZQ/4OxAwp0lpO5Bunf63DB7U11bzEUbOTZ5nEIWPSy4GtytWnL7btilTgqcf4T74BMUUs8fElyK&#10;YG5I3+r9N+xSZwazPQxWHzouuBjBjH/tITTiLK25nIgpc7nyhJwdQHANguqOkUds/f/am+wqGW8t&#10;3cqNyGpb/6DTAwh3nuD6h8iUvxba6LQybpJf1UHtzdylCq6HMnULHyRb2U404mSt2S6X6f61R1RL&#10;qzcLLotfpXJuZmrN1k/meofkYuwqmGORIMGl8a85SPfee2+Rvek+FUNq99+hqlj5QXBtAmofIK/o&#10;emjjZTLeyEGk0sKFxwQXJ3D+YdKld6IRLxvVmGgo2SiNOEJAI5qzVTL8Lq35NLnbUraDPZ+j/CbB&#10;1UFWzVCy+SoP9V5b2V4KWsBvElyewFrWxNItaMSpWvNpcr+1fA8FLjgijADg2Fi1RpyuNZ8ms6wV&#10;e51+QHA9AuZfasTZWvNpMscGTeS+VnB9lCYWb0MjztWaTxM3rREPCyMArRGVJrprzaeJuzTiyEFr&#10;RDVrap7WfJq42cp2Of2A4Hr0a8TLNHGOlePEQH4xkI2m4Nr41xwgU/EmNKKb1nyazLKUbOMXD6lW&#10;Flwbv+oDZC642ju931y4hfxqDjr9kOBa+FXtJ1PeOjTiZXHivfqCteTPLRxQC20UXBnfyr3kk7MS&#10;jXhZxuZu79weVtP9Tj8kuBa2it2kS+1CI16WO73LK3kZ+Vbt5TehSxVcGVv5LvKMXoxGvGwUY7xv&#10;etPfrWU7KQB2UXBprCXbaaYlDY14VbFUMF509iHBhYBnWqiGocKZq6a66UxFm9jz2afiEME1gVNj&#10;0EoWDVqzXS4zDXlr1JucfVhwBfaTle2hLrMHjXhZjOiQuz2Tl7DR3Mmhxn4Vbgiuxn5CUsYrfhEa&#10;8R6t2S6X8WGZLf+sMjfV3KWqhhRcDRPbw2kegf+X2+uaa6P6mws3sl3kLtXJAYQ7C0ydMVdlagK1&#10;5nIus/WZqwgjGv5oSMGlsHH04JW2HI143Y03J3nGNKk4xB9equBSILSYF1qKRrzheuERxsJ1KrWD&#10;blVwDZCl0eeqWtNIrZmuL276jBVkKd1BftwHOzugMPxg/VPvtGVoxMtG868ldxsTG1h1OfCv3CO4&#10;CMb89TTbPxON6HRKmzMJMrDq2sqgjc4PKgwfaAd9Vi8aMFhrnoHJ9HnxrI3FW/ggbBuFOwrSofOi&#10;a9CIN7US8YRx98xIMeau0bQRTo5wR1BamK0GgBNUu9ykuHsmLSFz0WanBxeGBwv7JvPi6gbs0Fwp&#10;E2d62mr1eX38NGwn34pdwjBjK91GuuwVNG7iRMwKvmwA+GbEwzOplT3VjeTLcYownLAtZI/ULVpp&#10;oafWHLcmWO02xZC9iqwlW/jAO4VhAvfbJ13V0aQyt6yFDpnrHlvPcco6p18mDAHszBjYqZwVVoFG&#10;vKxA+FYFJQCR+swusrCr61u+QxhizIUbyDtlCRow2n7/B0WmRha0/cSQs5rVfKt6UgYbuNLO/u4q&#10;XO/8BvPcbcVbSZ/ZS/fM8/8fvu8DX2l4gGL0iFvExpa71VL2Vp2cgHB74GFAbD4vogpaaNJu++AK&#10;jGucMauTjAXrVdghDC5QEF2q6kYR2N+2M3MtmWqIytylz1pJloKNHMfwl3Mso9H/9/44/n6t151x&#10;o/fe6rGu/NxAj3O9Y1zJQI559XmYCjaQLqODJkybu5bv86B3o1eK1+zwUjLkcEOyo3P5yQi3Au6j&#10;PrObZgRkQwu9tds8tIL8nb9H9AIy5vSpyY7OTkwYGHAUDVkryC28DA2I2pmbzo/eqqC/jvVJbOJ4&#10;ZjXZ+ERspcLNgoDewIrgFaPWaYuz39dhFdQ9pprSlpApDw25xemJCs5BA6In80luoYnjxqXb7+cd&#10;ERjgbH3GMnaNEUNuUd2DcGMMOavImxsQ94+5HzfzTsr0ceMm5hrYMBty1vAJSkNeD4u9C/VJaUMD&#10;5jGDtuXs7QpWwc01pLNG8hNmLd7EJ4zGFPpjKd5MhuyVpE9pdTTgtVfVv0OCJyrbmL6Uu1b2Wp1c&#10;xFgGDYgReu+kJjRgDnP18s8uIrCRaT6JDdyQK9U4pLMLGkvAc0dCW5/ZQ26RlWhAODF33AbeSOBl&#10;xc8LKyFTbi+Z8mEn0b2OTYzsueszlpNbYA4aEOm0KbhJI0EQ7wRFFHSQJbtX2UkLtLKILwz2cpRj&#10;Kd6otA9BvD5lCc3Qh6ABUW544x3XXEyQedCx51qgT11MRjRm/lp1gaMdjEToMrrIO16VVhQyevv9&#10;GLGC/j/JK7xIda+GnBVkKlzn9OJHOuaCdaTL6iEDx80zbclowGTmsgWDRrKge7UyxZbkeqWViJXQ&#10;5ViKRjiFm/g61iuToc/oJO+YWjReCWNjRlz3ORDBUxkXnt30E7/cTjLlwF728c1Yf/XNGQmoxusj&#10;Q2YXmVJb6X6fkF/z9cUzLhPAD5XANngwGaa4CvLP6+EbwY2Zu0p1R05vlqvB5wnNM3DXacxop7nW&#10;OGhfBoPSwhFt+25W0NXA4Gf5JFT8d2B+F1nzejkg7lEJdQvsJrpbl4B7CgbnpeeGM2V1kiWznWaZ&#10;4rEFHnKfWI5kVHadAxVcvA97sWn66MKnzEmNFFCwUj3lcNHNeWv4yddu4nBj5u81c8PhPNBlWrM7&#10;SRdbRdPc9ef5nNMY9r5vPGt3LAmcHyxMHsUU66JKyD93Ofnm2xuUvVpjHjtD6HKd3PDBAsc3cNdu&#10;yOJegcMEc043mdNbOVhXy3DBYcH5oRZ0TGvejQQ25V4GXW0iU2JJrCVL2iIKKV7Fjcr2k7tcfRZG&#10;TVaqhkU3Zy5Yy17iuoHD70c2xcSfR1Jax5oGbbPkdJF/QTdZkubTPP8kbriJaLgkxsjgvMaUzRsM&#10;cTSoFxPBwP6U+aXMJzRsUO5SCi1eQUGFaNwVZOU41MwNbEQDY2jM3jAa2v9NWdwt5vSQLztU/vk9&#10;FFzQS74ZLWSILSd31WjjyhgkqDE3Ht+LNUWl4QZJUAmNLncaAy8wgEFJQxaDWUPlM7z9tnhF5P7Q&#10;GFVIhsgihn/y77rofNKHF5BnWC7NDUz75jQ30xa83/45fB7H8WdwXBwf3zNoldci1xfcaEz6wTx2&#10;3HyMz2GFenaUlMeILhBFuPiJ/+PveB3vw/vxOXxeGkxERGQMy3jvqq2zghpPUdyKFyln++dp/pFv&#10;U/OJn9Lyc7+lrvP/RJ1P/Y7aT/+KFp/8KdUe+jblb/k8xXe+SqHNZ8g7Zyu6VOlGh0t8Fxx8LnXt&#10;u9Ry+ue04dV/oa6nfkuLH/kxLTjyCZXv/TIV7fiI8rZ8QLkb3qXsdW9T5tq3KGvt25S1/h3K3fge&#10;N96HVLT9Iyrb8yWa/8A3qfnRH1HXud/Qmhf+REse/hklr/6ArFVHXrN/ncggyITkVW9Q9/nf8Y3+&#10;LdUd/Q430seqQZJ6X6LoZc9QeMsZ1qYnb4mwxWcoaunTfKyXVWMXbPssLXjgW7T0iV/SklM/p8Te&#10;VxFmSEhxkzI+ddVrtOLZ39Ni1pDSnR9Txpo3KWbZsxTWfJpv/Gn1cyjAsUFsx3OUtvoNKuYGrTv6&#10;bVp2+hfcyBfRmNLdXkt86x/8pOmR71PLiR9TMXeFqStfoci2sxTahJv6hNMbPtSENj1Bka1nKGXF&#10;y1TA3W/9kW/RQtZQ37pjv7GftkhIyzO07IlfUM2Br1LWurcoqv2805vpCkQvPc+9wRtUsfvz1Hz8&#10;e9wFn4VWjk0JbD1LrY/9mMp3f4FS+QkPg01yctNcksVPUvKKl7iL/Qxr5TcppOHU2GlIa+0D7zQe&#10;/45quBS+CU5v0Agg3A5sY9HWD6lm/5fJWn386/bLHJUyoXDrZ6hq31cove819RQ7uzEjEvaEYbPh&#10;9GSsfWX0ea7BjU/SwsPfoGx2/6OWPHXHnJKhJrL1nLKR5bs+Iv+6x0dFtzohh4PqIn4yE7svOL3o&#10;0Ujc8ucod8M7lLbqpZGrjQGFm3dV7fsyB8hvUgQ7LM4udDSDBANMRdHWD8iYv+ak/baMDAlsOEHF&#10;2z87op2U28VhJhK7L1LO+rcpsPro3+23x7UlZukzlL/pPYpd/vxVFzVWiV32DGWybQxvdvFwA7nD&#10;bATjo9hRuVUi286pLjWm/bxLNuL4tJ6XKWvtW8oTc3YBY57Fml1MW/kqxS5VGRyXyauOT+t9mdJX&#10;v65O0OnJC5/CDQnfIK7jGZfwUMcndz9LGX2vUgSeMO42hRuDe5XSe5F7q9N3VhNj29lVXvUKhS9+&#10;0umJCtcGjZjc/QJFN568MzYxrOEU9+cvU0SLNN4toxrxAoUuODq8jRhQuokb7yWKajvr/MSEAYPx&#10;xoTlz5K1YtvwNKIhYWFpSu+LFLP0vNMTEm6emPanKJ6dGrfoOhQeD6lMTOx6nhI6n6OwplP85cJg&#10;EbvsPEW3PgEtRMHx0EhYw3FK7nmB3WHnJyHcOmHNjystDJp/cGi6UmPB+n9NYO2LZKcF2icMPhGL&#10;n6Do9rPknb0cmzIPqkyK73ha2T1nXywMHtHsGEa1qJzp4M1LDJx/xG73HheGmNCmxyh26TkKqNw9&#10;OF2pLjgvEwY2ouW00y8UBp/wxWwXuTud5Z+KaXC3JeNDG06ym3vW6RcJQ0dU2xkKnX/89rxSQ/KS&#10;/4lZwo3X+BhzUhhOuCuNYM9Ul1z3R3tz3LRMDG98VD0J2kHRiMJwEtnyBIXWqTTbzWuhLnUxRbY9&#10;qYxqKDegcGcIX/wYzQuv+L29WQYsEwKaHqGoVm5AJwcVho9w7kYD5t+kFs4wpgSHs/qGNfFBGk4I&#10;d5iQhkdoumdUuL15bijjzdXbuP897fRgwvATzmbMUrQVWjigwd97wpoetWvfI4ILEMbOZKA2Znjj&#10;pZ5Nmb3KfQ1ZxB8WXApdUjMa8boywb/mEBtO9jydHEC4gzSeIGv5TjTgdQuhpgYvOq6MZsiihwVX&#10;gtskYP5hNOC19y80pLQr1zW4nj8guBjHKbjuQY4Jy/7V3lxXyQTslRfKBhNvFlwTY/6Ga3ajkwNq&#10;D3N/q7W24Jr4Ve5CAzrd/m52YP0x7m8fcvpB4c4TXP8QBdYcQAPO0Zqsn/gkt/49uI61r44bUHBJ&#10;ghkMrrsFF/3V3myXZDz2SUD3iTcJrkvQgmNkyl4JLbwsK3OXuWw3q+hxCmJPR3BdAhceI0vRRjTg&#10;ZTUzU/yq9lPwQn6T4NqwBlpLlCODpakvycyAmkP8hmOCy3OUfMtVwdNsrek08UQI4fwDgmtxlEOJ&#10;vWhAb63pWLxDcg8Hzj/MXehR9QbBtfGv3k9TvUPP2ZsPxUvN7J6yBi7gNwguj3/1AZrtl3sppTbe&#10;kL6UG/ABClxwRHB5DisNnBenNqRUocR4XVaX0kDnHxBcCzTgAdIltvRvwB4KqGUN5ChfcHW0BvRJ&#10;Vg2oktoTdJk9FKgakLVQcHnQhfokt/ZrwKxu1sBDTt8suB5+VfvIJ2lxfw3sIv+ag07fLLgeqgET&#10;my414Hgde6FQS+WJCi7OIQ7k95BHvCpw0hrQkNrGf9xHSKfBmRFcmUNkK99Fc8PK0ICaF6pPXvhr&#10;XzSg0w8IroQ/Yy3dSffbkn7raMBxutDsTWjVQG5dtLDg2lhKttHd989eqxrPLlZr2U5+8eBVbxZc&#10;DHY2zUVb0H36ak2niRda1b/mAL8JjSi4KgjiTQWqMu3T0QiWWZaCTeRfxQ3ILSy4LnA29blr0ICX&#10;jQdONWb1kXJknHxIcB18K/aSLnUpGhBbyV6SSR5JjWSr2KW6UcF1sZTuIPdYNRJxWU3MBGtizauW&#10;su1OPyS4DsaijTR5nu+zaDOt6T4Vm7lok0rTwFAKrodv5R7S56+9ygN1yBxj7nr1JqTVBNfDt3wn&#10;GTJWoQHdtCa7XO7xSGolKwf0zj4s3HmsHOp5xNajAZ3O1J3gE16ww8pBon/VXsHVqNxL5vyNNGmW&#10;4RG0ldZkV4vJlLeW/Cp284fYFgougy/3jEatpN6iNZVzuc8ruZVd1W3szOxh9gougrl4C3nELUID&#10;3q81lXOZ4J8w/6yxkL3Ryt1ODyQMP3AsjdwzTpppOo420prq2mI25Kwha9kONXAo3Hkwc1qX2Qvt&#10;s2pNdH2Z6sWqai7e6vRgwvBj5h7RPbwcDXhZ+uxagkHCKH3+OrKVbecDcFcq3DF8uQ0MOcp5ibG3&#10;zYBktlfyErLAFrJHKtwpdintm6fFfnO1phmYTJw4cXqGMXc1ayHbQqcHF4YaW+kOMqjQYWIO2kRr&#10;moGLpy6lnUxFm8iXnwRh+DEWbCC3mIXQPi+tSW5O7mJSDDl9ZC3ZrgJJYfiwlGwlfeYKaF+avS1u&#10;SebNjV+khvCRSBWGB1vZThX3uYVX37L2OQReT4KOvSBL8WanXyYMMuxzWIo2ky69C42XwNz2Xkoz&#10;PaKqSXNo0JXuEIYQW9k2DhtW0RxbChpwltYEty8BPhxWmPK5K+UnpD/wUq/827W4mfe6EsN23qXb&#10;+R6vI88EVTYfpN36wZHJEydOztFn2btSZ18u3DZW9vj16cvhuCBscLoe2u2Im2dMDRvX1eyVblXd&#10;qTB44J7qs1fQbN9MaJ+7dssHV+DQBHgltbA9XKMSrNeGT+qyn3eC/t/t7Dzwtztxflefl5Ux5Kym&#10;eVE1jq5zwCmzmxWUsiXp0pepvvrTExFuB2PuWoKPwfc2hbkbN3oo5b65hsAGQ3avig+dnZAwcMys&#10;CDq2exMmT2vle3vdwdrBFPfgnJY/mrNXkblwI9lgE0uFm8VUsJH0GV00w8f/T3xPPbRbO3xi8Iiu&#10;IAMbXnMhNNH5SQrOsRSuJ11GJ7nZ0tF1GrVbOryCoX1fj/BK1Ygm1kR4UsKNgenRZ3bTTFsGGs/f&#10;fi/viOCLA9wiqsmIRuQTc3bCwqeYCljz0rtoVkC2w+O8Y43nEOTqgt2C81kTe8iYv55PdIvgBFP+&#10;WhWoz7WqWC/Efu9cQjDcETAnrJw1kb1TPlFnFzCWQb0tHJbptmQ0XqD9nrmUoCuwRJV1/MWY003G&#10;vDVOL2TMUbyFDLl9ZMjooGleAf/C9wiVZXe827yWIIPgc9/sefXW7OV84ivJWgS7uGlswtduyOol&#10;Q8pimjDp3ga+Nzr7PXJ5wfTfLENCHZlyVmpdajFf0BjBUrxRpRvRZXpFV6LLzGau3uvBxWUqd/Nx&#10;bpGlZM7uUsU5Fn4icXGjGXPRetKzH4DVr2ZpMV6cdi9GpsBQWyZOnFJuSm0hY06vso3OLnw0YOBr&#10;02V2kk/8Qho34Z4avnbYO5dzVm5W0OfPYBL1iQu4a2GbwHYB3Sr2P1BaOaLZxB7mOg7Me8iQuYxm&#10;WZWXmcTMtF/7qBE8iSamQBdXRRb2VPUcNyr76PTGuD6mfGgcx77ccO5hJcRBXQFfn5m5bAGC0Saw&#10;BwhiS01J9WTNg0auIKPSSOc3ytUwcVdpyOwlc1YneUUpJ6WUCbVf25iR6UwUU2ZJWES2fDQkP805&#10;fWQuWEfYy8lSyDfMBYBjYuFzwrnpM7vImtNFnlEl3HATy+zXgGsZkwIbgYvH01voEVlGgdyQVmUn&#10;uXvNWUWW/HV8E9GYw4+ZewU0miGzm7Wti3yz2sk9KAcaV8yE2c99VNm5WxXcBOwFhOnDGbNMsZuM&#10;SfMpoHAFWVQXyw4Cx5ModoV2OrvZgwGODS9Zz98FTTNyo9lyu8krtpymzLVu53PLZOBZoquUhruG&#10;wNlB0BvM5HiaIrbqI0soIK+L/ItYI/NWKOcHFQHG3FV8w/vIVMANW4hu91NM1/gdXbP6GzsgKNAy&#10;spbr+QHx4QYzsWPlm9dDtsw28gwrpMlT5y7HOTCw2TinER8SDLfAm4M7joVt4JoXzbTE7TLElJEt&#10;tZ5CinoopHgV+ResIBtrqoXjTFNWt+ryMN5m4EYB0Cb8zcg/zdnd3EX3kD931YGFvRSUt5ysSQtJ&#10;F5pF97oZtrAnWcTtlGz/ThTWjmqPcjgFCeDJDNJ0GMGGDUpl8pjSSZPuWejhn3LRJ6rwf3URBaSP&#10;LCJjdBHpovP590LSheeTR0jm/842hJ2ePN19MT5j/yyOEc4gxMGxUY/pssnm0SSwQbjR0BDYTyQL&#10;0M15MkgaGxg0CsDv+Btew3vwXnwGn8UxxJ6JiIhcW9BDXMJWvNNoKdkaYK3YmmKt2JliK98cbSlZ&#10;H2BJasY07Mvey4iIiNhlvDl3U6Bv02MfhS99nlLXvktFu75E9cd/SEvP/AOtvvgX2vjq/0ebX/sX&#10;Wv/yX6nv+T/Symf/QN3nf0fLz/ya2k//ipac+gW1PvZTajnJnPgJLWaaH/mR+glaT/xUvd72+M+p&#10;/Ylfqs91nv0N9Tz9j7Tyuf9Da174E23gY6978Z/V/9se+xktOPpdKtzxBUpd8w6FtT1DUQsfe8Ov&#10;cOuQVviLiAyVTDA3P7Utuv0CZW75iOqOfY96n/k9reUHHj+XPfkrVpwfU93Rb1Pl/q9S2a4vUMHW&#10;z1Lupvcpa93blNb3BqWsfJWSel6i+M4XKLbjOYpZ9ixFLjlP4a1PUXjLOQpbfIZCL/GkRrP9p0J7&#10;De/D+yP4s/h89NJnKIaPF9/1gjp+8opXKL3vdcpa+zblbHyP8rd8SCU7PqaKPV+iBUe+RY3Hv0+t&#10;J3/CSvwPSlmXsyIvOPwdSt/4FoW2P0+B8x98ANerXbaIyDCLtXCrKajxDGWue4cWPfQDWvHcPylr&#10;BStVz4pXvvfLVLjtc/xwv08Zq99QD33s8ucpou0pTWGaT1NoE/9sOk1h/P8Q9bfhJ4S/H+cSgvPB&#10;3+z/B2Gs0OGt51RHkNTzIqWtZoVd/zZ3Gh9S2e4vskJCUX9AS9natj/5G6rha05d9QYFNJ6leQWr&#10;9PZbJSJy2zLeWrFrSfSy56mCH7Kuc7+mjid/SU1sJWoOfp2Kd7CibXiHLdhrlNh9gaKWPMUPLxRr&#10;bBDZdpYSOp+ntFWvUva6t5SCVu75AtUd+Sa1nfwx8yMqZEsfzffFVrofY6ji3opcX7zjqqYEc0+e&#10;u+kdaj/1M1ry+E/ZdfyEXbQvUN6m9yidrUFC1wW2aOwWsuXAgxja/MRlD+ZYBvcipOkJimg9S3HL&#10;n6PUla9Qzvp3qHTHR1R76GvU+NB3FWmrX6GghScI99t+60XGqsxNrZ4Wzb15+b4vU+upX9KiB79D&#10;lWzx8jZ9QKl9r1JcJytcC8dXeMiUqyYKdzPgfjnuGe5jHLvkqWw1cza+S8XbP0c1B77KXsX3qHDL&#10;+xS86CzNDage0PK2IiNbxocsevTvBRs/oFYkSI58i8p3f55y+aFIWfEyxSx9WsVCVz5MwhDA9zm6&#10;/Twl975IWWvfoqJtn6WqvV+k+Wwxs9a+Sb51j/wN7aU1m8iIFmtqa1js0gtUtf/zVH/026x0X2RL&#10;9z73yK9Q7LJn+IHQEhJOHxRhWAhlFzZcKeVTrJQvUfb6t6hkOyvlni9SBXeSES2PkTm9AxNlRUaK&#10;+JVuO5bEPWz9kU9Y+b5MhVs/pIzVb1J85/Mcr5xRjQ730tkDIdxh0C5MeMuTFIu4kjvLvI3vsFJ+&#10;jip3f0wxy86TqWj3Q9zMYiVdTfyKty5J6HyO5j/wDSpHImXje5S68lVuNLiYEs+NdOC6psB1Xfcm&#10;FXAMWbLtMxTbfgZzw9fZHwGROyR3R7Y+xW7LF6h058fKzUzhwB9uZrjKXkp8N5pQ45dMNMfucFsR&#10;O+Zveo9yNr1BIY2naZxeP+gr6Io4l/F+tccoc91bKqlSsPkDSu97g12XZ8XijTEQR8Z2PEtpK1/R&#10;FHLjuyrRYyvd/3/xnGiPi8igySxLzP1hbWepZMdnqXDLh5S55k1K6HpBi/FE8cY8iCHjOYZM73uV&#10;FfINymYCFz9Ks2bFDNs6u6NWTIV9vUkdz1MxysA2vEMpK16h2KXn+caL4glXg2IBVC4ldV9UlUzZ&#10;a1/n/58lS1bnSfsjJTJAGe9ftuu/U1a+xD7/+2z13qDEbrZ6qlLF+c0XhP7AO0LlDsrqULmTsfpV&#10;iuHO2y9v8+/wfGmPmYgzmeC34Bglr7hAuRve5Rv3uqr6h++vhhWc3GxBuCHsqqKMLmXFS5S+6hV2&#10;Wy+QuWgPlpaRWSD9ZLylYh+l9rxMJRzrYYpNHN+oMEfJmHI9BeHWUXmDxafV1DAMdaRyWBO37Emy&#10;FGyDMo5tyxiYufyjuI4zlLXmdVa+Vyhh+bNs+TjQ5psmCENBBCzjsqdZGS9Scs8Fim59jMyZbS/Z&#10;H8mxI25BGe6RjY9Q5urXKKPvVeW74+aENZ1yeuMEYbDB8xbf8Qwr4guU3M3PX+PD5BOaOybK4+7y&#10;W3CY0la+qvzzpM7nKGoJEi7Ob5QgDDUR7HnFs2VM7HqOPbHz5Fe5Dy7qqFwQcbxvTtc/xi17ihXw&#10;ZUrquagKdrUbIe6ncOeJYWOQyEYBIVHk4sfIK7UDm/SMmnhxclDdw5TU/aLKUMEFQJDs7EYIwp2D&#10;Q6HFrIxLz7MyPktxS58i/5pDsIojuhxugiF31Q9j28+qIDiR/e7oJWe0ixUEFyayFfHi06yI5ym8&#10;6VHyyej8Hp5n7bEeOTIpgHuRJFa8pO4LFLvsPFu/J1TiRRBGArCOcFGVMrY9QdayXbCKI2Mddq+w&#10;wtDQxkdUxjOefWwsCISLCm18/KoLFQTXBc/r4xTRcppilz5NMa1nyFq9j+4zxWILEpeNFSd4Z674&#10;ZWTLExTPwS2sX4SyftrFCMJIBbFi9JKzFNV2hiIWPUyWtKZ/wvOuPfauI3dZyg6omc9xbL6j2885&#10;vRhBGMkgVlR5jcaTpC9Y71JDGZNsNTsphhUPCojeIrTpMacXIQgjmVDmkiI2nSC/go0uESdO9qvZ&#10;R1F8UnFsBSNbsXAPFFAQRi8IuWL4mQ9jRbSUbIEi3rE1VKdYq4+y5XuSreBTKv4LbeSTFIQxQETz&#10;4xTFRie88VEyl++FImKfvWGVKQHVu1TmKLr9LAeuyH6eFIQxhcMqhkIRizcNqyJO8S/fqr4cbqgo&#10;oDCWCWeLGNlyioIXHSdTsXJNh1wRJ1tKdnJQ+phyQyNYAUMaTlCoIIxllDI+RsF1D5Ixbx0UEfuB&#10;D4lMMmdv5C98lH3hJ1UP4PSEBGEMEtakWcWgBUfIJ6sbini3pjaDJxMNSe0/C6l/WLmfooCCcDkh&#10;DY8qRQzln/61e2leTPmPoTea+ty+jJ9hjAgOrDmsAtGIxVDAR5lHrkuIHWevObjee6712vU+44xb&#10;OU7/1wby+5U4e63//x2vX/me/vR/z/W41mf6/32g9P/ctY595e/X4sr3X/m6g4Ec61pc+bmBHGug&#10;73H2d9D/81f+jp8Ytgiue4hs5bvoPje/ONafQamsmWYt3Uahi04oBQyDAi7iLxQE4SqgH2GNrIgL&#10;jpI5fy3c0vs0Nbp1mWTMXv73wAXHlBUM5YOHLHpYEITrAcvIP/2r9pN7XP3/Yz265fhwgqenNSyg&#10;ej8flGNBVkLHwQVBuDbB+Mm6ErTwKFmKN9O0ed4p0CdNrW5OppgLNvGBHlTmFXEgEjOCIAyE46yQ&#10;x8m/+iD5ZPbc0vjhRJ/YkoO2SraCrNUIOIMdBxYE4YYE238GIjYs20X36cKeg15p6jUwmWYs3KAO&#10;oDI/rICOgwqCMDCC6x9SA/h+1QfIkL3CkaQZ0ITgiR7BOUtsFXtUqlX5ufgpCMJNAx0KmH9YxYbT&#10;fSJ6Wb8GNAfxXkPuGgqoPcwKCCvIWn3FgQVBGBhQwuCFbA3ZqHmntMMaTtXU7NqCDM5cc8l28p9/&#10;RDOpbE6DBEG4dRYeUy6pKU/Nxp/HXDc2nKyLrfm7b+UBlRWFTxvEmuz0wIIgDIhAVkL/2kNkKdtJ&#10;95ti/wg909TtakHAeL9XTh8FsNbChAIooyAIt8GCYxzePUC+ZXvIK2MZrCF2EHaaoIEr6mbI20AB&#10;NQ9obihrsCAIt8tRCpx/mHw5LtRnrYYSujNOXdJJc4whRX7lu5XWBjs9mCAINw8r4YIjarMZfeE6&#10;mjB1dj30TVO7y+Uez9j6r1nL9lEgK2HQgqMKfHhoGOxj43i3cszrfeZar135d2fvu9578LuD673n&#10;eq856P9/Z69d+Zn+f+tP/89d7739/36t91/5//44e//1uNH7bnS8gX7PUNDvu9kS+lfvJ1PJFppp&#10;Tfgm65vTxaGmGVKXkK18j/qAQwkFQbhdWAlroYQHyFq6ldwjyuGSTtPU7lNBkDhDl9FN1vK9rIQP&#10;9NNmQRBuj8MUwDoFS2gp3U6eSa1Qwpl2vbsk+M9sXRaUkC0ha63zgwmCcNOwZ4k8i7KEJVvJJ6kF&#10;SjjHrneXBP+Zo8tcobmj/AF8UBCEwUFTwv2aEiYrJXRjLpvepIYn9Fk9hJpRUUJBGFwcSmhTSqjc&#10;UVTOXK2EcEdt5bvJv+ag0wMJgnBrKCWs0pRQl9TsVAnhjs7VZSwja9lOVsIDdmsoCMJgEMCGza9y&#10;L1mKN5JPQpNTd1RLzKQvVdkbmE1RQkEYLA4pw+ZbsZssRVvII2bBNRMzM0yprWQp2Ua+lfvIjzUX&#10;JlQQhNvDn/FjVxRbbhsK1tDsgGwo4VVDFJBphviKtwyFm1gJ92pxYe0hpwcVBOHm8K3ap7xMU85a&#10;muoZ8DLrm9OlEKfcdZ8+zidvFVnLd6kxDU0JBUG4LWoOsWHbw17mVvLK6IAVDGWcLvyEglKDLq2T&#10;rKyxvmw+A2rhkjo5qCAIA8af9QjxoLloM3kmq8yoiXG6FimmVrj5pDSSpXgT2ZRL6lBEQRBuFb/q&#10;fWQr36Fm1s+LUnWj15xdjyDxflN40SFT7jo2ndvV1IuAmgOCINwysIIYmthK+qyVNHXGvMdZz6bb&#10;9c2pYNq9VZ+2VH0IfiyGK3AgQRBuHjVAX7aLjAUbyCOpAVbQz65n1xSYSHdzWjsZ+EPW8p32TOkB&#10;QRBuARvGBtmgGXJW0ZygXCihh13PritT77rvrjifjC4ylbA1ZFMKa4hxDmRMBUEYGGpssHQnmQo3&#10;kFdSGxQwkRnQLk3QUm/P+DoyFaxXZWzKGrIiCoIwMPwYLSO6hfRsBd3CK6GEOsbpshbOhLV1UqQu&#10;s5fMbEphUv2r9jn9MkEQrsaP9cVauoNM+evJS1v0N4q55iprzgRLdev0yU1kyuPYsBSlbHsooBqK&#10;KAjCdamBFdzFBmwz6XL7aE5gAZRQzwzYCjpkKn8m1CulhbBFmq1sB/khWwqLKAjCNcGS91b2II15&#10;a2heQj0UMJy5ak2ZgQimWbiHZS7+UJe1Qo322zDNycmXCoKggelKcEON+RvJkL6c7plr+CXr0VVz&#10;B29GMJ5h8YprIEPeepVqxYb4flV7BUFwAjxGU+Em0metIvcgVR1js+vRbQlSquFeCa2s3evYz+X4&#10;EIrIrqkgCJ8CA2Uu3Ez6nNXkFqPc0EgGyZjbFmRz5k5x8y3xTl5GxgK2iChp48DT2YkIwthjtzJM&#10;Fg7Z9Dl95InV1CZOK2O9uWr2/O0IsqXeQckNn9eld5GpYKM2+VcUURDYIGlVMca8deSTspTunm34&#10;AusLxgQHtCHozQimXlj8Uur/25ixUg3kQxH9KnbyiewWhDGLpWQLK+Ba0qV30kxd+H+xnliZ244D&#10;ryX3MH76qEWky2JFzFtPVhUjsiJybyAIYwp2QW3FW1gP1pJ3WgfN8k1BHOjPON1nYjAFM4IDvWNr&#10;SZ/Zo6rDtazpTuWeCsKYgJ93DNtha3kdK+Ac/ywoYDBzw+2wB0sw8BhkiKthi9hDJmRN2SQjOHV6&#10;woIwykA1jCF3NXlndNIcP6WAIcyAirMHU6DxAbaUFtJlrFZBKSyiHwq+YRUFYTTCz7elYCMZkAVN&#10;XkozjAkOCwjDNOC60MEU+L7+ocVL/z99xjLuGdayid5ENqxR4+wCBGEEYyvdRubCjWqGvE9iG03z&#10;Cv1Xfv4DmGFzQa8lk/mfxRJf+ZB36jIycg9h4hO1lYkiCqMDP8Zaso2MBeuUArrHL6KJ9887ys8+&#10;sqBIVrqEoDrcZ9y4ienzYurIkLWCTHzClmKOE6GMZTsEYUSCMjQLx38oxtZndtHcyGq4nxnMLc2K&#10;GGrBZOC5TJx7eDUZMrvJmLuGzbfdPb3i4gTB1bGx9TMVbCBD9krSsZc3OyATCpjAoBLmhktU3ClB&#10;YIoMUXBUfvuvvZJbOU5cpcw4rCJcVEEYCSC3oQbgM3vIM76RprkH/Yafayzae92V0lxJUC3A5npi&#10;uldsIxlyelU6F0EtJgg7u2hBcAXwfKIaTM/Wzwfjf8EVsH6ZDBbsdZn4b6ACcz2biQrNbvoP7+Q2&#10;FSvCt9YyqGwZoZBXwTfD6d/Bla/h/87+1v//g8XtHncwz6v/sQby+5XgNQfOXr8VrnWs2/2OwTjH&#10;a11r/79tZSPBrmdOnyo/845volk+YShBi2awg5LLup8DEfQe6EUy5kVUcKzYwxe6Wg3wWzng9R2U&#10;mywItw6eQ+V6YughtZ3mhqjlKLIYCzPkJWjDJZjOMYMJi89Z8JJPfD0Zs3vIyC4qAl/sXurs5gjC&#10;UGIt2aKMARIv+vQOmhtVQ3dP98YMiAhmlv25HXWCmRheTJIhvop7HXZR+QaY4KKyK2Ar2cw3Bwop&#10;CEOLmeM+Y+4q0mV0kVdCA800RcD6JTPezJDNgHAVQWYJReBmJtM9ooQMGd1kzEG8uJYsRRv5JiFe&#10;BM5voCDcEmz5zEUbuNNfTfrMbvJJbqGZfukO1xMD76h8GRGZz8ESmHpM/UfZT657WDGZsrrYMrIy&#10;Kjd1o3IXrOyqCsLtoJQP9Z7ZmuXTpSyhOQFqSfpcJpDBsMOodD0HKo54MYjJcwsvI31Gh6aMOavt&#10;U6VEGYVbQ8V8OX1q2p1PShvN8VdbVRcwmPWALatHdNZzsAU3AzcFPVOOe1gVGaGMWT1qwB9lcBja&#10;0KyjIFwbCz8nlxIuGZ3kmdBE060ZUL4cBp29KN8NxOGmYgupzJCcRjKkNLNV7GFW8s3luLFwo6rn&#10;c9YAwtgEzwOSewhlYPUw0dYzdiHNMqqEC2I+zHiH2ynKdxMCZUQCx8AkhaXVPOURU02m7G52L1Zq&#10;cWMh1kJ1WEcopTC2gNXbqDpmPBO6zC7Sp7XT3PBSmjzX8hw/N8h2GhkkXMZ0zDcYgpQxVjHGOo4F&#10;XjEVZE5foikkuxzG3D6VcrZyg1ihlMKoRnM317DirSJ9Fj8D6R3kHb+YZlnTHPEeNl/xZPDcjKls&#10;53CIw1VFOjnNEJKwxTu2imzZnWTGEAc3iokV0qQU0nkDCiMU7mDNKsnCipfZrSXvUlrIPbSYptw/&#10;7wCeB8aXGfOZzuEUDPxjSgmWFsiKr+79k090BVmyu8jECukY6jAWaGOPlmJkWfFTGAmYub2AwWHx&#10;OM7TZ3ay4rWRe1QRTfe0/YDbPZtBlhPPwagfYHdlgbuB+j64H9j9JjeucPEvfSLLyS+vmxWy166Q&#10;q8iokjqII503vHDnwWC6EYPpHOMpi5fZQcb0NpoTWkAzPQN+xe2bx6CsDO2Ndhd308UEbggKxhE/&#10;Yu5Xtpc1ar1XZCFZMlrJmttLxmyHUrLbyu6NpZAtJDe8cKdYz53jGhVK6DEcxdbOlLmM9EmNNDco&#10;h6bN8tyMdmTCGOz3DsUTd3OECHpIuCiY7Y/0dApTHJC2kCyJ9eSX30XmPLitPayYrJR5HE+ypTTD&#10;Ujp9WITbQbmX+J07PSyWi05Qjw4RiZUMjukz28krqpKmm6KQXCm2txeqqdB+kmAZJYJ9ATDrH2uD&#10;wJ3JvPvuadXGxBoyJ9eTPyulLY8tJbuv+uxuVkwUliPrupas3Fujx3b2cAnXgTs03D8j30fUButR&#10;lsiYs5aTLXMJ+URV01zfJBo3cUo1twfG8tAuaB8k3wZ9HwcR1xL0qkjsoFwO45AY+sDs6ZLA5Jp/&#10;1cdWkm9WO/kXrCRL7goysaU0KDcW2dfVataHii2FS5hR0cRupSmnjxWN71cmexgc05myOsmajYRK&#10;A3mE5dMsUzSWCSxhoHQYSsA4HtoB7SHWbgwLGh8rZ8FSIuBH6Vwikzdp6v111sRaMsTXkF9WGwUW&#10;riLfvJUcX/KDxjGMMQvKyVZTKedqsiD5gzV1nDyoI54CVja+PngIiOGgbMhaGjK6VPG9hZUNw0Wm&#10;lEbyDCskd9/k/xw38e5y3EcmiUHJGKay4T7jfovSiVxXEPyjd8a4E+aYQTETJo6bmDNu3MQSc3Da&#10;o8bYajIl1CrlDC1ayQq6kmPNFWTO4QeTXVqVaIAVVRU+q5RbZspnZYXFYDcNmAvZgrgA6nxwXtyR&#10;GDhewzkjZsM16DA0wBjhSmZ3kV9uFwXkdpA1tYm8o0tpnn8yzfAwP8n3p2TcRFWfiRXJoHA+DKwc&#10;YjpJpogMiuBBQg+OMiisOwJXFg9bHAN3tpAp940r/tgQU0am2HKypjXzA7ucgot6KaholXJxbayo&#10;ltxednOhpD3qQUc63sBWVa9cX01xUf0PsKCyGvOEtVU/+f+sLFeiveZA+yzG2BR8TO3YmmJp6X/Q&#10;xfEvW7GcbrLmdLGV7+GOpJcC8nvIN7uNDEmLOHYrIrfADLpfH/YGd0CwbLhOuJO4bozTwqVEAgX3&#10;BfdHFE5k2AVuFQqD0eMjqYAHEptEooIDY5ewDFgwNp9B5q9s8nRzq29M6T8YIgr/wxRTRObYBWRD&#10;giitgfwzmygor4NCCrsptKSXWcH0UYhiNQUX91EQEwhYsR2/BxWvomB+T3DJKrbMqyikuJdCWPmD&#10;85dTYM5SPm4Ldwp1ZE5YQProcnYZ82huSNb/m2NJ+y67jZV8XlAwnB/cR5wvzhvnj+vA9eC6cH24&#10;TiROxJ0UGTGCh9VhRTGOic1D4Ka5M3B1sRAWHnRYFWQIYxgoAAqQUY4FK4uxMkxChYKAfNZ61Ek6&#10;gII7XsP78H58jj9/F46D4+G4OD6+B9+H78X34zxwPjgvnJ/DmomSiYxZcSgtgIUFsDxQDgeIV6+k&#10;/+t4v+OzjmOJUomIiIiIjCyB5bqEJW/9XGvZJn9LydYAa8XOFGvF1hT8Po3/fuV77YiIiFxDxrtn&#10;r5pqK98c7Vf/6CcRbU9TdOcLlLzqfSra+iUq2PUVqj74DVp47HvU9OhPqPXxn1PH2d9S51O/U3Q/&#10;/U/M72n5ud9S++l/oCVP/IpaHvs5NT3yY6o9/G2qPvAtKtr1Vcrd9DlK6nmTYjtfId8lT1BA3ck/&#10;h5StK9LrGxH3iZKKjAmZYKs+fCi49fz/i+t5hbI2fYaqDn6TFp/8mVKk9S//lTa99i+04eX/S2su&#10;/plWPfcH6mXl6mLlWvYklOuX1MYK2Hryp9TCLD7xE2p+5EcK/N4K+O+tj/2Mljz+C1p2+le0/Mxv&#10;qPup39KKZ/6J+i78kda++Bda99I/0+oX/kSdZ39DjQ//iMr3fY2y+Vxiul+hoKYzfzLVnVyHc9VO&#10;WURkZMr4eekd+pDFT/0tufs1tmRfpoYHv0c9z/6BtrzxH6wIf6WVz/4fVq7fUBsrDZSo7th3aP7h&#10;T6hi31eobPcXqXjHx1S4/XOUv/VDytv0PuVufI9yNrxL2evfoax1b1PW2re0nw7Wv61ey+X35Gx6&#10;j/I2f6A+W7jtc1TExyrlY1bs/QrVHvoGLTjyCS3i82ljZV3Gig0l7Xvu96ycf2UL+3uqf+j7VLDz&#10;Q4rsuEABix76X74eSeKIuLaYCzYmhDY98Z+JK96gkr1fp3Z+sNe++M9sedjasBVbcurn1MAPdg0r&#10;gFKw7R8pJYHSZKx5i9L6XqfkFa9QQtdFilv+PMUse5ai2p+miLanKLzlHIUpzlDoYqYZP5/kn3bw&#10;O/5uB+8Nbz1HEUvOUySDY+GYid0vUnLvy5S66jX1nfjuvE0fUBErKc6p+sDXqJ47gsWP/oiWPvEL&#10;6mXLuYI7iuZHf0zFuz9HCb0XKWjRY7+zlq/FlDARkTsq462l+54IWvIMFWz7SD2ka174Mz+0v1fu&#10;X+PDP6TaB76pLE/Bts9Szsb3+aF/kx/+Vymh+yLFdDzHyvEUK8tZClNK1U+hhgkodCQreDQraAIr&#10;Z+rK1yh99RtsTd+lvC0fUsnOzyulXHTsu+zi/pSv65fUc/4fqe7odyh384cUxteuL9u6A/dCuyUi&#10;IkMsltrDe6KWv0glu77IsdmvqO/5v1DHmV9TE7uRNQe/QcX80OLhzWLrkrqSlY0tGiwZFC20+bT2&#10;8DdphPDvIY6/DTMhTafVd4Mw/I3/zxacX+Of3CHgnBO6XqDkla9Qxto3KJfdYLizVf2s5HK+7sZH&#10;fsou7ocUsfQiBdccfohvkSijyKDK+LCCvtJw7u1Ld3yV2k/9QiU1ljz+U7YM36HKvV/mB/OzHIe9&#10;pRQurvOCpnBwC+0PdNgIBecewteAa4liVxZubMqKlymT48/8ze9T2c6PaT671I3Hv8fW8RfUcuLH&#10;VMAubVjzWfIr6UOJmyijyC1KQMDdIY2PUzrHSg0PfZdWPP07anvsJ9z7f5sqWOkK2MplsmXAAxnb&#10;8QxFID7Dw3rFQzwaCW95kuPKZyip5yJlrmHruPFddlc/otqDX6Wmh79HS0/9lBY88A0V1wbWnfwj&#10;301RRJGBiV/+muzIlvNUuudjWnH+t/ww/fySpcuH0vEDl9TzIsUshZWDldCUDj8dv492cJ3hym3l&#10;n3wPYpaep6TuC5Te95rK2Jbt+rxSxuaHv0/tj/6QCrd8QIF8T/2K9xfZb7OIyGUy3rdq376U7jeo&#10;4ci3qPPsP9DiR35I1Qe+SkXsXmaze5nc+xLFLntWcy3tD6Gzh3Os4nBV0THBMmasfp0KNn9AFXu+&#10;SAsPf5NaWBHL9n9E0cueJt/qXftxz7VbLzKWZbxf7fGvpvS8Qc2P/ICWwMU8+gmV7/4C9+TvqYxl&#10;3PLnKLL17JhxLwcD3KuI1jPq3qWsfIVy1r9DJds/SzUHvkKN7M7PP/g1SsHAf+Wur6ENtKYQGUsy&#10;wbfsQUpf+xYtefg71PTYj1QyoWTHx2psLBEuZvt5za3kh0ms3c2h7pv9nuFn9JKn1BgkhmEKt35I&#10;VXu/RHXHvkrVhz9PcT3PU1DV/t+gTbSmERnNMt63ZsdjGO9afPwHtJjdopoDX1MD0VlrObbrfkGN&#10;i11yMTm+ufLhEm4N3FPc28SuC8o9zedYsWL359k9/QbV7PsqJXU9T9aKA++hjbSmEhlVYs1bXRDT&#10;+RLVHfmEmh/+AVXv1+K7TO6VE7sv8sNxzumDIwwejk4tgl36+E5NEfM2vkelyKCye1q194sUxa6r&#10;JWtFqr3ZREa6BMS1zApbco6q9nxepchrDnyV3aDPqoqPBO6N1fABHowm5w+NMLh8eq85Tmx5UsWJ&#10;GD/N2/gule74nGqfnG0fUPjix8kzetFsezOKjEAZH7Dw7H/mrv9ApcNrOfCHq4mxu0R2NdELi9K5&#10;BkjYxLMipvWxIm56j8p2fUw1+79MSateJkPt8f9CW2pNKjIiRJe3Y0lS1wtUd/TbNP/Q16lkx0eq&#10;NAzjd1HsakpG0wWxu6boHDPXvE4FWz6g8l2fZz6m6PZnyFy0Z5G9eUVcWCYENJ6iou0fcXD/LdWA&#10;mMKTvOIlilp6XmtosXouicM1DWVFjOKQAXF59ro3qWgrK+Jubse1b1NA3cPYW0KypS4o443F21al&#10;rWCrd+QTqtr3ZSrY+qGK8+DahKvBcy0B4KzxBReE2yy241mOD1+h7PVvU8m2z1DZzvcpvuMc+eat&#10;6UOba00vcqdlQsCik1TELgvKn4q3Y0jhLfuQgribIxl0mkiSJXQ+b8+YvqsG9LPWvEb+dQ+JNbzT&#10;ok/tCIte9pxSvDJ2U5DSRkYNhcLOGlQYeTg8l2iUuPVeVOO1mIlRsv1Dimg7Q7qkhdh0R2SYZbxv&#10;8YM/zFj9qkpbF3GviCkyid0XuFEkuzlagTXEsAWKvnM3vEPFHGakdD5HfmW7foFnQns0RIZaJtgW&#10;PU6l3AOi6h5WD/WGKAJGb6l6TCeNJ4weotvPq8Ra1to3KY8VEXMxA+oeg0uKhYhFhkosCQ1mZMhQ&#10;YV/MVi973TvKLVFLOzhpKGH0EsHxfQLH+Vps+I4iovkUeSQuwX4WIoMttvy1x5K73qDyPV9QMUD6&#10;mjconoNzbSKs80YSRi9IriG7DZc0bdUryhrmb3qXotrPkT5vPZbGEBkkmRBUtu83qJIo3fmxWp4v&#10;DS7nsmckwymoZwAJmmQkaLhTzln/FiUsf5b8inf/Fs+O9giJ3KpMCKo7qaYIFW37DN/ct7VBdXZD&#10;nTWGMHZRg/ddmJX/qhrAT1txkXyrDslQxW3IxMD6k5S39QPlcmLWAlbpQgEvbrgkWwQHjmcBpWxx&#10;HeySsoeUvvo1ylz1MgXUHJHkzC3IxID6R6hg87sq3Yy0M+K9cKyfKW6ncA2giOEYquh4llLYU8ro&#10;e515hWz1x6GE2LJN5Iai198T3vyYmrAJlzNt1asU08HxnpMbLgjOQHLGsTYNXFIoYWDdg+ThEXmv&#10;/SkTuYbcFdl4knK2fMh+/NtqfC966bNi9YQBE9J0SllCNQN/yXk1AyaDPagMdkkD61X5GjYwFblK&#10;3EOmRjefoazNn1HxHlYhi8K6LDLEINwiUMTodqxHc5HjwleZl7QZFWIJr5JJUXzDsHoWSspUppNv&#10;nLObKgg3S+SSc2r1g9SVL1PqihfZHX0ElhDbeouwTIqpf5QyN32gLF9Sz0sU2W9FMixdIAi3A9Ys&#10;xS5TCZ2shCte5g7+WfJfoBIzY94dnRjacIKy1ryrSorQO2E5wHC+aYIwmEARo9kSYgXvlN4XKaX7&#10;eQpe+OCYzo7eFbzgOGVycJy15nVKYeXDDQrj3srZDRSEwQDPWGLX85Tc8wIldT1LtooHxqQSTvSv&#10;fYgy+7CE+WuqR4pRMR+7nY2nnN44QRgMLlnCzucphZUwHuuRVh0YU0o4wb9qH6WselkpX+qKl9Tm&#10;Htjkw9kNE4TBBkqIDh+LAcMaxnacJnPRbijhqC9bm+BbsOEviZ3PqOoWxHxxrHyhTWL1hOGlvxKC&#10;2CVnyJC/6nd4RrVHdfTJeHPGkidi289RxqpXleWLX/a005sjCEMOMqPNp5USJnY+pyxhePPj5JXe&#10;8QCeVe2RHT0y3t2U7RbBF5228mUV86FeT9xO4Y7Dz6BSQlbAhOXPUHDDMZplzfDCM6s9uqNDJgUt&#10;PKomTsLyYb5WeIson3DnQdY9EksgcigEJYzveIYCa/YhHhw1A/UTbWWHlNVTysfmPrLlDF+8KKDg&#10;OkSyQYjlkAjuaOzSc2Qr2AIlHPHTmCb4Fuz+Q0LH00oBsew4Jk46uwGCcKeJxB4VbAHjO85TVPNJ&#10;Mmav+BWeYe1RHoFiiKnNCW18XI23AGzUGN6MjKcguCbRS86yl/YsxS97ikLrjtK8sPJq++M84oTj&#10;vmOUBOXrvah6lTAnFywIrkZM+zmVkIlZepb8q/aOyHhwgq1yz9/j2Z9O6rlA8cufZfOOpSScX7Ag&#10;uBIRLU+opEwcW8Go1tNkLNz6d36mR0w8OF6XvPxwVMspVW+Hdf0j285QWNMpQRgRaEp4WsWDsIJY&#10;HsUracETeLa1R9y1ZXJw7QOUgAqD7osUzeYc9Z3OLlQQXJfHVTwYt+w8/3ySgqsPwhW9R3vEXVfu&#10;8ivff2lMJXbpsxS2GGMtzi5QEFwbWEEoYWw7u6Ls0Rnz1kIJXbZoe7xnUstR1NjFIpW7/DkV96HO&#10;09nFCcJIAJUyMCjRS85Q4IKj5BmzcB+ede2Rdy2ZHFR7UCkfBtvRc8CMC8JIB4YEShjBVtBavssl&#10;XdGJuqKNyleGAqKiQHM9nV+QIIwomk9RVNtZ9XxHNBwnfeYKl6qSGe8WHGUKrT9OcR1PKyIw5ODs&#10;QgRhhBLOBgXjg1GtT5CtAmOD02fi2ddU4M7KJGv5bopZ+pRSPrieoU4uQBBGNM2PsxV8UsWC4U0n&#10;yZS/Hlbwzi/qpEuuaQ1fdEIpYOwy+MmnKaTxMecXIQgjlNCmx9QAfUz7WVW4HbDgMM0Ozd3GKnBH&#10;reBka81hiuaTwniJqnZxcvKCMFpwKGEEirWLt8IKTtZUYfhlgj5tyffCmx5V1g+uZ/hiracIE4TR&#10;Crui0eyKRrIiBi88TB6xVd+GLmgqMbxyT1DlLvaLzxCWmQhffIrCGk8KwqgmlMHSFagRRSzoW7QJ&#10;VnCKphLDJxNMGW3/HM4nE7MEmSHUerKJRuwnCGOAKLaAkfD46o+Rd1zzX6ETmmoMj0zxrTpI0dwL&#10;IDUbgTE/1UM4P1lBGF2c5BiQXVHkPPh3a8l2WEFs+DIsCZkJPpndf0DJGdxPVW7GJyEIYw3kPLCX&#10;ZcCCo+SV2ITZ88MyOH9vQMUBtZCNKjfjkwhxcnKCMNoJY+VDeVpowyNkKt3hsIJDKhM8k5vfDmk4&#10;rlm/NrF+wtgmYjErYNNJCqg9SO7hFZ+HjmiqMjRyj1/pdpXxVBUBzfzlTk5KEMYKGJrA2GBw/cNk&#10;KFoFKzhkhdoTDFGlewMWHlFfiHGQUA5Isb2YIIxVEH5hWCK04VHy59DsPt+kbuiKpjKDK5N8i7ZT&#10;WOMJisQYiPpS5yclCGOJcDVIf5KC5h8lXY6aKTHoiziNn+lh0tmq96qsDwYhlQl2cjKCMBaBXgTX&#10;PUTWsj00bspsT9aZQbWCd5kzev83tP5R5Xoi8AxxchKCMFZRZWrsHQYuOEKeCc3/yzozqDMl7vWt&#10;3M3+7iNKAfFlzk5CEMYsKhZkK7jwIbIUqPK0aZrq3L5M8IpreDhw4REKW6xVAIQ1Pspf+oggCA5Y&#10;J8KbTlDwoofJv2I3zTMmHWXdGZSB+cm2oq3qSxwF11d9uRNCnPztSq73Hrzm7PWBHLc/1zrG9Y7T&#10;/7WB/H4leO3K9zr+7/i9/+tX0v891+Nan+n/94HS/7POjtP//1e+diX9P9//d2fc6FjXwtlxB3Ks&#10;G73H2XH70/81Z++DcQqcf5j0OYMzJIHatul+lXu07Kcj87mIv0wQhMtpeFTpSfDCB8latBkKOMOu&#10;Q7csd/nE1X8maMFRlWoFTr9YEAQGoRlTf5z8qg/Q3JCSt6BDmirdmtxjLN5EIezXRmDqBWt3iNMv&#10;FgRBASvYwHHg/COky+qBFbzluYLK/bTV7FYKiAwPDo7fBUG4NkjIYEdoS+HtuaETPaIqvhww/6im&#10;1SrDw4Gnky8UBKEfDY9QcP1DZK3YSzP8En/IunRLbuhkfd46Cq57UE29h1bD/XT6hYIgKDAMoTKp&#10;/NOv9iB5p6rStJvOhmruZ+kO1uRHVPIlhH+G1PPBBUG4JsH1x7Xf2VgFzn/AsaHLTbuhE7wD0pb7&#10;Vu7nAyG1ytbvii8SBOF6HKegBcfIWrKVZvoErGOduqlB+cnemcsoYP5hjv9QagPrB80WBGEgIAZE&#10;+OZbuZc84xbCCt7U+qFTzYWbKXDhMTWwqPxbJ18iCMK1gTvqX3OATFm9UMAB14bCV3Wzlu2ioLqH&#10;NOsnCigINw0UMKAWceAGKKC7XbduKBM9Qos7fasOqQNo7qcooCDcLEHshmJ6krloG92vC+9k3RrQ&#10;cMRkfRrHf7WHKaSBFU9Zv4euOrggCNcHHmQwh3HYzswzVsWBNxyOgImcaixYpyq6UVqjDsYHEgTh&#10;5sEseb/KveSd1eWIA6/rhuLFmX5lO1gBj7LyPcwHEAUUhJsFiqfxIPlXHSBj7joo4CzmuktVTJw2&#10;SxdgLt1BQQsfpFDEfqKAgnBLOBQwoPoQWfI30rhJU4OgY5qqOZdJPrGVX/KrOqg+qI1lCIJwy7Ah&#10;C6w9TKbiHTTLlvgt6Jimas5liiF9GfmxxirlY4LqjjEPCoJwKyw8pjKhtood5BFXBzf0usvXTzPl&#10;raaAmkMq+SIKKAi3iV0B/cv2kmeGSsTcp6na1aISMMbC9eS/4AEKWcQKyCbU6UEFQRgYrICYG+hf&#10;uZcM2aoiBokYp5lQZGfczMXbKGD+ERVEIhEjCMLtEcj65Fu1l4y5ambEPLuuXSV3TTfGZVlLd7DJ&#10;PCoKKAiDBBTQr3ofmfPX07TZ5lLomqZyl8vdPuFlT9vK9xAWYUIWVDOfgiDcFogBqw+RuWgzzdSH&#10;vgpd01TucrnHO72JMAdQ01wnBxIE4eZhgxZQe4gsHN7NC8iFG+p0oaapPlkryK/qgPODCIJwaygF&#10;fICwwoRHjKoJdTo16X59tl0Bxf0UhEEDORXUVlvLdpBP0lIo4HRN5T4VpEVnGfL61IKiwQuOUfDC&#10;o/xhQRBuGyggLGDZLjKktUMBZzOXZULxn7nmvFWsgPtZAe0f4uBxaMCxB/v4t3K8633mWufo7O8D&#10;+b/jb47fb/Se/q9d+bf+773Wa/3/duV7rqT/Z/pzrfc5+8yV7+n/t4G85oyBvO96x7zW34eDK77X&#10;roD69A4ooJtd5y4JCkQ9sIJTAFtALCYDBRQEYRCYf0SLAct3kz5DrZaNDTwvK8rGf7xMhZvIv+Yg&#10;f0gUUBAGE5R3+pbvIUPmSiigN3PZWCD+ozOzAvrVwALeKbMtCKMTf1ZAWEBjdh8U0MBcNisC/zFa&#10;ikQBBWEo8K/VFNCslaOZmcsG4+92M8cvsRRtJ7/qg/yBw1cdQBCEW8efY0Dfij2kz1tDd0+ZUsk6&#10;d9k6oZM9g9K2KAWsYgWcLwooCIOJwwU15K+jKffN3c46d9kCTZO9wjKPQwF9qw6oGbwoIBUEYXD4&#10;VAHX030zdCdY5y5TwHt8IgtOW4q3qEoYZQEFQRgUghiMLvhCAfPW02R3y0usc5fVg96ji626YCna&#10;JgooCIPMlQp4r2fgx6xzlyngFFbAj6wqBhQFFITB5CoF9Ar6InROUz1NpvhEF1/UkjAH1NQJZwcS&#10;BOHmcSigIwlz7xzLy6xzly3ONMU7qvgFa+E2slXuEwUUhEHkkgKiGDtvHU2d4X4SOqepnib3+EQW&#10;Pmwp3CoKKAiDjFLA6oNkLdtJhty1NHn67F2sc5croIc1domlYDMr4B5Vt4btdQVBGBwwy0gpYN5q&#10;mjxlShfr3OUKOGOOd4o5f6MardcsoPMDCYJwsxxiC7ifXdAdZNJqQdOgc0rz7IKyGF9j7npRQEEY&#10;dDQFxIqDpowVUEB/5jIFRGGoRZ+3VgWKfhwwwg3FHCZBEG6XQ2qPQKy565OuVsf2ZS6rBYUCmvQ5&#10;q9lPZQXkgNH5gQRBuHkOkV/lPlbAraRLVTPiLXaduySYjqT3zugWBRSEQecQ+VbCAm4hXZJaE+aq&#10;+YCYEe/tk7qcLOynYmEmcUEFYXBQVTDsgpqKNpNHYjMUUMdcNiNerQmjS11KlhLMCdyvPgTNFQTh&#10;9vBng2ar2E3mwo3kGdcABbxqTRi1MYsuuYkVEAXZ+0QBBWGQcCigqWADecbMhwK623XukuA/s0yp&#10;LWQu2qr8Vf8arSZUEITbw69qv7YeTP5amhOYAwW8al1QyHRrQsNPTGwmMRYIrXV2MEEQbg54lJbS&#10;nWTMWUX3e4V/n3VtBnPVHoFTPSLz1urz1pOVtRXbKQXUwg0VBOF2gEdpKt1K+sxuumvGvGWsa073&#10;hrjnrin3R+lzVqqaNV/WWmcHEwTh5vCt3E3mkk3kk6bGABMYp/vEY2DQ6pOxnCwlW8mPtTYAcaCq&#10;ihEE4VZAKOdbvovMBRvIO6kFCnhVFYxDMC6h90ltJ1Px5k/jQHUg/BQE4aZg/VEZUI7/oIDu2hCE&#10;kblsEN4hyMp4+CQ3k6loi5o+/6kCCoJw00ABq/aTtWQHGQvWkVtEORTwqjFAh6gtyowpi/5oyN+k&#10;4kBkb5weWBCEAeFXuUcVYRuz1tIMfezvWMcwBHFVBtQh9+mD07frclaRpXSbfTwQVTGsyYIg3DTw&#10;JI2Fm0ifvowmT52NBXnv11TNuWCWbqAus4vMJVieAnGgKKAg3Aoo6bSxJ2kqWE/eKW1wP4MZpxlQ&#10;h6h5gV7pbWw2N5NNJWJEAQXh5tmvQjhsS23M20DusfVQQCvjNAPqELVPoEfiYjIXbNamJlXsU8kY&#10;QRBuDsyAsHD8Z8pZS27hpVBA7AvoNAHjEGRCZ/slNf4Wy1NYSrfzQZANZSvo5AsEQbgW+9iD3EXm&#10;os2kz1pB97n7/4h1a45dx64pyM5Mmzxbl6FL71EzeFHFjbI0TQkFQRgIahU0rAFTuIF8kttp3MS7&#10;C1i37rPr2HUFi8X4eaa3svZuIls5u6HIhl7xBYIgXBu/qr2sgNvJlL+O3BMWwv0MsOvWDUVtV61L&#10;aiRjwUatLtSRDRUEYUCgkgy7jWEGxNygAiignnFaAXOlwEd180uu/bwhp09N0IUb6uxLBEFwjhp+&#10;KNxI+oxumjrP/0usU1dNwr2WwEeFrxqhT+8gU/FGVsCd5I9Z8ioWFAThWqh8SdUe9hzZ/SxYR57J&#10;rbB+UQwG4G8Y/zkEYxU2L+WGbiCbyoayG8p+rSAI18ePrZ+lCO7nGvKKroYC+tl1asCixgOD0pvJ&#10;mLeOfdmtWnG2+gJouCAIzsD6n7bSHWoBJn1mL80yxjnG/y5bBe1GAlM5c/Js9wyfjE6yFG5SPq0/&#10;kjFOvlQQBFY+WD/WESsbLFPeWvJWww+Ts1iXZtl16qZE1YV6JDaRKX+9Wq4QEwudfbEgCGCvWnzJ&#10;zO6nIXcNzYteBOsXxFy3/vNagpSpzppS99+G7NWqNtTCVtCPA0yl6YIgXIYvg+ox5E10Wb0005J8&#10;U8MPVwpM5qxZ83wrDdnLyYQxQfZtsb6Fsy8XhLEOxsuxnIsxbw15pDTRuClTylmHrjv/70ai3NDZ&#10;iXV80LVkKt6iVcbgCyuvPgFBGMtYyzH2t4kM2SvJLar2ttxPhyBz4xOa1fQ3XWavGlhUVrCC3VDW&#10;dkEQNDBpAUUrxnx2P9M6aLpXIBQQe0DckvvpEIzcz2RivVKWsAKuIysm6qr6UOcnIghjEV+2ftrY&#10;32rySGD3U1t+0OkK2DcrKCD19YitJZ8cdkOLNisr6OwkBGHMgdlC/NPK1g8eok/WCpoTnAcFRPH1&#10;ZfvA36pgUH5ecHLNOe+sTvuQxDb+YrGCgqBgJdSGHlaTV3I7TZ7uuYd1Bquf3dTg+/UES2mHzYtb&#10;SEb+EkwyxMC805MRhDEEFi7zLdtB5oKNpEfyJbIC1i+cue7iSzcrCCQN4Tlt/x/WtzcWYLa8wwrC&#10;BAvC2MSXdcBawrFf3hrySltG03RR/8a6gsV3b6r280aixgSZWI+URja1fRxwojwNsaDzExOEsYCt&#10;bLuq+zRw7OcRswDWL54ZlOTLlYJkjM0vtZ6/rJfM+RtURhTlaSoQFYSxBj/7mKiACQs6tn7TTfFQ&#10;QOz9MCjJlysFGj134uTJGV6JrWTKXUOWQo4FkRF1dnKCMMrxxZITWHQ3CwPv2PdhYjbryIAn3t6K&#10;QLMDjPE1ZOQvNXEsiPSrigWdnKAgjGYw6wEVYrr0LppjS4P1C2Ruq/LlRgLNnjdu3F0p3kntKiNq&#10;4lgQi88gGBWEsQAMjlpwSRVds/WLVbsepTIezHXX/RwMmcoEecfVkS5zhZYRtceCzk5WEEYj1uLN&#10;ZMhbQ95pHTTbLxMKiGXnMVx3y4XXAxUMLnrefZ97oVdSm31cUMuIOjtRQRhtOKyfPnsFzWNDNG7i&#10;xGLWCS/mtuo+b0ZgBQPNCY0cgHarWFAtW1G2U9XEKWsoCKMQFKCo1a5zVpM+bRnNsqUMq/VzCKyg&#10;x7jJk9M8E+rIkLOGzIUcC5Zs45N0KKEgjDZYAZF4yV/P4VcPuUViytFdiP0GtexsoAIrGOCfuogM&#10;6T1qDQxz0UbNFXV68oIwkoH1w2JL7HrmrCKv5KU03RAF64c5f7B+wy7I9rix3id5xMAKrlKF2ubi&#10;LeTn9AIEYeRiYyzFm1XJmU9GF7lFlEH5kph5dl24I4JxQd+QzEVf1Ke0kDG3T5Xl2LC77hUXIAgj&#10;FRgUKz/TZiReslaQV9Jium+273f42cd6n0NS9TJQwbggakRj5kVWqhI1Yz7WEd0irqgweoDrWbRJ&#10;TTfySVtGc4ILYf1imRtuNzYcgl11DdO9g5q9E5vYFdUqZGCufcuhhIIwssGzjByHLrOb3KPn07i7&#10;p5XxM29iBnXGw60KeoDpTKg1rYF80jtZCVcrc61c0bLtqgcRhJEGtpe2lWxVBkW5nsltNMugVrrG&#10;fL8Z9mffJUQblhg3Ltk9coGamoFibZhtX6WEzi8QwFVV7uogcyvHHapzGQvczr1z1fuOPVEsBRvJ&#10;kN3HrmcXzQlRiZcU5o4MO9xIUIRq84vMP+iR0EzG7JWqTM3K8SCqxp1doCC4MpYiLetpYNfTM2YB&#10;TZwycwc/40i8YAjO5QTmGAmZSO+Y+WTIWK5ZQe5BYMadXaAguCq2km1qziu8Oa+UpTTDkgDrh23G&#10;8Iy7jOt5paAWDjVxKR6shKiVM+ajSgbriW5jNwNsFwSXBfv62Uo57sOAO1zP9A6apWU90xgfBklH&#10;lxa4or7zTKHtngmNapVgYz6WM0TBtiig4PrAYGCSgS6ji9wja2jc5Bld/EzD9RzSuX6DJTDPWMw3&#10;PDir+T906Uu1oQmMD5ZwPOjkggXBFcCzaS7GeN8aNeQwL7mJputC/oOf5UjGpV3PK8WRFU1yD68m&#10;Pfck2G/ehKRM0RaVXdJgi3gZzv7Wnytfd/b/Gx3jVrjd4w72eTmO1f+41/rdGTd6/Wa51rFu9zsG&#10;6xxvcH4c7+F3FJCY8tapIQfvNI77fLPgeiYzyHoO21SjwRIs4mRmMj2jqsmQ2aNK1ZQSsiWEn33N&#10;G3JNrnzd2f9vdIxb4XaPO9jn5ThW/+Ne63dn3Oj1m+Vax7rd7xisc7zR+W3lZ3Kz8tIM2ax8qUtp&#10;dkgplA9rvFiYO1pudquCuVFYnDTQEJa7GfGgHqVq7FtbOMBVSRlBcAGwup+ZDYMhexV5pbWruG/y&#10;ffP28bOLeX4oMhm2eX6DLfCZsUZiZHB24591Sa0qrWvE8ASKtpUldH5TBGE4gPLBICBE8knvIu+Y&#10;epruZf0zP7PRzFz7MzyixREPJhjiq0mX2q4G6U152iReZzdFEIYLy6WMZzd5JTbTTGMMXE9MMxqR&#10;cd+1BEWrBiZtTlQNGTNQLwoltE/iVUGwIAwfmuWzK19mD+lS2miWn9rVKJ0Z9KXl77TAh0b5jm3c&#10;uIk5cyPLWQl7yKgm8WL60mZVM6olZgRhaMGiSljVDAZAn9lL3mnLyC2wgJVvYg4/oxjvG9b1XYZL&#10;4EsjoA2cOGVGqWdEBRmzulkJ+5QS2kqwyrbzGyYIg4lSvvw1ZMjuVQsrzQ0rp4kT78Z+7lhewqVm&#10;OQy2YOo+BjTDrKFpO9xiF3E8yEqohic0S+jshgnCYGHlkAf5B2TkdWlLyS20mibN8NnPzySmGCFh&#10;eMeWlxguQVIG2aWoiNT5Z70TGvhmfKqENsymL3WMEwrC4ODLaJaP3c6clWozFc+oGpo00/sYP4vI&#10;eLrZn80xIcguYTGb2ISCpm95JdQpS+hIzMASIkgWhMEC2+kZVJULu53pHeQetYCmuVm+wc9gHIMs&#10;vcsXWQ+24IKR6o1PLGr/jU9iI5mykZjps68rI0ooDBLsVWETFYxBw/LNi1pI97n7/5afvQQGs3dG&#10;VcbzZgRK6M0kRhU2/8obsydyelRFAm4YJkQ6vaGCMCC2cUe+SdvBKBtuZwd5RrPyeQX9hp85jPWN&#10;iOlFQy2oGcWNSIzMq/+VZ2I9u6OshDmrlMuAZcCd31xBuAHsdhrzVtstH7ud0fU0dbbvz/lZg/Lp&#10;7M+eCAtcAKWEsdkNP/COhxJiiGKlWhIAkyNRLIsibkEYCFjBGiWP+swejvmWkgfHfPe6+f6QnzFR&#10;vmsIlBDuaEJ0zsI3PWIWkjGLb14OakdXsxJu5BsrSijcCK22E1l1KJ8aagivoHvcbO/ys5XIQPlG&#10;5OyGoRZUHjiUMN4YnLHBI6ZauaNGLG2hZlFoU5kEwRlI3Cnly9GUz4fdTgyyT7h/bgc/U0i4wMuC&#10;5Rt1VS6DKQiKPcaNuytmri5guVtkFZmzOvim9rI72kdm+4C9swYQxi54JjDGhyVQ1ATwtCU0Nyif&#10;Jkye2crPE1axRsZ9zGY7b1aghNjsPnLcxCklnuEl7I4uJwOUMHeVmtSLcR1nDSGMLbDiHp4FVLdg&#10;Mi2UT5e8mGaHqNpObJyJlcww5oxnSizfTQgG67H2fgiT5xZRwb3aMs0lRf2oms6E5Az3fqoxYBWF&#10;sQaeAUPeatJlcbyX3kEYypphScashnwmjEHV1aiZVjTcgtIgLPAUyGRFZbeTMbmRzDlY3oLjQnZJ&#10;ERfaSmANhTFF8UYVjmC4Sp/JLmdGO3lEV9NMQzSUD0tJoLAadcdjprxsqASV6VjawsqkxpUse887&#10;FhnSTraG7JJiqIJ9f7XMRTEaRhjN2DjWM3Oni6QcduPSpS9Xk7zdwkpp2hzze/yMYP1OG4OZN6O+&#10;sHq4BEqINRn1TPw9MzwWeoQXkzVjCZmQIVUz7LUNYZw1mjDysbDFA7B6jiynPmM56ZOaaLZ/Nk2Y&#10;dE8tPxvIdGLiN+aejtopRXdSkMVCQB3B5FtiqsiQ3KRcUhMsIbsjZkds6KQRhZGLpQBWD9OIVrDy&#10;dZIhfSl5x9TSXKtaMr6AwdqdKKqWTOcQC3x6zNsKYP8iIyh1was+UZVkzV7O1rBXZcIMaqdeZEo3&#10;XOo5hRFIkfZTLRfInSuWjtBnLidDaiu7nIV0v5vlLX4OMhnkCJCwk3hvmATuBZYNwNod8UyRLryA&#10;TBmtZM5foikhlsRX1hCbhaIhRRlHEmZuL7QdOlM1eTazi/Tpy0iXUEszrGmwehhigMuJjTLvYyTe&#10;G2bBmA6qGuCSIt2cE5fT+APvuCqy5nSxW8rWUI0bYnoTFn8SBRxJoPPUcyfqA8Vjq6dnq+ceXkoz&#10;vINQz5nLYAY72l4qW+6g4MbD7cA6HsiSJo+bOKV0bmQpuykcG2Z1cVwIa4ghC7aGqorGeYMLroEa&#10;WsiD1YO7ieEFtnqJdTTLLwNWD+u2YINMXwZtjrYX5XMBgUuKAluUG6FnzA5OqXjdFFlEAVkdZMll&#10;d9TuliJbalKVNNzgsIrCHWaTtk4Lspu5q5XV02d0kwGxXnIzuYUU0EwP/8+iTRkkWjCBFhlxyXK6&#10;oKDiAeM/2JMC8UGRNbGG9AkLyJbXRSa4payIaGRt2MKeqBHuGKaCtdwWfapzNGBtoMwOMmcsJc/I&#10;CpppioLVK2IwiwF7NMDqSVWLi0v/2BBr+2fcM3V2nXd0BZlSm8mai/gQs+41ZUSvq1xTJw+HMHSY&#10;WfEck2XhbhoyO8mcuYy8EhbRTD8kWe4uQ9sxKEV0xHpi9UaQICuG7Bjmf6EgN0cXkLTVK7yEG3oJ&#10;2fJXkCmXlZAbX61Dw72wyTF0IQw6yGpa8ZO9Dngf8EJw7w0qzusgfdIicgvMpMmzfbZxwyHJgjZD&#10;4QWqoGR4YQQLquDhusCFiefGzY/IrvucT1Q5WTPbyJcV0cyKiLI2bVU2+xqlVzxAwu1hxi7JuQ5X&#10;s4dMWV1kyerkOK+R5oXm0/0evm9w+2BAHcNKaCvUAI/59VpGi8AtRZIGlfFYehzLEhT4JhS/DNfU&#10;N2sJ+ef3kAUWEevRoMYUg/n5a8hSCGUUy3hL8L0z5bObmbtK3VM9K50pG4q3jExJTeQelEf3e/q9&#10;wm1RaG8TtA3W50Rbibs5CsWRLUUjBzDc6BMLQlKr3tJHFJJfVjsrYi9ZGa2qxh4nImGDsUR+oDA4&#10;rAb3C/GACRq4H+ikGHYx0XGpYmlkNOFmKsXrJEv2ctIlLCS3oBya7u2HKhYoHnagRVtg/qdkN8eI&#10;ID5EY6PR/Rn0vvk+AWk7fSJLyJRcT4EFK8g3j91TlTnVULEi9jbEkomOh05QKBeTOyoUxmuxneZm&#10;mqF4mUvJJ66a3Pyzaepsj22414xD8ZBgQfG0VLKMQelvETGFJY6fg1x+FMpsaQ1/M/BDg3FETRlh&#10;FXvsGTusU8PxIjKocFMRMzp5KEc1+ewNsNKpSiOMsfI9gaUz2mM73+wOsqQ20bzwIppjSvw731dk&#10;NZFcwUrUGEgXV1PkkuAhQJobEzhRW4gMHIp8S3xjSp73jikja2IDBRV0kx8ro40to0raKPeKf1cz&#10;9EerMuJ67NfE14Z1V6B0WjKF7wGymAwsnW9uF9k4vtPF1dAc/wya4RnwEu6h/V7iniK5gkJ63Gux&#10;eCJXCRQRmTcM5mN1NsyqxiAwu0wTK0KzFv2vLqaELOlNFFTUS36FK8lqt4xKGaGUOfxg5mJl79Wq&#10;il+NMV71UI8McO5qGy++FnVdKGJQ8/DY0mV28nV3kzW3m3xzOkiXWE8eYTk0yxz/NzZsVdo9U649&#10;xmKxGhnuKaYKieKJ3FAcNaaITZA5Rc+NMqg0fn4KmDK/hKrf6qPLyJKyiILZMgYVryD/QraOakgD&#10;rmq35q7CPcthhWSlVGVwqiaV4yVGS+q4BrBsODeMhxpzWdlyMEDeq+be6bCjMbuViOlQyOCXx9Yu&#10;q52MCfPJOyyXplvi/onvDVxMJFUwIx33CvcM9w73UGo2RW5ZYBXRc2NAGBM+ESvCncJWxgXjJt5d&#10;bY4t/8QUU0TmRI4Zs5dTCCtjYHEf+Sp3VVNIA3Z/YoXUOzKrqE9VSokiAFhLTTFhdZwpiAOTnYH+&#10;HRnbS3+H4vP3YGhAJUyUsnHnwNYNnYUus1ub9sNgyQ9TDruUbOH88nvJP28Z2dIaSRddQu7+aTTP&#10;lPgJ27JKdQ+0ihVs8YXYDvcI9wr3TOI7kUET9OBwnxC/wJ1C4TeUEb09KvSRYCiZfJ/nYnN04R+M&#10;USVkTZ6vLEUwu6vBrJQBbCH9Clex26plVzXFRNU/rKWmmJrFhAUCrCAOcllpGJX0AEqBPgWvaa9/&#10;+h58Xu2xYXcftbE4fB/cSP5OR/yW081oyuab16OSTv55y9nVXszxXAV5h2aTmy3h93bXEjFdHpPK&#10;4NqhdLgXuCeO2E6snciQikMZHZYRGT1MDka8gywfrCMeUlbIuc266PKv6iMLyRBTTpak+eSf2cxu&#10;ayeFFvdSWPEqVtBVrJwryd8+9AGracnpITMrJ+IsbOWNQmUDFNWOI/nhAMqkKdSnr2nDAF18LI7V&#10;+HjKmvGxMdYZUNBDQfx9wfndFJCzlHxTG8kcX0ve4fnkFphGs0wxn5ty/+x2XANfKK4F14RrwzXi&#10;WnHNDksnSidyRwWuFqr0MbaITCrGtpBNRRIHrhksJKbTIEYq5ae1whSSc8EYU/wnfVQxGaPLyRa3&#10;kHzTGiggs4nd2DYKKeii0KIeCi3pZVZRSClYzZa0j+PNVcrFDWTFBUH2v+FnML83tGglw+9ny4vj&#10;BLE1C8hqI2v6IjJidkhMJXcGpTQvJJfcAtL+Oss77CSfVwXOzX6OOFecM84d14BrgWuJa0NMh2sV&#10;91LEJcVhHZFNhUI6LCQygZg0DAuCBxsZQsROcF2RMcQSC0hkVEybre9ws0Q95BWS/b5PZP4/GqKL&#10;SB/FRBSSsqSstAb1U0MXna/+ro/k97AF8w4vIK/QXHIPyvidmy3xzfs9/A5OnaNfiWPbvwNuJGI3&#10;fDfOAeeCc8K54RxxrihSgFuJa8C1iJUTGZGChxbWAplAuGsYfMaDjUWEYFV0DDKGqAoJZaAIcPWg&#10;FLBCUJAsJoeBwsAdhMJCgfqDv+E1vAfvxWfwWT7GXTgWjolj4zvwXfhOfDfiN5wLzgnnhnPEueKc&#10;ReFERqXgwXZYSjzssDBIYDgsJmYCYMAalhNKilngsEqYnoN1LxGDwS3sD/6G1/AevBefwWdxDBwL&#10;x8Sx8R34Lnwnvtth2UTZRETsAmWABQIOJQWIvQCUxxmO14FDuRzHEQUTEREREREREREREREREbmh&#10;jPdNWHyfoXxvqH/toUz/2iO1QXUPrwyqf3h3cOOJl4Ian/hhUMtTFNz6NIUvvUARyy5S5PKXKKb7&#10;VYrteZXiel+nhJVvUOKqtyip7y1KXv0O8/al/6fg/31v8+9A+1vCyjcpYcUbFL/idf78a3ysVyiq&#10;82U+9gsU1n6BQtue5+87S4HNT/7Fv+mJXwY2PP5xYN0jj/nXHl8dWHukwlSxO9G7eKtl3LhIpAMk&#10;xyYiIiIiohkDa/WusKD5J3YFtZ76YdDi87+PaH+OYjsvsmF6i9LWvku5mz5Lxbu+QiV7vkjVh79G&#10;DQ//mNpO/Yw6zv2Klj/zW+p47p9o9Uv/h9a++M+05dV/oa2v/xttefM/aPMb/06bX/s32sR/2/Ta&#10;vyo28u8bXv6/tP7lv9L6l/5K6/gzDvD5tRf/QmsY/LzEi3+57H3r+HP4rDrGK3wsOzg2vmszf8+G&#10;V/hYL/2FVj3/B+p5+h+p48yvqO3xn1HDIz+h+qPfo5qDX6Xy/V+hgp2fo6xN71P6unfZuL5CkR0v&#10;UlTLs3+LbD73l8DFJ39qnf/oBWvBXtRDieEUERERcXFxdNQTLbXHzH51R8sti554ObTlLIV3vEIJ&#10;va9S5voPqWjH16nm0Leo4fgPqfWxn9Pyc7+lVRf+ROvYODkM1Xr+HcZo1fN/pBXP/h82JL+j5Wd/&#10;w8bkH2jp6V9S22M/o5aTP6HmR39EjQ//gBoe+h7VH/suLTz6bVpw+BOqPfQNNjRfp+oDX6Oq/V+l&#10;SjY4lXu/TBVM+Z4vUemuL3zKzs9TiZ3+f7/0N6Z895fU5xxU7NGOVcnHrjrwVao++DX1ffjeBYe/&#10;RQuPfEJ1fC71x76jzq35kR/S4hM/plY+ZxjD9lO/oGWnf0WdZ39NXU/9llbyNfbxta5+4c9saP/K&#10;hvev6vfeZ37P1/srvs4f8zG/rb47jw1n9vp3KbHnLYrqeJ5COer1q3/oRwE1h+v0FbuxnJ1UdIiI&#10;iIgMkajO1VK0Lido0YlXw5qe/G3E0guUtPJNyt38WSrf+zU2RN+lJad+Sd3n/4mjJi1yws/VL/yJ&#10;VnCn3v0UR0ZP/prf8wtqOQFD9mNa9ND32Wh8h43jN9iofI2P82Uq2/1FZYSKtn9Ehds+R/lbPkN5&#10;Wz6k3I3vU/aG95QhyFz3NmWsfYvSV79BaUxq3+uUuuo1Sln5CiWveJmSel5kY/EiJXRfZF6geCau&#10;64Iivot/7+TfO5+/RGw/+v8d7/0U/iwfJ6HnIiXycXH8pN6X1Pcl8/emrHpFnQfOJ33Nm5TJ55fF&#10;55m9/h11zjl87riGvM0fUsHWz1Lh9s9R8Y6PqYQNbzkbVxjWajao8x/4FtWxEcW9gRGFAV36xC/4&#10;3rHxPPdr6mXHoO/CH9h4/oFWPvd7Nqi/5ff9mA3/N9jR+AJlbfiA4rpfpYj2Zyio8ek/R9U/9Blz&#10;6QbUKIuBFBEREbmGqA7SI7Lo3uCKvVm2hSd+Gtn+LMUvf4nyNn1IxXu/Sgsf/AEt4c545TO/o/UX&#10;/3wpYut++h+1KI0jHURo9Q9+V3Xi1Qe/QRX7vsLR1Re5s9eMWj6M2ab3uaN+h7LYSGTAiLHhSFmh&#10;Ga/EbjZcMFLLL1AsRztR7U9TRNtTzDkK58gybPEZRWjzaUXIFYQ282tNT15Nsx1nrwHH69d5T9i1&#10;3tPvb9o5XA3OGecf0XpOXQ+uK3rpMxTH15jQ+YIy2slsUGHEU1e+Sul8TzLZkGbBeLLhzGfDCWcA&#10;TkHxzo/ZWeColB0GRKELjnyLGo9/jxY/+kMt2jz9CzaWv6Gup39La5/5CxvJf6LFD/+cqvZ9k7K3&#10;fEQpa9/le3uRz+cV8q9/5OeB5VsbZuVtxVwBMZIiIiJjQsZ7x62Y5Vt3/HhQ85m/RC99niOqd9hY&#10;fZWN1w+p/YlfqlRk34U/caTxB+riCA5/Qxqy4fj3OeL7DtUe+iZ3wjBwX6CibTBun+HO+j2OfN7h&#10;Y73Jhu01NmqvqEgJRi224zmKXvYsG4GnuPM9x0bhLIUuhtFgmmAo7L87DEq/v48FNCNuvwd83cqY&#10;8v0JVcbzHEW2nVdGM4bvYTxHsQnsLCT1vqwZzNVsMO1RJyLNgq2fYafjI5XOrWQnBKlapGgbue0Q&#10;VSIl60jHIjXb/MiPOIr8ujK2aXy8yLanKaDh0T/6LTj6hK5wHSbciWEUEREZkTJ+nCVvsrVs28MB&#10;zWcpfNlzlLr6LSrhyKz2gU9o2ZlfqwIOGDqMu8HQLT6hGboFRz5R42qI4grZyOVtZiO34T3ubN9W&#10;UUoKd5Yq3Wg3cIhswjnKQacd3K9zF4Ye5TjAWPL9Rzt8aigvqugakXYGR5VIy+ZxFJ7PRrKIjWTZ&#10;ni+qcdP5h79J9ce+zZHkj1UkuZSfA4zBIqqvOfR1dnA+Syl9b1Jk69NkXXjub5ayDYv1qY2YXS6R&#10;o4iIiMvIeO6YZvjWPvpySPMZSux8k3K3fYbmH/hEpTBXPfUb6n76t7T8yV9RGwpLHv4+1R35FtUe&#10;/BpVcGdYsv1zVIhU5YZ3OaLAWBtSlC+zkbtAccs5ilt6niLaEL0hOnuCsf9seoLC+OeVhAvDRv/7&#10;Htp0yv77p+0UhoiSf0a0nqXo9vPKaYGRTO59kSPJVyhzzRuUzW2et/FdfgY+oNIdn6NKfiZqD3yF&#10;6o98kxof+i61nfgRLYOBPPVL5SSV7f6Ystioxna/QhGLT5Fv9ZFXIvLXYIExMYoiIiJDLuPH6fX3&#10;GKuPfj+g8czf47tfVGM98x/4piqg6Hnqt9R59h+o7bGf0OJHfqi8/Bo2dmW7v0AlHAEUcEeXw8Yu&#10;gzs/dIJJPRe5U3yeDR3G3zhi5KjC0XGGsdFzdKj4KYwu0MbhLWc4yjtHMdz+8ezwJHW/wA7QSxzx&#10;v8oOETtTG95RxhHPTvX+LyvHCQ5U0/HvUevJH9GSx36qnCoYzhw2pJFdz5F/42N/Cyo//AN+VmV5&#10;JBERkduWCbaq/R3BTScpsuOiSktWH/gqtbB3vvzMr1R0h9+bMF7HhrAKxSg7P6bCrUhhvqsKLDBG&#10;h/G5+C6HsUOhCYo9nHeOwtgGTg+ej0iOHqM4ekQ2IJGNI5ym9NWvceT4NuVvep+K+Bkr3/V5qt73&#10;ZVp4+JvU8OC32fH6PvMDZShhOFHBm9j+JAXUnaXA8u29eJ61x1pERETkaoHXPMFWcfBzIYtPUOLK&#10;N6iIDVr98a9Tz7l/pOWnf6YMXuND36P5mFbABq9kx8eUtxnR3dsc3b1OyStfVt48Oq6oJU9diuZC&#10;VKqMf2/SUNGd/TVBuC4o1rGnWsP5mYlcco5ilz+rnKrk3pfVODHS6EinF277DDthH1Hl3i/xM/o1&#10;WnTs29Tw6LdpycM/oqoDX6Tc9e9TYtdLFNT4xP8YKvd9D8+7/bkXEREZgzLeO2ePxVZz9Puoyktf&#10;+Q5V7fgCNbORW3b6F2r8ruGh7yovu4q9bRi8wq0fssF7RxU7pLLBg4ce2/GsMnjhjjSmIAwh/dPj&#10;jnFHPH+xy55hA3eBUnpfZMP4mjKMeZveoyI2jGUcMVbu+5JKpzY++B125L5D8w9+lfK3vEsJy1+k&#10;sJbHyVL1wNeshb1SkSoiMopFi/Sqjn8zaPE5Sl7xGpXtZKP38A+o/dTP1BgePOf5h75O5Xu+SMXb&#10;P6fNq+POJHWVVpEZ34lqTI7wWjB2x51QEwogZMxOcC1CW55Uafc4jhgTui6qQivMC81Z/w4VbP5A&#10;PdsVuz9PNQe+Qgsf+DotOvotZRRhNJO6XqHgpicpsHr3t6Avdr0REREZgaKMnn/5zj0hi5+ilO6X&#10;1EohDUe+Sa1P/JTqHuYo78gn3BF8jT1lzLn7rL1o5U1Ks0d5McuepijuTFTHYjd2qirTkdJ0/N/e&#10;+QjCncbxfDr+70jFR7SeoWh+nrU0qj1aXPsWG8X3qVhFix9T1V6OFg99iRY9+E0q3/8lyt74PsV0&#10;Pk1hdY9TQMm2rdAnu16JiIi4qIz3T+m2Biza+6fojhcpf8N7auHk1kd/rIpXUDBQvf8ryuiheAXV&#10;dxmYktD7EiV2vUDRmHOHdTebn9QMXb/ORBBGOup5ZvB8K6O45ClVlYosR9qqV9kovkm5jukaamxR&#10;m65RyzpUwoYyufc1im09Rbaag//kndzqWA5ORETkDoqK9vyKtq70bz5Dyd1PcUT3Oao/+ond6H1i&#10;N3qfV9V0eRvfU9MTsEQWJjSras3Ws2psRcbzhLGKmq5hn8sY1/EcJbNRTIdRxDSNje+ww2ifwwij&#10;yAaxau8X2IF8WxWABTc8ScHFe7ZDD+36KCIiMsQy3hSZNd1afegbWAsybc2baseBhmPfoYVHv6XS&#10;mxV7vqSMYf7mDz4d00N6s+MZVXp+WScg0Z4w1rFHiCCk+ZQa776UPu28oOYuZvS9rqZnYGK/Nj3j&#10;YzU/sXrfF6hw0+dUVXRQ06Nkrdz/HuuoY1cNERGRQRK1DJlf1QMU0XCSkje8oSo2Gx78Di1Q8/O+&#10;rNZrxGLHGPxHilPNzcNUBfZuUbl5SdGddQKCIFyNXWegP2pqBjuRCV3Pq0XXkVHJWf/2pTFFGMWq&#10;PV+ngq1vUwJHkoFLHqOgqodpXGTRvUp/RUREblrG+6S3BvrOP6TW3sxe87qa/4QKTqRksORY8fbP&#10;qjUZMZaBycRYTzNm2TOqMk5LcWrLi0kFpyDcHkqPUHSjosSzaigBqx1hPB1FNjn2KRlqhRvWS1Sf&#10;Fm39kA3mqxTS8hiZyh/4qz61cR70WlNvERERZwIFmexbc+yv8DyxaDSivAUPfEON7WGFDFRxYmwv&#10;k40i0jSodotBtIdVWDAB3R7tOYygQ4H7K7QgCDfHZY4k65ijaAxRolZg8ywl91yk9FWvUBbrJsYS&#10;89koFm//DJXu+oiN4/uU1H2RP3OKbBX7/m3cOL1jIXARkTEvUIQJvuW7vhLedIYyV7+u1tqsPfR1&#10;Fflpy5B9SNnr31bLRiWz4cOmq1A8tdamQzEFQbgjqIwLfkfatO2cNnGfDR4WlMAi4ajCztuEscQP&#10;qWznR2wc36XYnucptPFJ8qvY9Q3ov70fEBEZUzLBv2TbyeCms5S48lWV2sRST0hzojwbi01jC5oM&#10;7I/Xy4Zv+fPaUmSYvnCFEgqC4CJgEQn+qRYHh0HseFYziCs+NYiIEIu2fkDF2z6krLWvU+Tyi+RX&#10;e5z8C9Y8jn6BEYMoMmplgiVlabh1wQmKXv6cmpyO1fFVxIdlybBB7Pp3VWEL1kWM67ygIj6V5rxS&#10;2QRBGBmw/mLRiTg2iKgixWIUGM7IWf+WNgWDHV4U2GCuYmzrk2SqfoBsaYsz0V9o3YaIyMiXyX7l&#10;O34Q2Haa0lkBKvZ8TKW7sB5n/+2F7KlONo6xS+0VnSrNIuN5gjAacESIjr0VE3s4QsQYIibpr8fu&#10;GO9SERvDfDaMSV3cB9Q/SPrSXd/n/uMurRsRERk5gnTGeGPG+mTfuscodtnTVMAPOJZmQqoznw0f&#10;VqbIdFR1dl9Ue6pBQUKkiEUQRi1q/NBeaQp9xxQmVJliyEPto8h9Qva6NymPDSEm5KevfImiW05R&#10;QPUB8k7vSOF+RdKlIi4teDgn+hVv/3xI02OU0nuRSrZ+Vhk+rGaP6QyYcJu26jVK6n6R4tUODOck&#10;3SkIYxg1D7H1rHKWE7ATxooXKWM11jbFXMS3VJSYteZNiuPXA+seImvhZhTTIDoUYyjiMjLBzZjh&#10;7lt5mMKXnKXMda+prYewWn3eZjZ8agL7G2qcz7ETQyg/+I6pC5LyFISxi0P/VYTI/QLm+WoT8y9Q&#10;GjYT5ggxYy32TdTSpundL1DA4lPkX7brv+YGpGLuoYwditwRgRc2wZizfpl//SOUuPwpyt30Hhs/&#10;LFf2vpo4i9QGBrsxGI5J7FifUKsek7E+QRCuDyblY5gEKz9hUj76EhTNYQPrbI4S0zhiDG19nPxr&#10;HiFTbkcT+iN7vyQiMqSiUp4R+b2v+tUcp6SeC6qyCwUumMSOdGc6li3jBxS5/mh7kYsYPkEQbhb0&#10;Geg/MD3KUV2KRTIcBhET8zP6XubXz1JQ3cNkTm39HfdPkioVGRJRxs9UtucfwhpOUHL3BSrc/A4V&#10;bNJ2W1dRX99ras3O2Etz+k5TuH1lCUEQhJvhMqcZjrTdGMYsfYYSsLA3osOVr1HGqtcoc/VrlN73&#10;CiWxMQxY+ChZ87d9E/2Vvd8SEbltuctSfejfYxafo5SVL1DeVm3pMixWjV0a4JVhQiw8NUyQVQ9s&#10;v4dZEAThtrAXz2kZpX6pUntladqqVzgi5OiQHXFsA4XXghY+SOaCvf/J/dckrRsTEbk5YQ/Ke4p/&#10;2c5/ieQHL23FK5rh2/CufQmz17V9+bouqMV0w1vPiOETBGF4YYc7ul3bHDip5yKlrHhZOeVYwzRt&#10;1UsU23GeAhseJr/Cjf86ztt7CvdrUkQjckPBQzLJVnXgP6PrT1Ja7yuUtflDKlr7thrvQ5UntlKJ&#10;73yBjd+zaq6P7MAuCMIdgSPEEIwbtiBVqm0KjL1DU7nfgiEEqStfoIRlbAwXHSFT+d5/4/7tbkbS&#10;pCJXyfhx7iFT/cr2/UcUP1xJK56nTIz3rX+HMte+Rel9b1Aye1lqDc/288oDU1z5UAqCINwB1Bgi&#10;lmhbco5ilmlrlqKIBuuWOojreJ6C6x4lY96Gfx/n7j6V+z2JDEWUTPIr3PSbiMZHKKnnGTVBFfuD&#10;Za1549IC1kg3qJ0b2ONSFVuCIAiuChvDaDaGcR3PUCIm4Pe+yEbwJfUzpecCxbafJf/aB8mS3ftn&#10;9H9aNygy1gTpgLtseWu+ErLgYUpmzykTe4CtfVVtZ4QJqsn8wMTzQ4SHCQ9VePMpRVjT45c/cIIg&#10;CK5G0xMUwf1WZNsZNoZPU0In9jx8gQ0hw4Ywlfu32LYnyXf+HrJlrP0t+kN7vygyygWNPNGS0/14&#10;4Pzj7BE9R5lrnlerumvVVa/yQ3JRreyCyC+CIz88UFjM+qqHTBAEwcVRfRfSpFiabenTlIiK0p6L&#10;mkHsfl4Zx5jWE+Rf+QAZ05ec4P5RjOEoFWX8fCJqzbbaQxTbclJtaYLJpmqOzaqXOfJj46fSnueU&#10;BxXahMjv6odKEARhpBLVdlatQ5rIjn5S9wVlDJNgDJedp/CGU+RfsYs8gnL80F/a+02RUSATpuuC&#10;Z1pKtlFYw3FK6HmRsrDiQh/W5XtF5cnxQMS2n6fI1jMUptb0dP4ACYIgjFTQr6F/g5MPZx/DPQnL&#10;n6WkrgvM88wLFM/GMKT+KJlKtv379OnBM9F/at2oyEgUeDF32XLW/z64/jjFdz5FGSgb7nuVUjny&#10;w0AxvCAMHkezd4SUgUR/giCMdhyOPpz+mCWYZ/iMMoKJXRwdMolsGENan6Lgyt3kk9P7CfpRe38q&#10;MoJkoldqZ7Wl8jBFtZ6mtBUXtQmkKzXjhzX4Li96cf6wCIIgjG5OK2OIzbwTOp5lQ8gRYTcM4vMU&#10;t4z7x4ZHKLB0G3nGNzejX9W6VxFXFngrd5uKtv+/4EUPU0Ln88rwfWr8LrDX8yxFt2vjfs4fCkEQ&#10;hLGBigrtGTAUz2C8UBnDzue4/3xO6y/bzlLQgmNkLFjzP9y/TmYkReqicpchfcVuW81xDvHPUErP&#10;C2qCKAwgqqFQ9AJvJ6IVE90dD8HpSw+AIAjCWEaNF2L1GTZ6apNfNoDKEHY8TfHLnqLwxhPkV7WX&#10;fBKbDnB/i/mFkiJ1EYFXMtlSupPCWk5Qeo82MdQBQnt4N2hY1djc0DB+Vz4AgiAIYxttLjR+R4oU&#10;GTNEgphWoQxhx3kKbz1FAdWHyFa44X+5372HkRTpHRR4IZMsycsu+M4/oJYLSu29qE0G7X1Ri/44&#10;rI9Vqc8rG1kQBEG4HhGLT1F02xmOCs9zVPiMKqBBRBjbfoajwkfJv3o3eSY1P41+2N4fiwyjIPq7&#10;x1q6ncIaHqLE7mdV+lMzgC9QYhcbv6VPqdSnGD9BEIRbAatjneKoELtVYBk27HTPhpB/Yum1yNbT&#10;FFR7iEx5ff8P/bG9XxYZYlHRny5p0b6g6oMU2fIEG70Laod3THdQFU3cSNFL2FPh6C/M3oiCIAjC&#10;bcD9aVTbkyq40FKjbAj599glpyl00UNkK9lOupiKfeif7f20yBAIbuxkQ/7GfwtZeJRD9Ke01Q4Y&#10;/MTyPwjbsVbepzluQRAE4XbQigeRHrWPFS7RqkgxRohpFDFLn6TIxpPkV3uAbGnt/879tESFgyww&#10;fhPvvz9glrV8LwUvOqGqlrBvFiI/VC/FoPCFGyaUGyqk6XFuNEEQBGHw0DYPCGnk37mfVSnSNo4E&#10;l55XEWHkEv5/y5MUsuAQWYs20Rz/lGTut2WS/SCISn8aU5e8aq09QhHNJ9XcPxg/EL/8eYput097&#10;UI0kCIIgDB2aUURkCEMY1XaGYto1Y4hhqOjW0xRa/zD5le4nQ8J8FM1gE1+JCm9RVPrTlLPmb4Hz&#10;j/HNfVLt7oDID3tkYbmzGPukdyx35rzBBEEQhCGBDeGl5de4L0ZEqDYg4L46tOERspXtIe/kdkyl&#10;wAR7iQhvUiZO87DNsRRtp5BFxyl66dMUtxyrFzD29GdEK9b7fIIN4OMKp40kCIIgDAmX+l6MF7ac&#10;phg2gIgKY5acpei20xTWeJICaw6QKW8dTZs2by7365IeHYDgBt3lHVYUba3YzTfxEYpbdp5ilz3D&#10;xu9ZbbFr9jgQhiMc/zRfLQiCINwxmh9nQ2ivIIUhbD/Lv5+m6JbHyW/BETKWbKW5IQUV6N/t/byI&#10;E8GNuduSuvispZoNIBs5VHvCCGKiJn5qa36iWgk3/rHLG0EQBEG4o4QvxlghR4VsBAGGsSIXP06B&#10;bAhtZTvIO6bqAvfzkh51ImrpM3123y9Ca/ZSaCtHgEs1A4jJmTCGKMsN55A7tBHGTwygIAiCK+Ho&#10;mz81hJg+oU2qR/ASuuAoWcp3kj518U+5v5dpFP0EN2KqV3bvf/rzTUIuOQaTMJc9rUV/bPyQ/kS4&#10;HSrGTxAEwaXRxgmRHj2t0qOICNGHI10aWv8g2cp3kVfmqv/ifn+avf8f04LFV+/V562n8AUPUoTd&#10;e4Dxi1uGSqOz6kY6u9GCIAiCK6IFK2qCvX2cUBlC/hnRcopCGh4hv4q9ZMjppnHTPOawDcA44ZgT&#10;VQAzbZptjrlkO4UuPEJRmGPCNwqpz9il59T/lefAN1SLAAVBEISRhjanEFEh9/Ftp9V87/CmBymg&#10;5iDpc1fSuPvvn8X2YEwtt6YMIHOfpXQ/BdUdp6jWJ7TVyu1VRSqHzOF0GHLMjSftPwVBEISRRCj3&#10;3whisBi3tivFk6p/D8ffGh8mW+U+0uWtI7YH05kxYQhxgZPmBaZEe+dvoYj6Y2qtT6Q91SCqGv87&#10;rfLJzm6oIAiCMDKB4VOGEFFhyxMc6LCRXPQw+VftI33eGpqpi0pg+4AVZkatIcQA6F0+EYXJhtId&#10;FDz/MEVxmIwIUJtgeY4iW7DZ7SnNe5AIUBAEYdSg+nS7IYxC0QwbwvCmkxReD0O4n8x5fTTDHFPK&#10;dgIR4agrmFER4BxjtA1jgAELH6JI+9YciAAdFaDhWInAbgBRbisIgiCMFrS+PbxJS43CCCpDCOO4&#10;6Dj5Vu4nXfY6mubhj8W3R1VEqAzgFK9gb3PBFgpccIgjQOSFn1TFL44CGDUF4pIBFARBEEYrYYgA&#10;mx+jyBbsVYhpFScoqP4hspXvJO/MTpo83dfAdmNUGEJlAGfrU/2shZsoaOED6oIjW86octnLKkD5&#10;xoRccaMEQRCE0QvsAaZNIDIMaXyUAuuOka1yN+lz+2iqjzkQ9sNuR0ak4MRRBXq/vnA9+VYf0CqE&#10;lPE7qwxgeL8IUAygIAjC2EKbQqGlRyPYIIY0PMrB0jGyVuwlXWY3TZky25NtyIg1hDCA0wzZq//X&#10;t2o/hS2G1XfsQfWkKoLBhMrQBr4ZgiAIwtiEDaGjYAY/QxY9QoELjpFf8WbSpXZhK6b77PZkRAlW&#10;gpnqnr3yPwNgADnMDVMG8DRF2ecAolw2tPEE3wRBEARhrIMxwojFMIgnKHjRwxQ0/zBZCraQW2LL&#10;v7M9wRJrI8YQqqXQjKlLfmct3aUmw6uLQyUQDKDd2sMAIvR1djMEQRCEsUGIHcwMUFMm2F4oQ1j3&#10;IPlVHyJD4QbyjKr8IduVqXb74tKCuR1TZsfWbLeU7KDgBY+oqh9VDgsDiDFAGMB+N0AQBEEQgKoa&#10;ZRsBQxiCaHDhMfKr2k/GvHXkHph/nu3LvYzLGkIMXN6tC00rtJZsIv+awxTS9Iga9FTLoKEUVhXB&#10;OL94QRAEQVBLZcIQMsoQLniQrJXbyJi9ju7xCa1hO+OS2zApA8hM1xWsYwN4SK0QEN58UkV/ABeE&#10;i0MKVNKggiAIwpUo28CB0qeG8AQF1x+nwAWHyVq6nXwyerDO6Ey7vXEZQwgDiBLWafr05r/5le+h&#10;oPoHVU43fPFjFLmYI0C+GO0iHxEEQRCEG/AoG8JHOZDS7AbGBwNqDpCpaDP5RC+AIUTFqMtMnYA1&#10;vtcSW33WVrmF/OY/xCd9giLY8MEAYpHUMKRAF7GFX8QXJwiCIAg3QhlCRIWP2tOix8i36iCZcntp&#10;TmD2+2x3UChzx6NBnMBko29KsSFvNflV76PAxuMc+Z1kA/i4MoQqBcoGEHM/nF6oIAiCIFyJGjaz&#10;G0JEh/UPUcD8B8i//ADpMvtohk9gMdsfjA/e0UIZhKMzzFkryVaxl4IXPqiiQDUlohk7DJ/kk5cI&#10;UBAEQbgF7IZQFVRyNBi88BgbwsNkKdpM3vGNmEjvGB+8IwLrO80zuumH5rKtFDj/qDpJGD7HhEc1&#10;F5AvRONhQRAEQbgJ7LYDkWDjo6pIJmjBUfKr3EOmvLU0OzT3K7BDzLBPpMdg5D2T55othvwtZKve&#10;xyf3kDrRsMWPq6pQnLCqBL3qogRBEATh+mDVmEv/V8UybBCZoLpjFFj7AFlLd5IuayXdPUvvz/Zo&#10;CjNs44OOatAZhowO8i3fSUELH1QnrCpC7XMBcbLBEgEKgiAIg4HdCIYswpQJjgZrDpK1cAP5JDT2&#10;nzYx5NWi+AKkQad6RJUdMhdvpgC2yEH1Ws5WW+5GmwsIAyhGUBAEQbgdEGCpqNBhBBFgYcoEosHy&#10;3WTO7aWZ1vRtbJeQFoV9GlJDqKpBmTmm3LUcBe5VZavB9Y/YS1ntk+Hr+YTrGPysPy4IgiAIt0ad&#10;Hf4dY4KafXmQAuc/QLYqjgaLt9K8hBZEg3OZIV9NBoOP93klzP8CvhgrwwTXafMC1VxANQbIlloZ&#10;P0EQBEEYTOyGcNFxNQwHG2Qr30WGnNU0NyD362yf7mcwXDck4ogC5xpzV5NfxS4KWHBUnVCYWg0G&#10;paz29Key1oIgCIIweGiRoON3zBs8Qtiv1lyylXyS2xANujFDEg06imGmuyU0/slcsl1tcRHEIama&#10;BA8D6Mjf9jtJQRAEQRgsLjeC2nQJ/9qDZCnTosHZgXn/l+3UDLu9GtSxQVjVKfd6hYUac1aStXIf&#10;BbIFxklcWuvNbgT7n7AgCIIgDBUokAmcf5ijwX1kKdxCnikdNGm6LoLtFbZcGrRo8FIUaIiZ/89Y&#10;wNS/+gEKrDuqjF5og8alk+p3goIgCIIw2CAVGlT3kPaTo8GAGo4Gy3eTKXcVzfFN/yvbK0SDg7bT&#10;hIoCZ/r4B+pyVpG1bKeyvJiwiOhPRYAYsOQT+hQ+UUEQBEEYbOxGEEWZCrWU2iHyrdxD5qKN5Jm2&#10;jCZNdQ+C3WJue11RRIGoCL3fJ6zsHUvxBrXLb9D8o/zlfDJ2A6iiv8uMoCAIgiAMLpcMnwMs1MI/&#10;USDjz7bJt2Q7GbK6aYZf5gtst6Yztz2BHlGgVhGa1cNR4HbyR0HMgmPK+IXaS1Y1C+38pAVBEARh&#10;sPnUGD6opUSrD5INk+fzNpBX7EJHpehtL6eGKHCad3juXmPBOvKrPED+tUfUF2tpUHtYyjg7SUEQ&#10;BEEYCj41ggwHZoG1h8mvYh9Zi7aTd1onTfO2rGH7hWgQduyWokFYT4SSs3TJi//RWrSBfGsOqbAT&#10;ljcUBtB+AhigxHQJQRAEQRgukA7FpPlA+xZLmDNowthgdi/NCir9I9uvOQyymbcUDWJAEWWmHobs&#10;bjKV7lSz8wMwHojI79LgJE7m2FUnJwiCIAhDDhtAELjgCPlXH+BocDeZ89eTZ3IrUqI+DHagv6UC&#10;GTUtwjus6IKhYC35cpjpP/+QsrhYsgbFMP0rdJyenCAIgiAMJTCAdkOIQM23Yg+ZSraRIaOT7vX0&#10;u8h27JYmz+PNCCFn65Ib/24q3Eh+lQfJf8FhFXqqKLB/GhQh6ZUnJgiCIAhDDRu/AGUIj6qdJfwr&#10;96gVZPTZK8ktvLT/wto3ZQTVdklTZ3oH6TJXkKV4uyo/VavEwAgi+rPnYgVBEAThjoLCGLZPMIJ+&#10;1fvIVrqbTHnryBsp0UnTsYKMY/f5ARlCvEnNDZztm7nQkLWWrepuCuAwExsZYgxQjQPaw09BEARB&#10;uLMcZUN4RC3k4l99kHwxVaJwE5nSVtBkd+MOtmc3lRJ1zA2co49t/JOlqI98K/YqI4gvEyMoCIIg&#10;uBb9jeAh8qvYQ9biLeST3UmzzMm/YHuGOYMDrhJFKhQTDOf5ZCwjU8km8q3cr+0gz18mBlAQBEFw&#10;LWAEjyojGFCrFcdYURyTtZo8wyswLujBYLbDgKpEkQq9b9zk6SZ9Vi9ZCveSX9UBuxHEvAxnJyAI&#10;giAIdwo2gDCCiAYxab5yH1lLd5C+oI+8EzAuOCmc7Ro23IV9u64gX4q86Qxvv4zlPrkryMyRIOZe&#10;BPCBVSrU6QkIgiAIwp2inxGcf0StcY3NHozFm0iX0knT5li2sF2bydxwLVHHeOBsfWz164bsFXwg&#10;jgSr97N1fYCC+UsQcjrQvnTkoEJmO85edwWG8xxv9Xtu9hwH8v6BHG+gx7jyPf3/3p/+7+nPtd5z&#10;o8+Ba73H8ff+XOv1a/29P/3f05+BvOda9P/sjXD2+Su51vv7/90Z/d97rfdf+R5nOPsccPbeW2Ew&#10;jtf/vPrj7L1XcrPvHy1c65q1MUFEgg9w4LafbGW72AhuJn3aUppujHmb7RpWj7nhrvN4EeOBbj6J&#10;DX825q/hA+2hAI4E1fZJC9jiqi8TBEEQBBdCGcDDygjCZtnKdpO5eAvp07tojm/Gr9muzWNuOC6o&#10;5gcynsbUVjLmrSdb+T6VDhUjKAiCILgmRy4ZQcxkgM3CNAljyUbSZfaQR2gJimO8GMwXvK4RxKAh&#10;3uRtTGsnc+FmNoJ7yL/moBhBQRAEwUVhI8g/LzeCe8hWupUMWatoXnQNjKCOuW5xjKMoBm/S6zK6&#10;1GRDKx/IrwaR4APalyDvKgiCIAguw2H1M4DtlH8tjOB+tbegpXQ7mXPW0rzEFhhBI4Otla45aR5/&#10;ROXMjOnu5nQYQUvRZrJWoDBGM4JXf7EgCIIg3GmuZQS3kSl3LXknwQhOzGT7Nstu565pBFEZOsvT&#10;N3mpLgtGcLvdCGrpUMcXCYIgCILr0N8Iojr0gDZhvnQLGfLXko6N4JQp0zrYvjn2F7yuEZzjGZa1&#10;RZfVo4wgxgT9qtgIouoGA4+CIAiC4IJgPju2U4IRRCSoVo3JX08+bATvne59gu3bdXeUwB/x4hyv&#10;sILjusxeNoJblBH0ta8YoxlCQRAEQXA91FZKNQcvpUOtxVvJkKcZwclzjC+xfcMaotecK4g/4sW5&#10;uqiSC9oWSpoRxLJpmHvh7EsFQRAE4U4TxPQ3gpgigUW0YQR1ya001d33ZbZv7gzmwl/XCLrpYqs+&#10;0mf1kBXp0AoxgoIgCIJr48wI2krskSAbwXu9gr7A9u2GRhAvuvtEF1+8NCYII1iNdOghNoTMFV8s&#10;CIIgCHea/kbQr2qfPR2Kwph15JO0mKbOsSASxKoxAzWC3WQp3KYO5Fu1X01AVIbwii8WBEEQhDuN&#10;cyOISFAzgnfPMp5k++ZYOu26RtDNJ7LwYV1ml90I7iJb5T51YDGCgiAIgitylREsY9ul0qGYItFM&#10;98xwdxjB60aCWmFMQMpWXUYHWQo2q+0obJVYOu2Aiga1sUFBEARBcC0CYACr95Nf5V5lu8xF60mf&#10;u5p8Eppo8pSpO9m+XXdM8NIUiVnGsCpd+jIxgoIgCMKI4UojaCnewEZwFXnHN9Kke+6Zz/btulMk&#10;Lk2WZ3x16UvJlLeBD7RDzbxHtY1WHOP8ywVBEAThzoChukMqWIOt8uPADTvLm4s3kylzJXnELsLa&#10;of6MY7L8dY3gbMZmSG0jY/46spRoxTHYqRcz8ZFzVYZQGUPnuVlBEARBGD5gk7SVYjAeiMDNUrKd&#10;LAVbyJDZS3Mjq2EE/ZgbLpuGhUWxBb0ZRlCXs4bMbAQRVvpyeIk1RLUqUQ47BUEQBMEl0GYvYDof&#10;bBUCN3PxNg7ktpA+rYvmBBfACFqZGy6gjS0msNWE0ZDc8EefrBVkLtrKRnAXH3ifMoJ+qkrU2UkI&#10;giAIwvCDRbOVEaxCKnSfCtywq7ypYB35JC+lWX7pMIImZgZzTSMIwWaD9zE+hoQF39RldJIRRrD0&#10;UyOopkqoAhmJCAVBEATXAMN1mNPuW8FGEOOBRWwE89eTR3ILzfAJ/4Ttmp5xbKp7TSOIbeenMp7G&#10;+NKzutQu0heuVxsT2ip2q6obMYKCIAiCa6GNB/pW7WEjaN9HsGgjmbJWk2dCA90zy4I5gt7MNLud&#10;u6agYgaz6d1n6cKq9Smt5JPfZy+O2aUVx/AXwRBqRlAQBEEQ7jAcmCkjWLlHBWyWkq1kKthAPtnd&#10;5BVXR+MmqekRHnb7dkMj6Jgm4adPbiWv3JVqXNCmimOQEkU0iLVEtRVkBEEQBOGOoozgfrZRu1VR&#10;DHZAwnigMbWT3MIrMB4YwFx3eoRDLqsQtaS3kFd2p1YcU+qoENWiQUxKdHoygiAIgjCcsD1CphJR&#10;ILKW5qLNZMxbQ97Jy2mmNal/ZSiCvOsaQQgGDTF4qNPHlJ73SekgI4eV2KFX22BXiwbFCAqCIAiu&#10;AIbokKlUqdDS7WQu3ECG7F7yTmilKXMN59meoSgGMx8wA+KG4iiO8XAzhZZ7Ji8hfd5qNoIcDXKY&#10;aUM0yIbw05SoIAiCINw51CR5NT9wF5lKkQrdRPqMLnKPr6e7p8yqYnvmxaAoBkHeDeXyccGkhX9X&#10;ewsWblQW1sqWFtGgWkYN0aCKCAVBEAThDsABmbZKzG6ylnEUWLyJjNg+KbWd3ELUJHmMB153zdAr&#10;xTFpHpMKzQGpDX/0SVtK5rwNarDRYl89xt9eKYoTuGQMBUEQBGEY6R8FYtjOXLCR9LlryCuxke7z&#10;CIARtDDXXSnmSsGbkBJF6Og9ebpnlndSCxlz1pKxaDN/yXa1bT1m5V8qkBEEQRCE4QT2h0FA5lex&#10;VxVvoiBGn7+GDOldNDe6jiZOnJjHdsyHwSIw150kf6UgZMSeSygp9delsBHM6OIv2K7mX2jTJTA2&#10;2K9SVBAEQRCGEW3HiL0cmGkLZpsKN3HAtp68UhbTHN8sRIGBDFKh19xD8FriSImqdUT9k6u+7J3S&#10;Rob8tWwIt5CldAfZKvaoahwYQqRE1RYWgiAIgjBMfDoWuINMHAUa8teRPrOX5sUtoslzbF9m+2Vm&#10;brhe6LUEoaNaQm3clFmxXknNpMteQUa2tFiSxlqB9UTtlaKYO+jkBAVBEARhSKi2rxBTvkvZJGPh&#10;RjLkrSFd6lJyi6xEFBjPYKk0Ryr0psVRJYr9BX2tSY2/9cnQ9hg0l2wmM1teFQ1W7RUjKAiCIAwD&#10;sDWavfGr1uYFqigQFaH5G0nPgZpH4mK63xT9N7Zb2ET3pqpCnQlSopg4b/AJzV4xD3MGs/vIwmGn&#10;mi6BeYNsCLVokE/QwVUnLgiCIAi3i8MA7lcBGLZMUpPjizZo0yLSOsk9upbumja7g+2WkUEqFHbs&#10;plOhDnEUyLgzgb6ZS8k7rYNM+ZvUXk2wwMjHojLHUSRzaZFtQRAEQRhUYF/2q8ALARjqU8zFW1WG&#10;0sgBmldiC82wJiMVGsxgwWwM6V13wewbSf8CGZObX0Kbd0oLGXJWs+XdqC2lxpb402hQO0FBEARB&#10;GGwQASo4+ILtsbABxBJpxrzVpEMUGNeAKHAZ2ysUxGAN7FsqiOkv+DCiQWw/AasabEiu+29daqc2&#10;NljE0aCqFMVyamIIBUEQhKHDYQR9MTFebZy7mUwF60mXs5I8E5tptl8GxgJDGU8GUeBNzQ28ljii&#10;QbWzhCkse5dnUiPps1erORlmtaboTi0tyobQv1oMoSAIgjD4INBSFaFlOy7tGWjMXU0+aV3kEVND&#10;46bM6mU75dgxAlHgLRfEXCnIqSIahHUNMSe1kGfKEjKpaHCzWkoNezj5VrARdFSLCoIgCMJtgirQ&#10;S79jLJBtDaJAS9EmMuVht4iV5JGwmKZb4jEWGMY4Fsu+rbHAKwXRIKwqKm1M3gGRnV6JraTL7CUz&#10;h6JYUxRVOpivASvd/wIEQRAE4XZRUSAHWijItJRsISPbHiznqU9dRu4RlTRh8vTFbJ9uep3QmxHH&#10;2OA8Jiggve6PXhwRmnLXkqlwA1mLsZzaDmWlL6VFMUYoCIIgCLeJX8WuS2lQM5ZHY9uDBVw84upo&#10;ui68f0Uo7NSgRoH9BYOMat7g1FnGLK+4JvJJX6qKZCx8UtbibeTLEaFKi6qdJpxfjCAIgiAMFARW&#10;vmwA1S4RRZvZ5qwlQ/ZqmpfaSO6BZTRu4sRStksmxjEvcMgE0SBm32Nhbb/g1PnvzotfRD6ZfWQq&#10;2PhptWjZLrbaYggFQRCE20MtkI2VYbBAC6ZEIA2a20f6tOU0N3I+TZ5leJrtkWPPwJteKPtmBTnW&#10;S9ssMeG25OZ/80rFSjKrVKWOmkTPhtBXGcLdTi9KEARBEK4PFmHZq03Bw5xADrIQbBly15Aho5s8&#10;4pppti3+39kORTA6BlnKQZkScSPBFzjWFLVMnuqW6RVfT97pnWyd13M0uEENWlrKsKwatlzazRey&#10;R4WzuCBBEARBGAiIAG3l9ukQhRvJmIdxwD41O2FOWBlNvPvuMrZDNmaO3S4NuQF0iGPKBIpkAv3T&#10;Gl7zTMTcwVVkKNSmTZhLtrEhxER6jghhBBXOL1QQBEEQ+oO1QW0cSGGHCFPxZjIWbCB9Th95Z3TS&#10;vOhamuwW+NakQVwe7VYEYSe2qMCuvRHBGS00N7GBjDlrVOmqZgi3qqkTaiK9GEFBEARhgCCAwjgg&#10;hthgUww5q0iX0U3usXU00xCDatBIBmlQLOs5LGnQKwWDjwg/MSfDcu9MfZ53XAN5JrWrnC2stgkb&#10;8JZsV/lcjA9igPMSTi5aEARBGMPY7cOl+YBYHNs+DqjP7CGPxFaaE1yIatBCtjtYGcaRBh3SYpjr&#10;CcJPxy4TAW6+ke1ebAi907rshhARIQplNEOI9d7U2KAgCIIgOAGLrqgtkoq32Qth1pEuexV5JWMc&#10;sJLuvmdmH9ubIAbDcUM6J3AggvDTkRbFUjUhIdnN3/WIW0T6jF4y5K++VDGq9h9ERIhCGScXLgiC&#10;IIxxVCUo5gOiEGYTGfLWkj57Jfmkd5BHZBVNcQ/4EduZcAazE1ANelt7BQ6W4ARwIpikqGei/DKb&#10;/tszvpG8c1epah5U9VhKtqmI0LfckRp1cgMEQRCEsUU/e3Bpe6Qi7BS/zm4Au8g9aj5N9Yn8L7Yv&#10;0YxjUvyQLI12q4J8LE4IO01Yxt11T6I+oYG8kpapxU0dC21rcwi3q4ofx64TgiAIwlhntwqQrCXb&#10;yVy4mW3GBjaAfaTP6KJ5HFDN8k1CIUwC0386xB0bB7yWOApl1Goy984zFcyLrSHvlDZlCA0olMHW&#10;S2zl1aoyMj4oCIIw5sGmC9r+gGwAOVhC0GTA9kgZ3eQd30yzg/Jo3MQpFWxX/JlhWRXmVgVhaf/5&#10;g0GelrilXrEL1cRGNXUib60KczGZ/lJqtBLGEFGhIAiCMNaAHbCVbiOrmguoTYXQKkGbyT0kn8ZN&#10;mtvI9gTzAQd1o9yhFIwPolAGA5ehIcklJz2j55NXeidfXB+Z8tapFcAtbPFx4ZemTwiCIAhjBCyr&#10;uUttuICNF7Akmjl/o5oMr8vsJs/kNnKLqKR7J88+wnYEhTCYj+4ohHHJKLC/wEL3n0gfHpRU9aJH&#10;VB3p05cpK2/MX0/mgo3aPoQqIsQNcXajBEEQhNGGP4wg9/s2lQLdRCaOAPU5q9UetT7Ji2luWAVN&#10;ma07w/YD64Ki4BIT4l2iEvRmBCeME8cFREakLviiZ+xC8k7vImP/iBD7EMIQSkQoCIIwJkB/b8OM&#10;gSJtOTRj7mrSswH0Sm6heRFVNGm26ctsN6IYI+OoBHX5CPBKgcV2TJ0wMFEReS3f84ytJ13GUjXw&#10;qcYI7YZQVY3yjfFFiCwIgiCMLlTGDxvjogoUKVAUwSAC7CN9Vi95pLSTW0QNTZ2j/yXbixgGUyEw&#10;48ClpkLcrODEUTGKC8EFRQdlNXxLGUKVGu0jA98EYyEm1G9WN0abPuHkBgqCIAgjFocBxJxxtSME&#10;5gGyDfDJ6CGf5DaaE17FBtD2FbYTMIBmBktyuuRUiJsVhyHEBfGF3RUTkl7z9XnRC8g7dTlHhPYJ&#10;9Wplmc1kKd2qRYTsNTi7kYIgCMLIAyvBYGaAmQ2gWgkmZxX5qCKYVnKPqKTJc43fZBsRy1gYbNWH&#10;DdxHvAF0CC6kf0QYE5bd+nO36GryTu/gG7KaWaO8AxURlmKJNW0bJgfObqogCILgumBDXPy0lm9X&#10;AY65CBEglkJbRbrMLvJIaqNZ4ZU0da7Pr9gujFoD6BBckGNVGQx2RkXk1n/kHlNLPilLSJ+1giPC&#10;dWTO36DKZbF4qm/pDvLDACrAXBJBEARhxOBXtpts3I+rSfAFbABz2QBm9akCSa+EZpoVUk6TZ5i+&#10;xvYABnBUpUCvJf3HCJUhDEqqOYN5hJ4p7XxzelSVkAm7T6iCmS1qLqEvR4WYUCkIgiCMDFTwwv23&#10;BVMg8terbB+CHZ+05TQvroncgvPp7unej7IduHIMcMQWwQxUcIGXTZ/wDklb5RFdS14cGhvYEKJg&#10;RkWFjrmEJWIIBUEQRgKIAH3LtnO/veVSBSj6dF1WL/mkdpJbXB3NCsijCdPmtHH/71gQe8RXgd6s&#10;XGkIw++9z73IK3YBeSctJl0mDCGmUGCcEJvzapWjzm64IAiC4DqgngNbIaEAxpy/Ts0LV5Pg05eT&#10;R/QimumfSeMmTJ3P/T52hsf0OZfbEWK4xGEIsRSOWmJt3LiJabbUetIlLFKDpmp1GRhCtTnvJnVj&#10;UWFkK5eoUBAEwXVAn8x9c+n2SxWgpvy1KgLUZ3aTd+oSmhdVS7MtadgNIoMJY3QMAqERORF+MAWL&#10;bmNRVA8mcNy4u1KiSjpoXuwiDp2xFdMqtUu9th3TJrLBENrXHHXceEEQBGG4udwQqhVgijerYSwE&#10;L/rsFaRL7ySPpCXkFl5O93oGwwCmMlgMG5uwT2OwxOaYF0SEuBHYfcKd8WMSwgtav+sRXcMeRLu6&#10;mcbcPuVZmIs2kKWYo8IypEedNYwgCIIw9GDdZw1rmbYRrqlgHffVazh4YQOY0UnzEhppTmgxTZ5l&#10;/jb360lMAINdhkbEbhDDLQiHMTcEGyZirkiMMTxj49zIGvJJaiFDRhcZOSo0ISq8tO6oo3oUa49y&#10;owiCIAjDAoamfDGnuwjRH9b/hPHD/L8e0qcto3kxC8ktMJ8mT513gPvzOMbKYL9Zl90P0BUENwb5&#10;YQyU6seNmxR+930zivRx9X/3iKtTe0zBw1BRYR6mUWxU4TfCcGeNJAiCIAw+GPtzrP+Jud0YsjJk&#10;rSR9epea9z03spZmGOP+Pm7i3UXclzsKYFABOqrnAA6WOApmsBUT8sZBTEpQZuMf5kbVki59ORkx&#10;n1BVj65VHoil0L7uqGNOoSAIgjA0wAAWa9WfqNVA9ScCFJ+0DvJMaKY5ISU01TPo19xvO8b/UPjo&#10;2AtQ0p8DFNwoxy712E7fxsRbIvJ3uUdUkFdCk30+4So1uR4LsZocY4WqghQ7UgiCIAiDiYX7V0x+&#10;N2MHeI7+1PJnGV2kS11C7rH15OafQZPvn32Y++tEBvUdqPPA+B/6czGAtyAImxE+YyUBtcLMuIn3&#10;51rT6v/mGd+grTua3asaQluEW5tK4RgrtJUB540pCIIgDBDHyi+FG9Tan2ryO8b+MpaTZ+JimhNZ&#10;RdPNiX9jW1fI/TQmwDvWAJX05yDIVenRu8aNSw7Nrv9gblQF+aQsZiOIqHClWogbUaGxcL0WFcIQ&#10;KmPI4bv9pyAIgnADHP0l/0Tf6dj93ch9rD57pdr9AVPYPOPraVZgAU2fbfwS981If4Ywkv4cIoE3&#10;gaqiS9WjM9ws9brY+eQVv4h82CMxZq9Q1UmoUsJSPaggNWPZNTGAgiAIA+eS8dusRX95a9Twkw9H&#10;fzrua70Sm8k9qpzm2jD5fUIN98dYABvDVo7qT6Q/RYZAYAhRPYpVBrDagFplJiKr/vvYkh+rkmsV&#10;pCvVYK0qnGFjaGFjqMYKYQwVWiPfGLxvoO+9kht91vH67b7HlbjT53unv/96ODuva53vzf59IPT/&#10;7K0eY6i52fO609dxp7+/P45zGej5OHmvKi7U/oYhJVX4wn0oggp91ko2fhz9JS+lebHNNDeokO6b&#10;Z/w+98HpTDiD5S9R1S/pz2EQhNeYZInBVgy6+jJx98/0qdEnVZBHxALySe/gRuMGy+xV0ynUeCF7&#10;M5jPYlPjhQN9UARBEMYOCBYsRaj6XK8Zv+wV5JO1XG2Ajt3f3cLLaJY1kSZMmLSA+914xp/B5HfH&#10;6i+S/hxGwc2G12GfU6jWoktLKGz/jlt4BflwuG7A+qNZvWq8ELlsDOia1HghG0MnD4AgCMJYRBk/&#10;teTZeo7+tEnveix6ncbGL7WV3KMW0pyALJo6R4e9/xzRn2Pu36jcAHekSP+o0DGVImbcxHvzArOb&#10;aV70fDVx08BRoVp6LQeT7Neohoa3Y0VUaJ9fKAiCMBZBP2hx7PiQu1otSOKD1GfaMvJKaKC5oeV0&#10;vyGSxo2biInvGPtD9g1ZOIn+XEjQCI6xQlSQYoJmipcpvmdeZDXNi60jfUanalw1XuhIkRZsUAO/&#10;tpIt5MsPg2+JpEkFQRjdoODFWoYVX7Df30b7ep9s/HLsc/7Sl5MhqY3coippll8yTb5v9jbuT1H5&#10;Gcr4MI6tjyT6c0FBRZKjghQ7FUcxmYnFbZ/Mi6wk78RmMtqNodE+0R4rHsAYSlQoCMJYAKlPbbeH&#10;T42fHhvect/onbKEPGIW0OygfLrXzfdH3H9mMdj5vf+6nzLxfQSIY14htmfy53g94e67ZxQHZzaq&#10;VQ28U1vIlIXxQiy/1kcmuzFUS7AVYbsmGEQU0KCiVBAEYeTjiPwwHIQpDwgEMO6n58hPn9pO3nEN&#10;NDukjO7XhfwP95t5DFZ9CWSQXcO8P0R/YvxGkCBUdxTOIITHJM5kd2//FkPSQvKIruSGb1UeEFad&#10;Ucuv5WJKxVqVH1eRoZMHSRAEYSThW4KqeDZ+hRvY2V9LhlxEfj1q43Lv9GXklbSYUEw43ZpAEyZP&#10;b+OgIYX7SqQ+MQ1NFr0eBYLGQ/USlvDB0msRTHpgVNYO96gq8omdT7r0pap4RjOGWIKNDWIBG0TH&#10;LhVOHixBEARXx8oG0GH8kPUyZKHoBeN+HaqC3i2ikmb5ptHd0z0e5n4RO75jxwcMJWFISVKfo0jQ&#10;iKhiQjXTp1Wk48ZlhmYtetszopS84hrJkrucTDlIkTqKZ1arvLmFHyJtWoVEh4IguD5qzA9LndmN&#10;nzEbk907Sc+Rny6ljdyiF9Bsv0yaMs/yIfeDGPfDfn+o+pQ5f6NcEBUir438tieDiZ7xHO1nxxQ2&#10;/2ReZDnpkxerLUGUEcxeQfps/pnLDxIKaBzLsJX0B96WIAjCncNi74/MMH5qmTOs9LKadNjjL7Ob&#10;dNynecP4oeglMJemuFt/yn1fLpPAYLd3jPuhul6qPseIOMYLYQzR+HgIsPpBbmxB04/dw8vIO7GJ&#10;9Bkd9jTpClVBhRUUjHkwhhvV1AoxgoIguATcH1kKNnIftY77Kuzv16uWkFRpz+Q2co/BQtc5dK+X&#10;72/QzzEwfih6wWLXMH7oD2W9zzEoDmOI4hk8DNjAFxVR+UmFTX/2jKgk74RWMmYuJxN2qsheqR4w&#10;A6pJsS6pqiYVYygIwvBjY9TefoWo9tS2N8KYH9b41CHtiT3+YupoDiI/74A/o1+7a9y4JP6JedQo&#10;FnSs9iLjfmNc0Ph4CGAM8VCgIgrGkB+WyXkR2Q0/mRdRQT4JjaqU2KCMIfYw1AwiSo3VpHss0l3M&#10;BvGqdKkgCMLgYCnF8mab2PhtsG9tpO3uoEO1Jxs/fRrm+rXSvOg6uh9jfp7+P+S+LJ9JZlAhjyUm&#10;xfiJOBWHMcTDgYcEnhKMYcLEcZNzw9Pmv+UeXkIe8YvIkNlBxuxu9rq0dUkRGWKXZYwb4uFUxtDJ&#10;AywIgnA7mGH8UOySy1Ef0p7cBynjl95BuhRtc9sZful0r5vlJ9ybOeb6wfg5pjuI8RMZkDiMoSNN&#10;itw5xgyzw1PnP+0RWULz4uaTKb2dTNnapHuMG2pVpatVagJemjKITh5kQRCEG4GKdAVSnvn2ha2V&#10;4VuhFbug2jOtnbwTGmhOSBnNtSbRPTMNT3I/lcNgzA9O/JVpTxGRAQs8JceYIQaOHdWkKCXO0gXF&#10;bzYlLKB50TWkT20jY1YXG0H7xHu1a0Wf8thQqeVYrNvZgy4IgqDxaQZJ7eig5vetuzTe96nx6yCf&#10;tCXkGd9Ic0OKaIYlgSZMdevlfimbgbPuqPaUyE9k0ATG0DG1AkuxYT4N5hlmTJw2tyIsr+XfPSIr&#10;SZfczMYQ44bdbAg5Msxdyd4bdq7Q5huasWQRe3V4wD996CV1KghjFjjHdizcFyDq08b6PjV8OmX4&#10;lpMubRn5pC5hx3sBzQ4upPt0kf8zbtL92Ncvk8HuDn4MnHWZ6iAyZIKHCuuSOibdY2UF7KuFZYby&#10;w7PqvzonFBPvF5I5o53MOTCGiAxhELESzRotOsQEfHuqQ4ygIIxdbND/YlR4YiNbRH3Yy2+lWtZM&#10;n9lJemX8lpJPYiO5R5TTHP90unee7Uvc3xQw2NkBK2BZGGxthPWS0T+J8RMZcnEU0WBZoVkMKq4c&#10;0yuyp3nYWswJ9X/zii8lfUoLmdW4YS+Z7NGhMU9bms2Epdkwdli8keEIsWQTK4YgCKMe6DsmtaPI&#10;hfsCFNjpUOSS2cV0kA+WckxtI4/YhTQnJI9mmNP+Pm7StBbuXzDHzzHNAZvaYjnIexlZ4UXkjojD&#10;GCLv7tjLECmJaCZj3N1TSkOyGn7sEVZAuvgGsmQtJ0tuDxnVuKG2Til2cEall7Zwt7bZrzKKdkVR&#10;yiIIwuhATW2wR3yXDB9HfRnsKKcvU7s56JIQ9VXQdL8sut8r6E/cxZRzf4KUJ4ZgUJeAYj0U7cl4&#10;n4jLCB5Cx7ghUqXYdwup0jAG83PyTOGpu32iS0kXW036xEayZneSOaeHTDCIlypLMX7I0WH+OrI6&#10;CmqKPjWGgiCMMFADYN++SFvHE44v0p1Y0QVTG5YziPpayDNuPrkFFdJsUyTdPXVWN/oNBkMtGHJB&#10;f4IhGKQ8UayH/kaMn4hLiiM6RKoU1VmIDuG9wYtLZ4oi8lu/5BVTRZ6xdWRMXUI2jg7N2QzSpQpE&#10;h/ZVaTD3kA2iwxjarlQyQRBcjI2a4VPVndoanlhcQxm+jG4ycNSHhawNaW3kndRMc8JKaaZvCk13&#10;t3yeu44i7iOwmwMKXVDliagP/Qj6E0l5iow4gTHsHx1iKyfs04Wxw5x7ps6cH126+H88wwrIHFfL&#10;ysKGkDHl2McPWXEAqktN+ViZRptycXV0iCkY4Mq/C4IwlGjj+Xbdw1DGJcOH5RWxkgsbviyO+DDW&#10;hxWn2PgZExeTe1QFzfHPIHed/9/GTbhnPvcHjrE+9A8mBlEf+g1Z01NkVIgjOnRMwEcZM7Zzwt5d&#10;KfxCnoctotcYV/tfHhGlZEisJ3PGUrLkdKuUKcYQMRkfYwh6pFNUUc0aNohsFIuwzZN9HFEQhOHD&#10;Hu0ZC9aRgZ1U6KYeO8+oyk42fBmdHPV1sOFbSvrkJvKIqqS5gVk0yyfq/9015f6lrPtYzgwVnugH&#10;MO0KWSP0DxL1iYxqcUyzQEUXKkuR7nAU06SzQcz3Ckpf75uygNzDSkiXXE+WzNV2g2gvqLEbRLWz&#10;BeYhOqpMlUEUoygIQ4m5aD2ZCtep7Iyeoz3N8GGMr0tNa8Di1fr0JaRLW0xu0dU0N7iIZhnjafJM&#10;j12s45jagGGR/kUu6AfQH8j0BpExJw6DiLQHdnLG+n5Yog3jARgXKLRGZe8zx5f/r1d4EZniGtjw&#10;cYSYh5RpNxtDbACMPQ8ZNY64yp42xXZP2jqmSnFLWHGhvP0UWRCEa+PQF6UzHPEpo8fOJrIwemRk&#10;snvVotX6LBg+jvYyl5Mxo530qU3kGVXLEV8+zTBF//fE6e67WY8xzofqTqw2halUmFIFfYfei+ET&#10;EWFxpEv7jx+quYd3aQYRnmPBPGNYR3BWw//P3nmAV3VlZ1umGGMwXajffqWr3nvvvXcJod4QAtE7&#10;GLAxNtjG4F4x7r1NtT29957JPz3JTCbJtGSSzGSKvf717XO3uMjCBpsiobWe530khHTLuefs76y1&#10;V/mrf2wlmVJbyZk/SMEshg6VZQpBNMKmEEV0m7AVsyCqPqbbCeNW1IR87FsIgvDu8LWC6Iqq4yve&#10;bNxosvBhRp+FPT4kt1jysMfHHl9mN2HSzIqwAlpsSvzrnAVLRnC9Mlr4dE0frmud3YnrXcKdYmJn&#10;MdwZ4kLBBaMFEZliCKHkMKWsl3WRpX2/9YuvpYCkVgrO76PgwhFyuvcRETpVI58K9H4iPEVDFFUL&#10;N3f4VG3mw2MUhBmITmbBTSJqddGkGtmcqN/FbD4LavhY9Kz5axW2vCGy5vRRUHo7+cTX07KQHJrv&#10;H/MHr9nzG/m61KFO3LgiooNEOM+yBhE+MbHzNFwwEER4iAsYdIdAV3jsJSQw2FQv9rp6fm1MZt2z&#10;luR6CoyvJktGB7mKhim4eIzsxRsZZJqyGPIFbdQkGqHT8SbfLIi60fdkC4UgXFEgzMnnu21c+Lao&#10;6wFhTtw4qqkwLHgWldjCwpc7SNaMLgpIbCLvqDJa7kija1e6nuNrr4pBLR9uTLGnjxtVbGnoUKfU&#10;84mJXWDDxeSZVINsMif/CEX5KLso4JvNsmuWeXcmFHX+xT8OYdNmsuf0sCCOUnDJenIqYdQJNrjg&#10;+W4XpRgsjKoUA/uJOnw62QIiCNMQu9rT267Cm2hqr4rWIXr5btErWKcmwdhY/Oz5I2TOZm8vtY18&#10;YqrJP6qYFgWE/XXuwhX9fI1hfw/TGlDOgCJ2ZHUiuQU3qLhRxQ0rrlMRPjGxi2jaQ0QaNdKp0bIN&#10;DXQRfkEYxiNs6lUdltXwkiWz9S1TYg1Z0tsopHCQQktHyVW6nhwQRS2ICJ+qyfnwFjE136hPtJfp&#10;lm6TLzCCMKWAh6e9PD5/1YxPPp9xXqvyBSV6RojTVsCiV7CGHHkDZMnoocCEBvIJL4a399ZCH+cT&#10;fFNZ7b6OcD0hzIn9PdTx+TK47nD94cZUQp1iYpfRcPFBEBF+QRgGd6XwElGLqL1EbNKXe82+ui48&#10;q/ple2Y7mRKqyZzSQvbcARbFMXKVbSZHCcKnG1U7NxUaKtL7icZIqNOJNu7s03E8Q6kimMJFADdi&#10;6mbs9Pml6mT53xA9FcXg81M1pOZz2LNuT837hKenYNErGKag9A7yT2yklZEltCI4gxb4OP+RHTn0&#10;6SxnCtzXzURvT+/v4XqTrE4xsSlqE71EbM4juQb1iCjMRT9TXORlXrPn18UWtX3allpLQUl1ZMto&#10;p+C8PhbFdRRatoGCSzaQk7Gpon0Dw1Pkn2FfkUF4yQ6P0X0HfsbCJQgXEHWOQexQCuTey0PfXcPL&#10;M2r14OVZCkfV9BZ74VpyFo6QPX+QLJmd7OnVk09UEXt6SX+/1if4eXbgavg6gOghxInrAtcH9tyR&#10;zYnrxtPbk/09MbFpaLhoEarBRewZOsVFjosdF717PxHZbbNrVoQk7grLaaeghCqypjWTLbODQovW&#10;UnjpBnLxHXZw8QZyqBAqQkvreNFBeAmeIwr4PfYXS1gY3Yk343fxgvCeoF8ug4gDzh/M4URIExmb&#10;LHYKVaqAdmRr+dxbq7w8O3918lcnPL2sXjKlNJMpoY58w4pphT2drvN2PsjnODw9ZHHqfT0kmOlM&#10;TlwXuD504bqEOMXErkDToogNfFzsaNOEi197igifpjJ5/Esl/GuV11zn2xGZ1/1jc3ItWRNqyZnW&#10;RCE53RRWMkph5SyM8BhLx8jJ4qiagEMQ1d4LCoo9Em9USNUQRgfgRc4hAjmzwecPsQMQO9w8FXnu&#10;4aHMxxA8tY+nwplGAouDvTxXwQg58/rIlNbKXl4NBcRU0gpnOi01RX2bT/M6RmdwovlEGoPwJs5z&#10;3ATivMf5rxNaRPTExGagIcTj6SkuYpDijT0QTKyOYpLmGCNdcPdczr9c5W2L3hqa2/7P1sQKMiXV&#10;sLfYRo68fgplYQwvH6NQ9hpDEEodF0Z95254japUA83BWRztLI724q3kKIE4wguYsFAKVwSqFEeJ&#10;3TajkQPgz19lKCtQk4eem8jUXGeIXeEoi906Ci4apRB4eqjTy1hNgYkN5BddRitcWbTSkfSf1y4N&#10;2MbnJpJYENosYlA+hEQWNKR2MjifUXM7MZlF9vXExMTeYXpPUSfaoBwD2XDwFpEkgIUFnTCw0LAw&#10;zsbCU80LUX9s7uAPzUn5fzcnVZMtrYWcOZ0UVjhMkewxRpZvYoE0PEdnyZjKTFXzFFU4VYdV3bWM&#10;AKHVYiMpR42Wwr4j9oJUiBXeg15YDSZbeIWLw5nH3mgppvbp9F4dgMCp/TpGeXTYs4PQreUbotFx&#10;IHYOiF3RWgopZopGWPCGKTi7hyyprRQUX03+EQXkHZr998XmxB/Pnr0QhekTBQ/RC08vD+crzlsk&#10;sqBxvSSyiImJvS9DeMgzhIoFBQsLFhg/BgvORGF0J93Mrpo9f35jUET2XVG5zRSQVMteYzVZM1kc&#10;c7sovHgNRZSvo8iqjRResYnFcSMFswfpKB1jbwHjpNyJOO6QmFG+cTpr1VrMIulecFUYjcXRaCbO&#10;lLNIChcUVW5QiuONsDZuTFjkcJOiE1P4czHxzYxCef3oq8moPTvDs3OwR+dksQtmsXMWj6imDvbs&#10;LrKkYw+6mnyiSmhZaB55O5P/eK2P9XZ3JxaENPU+HkoVENZE2F4LHqay6MxNeHmeoU0Jb4qJiV0U&#10;08KIO2xPYdQeI8ozUFOFxAMk3qCdFO7aldfI1HoHpxyMyG76L2tSDQUlV5AlrZEXxNUUnN9PYaVr&#10;KbKCvceKzRTBAhnKhOi9RxZKFPyjibj2HiGQytNwi6T6qoWSPRJd4qFFUwmn23NRojkOL/hAL/we&#10;30+Gaqx8Hkz2GO/Guf6t5++95++r9+jhubnBMbEorxuz8Bh4cuPi5g5VMiYWNk+sBSPs0a9lz34d&#10;C9yoGhIdUrqeXCX8tWQdf+Wf5feRLauTglJayT+xksWugHzCst5a4kz9r4X+ruNeXguRsOLp3eF8&#10;wXmDTiwIyeN8wnmF88tT8HD+acETExMTu2yGRQjhJoD9FoRSkXiDPRgsWrhb114jxBGLGxY53Nnj&#10;Dh8FyZVMzdxrl3QERhXeb0tt+qktvZYCkyvJktpA9sxWCsnrpNCiQQovHWGBHKPoSgjlBhbKjRRa&#10;vnFcKJVHqRoBYOKG9ih5Ecdi7hbOca+SMSb6QzDdGa7wcBSG1/MOPMRDlYeMw0I6GVpkJxOliWgh&#10;Bh6P4eC/13g+vwKirsQdTQ7cjL8HvB/jfRm4Myzx3vnGQd1EwGMbB+FKA4gbSg2UwDHBDMTNVbqO&#10;wsrWUXjZKIXyDQsaMMC7t6W3kCUF7fsqaGV0GXmH5pB3cOovF/lHPMifayc+X3zOrFqlDMQOn7+n&#10;2OH80N4d9qZ1tibOJ5xX+hwT0RMTE5sWhsVKC6TeZ/QUR9zZmxg7g5INhFWxICLkhQUSoVUIpPYg&#10;eRGdX2eNLXw0NHPVW/b0qrf9owspOLmOzNiDzFxNrqweCi3oV+HW8NJRiixfz2K5kSIrNzFbKKx8&#10;s2oMEFrGollilHwElxjZrU4WCyTyYK9SNQzQgqmEwoOJ/3ZjiIrGSPgwe2BR4mMwvvc5AU9xPp00&#10;ovfT3M+jYE/Y7Z2diSFm+D+EIbHnagN8I2Bn0DrPgN834yrBjcMG9t74RoJvIpDYFF42RhFl6ymU&#10;j6GrcIAcOd0UktlOdhY4JEMFxbD3HlFCQa7Mt70taW95myMeYIesjj+fWha3agafFz433OB4enX4&#10;fNFjE583Pnft2eF8QJamZyG6PnfExMTErjjTwohQFhY97OMgvIVEHKStwwvAniMahmPBxP4PPMg4&#10;Bm3hMvgPtUgWM1h0lSfJ1M1dHNjrE5J6uy226OP25Lpf21gkLYlVZMOeZEod2dObyZHRTi72XsLy&#10;enmxZ9EsGWbRXMuiOcZiuZGia7ZQdNUmiqraqIC3CcIBC2lo2SYlpC4WjxAWEYiJC18hKCyqChYb&#10;hAedGoit6uHKsIeqQbNzA3x/mhD2vELUV/43/50C3X08niuUBSuMxQvlKvgazkTw9xHsKcNbjqhY&#10;z/8Hz22UXBC1omFy5veTM6eLj0Eb2fnmwZRSQ+akSgqKLSL/6Hzyi8wj75Cs3y+zxHxusb/r+Kxr&#10;lq3m44qQZQ0f9yr+2Ph4z8Zx5+M/G58Dau6QjYm6U3h0uKFBdjGEDp8jPk98rvh89b6dZ4amiJ2Y&#10;mJiY2zwFEgulTsiBB4m9IC2S8CKQ+o7wGdLg4WHA09BCCe8DXUDgiWixhHdSwQ+NZAsIJi/ssxvm&#10;XrNg1bzr/HsCnEl32+MqvuZKg2iWkyWhjEwJ7PnEV5KVBRRZrxaIaGoDOdIayZnexB5SK4VktVJw&#10;djuF5K5mOsmV38XeaDeFFfQwvRRW2EfhTFghiy0oGqCI4tPg3/g/4//59woMQvN7yJXXrQjNYS83&#10;u4Ofq4OCkVyU0USO9Eb2zur4tdXw62Uh49dqSSgnU2wJ+cUVky8L2sqIHPKJyPndMmfap1faE+6e&#10;e+3inllzF6zymjW3yXj/6jjgeKA5NI6PW9zUccPxg1eO4wmB054c9uhQYI6bFHwOWuTw+cCjw+el&#10;Q5gidGJiYmIXyLCQarCwwovUQgkPAwuwFkok6qA2zFMs4VVi3wldQrCgI60eyTvwYpBmD48GGa4Q&#10;ABRYI5yHvSuIAzIU4XFW8KoOr5OBmKLJsmq/5RbVcRAe9KTea/bChrnXeneDBStt6zXzl/oPzb2O&#10;fw5mzWqZ+Lf8fBBr/bj6uRAehni5X4sSMbw+vE4tZnj96BuL94P3hfeH94n3i/eN94/jgOOB44Lj&#10;g+OE4wUPDscP4UpPgfP05DwTUzRiYmJiYpfZIJAaLNKeYgkPBQs5PEuE57C4Y09qKQOPBj0jIZxI&#10;zoAYICsRkwMAPE54QQjPwiOCeCBMixAg0vYhKvBEITAA+2AAnhSA+KCU5N3Qv6v/Vj8WPDE8Pp4H&#10;z4fnxfPjdeD14HXh9UHI8FrxuuGpoZk6BA3vC+8P71OLGt4/jgOOB47LRHHzPI5iYmJiYlewae9S&#10;AxGYKKBaRBHug3BoMQXwkrSoAnTf0UBkNRCgs+H5e0D/vX5MPD6eRz+nfg06/Khfo6eQTRQz8dbE&#10;xMTExC6aeYYGLzRiYmJiYmJiYmJiYmJiYmJiYmJiYpfBJgtXKsLCGhc6SnZ4O2t2hwJH1b4wZ92+&#10;LIOD7q/7svBzR9WOMEfJjd6+/PteDgf29SZ9zAmIiYmJiYldcIPAzPKr2LjC1Xg0PqTuhuLghrs7&#10;wlfduTt89b2PRK1+8LNhnY/+KrL3cYoZfIpih5+juDUvUNLoy5S07hVKXv8qpYy9RumbPsx8hDI2&#10;f4SytnxMfcXPMjd/VP1b/5/+edrGD1Hqhg+pv03mx0kcfYni+XFjB5+l6IFnKLr/FEX0nqSwzod+&#10;E9X94GcjO+7/UFjriTsiWu9oD2k6WmytPhDpyBhFOYMkvoiJiYmJnWEeHlT2nMXZ+5aEFG8JcTQd&#10;7g5bdd/TYasf+FNs72OU0P8sJQw9x2L0IqWOfYzyt3+SirZ/mor3f46KD3yBqg5/neoOf4Wabv0m&#10;tR//LrXd8T3qvPsfqfveH1Hv/T+mgYd+Tmse/WfmX2jk1C9p7WO/Yn5Jo4//itY9/q+07olf0/on&#10;f63+jZ/j94ZP/jMNPvwLGuS/HXjoZ9T3wE+p974fU9c9/4867vwHarn9O9R867ep6ci3qP7mr1PN&#10;4W9Q+YEvUenez1LBtk9R1oaPUdroq5Qw+jwlD79GYQOPUkzPKeL3RM6WE18Iq7+51dFwo/eypNFF&#10;Xo6SiV6mmJiYmNgVZmqBX1bSvii47uiwq/ner0T0nvrn6L6n/pw08jylrn+FstgbK9z9SSq9/otU&#10;fdNXqO7Il6nt2Pdp9Z0/YBH6Ea059VNa8/S/0Ybn/o22PP9b2vXyf9H+1/6H9n7of2kPs/fD/PXV&#10;/6bdr/yRduPrq39Uv7Pzpf+kHS/+gba/+Hva/sJptoHnf0dbGXwd54XfnfF7+FsFHudlg52v/Bft&#10;YvAcu1/Fv//Aj/Nb2vj0v9LoYyygD/2EOu/9f7Tq+D9Q++0slEe+yu/pi1Ry/ScoZ/sbLOgvK281&#10;nsU9ZvWj/xve+eDPnKse/Lqz6a6bnHmrUT8ogigmJiY2zUwt3K7EmuXhzbcUha6+82R498kfxww+&#10;TfFrnqOMTR+hvJ1vUvHez1ANi1zrse8qz6r/oZ8qD2zDM//OQvMH2skiA4HRgraTfwZx2vLsf9Cm&#10;p/+dNj7177SBPbf18OL479bCy3vkFzTEDLLXNvDgT6n/gZ9QP3uBffexN+hBDwuTpvvuH47j+fM+&#10;xY/U3/bxY+Bx8HiD/LjDD7NXyc8zcvKf1POC9Y//ksae+BW/rn9Tr2/Ls79RrxfCideOr/j3Zn79&#10;6/n38Bg99/yQVp34ATUe/SZVH/oyC/9nKXcHi+PYqxQ79CxFsQccuurBH0a33X3c3HBPrVd8POoL&#10;RRjFxMTEpoCpxRgJJtbWe5JC2u990NX50O9jB56kxPWvK4+uZO/nqf7mb1PbHd+lbhY6hBXXP/Fr&#10;9uB+x14Te2gscPCs4I1tfu63tIEFBAKxjgVlzclfKKGA6ECIeu75R+q66x+okz3CVce/S+3HvkNt&#10;t3+bWm79BjUd/To13vJVRf3NX6H6w1+mupu+RHWHvkS1h9ijvOHz41Qd/Nw4E39Wrfg81d74RfV3&#10;GvVY/JgN/Nh4jib26JqOfo1abvsGtd72TX4t36b2O75NHce/xx7r95W49d3Hwn7/j2iAhXP44Z8Z&#10;gnkKYvmrcZHcCi8T4shfNz3zH/z//8Li/TP1OE1HvkaVBz5LBbs/QilrXqPE0Wcopv8JCut64E/2&#10;llsfCW49nBGY0ovWcyKKYmJiYhfZ9EJ7laliZ3145z1/j+p/6u2koecod/tHqWjP56j+ps9S563f&#10;pK4H/oGGH/tn9uh+Q3s/9H8sdP9DO17+I3tBLHS80I89YXhuIyxygywQEAt4YZ13/gMLCQsbC0rr&#10;7d+iRhaBhpu/ygL0ZaphUdJiVXngM1Sx/9NUfv2nqez6T1Lp3k9QyZ43qWT3G1QMdr1OxTs/TkVu&#10;Crd/jPkoFYBtH6X8bR9RqH+7f6bQ/97xMUUhg79Xj4XHxGPveUM9F56zbN8n1fNX7Mfr+Qy/Nn59&#10;/BrxWvGa6w9DML9GzSzSrbd9Swk2hBsijveM9z7E3u8Ie5TrHvsXGmNx3Mxe8Oanfs3H6rcskH+g&#10;9Y/9Bw3d9wvqPPFDajjyTargx8/b9RqlbHyV4vqfpvCek2+FdNz704iafas8PyNGTExMTOwD2FXm&#10;7M4lzpYTo7HdD341pu+xvyWvf4Vyt73OIvQFaj76Leq6+x9pzSMsdk/9h/JmEMLEPtomXsgRFkSI&#10;cOihn7E39BPlxXWyF7eKPRwIAgQOnpX20ir2f5bKWUjKrv8UC8wnWcjeYOF5g4Xo40qYIFp5Wz9M&#10;OVs+RDmbX6NsJmvTy5S54SXKGHuR0te/oEhb9zzzHKWOPkspTOroc5Sylr9XPDNOsgeeP8fvG/Df&#10;8uPgsfCYeGw8TwY/X+bGlyhr48v8/K+o15HLrylPC6sST4jv6+r1l+z5hHo/ZSzYhlB+jkXyC4ZX&#10;eQu8ya8rcYRn23nXD5QHOcDeo+E5sjg+/i+04cl/VeK46Zl/o7Enf8We8c9YTL/Lx+7L7Gl/ml/D&#10;RylxzXMU0fPYW+GtD37f1nTbDfz5SRaqmJiY2DnaVWHZjQutbccawzsf+Fxs71MsIC9Tzo7XqfSG&#10;L1Pjrd9WntrIo/9Cm5/9rRK8Lc/9VoXvRtmDQYhvkD2aPl68u++G0H2XWm77pgodYrHHol91kEUO&#10;nht7T8W731QeFgQjnz0wiIgStk2vsqixsI29ROnrXqDUtSxgIyxUYM3TlDT8FCUOPUkJg09QfP/j&#10;7Ak9RrF9pyi29xTFKB5lTlJMz0mK9qQbXx85TbcHnj+f+HcMHguPr56n7zGKG+DnZeIBvw68piR+&#10;bXh9qSy0afy6lWCuf1G9l6yNLJT8viDgeK8F8ErhXbJAGt7kp5Q4Vt/wOXVDgDAuwqBtx75FHSe+&#10;S10sjL33/iML309o+JGfqeONPceN7C0ioxX7nqtP/AM1Hv0qlRx4gzI3v0LxI09Q+Oon3opoO/aq&#10;o+HuRv58RRDFxMTE3KbCZfbqg0Gu+mMHo7oepoShF9ireZU9sc9S07HvUfd9P6Ih9kS2P/cb2vGi&#10;sVe14elfswj+k8p2hNhh3wuhS4QtsQdXe9OXVDgQe1hY2BE2LNr9Ogsde3EsAEro+Dmy4LnBYxt9&#10;Xolc8ppn3MLmFjUWMqCErPvhcaI8iIGoQcC6JuApbhP/T/Ne/w8m+R0cJ/0zfI/X4fn6AF4zhBiv&#10;P67/lBJKCHbyMAvkyLNK2OFNwnvNZi8SxyOPj0sBe5DwHHFzoLxGCOMB9hpZGLEXiZsJ7HuuOv4d&#10;JYp99/8/Fr+fqD3T0Sf+iTY+/jva+NivaOjeX1DrHd+n2oNfptw9b1L6hg/zzcKzFNF9H4U23f5E&#10;SPVNGMEk4VIxMbEZZ1dZSvZkx3Q99OuowSf/nrT2BcpnL6/m0JfY4/gOC97PldAhtR9fVVLKIyx4&#10;D/6MelAPd+L77Nl9S+1vabFToUu3V1fICzhClhA6w5tjT46FDmHF5JGnKZG9JS1yhremRc4tNlcw&#10;Wjy1QEIcE1gcE4efVB4kwq7p8BrHXlbHDuFeFVrl44njWsxihhCx8hZv/LzyFJuPIIT6LVp9/Hsq&#10;zDxw/49V2BkeOcLQCKN2sUeOzwvh15ytHyGUnySsfvSvjs7HvmbPXoWJ8iKEYmJiV6xdZW64tcXV&#10;duLrMf1Psuf1Ki+on6C6w9+g7rv/UWUgbn72N4aH99S/KcHrf+DH1H3PD9m7c4cyb/mqSvDQnl2J&#10;EruPqwU6Z7MhdhljL6nwH8KACAvC60HYEIu9CidCBNhD0kIQ5cZTHK5kYjxCr4YX6z4GypPkn/P/&#10;K2HkYwZhxDFE+DeNbx4gjFkbXqbcza9R3lb2FlkUEUJGUk45fx4ILyN82sheYht/Xh3Hv6v2E1HG&#10;gdKNUf6MsSeLzFRkriJhp2jHxyiNve/Irif+GtJ+7DP26us7cK4Yp4yYmJjYtLXsOda2uwvC2u/6&#10;WmLfSUobe1EJVxN7DL33/YzGnjT28jY8yYJ38p+U54e6N+3hQfCqb/wCVbLXUMreHRbaAl5wEcZE&#10;yA57W3qPDt7LuNh5hCxVeNAjfAhi9KI/zpUvfBoldOPibxwfHAMcE+P4GMdN0fWQ8RWi6BZGhFK1&#10;KKave15510jEydnyGnuJH1HZqiV73lDZqfjcEDZFkg2yT1FegVIShK3XPIIuOXyT8/A/U/vt36Hq&#10;G76msmVTRl+kyP4HKbzloR8HN92MKfjYNxQTExOb8oY791mB5Zsiwjvv+mVk/xOUuv5lKt77Kaq7&#10;+auqEHzsyV+PhzWHeRGEd4DwGPbwsFAifR9hMuw/lez+hMpmzNv6kdOhTBY8LL46CQWLMhbwyBng&#10;vU0VtLeIY48bDrW36E6+UV7ixldU+Fl5iEoQ2UPc/2mVYFN30xeN5Jrbv6kyTntRjvHgT917uj9V&#10;50E1e/kFO98ghMYTOh4le9u9XzFlbMdEe0miERMTm3KmhC+49c6TUT33/wX7SCW7PkUNN39T7Qmh&#10;Uwk6p6DWDKn1qEHrPPE9FSZDuKz2xs9TJS+QpbxQIqSGVP7szUaSCtL/sbhC8OJVtiX267AQw5Nx&#10;eyhuYoRLgucxN8TQffz5c8FnhM8KnxnCppns9evsUx0yLd/7Cao68GmqPfQFarzlK4YYnvgu9dz9&#10;AxbDH6tzZJjFcBXCpNd/mvL4XEgafoxiOk/+Jbj5xJM419znnJiYmNhls1lhzTc1RnYf+23y0EnK&#10;2fYG1Rz6JLWzuK3lRWzjk7+kUb6zH3rwJ9R7zz/Q6uPfodbbvs6i9yWqOfhZqtj3SSrdjTq7j6o9&#10;JdS1ZY4hI/MZXvCeoMTBxyiu76QSOmPhheDx9+rfxs+MrwaxwiXB85gruh5UX8c/H3xW/BnF9p6k&#10;hAFDEHXINGvDi5TLglaw7cNUvOvj/Pm/TpXXf4rPh89QE58XrUe/yufJt6n7ru/T4P3/j9Y88GPq&#10;ufdH1HzkK1R2/ScofcNrFMseZ3j7Xb8Lrj2yAeegcSqKiYmJXXy7ylm3z+aqP/r5mN5HKH3sZfbc&#10;PkEtt35d3b2Psbc3egoZm7xwseghEaL1tm+o9PlqiB4vduiYUsSil7vlVfYOXqGM9c/zAok9vMcp&#10;of8UxcLDc4ueMP1Rn2XPwxTP3js+45SRp1gMn6Vs9vC1GBbu/BiV7n2TKvZ/kmpv+Ky6SWo9+jUl&#10;hrh5Gnzg//GN1I+p687vUv1NX1AF/mlrn6Xo1fdTWNMdT4eXHLTj3DROUTExMbELa1cFVe5rcnXd&#10;95e0tY9Tzo7PUu3hL6iC87Xs5a1/7F9o6CF0W2FP7wSL3q3foPrDbk/PLXpY6LDgISyWse459vKe&#10;VB4CPAUd1sRCqRZNtychXEHwZ6u8ef6s43ofpUT+7JP5HEgffVbVY+ZsepnytrymIgKle97g84bF&#10;8NDnqQlhUr6J6rjjW0oMB1B7yLTxTRfCqalbWAj7nyRX0/1/jSgbK8e5apyyYmJiYu/f1N6eo+n2&#10;k1FdD/w1Y+1LVLb3DWq57Wvs4f2E1rGnt/bkL1TT5a67vq/2crCng2QHpMWjd6UWPbWfxwtdypqn&#10;3KKHzEOInFvokMTCi6MOo4kAXll4fq6xSKbBZ931IH//MIvhI+qcSFnzJHt1T6sC/ZxNr6jCfPRD&#10;xd4w9ohrb/ycEsNWFr5OlFjwzdcASmXu+A7V3PB5KtzyCiWNPEehHQ+9ZW644zGfqFUL3OewmJiY&#10;2DnbVcH5XYlhLUdfjuhjb2/zh1UDaCQlwMtDiHPggR+ppIUO/lkzemoe+oJapODpofFzLt/JY08v&#10;bR2L3shTFO8WPUP4Jl8khZmLuuFhDzGu9yTFD7JnqMTwGRZD9gw3v0L5fCNVtPNjyuOr5nOxns+3&#10;liNf5fPvW9R553eVZ9h91/f4XPwqoRk5akFjuh5lr/D4R83ZAy6c08apLSYmJvZOwwJxVXDJjqiI&#10;VfdT/PBL7L19jOpv+hz13/kDGjmJOXQ/o957f6hCnC1Hv04Nh79E1Qc/w97eJ6iYF6f8rR+ibCSy&#10;rEepgrGnp+rH1AI3YbHz+LcgAO0h6qQnhMZx4wQxxJ6h8gyxZ7j9w1TCIockqtobPqf2C1tu/Rrf&#10;oH1TJc8AhEzLDrzJv/8yxQ48SsFtd/2HtXRrpD7PccKLiYmJwa6KzB+zBffc9wcsNgV7PkWNt3yB&#10;eu79Po1i0OtDGNr6A2rnu+2mW76qwk0V13+aine/Tvm8GGFRyuQ7ddyxJw09oe7i1YLmXsgUqk7P&#10;Hdp07/MJwuTwTZM7JB7V9YDhGfadpAQ+t1LWPk3p65/nGy0jRIpOMgiRVuz/FN+sfZHPzy+z+H1d&#10;ZRz3sEfYcTsL4Y1vUM6G1/gxHqfglrv+K7pqrB3nvHHqi4mJzVSb5ardPxa26v4/pax7jSp2fJya&#10;j35NhTfh7fWxt4d6Pey5wNurQguyvZ9Qiw7KFrI3Gvt6EM34/lNK+Iy9HfHwhAsPziuE0JEprEKk&#10;fO5lbUCI1MgkLdn1cfYKP6FKKpApiv3CVXzThsxRfIW3mLf5Q/wYT1Jk+/E/uapulDIKMbEZZnzn&#10;G3Z1WN2Nm1yrH6a04WeodMcnqPnQF6hfDUj9ifL2EObEfgr29uDtISuvYPtHjCxOvgPX3t4ZGZyC&#10;cBEZD527IwhGJunjlDrytMoqzuEbMuUV7vwYlfH5WnXgM+r8hRC23/YN6uJzejULYcPhz/MN3GuU&#10;NPgUOVru+1tg/c2tfF1Icb2Y2BVsuLhnRVfs6g7pPkWpg49T3u5PUNvNX6AhJLQ8/HNafc93VJgT&#10;mZxoWaUyOXe9rjqzYAArBrMmr3mKvb1HjVo9hDTh7XlkcHouWIJwIdEh9HecZyyIqDFM5hsytGND&#10;yzzcqCGDtASF9sggVXuFX6aWo+wV3vENvsH7NtUf/gxl881fypqTFNJyD8WUrevFNeK+VsTExK4Q&#10;uyqidHdNWMfDf0pe/yJV7vm0Kk7vu+8fVbiz6060JfuGaktWwwsFxgqhZRVqstD9Hy2tIHxGGzL3&#10;QiSCJ0xFek9SohJC9gr5XEc5BSIXSJpBBinqUhtuQgYpC+Ht31D7hSi8L9zyEYobeIbCm2//s6No&#10;wzZcM8alIyYmNh1NeXyuyhtSnO3Hf50w/DQVbP04tR3+JvXd+wMlfirMefRrE/b3PjperI7QEjI5&#10;1VBYXlwQ5pz0DlwQpgi6JykiFImDLIR8DiNkn73pZZWlXLzrY3yev0nVBz6t9gm1ECJEiuQuhFAT&#10;+0+Rq+nOPwdWHerGNeS+lsTExKaJXeUo2Rgb3HicEvsep7ytH6XGmz5DPXf+gDrv/yG1n/iOKmOo&#10;xzBZt/ChUXHOZnh8hvDhLlrX7J0tzKl+7v5eEC4nOiox8WcQwoSBU5Ss2q89x0KIfcLX1D4hEmZQ&#10;U1inCuy/SC23fpEaj3yJyg98Uo14iu1/hELq7/w3c9FGqSMUE5sGpry+8IbbfxM79BQVbntdTVro&#10;vusH1A+P77hRv4d0cSQIoPeimpzOHh9aUWFieqKu3QMei4kgTEuQMINzWdcUqtZrLIQbX6aCbewR&#10;7vw4le15k6r2f5rq0HbN3ZAbzbchkHnrniRXx/3kqj34XVxb7mtMTExsitmssJpbToV1PUA5o6+q&#10;/psYQNp7zw+p445vs/B9TXl8lftZ+PiCR9o49kfQoR9F6yhj0KKHoajvWEgEYZqiQvfuczquh4Ww&#10;/1GVwYwepFkbX1JN2Yt2flRljlbu/5SRMHOYPcIjX6XGQ5+ikl2foHS+RlwdD7zlrL3tMVxrxiUn&#10;JiZ2OU15fM6anQMhqx+g5JFnqXzXJ6n12FeNSQwnvuUR6vzMeKgT89nUBAZkdKJF2bjwGaFOhXvx&#10;EITpznjYfvy8Rmj0YUMIx+sJjdBo8Q5PIfwsNbIItt7yFaq+8bNUtOllih18iiLajpGr/KbVuPbc&#10;16CYmNgltlmW3E3mkLYT/5cw9LyanN5w+MuqDRS6YED4UAOFPQ5s+qv+nCq55SX2+J5RzYfh8Un9&#10;njBTUV4hXwOIfoyHRt1CiGSw0j2vUxULYQ0LIUKjLbd8mf/9Scre+CKF956k8KZjf7OlD5hwLRqX&#10;pJiY2MU2w+urvfUL0V13Uc6mF/lO9asqzKnLGU5ndaKc4aN8QZ9uVTa+x6cXgAmLgiDMFHTSDKZT&#10;qA4zSJZRfUeNPcL8bSiq/6gay4SsUZUsw0KIMoqi3R+n9I2nKKr7ONmajzyPa9J9bYqJiV0km2Wu&#10;PFwXuvqBv2EYaMneT9Cq2zE09HvUgvl7N33JPYrIqOMbz+pk4UsYQjmDR2ILxE8EUJjJ6GuAiVJT&#10;7dGAm4VQTaN4Sm0TYJ9clU+MT6KAEH6eWjHrkj3DvE0fotSBJ8jZduzvzuLhOlyjxqUqJiZ2oeyq&#10;kLQef0fTiX9K5ouzgC9IhDvRp7P9djSo/grV8EVZzneqqnPLVgjfS6orRtLgExTX96iEOgXhXFBZ&#10;o8YkCkRLcPOI6Enu5lfUoF50ltHlEw2Hv6go2/NRytz4AsV0PkTOhsPfC0zZEIBr1rh0xcTEPojN&#10;jqzctTW84xHKHXtCtXVCY1/M5oPwGb06MXEdLcs+rEI3yG7DtHUIH8I74u0Jwnngvl5w7WAKReIQ&#10;hPBp1RwiZxPGMaGzjNF42/AIv0wNh75I2dtepvjehyhi1T3kqNixHdeucQmLiYmdr11lTW7xCWs5&#10;9q/xQ0+qi66evT54fBhAiy4WEENV0qASXFDS8BwluXt1qpZlktUpCOfFeEG9+7pR3yNjlG8mcW0h&#10;qoLoCqIsxap04nWq3Pcm1Rz8HIvg51kU36Rs9hhj+06Ro/HIv5qzO31xLRuXtJiY2LnYLFvNwaNh&#10;XfdR2voXqYrvMpHc0n479vm+SNUHP6uG0CJTDRlrqm0Z9vnU1PWT4xfxePq3IAjvG30tqQG9/adU&#10;+ZCxP+hur4bpE3vfVB4hSidqDn6aCvmGNWX4aQpedS+5KnfvwDVtXNpiYmJns6v8sgdWOBof/GvK&#10;4GNUvOPDqoM9Jl03HfmK6upyOtz5ETX+RXl9Q8Y+3/gFC+HDXobHRSwIwgfDyJp+RM29RKtAJKLh&#10;5hPlRYjQGIkyb6jSiToWwkr+Pmvdk6r4Pqz52C8dGd3efI2LEIqJTTCESK6yVx8cjVh9H2XwRYUZ&#10;fBhECwGsP/RFvqg+Q2V7PqHaN+VsftldyI5BtMZoInWRukOd2vNT4Rv3xSsIwvlzRiTFHRZVICzK&#10;117yMITwGWMWIRJlsD+4++NUvu9Nqj74Gao68CnVdQkJNRGtd70VWLZ/r77eceGLic10w4Uw1157&#10;988S+h+kgi2vqjCnnsKOcCfCK2pKA8YTjb1gNKvGlAZVyO7es5hw4QqCcPFQ1x2Da1CHRY1m26fD&#10;ohDCSncNYfmeNyhj9GmK67qPwuqO/ItXYMp897UvJjZj7SpH6bqKiM57KH3oaSra87qawo7sztpD&#10;n1ftmIxw54coWw+kHXqC4jGeSHt9giBcepBk5hZBlBhhCwI3pSm6bIJvZAu2f5hKdiEsyt7g/k9T&#10;1fWf4J+/Qgl9pyik8Q4KLl1bgzXAWArExGaOzfLyip8bXnXoSxFd96jenOjVaTSs/oIKnZTvgdf3&#10;Mcrd/JoR7kTDarQvm3ghCoJwWYEIQhDhDcbxNYoSJHiDaEKh+4uibAKRHOwPFu/8MKWNPkNhHfeS&#10;o2zH54z1QPYGxWaGXeVla1wc0XTfn2JHTrJ390nl8TXe8mU1jR1tl0p2v2FMa9jonsauZvMhu3Py&#10;C1AQhCmA8gpZCFEywdesUURvJMmgiL4YIrgHSTKf5Bvc11VP0eieB8lRc+y/fWMykCAj3qDYFW2z&#10;nEV7BqL4zi917RNUtvuT1HLkC2oOGfb6MJ+vEF7flg+5Sxswkf0xo5hdF7RPvOgEQZgy6JtU5Q32&#10;Y/7gU0aT7U2vKG9QdZNhIURYtILJ3/oCpQ48Tfa24xRcsn4Ya4SxVIiJXTmGO7vZ4TU3vOLqOUnZ&#10;Yy+p2j5keKrShn2fotLdmNH3Eb4rfIXS17+gutOj+HbiBSYIwjSBPUKUTCCCo2YPjr3gzhT9sGqy&#10;jSQZFM6joD55zdOEXABnxfVfwFrhXjPExKa9zVrmSFrkaj7+97jBJ/gCeEmJHjI90ckFM/qMUUXI&#10;8GSvbwRe3+PqAlIp2J5p2IIgTBt0koxRMmGMXMpwZ4oa3iBqB41uMmW7X+cb4xcppusRcjSeeHtx&#10;ZMZSrB3GEiImNj3tKnvRxuaQjrspa/gR9vI+zOL3VQZ7fcjwfEMV0GZvMgra0YE+vu8kYViniJ4g&#10;XEGokOgp996gUUCPMWUob4IIlrI3WLbrTcrZxDfA3afI2n7sL7bcoTysIcZSIiY2fQwn7SxXyb57&#10;IzvuVeJWyp4ePD+MUCnf+0kq2fUG5W81Qp6po89Q4rCR6IKLZfzOceJFJAjCtAYhUYwmS1n7NGWM&#10;Pa96+GK6iyqg3/UxlSSDZhfJQ49RZNtxMhfvuo/XEgmJik0bu8rL4ZgXXHXk15H9D1LOxhdV6jPq&#10;+rTXh41wFLWj4wumsyM8oqazS0G7IFyxqBtbdY1jygS6yBhT6JHtjZAoMr9RMgFvsHD7hyht+DGK&#10;XnUX2ar2/5t3WPZCXlskJCo2pQ13aXNCam/6v+jB41S4hcXv4GepGn0B96O84XUlfqj7S1//vDGy&#10;COKnLhBDAMXzE4QrD31dawHE9/F9pyhx6ElV6oTieYRE4Q0aYdGPUdH2D/M68RyL4Amy1N/8f1hb&#10;3GuMmNiUs1nB2Z2u4Iajf00aeoxP3o9Q3cHPs/eHRJc3VQ1Q/tYPU/aGlyl17XOqhyDCIZ4XiSAI&#10;MwtMoE9CB5k1T45PmEAItJC9waIdH6GSnR9X45Xieh+i4Pojf7VmdVVirTGWHDGxqWGzXfnrV7va&#10;7qPkNc+qOp/aGz6n9vpKEfLcjrFFqO17QRXHJgy4+3hKyFMQZjTaM1SNtVU/0WdV20PlDUIIUTLB&#10;Qpi76SWKG2ARbDpOjpLta7DmGEuPmNjltdmu6n0PR3aw+K17mqr2fVx1dEFRe/Eu95T2Ta/w3d2L&#10;KuYfxyd6lEeoU0KegjBzwfWv4DUBHWTQT9ToIPMCe4Monn+V8rejufZHVdJc4sCDFNp8hGwlu05g&#10;7TGWIDGxS2+Ixc8Oqdr9w7iuByidBQ5JLihwVyHPnR9Tm9pZaGe27nlKHH6K4vok5CkIwtnBtkjS&#10;EIvgyNOqZjBX1QyyCGJvcPtHqHDrq5S65nEKb0cz7b1fxBrkXovExC6Z8Qlnvia45uA/xfQ8RBmb&#10;X1I9PEHpnjfUJrYaXaT2+54xmlh7lDhMPOkFQRA02B5J4DXDyBJ9lrI3vMRCaLRSQ1i0gEUQw3jD&#10;O0+Qs/jGP3gFBspoJbFLZldd58pfHlJzszpZcze/TNXXf57K931ShTxVicPmVylj/QuqxCFhACUO&#10;p4VPhzs8T3hBEASNWh9YBFEedbpw/gXK2fyKMWaJRTBv6yuUPfIcRffeR87am39vDivzxdpkLFFi&#10;YhfecHIh++qamMYTlDTA4sd3ZBh4ieLVIhXyNArb09Y/R0lqWrtR4iCCJwjC+aBvmNEPGPuCmDqf&#10;6c4Sxd5gvvIGX6O00acpvvcectXeQohK8fokIVGxi2KzgtJq7K6mE3+LGXyQCna8ThX7PjEe8kSM&#10;HskuqOlR9X184mKKA8RPBFAQhPNBRYrcIogOUcoTHDGSY5AlCgHMw5glJYIvU3TPvWSvO/zW8oTi&#10;EKxVxpIlJnZhbJatYE1ZcMudfCKepOJtRsuikl2vj4ufTnZJGDLED6OLYj3GF+mTWRAE4d2YuFao&#10;GYMsgmriPIsgWiuie0zupleVCKJ4PmvDM5S0+kFy1d1GpkzVQ1REUOyC2CxnXn+Lq/kuShl+TIU5&#10;jSxPtCv6iNqYztrwkkp2SeS7NJ3sIgiCcCEY9wR7HjFEUNULPqeSY1SpxGaERF+hjHXPUvzAnRRc&#10;d4wcmR1DWLuMJUxM7P3ZLFvWQF1o6wlKHXyCiva9SeV7P8Fe38cUyvNT4vecOjHh+cnUdkEQLig9&#10;xlcIITxB5BakrHladY5BOBQNtSGCIHPdC/x791FYw9G3LYm1o1jDjKVMTOz8bJY9d/2OsLbjlDTy&#10;BBVizw8hT+X5fZRyNr9GGGmSjEzPwSfH9/vecfIKgiC8T8ZzCNyZ5LjBBipDFNPm2RPMGkOZhBEO&#10;zWYRzFr/HMX1PkCuhmNkzRwY4bVMCubFztlUtmdw0ci20OZ7KX34cSV4aGkGrw/z+xB2MMocnlY1&#10;ftE9RnNbQRCES4EWweQ1aKZtzBfMxr4gCyCK5zPXP8ui+QCFNt9GoXkDO3lNk+xQsfc0nCCzHTnr&#10;jrtaj6uwZ+He11Uja4ggmllD/NLXPU9Ja1j8UObA4ofWZpOdpIIgCBcDtS+oagUfpSQ1UcKoFVQi&#10;uPEVytmI/cGnKKrzFHuCR8hVsG4f1jb3Gicm9g5T4heStebBsLY7KHnkKfb2Pk7F4/t9H1Y1fvD8&#10;kln84gYeN05Ej0xPQRCES4UKifY8rHIPlAiiYH79iyx+hheYu/ljlDX2OMX3PESu+tvJlNt2I9Y4&#10;91onJnaGzbYXrLk5tOleSh86pbI9kemJr1r80tY9qwrcVZnDJCekIAjCpcYok3iERRAZokiOeUEl&#10;52EYN0B2aFzvfRRaf5RceV1rsdYxIoJi4zbbnrtpR0jL7ZQy8Bjl7TotfnkQv02vuhtaP8GenxH2&#10;1EMtBUEQLifjnmD/6WkSEEGUSWgy1j9BkZ0sgg3HyZouIihmmAp7OlMGax3tt1DSyFPs7X1UFbcr&#10;8dvyIcPzG31BhRhi+0+puy11wnVi308QBOHyo0esxfY+SgmqVvBp1TpNC2AWtm9Gn2JP8AR7greR&#10;KakOIigT5me4zQpMbcsKbzpOyQP3qaJ2zN3CGKP8ra+pbgvpo2dOb4/FSSYIgjAFgQjG9505Uilr&#10;DCHRFyl77HlKH+Eb+a67KLLxNrKn1qNEQuoEZ6jNMmX2p9maj1AynzAF215VnV1Up/UtrxImMOPk&#10;wUiSBP7/yU42QRCEqUR014Pqa7x7TzBtLTxBFsENLIJj/HX9s0oEY7ruo+Caw2RPXFWCtdBYEsVm&#10;is0yxVSFhdTD8ztJuRtepoIdH2Kvj2HxQ3eFjLXPUDKfQAmqqTVOqgf5pHlg/EQTBEGYknQZX+P6&#10;HqHEocfYE3xS3czDA0SRfObYU5S+5hmK7jzGIngTeYeXR2NNNJZGsSvd8EFfHVZx6O8J/Q+pdOFC&#10;NWTyNfb8kD78EqWve5ZSh59Qd1GIr7/jBBMEQZjq9GCc0kl1I5824vYE1z+viuSz1j/Da9wpill1&#10;O4vgwb9jTXSvjWJXsM1aFJayzFF181/je+6nrHUfVsIHrw999HTKMPb8DM9vkpNKEARhGqATZOIx&#10;TgnZoSNPqfUNyTFZ/DVr3dMUP/QoRbefIHvZzr8u9ItfgTXSWCrFrjS7ysvP71rEvaM67lWx8IJt&#10;z4+LX/aGFyl99BlKgefXb4ifOoHcMXVBEITpRgzCoewJJvCaZniCLIKj8ADhDTK85iWxlxjWdoyc&#10;Fbt+7+Xjs0CtlWJXlOEDnWsv3fKz8Na7KHPdMx6e38uUzZ6fEj/s+fGJImFPQRCuJJAco7JDB/We&#10;4LNub/A5FsSnKbHvYQpvvp0ceWN/4LUS4VARwSvE8EHOsZVtei2i7TilDJxSWZ7jYc9NL6mTAE1l&#10;E+H58d2SCKAgCFcSKpKlPcHhx/mGHyUSGK4LIeSvLIrxffdTeOtR9A39CtZM99opNo1NiV9g4fqb&#10;wpqPU/Lgw5QN8WPhg+eHPb9M9vxSWfxwYoyfKBNOHkEQhOmOCofy1/HEGDVYlwWQ10CIIL4m9jxC&#10;zqbDZMlYcw/WTvcaKjZNbbY9s6s5tP4mSug7RTkbXnAPj3SLH3t+EL9EtDebcLIIgiBciWCt89wT&#10;zHSLILaG0tY8TjGd95K1+gBZ0pqreQ2FCIpNQ5u1PLI4JLj+GMV0PEBZY88aNX6bMCbkZf7385S2&#10;9hkVE4+TcgdBEGYInokxulgeAqjCoqNPqVyImM67yF51Ay1zZoViLTWWVLHpYmj0Os9ed8NfY7vv&#10;UXc4mJicu8nI9sS/cecD8VMnhJuJJ4ogCMIVhy6Un5gdir1AFkEkBCYNPEqRbXeQtXzn33gtvca9&#10;pko4dBoY7lauCao48O9RHXepOxoUu8Prw5DIjPXoh/e0+tDh+b3j5BAEQZgRPKw8wcT+U2orKN3t&#10;CYK0tU9RYt+DFNZ0KwUWbPo9r6nz3Wur2BQ23KHMteeNfiuq/WZK4w9VTUZmlOfH4ocGsRL2FARB&#10;MCJfWAuRB6E8QRZB5QWyAGI/MLbrfgpruJn8MwZ+zWurdIuZ4jY7KG/dzrCmoxTX/whljWEgpCGA&#10;2PPDHQ5SgI3m1g+PZ0UJgiDMOHj9U9s/qBFU3WIeG/cEAbzAFP63IYI3kV/28PW8xkpSzBQ0eH6z&#10;LXHdya76mym+5z7V5eC0+L2gij5Vlxe3+E16QgiCIMww4AhgP3C8UJ5FTyXFsAiifVrK0GMU3X6M&#10;XLX7yZpQV4C11r3mik0Rg1s+z8ofELKX0NkgRw+CZPFLH31WfZAJapq7h+cnHqAgCDMawxnAmghv&#10;0LNbjPICed1M4++T+h+m8JZjFFS+9c+81uqkGLEpYBC/q8PKd/5XWNsJylzzhBI97Pllb4DnZxS6&#10;Y6MXdznvPAEEQRAEDTpiYT8Q4U/lBfJXEN/3MEU030KWkh3/zWvuPPfaK3aZbY4zb+yV0JbbKG7g&#10;IcoZhfAZGEkvT6laFxE/QRCEd8OYe4oxcAkDRss0JMUYAvgEpQyfoviuuyi44VYyp7Xfx2vvXEZC&#10;oZfR5gQl9RSF1F9Pcb33UdY6I9lFiR97gfjwIH7x/Scl41MQBOFdMQQQYJgutowwGg6zBBEGTV3z&#10;OKUOoj7wODmrD1JAcnMd1mBjKRa71DbrOv/E5Y7agxTXca9y1THy35h6/Dxh5Iea7qCSXs78cAVB&#10;EIR3J773IVUQn8Len5ERyl7g0ClK6n+IwlvvoMCKPeTv71qOtdhYksUuleGAz7UWbvmP0Lbb1CQH&#10;dHdRE49ZBNVoI/5ZAnt+cT1Gmq/R5FoQBEE4F7B2JvY/QklDjxki6PYCUwZ5Xe2+nyIbbyFL7uj/&#10;8Fos9YGX0BBznmNO77sjrPEIxfbdTekjLxrDHdn7gxCm8IeUyK56LH+A4v0JgiC8Hx5QIoj9QIgg&#10;MkMBvMBkrK+r76KQuhspMKPvVV6TZT/wEtnswJSGpJC6myi2617lmmcg7AnxYxHEXUoyf0BxvZjr&#10;N9mHKgiCIJwrcb2YHoERSkaNIBJi8H3CwMMU1XaMbBV7ySe6KInXZhmfdJFtltfy5dc5ag5QzCoW&#10;v5EnWPSeVeKXwV+NpJfHVLouxC+G72Am+0AFQRCEc6THEMHEgZOUgsxQFQpFVuijlNh7H4U2oDRi&#10;O3l5Lb9OrdEighfFcFDnWgtGfhDRchslDT9iDHNUAvgcf+/e92N3HR+YIYCTfJiCIAjCOQNHAsT3&#10;PUJJA0bjbCWASIhhUYzphAgeImvu8KewRrvXarELbHPC09t6XXWHKK77Pkpb97QKeQK0OUNsOpHF&#10;T+r9BEEQLiQQQrRL8wyFsgCueZyShk7yuvswRbTfTq7KvRQUV9bEa7WI4AW22V5e3gutZfv+GrPq&#10;Tj74jynvD+KHjE9V7D54imLd+34661MQBEG4MCghVCL46HjP0ORheIGPUFzvgxTedpxMxVv/6uW1&#10;dLGxZotdCENMeZ6rYC+5mg4rLw+9PdPWQfyMHp+JGG/E7nlU1wOKGEEQBOECAQE0vo9mkGAITzBp&#10;4DG1J5g09CjF952ixO47KbTuKAVl9v8Sa7Z77Rb7gDYnMH11bXj9YYrseohS0JwVQxvZA0xf+4zq&#10;VIAPA01dozv1hyUIgiBceIw1Fu3SMEMQAoiQKBJkEvoeUl1ibOgSk1A5xmu3hEI/oM1aFBi2zF6x&#10;g8La76RUtOXBtGK3AKYMI+kFEx5OF7sLgiAIFwtDALEniMkRepAutqBQNJ/Q+yBFNd5KtqJt5HWd&#10;P7rEyOik92lwn682FW38bnjTbRTX9wClrTHET+/7JQ4+zj8/yW658eFEdwLxAgVBEC4Oen11h0J5&#10;/YUHmDz0BCVhb5B/FtF5L4U37CfftKEv8xouodD3aXPCUmtag+tuopjV9xpZR2sNAUS9XzK8v340&#10;uWbRG/9QBEEQhEsCr70QQeRlJA8+phJjdBlaZMvtZC/fRz72tFys5caSLnauNstrqW2xpfr6v0Wt&#10;ulu51+j3mQYBVPt+TxqJL3zw4f2JAAqCIFwGVCjU2A9EKBRfEQqN67qXQuoPk6lo01+9FpuX8Jou&#10;WaHnaKrg3ZzT+7mIpqMU1/0Ai99TlIqRHOz5GcXup1ToU3t/OgQqCIIgXBqMtfcBVRqhiuSVF2gI&#10;ICZJRK86QfbKgxSQsfp1XtOlYfY52pyA8NxoZ9U+ilp1J2GeX8oIvD8IIIbbPqYykOL4zsOIRwuC&#10;IAiXE90vFAII0I4ynp2XkMabyF6yhVa4crJ5bZes0Pcw3CFcE1Sw6X/DW27lA/qwCndCAJH0krzm&#10;CSPGjO4E6i5k8g9DEARBuIR0P6hED+UQ42URvQ9QxKq7KaTpFvLP2fB/WNsZCYWexVTo05HecmtY&#10;3SF2re9hb8/Y+4P4qVZnfGBR8D7pByAIgiBccqK77lfoUCj2AZMGH6X4fv531yMU3XaYHNUHyBxf&#10;f4zXeGSFihc4wXBAcGdwra1iK0W2HlfuNIosjZ5zTxihT1XwDs/v/nd8CIIgCMLlA2tzvOoSg/3A&#10;UyyEj6q6wNjOuyms4TDZSzYTr/ELGBmbNMEQ+pxnyR34W2jzrRTbx+LnFj54fhA/VfKgCt4nP/iC&#10;IAjC5QUiqPcDlQD2P0zxPQ9SVNudZKs7QEEJLf/Caz1CoZIQ42FzTJHl8a6a/RS1+k5K6z9Fyez9&#10;aRFMVJuq7Eoj67NTvD9BEISphl6bUQeoEmKGWADRKBuOS+c9FNl0G5nLN9Iypxqei4QYMTaV+GIt&#10;HPvv0Kajqp9c0rAhfEBNHmaX+nTBuyAIgjBl6TayQpEIg71ArN+x/LOo9hMUWnuQzGk9/81r/nz3&#10;2j+jTSW+2DPaR511t1FUx90seKdYAA3vT4mf6izwkHujdZKDLQiCIEwJdG3g6azQR5UQQhAxxzWi&#10;5ShZy3ZTQFLjBl77URs4o/cCcQcw31q+462oxqOqswv2+3T4czzxBTFkdq9FAAVBEKYuhgDe7/YC&#10;DQFUGaEshrHd91Ns193kqr2BzHnr3ua1/1pmxpZFQPmvtqe3P+VqupmiV9+rvD14fUr8Bk+pODLu&#10;HCY70IIgCMJUw52jwQKoskJZ+HRCDIbmQgTD206QvXwnBSQ3v8QaMGObZc/xWhS4zFG+h1ztt1MS&#10;7hQgfpgvxRjihwnvEw+wIAiCMB0wagMNT1BlhKI4fvV9FFnHXmDxjr95LbD6KC2YYaYSX4Kyu74Z&#10;VnuYhe5O9v4eGw9/GlmfLH49SHzBHYUgCIIw7YAnyCKoagNVdxjUBd5Hoa23kaNyK9ljK78FLWBm&#10;VCh0jr8zO8ZecxNFtB9jsXtQdXlJGcZcKaONDtxlHDwRQEEQhOkLMkAT2KGBAKJRdmwPr+ur76LQ&#10;hkNkLtlEy8zhoawJM6Yswih7yB36WWjLIRa5+9RBSVLjNLT4PUyxOHh8pxCD2hJBEARhWoG6wGis&#10;4byWx6E2EKFQXuvxfWzXvRTZdjtZqw6QKaX566wJM6IsQpU9+IZlhNmqb6DYlrsozh0fTh5kAUTo&#10;E+LXzd4fDtxqCKAgCIIw3YD4aeDQQPgS+x5RQhjbxT/vuJsi6m8iS8lWWhAYFQFtcGvEFWuI8863&#10;5w7+LKTlCMV23OfOEELzVPb+kPii251NuJsQBEEQpi+Y7ZrADk4CiyDao8Wsvoci249TcM0BsqR3&#10;/Jy14Youi4CyI9tnka36IIW3H+ODwXcD/agTYQFkEcSBgfenWuoIgiAIVwyx7NhgUC48wAQUxrMX&#10;GMki6Go4TJbi7bTU7EplfbhivUC192fOG/l9WOPNlNB9jxI/Ff4cMppdx7u9PxU3nuQACoIgCNMP&#10;vabDC9QiGIfC+E72BFuPkaNqHwWlXrkt0tTen3d4UXRI9fUU0XaHSodNdHt/RpEkprwj9KljyJMf&#10;SEEQBGE6gr3AB8YTYiCEKt+jwxiXZC1nL9AUn85accW1SIOizw/MHvorGl7jICAbCMKHvT94f7E9&#10;RuancaeAjVOdRSQIgiBMb4xkGF0WgWgf9gOV07P6bgpvuY3sVXsoKL0T45KwFwjNuGJEcK5fVHGx&#10;rXIfhbfdzncArP4QwEEjBKranfGB0AdJEARBuHJBS7T43geVNxjTdS9FtJ8gV81NFFS4gRbY03NY&#10;M64YL1B5f7a8wV+4Gm+lxJ57VelDAooi1agM9vz4IKhpD5McKEEQBOHKIoYFEM1ODOfnforsuIvC&#10;Wm+n4Oo9ZEqq+zFrBrzAad8iTe39LVjgs9JWtZ/Cm29X7c0w3BbiBy9QH4CoSQ6SIAiCcKVxLzs8&#10;7AX2YGIERBC5H/eQq+UOCqm7kUwF68iLRYO1Y9p7gSrz05I78HVn/U0U23m32uvT4U94gogH46CI&#10;AAqCIMwEWAD5K9Z+hEARCo1hQYxgLzC06RayVewin5Qm9Aid1nWBUG5V92et3EehLbfxm0Xc9xEV&#10;/gSxKgtI9v4EQRBmGiohhr1ACCD2BKNYGCPajlFw3Q1kyx8j1o4lzLStC4RyX2NJ6fxkcMONFNlx&#10;t5rwEOfh/SEcioMg3p8gCMIMg9d+bH+pUCjyQFgAozruJFfTEbKW7yS/yPIfsIagLnBaeoFQ7kW2&#10;it0U1niU3yhive7hiNj78yh6FwRBEGYmqABQ2aAshtGr72Ev8Di5qg6RuXAbvMDFbi2ZVl4gXuw8&#10;U1LzXnPtjRTVdkJleurpwJ4tz6JX80EQBEEQZiRGKBRhUCTDIAx6gpxNN1FwyXZaGVW1kbUE8wKn&#10;TXcYiB9c1oWWgo0U0nyY3VrjDWIoIjJAtfcXpQ7AvYIgCMIMJApf4QW69wMxJSJq1Z3kar2NnJV7&#10;yJTRBy9wIYN8kmnhBUKp51mTa4YdVQcoqv2OcRcXoU+j/Q1q/vDGzzwYgiAIwswDWaBIkgRRq+9W&#10;g9JD624ma+FGWhCasYo1Zdp4gfD+rg3KHPiFs469v1UnlACqBqhq7w/DEBH6nPxACIIgCDML1Se0&#10;2xBBtQ/IAhjedBs5KnZTQEobRiUtcGvLlDa4qCheXGor30OultvZy7tHubbjzU9ZAOHyRvGbVO6v&#10;IAiCMGMxwqDwAu9V0UF4g9Gr76TIthPkqDmgCuPnzfOxurVlSnuBUOj5trRVXwmuPUjhq+5k7w+q&#10;buz/qUwf8f4EQRCECUD41F4gRHD13WpYrqvxCNlL9pB3XNlXWVumdGE8vD+kqy4OLNtBUQ03U+Tq&#10;u1RqK5JejL0/d9nDJG9eEARBmLmoMXgsgkoAO+9RyTBhzbeq/qCWnDXk5bVgJevLlG2Phhd1jX9c&#10;+bC5cjeFtxyj6K571JtRww9ZAMeL3id584IgCMLMZVwAWSeMMOjdFN56B4ViYnzpDlpkT2mCxjBT&#10;MgyKNNWF/rlrKaT2JorsuFMJHsKe8P7wVbw/QRAE4ayovUCjTyhqAiPbT1BE0+1kYafKP6EJJRHX&#10;ubVmShm8v3krXdkp9sqdFNZ0K78ReH/o9m2Inyp94DcoiS+CIAjCRJAYia+GJ3j/eE1gRPMxlQxj&#10;zxuhxStc8dAat+ZMGVPJL47sri866w5SZBt7f6ze2vtD5qcKf3q8SUEQBEHQ6MoACCD6hCqnqeMu&#10;Cm8/TqGNh8lWtot8IiseY62ZcskwaupDUNEohTQd4TeB7M97KYHFL97t/WFTEzFdQRAEQTgb0IpY&#10;VRLBwsjfR7TfSeHNR1VNoH9G/5TrD6o6v5hjqtusFXspTNX+8Zvovo+9P4y8f2B8Q1MQBEEQ3guI&#10;oIKFMIq9wIjW2ymk9gayFG2kJaaEKdUZBq7ogsDsrm9aag5SJGr/sJGpur+wAKrSB7i4k7/R8wVt&#10;cjST/f+58EEe43z/9nx//3w438c+39/XeP6d59+ey8/1z97t5+fCufztZL/j+bOJeP7tezHZ339Q&#10;zvd5Jvv9i8HZnvNsP5/s/z1/52w/P1/O9hhn+/l74fl35/u3H4T3ek7P/z/b75wLF+IxwPt9HM+/&#10;8/zbs/684/T38PzwFZ4gwqCRbcfIpYbl7qCVUbU/Zs2ZEv1B8eRwRZc4SjerF4g2NjGr76V4zHhi&#10;8Rtve4Y3JwiCIAjvhcoVgRcI5+kelQ0a3nwb2av3kzlrBGHQpcxlrwmECzrfP7bmRmvF9RTVeEyJ&#10;XWznfUoAVT0Hfx/VwW9msjcpCIIgCBOZIIDoKR3RimnxN5K1aDMttSbfztpz2ZNh4IJeZ80Z+KOj&#10;4SBFtSF2ey97fve7vb/71L9FAAVBEIRzRoVCIYBuEVRh0DsotBHT4neRKbHlv1l7Frk16LJ4gXjS&#10;eYtXmmyW0u0qTTV61V0q4UWJH4tgrFu9J32DgiAIgjApbg8Q+sE6gt6gUe3HKbzlVnJU7Sdz9iCx&#10;+lhYgy5bMowKfwbFle/A3D/0bMMLR9gTmZ8q/Cl7f4IgCML7ZVwA72EBPMECeBsF1x0mG7JBHRnD&#10;rEGXLQyqav9MWd0UjNZn7J4icwfeH2r/4Akq9eY3obJ7BEEQBOG8MAQwFlmh6ArTeoxCGo+SvWwH&#10;BcTX/g9r0GWpCVThz/nLAgJDyrZTcMMR1bIGaq28P1Tw84uG8J3mLkEQBEE4dxD65K9wrvB9ZNtx&#10;Cm8+Qo7KveSfPURe8+f7sxZd8jCokf2Z2LbbWbafQptv9RBAtLC5z3jBE9+MIAiCIJwPqw0BRGIM&#10;ZgRiH9BZcwNZCjfR0tDszaxFlzwMiie7zj+781eu6v0U1nq7epFRcFXR9gxNTBGznezNCIIgCMK7&#10;ELnK49/wAhmIYGTHcaMrTP3NZC/ZQd7Jdb9hLbqkYVB4fyhAXBZUsoXCGg5TxKoT6gWOz3EaD396&#10;vAlBEARBOF/cAqjgf4e33UEhjUfIWbWbLNnDKIpfzlyyMCi8v/mWxNpD1opd5Gq+jdX6hFJno+n1&#10;ve7wpwigIAiCcAHwEEGEQUObjpK9aj+Z8tfTEnP8LaxJC9zadFENLiayPxeaMnq/56w5QMEtx5UA&#10;Qvgw/w/eH/YCRQAFQRCED0okvmKLjcVP7QOuOq7K7oLrbiZL6Vbyiyj/OWvSJQmD4sFV+NNctIFC&#10;6m5kd5QFsOMeFfpUfT/d3l+kCKAgCILwAYEARroFUNFxJ4W33E6uxlvIVr6LAlM6/saatIK56INy&#10;VfbncltsAuowQhtupoj2E/yCDAFU3h+EDxuYgiAIgvABwYSh8e+VY4V6wNsptPko2Sr3kzl3hOYu&#10;WBnJ2nTRs0FV70+/uKZ/cVTsp7DGoxTZzi9uNfq1YeYfe394oe36xeOFC4IgCML7BBqjvocYsq4o&#10;AcR4pCPkrLuJLEVbyN+V8TXWJt0b9KKZGn1kyul9y1l9gxp+G8lih/0/lfyiBVAQBEEQLjh3Ehpj&#10;R6iC+NvJVXeILCXbKCCh7qKPSEL485qFfhEua/FmCmblhQrjRcH7gwCqxJd3vGBBEARBuBAY3qCa&#10;D8gOWGjDYbJV7CVz9hDNXWKNYo2a79aqC26IrS5YGV3a76jcT66GI6zCd/CLMUYgITtHbVq6X6Ag&#10;CIIgXEiwH4iqA3wfjn3AxlvIUXWQLIUbaZE5eTs0yq1VF9zU/l9QWsu/W8v3kKv5VpUBirAnZjaJ&#10;AAqCIAgXEyMhhsE+IOsP6gGdtTeSrXQL+UaU/jtrFPYBL3g5h/YzSgAA//RJREFUxHj3F1PuMLlq&#10;Dqr9P2SAQgDH+7SJAAqCIAgXCU8BRBjUqAc8RJbiLeSfslp3hUE5xAUNg6ryh6t9Y8KgtK7aQ+x+&#10;3qFcUSV+7pq/8RcnCIIgCBcYT40x9gFvpZCGmyi45nryzxqmOfOXJbNWXdByCLiSqvuLT3zr/c6K&#10;nfyERwwBZNHzFEDPFyoIgiAIFwuIIfYBURBvrz5A1sINtMgafztr1XXMBQuD4kHwYItNmT3ft1fu&#10;IVfTbSr+CtFTIVARQEEQBOESEqn2AY9RqLse0Fq4iXwjyr7PWoVyiAsqgIipLg/KX0uO6oPkasb+&#10;nxZACB8LoEeKqiAIgiBcDOD5Yfstgr+iEiGs+Sg56w+TrXQH+Sa2Yh8QbdEu2HQItf/H+JiLN1Jw&#10;7SEjAWYVMkBZ+CCArMSTvVBBEARBuJCMC2A7f8WA3OZbydV4M1krdpM5a4AFcJ6F9eqC7QOq/b+A&#10;mPId6P/pYqUNbz3G7icyQN2hT/5e4a7PEARBEISLwWkBZL1RE+JvIxcK4quuJ2vBKC3xj9jLmoV9&#10;wA/cFk3v/y0yJXX82F6xi0JZadEBBvHX8cbX6oVo+EUKgiAIwoXGQwCRBao8QHSEYV0KrjlAlsJN&#10;tMxV/DPWLIxH+sBt0fDHqv7Pktn/P/bK6yms6ch4CzT0ZHunAAqCIAjCxcUQwBOqIgGJMCG1B8la&#10;vI384pv+zJqlxyN9oH1A/PE1XtcsNZkLN7DCHlbx1gh+QiV8LIBKjT1elCAIgiBcDLToKTCLlr9C&#10;AFEQH1p3iOyluygwvZdYtkysXR+4Lyg2Ea9d4BMVYSrezgJ4Az/RbSyAxw0BZDAOSQRQEARBuNhM&#10;JoBwyKBLofU3kb1iLwWgMfa1lmjWrg/cF1T1//SJLnvUXr6bQupuUvFW1ACeDn8iNjv5ixUEQRCE&#10;i4GnEIZDABtuJkfV9WTKH6VlQbFHWLs+UF9Qvf+3NDCji4LLd1FI01EjAabthAigIAiCcNnwFMAI&#10;dszCWACDaw6SqWgjrQjO+k/WrmVuDXvfAohiQu+AgnUUXLGHQptuV/HWiemoeBGTvUBBEARBuBiM&#10;C2D7cYpkxyys8SiF1GJA7kbyjWtGQfxKBvuA71sA53vNW2wJKhgjZ/UBFsBb3QLIT3pGKqogCIIg&#10;XGpY/OABQgCbIIA3ka1sG5kykAizIII1DAXx7ysRBpuHC5fa0kvNRZvIjg4w4xmg/MRu8UMxItqi&#10;CYIgCMKlAuKHfBQQjp6gzSyA9YfJUb6XAnOHaaF3SD1r2PsqiIf3hz9a5B9Xt8/Oiuqou5mfwN0E&#10;W4VAIYL6xdxxxgsTBEEQhIsPa0+bARw0CKCtej9Z8tfTInPsA6xhS5jzToSBy6gSYPyTGr5qq9hJ&#10;wQ23GCUQ/KRG708RQEEQBOFycqYAuhpuJmfNDWQq2EDLgjN/whqGAbnQsvMKg+KXjQkQWT1kq9xD&#10;IY1HVAkEwp5qGq8IoCAIgnBZMcQvHLTcarREqz1EpuKNtDKi8m+sYe9rMgT2//BHK4PyRlVthavp&#10;CIW13eYOf56ZADP5CxMEQRCEi4kWwOOkh+M6a28kS/FW8k9qRyaoL4NM0PMqiFcdYObNW2mzsJIi&#10;A9TVdJQF8HYRP0EQBGGK4OEBsgCGsgAG1x0ia9lOCkzvgQCamYVuTTunfUCdALPQx1HSayrarFqg&#10;hTbdxgJ47HT4U4ufOwvnnS9MEARBEC4m7v0/LYBNRyiYPUBr+R4Kyh6meUsD+lnLdCboOQsgsmYW&#10;+8RU3G8t2a6KC0Mbj6onGvf8tPAJgiAIwuWk1VMAD5Gj4noKyl9H1/nF3Mtadl6ZoPglZM0sM6e1&#10;fsFezALILmUo2qCJAAqCIAhTDU8BZL1yVu4nU8F6WurM+DprGTJBkdR5TgKIbBnVAs03rfefg0sw&#10;Bf4mCmu6VT2RCKAgCIIwpfAQwBDWq+Cqg2QuHCPv8JLfsZahJdo5Z4Lil5A142PJ7H7LUrFL1Vao&#10;LjDKA0TrGSPuKgiCIAiXndZjqkwvrOU2FkBjOry5eCv5xNXoTNBzbomGX8Iv+9vy1pKtYp/KrIEA&#10;KvETARQEQRCmEhMEMKSGPcCSbeSfqkohAphzng2IX0LaaJCpYCM5q25gATwiAigIgiBMTTwE0AUB&#10;rD1I1tId5J/Rp0shMBvwnHqCqh6giwMjaq1FW8lVc6MhgKoLjCGAk74AQRAEQbgMRLaxALbeziLI&#10;HiDmAtbeQNay3RSU3U9zvOaks6YtZpAJ+p6GX1oSGJZ/D6rpg6tRA3hUBFAQBEGYkngKIHJWQlgA&#10;bRDA3CGav9zvAGvaUuY9h+OOl0BY46q/bS7dpuYrYc4SBBCFhyKAgiAIwlTiDAFsvIVcdTeSvWIv&#10;BeWtocVBoV9iTTunUggkwOCXVgQlNf+HvXQHhdTfqDxAxFdV5f0kTy4IgiAIlw+3AKIUovGIql23&#10;V+4jS+4YLXQm/YE17ZxKIfCfqgm2OaPzv6wluyikwS2ArcfE+xMEQRCmIJ4CeFQJoKOKBTBvjJaG&#10;5v8vNI1Bed97CiB+yTcoo/fP9vL97AEeUiFQEUBBEARhanJaAKFXhgBeT5aCMfKLrv0ra5o/g/K+&#10;dy2FwH+iXsLfnD30lrViO4XWHaaw5qMUwQ+MOKsGTygIgiAIUwIIIEohmo6o7mWYYmQp3EKBKatQ&#10;CmFi9FSIs5qqAbz6uhXBgbnD5CjfPe4BRmAPkL1ADTzC6YY+UJP931ThUr1G/Tzv57nO5+/O5Xku&#10;9O+c7eeeTPwdzdl+52w/9+Rsv+P5c08m+x3Pn3n+3JOJv6M5l985G55/+15M9veTcbbf93ysyTiX&#10;3/X8nbPxfv/uXLhQj+n5OOf7eOf7+1cCZztOug4QSTBnCGDBVhbALhbAq0NZ2/RUiLMa/vO6axc7&#10;YoMKR8lRupdcDewB8gO+UwANd3N6oQ/YZP83VbhUr1E/z/t5rvP5u3N5ngv9O2f7uScTf0dztt85&#10;2889OdvveP7ck8l+x/Nnnj/3ZOLvaM7ld86G59++F5P9/WSc7fc9H2syzuV3PX/nbLzfvzsXLtRj&#10;ej7O+T7e+f7+lcDkx+lsAmgt3EaBqb3kNWd+ImubrgWcNBMUP1RjkBYGxmRb8zeTo3ovhdXfTOFo&#10;hD1BAAVBEARhKhDJKAFshgAeZQE8zAJ4kGxFOyggo5vmLPTNZm1717FIWgCXLLUnltjytrAA7qPQ&#10;+ltEAAVBEIQpy5kCeIR16zAFswDaS3dRQGYvzVsUWMLapovhJ80EhQCqInj/sLQuqxLA/fxAN/MD&#10;igAKgiAIUxWEP29XPavHBbDmBrKU7iRT9hDNW2rBZHhdDH9WAcR/LlsZWXzYUriBBfAghepRSCKA&#10;giAIwpSE9clTABu0AO6hoOxhmu9tO8raBgE8azE8BBD/ucI/tvIJa9FGEUBBEARhGjC5AFrL9lBg&#10;9ghd5xvyNGubt1vj3lUAvc3xtW8aAnhAjZZAHSCyazyzbgRBEARhasD6xBoVygKIqfCoXnDWHCRb&#10;+W4KzFlLi0yR32dt82HO2g0GAoj/XGlOaf5XS/FmlUYarDxAdIIRARQEQRCmItCnSQSwchcL4Bpa&#10;Ykv+D9Y2TIaHxk1aDA9VVG3QrBmryQoBrBEBFARBEKY6ZxfAoNwRWupMQzcYP+as7dAggPhPP2tW&#10;NwvgFn6AG04LoIRABUEQhCmJhwA2eghgxW4KymMBDMmGAAYwaPV5VgF09wHtIWvJNn6AQxTcaCTB&#10;iAAKgiAIUxNDn0JbtADebAhg+X4y5a2hpeElEMBABv1AJ22HpgUwwJLTKwIoCIIgTBMmF0B7BQtg&#10;/hpaHlEKAQxitAAi5+UMU42wmUBLVj9Zi1kAq2+k4PqbDAFsFgEUBEEQpiBuB21iCNRRuY89wFHy&#10;jqqCAGIiBBpiv6MdGv6hBTDImjXEArhdCWAIBLDJLYAteCJBEARBmHrAWTudBHODmgpvyltPK2Pr&#10;IYBm5l0FEP85qQCGiQAKgiAIUxLo020sfhMEsGLvRAFcxEwqgGoUEmOyZA27Q6AHWQAxDgkC6N4H&#10;FARBEIQpSGjTUQptvMUYh6T2APdS0GkBtDDnIoBrVBJMMD9AiOoEgxCoCKAgCIIwdcEoJC2A0C97&#10;pVsA4xrOSQDxn2ZrtgigIAiCML14hwC6Q6A+cY0QQCsz6VDcMwTQkj3kFsAbjD1AEUBBEARhivMO&#10;ASzfozxAn4SmcxZAiyGA2/kBbqSQBhFAQRAEYepzNgH0TWz2FEDMvZ1UAPGfIoCCIAjCtOM9BNDG&#10;LGHeVQCt1uxhQwBRBqEE8KgivEVEUBAEQZiaQADRBQYCiGlGDmSB5o6Sr5EE8wEFULxAQRAEYYoy&#10;UQDtFewBsgD6xNadpwCqQvgbKLj+ED/oEQMRQEEQBGGK8g4BLN9Dprx15B1dc84CaLHlGIXwwW4B&#10;REwV1fXiAQqCIAhTFc89QEMAd7MHuJYFsPrcBdDwACGAB0UABUEQhGnBpAKYc4YAQuPOKoCqDMLo&#10;BbqVnFUQwBtFAAVBEIQpjyGAN1NI3SElgLayXUoAVxgC+J5lEEYnmNw+shZtZgE8wAJ4A7n4ASGA&#10;xh6gIAiCIEw9dCNsQwD3swDupcCcAVoRqeYBvmchPHqBsgD2krVwkyGAdSKAgiAIwtRnMgEMyh2k&#10;ZeHFEED0An1PATRZMREeAli5n5wigIIgCMI0YKIAWktRBjFIi0MLtAAiyjmpAOp5gCZbdidZCjYY&#10;Alh7UD3g6TIIQRAEQZhKoE79KAvgLaxXN5Gr7kZyVO0ja/l2CsgapOWOVAjgu84DHB+I68xZTeb8&#10;DeSouF4EUBAEQZjieAhg/U3sAd5AjkoWwLJtFJjZR4stsX9mbTurAMIggAuZoODM9l+b88fIXrHP&#10;2AMUARQEQRCmLGcRwJKtLIA9dF1AxA9Y20wMnLx3FcBAR2rj9815o2St2EvB1QfUAxqlEGiJxk+m&#10;hHDyNFRBEARBuLTcytp0lFzuGsDgWgjg9WQt3Ub+Wd10rV/IZ1jbghgIIPJd3iGAs5gFTEBAfPkz&#10;pty1ZCnfrQQQG4pIhHGxF6hEUMNCKAiCIAiXE3h/0CS0QQtWCTAHycYOnLl4K/llrKYFKx0nWdsC&#10;GTh5EMB3GATwWsZ/ZVTxnqCcETKX7VaZNHhAPHBo4xERPkEQBGGKAQE8QiGsUyoDVE+DL9pCARkd&#10;NG9x4B2sbQEMnDxEO99hWgD9VjqTB4Kyh8niFkDlAaLBKAugDoMKgiAIwlQgFLAAqvCn8gAPsAe4&#10;m0zFLICpXTRvkf8Ia5u/W+POKoDzGZ9FgVHFpuxBspTuVMXwIoCCIAjCVOUMAaw9RA4UwaMPaMFm&#10;CkhZTVcv9m1kbfNjziqA2BSEAK5cEBCWZ8npJ0vJDgoWARQEQRCmMJ4C6PQQQFPhFvJNbKHZ1y4t&#10;Zm3zcWvcWQXwGmbFNUv90wKRBFO4ieyV+5WiuhpuUQJolENABEUIBUEQhKnAbSpHBXuAzhoWwCq0&#10;QdtFgfmj5B/XQV5z5mSytnm7NQ7RzncYBHAes3zutYtj/NL7WAA3k71qLwvgjW4P8BYRQEEQBGFq&#10;0XSr0qeQBvYAa24wusCU7aTA3BHyi25GF5go5j0FEGMiljHBpuwBshRsIlv1LnYpb1APLAIoCIIg&#10;TDkQ/mw8zDplZIA62HGzlu2goJw15BNR9xZrWgiznIGT964CuJSxmzO7/s+cv5kclXvVA4aMF8N7&#10;CqAgCIIgXF7C3TWAIfVuAWTdspVup6DMIVoWnPEX1jQnA+cOGndWAUSLGIyLsNqyu/7LlLdBFRMi&#10;pVTVAo5PhZj8RQiCIAjCJUcJ4GEKZgF01BxgAdxD1pJtZMocoAW2pP9hTbMzS5h3DMPVpgVQTYW3&#10;Z6/6nSlvPdngAYoACoIgCFOVCQJorzAEMCi9h+YFRP+eNe2sw3A9Tc8EDApJrnwzKGeU7GW7DAF0&#10;J8Kg2eiZ+4CCIAiCcBnBHqASwBvJwXrlqNhNlqLN5JfeRfO9LZ9kTdOTICZtg6YN9RFoFRMYEJ5x&#10;IDB7mOwl21UxPDJr8ARIhFEi2CwiKAiCIEwBlACiC8yNZGe9spfvIlPhJvJL66C5S5YdYU1DI2z0&#10;AZ20BlAb/lP1A5230lEYlD3EArhN1VScFkC3FygCKAiCIEwFVA0gBPAGFsD9bgHcSD7JbeR19exS&#10;1rR37QOqbbwdGhMemDVIluJN7AHuc2eCigAKgiAIUwsX5gBCAGtZACuvJ0f5DgrKG6WVCaoGMJLx&#10;Zc7aBk0bBBCFgigYdJlzelU3GFUKUX1AlUKM7wOKAAqCIAhTAFUEjz6gmAKBEoiyrRSYu4ZWxlRB&#10;AMOYlW5tm7QEQpuuBUTBYLA5u5PMBRv5AfeojcVgfoKQd4RBBUEQBOHyoHqAsiZBAI05gHvIVrKF&#10;ArKHaFloni6CX8GctQhemy6FUMXw1syuXwblryF7xS4lgM66QyKAgiAIwpQBWgRNcqEInnXKxg6b&#10;rWQbBWT10mJr4i9ZyzyL4M9aAqFN1wJagzPbPx2QM0L2MmSC7lMZNkZLtMMigIIgCMJlRwkg61JI&#10;/Q0sgNezB7iLrKoEopMW+IV/ibVMF8FD297TsEmoagEdSXXHA7LWkK10Kzkq95GzFokwmAzBAqj7&#10;gqqaQEEQBEG4xLD+hKrw5yEKqTOaYNvKd6qtO7/UDrrG2/YAa9k51QBqgwAiXTRgeWB0jX/mgFJT&#10;R8U+NWNJCWD9YQpTAughgoIgCIJwiVGTipCfwg4aHDVr6Q4KzB0lv6RWmnXt4h7WsnOqAdSGTUKk&#10;i2J6box/Vg9ZCzeSoxyJMNezyt6oniy0QQRQEARBuJwg/MkeYN0hIwO0Yq8SQGzd+cbXIwM0nvFn&#10;4NS9awKMNl0KgbTRMEt2H1nyx8hevlu5l6izGC+HGPcCBUEQBOESAv1hsCUHAUQCjJ0dNWvpdvLP&#10;HCbvyFIIYASjJ8GfkwAiSwbpomouoCOn+29B2WvJXrab7BBAVlkXGmNP3AcUBEEQhEuFFsB6FsBa&#10;FsCq68lWvovMxVsoMKOflliTIIAuRpdAvGcGKEzXAqpSCEdm66eCsgbJVrJrXAChtiKAgiAIwmWD&#10;9QcaFFKH/b8byQEBLNtFpqLNFJTWSYtMkZ9mDdMlEOclgMiWQdaM2Z5Yccw/e4DsRTtVhb2zer97&#10;MsRhFQad9IUJgiAIwkUmFDqk9v9YAFUCzE4yFawjv6RVNG+56QbWMAvznmOQJprOBA30daZ0+mb1&#10;k7Vgk9pgRGNsz31AIx47+YsTBEEQhIuB6gADHaq7UXWAwQxAS+l2MuWOkF98E826Zmkra5jOAIVT&#10;d14CiE1DX6858xMCswbIXIjZgEiEuV41xg5mt1OHQVGIKAiCIAiXjEZDALEthwoFtf+HFmhZg+QT&#10;XY79vygG1Qzv2QR7oulMUDTFDnXmrqGgvGGylu9UmaCOGvYC2e1EVxgUIU764gRBEAThIqH6f6rw&#10;5wGys2MGfUICTEDmAK0IzoAAhjPn1AR7ouGXkQiDzUNHWH7vL005w2Qu285PtFcVxGP0PMKghgCK&#10;CAqCIAiXDqP+D+FPFkDs/5XtIHPhJvJN66ZFgREQQDTBxmCH92yCPdEQK8WmITYPrebEojuDMvrJ&#10;VLxVddq2QwDRFxTxV/QFFS9QEARBuIRgMAMSMpGXYq/YTbbSbWTKX08+KR00b0ngC6xd6AGKagZo&#10;2XkJIAwxU2weBl2zZEX2iqxeVtfNrLS7yFa1j5xuARTxEwRBEC4NN1NYs/FVTYBH+zOEPytYl0p2&#10;UGDOEHknNJHX7HnFrF3n1QN0oulMUH+vudfG+2d1kblgA9nLd6owqJOVF/uARiKMiKAgCIJwsTG0&#10;Znz+HwugCn+yLlmLt5F/Vj95R1cg/JnABDDn3AN0oiEM6m6JdnWYNXPVHwNz17KbucOYEF9zw7gA&#10;6rZokhEqCIIgXDwggPD+Dqs8FCcSYDABvnwHWQo3k296Ny13pv8n69Z5t0CbaBBAnQjjDM0b/qF/&#10;dh+r7FayV+xjL3C/aj/jqmMPcFwAPYRQEARBEC4CIfXY/ztEjqoDLH57yFqyncx5Y+SbsooW+Dh/&#10;xJoVzOgEmHOu//O0MxJhrHGlh/0yu5XK2sv3qrRTVRAPL5BfjCF+IoCCIAjCxeJmFXFEHTr0x2h/&#10;tpssJdvIlDNKPklNdPW1y7exZtkYDME9pynwZzNsHiKGGsjEBGR2kSl/TD0h3M7g2gPsBUIE9XQI&#10;EUBBEAThYoEtNxa/uhvIyfoDHbKW7SRzyVYKzByi5dGVxF5bHOsVOsBgsPv7SoDRhs1DVNH7MhHm&#10;nC4KzF5DluLt/MR7VP0FyiHOSIYRBEEQhIsAkl8ggBh+C/1xVOwma+k2shZsJu/0blrmTP9AHWAm&#10;GlxHxFARSw125rR/MyhrgGwl28mm5gMajbFFAAVBEISLjRJA1f7sADlR/1e+S4U/zfkbyCd1FS0O&#10;ivoxaxVGIKGL2Xl3gJloOhEGsVSbKanyVlNaN5kLNpGVnxjxV8RhVVs0XRMoCIIgCBcBQwCN9mdq&#10;/08J4FYKyltPvsmNdM0i8wOsVQ7mvEYgvZshhopYatC8ZUGFvmldFJSzlqxlu4x9QNUYG0Xxh/gF&#10;ihcoCIIgXBwQaUT7s+Bq9v5UAsxOshShAXYvrYyuJS+v2UWsVR+oAH6i6X1AxFQj7TndZMoaUU+M&#10;tmiowzDGI7EA6ubYgiAIgnCBUQkwrDfO6uvV+CNb6XYyF2wkv/TVtDw4B/t/0QwK4NHE5QPt/2lD&#10;DBWuJMbKu0KyV/0oKG1QZd2ofUBWYqfKBMU+oAigIAiCcHHAVhuijk72/rD/Z2MdMuWtJ//Udlrg&#10;F/4V1qgw5oLs/2nTiTBoKmq3RBVs9snoI3PhRvUC4IZCABEGFQEUBEEQLiRq4AI6wPD3KLkLrj5I&#10;DjRjKd9BtuLtFJg7TCsT22jOdd6bWaOczAcqgJ9oeBDEUhFTNV2z0DsjIL1LbTrC/TTKIQ4qtxSb&#10;kxNfvCAIgiB8UPT+nxP7fxV71PgjayHm//WSj+r/OSebNcrCoHkLmrhcEAGEedYDRobk9r4VkDVM&#10;VnY/MYbCUX1gPAw62QsXBEEQhA/C+PSH6n1G9ic7YNaCTeSf0kHLbCm6/s+fuWD7f9oQS9UT4l1h&#10;GQ0fDmTVtRVuVi8E0yHQFeZ0GBTZoIIgCILwwXCp8OdN5Kq/wRDAKhZAZH+WbKHA/PXkl9RG81eY&#10;32RtCmUwAf59N8A+m8GVhEuJekDrnGuWZPmnd5A5dx2/EBZAdkeRlooXh2zQcRFEcbwgCIIgfBCg&#10;K6r7y35yIPxZsoMsRZspIGuQfGKrMP8vj7VJD8BF7foFFUAYXMrxvqCBmav/EpA1RLbiHWQv203B&#10;KIrHXiC8QFUSgRfOQigIgiAI7xvWEtaVEGy1VV6v9MZavF11f/FP76alwVkIf8Yzuv/nBQ1/aoOi&#10;wrWEixkWkt/9/cCMXrIUYDrELlblvSyAB9QmpQt7gfqFC4IgCMIHAEMXEGV0VBrhTzN7f6a8deSb&#10;1E4LfV0/YU3S8/+Qq3LBvT+YLodAixmHJSJrm19aF1lUNuhOFkFkgxq9QSGCoWiNNskbEQRBEIRz&#10;Bb0/QzCAvcoIf6ri98KNFJQ1RL7xdTTHGH/kOf/vogggDPuAqhyCiQ/I6iNb9hoVj0VRPIoT1aR4&#10;VRIhAigIgiB8MIzm10bxu0MVv28jc8EGCkzvo6Wh+Qh/JjKe5Q8XzRBbRYqpaovmyuv8SWBmD1mL&#10;tpCd3VK4p6o3KOOCFzjJmxEEQRCEd0MlUrq/GrV/B1hf9pKtDMXvWygodx35Ja2mhUGR32Et0u3P&#10;kKNyUfb/tMG1hItpjEeKK93pl7qKTHlj7AVuM2oC2U3Fi0XMduKbEgRBEIT3YlwA6w+piCImP2Cb&#10;zVKK4veNFJg5SL5xDXT1It99rEUXbPzRe5kuh4CrafWaMz8lKLOLAnLXsgBuUTWBIoCCIAjCB8EQ&#10;QPb+IIA1LIDI/oQAlmxnAdxAgWm95B1VhvBnGmNjdPnDBev+cjbTYVC4nNFRRT2/9c3sI0shCyCS&#10;YSr3qEp9Rw2LYL1REuFqMGoDBUEQBOG90eHPg+Ss8Wh9VryFAvPWk09SGy0wx0AAYxjP8oeLLoA6&#10;DKq6wvi70kf80jrIlLuOrKXbyabCoCyA7AUG12FMErrDiAAKgiAI50YIBFB5fx6Db9Xoow3k587+&#10;nLs4YD9rEKY/XJTuL2czPMl4VxivOQvTA9LaKShnjSGA5bvVoFy7KokQARQEQRDOD/T9RPhTeX/s&#10;UFkhgCXbyVSwnnzTe2l5eBF7f3MyWIN095eLWv4w0c4Ig0aU9P/BL7WLzAiDojVa+R61FwgBhBco&#10;AigIgiCcDyGsHRh8a2OHylq6gyzFmykod5T8klbRgsCIP7L2xDLoTIbszwsy/f1cDXFWZNyoIblB&#10;0Rm7AtO6KYjVGV6gtQx7gXvVPqDToz+oIAiCILwXKvlFN75m789avJUsSH7JGiCf6Grymrd0kLVH&#10;N7++6Nmfk5nOBkUBYqIte4ACcofYTd2qNittFYYXqDJC0R5Nv7n6M9+oIAiCIIxrA8SPvT84UHCk&#10;0PoMyS/m/PXkm7qalgbnIvklibmk2Z8TTYdBMX8pOjR79Tf8VRh0E9lQq+EOg+qSCPXmNBPfuCAI&#10;gjCzcWuD4f2xAFZfr7I/LZj8wLoSmLOGfBJbaYGv69usOcj+RPgT2Z8If15yAYTLqcOgISsCw1sC&#10;0lopIGctWVitraok4npyVO5XnWEwLFeFQpUI4qsgCIIgnAkmChmdX9D4eheZIYAFGyggvZdWRFWQ&#10;16wFbaw5CH9ekuL3sxkUF8o7HgYNzh8kv8xBNacJGTs29gLt/CaMJtnujNBJ3rAgCIIws4GDBI0w&#10;+n6i8TWSX3aSqXArBeWtI7/kVbTYke4Z/kQlArbiLrn3p02HQVVvUGtq/XGftNUUlGskw2BMElxY&#10;QwCN/qCTvXFBEARBgEaEqLFH6PyyW7XYhPfnnz1MfgkNdI23/UOsNZ69Py9p9udEg+upe4M6r13k&#10;XeyX3EKmrGH2AlESsVPVBaKQ0YnOMCKAgiAIwiQoDxClD+j7ibFHmPtXvFklv2D0nndoHnt/V5ez&#10;1mD0EbbeLlv4UxtcT7igekRSbGTJ4G/80/rJXLBeVe4jhdVWic4w+41kGBFBQRAEgTEGqBuagO9D&#10;EP5E5mcFe3/o/ILG1zkjtDKplRYFhCP8icnvZkaPPrps4U9tUGA9KT50mT1+tX9KB5lyRt3JMCiJ&#10;2GsUxsMLVBmhkx8MQRAEYQahxM8tgKwNauq76vu5k6wlW8nE3l9Aeh95R1eS17WLe1hjwpmLOvn9&#10;fA0vAnUYqMewzZnjlWLL7FAv2ly0ScVwjfZo16u9wBDsBU48CIIgCMLMhYVQJb+g9AF7f+z9WVg/&#10;gnLWkn9SCy11pP+J9SWZQeuzZQw0Z0oIIMyzJjAqsbDvcytTWyiI1RsFjKo9GpJhsBeoC+MnOwiC&#10;IAjCjMEojWOw98cCiNIHO0ofsPeH8Cc6v8Q00txlQR9jbdG1fxd98O35GuKwSIbBxqTTy+uaVHPG&#10;avJHSUThBvYCkRGqp0QYJRETD4QgCIIws9ACiMggIoQIf6KRiqVkE5nzxsgvZRUtDynE3l86E8Jc&#10;1tq/dzOko6IqH7OZYqPyOr7tm9LJbwKF8dvcXuBeIxTKSi/JMIIgCDMbI/MT4U8Uvu8lW/lO1U7T&#10;VLSBgrJHyDe+nhb6Bv+YNUUnvyDh8rKWPpzNoMjYmMQGZZi3LaLbJ7mdgrL62Z1FMgx7gRXYC9yn&#10;RlwYe4F6A1QQBEGYaaDwPaT2AAVX7WNtQOmDMfXBVLie/DJ6yTuimObNmz/CmoLkF18GW21TKvyp&#10;DWFQbEwacwK95iSGF3b/yS+1m8wF61RGD+o6HPwmsdEJxQ+tRyh08gMjCIIgXNmg7i+YHSJV+sDe&#10;H3TCUjBGgdmD5JvYQouC1NR3z+QXbLVd9tKHs5lnMkykPS5v58qEVRSY26/ao9lKt5Gd3yT2AlVG&#10;aJ14gYIgCDMVdAhTmZ8Vu9lBQubnZjLnraOA9B7yiS6nqxeu2MNaMmU6v7yXIQyqG2Q7mRRbevvb&#10;gendFJS/gWys7nY0yeY362QRHK8LxH6gIAiCcOXjXvOxDRaMptcVyPzcTZaSbWTGzL+cIfJOaiZv&#10;exq8vzTGM/llSoY/tenOMEiGUdPiwzJrH/NNbKOg3LVkZXW3Fm8nR/kuteGpvMAaEUBBEISZww0U&#10;yqiuL6wBqu0ZO0aW4q1kzje8P+/oCrp6ge/DrCGY+o7ESiS/XJa5f+dr2guEYrNyz0mzpLWrURZW&#10;tEfjN4m9QLxp9AhF8aOrdrKDJAiCIFx5wOlB15cDKhJoZH5uI1PhZjLlrCG/pFZa5siE95fBuBh0&#10;GUO3sSnt/WnTXuB4f9DEgtYv+CetIv/stSoMaivZoVxep3tUEu4EcEcw+cESBEEQrih4zUfmpyp9&#10;QN0fRujlbyb/rH7yja6nRcu9v8zOUwLrh2ffzylX+3c2g1KjJEL1B/XyWphtS2sl3/Q+MuWPkbV4&#10;GwvgTjXvCXOfsBdo3BVMcqAEQRCEK4oQeH8sfsgHUSOPCjeSJXeMfFPaaGUIpj545TC69AFaAk2Z&#10;8uFPbXihiNfqYbkJYVmNb6Kq35y7zt0kG3WBu8YH5uqNUUEQBOHKZXzgbbm77g+Zn6rp9TD5xFXT&#10;tSucX2TNSGT00Ntpsfc30bQXiML48GuX+JQHpraqJtmmQneTbGSEoi6w6noVBlVDc+uN2hBBEATh&#10;CkE5OMZX3fUFPT+hA8j8DModoYDEDloWxt7f7NkNrBkRDAato6xuSpc+nM20FwgFh5Inxhb1fs+f&#10;RTAoZw1ZizaqUUlWTI13Z4QaQ3MnHDhBEARh+uMWPyS+2HndNyY+bCFT3jryZ8doZVQtzVth/T5r&#10;xbQpfH8vg3JDwaHkEQtXmmv9k9opIKNXVfsj88dajnmBRqNsTIqAFzjpwRMEQRCmLyyAWOPRDcyK&#10;0GfJVvb+MPJoDfklt9Py0CKa7TW7grUiikEZHcrpoCHTVgCRtQMvELMCoehJsUVdv/RJalMDc80l&#10;m9RdAKbG26vgBRrF8cpVFgRBEK4YVMszXudRAmfhdR/zYs35W8k3q4t8Yupp8TKfH7HewftzMNr7&#10;mzaZn2cz7AWOt0e7eklQdVByIwViL1DVBZ5ulO1QIohG2ZMfQEEQBGH6oVuewftDHTjWfVPBGDtC&#10;62hlcjN5h+TqzE/t/U35tmfnanBfoeRQdOUFRua2ftUvkb3A/FHC1F/VKLvcSIhxqEbZEgYVBEG4&#10;UkB+B7a5VM9PeH8IfaquL320Iraa5i1zfpO1IYWB97ecmZIz/96v6b1AeIERs+ctzjdlrOI3301B&#10;hRtULBgJMSiLUC3S+GDpvcDgCQdSEARBmProtTu4jr2/muuNcUeY+FC8VdWDB6quL+202JUN76+U&#10;mej9Tdu9v4mmvUDsBaqM0IjM1o/6JLaog2CFF4i9QLRIK9ct0tAom0VQwQdSEARBmHZg7091fOH1&#10;3VpieH9q4kNGD62MqaGrvW2fZk244vb+JpquC0RGaPjseYsKzemt5JfaRWYVCt0y3iIN3cGDq4wW&#10;aaplDougIAiCMI3AVhaDOm97OTq+oOidvb+CDRSQNURwgJYEq64vxQy8P0QIESmEVlxx9g4vMDyz&#10;5uEVcY0UlD3MB2Wrco3RFw5ZQs5K9gJVhxjtBQqCIAjTB/b+WPycFYb3h0EIaHkWlDNCvmns/UWW&#10;08JFKx5zZ3561v1dcd6fNu0For9bOIt9rj215S9+ad3sBa7hg2N0iEGfUEME9/IdBLJCJzu4giAI&#10;wlQE3p/u+ILxd9jiUqHP/PUUlDVIK+ObaLk18S+sA8j8RNcX7f1dUXt/E82zLtDKJMRmV961MqmN&#10;D8oQWdg1tiIUiv1ANTNwN3uBLIKTHGBBEARhaqI6vrgnvdtR9F68hYLyx5T3F5DaRSujKmj2/BVH&#10;WQPQ83NGeH/a8AZ1j9BQFvyMiKLuv/snr6bA3BH2AjcoV1mFQst3swju8wiFeibGCIIgCFMJ7P2p&#10;ryx+iOAZiS+Y9beBgvLGKDBrgHzi62mBKe7vvP5nMpj4oHt+XpF7fxMN7q2eFIFZT3G+wYnDvuwF&#10;oizCGJqL4vhtRlaobpYt4icIgjClMZJfjH6fDnfNnxXeX956CsoeocDUDvJ2FZPX/EXDvPbHM5gW&#10;hIjgtJz48H5N7wViXmAIkxZd2PUT38RWMuUMq1ixpcToEGNTtYH7KIQPqiTECIIgTF0gfrrsAbkc&#10;ED+V+JI3SoHp7P3F1NECv7Bf8ZqPae+hDCKBM8b70wal11Pjg5iY+Uss1b4J9W8HpndSYD57gapD&#10;zBb2AnepODKmB4eoNmmTH3hBEAThMsCip+DvsV2lvD897cFd8xeYPUwrE5tpaWghzZ49v5HX/FjG&#10;xOhp7zPG+9OGvcD5jDfjZJLjchveCEhpcXuBmBy/2SMhZq9KqTUK5CUcKgiCMDVwr8m8NmO7yuj3&#10;uYMdmK1kLtjAAriGvb9O8o6qo2sW+2PcUSqDyB8igNCAGeX9adNeINreqEbZXl5zsuxZbf/rl9xB&#10;JnaZrew6ozYQozOMsghMi4AXKAIoCIIwVcD2FLw/bFdh28paupUw6T0od5QCsnppZVw9LbAm/omV&#10;Tje8DmQw7mhGen/a4AV6Fscn2OKLDvnFNVJARh9ZEAot3KKyiFSzbHcoVMWZVZsd7Q0KgiAIlxYP&#10;EYT3p2r+kPjC3l/xZvb+1lNAzgj5JLXTirACmnWN9zZe4z2L3q+ohtfvx6D8cH+xCYri+DAmI6K4&#10;/999E5spKHuQ7yI2uEOh28jOIojaQDU3cNIPRBAEQbiUqDl/vCZjmIFdiR8SXzaQKXeE/NJ7VM3f&#10;Qj/nz3ltz2JQ9O5Z9jBjvT9tOADwApcw2BSNXbzMXGfLaCX/9E4KylurEmJsGJlUtp0cfJCNwbk6&#10;FCoIgiBcerAG7+e1+Hpek/cqBwWOCkKfFvb+AnOGyDuxlZYHZ5KX19VlvLaj7AENUBDxw5o/48VP&#10;G+4EdEJMMJMamlp1cmVCCwVm9JE5f506qNairaqrAOpLMFsKxZaqVZqCPxBBEAThkqC2otwF77rm&#10;D0MNzPljZM5dQ35pXbQ8rJSuXhx4itf0NEaXPaAEbkYmvpzNcCeAHnDYFMU8qEgmK6yw53/9k1vI&#10;lD1EVt0mrdjoFeooN5JiRAAFQRAuPUh6CVb7frvc4rdZTXow5Y5SUGYvrYyto0V+Cf/Ha3kuE82g&#10;5G3Glj28l2EzVPcJVQkxC1bYWoKSm8g/dTXfUaxVBfIQQQzPRX2go2KPhxc4+Yf0XhiFmwaT/f9U&#10;41K+3kv5XIKguRznnedzXsrnna4o8cOkB3ZEkPRiK9lG5oKNZMpbTwGZQ4SmJktDijHqqJBJYpD4&#10;csVNer/QBrdY9wl1MWnxea1v4k7CL62PD+5aY3guskJLkRW663SB/CQfkiAIgnDhUQXv2vsrdoc+&#10;88bIjFFHqZ20MrKM5q9wvMlreDqD5EYkOV7x0x4uhOk+oXCX4TbnxBZ0/9knpYOsOcNkKRhjEdys&#10;7jjQK1R5ge7ZgZN9UIIgCMKFQ4kfe392d+gT6zHWZbNqd9ZHPnF1dJ1/5J957c5j0PEFPZ+xpmNt&#10;F+/vPQwHCG4y6kQwIj/JGpGydllcLZlSesiChBh2tVWBPB98uwqF7jUaZldP/oEJgiAIFwBeY8eH&#10;3KqSh61qPTblrqVAzPlLbKOlwbnkNW/pAK/dqPlDl68VDJIcRfzOwXRCDNxl1Iuo2sDUss7PrYxv&#10;5juMHrIVbiBzgVEagaxQjE1yVun9wEk+NEEQBOEDo7w/dOVCwXuJ4f1hyC1q/nxTOsg7oozmLjZ/&#10;ntdsPeoIXb7Q7UsSX87DdEKMrg2MYfKceW1/9E9Cr9BBMrHLbTTMRn0gWqXtZBHcq0QQNYKCIAjC&#10;hUVNeUBXrjKd9ekecpvRSz6xNbQoKPpPXl6z83m9jmP0qKMZMej2QpuuDYT7DDc6af7ClbWByU3k&#10;l7KKAvNGyVy0wRibpPYDUR+I2YEoktciKGIoCIJwIcDaisRDbD3pRtdITAzIHqKViU20DKHPuUs6&#10;eK1OYVDPjbruGdvs+oMa3GUcOLjP46HQmMJVzyyPqSPftG7+ANaRuXCD+jDUAN3yXcYAXdUpBuIn&#10;AigIgvCBYfFTGZ/saGBgublokxpYgHaVPskdtCyykuYut36U12iEPtHuDPXcqOuWrM8PYDhwOitU&#10;h0JzEsq6/9M3oZFM2QNkKXRPkIcIsltuVf1CEQr19AQFQRCE94Oz2hhxpAbclmwzZvypgvc1FJi2&#10;mlZEVdNC/yjU/HlmfWL7SkKfF8BwAHUoFMWUifMXB9QFJjW+5Zfcxh8C9gM3G/uB7AWiSB5uuqNq&#10;r/rgPD9Ezw9VEARBOAt6veSvduz7uUOflmLs+62noPxRCsjoopWxjbQoOPNtr9nz63lt1lmfEvq8&#10;gOaZFWoUyM/xSg1PKbrVL7aZ/DM6Ve85SxHYPL4fiNFJql8of4joFHPGhysIgiCcFd1iEvt+GEWn&#10;W52d3vcbJO+kVvIOKSGv+QuHeF3WBe/YrsK2lYQ+L6DhQCKNdhGDQYqqV2hSSfePVyY0UFB6n9oP&#10;tLgH6CI9F+46hujqptmTfciCIAjCJPCaqcSP11CV9IJ9Pxa/oLx1at/PN3kVrYgop2u97T/ktTib&#10;wZBb3etTCt4vgsGdRkwZBfIYqRHvNXtecWR+3/8GJDWQiT8Uc8EYmQrZC1R7gu5OMagRxCT5anyo&#10;GhbE9+R8f9+Tc/nbc3nsc/mdqcTlfr1T9Xjp1zXxtZ3t9Z7vz98L/XcTmex3Lxfn+7rO9/cvNJf7&#10;+SdyPq/lLK+96vTPIX5qwgOSXoq2qn0/U/56CswdJr+0bloZXU0LA6P/l9fhAiaBQf9m3etTQp8X&#10;weAF4sCiV+hKBmm2Kd7+YZ3mlFYKTF1FlrwRdZeCDwsiCLfd4W6Xpsojxj98jw/9rJw+GSb//3fj&#10;XP72XB77XH5nKnG5X+9UPV76dU18bWd7vef78/dC/91EJvvdy8X5vq7z/f0LzeV+/omcz2s5y2uv&#10;Mv7PED/PpBcUu49RUC7q/QZpRUwTLbVmkNfca1HygDFHIQy2p6TX50U2HQpFei06DCDdNsMalrXR&#10;L6aKAtM7VT861S9UhUMhgnqSPETQnR2q8PjgJ+UsJ8k5cS5/ey6PfS6/M5W43K93qh4v/bomvraz&#10;vd7z/fl7of9uIpP97uXifF/X+f7+heZyP/9Ezue1nO2171NrJPIn0GELmfXa81Pil9lPmNHqHZpL&#10;867zvZHXXkx4x3YUSh6wPSXdXi6BIbasJ8gj3VaVRqRVD/7YN66GAjN71ADdIP7QrMVIijF6hqKG&#10;Bd3L9Qd95gcvCIIgnFHuUIRyh/UUmLeWgrKHVQOS5RGlNG+F7Q+85mLGH0oepNvLZTCEQhFrRswZ&#10;pRGIQReEFnX/3jcOA3QH2AtcbxTJq8xQ9yR5iCC796okQhAEQRgH3p/DnfGJuasq4zN/lIJyhigg&#10;tYuWR5bRtYEx/81rrZ7xh2EFutG17PtdQtP7gbo0AjHolNkLV1Y70pvID/1CsweVCFqUCOqeoewJ&#10;VqJxtniAgiAICkx3UPt+u8iOjlrujE/V6SVnmALSu8knupYW2ZLIy+vqGl5rse8XymDGn5Q8XCab&#10;uB+IzuPpIfG5+73jKygovl3Vq1jyIYKb3N1i3PuBFcgM3UMhk50MgiAIM4b9amvIqff9eJ1EOVlQ&#10;njHhAU2ufWPraWlwGs25ZulmXmPR6gz7fihHw74fSh5E/C6T4cDrVmmoQUEtSlZ0VsvTy2MrKCCt&#10;l6wqM5RFEF6gOzNUi6CR9SQIgjBDUbP9dqtseSQMGvt+yPhcS6asfvJJaKYlrgKavcTvXl5bcxjk&#10;XEirsylk+AD0AF2jPtDLKy+htP/bvvG1FJjWReZ89gTdoVC490iKQePs00kxgiAIMw9Ewhzs+WG2&#10;qhI/NdtvLQVmD5J/cistCyumhX4hP+U1FSOOkGuBnAtd7yfiN0VM1weiB50ancQUxBT3/yEwrpH8&#10;cvrdodCNhidY4vYEEQpVg3T3Ucg5pxALgiBMX5yq08s+JX6IhqGHMtqcWbDvlztCppw1FJjcQSti&#10;Sum6oDgkvRQx6POJ2mvUYGOtxb6f2BQxhEJ1v1BszLoYzKQqsmSsentlTDWZc4bIptqluZNi0DKN&#10;73x0jaCEQwVBmAmoTHj3np8R9nT3+MwfJQsyPtO6aFlUFS02p7zNa2gxo5NepM/nFDa9H6j7hSIp&#10;JnOJr3WVmV15v8RWMrNbby1E02wUyW9mt38bWZUIYj9QMkMFQbjyGS93wPqHjE92Ckzo8Zm7hgLS&#10;u8g7ppaWODJo7rzFA7yG6mJ3zz6fIn5T1BCT1kXymB8YzWRZYrJv8E2qp6C0VWRjF99WsIlshRih&#10;xCKItF8WQbT+gQiqzFDlDeqOMYIgCNMbhD1V+Rc6vfANv60UGZ9b2SHAvh+LX84I+Wf2UkBsAy0J&#10;zqWrr124i9dOnfSCYnfkWMi+3zQwfEAozMRGLRq0oltBTlxe+ws+sXXkk9ZJ1ry1ZHVPj0BSDDaA&#10;VaE89gRVONSzZZogCML0xqjz23260N1d7mBmz8+MPb+MPvKLa6YloQV09SLvB3jNRKcXJBQi6UWK&#10;3aeR6f1AbNTqIbr4IPMTi1o+75fYyG4+i2D+iEdmqBEOtZVDBHexABqJMYIgCFcE7rAnCt2tJZvV&#10;2ocRcqiVNsodmmhFeBHNXxH4Bq+VmPCQyKDTi056kT6f08i0CCIpBh8gMkPxgRYkl/R8yzehloLS&#10;V5GlYJRPhDF1J4RwAE4OeILYINZeYMjEE0kQBGEa4NTfV7Hnxzf26ISFDHhrEYsfwp7o8ZnTT76J&#10;7bQ8opiu8Qv5Na+RaHOmMz7RZQtJLyJ+09DwgeGDwwd4OjN09uyShMqh362Ib2K3v4esLILWQhTK&#10;IxwKT1DCoYIgTH9UtmfVnneGPeH55Q6TOXuA/JNX0crwSlroH/WfvD4Ws9eQyl91xie6bEnSyzQ2&#10;7Ad6tkvDyH6k9BYnFnf9xTu2ngKy+lgE17I3iOkR8AQ3kbWURbB8lxJBEUBBEKYjyPZ0VmKoreH5&#10;KfHDaCP2/JAR75/cTisiS2hJQPRfeU0s8fKak85fkT2P8UZa/CTpZZobPkDdLg0frOoZevXChTVR&#10;eQPkHVdLgZkDZGYvECUSVlUisZWsZUbfUJxAwdUQQc3kJ5sgCMJUQG3bYM8Pza3LjS4v5mLU+q0n&#10;Ux4K3fspMLWTvCPLaKE1kby8ZlfxmpjB6HIHZNGL+F1BBhdel0eonqHs6mct8jO3ubKayS+uiUWw&#10;V4VDbUUQQXSLMUok0CboncN0BUEQpi6IXtnZ84P44aYeQ21NuWvInDNIK1NX0/KoalpsTaBZs+a2&#10;8FqYzWui7vGJ2X5S7nAFGj5QfLD4gPUg3azr/CO7HCnNf/dLaqagnAGy5K8d3xNUxfLoGIPsKewJ&#10;IqSg4uqCIAhTDzXQltcqi6rzQ7anEfY0w/PLHiQ/eH7RFbTMmvR3r6uvruc1EOKHUjH0UUatn5Q7&#10;XKGmM0N1jSA+cFUjeJ1v6Cp7Rit5xzdRAHuCuFtCdqgZRaKFfAeFEokyFkGMDVEiqJn8JBQEQbhU&#10;ONxrkRI/FLmXGUXuJl6/TAVjqr+nmW/ufdO6yTummhYFZ5HX7GsreO1DrV8cg3pp9FHWPT4l6eUK&#10;Ni2CqBGECOIEyPFzJo4605vJL76BAlViDEokNqg7KGRPjYtgxR4+0Yxw6MQTURAE4dLD6xGvSUaH&#10;F2R7blXrFm7kg9Dcmj2/wNQu9vzqaJkthebMWzDCLl4er3u60N1T/MSucMPdjZ4eARHE3Y8SQR9n&#10;5lp7asPbPonNZMoZJAuaw6qp8sYsQYigFXOz+ESDCE5+MgqCIFxC+KbcyWuStcTw/LBeGWONkPAy&#10;RP4sfj4xlXSdI+3tOQtX7OG1zrPLC8QP9dLi+c0wwwcOEcQJABHECZF7XYBrdVBS/Vu+SY1k4RMI&#10;KcOqgTafVJbCLWQp2arushx8wqlJyhIKFQThMuGo3K1KtpTnV7SFTEXusGfOCAVm91FQWg+tjK6m&#10;pfast2bNXzzGa5ye66e7vIj4zVDDB44aQd0tBicEToy8FabIAVNiLfnGtbEIrjGK5Ys2GiJYtJnv&#10;tNA1ZofabDYyRCc/OQVBEC4aas9PF7kbYU9Mcx/3/DK6aEVULS13ptGcaxdvxdrGoCMWOmN5dnmR&#10;jM8ZavjgdbcY3TKNRXB2njkqZ5M5qY7gCQZhjJLqGIPEGAzVNbJDLaUIh+4SERQE4dJSweJXtlPd&#10;jBsdXoywpzlvlEzZLH5p3bQyppKW2dJpljHWCJ4fxG9iizMRvxluOAEQAsAJgRPDLYJeeSttsUPm&#10;5Pq3/BKaVdsgK99dWdxDdZUniH1BjFPiuzCMU0JIFCOVzswUFQRB+OAg29OB1maqr6ee5M7Chzo/&#10;THXIXcsCiIG23ez5VdMie+pbXnOv6+C1zFP80BZSxE/sDJsYDh0Xwet8naudKXV/94urJWsuPEGj&#10;ThANZY2uMQiJujNE2RtEWGKyk1cQBOEDwWuLg9cYFLjD81OT3PPHmFEWvzXqJt0vuZ28I2pouTXp&#10;LV6/UOqgw56e4if9PcXeYbgbwonhKYIqMWahX3hvZF47+SW1UGB2PwsgskO1J7iJLAhBwBNUXWNY&#10;BCc7eQVBED4AKuGF1xh0d7G4i9zh+Rl1fihyb6Pl0aW0zJFGXnOvWcVrF8QPN/I67Im1TVqciZ3V&#10;PMOhEEE9SzB30Qq/1qiCXvKJq6egzF6yoW8oe4Lor2dWTbSN5BiI4OnkmMlPZEEQhHOm0t3XEwXu&#10;yvPDfh97ftjvY88PJVvw/FZElNESWzLNMsKeKHWA+EnCi9h5mWc4FCUSEMG42V5eOV6z51dG5a36&#10;88okFsHUTrLlr2ERNDxBKwrmVQ9RXSaxk5x80k56QguCILwHuIk2prijzGGbO9nFnenJ4oewpymr&#10;h/yS2mhFWDEtCoz6bzS25rVK1/npUgctfhL2FDsnw13SRBFUbdOY8tiSof/xTaiiwPROsqvsUAig&#10;554gZgqyCFawCE5yYguCILwXhgAanp9NZ3qy+KlhtqhRxp5fUgstDSukBUER/4O1iTmb+InnJ3Ze&#10;pkVQF8vr3qFZ8ARj8ld9a2VsLQVmdJKVPUGbe5yS8gaLjZmCVhZBO0QQ4dBKyQ4VBOHcwH4ftlNs&#10;6D6FsOe45zdCGGYblNVHPglNtDw0nxb4RfyE16UyBjfonr09cQMv4if2vg0hA90xRvcOjWYyZ3t5&#10;lWRU9XxuZXwtmVJayJozQPZCFMxjnBJEEJ7gFhW6cJSxCKr2adgXlL1BQRAmgz0+d9hTz/FTSXZ8&#10;Uw2vTyW75A6RKbOLfOLraYUrh65dbvk8r0elTBaDG/SJja1F/MQ+sOFE0lMkLEwUgwGSxbEFHS8F&#10;xNVQYHILWfKG2AscMUTQPV3e5hZBhDHemRwjgigIMxq0U3SDtcGo7zuzobVJlTmgu8swBaR1kXds&#10;LS0NyadrVoZ8lNegEgbih/FuuEHHjTo8P6xZsucndkHM0xPEzCwM1Y1gUr28ZhfZorL3+MRWkSmp&#10;iYLyBslWNMp3bqgVNEQQnqAqmOeTGzF9TJmf9GIQBGFGoRpnuAXQjgJ3newCzw/7fShwz1tLlpxB&#10;CkrroCVRVbTUmUbzF/kd4fWnmEljMMndxOAGXXt+In5iF9S0CMITxGT5QCaMSWEKFvs4u6ypLW/5&#10;J9apEIWjcLKCeXdyTLkxZf5Mb1AQhJmHO9FF9fR0d3Yp2MAYwqfKHLL7KSClhVZGldEiS+Jbs+Yt&#10;HeI1p5DhG3CvcAY35Bj0jbVJxE/sohlOLMTUMVl+EePHhDDotJB/zTUrWp057X9cmVBD5oweFsFR&#10;9gbde4IokVCNtI2QqA0iyCe+FkHd5uh0WFQQhCuT0+KHJDkbOruUGsXt5sIxFfJEsos5d5hMWf3k&#10;l9xCy8KL6DpT0n96ec1Gd5cCJpkJZfwZ3JBjTcLaJOIndtENJxo6KlzHoL0QOi0kqFpBL6+ytJLB&#10;f7suopACEhtV+zRn8RjZizeyGLozREtYCEu3uL3BnSyC2BtkqhAaFQThigbXutvrU8KnEl2M/T5z&#10;/loKQpZnziCZMntoZVw9LQ4poOv8Iv+N1xZd5oAbbtx44wYcN+LzGEl2EbukhhMOKcYQQXRaUAXz&#10;TLbXbK/yuNy25wPjKsiU3Ey27H5yFK0jW/F6ZgPf6Z1OkLGzN6jqBVULtUkuFkEQriz4esc2iLHf&#10;h5ZmvCagoxT2+vKGyZzTT4FpHeQbW0UrQnJpgY/1RV5XdJmDrvHDjTfWHmltJnbZTIugLphHFpbO&#10;EC0xh6ftsqfVsSfYTOaMDrIXrDXqBSGA7A2qeD9GK3kUzqOXqPYI1Z2iIAhXBtjyQMhzXPjcWZ7u&#10;SQ6WHBa/zD7yT2kj75hqWmJPo3nLbEexljCZDDI9UeYgBe5iU8p0hiiysJCN5c4Q9Sqcu8C/yZ63&#10;6o++MTVkyewmB4ugvYg9QcaCfqJqb5Apxt7gdlX/M+4R8kUjCML0JrjSGFyLm1zc7CIXAOKHLE+j&#10;xGGNIX5Zg+SX2EpLI4pocWDsn2ddc10nryFFjM70RAmWlDmITTnTGaLYiEY2FjJEsUGdxGAWV2VG&#10;04a/+USXUVBKKznyBshZNKoaatt0CzW3CNrRR7SMRVD1Ep38ghIEYZqA2l9V3gDx26KudbMqbDeG&#10;1xriN6Ayx33j68nblUsL/Zy/RrLL7NPJLsg2R6YnSrCQ6QnPT8RPbEqZzhDFhrTOENUjlbKZ0oi0&#10;2idVmUR8DTlyeshZOEp2vhNEcowNIojvi42QqK10h7prFBEUhOmDsYXhBh1d0M4MbRGLWPwKUdvH&#10;4gfhc5c4oINUIN8Ue0eVq5DnwuXmE1grGL3fhwQ7nemJtYV1UcRPbOoaRFBniGJfEDF7xO5V5xh/&#10;U/SILXc1+cQ3kDmdRbBgDTmK1rMQsjeoawaVN+ieKsEXkFMN2kUoZfKLThCEqYMhfihvMNqZYb9P&#10;1faNe31GSzNzdh/5JLXR8rAiWmxPoTnzl6/BGsFgvw9tzZBYh/0+newC8RMTm/KGOzSEKfS+oJlB&#10;wSo6xxTO9ppdnVzU/k+BcXV899dEjtwBchavYwGECEIA3SJYtJnsqm5wO99JenSREQRhaoLyBiV8&#10;HuOLVHkDvL4RsrDXh8nt5ozV5BtXS8tcubTMFPEb1rcqXh9Q3I79PuQQeO73SchTbNoZPEHPzjEB&#10;jItBDQ9qecrC04rvC0qpJUt8PVkxZLcEyTHryA5PEHuDfPHg7tHoJ8oeYTl7gwiJviMsKsIoCJcD&#10;eHvqe1yTmNunE12KkeGNri7o5bl2fH4fWpr5J7bQ8qgS8nZk0oJFfid5LdD1fcgZwBqBHALPzi6S&#10;6Sk2bQ1hC8TuddE8angQ3kCYo3ixv6MntmSQAviiMKc3kz1/kIJRL1i4jgXQGK+kgEfIIohMMp0p&#10;qvcaIID6e0EQLgEoaXB/j24uKsMTrcwQ7oTXB+HLW2eIX+6wSnSxZHWTT0IDLQsrpGXWVJo777ou&#10;XgN0M2vUECNnwLO4XUKeYleE4Q4OYQzU7iCsgfCGKpXgM1xlicYWd3zZL66agpKbjHKJQqNcQk2W&#10;gBCqusGNZEEmWSl7hGXb1IXnKYSCIFwiEOqE8PHNqLXM3cYMHp/K8EQfz1GyqMJ2o5dnYGob+USX&#10;07LgLFocEIoRRpWMDnnqEgfkDGCNkOJ2sSvOEMOfGBJFO6MERmWJLnNm77AkV/7NmtRIpow2cuSP&#10;kL14DdmKjX6ihjfIIuhOksGFh5ALskWNCxNfRRAF4WJg42vLrmHxs/JNqKVkM1+P8PrcSS4Qv/xR&#10;1c7MmrNG7fX5J9XQkvBCWqoaWc/rx7XOIMsT2yEIeWItkGbWYle84cT2DImihRqyRDFkN53/o3D2&#10;/Pl1cUUD/095g6mNZOcLCYN2kSmqmmrzhaa7yODiG+8pqjxBET9BuGhU4etOtRevwp18/ZmLUdc3&#10;Ni58SHQx5Q6SJbePAjI7aEV0FS11sfgFRfzWa/bVdXydo7AdGeHIDEeWJ7ZFPEOeIn5iV7ThBNch&#10;UWR46e4xKHbFJrhKkLHHFt7kSq8nv/gqMmeuJkfBEHuD6xlkiiIkyhedOyxqQ7YZX5CGN4hRSxMu&#10;XEEQPjBqSjtfYxhrhhtQEwufqcDY5zPnjygsKG/I7CK/xHpaHlFMK5zJNH9ZENqZoZdnHoPCdmSE&#10;45rHdohnyFPET2zGGE523T1mMYPNb50ggzvEIq/5ixsSK3p/4RNbRJbEJrJk95K9BOUS61gIUTxv&#10;hEWx6a4H76pRSxDCih1GckzVbrLj4vW4kAVBODv6elFgr68cNX3bjMkN8Pr4mjNhWC1m9mnhyx8m&#10;S94ABaU1kW90PS0OTqeFgeG/YJ+uit06XdvnmeiCbRAJeYrNaMOJj7AH7gBxJ4hNcF0ziEG7fMc4&#10;u2yJOW7YmtlEPrHVZMpYTc6CQQphIbSrukGP/UG1N4iwqCGCxuDdyS9yQRDeA13Tx9cTRpiNJ7ko&#10;4dPit4aseUNkze4hv4Q6WhKaR9cFJpDX3AVNfP2ivAFJbriWdW2fTnSRkKeYmNsQ/vBMkNFt1E57&#10;g1cvrAvLqv+Qf0wFBSaibrCLggtHyQlvsBD1g0bJBC5QSyGLIJprl7AQqiJ6o7eoSt0WBOE9QFkD&#10;hG+7uo5wY2ns8xlJLpZ8ZHiOsPANkym7V2V4Ylr7UmcGLfEN/RTLWuUEr8+znRmaY+BalyxPMTEP&#10;094g7gx1uQS8Qc+9wdJrvc1drryO3/nHVpEptZlcOT2qbtCBgbssfqpkogBiaGSLjvcWVfuDSNvW&#10;QoivgjCDwbVQjmbVRsNq/BvXidG4mr0+NbUBxex8Y5nHwqd6eCLcuYYceYNkQYZnfC2tCM+jpZaE&#10;P89ZcN06vkax14drFXt94vWJiZ2n4eLQ3iBSo7U3iKyxdKaQr6AKR3LZnbaMZgpMaiZz2ioKLhhm&#10;IUS2qBEahRCaIYRaDPlOFpv3COeMZ40yaN10xqIgCDMMdWNYhmgJOrjA4zs9rkh7fNb8tWTLHyZb&#10;7gCZMzvJN6mFloUX03JnGi1cZn+Kr0vU9ekMT0RutNeHa1i8PjGx8zTcKeq9QXiDyBrDiCXUDqGG&#10;qGT21Qsb0sp7fu0bU0YBiQ1ky+4iZ9EaCi4ZGxdB3U0GiTJ6j9CuOspg2oQOjQrCTATXAHt7ED8k&#10;kBVvUsKnwp0F641QZ/4Ii98asql9vl4KSmlRBe3LQzJpaVDYv/NlitIGXdeHSA0iNojc4JpFqZN4&#10;fWJi79P03qDOFEXNEGqHUDeIgbvYYC/ztcZudOV1/8E3upRMKU1kz+0lV8k6cpZsJEfxBiWGFlzQ&#10;fEer+ovyHS429ZE1arRWw2Jwev9DEK50dEnD+LQGd4ILrhNrAcKdaw2vL2+Yr6cBsqR3kE9cLa1w&#10;5dFSa9yf582bN8zXHpJcMLMPkRlEaJDF7ZnhiVIn8frExD6A4c4RFxG8QV03iOGY6CKDDfZMvr1E&#10;6KXSmVR6tzOr7a/+8dV8wbaTI3+QQorWusOi68e9Qkyix10uaghV1mjJNjWI98zQ6DsXDUGY1rDo&#10;6Z6d2A4Yn9agQp3a41vLsMeXP6ymtFiy+sgvsYm8I4touT3xrWtXWO7BtcYgyQU9PNHJCZEZXdeH&#10;a1Tq+sTELrDhYkIoBd4gQiuYE4YNdoRc3GHReWisWxVT0PpZS2IV+cfXqI16Z8EQBZeup+ASJMuM&#10;uVurGUKIAZ0qWQbeICZOKI/QHR6dbBERhGmGOp/PEL5N6uZPnftqnxzRkVEWvbVkzx/hr4NqQrt/&#10;YgOtCC2gZfYkWmpyfg3XFoNwp57cgHIlK4OOTujmgmsTERsRPjGxi2QQQYRWPEsmEBaNYsbDotcs&#10;WtkWm9f8LbU3mMQeYVYvBRcOUWj5BnKUbGDBc4ugDo269wcRGkUygFowRASFaYbu06kbxSvxQ10s&#10;hI/PbQif2g/XwocEFxY/hDvtBez55fSQf0ID+caU01JHKi0JDP+519y5zbim3NcWrjFsQehwp05y&#10;wTUpe31iYpfAtDeok2QQFsUMMWSe6dpB7E1ULPF1rAku6PplUHwlWdJayJbVSaHFI+QqXUchLIIO&#10;FkGbR1gUnBZDj6xREUNhmqA9Pggf9rnVnrcqZzCSW1DIDo9P7fEVjJCjYJhs2X1kTl1FflEVtDw4&#10;m5YGxfx87rWLu3EN8YWGqQ24prDlgK0HbEHoNmZIchGvT0zsMhj2GTzDorp2EHsS2JvAHgX2ByuW&#10;WULXRRV0/MaP72wtmEKf3UUhRRDCDSprVCXLjIdGERpyh0aVEGIEk9FdRkKjwlQGe9mqhg83b56h&#10;znyPUCdjLzA8PmtOH5lSW8gvtoqWu7JouSX6N7PmLe7ha0aXNfA1NAfXks7uRE2fZ7hTklzExC6z&#10;4SLUYVFki2JPAnsTKMTFXgXGLRXP9ppducjXNphQ0kcrY6rImlxPdl4AQktGWQg3krNkE9lLNqqu&#10;MtorVCEjXkjgEaqCep0sc4YQTsweFZEULgLqnDvz3FKhTnh84+UM7j0+NaVBJ7gYtXw29vxUqFOV&#10;NfRTQEorrYyuJJ/wfFpmjadZC1cO8XWiE1xQ1oBidszqw8QWZGDj2tLhTklyERObQuYZFkUmGvYH&#10;UYiL/UEthHxRz8bFXelridocVrDqTwGJNWRNbyU7QqNFwxRaOqpCo7qW0AiNrmP47hmdZtyZozpp&#10;xqHEENmj71ycBOFCckZmMs45RCTcNXw4J1Wda5G7Vyd7eQD7ezYMly4YoWBMVOEbPgtCnSx8K8Py&#10;aYk19s/XLPbdjGuCQRKZp/Bhn0/P6tPZnbLPJyY2hU0LoW6phv1BLYS4qNGYFxc5LvZKP0fkVldm&#10;/a8D4yvJnNLIQriaXEVrWAjH3OHRDUbmKOYRQgQRRhoXQmSPorAe9YTb3OFREUHhYmFkJ6tQPJ9z&#10;OPfUFBQ9FQWJLShlKAQseoyj0NjjQ6jTnNpKfrGVtCI0ixabo341Z8GKDbgGGF3IjmvDU/hw7cg+&#10;n5jYNDRcrLhotRAuYyCEuLiRMYqLHencSgivXWEZiC3q/Y05pYZMsVVkz+yl4PwBCmMhjKjYSsH8&#10;1an2Co29FBVa8giTGkkzGMeEDFKdOGPsGWqM3ouCMBk4Pwwwyms8ooBG7srTg+htPe3tIalFiR4a&#10;VLO3587mtBWg7nVUCZ+zcI2anhKQ1ETolrQiOJuW25J+7+W1qInvEbXHh2tAZ3ai5aAWPt3FRYRP&#10;TGyaGi5c7FXgIsamvfYIcZHjYsdFj3CP4RHOZiFc4rs6Oq/te5akOgpMrCFbejsF5/ZSWMk6ZiOF&#10;FG8gJ4ugHcKnQk1urxB33xDC8RApC6HKIDUWNUE4d9w3TxA9lcyCNmUsfChf0AlaegJ7/tpx4UNi&#10;ixPkDpI1vYuCkhrIL6KUfIPzaZkp4T/nXrusl89zz1AnbgLRwQXZ054en2eCi4ifmNg0Ny2EOmMU&#10;FzkyRlE6ASHUHiGSZVTW6NxrFrQ6Uqs+4khlIYyvIktqEy8sPeQqHqGwso3upBmjzdp4wsw4LIJ8&#10;h64WLbV4sRiWbJuwyAnCmaj+tMrTM5JZlPBhX0/V7UH4+EZLjSRaTzaV1DLqDnOy6CHUmTfIHl87&#10;+SdUk09UES3DeKLAkDf4tK/BOc3o5Bac67j5g/DhGtB9O3Ft4BoR4RMTuwLt3TxChEaRLIOuMphj&#10;hjrCci+vq2vCU4sfd6Q1/a8psYociQ0Ukt1BoYVDFFa6nkLLNlCI3iss0uOYDI9Q7cmou/aNvJgZ&#10;gqg9Q5U8I97hzGaS8KYhem5vj0XPqN0zsjixtwdvz+72+IKLRik4f5jsOd1kTm1Wxevernxa7oj/&#10;0zUrLHe5hQ/9OlHHh5IgJIJ57vFp4fPs2ynCJyY2A0x7hJ57hOhsgfIJ1DzFMxn8K6qzDFM1d4nv&#10;6tiSwd/5JdRSUGId2dLaKDinn8KL11E4i2EYxBAZpMVGgb0V+zM6RIpei+ouHmFSQwztyCRVgshi&#10;yDhFEK941N4wSmkQHnd7eWr/eNzL45smda4YxepG+QL29BgleiMUgtFfuX1kS2+jQHh7kSW0zJ5J&#10;y8ypv5117ZLVfM5W8YmNcxY3cbiZw7mMtmUoZ8A+uGdyi/b4xMTEZph5eoRaCJHyjTpCXVCP7hdp&#10;TC6vFSphZtbcBc32hNInXZnNZE6s5LvvRrJnd1NI4TCFl4+xEHpmkGJQr+EVmvOM8JWVFzkseAhv&#10;wTO06xAphHCSRVO4MjD29CB82/hzZ/GbEN7UE9etAF4ei569cB05+WsIe3shBSOqjCEotZUC4mrI&#10;J6KAlgWn0dKAqJfnXquK13WvzjwGExpw7uJmDj1zUceHmzyc47LHJyYmNm5aCHE3jFonFPvqgnoT&#10;g70SJAsgYUbvEyK0VO3vjN8VktLw06DkGpU048hYpbrMhJeOUDh7hC43EEPsGSJMqvYJlWcILxH/&#10;RlmFO0SqEmiMGkMVKtXh0kkWVGEqgM9Gfz7urzq0ib08gNCmLlmA4KlEFhSou709hDcZI5kF3t5a&#10;ckLwEOJENmdeP1nSV1FQQh35RZXQClc2LQqI+/7ilZab+IzVYU6ckzg3dWKLi8FNHIQPNbGo49NZ&#10;nSJ8YmJikxoWBggh9kS0EKL9k94nRCgJraFwh53Hv8heoUoprw2PrXkiJLXxD5akCrIk17EQrqLQ&#10;gkGKKFlHkWUblSCGlRt7hiip0Ak0KFg2Ql6oNcQ+IkA2KS+YCt2FBqLIYHF1i6KROGFwelEWLiae&#10;x9z4LNxCp/bx0HR6i7qhAcYeMG548DnDw1vLGIKnwZ4eRC+4eFQlWYUUrqGQvEG+mVpNpuRGCowt&#10;o5WuLFrozPzDUv/QF/icq+XzTdfvIUSPPp3Yu8YeNs5RJLbgnPXs3IJzWkRPTEzsnEx7hbrFGpIF&#10;EELCHTVCSrjDxp22zh5FooHyCucu8msNzaj/ZEhmI5kSK8icUk/2rA5e2JA4M0oRFRsotHwjC+FG&#10;wzMshRgiNAqv0AN4iwpeRN1iqDwJJYZGraEnky3WwoXH85hr4YPoWVCfx5+RmT8vY7gsvDwjrKlK&#10;FvJ02cJaI7xZtI4wqzK4eB2FFK8hJ98sWbK6KDC1kfziK8g3Mo+WB6M/Z+J3Z12zfBWfW5N4e3PR&#10;/B2heuxdYw9b1/DhnJXOLWJiYh/ItBDqfULdZg3zCHGnrbNHkWigvEIG6eYVXrNn1ywLihxzJZd9&#10;1Z7WQEGJlRSUXEuOHBbD/AGKKFvHYjhGEZWbTgsii6GDvUNbMcKi7BWq7jNu7wGeBEC2abHbQ1Th&#10;NTdKFN2gjky4oNhK2bODd8c3IbgRgdjp2k8LC56JPyMTe/ImFjygRI/FDt49pqzbWfQQ2nQWsbdX&#10;slZ5ewhvWjNXq4iBf2wFeUcWs+il01JLzCfmL16JTi2eJQyTeXuYzIBzUYc59f6eCJ+YmNgFNS2E&#10;uLPGQuPpFWK/BaNiUF+FdPPM2SqDFIkzs3kBm129cLlzMCK17nP2lKa/YGCvlT1DR2Y7Bef1UDh7&#10;ANEsglGVG1kUN6pQqSqxYA8RWaVGKzYIIorvjQJ8lWEKTwOCqBbi0yFTY5HWwmjsJ6pmyR5MtsjP&#10;dNRxcYcyjXCmcSzh3eGmA8daj83C8TeEbi1/ZfIwTR2C5y5XQOZm8ag7tLlWjeFCv9mQvD7+3FeR&#10;iT//QPb0/CNyaakr8++LLbGfn7dw6RArVzWfPxA9HeJECQP2n/Xenvb2cO7pyQw4J/X+npiYmNhF&#10;M0+vEAuPnkKBfRd4heg7iuw7HSLFAoaFDAsaFrZqr2tWtoZl1L3uTK77symlnBfDGrJltpIDxfaF&#10;QxRRvl6JYWTFZgqv2EQuRu0dKg9xw2lBhAi6xdCoOzQWZwijIYrwFLF4YyHXHoyB0bYNaM+RRUCj&#10;xOD092fDdp5M9hhn43z+9nx+V79ftWencR8TQ+iMxtJmd7sxEx9XeHcIZZrYqzsThDRHyM6eHcKZ&#10;zuJ17N1h1uR6cilYAAsG1edqRiJLSi35xpaQD0QvJONPSx2JP8a5cKbozUb5As4ZtChDiBPnEs6p&#10;iXt7ktQiJiZ2WQ2LD8JN2CvUxfWeIVIthljIcBePhQ0LHEoqKvgvq6+9zrczMCz7jvD8LrKnVJIp&#10;rowcyXVky2pV3kIYexKRLIjR1ZvYO9xEYZWbyYWQKTxEtyAC1ayb0dMrDE8R3xuCqERRhU6B556i&#10;IY7aWzSEUYuiWxgnE5Jz5JyFifH83XP5fYMd7/yZx+s33hMLnGogrW8AjDCmcXPAx0KFMY1QpvLs&#10;gIfgBTEqeaWABa9wLd+ArFOi51Qenlvw+LNwlYyQq2iInDn8WWa0KS8fjdZ9I4vILzybvC3pv7vO&#10;N/jQ3Guv7eDThkVvvCenFj3cMOFcQbKVDnEiGxnlObqEQSe1iPCJiYlNCZvMK8SChTAVFjAsZJOJ&#10;od4zRHIDCphrfWwx2wMTK18NTm/9e1ByOaHEwpbeRM7sVeTK76awEniI6yiyaiNFVWxQSTXhFRsN&#10;UeRFGKOcjBrE9WqhhjDCW9Sh0/EkGyWMBtpbVAk3ymt0CyQLBITiDLTXBKE8AxacyfAQo3cI1US0&#10;1wkmPI6D/x54Pr+BFjYt5m5RG8cQ/fH9OiQWqRsCfu/uY2H01TTEToUx4dnx90hWgWeHY3la6NZR&#10;KBPGhJeuZdFbQ8H5PeTI6iBrahOZk2rIP66SfKKKyTsk/a2l5rg3F/vYD/Dni+xN1OqV8+cM0dPh&#10;TYiertnzFD2cO54JLeLtiYmJTXnzFEOEqbQY6iJ7TzHUe4ZIoEFnfmSTqlCpOyxWZwpJv9WWUv0D&#10;a2Ll383sGdqTqsme1khO9hDRnxT7ShG8GEdWjDEbGOwjsqeo9hE3UjDjRPgUTbyL1pNdCaKB8hjH&#10;MxUhkNjbgjAglKqFgvEQR0sRQoQGVk9UVxMWowmMh2DBuAd2Fs74O09OP8bp50cSigfu12q8bre4&#10;q/ej36PH+2RQgqC8Ogid8uiMrEyVqDIeyjSAd4fJIKFIXmHBc+b3sofeSea0NjIl11JQbCn5RRSQ&#10;d1jOn5baE7/jHRh2h5fX7Dr+/Dz38/DZ4jNGIgs+c4TIteih3nSi6EmIU0xMbFqbFkOErHTyjGeY&#10;FK2pUFaBYntk9sETmOgdlvEfw3NARmDtdb4hm8MzWr7nSOt425JUTua4cnIm1ZIto52cmZ0UltNP&#10;oYWDFF48okKn8BKjKzdRJBNesZlCyzeTy93QO7jYSLLBVyd7SXb2jlCbqLvXnPaQPPD8t8f3FhR2&#10;K/FkAfLA7IFFCypzuubxNOPC5Rav8cfQzzf+XBCw02J2JoaoIfMSpSU2wEIP4cdNwGnYY2ZPOZRv&#10;DpCBi4YF6OITzkQo2NMrGlL7dxiY7ExrIWtiFVkSyikgopwCQ3MoMDjjbT9H2r95zbuuC58NPiP3&#10;ZwWPHp8dPkNPLw+9OPFZ4zNHbSnOAc/wJs4RnCsiemJiYleMaSHUnqFnmBRiiMbEyOyDJ+DpHSLl&#10;Ha3YUPeFkNl4uBT7h7Nnz25Y7Oca843Kf8SR1vLf9pQaMseXkiWpRu0/OTNbKTirjVy5LIyFfRTB&#10;3ktk+ShFs7cYXTVGMZXIPDXEMaIcXuNGNe0CGagQSAiEykRVGMKBPqcQE41NCc1ptDhNJlC6+Pts&#10;6FCk5vRjnfl7ehqCMRHB3TKMvVuFDlfyV4QsMdxYE1a23hC4cvaW2UOO5H9Hlo6qLNzQggEKYbFz&#10;ZnaQI72VbClNhAbopthiCorKJ9/IXFruTP35EkvsI3MWeI/OmjW3mT8HeHgIXWvB489oDj4rfGb4&#10;7ODl6f08fLb4jPFZ4zPHZz8xvCnCJyYmdsUbFjnc6WPh0wk0qONC+AseATwDeAjwFDCyCYsoFlMs&#10;qsgOzOI/hncxHjJl4HnAC6lf7B+2KTAq5zl7XMn37Mn17LlUK+/FxsJoS20kG3szwZhqkdfN3mIv&#10;hZewx1gCj9EdRq3aRDFMNGNkoxrlGchIhRcZxmKJ8CpA31PtSeF7l1s0dWPwYBYiiJJCiaj7ey1Y&#10;jOfv4auBW8T0v1nMUCeJx1XPwyhhY0FDI3IQzqKGjjvh7PmqGsuK9fxa1/H/Yc9uLbmKhlVWpjO/&#10;j9//KnJksNClstAlV5E5oYyCYgrJH2IXnkfLnGk/WmaNfXbhStte1qg6/rj0Hh4f69k45ihI1x4e&#10;BE+HNeHJw8tDuQI+Qx3aRMmCrtXDZ47PHucAzgURPTExsRlp2jvUgujpHSLlHd09sIhqQYQ3AQ8R&#10;cwxRgI/wGvaVMOsNXiISLDxFUYVOveYuafNzpt5mjyp9w5FU/StLYsV/mxIqycoLvw3imNhEwSmt&#10;FIIhwJmrKDRnNYWBfBbJAky9GGJvaS1FsaBEs7DEVBpeZHTVBhbLDfx1syIKolm9hb9uYSHdzN7l&#10;ZopQsJfJX8OBEtLTjP9c/Y6G/5YfC0Sx+EYrWJRZoKP4uaNY4KLYm40qW0sR6L1aPEzhRYP8evvI&#10;mbuagnNZ4LJayMKenJ0F35JUT0H8PgPjyiggpoRWhBfSyoi8Py5xpf5yuTnj9UW+EDqvenWsjGPm&#10;Fjt1LOHdIVMTxxjHGsccxx6fAT4L3KTosCbqQvGZTebl4TMWL09MTEzsLKbFEMBT8EykgRcBbwIe&#10;IsJpSKjBmBsU4cPzQIap9hKxUOvQKbwVCCNCdUi9R+iOF/nZdbNmXdM895olHUv8Q3dZYso/H5xc&#10;8z+OZJRjFLPXWEFB8RVkSaxkAalWGY721AZyIAknnQUzs4VCMlvJlYXRUKsphIXHldfJggnR7Kaw&#10;gh4Veg0fh4W0aEARUWxg/Luffw8YvxdW0Eeh+b0q69XFXqorp5Nc2fz4aCnHohac0UyO9EZypNaT&#10;LbmOrPy60FzAHI890VLyZU8uIL6EfKPzyScsh/zCc/91qSP1lQXLfEb5vXZ6zbqmld8/klQgdDgW&#10;OCZ8bNTEDxwrHDMcOy12OKY4tjjGONYIUyOkiT1cfBb4THCzogUPn5mnl4fPVExMTEzsPEyHx7Qo&#10;egoiiqF1yBT7SvA8tJeIBRpdQxA6xV4iEjAQokOoDjPikI2ohRHeDbwcLY7wfCAK8IRqsdc1b3FA&#10;/yI/584V5qjDK12ZDweEF7wRGF385cD4kl8EJpT/e1BCBVnjy8icUE7wKs3sZUGMLPxzMwSUsfLP&#10;LfwzG36Xfw/JJAZlZEosZXEtJVM8f4WI8e8jucccy48TW6qyLOG1+UcXk19MEflG5f+Xd0TeL/zC&#10;s7680p74wuLAsDsW+4ccXrjCunP+ksDRWbNmYX8OAof3oPbpGLfIjXt0eO/w6nAscEx0GBOeHY4Z&#10;jp0WOxxT1HXiGONY45jjZgSfgafg6RsX/bmJiYmJiV0gmyiIOmTq6SXCE5koivBWsCeFUB2aJ8OT&#10;wX4VFnt4N/ByUIqB/Sx4PhAFiAP2GD0FEjVsCAu6hXI2gCeJ7EclmG4gPhOpnzVvcffca70VC1ba&#10;1itWWNbPW+zTPfc6/HxZNz/OZH/r+djw2nSIUgsbXpN6fYwWOLx2gH06vCe8N7xHvFctdDgGyMzE&#10;MdH7djhWeu9Oi91E7w7HXAueDmmK4ImJiYldYptMFCeGTuEpYk8KoTq009J7igihoo8pvBwtjvB8&#10;sLeFkJ8WSJRmwEOCgCAsCDHBfhiAwMCb1IKpvUqAkKLek9SgrAMTyyfi+Tv67/TjaEHDc+C58JwQ&#10;aTw/v5Y58ODw2vAa8Vq1wOE9aG8O7w3vUXt0nkKHY4Jjg2OEY4VkFU/PTsROTExMbBqYFkMtiBNF&#10;EVmIWNx11ilCeVj4kbihxRH7i1ogIRbYZ0TyDQQEYUGICZI/4ElCLOFJQWwQaoXwYGYihBNAjACE&#10;Cd7Xu6HFC+i/x2PhMfHYeA48F54Tz62FDa8Jrw2v0VPgELbEPh08Ybw3nZyC9+wpdDgmWuxwrDz3&#10;7rToiYmJiYlNQ9Ney0Rx1Iu9pzgC7G1pz1ELJEKB8JI8hRLCArGEyEBsIJgQHniVAEIEEFoEENJ3&#10;Q/+e/jv9OHhMPDaeA8KsRU17b3hNeG14jXitCFniteM94L3o9+Xp0U0mchoxMTExsRlik4mjp+cI&#10;9F6jFhN4TgACA+BNeYqmBmKkgTi9G56/C/RjaDHDcwCdfKK9Ny1uem/OU+AmEzkxMTExMbH3tIni&#10;qNHiovH0JicD4nQuTPa3QD/+xOed+LpE5MTExMTELotpAbrQiImJiYmJiYmJiYmJiYmJiYmJiYmJ&#10;iYmJiYmJiYmJzRCbbNv8YiMmJiYmJiYmJiYmJibmYZM5TmdlcXT1ElP+sM1Sc7DIXHu421Z/dI+z&#10;+fbrQ5qO3xnaevykq/X4cxGt930quOH4Z8JXnfi5q/2W/wtdfeLt8K4H3w7rfJi/nnw7ovvRtyN7&#10;TvFX8OjbMd2Pvx3TBR57O7pTc+rtqJ7Hz4R/L6r7Mf7+MfffP8qPB07yYz/E/77/7ZC2e9+O7Hzk&#10;7fCOB96O5n9Hdd73dmTHg29HtD/4f+Ht9/88rO2+n4e23vspV+uJ50Jb7zgZ0njk+uCGW4adtQdW&#10;h1TtzzUX7XAFZPehnYVnwdK5IiYmJiYmJiYmJiYmdtHN0wlR3Rai8wYDTNX70hwNx9pcbQ8NhHU8&#10;ciRk1cMfCu989DPhHY9+iZ2on4T3nvp5VO/J38T2nvx9dO8Tf40eeJYiB56j+DVPM89Q/MjzlDj6&#10;EqVseI1SN36I0je+RllbPkzZWz9KOds+Rvk7X6fC3Z+goj2fouK9n6HS6z9LZfs/R+UHvkAVB5kb&#10;vkiVTNWNX6Lqm75CNTd9lWoPf43qbvm6ov6Wb1D9EfBN97+NnzUe/SY13fotarrt2+r7Rnx/67cV&#10;+L6Bf9bAf2P8LeP+27qbv8aPj+f4KtUAfr4afl48d/WhL1Mlvw68Jry28gOfV6+3ZN9n1Osv3PVJ&#10;yt/xJuXteIPytn+Mcrd9hLK3fISyNn+IMja+SukbXqG0sQ9R8tpXKHnkJUoaeo6SB5+jpIGnKK7/&#10;ybei+x77U3Tvo7+P6H34lxG9D/4ovOuh7wV3PfClkPZjb0S033IqvPnIvc6WO3Y4mu9uM1XuSHdW&#10;b47xz+9Af8SJjqaYmJiYmJiYmJiY2BVung7AOH7ZAyvCqm+ICa+7JT2s+XhXRNud+0Lb7zkctvr+&#10;l5wd9/8gqv/UP0cPPEaRfY9S9ODjFDv0JCUMv0ip616llPXstGz6CKVv/ihlbvs4Fez4OBXv+SQV&#10;7f6kcoQqD32F6o58i52mb7Cj9V12rL5D7Xf8gDpPfJ867/gudd31feq++x+o775/pMEHfkzDD/2U&#10;1jzyC1p76l9o3RO/Yv6Vxp78NW14+t9p0zO/oS3P/Za2Pf972vbiH2j7S/9JO/4/e+8BHtV9pm/z&#10;xRVjGxtMkZA0mlHvIAkkhHrvXQiECkIUAaL33nsHY6ptisG9d8dxnN57sptskk02PflvNmWz2SSb&#10;+P3e53fOGY2EsGMbbMrzXtd9gcQgzZxp5563Gf4gK59Rnv2jrDL8t6x+7r/Nn+bvDvo9iz/5/N1i&#10;lffvf5I1Nvi78zPAymf+aGP/Pu/Xvt+zrscK/RPXC9dxuV7XZU/+lyx54reyWK//wkd/o7fnVzL/&#10;4V/J3Id+KXPO/Fxmn/6Z3u6fSucD/yGd9/9Ypt7/fZly4nvSobQd1eN15Nsy6dA3ZMLBb0nDvq9L&#10;7e6vSNWOL0rF9s9L+bbPSfHGL0qximbhGj3+q1+VvOWvqUC/JmmLXpH0xa9Imor1mLlPyZiuxyVx&#10;JgT8URnZeUbiphz939jJJ34UN+HUp+NaHnwgsmn/fTGTTs6LHX/vpPgJe4ojKldHROfPxQD+Ph87&#10;CoPBYDAYDAaDwfgQwjkhv8Evafptnpp1Q12N+4JDJhyPia/fWRzVsH9rZPOJRyOaT3wttv1+Gdn+&#10;kCQiq9T5mIye9YyM7XpJZe55SV/6kmSveF3y13xCitZ/Rko3fUFF7gtSs+PL0qgCN3Hft6Xl0L9K&#10;673flY7j/ybtx74n0479ULpOqaid+X+y6Ox/yZzHVHBUdpY/898qbL+TVU//SdY++2fZ9OzvZdML&#10;/6Ny9WdZ/9LfZO1z+nfI0vP/Kyv0e8uf+ZPK0h9l+ZN/UGH6vZG8pY44Pfb/bH4ji1WgFqo8LYAY&#10;2sxTUZynwngBD/1M5p4FP1XR+qmK5U+k6/RPenxv9un/kNmn/jm69LL4//g5cwzWz+iN+fn6u/H7&#10;5z30c5lvRFZ5+JcGCODCR39t8yuVW+WxX+vt+7Xe3t/IUmXZY7+VpcryJ1Ry9Zis1GOzQln7tKLS&#10;Cdbo39fo91bh3x//jV72P2WRyvJ8PUZdelxm6++f8+B/yMyTP1J+LO1HVCjv+zdpPvgdadn3Tanb&#10;+iVpUDmvRuZy06elaN0nJH/tJyR72Uclc8lrkrrwZUle+KKM6tI/Z56T1JknJWn6GYmafEZi205L&#10;WMv9v4xoPnY2unFXV3T9pmJ346FwT/n+oKCybXe7XFlYTMPMI4PBYDAYDAaD8R7DeyIdnjX9nois&#10;dcEhVQcWh7Uevz+s9eivIttO/za+46E/QuxSZj4uWXOfk/S5z5hSyvxVr0vR2jelbOOnzMk+yhhR&#10;1jhh3zdk0qHvqBRA6H4gnSoLc1RYFjzyG5U3lY+nf28yXGtU3Na+qML2/J9k9fP/bWXbkDl7Flkv&#10;ZOFU1lQ+HEmDhCxUyVmgsuMrYpAmCNSsUz+WWQ+qlDzwI+m8/99lBjj5Q5l+4gcyTa/HtOPfl45j&#10;/yYdR78nU478q7Tf968y+fC/SNu931H5hISCb6nIfNMw6YDejv0WTfu/Lk37vq6y+jXDhD1f7UGj&#10;l69I426L8T443/Nl/O4vX/TfJ+79qs3XpMkGf8fvbjJY12eSXi9cv+YD1nVuOfgtadXbgdvTpuD2&#10;Tb7vX8xtnXLkuxZHvytTVbKnqmxPAyf+Taaf/L4esx+a4zbzgX9XMf2xJaY+QmrEU4/7fJuFej9A&#10;mnHfLDVZVL1vn/ovle3/kpUmi/o78/elj/8/vd9+rf/3l9J19ucy89RP9L75kf7+H+hj5F/1mH9H&#10;JuptGL/7q6YcFo8lPKaQ8c1b8ZrkLH1JMhc+J2PnPinRnY9K3IyH/hE99cz/xUx94k+xrad/Gzdh&#10;3y+iJ574ZHTDvhOR+fMmJudMifB9XCsMBoPBYDAYDMZ1Ed6T4PiCzqGhFetSoyYcnBvRdux0RMvp&#10;18NbHv5abMfZ/zdq2nlJnPakpM18UcbNf0Eylr1oMnYFq9+Uyk2fNz1pELsmlaPWIyoTx78r0x/4&#10;ocrBz0zJ4eLH9OT/yd/JCpU6lCmufPoPKnFW6STKF1FSuezJ38oSO9NmsknIsKkUQuBmq7whEzZL&#10;mfnAj1VCfqRCosJ24vtGUtpVWiAxwMgaRE1Fx4iZESEImYqTMn6XStWuL0nDzi9J/Q693tu/oKic&#10;bvuc1Gy1qN7yGana8mmp3PwpvX2flAqlfOMnDBX4c8ObXsrWf1zK1jm8YShd201f3ytd+zEvJWt8&#10;eb1PfC9v8YaU4P/6YH6uz+9xfi+uV7leR4Nzve3bgdvlgNuJ24vbjdsParZ+1hwXw/bPmeOEY1a/&#10;84vm+EFEjeCqiEKAjWyqFEM2HdGEZOI+gWB22GKJ+61bJn9kld96M5wQSRXI878wIg+BxOPBVyLx&#10;J8Qf4rgI2U2VTWRUp6vM47HQfOh7MkHvd1y/hm1flvJNn5XCzZ+Q/HUflcxlr0r28jckpetFGTP7&#10;eUma8ZSM7Dj31/j24/8d2Xrku6Etx192N9+7P2ji1kmuyo2j9LmBjd+URQaDwWAwGAzGVRHeE9eA&#10;1AX9Ayt3+EfW7xsb1bS/M3LSod2RbSc+Fdv24P8lqeAldz4mY+c9K2MXqOAteUVy1qgorP+U1G1R&#10;KdrxBWnY91U9odeT+qPfkSn3/5t0nv25zDn3W1n06G9lxVO/kVVP/M6UCa5WkN1BDxp659BDt0BP&#10;4pHdmfvQL4wUdp3+qRE6KxP3Q3PibrJvR79nS5yVoWpBls3JrO35mjSqZIIGZBJV3Gq2fd4Stq2f&#10;UXn5tIrMp1RulA2QtE+onH1CpehNKVEJKln7cSle84byMSnCcJfVr0vhKvBRKVj1msXKVyUfrHhF&#10;8la8rLwkucsVFV6Qs/QFyVni8Lxkg8U2i541ZNlkOix8RrIW6vcU/N3Lgqf7JGN+33gv4/szFuq/&#10;6Z89edb8mbUIWNfFXLfFz0kWcK43wO0B9u3LXW6Rp7fZ4mXTX1mw8jU9Ljg+1nEq0mNn8TFzPHFc&#10;S4yAftwGYgzZVMncoPJs7g9Ipi2XKpY1KpW4DxtUxht3f9kIOmQSst5sJPIb5v5v08cc+jXbDytH&#10;/tUI/4wTPzBZW2Rvux78d+k69WOZd1bFEZnH8yqEypJHfimLnvyVLHzyFyqPP5fF+vUcSOXZn8hc&#10;lczZD/xEZfQH+jj7jsrrV831qNDrZq7zyo9L/uKPSvr8V0w2O3k2ehcfkbj2c5LQeuofMU1Hvxfe&#10;eOh0xPgdq6PG35cfWbIuPDq1Y5Dv882GwWAwGAwGg8G4LGGfcGbdODhtyR2eso1h4dWbZsY07Xso&#10;dvKRP8VPOy2xnQ/JqJmPSMqcp2Tcguf0pP8VlaCPqTTpSfnWz+sJ8Fek+eC3ZcpRPcG+/0cqaj+1&#10;B6CgbM8qybSydX8w2ZclyL48+muTpZlrMnUoA0SmDhm6f7cydHqyjnJCnMA7WTlkh0xGbu9XrQzN&#10;TpU5FcxaI3Of7SFzFRs/KWUb3vSKBSQDmbJiI28flUIjJSooKilG2pa9rCIDYVOWqrAteVHF5wWV&#10;oOdUliwyFjwj6SpS6fP1OIB54ElD2twnZeycJwypcx6X1C6VYiVVBQCkgFmPyJiZDxtGg05w3pDc&#10;eU6SZzg8JEkO0y0SwTRw9m0ZNe1Mn/R1WeD8/D6xrwOuj7leeh3N9bWvv3Vb9Dbp7Urp0tuH2+sw&#10;x/k7jsXjenyeMMfIOl7WscNxzNBjagkphNMWYj3ulihDnC1yl9pSufwVc3/hvivS+xEyCZHEfWtl&#10;Mj/eLZD6GMBjoUofE8hOWlnJzxt5RCYS2VzIY5M+nvBhQYuKo1Xa+h0Vxn/Rx59Ko511nKGPSZN5&#10;fOCHphwYj9f5539uyobRB4nM4mJ9zC98+NcyDx9WnEYp6r/L5Pu+a54bE/d+XX/nl/R6fE7F9lN6&#10;O16VLH0ejZn/soya9ZIkdD4tSe2nZVTLcYlsOfan8IlHXo2p3ljun7d88LCCRQP6RUff3P1cZTAY&#10;DAaDwWAw/vnACeRHQgpXBbrr962KbDnxmfC2B34RN+30H2NmPCGJs5+VjEUvSPby1yV/FUr+PmeG&#10;bkzY/TWZuP/b0nrk32TqyX+X2Wd+rgL3ayNzS5/4rSnDxJ/oqbPk7lemFG+Oyh1OmGc++CNzQjzt&#10;xA8ssTuCwSzfMX1xYJLK3YViZ5VUVprsnFU+ibLJ7tJFS+iKV6sIrHpNpQ5C97LKnCVxwMq0Pded&#10;RVPhQFYs3ZaQcRATI26WtDmyZsQGggNJm6GCZstZ4lSVKWWUQU/YlZEdp7wkTAEPWrQ/KCPb9Wsv&#10;1vfeG74/51L8PF8u/Nnx+v349ge8JBj6+r++6P81t78b6+fY/65fO8dpVId17ECiLaiQThxrSCaO&#10;uyPLKfjwwRZpSDXuK9xnuO9wP1pZTkskIey4v5FlhUTiMZC37EUVLsjjy0b4If+QRzx2eoijUq7y&#10;WKniiMccPlAw0rj9c1KPTLaPNKKHEh9GmEwjJsOqMEIWkV00pamnfuTT62hlGCGLznNj3sO/kNln&#10;fyazTurzQv9v274vy+R935D6LV8y60Fy1rwsOStfVkF+wUyvHd3xuCS2n31r5OQH/xg/6fh/xE84&#10;8rmwyg33pZQuT8Hz2X5eMxgMBoPBYDCuw3CyBP9feNbEeyKrNyZFNN23OrLl6IMxbce/FTfl9N/N&#10;0JUuPYGeryfLS1Wc9AQYJ7w1O74ozfu+KZPv1RPZkz+Umad+IPMf/pmV4UD/1BO/k2UqeEv1JNbq&#10;n1LBO2P12c188McqeD/s0VeHUsyJKMG0s3bjd6vY6Ul03Y7Pm1K+KpU79JCVbQCfkFI9+UamzpRa&#10;OiWWKCFcjgzdS6bkEEKHckSnRBJkzH9KReBJS+aUscg6ORk3xWTYIHEms6WiYWe/jMR1nJGREBMj&#10;LL4y83Y4QvRO9PV/bSa/De/28n1xKX4G+Cd/TvxkFUWlz8v5fq8HvY+XhfOzLvh5vtj3GYBMWmLu&#10;SGR3ptIIpD4GesijPkaQicRjJsMujc1aiDJXfXyBJShrxQcJVhkrSnsLTfmqJY0m42hnlpFtRKbR&#10;CKPd+4jHd8OuL0rjni/rY/+rpiQVJdBth79jBuWYfkYzIOd7JqM455Q+j079TOac/YnMOf8zlcNf&#10;SZcK49yHfipd9/9ApqkgNh/+lozX51Cd/tzyjW9K8drXzfXK0OubPP8ZGdX1sCToYzq27f63olqO&#10;/zBs4tHHXc33Lwhv2JTeK3tIUWQwGAwGg8G4yuMjOMFzFS0LDqvdlxnReGBHRMuJr0dNOSHxM/Sk&#10;uPMRPeF9WnL1pLZITxhRton+N0yHxGTK6SdQ0vYfpvcJ2TtL9H5r9+BhoAp677oFD+WZU49935zI&#10;YgokyjMn7f+mKXFDPxZK6zDwAyfCEDyTvVO5w4lyyTpL7rxih9LL5S9bZX5LrJNvZHBMH5yelJtS&#10;y7kor4TU2dk5u4zSkrpz5oTfKme0snIjsfvPZOK6ZaFnNstHIvD9dxINcsXjK4zWfWndn97v2fe7&#10;F31sjFRpxGMFjxlvOazJPjplrY+a0lV8mGCVr1rSaITRZBvxGIU0oifSyTS+JAX6mEYmumj1a9Yg&#10;HmSq9XGP7DVEsQoftOjzolafH05WEc8bTGJt3o/exW+Z5xUmyUIU8Xyzyk5/JLNP/9g7nRYrO/C8&#10;7Hzg303mEXKJfldkztEvib7V/BWvSfqcp2Ts7CdUlM/qbVZBbHng9+FNx16La9w4zz1+1+jIopV+&#10;/aIbIIjIIjIYDAaDwWAwrrDwfoofkLUoNqJhz4lRk/b/LnzKmb/HTzv7VvL0s6asMWf561Kw/vNS&#10;vvXL0rDvG9J07zdl8rF/kekPfF/mnv+Zih1WJjgrEP6fkT/04s3RE0tL9PSk8rhKnhms8q/m5BIT&#10;GpHFa9jVLXkmi7f5017JM/12yOCtft2U2FklmVZ/nSV4z9s9dc+aE+m3EzwnW2eVW+qJup6wm7JC&#10;U6Jon/ybzJOFVwYM3TLgK36+eH8GuUZxRLBb7ns8BnrJYc//1/21b5bRKlk9YzLI+OABj9EeGUY7&#10;u2h6GxUM3nEG6eQsfk7ylr5gBuTkr3jZPDcKV70qxWs+qrJmiSLKTzFhFVNVq7d82jzHTK/ibrtX&#10;cb9KIkpO7cmoKKXusMtO0TuL4Ui+ux7xNfoWJx35nkw6+DWZuPNTUrZWf68+VzPWfVrGLXpJRs94&#10;Rka3PyOJ7Q+8Fdly6O/hk07+ObLmwBOjKxYX+77eKAwGg8FgMBiMyxzmxOvupPyBUeVrGyMnHjgS&#10;2Xr06zHtZ34bP+2cJOtJ59j5z0vOstekbP2nVcQ+oyeLX5amA9+UKSpvnad+rLKHfWq/7h64ovI3&#10;55xK3un/sHvyULIJ0fuukbzmg9/Sk8xvWH14Knp127+oJ6KfNRkFM1Rl3ZsqeB83ExwxBdNMvrSz&#10;eJgEiUwIMiI46TWCpzJq+utMSeZjVjkm5K7zvDdzZ7J2EDuv3PkI3kXxvayNU27ocNHL9/43cm3T&#10;3Yfo0Ofl3u7x09f3fOj+mfZjzEgjehutcmNkqk1fI2TRlKI+bmTRGSCUsUCFEWWopncR01VRgvqi&#10;EUU8x1B+WmxnE9EDi2yiU3LqrNfAihJnEio+rEHJqTXM5l+NJM448X17bYa1EqVTn//IHqJUu0kv&#10;X7fzK1Kpz/VS/fn48CZzyYuS0vWUmfCLzGFU64k/uycd/6xr4qH10SVdufrahIwhew8ZDAaDwWAw&#10;3mNYn7KHFt8SVrYxIbJlz7So5ntPxLQd/++ROIGc9aSkznle8pa9IsWrXjFlnHXo11PZw8kdsnbI&#10;4KE8bIG9Aw1DJ7DfDCd5GHmPniOUleGkEIMrsHsNWQVkF1CKhoErJpunoocTTGTyUMKGvifTB6WS&#10;l4ehKmZtgT0R0wxTsTN4GKKiJ7emPBOSh+ydXndk8Kwsip4gm7JMJ+vygMRNdrjfPoEm5NoBGUY8&#10;vp1Mo/f75k/9Wp8Ppn9x2hmTTTSiCElERrHrMUnT5xSeX9a0VDubCElEJtEebONMQzUDbSCIptz0&#10;4yaLWIMs4rbPSv32z8n4nV+wSk2NIH69WxBVADFxF6WmWNI/S8UQf864/wemzBuvMZBLfBCE/txc&#10;/Z3p+txPmf2YJKkYjmw/LVETj/88avz+81HV22bGlK1O6OfKutX7msZgMBgMBoPBMIEToxs8+csG&#10;espWh4U33tsS1nL836Jaj+pJlcrS9MclZdGTKl4fk6INn5XaXV+Tpr3fkvZ7v2uVep35D1mAqYKQ&#10;PQV7zLDPbCYyese+qydu2H2Gpebf1BM47ML7qkxQ0WtQ0cMJIXqQqvQEESVnOGE0omdP0UQfE0Qv&#10;F8NWsA9uIXqeMDET0zKx2gBlmshmoAfvIUlC7x2usy13Bgidzch2hwe8JOjXvnRfhpBrlwsf993P&#10;Ce/zwnnumK/1+0YST3klEc+7FJVEfNiSppJoJqE65aYLn7HKTfW5m6uSmK/P5cIVL0vxqlelZPVr&#10;Urb2dbPUv3Ljm+b5D0G05PDzMnHPl2TS3q9IC+Tw4DekTV872u/7tkzT15PpKoizVApnP/jv+hqj&#10;Ynj8ezLhvm/KxP1flPHbPiFla7Dj8Q0V05cksfO8JMx+ROI7TkrChP0SU3/oW9G1W1dgvYwra95d&#10;eN2zX/8YDAaDwWAwrvkwn4i78mdGhTYePBE+8cR/xLY9+N8JU/WkTk+YMIUQI+rL139C6vSkbNL+&#10;r0nH0X8xn8bPP/czI3zzHvqpzFX5m6UnYp16IobsH7J62F3WrCdt6BEyWb2dX9QTu89LrcoeeomQ&#10;1UPpWOk6rE3QkzU9Kcw3S8qxaw0ZPQy1wF42DLrA4ItHZaxep7GzHpaUznMyBnvgpp+RJPRA6Qlp&#10;nyetfZzQGiCBPUSwr8v1/ndCrmW6H/fmQ5Iezw/f50VPHDns/f3Eqack2QjiGfNcTVVJTJ113jyH&#10;0+Y+JunznjBlpvgwJ3vxM0YOrQyiJYhFK1FZ8KqdPVQ53IwexE/p68dnpH7H52TCri9Ikwpi8/6v&#10;StvBr0v7vd+Ujvu+Y+Rwxol/k5knv2/EcPqJ70nHke+oRH5NGnZ+wfwcfLiED5XGzX9axsx6TOKn&#10;nJaYlqN/jZx4+Jdh4/ff7yqdGeW8NuJFksFgMBgMBuNqDeeE5iOemnWx7sbtB2Obj3wtBidrM87q&#10;CdpjkrNQT75WfdT08iAzh1HxHSpzsx/8kcw9+xMje3N8ZG+6nmh1HEUJ57dNZg+COGHPl82JFmSv&#10;ZquV1avAxE09kSvVEy/IHiZ/FtjlmxhEAdnLmI+VCdilBtl7zBq8giXfdkYvEZM07YzeyCk2+nec&#10;fMZPPtnnSSgh5MPDkUPvBzH289YqM3UyiGfNcxxZRCOHc1QO9XUgU18PIIc5+tqAElOTPVQ5xAdF&#10;RcgervmoyR5WrH9DqjZ+QmpU7Oq2floatn9OGnd9UZr2fkXl8GsmczhZ5XDKfd+WqfpaNf3496RT&#10;5XDGSX3twiqL/V/Xy39Jqjd/SkpQWq6/JxOVBZ3nZWSbiuGko/8bO3Hv1yPr9q6JqVgxDq+fPq+l&#10;DAaDwWAwGFdUOCcpN4SVLffE1W+bGtF078ci9IRsVOfDZuhDweLnJXfFG1K++bPSsBvC91WZpidI&#10;6LnB5L65iinjfODfvbLXft93pO3eb3nLOBvtMk6MkEdmDxMDMWK+VE/QIHuFK18xJ26YNpiDYSwL&#10;n9GTO2tHnpE9M2UTY+7PmWwBMgejOjDp0JY9cyKpf4J2K9NnMnwXwTn5JIRcOVzwXPV+YOObvVcx&#10;VEFM1Od/kp1BHD3jrIzpfEhSIYddjxo5zFBBy1zwpPngCB8g5S7xkUNkDlXkkOWrQObQTC/9VHfP&#10;ITKHe79sMoctB78ukw9/S+XwX4wYYigN/kS5Oj78qtmFHuRPSoG+lmUufd6UnI+adVbiphyR6Jbj&#10;f45sOvSFsKp1KyOLl6ZyryGDwWAwGIwPOnxPPD7il1R+W2TNysTI8ftejms9Lgl6UpWk0oeSJwxo&#10;QEaufsfn7ZLOfzWSZ5Vy/qQ7u3ccn5D/q0y+99vSevCbMmnv12QCdurp/3PKOCF7poxzLco4sUcP&#10;svey+bTeLEbHJEFk9uwSzhQ9iUuZ/bCMnn7WnNyhfNObyaO8EULeCSOIp8xrhyOIeE1J7UJp6eOm&#10;ZNyUliJzuARDqqyyUkwvNZlDfZ0q09erivUqhxs/KTWbPyV1Wz8rDaas9IvStOfL0qKvi5MPIWv4&#10;HZl69F9MWSlAxnDSvq+qTH7WvObhwy2skBk75wkzRTh28oMS2Xjmf6Ma970RWbGodlh88wB9PXb6&#10;Cx0YDAaDwWAw3ld4TyyiiubHRNXteTC+6cBPYlvO/G3UDD0pWviUZC55TopXvCJ1KmvI1iF7N+Pk&#10;92X2KWT5/kO6Tv/YCB8yf/jkG/8O4UP5lDWkRYVv62dMiRQ+UbcGtHzUDGjBJ+5YNo3MHgY9YOgD&#10;MnsYAoGJgSjjHN2JSYLWUvQeQ1l6ZQT6PNkjhBAf+nrd8L6moLRUxRAl46a0tPOcqS5ASTnKy9F3&#10;aHoOvTsQXzSl6IX6+tgthh83JaW19jCaxp1f0NfBL8pEkzW0SkrbD3/LyCCAJOJ7yCridRKZx/zl&#10;z0n6widkdNc5iZt6UiKbD/8tbOLh74c3bD4YkT/b3/d1W2EwGAwGg8F423BOGj7iymq7Na5sW35o&#10;4+ETkU0Hfzly2v2SOPu8pC18xh7c8qY07PySTNj7NWk/9m8y7YEfy/QH/0NmPvBD6TxpCR/KOZ2p&#10;nBP3fkXG7/qileHbij176N2D8H1Mite8JoWrXrGF7wXJVanMRinnAqeU016YPvO86ecx2b1pp2Vk&#10;B3aQ9X0iZ0q/kP1z0O/5ntQRQsg/g3ndMP2G+ndTKt4LZA319QivSWYoTedDZmqwKStVMURpJyoV&#10;TNZw8fNGDK1hNFY5aena180HX5UQQ5U8Z40Fykkn7vmyyQpiyIwlh99WMfyOtB/4rr6mfl1qd35e&#10;yje+KSXLX5X8uc/K2NkPS5KKaVjLkb9HTzrw46j6nXs95btKXFlVmEbK/kIGg8FgMBjeMAuOo3IW&#10;uaLK15RETdj+8agp90vMtHOSNOsRyVz0nCnthLRB4toOfcsIHoa3zDLCZ/W24BPryfd+S09W8In1&#10;V83wAzOZU4WvapOd4Vv7MW+GD+Wc+cteVOl7znxybpVzYr/eo3ry9LA5kUIJFoQPfXu9p3ESQsiV&#10;DF6zUE6KsnTTa4hJpaac9DFTup7h7TV81lQ74DURq2mKVr9mykCxwqJ6kzOE5jOmlNSI4e4v2mL4&#10;dfOaCzHEMBqIInoRq/W1GllH9C+iHztx+kMSN/mkRE86IpF1W74eXb64aVTOFJfz2o83AQaDwWAw&#10;GNdHmGxfYvni2e7anX+Jmnz/32OmHn8rZd55yVr6pBSveVXKN35S6nd+xWTysG8P0ofyTpPhO/wd&#10;u4fPEj708Fklndi792l77153Dx8+8S5Y/pLZt4cSKQxsMSWdZqE6yjkxqOWsKbFCdq935s479c87&#10;4IEQQq5cfF+znOoDSCGmlDqlpJhGnIpSUjOl1FqE7+w4xGtl/rIXvANonN2GKCXFbkMrY/gZ0zcI&#10;8fOWktpiOAViqK/d6D+s2/IpqdDX9MzFT8no+Y/KKP2dMe2n34puuu/v4Q17fxxWumoO3g/s9wUG&#10;g8FgMBjXSJjyn7Dc1hERdZs3hDYd+EZ06zE9ITkl6XPQv6InG2uxE+tNGb/rC0bwOo9/X7pO/lBm&#10;mv17/2JN6Tz0Le9KBivL9zmp3vxpM/wFwley5mNStEqFz57Qib17WYuflUwIH7J8KOnEvr2Z580O&#10;L2sNw6kLMnx9llz5lHQSQsjVSs/ydavCAa/FWEnjiCFeIyGGeM2EGGbMVzG0F99jAA0+UIMc4gM2&#10;lJGiyqISGUP0GG77rLW2AmK429ppiA/rWg58S9oP/Ys0bv+S1G78tFSuecP8rLFzH5exnedNtUVk&#10;04E/RzZs+1JE7fol/UJDb3HeO/AmwmAwGAwG48oPk+ULL1jkjird2BzfuOPLka0nJXb6wzJm7qNm&#10;mmbxmtf1hOEzJoOHnXvI7lllnb6TOr8hk/Z9zZSAYg8fJnVWbf6UWaKMEw/vSoZlL5lSJuzWgvA5&#10;UzpNhg+rGDpV+PTkBsIHkfNm92x8T5AIIeR6xPt6qK+REEO8XppSUpVCvI5i+Ax6o/HaismkWQuf&#10;Nf2Fzj5DvBbjNbl0zcekfJ01eAZlobX6Ol+/DVL4ebuMFPsMIYZfl9YDXzPfq9nyKbNmB9nHtLlP&#10;6O88L9EtxyRy0sG/Rtdt+Fx8+ZKWsPQmD95X7PcXBoPBYDAYV0AY6QtIre/vLl4RH92w56WIyccl&#10;uuOMSt8jkrnkCSla85JU6Rt97c6vSNvh7xjpA84uPjO8Zb+eEOz5iozf+UWp05MGSKJV1vmG6eXD&#10;CYYzuAWfSGP6Xcb8p6z9e94pnVZZ5ztN6fSlrxMiQgi5XjGvjXYpaTww33vAZAvxgVqyWXb/sBmW&#10;BTF0ykhRau9kCwtNGam9qmLdx6Rig4rhJkwk/ZQpIx3v9BfusbKF6CectPfL5vs1G9+QkpUvS9aS&#10;FyRlwbOSACnU95S4STslvGbTd4KLllf6j24ZjPcd+/2HwWAwGAzGBxSmoT88Y6o7pGbT/aGTDvxn&#10;XMdpc2KQPU+lb9lHrb6R7Z+WloPfUNlT6Tv6Xek8huEt3zTfMwvY937VZPrq7NJOTKcrW4fSztft&#10;4S2vSN7S5yXX9PE9LRmmj+8xs3Q9FZM6IXwdWLjeq6zTKen0Kev0Ch9LOwkh5F2A19Zeg7GQLUR/&#10;obeM1Bk886hZVYGhM5lYVbH4WfMabk0jfVmKV70qpWa5vdVbWKUgE1i39dPWDkOzquIrKoRfl0l7&#10;viY1mz4tVev1fWH165K98BVJ6XpcRs04KyPbTkp8467fB9dsOR+S1RHqvCfhzYnBYDAYDMalCXzS&#10;arJ9MYXNCfGVyw7HNe78flzrCUmYelbS5jwhOUtelNK1b5hhAZgah76+qSp9U5HpO+yUdloDXJwV&#10;DaafT6WvdN0bUrS6eydfzpIXTP9JxgL08j1lSZ+eWIxR6UuafsbsyBqF0k7fExJCCCEfGD2qKOwS&#10;UlNGOu2MeZ3G7lSsqfBKob6WI1uYveg5U/aJ3YXIFBavwu7CN0wJaeWGT5hdrdhfaLKFOz8vE+xs&#10;IXYUos8QmcTydR8zbQB4fxg982EZ1fGARE+672+R4/d8N7pq46aItAnYU+hkCZkpZDAYDAbjXcb/&#10;18+VdWtU2erSqIa9z0e2HJGEKedljEpf2uKnJH/1S1Kz5RMyUd+ksZZhyn3WYmH08zXvR5bvK0b6&#10;GnboG7eRvk+ZTF+5dxH7q97yTpwYYCId+vnSTGknVjScN2VHyPLhU2dz4mFn+C6+m48QQsgHjum3&#10;7n6Ntr5nZwtVDEfP6DlwJlNf67PNUnsstH/BSJ3JFJr1FNhb+DGTKcSKCoifVUKqUrj7i9IEKVQw&#10;gAb/Xrr6Y5K7+FkZ16XvG9NPS3zr/RLeeOK/omu3ng4tX1XYLyC1v76fsXSUwWAwGIw+wmT6lBv8&#10;kspviyzdMCu2cf/vY6c8JCM7VdAWPC0FC5+VShW4hi2fk+Y931Dh+7603Yt+Pmc3n9XPh1UNWDbs&#10;SJ81xOV1Fb5XJW/Zy5K35HnJWfSM/synJGOeCqVKH6Z2opzI2slnZfmcvpRRKEPCSYXNKP038z2c&#10;ZBBCCPnQMa/XCl6b8Rrtfb3Gn+YyVuYwsQO7C0+ZUv4UTCKd3T1wxllon7vEEkNMIcXAGW9f4fo3&#10;TPlo9eZPSi3KR80U0s/LxJ1fMZNIa7arEG58VfKXPyfZ+p6V2vWoxLWfktjm/RJev/cvoWWbdw0K&#10;nXQn3ufs9ztKIYPBYDCu2zDyF5DaOiKudstTkeN3/8+oKSpksx6VTJW+ghWvGJHDSgYsBraWAn/L&#10;O7kT3x+/4wtmLHiNSl/Vxk+aPVKYEFdsyjvR0/ei5Cx+3lrVMM8u75z9iPlUGL0kLO8khJDrEJSQ&#10;2sNmRs/wKR/V94j0uU+qyKkQLnpO8iGEGDazEpnCV6V0LaTwdak0w2betMpHjRR+1mQKMXAG+wur&#10;Nr6h70MvS/aip817DjKSGHQT23j4D2E1mz8enTWzHe9/NgwGg8FgXLMB4TPSFzm6ZXBE6c4ZEQ0H&#10;vzqy5ZgkdjwiY7qekqzlKn5rXxXse0JmD7v5fJeyT9zzZbMY2NvTZ+/oQ/kOGv5RzpOvb9aYEof+&#10;D/SBoB8Eg1ww9jtpmkqfyfRdWN7JEk9CCLl+cCaQWl/bPYVm2AyW2asU+pSPomrE9BQuftb0FOYt&#10;e8E7aAbtBc4EUqeE1EihPYV0ws7Pm6/LVB6xAD9L35eSZz8gMfreEz3h+F8ia7d92VW3vBPvi3h/&#10;9HmvZDAYDAbjqg7zSaeraEZwTOWarRFNxySi44yMmnbEjPYuXPGSlK35mNRv+5JM2vdF09fXevCb&#10;JvOHnr5G7Onb8XkjhljZgMXApWutxewm07cMi9nt6Z3Y0afShx193qXsyPShp893IidKhGxY3kkI&#10;IdchPu8Dvhg5RGlpBzKFp1QIz5h2AfSKo8QzTd9j0lE6uvAZ84GjUzrqTB7tLh21dxVu/pTUb/2M&#10;KR9FX2GtvtdVr39V8hc/I9lLn5OUzickuf2oRLQclbC63b+JKFuybUTWnAB933TKRhkMBoPBuGrC&#10;ZPyGjW0eGlO35aORE+/9a0LbCdOcj5LMghWvSeWmT5tyTpR1QvqcbJ+Z4GmWs39OqlT8KvVNtGz9&#10;m1JixK+7xBPL2TMWPG1EEp/Ups5GX985azH7tNPeYS6EEELIP4vTX2i+9p08apeOYmCYyRLapaNY&#10;HdRDCJe9KEUrXjYZQlSpYJqoVTr6CanZ/EmpUyGs36Zs/6zpLUQLAwQyf9EzMrrrvMRPf0iimg6/&#10;NWbSrr+G5895LXDcrBi8n9rvqwwGg8FgXFHhlK98JLp05ciQ2j0vRE849o+E9gdljL6pZesbZPHK&#10;V03vBEo6Mb0T4gcB9C3xtLJ9n/KWeFoTPB3pe14yFzxlpM8a5vKIkcrkadjVp9LnLfG0Sny6y3wI&#10;IYSQ9wiqSBx8vo/SUQwTM/2ERgofMZUo6aZ09CkjhSgdRYuCt3R09UeNFJpMoS2F1p7Cz+h74Oek&#10;ZtMn9b3yJX2/e8ZMwk6YdV6iphyXmLqDf4os3/ZGSOnyYrzP+rznMhgMBoPxgYeRPhBRNiM7smHb&#10;Y6Etx/46suN+GTvrIclc/ILkr/6YGdjSpLI3ScUPYBGvNdAF+/o+Y5d4dk/xLFRZLFj+onnzhDzi&#10;zXTc3CfMp65Y0O5M8cQbsPnEVmXPTIDzgeWdhBBCLgVOZtB8sNjrvQaYrGEHdhSeluQZZ2XMzIck&#10;dfZ5s8N23LwnTcVK9iK7l3Dpi2ZHoVU66pspfENqN39Uqjd9RqXwc/re+Amp2/RxqVj1UcnH+om5&#10;j8moGWckofWQxE3c8/fQ6t0fjypanO+8B9vvxwwGg8FgXLawxC+0+Jaosvn5sXXr3ohp2m/eAMfM&#10;esRM9ETJJuRuwm6Uen7VgL+Ptyem9ejtW4Ns32tSaHr77Gyfil/GgiclTd/0ML579MxzkqRvrKP0&#10;Ddb09uFN2cn22W/Ovd+0CSGEkA8K3/ckZAzNgBl930rufEil8LzpUzdZwvlPmA83kSU0U0eX26Wj&#10;q+0BMyqFyBJ6y0dNllDfM/XrEhVHlJviQ9Ex08/q7zssEc37xFO79U2/rIWRAT33EVIKGQwGg3FJ&#10;wnzaGJo1KTW2bt8vo5sP/z128nFJmfOYZC55QYrXfkxq9A0LEz0n7fuKTNz7ZRW/Xjv79N/L9c2t&#10;xBY/q8wTO/ueNXsAUULjLGpHeQ3GaTuL2jG5E6O1HenrTV9vyoQQQsgHgXkv8hVB8z39N/QT2hNH&#10;8b6GvnVMqx43x9pLaCaO6nsg9tfmYy+hXTZqltarFCJLCAGsxW7CLeBTUr3xTX3P/bhkzn9K8rrO&#10;SerUByVm8hEJn3DwzxEVG74WkjdxrL5fc6gMg8FgMN5z4A3khrj8trzo2j0vRTQf/StGWqfMfVgy&#10;Fj8rRfomVG0yfl+2BrrswbJ2ZPs+Z7J9ED9rkqed7VuJZe2Y5Pm8ZOmbXvp8FT+VSGdnH5b3JmJf&#10;n53t85bbmDdZiKCP9Nm9Gc6brnUZQggh5IPFET9H/rw472EKVhHhT7PM3tlN2HnefOg5tusxk93D&#10;0DRrDcVzkrv0BauX0Cyrf81kCK0soSWFWFpfufWTUrTp49aHqouelnFd2EV4UuJbjkpk3b1/jS7b&#10;8Whs7uwCvI/b7+fMEDIYDAbjoqFvFKG3BBUuSoqqXn86pnG/vnGdkLH6RoXePLwhVancjd/1RRW/&#10;L5uMH8o8ke0z/X0bP2EmnUH80ACPMs98I37PSvaiZ+wVDip+XY/KmFmW+JkVDh29JM/3jZQQQgi5&#10;RnDe56yJoz4rKGaelzR9bzQ7CbGCAsNl9H0zd+nzZgUFsoRFK1E6+pq+x1pZQpSNYi8hqNjwhv77&#10;K5K76FkZN/u8JHXo72m9TyLG7/rvqIq1z/llzx+H93frfZ7BYDAY13s4nwze0C8gtX9o6fLdYfX3&#10;SnzbaX1jOqvS9oR588EbDXYcTdjzJWnc/UVvtg8lnpUqft1lnq+Yy+NTTLOwfaG1wgFvbKk+ZZ6Y&#10;5un09/m+KVIACSGEXA/0eM8z00etNRR470XZKN4z8d6J91C8l6JsFDtxkSEsWPGSEUJr4ij6CV/z&#10;Th1Fa4bpIVz5kkrkUzJ21jl9zz0pYW2nJLJ2v8RVrvpsv6Ty28z7fvc5ADOEDAaDcZ0EXvA/EhRX&#10;drenZOXeiMZDv4lpul/GTH9YUhc8JlmrnpOqNR+Txi2fV+lDts/q76vf8TnTrF6hbzCl+oZTvBoL&#10;2182ZZ7AZPswzXPe4zJ2jtXfl6xvZtY0T6xx0Dc6n/IYX+lz3hB9v0cIIYRca5j3Op8eQvQPOpiW&#10;iI5TlhDOeEhGY7CMymDaHKyfsHYSOtNGTYZQZRAUqww6fYT4YLZi48elcuOb+l79uhQvfkEy5j+q&#10;78kPyai2ByVq4r1/D6rf+6vReYsfDoguHITzAfu8gMFgMBjXYBjxGzasYEBk6doFnrodv4hsO6Jv&#10;OPdL+qxHTa9eKQa8bPm06e1z+vu61zi8KWUm4/dRKTJrHFT+lr4oOYuek0z09831yfh1PiRJ0+3B&#10;LsB+4yOEEEJIT3p8AOrsJLSzg6OmnvIuqR8z85xpp0ib85gthM76iefMknqrZPQVM1jGmTYKIaza&#10;qFK4Hm0aGMj2nIyb+6i+T5+V2LajEj1hv0RXr/tqZMnCqcOGxQ/AeYJ9vsBgMBiMqzTwIm7Er1+/&#10;pJs8mXPDwstWfDtq4jFJaD4mGTPPSu6CJ6Ro9etSueUzJtPXaNY4dJd6QvysUk8Vv1XW4vZciN9i&#10;a6JnBko97YzfaG/GD9L3oJXpU3q/2RFCCCHknTHZQbyPIjsIIVTQUpE8HZNGsXrCEkIMlkHfvpk0&#10;aobKvGRnCVUI7ZLRUhXD8rUfNcNlSte8ZlZTpC15RNL0Z4yZ8qjEND8gURN2S1jFqieicxdF9+sX&#10;fbOeP/iWjDIYDAbjKghb/vrdGFc0f0PEhEN/jWy9TyXtARk7/0kp1DeAMhW8OpR47vqi1GxDxu/T&#10;Rv5Q6lm27mN2j5+1ygHih4ll2AM4bt5T5k0ndfbD5lNJZPywJzDeLm/B4nYzAQ3g73gD6/XGRggh&#10;hJCL0yM7qO+jTvmoaanQ99eRHfaU0RnnzC5CkyE0uwifMvt2TYYQQqgyiModZAhL9D3dSKH+WbHu&#10;Dalc/4wUrX1d8pa/IjldZyR9xkn92acksmX/W5EVe/8Wn7fiAZxH2OcTFEEGg8G4QsMrfhEFc+oj&#10;6rd+O3riIUnoOGOWructfkoqVr1iRA+9fcj8WaWeGOyi4rf2DX1z6C71zF2CjN9zpv8AO/wwxjp1&#10;1iPmDcfa4WcNdjFvVN6+BvbzEUIIIZcb3/dcK0NoDZXBlFEsp0+b85iZNIopo9mLIYTPS/4ySKFd&#10;NqrnA2b9hF02Wrb2o3oO8IopLc2c+5gK5ikZOfWURDQe/L+wynU/Di5Z0ojzC/s8g9lBBoPBuAIC&#10;L8g3jMjpSnBXbX04fPwhiWs7LqNnPqxvAI9J0fIXpGLDJ6Ru11elavuXpGbrp6Vq8yel3GT83jB9&#10;gOgfwJsCykgwfcwSP6xzeFzS9M0E46sxxhqN6qYsxecNyPeNiBBCCCEfDD3ef+0+QrOcfpq1nB49&#10;+sgQ4r08Y/5T1lAZRwhVBlEyirJQK0v4qhFBI4NrXpdCDHyb/7hkzjotY6bcL7ETj0t43c7/dZcs&#10;f8W/oG0kzjvs8w8Gg8FgfEDhfAL3kSHRWbd7ypbPj2rYKlGTjkqKvvind56TzGUvSKm+iFdvfVOq&#10;t31Gard8Ueo2vCn1G1420ley2lng/ork6ZuAEb9FWOfwhKTNfUxSVPww1XP0jLOSPO20jDJvOLbw&#10;TT5pQfEjhBBCPnB6yJ8P8aYqx/56irVywlsyaoTwMVMyaoRw0TOm2sfqIXzBHiyDfYQvScXKl6Rk&#10;5etSvP5NyV37smQuf15S5z0nydMfkaSJRyW+8YCE1Wz/Q2jBovq7kxoG4nzEhtlBBoPBuEyBF9gb&#10;PJkTw0Kq134yauJ9/4dl7mNU1rIWPGmyecjw1aj4oewTGb/u4S76gq7i113u+YJkY7LnAivrZxa4&#10;zzxvJpAlTrP6/Mwniz5vMM4bDwWQEEIIuTLp8T7tnTJqCyEW06sQps2xdxDaA2WwciLPlIx2y6Cz&#10;nB6DZZAtLFj+ojnXSJt1TpKnnJCEpoMSVbvzf0OKVz7fL7T4Tpyf2OcpDAaDwbgE4XzCdqOnaN1k&#10;d93en0c03SdJHQ/I2NlY7fCceZGuVuGr2fIpa4/fxjdNqacz3KUQ4odyT31xRykIFs+OM+KHyZ6P&#10;6JvCeavPb8opa4m7Yj5RtHv9er/BEEIIIeTKwvf92oig8z6umGEykEE7QzhahRAf/KLXf9wcZAch&#10;hFg58YzkGSG0MoRmOT3KRlEyisX0SvGql80i+nFdD+vPOSWxrUckbsIBCSnf/KPAgmULcL6isFyU&#10;wWAw3mPgxfOGYQltwdHla8+GTNz696TW+yW146ykz1f5W/a0VKx7U+VPxU/BSody9PitQ4O3LX8r&#10;XtEX8JdM1g+TPdP1RR69AU7WL2nGWfPpoLfPz0wg0zcQGw58IYQQQq4O3vGDW/t9HX93ZDBpGrKD&#10;54wM4oPlNAyU0XOF7IVPm3VQyBDmL8ViepVBWwgxYRRDZJAphCymz3tcxnXqz+s4KTFNByW2es1b&#10;YWUrn3ento7BeYx9PsNgMBiMi4Tp81PwgnljeN704rCyHb+Lbjoqozrul5RZ5yRr4ZPmhbdm0yel&#10;FuWeG5zJnljpYE/2XPGyLX7P64v4s6b2HzuEsE9ozEx8andWkoz46ZsBBY8QQgi5bnHOA7DjFxNG&#10;MQsA5aJmoIwRwifMUnpLCNFDaJWMGiFUUDZavNISwtzFT8u4rvOSpOcs8a3HJKxhr7ir1v/BldlS&#10;quc1N9nnNzjPYckog8Fg2GF6/QaFjrnTU7HiTFTN9j8kNN+nL8gPSvqc5yR/ydNSsvZ1U+qJzJ+1&#10;y89nsqep1dcXYOzzW4Tpns9aQ170BdxZ5I59fpgaZso98cJvl4hQAgkhhJDrEyOBdnbQmi76oJkL&#10;gPkAY5AhnI3+wcfMOUXmfPQPPuPtH7SEEGsnrNJRSwghg3oOgjUTeg4zqu2IxDTtl8DqzX+JKl92&#10;qJ8nCYNk2DvIYDCu+zDy58rvTA0vXv+JqIYjktB6wqxjGDf/Ocld+aKUbnhRqjZgwIuV9StVGYT4&#10;Fa16VfLtPr8cfUHOWvSsZCx4WtLmotfvcUmZaU33TJyq4qcv6gn64h5vJnv2FD/nU0Dna0IIIYRc&#10;+/i+/5u/ez8c1n9H/6CzbqLTWjeB/YNO/2AW+gcXqhCalRNOhtDqIcTaiWIVQ3wvbcFzktJ5RlKm&#10;nZSoxgMSWrvrfzxFSz4RPK45Aec/CjODDAbjugi80AF90Qu9xZMxOTekYuMPo5oOq6DdK2NnPijZ&#10;i58xmT1M9azcaIvfuo9J6Roscn1VMAEUL7Jmp9/i582QF7PMfc5jZgS0me45/awRP98XeeeFnhBC&#10;CCHkn8LODjrL6E120C4XTZ/7uGRCCLF/0F45Ya2dsLKEBSqChStelAKVxOwFT8rYWef05x2XyJb7&#10;JLR+v4SWLP/3sLRZI/v1c92q50VOdpBCyGAwrrmw5a/fje7CxTPDxu/7S/ik+1TOTkrOnKcla86z&#10;kr/2VSnd8IaZ7uld67Aai1s/asTQ6fVDuSeyfpjwmdb1iMn6Jftk/ayR0L1eyAkhhBBC3iPIDJrJ&#10;ojMeMm0mKTPPy1hkB+c+IRl6PoLsIIQwV0UQ5ypYSp+37AVDwTKVQiV78ZOS2nlGxnSckbhJKoRN&#10;B95yVaz/T3dO836cH9nnSRRBBoNxTYSRv4Fx6XeHFC87EFG3+y/x+sKX1HFaxs1+XAqXvaiy94qU&#10;b3xdKta+aYa8OOWevuJnrXZ4SsXvCbPaAZO8xnSel2SsdniHrJ/3+07dPyGEEEJIH/Q+hzDf8y0V&#10;VTBfAEPmMGwOMojsYJo3O/iUJYTIDi55zoDzGGvK6Esqgy9YKybmPipJ00/LyLajEjnhmIRU7fxb&#10;WPHSM8PiC4bqeRMzgwwG46oMb9YvKH1SdHTZ/Nfi6/ZLQsv9ZjXD2DnnVe6s/X7I+GG1A/5uyj0h&#10;fvoimbf0RSvrh14/TPic97ikOgvdMeHTyN8p68XZFjzrBZqiRwghhJBLj/dDZftcAx9CW6smzpgM&#10;oSODpnfQLKNHdtDpH3zO2kG42BbCZc/r954xQ2TGztCfM/m4xDQfFVf1FgkrmfuVsKy2kXoehami&#10;zA4yGIwrPhz5uzlg7JTYiIp1EjnhgMS03i9p887JuPlPqNx9zEz6LFv3mpSi3HPVa2YJK8QPvX65&#10;S18wEz4zFzxj5G+svpCOQdbPlj8z4bP9QQvs/PF5QXZelAkhhBBCLgcXnHNg6rjPIBn0DZrs4OxH&#10;JE3PYdKdclEVwRw9v8lZ9LzyrOQqeUueM0KYqec+WYueljFTH5Tk9tMS23RcQut3iLtww8+HjW6N&#10;0fMqyiCDwbgiw5v5c+W213hqtv0msuWgRLXdZ4a1ZC54SgqXvyxlKn1lazHgBWsdrCEvKI2AAGKh&#10;e/bi5yRjwZMm64em65TZ1nqHxOlnerwAO8vcDb7ft6EMEkIIIeRS0UP6+vi+779j5yCygxhU5/QN&#10;mlJRs2bCyg5CAjFExuofRIYQf6oYLtZ/W/CEjJ15zlQ3xTQdlbDaPf8IKV/x3buTq9JwnmWfb1EG&#10;GQzGhxpe+fPkLpoQXrX1p9ENxySp7ayMVXHLXfiUFCx7xWT8urN+r/osdfdZ72AvdTfy51PyiU/X&#10;UIPv1OETQgghhFwx9DGIzpy36PlL71JRnOMgO4g1E5BBlIlaQggBtIAQ5ix6RoVRz4lmndCfd0zi&#10;mk9KTN3etyJLV3zfkz1jBs67FO4bZDAYH2jgBceSv4DU/kH5q1qCqvf/PqJpj4yaclRSpz0oWfMf&#10;l9zVL0rJhjekcKWV+cMyd4BBL06/H8o+IX9pKn+psx81ZZ94oUyaesZe6u5w4QssIYQQQsiHSY95&#10;BLYMejODdpmoUyqKD7dHzzhnzUZA3+BcRwafsktFVQb1vMhkB71Zwmf1354yH44jwxjbfFQiGg5I&#10;ZOWu/3FnzejqNyx+gDkf6z43YzAYjEsezgsMPnm6yZ0zdUNo3U6Jaj4oMW2HJXXOo2ZvHwa7lKz+&#10;qBR5s36vmKyf2etnxM9nvcPcxyRlVnfJ56hppy94gSWEEEIIuSZQUcQ6q9EzzqoMnpOxsx+WND1/&#10;wlRRJzto7R10soOQQQyVeUa//6TKo8rg1Aclum2fhDfeK56K7eLK7tiE8zKFpaIMBuOSRg/5C8+e&#10;uy6sevvvo8cfl+TJ+gI24yHJWfCk5C99xWT8SsxS956ZPzPl097tl67yhxUPkD80TyfaUz5ROhFv&#10;f6LW5wsnIYQQQshVTLydJTRTRadh5yBWTJzrHiIz7wlTIYUVEygVNTKIVRNmGb1+vfAp/ffHJa3r&#10;nIyaekJiW49IbMNBialY84eIgpnrcZ5mn685524MBoPxngKfKOHF5Mbg3CXbPDX7/hQ5cY8kdhyT&#10;NH3hysK0z9Uqe+tel4KVr0nhileM+JlyT2T+Flsln5j0iczf2K7HJWX2ozK687ypkUdpg/PCaOrn&#10;Me3zIsNeCCGEEEKuZqxewW6ciaJohUGZKFpj0roesyaKIjM4/2kVwmdV/iwZzDbrJp6WzIWPybg5&#10;el41+zFJmnpS4loOS8T4wxJaufH3YblzV+p5myODOI9jMBiMfyrwyZGRv0GhY+4MLZi5O6x25z8i&#10;Jh6Q+PYjktr1sMnqYaKnNeXTKve0sn6WAHrLPvUFDDXvqH3Hi5vp90Pmj31+hBBCCCEWdpkozpHG&#10;dNpDZMxUURVCTBU1fYPWzkFr7+BTXjBAJmXWOZNdjGm+V8IadklY2dZ/hOV2dQ0ZEn07zufs8zpm&#10;BhkMxkXDW/YZNnbWyZDa7X+LajwqSZPPSer0s5I17zHJX/qyd8InMn9msfuyF+1hL9aOv4z5T5tJ&#10;nyhvwIoI9PyNmnra2yDd5wsgIYQQQsh1iFMm6shgMnoGVQZTZkIGMUTGKhN1ZBDyl4W/K8gM4k+s&#10;n0ideb8kTjkt0RMPSUz9ToksWfm/AWktc3BeZ5/fsUyUwWD0CK/8uTIXNIVV7PyvmKa9+oJ0RNI6&#10;z0jmPEz7fEny17yq0veyvd7BnvKJzN9iu+dP5S9t7pOm5BOZv6QZD5mev5Ho+fOZksWyT0IIIYSQ&#10;brxTRSGD6BlUGUyc5kwUtWQwbY6dGYQQmlLRnqTPf0KF8VFJno5BeycltvmwhNfvFU/p6t8EZTR3&#10;4TzPPt9jZpDBuM4DLwB4Ibg5NG92eUjF9l9E1B+QUa3HZOz0h005Z97S581Sd+9id5P1e8Hu+XtO&#10;5e8ZfdF5yjQ0o3QBY4xR9mnkz35RG0UIIYQQQt4VI/Hn1AeN1FmZQWuiqJkm6pVBCyczmLngSfPh&#10;ffqcR2XMDD0Xm3xCYibeJxH1uySsdOnv3OOaZvfrF9Bfz/2czCCDwbiOwpG/m4KTy7PCazZIZN1e&#10;SWw5rvJ3Ql9Mzkr20qeM+BUZAUTW7wUjhFhiimWmmFqF0oNxKn8o+0zpPCejp5+RpI5TPV68zAsY&#10;IYQQQgh5VyRMPmmfRz0gSSgTnaYyaCaKnjd9g+NU9DJU+NAXmAX5s8tCzdfzHzdtPBlzHpaU6ccl&#10;ueNBiWo4LPENuyWseMHPA8e1Yun8Lfb5IGWQwbjGw5G/G4dH5bjCi1f9LKpxn0Q1H5DUaackfdYj&#10;krXkWcld9qIUL0HJJ8TPkr9clT/srEEteua8J8wnTGP1BSh15jnzgoQXpsQp90ti+0l9sQL6oqUv&#10;XgafFzRCCCGEEPLOjJzc8+tElcHkDiyePy2jO8+qCJ6TtC7I4COSPleFUAXQmiqqYgg5VAnMmveo&#10;+XOsXjZ56gMysu2IRDbukfDqbf8IKVj8L8MisoJxXmifH1IGGYxrLLzyFzyq1BVVPP/5mPp9b0U1&#10;HZLEaSf1xeMx01icr7IH8TN/mqyfCiEwu2meNqUH+NQpbbbKn5P5m3pKRk1BPXvPFypCCCGEEHLp&#10;Sex4UJIUfACfgmmiKBOddd6co6XPfcxkAg163pZhSkcfs3lUxs0+p//3folvPSxRjftVBne95c6Z&#10;+fFh8QVunCfa54uUQQbjKg48gb3yNyiuOCAsf+EbcdU7JKHpoIyccp+K3MOSs+AJKVDxc0C5p4Oz&#10;mBT15XhRQR06XmyQ+WPZJyGEEELIh0l3mSg+mDc9g3aZKM7bnFJR/Gn+riKYiYzhnIclbdZp/b9H&#10;JKH5kISP3yehleslPLP96D2RGX44b7TPH51zSQaDcRUFnrzgJlfmtClhVZveimzcLwlthyVFXyiy&#10;5lmLR3OXPmVn/SzxQ7+fs5AULxzj9EUkrcsZ+KLyh7LPjgdN9g8vPsBIIMs+CSGEEEIuO86H784H&#10;8CYzqDKI87QxM5AZPG8+uB/X5cggRPAJFUBIoC2C+icqwZKnnpDkycdk5IRDElqzXYLKVv/ekzF1&#10;Ms4fFWeSKIPBuArCyf7dHJbXnu8pXfmriKZ9Ej/pqL5AnFGhe9RIHoTPKftEuSfwZv5U/vCiYco+&#10;Z56TFH1BMT1/+iLDjB8hhBBCyJVH4hQrMzhm+llz7oZzuHFGBu2eQZSEQgq9QAYflbRZ52TMtAcl&#10;ofWoxOs5Y0TtVnEVr/5VcGZ7q55PYngMJ4kyGFdweEs/h6ZUxIcVLPhRWO1OiW+5V5LbTqr8nVH5&#10;e9oMeXEyf8j6mcwf5E//zSr7fFzG6otF6qzz3QNf7MwfBBCTqvp64SGEEEIIIR8ezjRRq2fwlCkR&#10;TUXPoJ7TYYAMhvrhQ36nVBR/mgmjdono2Jmo+HpQ4tsOS2zjToms2SSevBk/DkmuS9PzS2QGcZ5J&#10;GWQwrpDAkxGf0NzYb9iwAe6ixcfCqnZK3MS9kjT5PklWkcta8ozkLbSyfz3kzy77zDCZP0v+vGWf&#10;+sKRiOXuPi8qVvnnhS86hBBCCCHkw8Zp0bHAB/j4MN/ZMwgZRJmoNVH0URmn537ptgyaTOGcR/Tf&#10;zklK5ykZ1XZU4idh2fxOCataJ67sqa/dGRA9SM83nTJRyiCD8SGGI4A3ebJb5wWXr/xr3IQDEt9y&#10;RJKm3a9P5POSvegpk/3LWYyyT0v8kBEE2CljJn6q/Dmln9auP6fnr/eLCyGEEEIIuZrwThKdcdY7&#10;SRTnfRA/kx10gAzOeUxl8DFTRpoy/ZQkth+TmIkHJKJmq4SWrf6bJ2PKZj3vvNk+/2RmkMH4gMMr&#10;f6FjG8tDilf8PKpujyS1HDefAOETnmwVPLPiQcUvGxk/yJ/d85dlLxPFk92UfjoTP33WPbDskxBC&#10;CCHk6sbJCuLcDmWi3kmi9moJDP8zWUAjgI+K2TmooEQ0vUtlcdZDZr9gXPMJiZ60R8JrNkhI4cIf&#10;BidXVup5qCODFEEG4zIHPnHBk+1GjPANKln0pqd2kz4p90nilOMqc6f1ify45C56TkHWzwL9flne&#10;zN/j9sTPRyVlll36qfLnDH1x6OuFhBBCCCGEXKVMecAMj/HKoJ4DmjJRyKCdGRxneMTIoCWE2C2I&#10;hMGDMrr9pCQ03SuRDbvFU7ru74F5M58aEJsyDOel9vkpzlMZDMYlDHzCYoa+KLeGZXctCq1ZI9GN&#10;OyWh5T4z0Sl9zsMmy5dtZ/6cfj9k/TLmW2Wf6Sp+3RM/raEvJvvX1wsFIYQQQgi5ukFvIPB+TyUQ&#10;qAxieAzOBTFN1BFBM03ULg81fYM2aSqEqbPPyehpD8jItvskduJeCa/ZIuHFcyR49JRlmEuh56gc&#10;HsNgXMJwBPCm20PThwSXL/9BdN02iZ+wX+LbT+kT9rwp/cxd9LRgzQPEz6G77PNxfQI/ZmrAkf43&#10;8oe+P30xYNaPEEIIIeT6wqn8MllBe60ERBBYOwatLKDpG1RQNjquC0vmH5LUGaclueOkxDffK1Hj&#10;d0tY9fp/BObO/7eB0QUj9XyVJaIMxvsMb/bvzujUQWEF8+8Lr9oiURP2Sczk+2T0zNNm4WfWomck&#10;S4UvU4XPkj9L/EzmT+XPlH3OPC9jOs/pE/yMeaI7Q18ogIQQQggh1xk+fYJWiShWSlgloiYziAEy&#10;9loJUxZqBNDqFYQIWjJ4XkbjspOPSeyEgxJRu0fCK9ZLYPq0J/2iy4P0/JXL5hmMdxmQP4Anzs1h&#10;KXUpYWUrfx9Zv10Smg9K0pQT5lMalHhC/vrK/GEZKJ6sY2efVwG0J36i7w9PdK55IIQQQgghined&#10;hP4dIuiUiJpl851WZtD0CzqloXp+iawgsoXAVJhNfUASWqzdghHV6yWoaNHv/eOrGvU8Fovm0crk&#10;nNsyGIyLhDf7N8AdOyykbONLnqrtb8U17paRbUf1CXlK0s3kT2T9rAxgT/l7wpR94klqBBBPTOz7&#10;m3qxlQ+UQkIIIYQQcr+3V9B3iqjJCtoiiPNLZ4IovrZE8LyMnXVOUqY/KImTj0hc0z6Jrt8hnvLV&#10;bwXkzvn0wIiUYJzXKiwRZTAuEt7sX8TYKatd5ev/EDN+myS33Cvx2PmH3j8MfoEALlD5W/CM+dOU&#10;gqLvzxbAsbOx8P2cV/5G6pMZ6f4Epbv805K/kVgCz1UQhBBCCCHXIT0TAc55IYAIIiuISjK0E5nM&#10;oJ5fQvqQCbRQCVQBxDnqWPQKdp6R0SYreEQiJm6TyOotEp6/6C/uUWVden7rmxVkMBgayPxB/m4K&#10;GlkfHVWy8CuRVRsktumQitsxGTfzIcmc/ajp+UPGz5fM+U9YKx/stDyenKNnWH1/qO/2fWL3fqIT&#10;QgghhBDSN1aSAJlBnFc6WUHflRJWr+CjZvAgZBCkzjyrlz0lsR0nJGHSPomr3yme0g3/cOd0ftzO&#10;Cvr2ClIIGddleEs/+/UbNsAztmNNWMUqiRh/SKKb75WEjuNmHG/Ogmcla55V7tktf92ln/gkBk/G&#10;MZ140p0xn9x4n8Co8bbrvAkhhBBCCHl7IH++2N9HmajKYBLKRGecMVVnkD/sEDR9giqFTkYQjOlU&#10;cdRz2cS2oxI+fr+EVG+R4OJFEpE2aVW/fkNu1/NfrpNgXJfhLf283S/8nrDCRV91V21+K6HpgCS1&#10;3SvjOk9KZtejkjnnWUmf96SMm/+wGQSDbKCvAPpm//CkRPlnd9knMn/M/hFCCCGEkPeDyuAUa50E&#10;ykPNBNHOs2b2REqnLYMmKwgRRMnoQ2Z6aMqM0zJ22v2SrOe28RP2SkzDHgmq2vCWK6vjmwOGxmLJ&#10;PNdJMK6b8Mn+9bvVnT5lVmjZGglr3C3xzYckpeOkGcmLplun1BNkzlfMygdr6Eva7Ee8Kx8wntfZ&#10;+XfhpzeEEEIIIYRcIqaclEQVwuSpD5qyzzEmK/iQnr9a/YIO2Cc4duZZ0yeIoTFJU45LfMthiW7c&#10;IuG1WyU4Z8GfPKnN6/oNGnSnfV7MrCDjmg0n+3fTHf6Rg935c56OrN6m8rdXRrXtkzEzz0ty19OW&#10;9DniZ3jC/JmhAogGXEgiPn1JmnZKEjswxan7Uxrfht4LnrSEEEIIIYRcAnD+mdShqAwmT7dLRPX8&#10;1AigI4OmT9AaGIMJ96On6XkrVlIgKzh+m3gqVqkMtn/azzMOewWZFWRcc4FPNvCgNtm/sPTxc0LK&#10;1/w9un6njGzaIwn6ZEjsekhF7yEpwAAYI30Oj5vsH+QP6XU8ucbMOK0CiJUPKPvs+4lJCCGEEELI&#10;peWEnntaON9DQgKJiWRltMogzlVTZz4kY825q7VCAsNiUvF9JbnzmArkcRnVfEzi6vdKWOV6CSha&#10;/FbkqNQFep7c3z5fxnkzzp8ZjKs2nPJPNL/eGpQ3+9Wwqg0SV7ddElrvkzHTHpBxXedV9B61Sj+d&#10;rJ9N+jwVwDmPmBS7NW3ptD7JHAHs+SQkhBBCCCHkA0fPSxPtrCDOVVEi6kwLtYbF4DwW/YNnZcxM&#10;TBlVaZyq57Bt90rsxN0SXr1JwouX/X1E5tRX9XwZIsisIOOqDTxonfLPW0aktdUFlqz8Y1T9Nkls&#10;2iuxU9BMe9b090H+IHvA6QOEFGLqJz49wfQlTP3slr+TNpRAQgghhBDyITPFASL4gMkKml5Bs2j+&#10;ISOCGBQDGTSZQqc8VC+bNPmYxDUdlJiGXRJStlpG5C/45bDRDeNx/qywV5BxVYUjfyb7F5zVuTmy&#10;YqXEqQDGNR+WUdMflMxZx1X6IH8WJgtoUBk05Z+PSIo+UcboE2e0PoGs/j+774/yRwghhBBCrgAw&#10;hyJh8gnluMEaHGOJoJkiqjJoykPtzKDpETRZQfQQ6r9PPyVJKo+jmvdI9ITdEl65XjxFS/4UlFy3&#10;GefR9vk0s4KMKz7wADXln0NiEkPCcpd+N6J6s8RN2COj2g7rA/0B69MQp/zTxsjg3MdNZtDUTkMA&#10;9UmDJxDWPmA3S89RvYQQQgghhHy4XDiQ0Po+SkPN0BiTFUT2z1oy3y2CqIrDqgn0Ej4gYzpOSHzL&#10;vRLdtE8ia7dLWPEiCc2b+uOBIYmJel7N8lDGFR14YJrhLyMSa3I9hev+FN6wTWImHpBRk4/rE+C0&#10;aZCF7KUpyPhZ4ofM36OSqv9mSj9t+RvV8YAp+0wA9hOMEEIIIYSQKx1z7gopNCWikMHTpr0JewUh&#10;gxaWCGLVRBL2CeplkFWMmrhPwut3iqdyiwTlzPzTsNiSLpxf2+fZLA9lXDGBB6JV/hkQPSg4Y/b5&#10;8LI1ElG33exDQRYPD3Rk+SB8Rvps+RvXZS98N2sfHjJPDizhxKQlPHni205Y6BNiJCGEEEIIIVcc&#10;jvx1fw/nrxA6/B2ZQTNFFINjpp0xe66dfkEzLEZFMBlZwRl6LtyhMth+n4yctF/iGvdJZOVGCSxZ&#10;KSPSWl4fFBoXYM63rfNuTg9lfGjhlH7iU4lbhrpThoXlz/iBq2K9xDcdkFGtKoAdDxrJSzMCiGEv&#10;FuOw9B0COOth84kI+v5M6ac+QazUend6nRBCCCGEkKuPbkk0IujtFbTWSaBMFBKIZfPYgY3vjZ6m&#10;ooiBMVNUIlvvk9jxeySiequEla4S19i2H942xDUc5932+TezgowPPPCAA0YAPeNa5wUXrPh7eO02&#10;iZp0SGLbjkgKyj9V8jDkxcifLYJOGWjqrEeMACZPx+CX097yzwufQIQQQgghhFxNdGcFne+hZzCx&#10;40FJAiYraA2OMSLYqSKoUjgGcog+QlsGIYJxEw9KdMNecRWvFnfe7L8FpIxv1/NvlocyPpTAAw5N&#10;qv39s6Y/5K5YL1H1eyRh0r36AD8mY2fpg3nWeUmdba16sATQmvqZiuwfyj+R8p52xjwZRk6xyj+t&#10;tHn3EyihDZww+H6fEEIIIYSQK5eeAuj9GgkP9AqaElF7cMx07A7Uc2cbfA1BTFZRxHT8+PYTEtt8&#10;QGLGb5Owyg0SULj8byNSW/foefht9vk4h8YwLntA/vBAuzlgVGFoSO7cX0dWbpXoCbskvvmIGXGb&#10;iv0nEEBkAU0PYHcpqBHAmedM/x8e9PgUxJR/6pOhLwkkhBBCCCHkmsGWQCOCet6MViirPBQiaK2T&#10;MH2CKoNmWOJ0LJZHeehxGdl8r0TV75KI6o3iKV0hw9Pa/+0e9+hwnJcrzAoyLkvgAQX5M+WfI0aO&#10;T/AUrPypp3azxDRtlfiW45I07YwRPEz5tCTwvF0K+og9+fO8vfPvjFX+qQ/8kSqAjvxZ+DxJCCGE&#10;EEIIuYboPue1z3ttGUSJqMkKOuWhTkZQJdDqE9TLTMEaicNm8n5U7SYJKV8jwzNn/uGOyOJUPT93&#10;ykOdrCBlkPG+Aw8ifLJglr/7Zc7e6CleJjEN2yWmcZ8+oE+YRlYIYAp2/KnwjTUloI+YDCB2/pmG&#10;V3v1A5piEyGA+v9AzyeDnSonhBBCCCHkGuNi570o+7Sygip8Kn5YrYZzZ4DzbHw/SUVwlIrgqNYj&#10;Ej9xv4TVbTUiGJI/968BCaVb9Dy9v32+zowg432HkwG8ud+gQXe6czsPhpSu+Xtk3TaJn3RAEtuP&#10;S4o+OM2uE9MDeN6aBtqlIggZ1K/NtCNfAUQNNEpAfR74hBBCCCGEXK+MmoKM4EkVPUsErRLR02Zg&#10;DLKCviKYrCKYNPmIRDftl8gJeySkcr24Cxf83T+t9Vy/OyIH63k7pofi/B0yyGC868ADBw+gWwYH&#10;jvIPypj1rZDKjRLVuFvimg+a2mR8SgHxGzPzvCn39BXAlFno/TsryfqgTUTvn0/2z0qJ93zwE0II&#10;IYQQcr2RMPm4jSWDyAo6Mmh6BZWUTmQFsVheRXAasoZ6Lt12UuKb75XI8dslpHqTuErWSMC41l8P&#10;dCUE6/k7ykOdrCCD8U8HHjCm/y9gdG2mq3TeT1x16yS2frcktB436xwgeCjzNA2sKnzIBCLz5y3/&#10;tAUwCbv/9AFtPdCP21z4BCCEEEIIIeR6o1sC9Ry5HcvlVQTRJ4iBMFO7ewUtCbT2DOL8OgmXm3xM&#10;RrbcK9GNeyS8RkWwaKWKYOdPh0VX5Op5vK8IsjyU8bbRo//PlVxdEpS/9I9htRslduI+iWs7Jkkq&#10;dr4CCCB/AN8D1jQjJwNo7UWxHugUQEIIIYQQQi6KjwiiTxAy2N0naIkghsUkd9yvWCIYryIYN2G/&#10;hNVsEXflSgnMmvoX/8i8cj2fZ58g4x0DDw6Uf97U727PQL+M9sMRlSvfiqjdKdFNByRh8mEZM9Wq&#10;TXbkD1k/I4A+w18ggEno/9MHbYKRP2b/CCGEEEIIeSe8GUH7a6tX0CkPtTKCoyGCM5ARRI+gNXAx&#10;UcVxJAbGNO2T0NotEly5TtwFc8R/VOXWfgOD7tbze2efIM73GQxv4JMBU/6p3ObOnnY8pGKjRNbt&#10;kPhJh8xIWsjdaDSn2vJnBBB/6teWAKJh1d79h/JPfTD6PogJIYQQQggh7wIkVJSeOwWRDezOCkIG&#10;8e+jIIKTj0lc0wGJrt8uEVXrJCh/kfiNbt6p5/cD7PN87hNkmHDKP60JoPoACc+b9x1MGYqo3yWx&#10;+iBKascAmFOW6GENhC2ABnyv86zV/2cE8AHTzGoJoEWfD2hCCCGEEELI2wOxMzgZQWdyqFUeak0N&#10;tSrwUEJqRLD1PombuE+iG7ZJWOU6CS1eIsNTWj/Tr3+gv57r+04OpQhex4EHgMkADgzKcLsKZnwx&#10;uGKDPmj2SPyk+/QBd9w8yFIwkQiyh6yfLYBGCp3hL7YAIgNoyV/3lKM+H9CEEEIIIYSQi+IkVBwg&#10;gs4+QchgdzbQqcaz+gdHTTkuI9sOS3zzAYkcv1MiajaJu2iF+Ke2f/sO/+QIPe93FsuzNPQ6Ddzx&#10;ZgBMQEhqaHD+vB+EVa6XBJMBPCwj0WyKTxpmWAJoykBtjBTaKWgr+/dAnw9eQgghhBBCyHuh51wN&#10;ZPmsbB9k0Jkc6iyXx1BG57wc/47LHZPYSfdKtJ7bh9Wsl6DSFeKX0f5fgz2jk3H+b3sAM4LXUeCO&#10;tgbA9OvXPyi5Mj+0YM4vwxp2Sxh2AE48JKPx6YJKHh5QXvmzM4CmIdV84mA1o1r9f870T0IIIYQQ&#10;QsjlBOffPbOCSNycNmChfBJEcIpebvJRiW45JnENByWmcr2EVa2WoSnTfjcirrgBHqBwYMx1Ek4P&#10;oBHAEcnVJZ7CJX8OK98sMRP2S1zrfhmFB81U64HkZAB98RVA9v8RQgghhBDyAYOsoI8I4twcFXzI&#10;Bpr1EV4RPG4mh8Y36Xn+hN0SWrNFgkuXSUD29P8dFjquQn3gNsURQWYEr9HwzQDe5hnbuiyocLWE&#10;1G6QqMZdktB6SB9EJyQJDxy7BDR15lkZO8vKBPpmABP1gWUygFNU/tqPW3hT1oQQQgghhJDLjSkR&#10;1XPyJLRxTX3ACOAYlIfaMojvY8ZHQtsRiWs+KNHjd0p49QbxlK2UEVlTxZVYPB9eoDAjeA2Gk/1D&#10;Ayju4NvcaZMXeopXS2jDNomauFcF8LA+SI7rg8VZRnlGUpAFVPB3a/2Ds4vEnjxkP/icITAj2wgh&#10;hBBCCCGXG+/5tw3Oz4GRQT1nhwA6EmjO3fUyoyYfkZEtByW2caeE1WySkJoNMiyz8y/DEkpmqx/c&#10;bnsCV0hcQ+FkAI0AhqZVrwtWAQyr3iyxDTslrvWIjJpyQh8w1qcHo6fh0wOVwBmQQJ/sX4dV/jkK&#10;KWjzADzWi+4HJiGEEEIIIeTSk6Dn3T2A4CEjqBgRnGqVh+K8HtnBJOwQNBJ4VEaZjOAhiRy/W6Jq&#10;t4i7eLm4cmf+Y1hMzgb1BGeXIEtDr4HwzQAOcI8Zf8BdsuKtyPpNEt+wQxKaj8rIjlP6AMGiyVNG&#10;+IwAIgtoZwCtTxF8do/08WAkhBBCCCGEfIjYMuhkBEfb5aHJU62MYJKdEUxouU/im++V2PF7JbJq&#10;k4SUrpDg/C7xH121X33hbsV3qTzjKgwYPO5A3JEDXGMblwcXL5OQ+n0SMWGvjGo5LEnt+oDAg8MR&#10;QCN+FsgIOgKYOOV+fWDZJaB9PegIIYQQQgghHy6OCLaflGSUhiIrCDBFFMvmkTFsO2oWyse23CtR&#10;2CNYt1WCy9dLYNasv/gn1B1Ub0BpKEXwKgynBxCpXNyBdwaPm/BgYNlKiajZKnET9ktC8z7zIBg9&#10;7awk4lMCI4BWDyDKQPE1xs06AogsYII+sBz6fNARQgghhBBCPhSc8lBHBJH5Mz2CONfHGgkjg/q9&#10;9uOSNPmYxDQdkZFNByWmfoeE126T0Io14smdJf5x+a/16zfwLtsj2CN4FYWvAA4MHNt0KLR4+T+i&#10;67ZJ5Pg9Jv1rBFAFb8w0lb9pVubPGgIDATxjC6CTNnYygN21x3098AghhBBCCCFXAHrujtUQpjS0&#10;hwxaQx7x70jsxLcckfhJhyRuwh6JrNksnrLVEpS7+C3/pPKH+t1++xDbJ5gRvMIDhu5bAnr7iLEt&#10;O9xlK8wQmOiJByVB72g8IJwa4dGQQJU+U/6pfybr10lTT1lDYHr0ADry54hgd1aQEEIIIYQQ8mHj&#10;e65+zBoGAxFUUArqlIdaiZ77rXN9/J/W+2Rk8yGJadwl4TVbxF25XAKzFv7FL77isPrEHcqttl8w&#10;I3iFBu4YWwDvHug3ruPBkNKVElW7WaLG71YBPKx3tt7pHVYPoOkDNAvhIYFnbQG0poCOcnoA7QeU&#10;g/XA6v2AI4QQQgghhHy4dJ+zO+ftppoPMqjn9U5m0Mig6RFExZ/KYtsRq0ew6YA1NbRKRbB8hQRm&#10;zxT/hIoT6hYoDaUIXqHhZABxB93pSZ+4K7R0mYTVbZWYCdv1jj0kI9sfMP1/wAyDwRJJTP/UP60d&#10;gPfLqA57AbxJEfd8IBFCCCGEEEKuPowMttuZQfQFqgiOAnreby2TPypxmBg66aBJHkXUbJSwytUS&#10;kDvzr4NjCxepXzgZwZsUrpC4QsK3B3BAeGrt0uCiZRJRvUNiGg9KXMshSdI7frQtgV4BxP4//RNf&#10;Y5+II4DmgTC57wcQIYQQQggh5CpDz+1NRlDP85ENhAgCnP+PmoJs4TGJb73PEkElZvx2FcENEly6&#10;XFwZ7f/nF5M/VT0DU0MdEWSP4IccTgmo2QPoSq1d4acCGKJ3WmzdNolv2i/xU49LnJG/05bwKcgA&#10;OgIIMTQC2H5CEowAHpd4fbCAPh9EhBBCCCGEkKuEo9afjghOQVkoMoL3qwcoEEIjgkdlZJuKYOtR&#10;dYh9Eqku4UGPYNkqCcyYKu6IzFXqG44IOqWhjA84kIJ1SkBNBtBvdP2kgNz5f4ipXicRDTvU5A/I&#10;KL0zrYlAWBR5yoifgxFAu/8PqWGWgBJCCCGEEHJtg8SPKQs1ImiVhpryUKcsFP2BGBQzcY9ENWyT&#10;0Kp1JiM4IqPtL0Ojc6ardzh7BJ2MIEtDP8DAwUYJKA7+bcEx2UVBhQv/HlS10QyCiZl00NyJSbhj&#10;kQWcihJQK/vXMwOIWmBnTGzfDxRCCCGEEELItYHVH9hbBO2tAMYJjkp862GJU5+ImbhXIuq2S0j1&#10;RvEULJfAzKn/uMcTV6L+MUBBJSL7Az/AcATQlIC6YwoqgnI7/x5atUkFcJNET9qnd9xRI3dG9myS&#10;VP6cMlBHAEdCAL13uFUCyjJQQgghhBBCrlEggUYErR5Bqzy0u0/QbANoPSLxLSqCzYckasJeCa/f&#10;JZ6aleIpXigBqVNkeGhWs3oIMoKOCLI09DKHrwD294vMSAzMmv7d4Mp1Elm7ReIm7JMYNfeR2Pth&#10;7kw7C4h1EFgLgSXwKoC4o0fpZbAGoq+RsoQQQgghhJBrGyODipUVRG+gkxHEvx+V+ObDEtt0UGIm&#10;7JfImq0SVr5MPIVLZejoCT++I2hkmvrIbbaXsEfwMgXkD+Dg4kDfNmDo0GEjMqd911OxUYJqtkh0&#10;034Z2aJ3WOt9RgDR62cJoEUShBANoPYOQMhffCsmAR3V/0MIIYQQQgi5XjAO4AihLYJejBxaXhE3&#10;6V4jguETd0h05WYJL1ku/rmLZHhiw/f69RswVL2kd2koYFyicAQQPYD9B4WlRAWOnfqT8JKVElW9&#10;SSLrN+odeVBGtj2gOFnA+7sF0CyBtwQQGUBnCAym/5gJQIQQQgghhJDrD9+soMkIQgRVCjFNFGWh&#10;zfeqCB6SmKZDEtGwR8LrNktY2VIJzpkpw5ImfVbdZCD8xPYUDoq5hIEDCbNGmrX/gAHDhgalNjwc&#10;UrZGQqs3S/T4XRI/CQJ41Orvg+wpKPscDQnEYBh8z5i9bfV62b4+ESCEEEIIIYRcf8ARkAG0dgla&#10;YG1EvIpgXMt9Ejtpv8RO2CfR9bslomKDhJQsk4Cszn8MHlV2sl+/24fAUxSIoJMRZLzPcDKA2Mlx&#10;Z2BS3YbgwqUSVb1FbXy3xDYd0DvuPuuOg70jA6jiZ+QP/X8mA2hNADWNnmbij1q9oe8HASGEEEII&#10;IeTaxjcjCEeAT1hOcUwSzeAYfG39W3zLQVMWGjvxgETW7ZDQynUSXLxEAjOnyeDorM3wFIUZwUsU&#10;OIDIAEIA7wgaVdw8Ine6hFWsl4jxOyVK7wiYuXVn6R015YSKn10GCgF0mjsVU+/rvcMdCTzS44FA&#10;CCGEEEIIuT6wBLCnE5il8T5ZQYggSkPjW++V2EmHTI9gdOM+CavdIp6qtRJUvFCCMqaKf1DiEvUV&#10;iuD7DBwwpwzULIMfkZhXFpQz8zehJeskum6rROnBj22+V+XuiEqenQVU6cMEUCcLaAbEQALtHkDf&#10;O50QQgghhBBCfHGygd4kk83I1vskvhkSiGzgPols2CXhNdskrHy1uIsXy/AxDf81JHRsg3qLs0we&#10;HkMRfJfhCKCZBHrr3SGBrswp3x5RsVbC67dIXMNuiZ+k5t6GLOBRc8d0b/x3poDaS+BtAWTpJyGE&#10;EEIIIeTtQPuYwckG2hlBUxaKrGHLYYlVEYyesE+iGvdIRM168ZSsluC8xTIiecK/33JnaIj6CyaG&#10;QgRR0egktxjvEI4AIo2K3Rt3+ae3fSusaIUe5LUSNn6TxDgZQKRrkQW0y0B9BRCDYLp7AC36uqMJ&#10;IYQQQgghpAfoEfSVQW914VFTjQgRjEF/YO1OCataL8FlK8WV1yV+MXnf6nfbbX7qMI4IclDMPxm+&#10;fYB3BoyuO+MqXiQR1eslqm6nxEw4IHFq4FYW0LpDIH1WFtAWQHu0K+6kPu9UQgghhBBCCOmFN3Hk&#10;I4GOc0AGsZEgvgX7Aw9J3MSDEjt+n4Q3bBJ35VrxFKkIprfLoJisc+oxvVdHMN4mYMkQQFjzHX5J&#10;VUuDchf/JbRqrUTUbTNNmAktqNXVO8aUgV4ogKZuF3eQ3mHOHclMICGEEEIIIeSd6DEoppcIWjII&#10;EdTLYH9g0yEzLTRmwi6JqN0ioeUqgoWLJSBtyp+GhuY2q89gUAwSW/AbiuBFAgfG6QMccJsrb1Rg&#10;1vQ/uivXSHj9Nj24e/VgHzb2bZhyzMr6oRfQZP+cITB6J9mXse7E+7ygjpcQQgghhBBC+qLbHfRr&#10;tJ/ZXpFgykLtYTFINrUcljgVwRhTFrpPoht2SkT1JgkpXyOB+SqCyY1/vP320Gj1GmdQDEWwj3BK&#10;QI0A9hswYKgrs+3v7rLlElmzSSIb90jspAN6Z6gETrangU45LklmGEx3+aeTooWd407D/kBCCCGE&#10;EEIIeW/YMohZJDZmfyCygSgLbVYZbDogsRP2qAhul/Cq9eIuWyGuvDniH13yc3UbLJKnCPYRvoNg&#10;UDc7cHjypJOhJQveCqneLDH1uyQG+wC9w2D0oEP4MAzGyQJ6M4DOGoi+7kBCCCGEEEIIeQ84SSYf&#10;ITSCiFklk9RVmvZJTONuiazfJqGVKoIlSyQ4Z5YMiio+3+/Wu4PUcTDwEr7DQTEaOABOFhACeOfw&#10;2OLS4JyZ/xNcskLC1KajJhw0lo2DPFIFz5nOY0pB8adPBtAIYAvuDL38FQKue1/0ddnLTV/XA/R1&#10;2UtFX7/Poa/Lv1v6+rmgr8teafR1vUFfl3239PVzHfq6/KWgr9/lcDkv39dlQV+XBX1d9lLR1+9z&#10;6OvyF6Ov/w/ezWXfjr5+zqWir993pdHX9b4Yff3/d6Kvn3M109dtBH1dFvR1WdDXZS9GX//f4VJc&#10;/nLS13VweDeX7+uyl4q+fp9DX5e/munrNoK+Lnsx+vr/Dn1d/nLT1/UAfV32ctPX9QB9XfZS0dfv&#10;c7iUl7/g3yB8thA6JaKm+lD/DckqZANRFho1frdE1O2QkMq1Ely0UPxT2/52V2j6TPWc3oNirlsR&#10;9BVANEzecbtfbKQ7te2/3BDA6vUSXb9LEiYdtuROQaYP4peELKCRQEsAR3kzgFZa9oI7jRBCCCGE&#10;EELeK0YCLbol0DcbeMgSwQn7JFJFMLxui4SVLZeQgoUyPKn2d/1uuRP7A++wvccpC70uRRA32hkE&#10;g/To3SPGtHwltHSVeKo3mmmgCRPUqicd1INrCSCEL8lk/yyMAHrLQCGAlEBCCCGEEELIJaaHBPqK&#10;IL6n/958rykLjZ243wy0jKrfKVE128RdvFxc2V0yPLrkG+o7gxTsD4T/XJdloY4AevsAhyXXbXYX&#10;LPp7aOUaiajfogdwrx7IwxKnB90SQCsLiCEwXgHU7zsG7qRuKYGEEEIIIYSQS4opBfURQefvEEF8&#10;3XJYRfCQxJshMegP3CMRtTvEXb5W3IVLJGjs5P8bHF2ySb3nbgUJsOtSBHuUgQ4KTk/xpE//vads&#10;jYRVb5Lo8TtNOjWhGQddDyyEr/24VwLNfg4jgdZB7/OOIoQQQgghhJBLSh8SaJwE/2aXhZrdgXsl&#10;WkUwrGaLhJatFDemhSbX/eYO/9ix6j/YH3jdLZLHDYX1Ykwq0qGDgtOaf+MuWa4CuEUiG3aaNCoW&#10;MFqTeJyl8MBaBm8WwSMLaATQkkBmAQkhhBBCCCEfDN0SaIlgdzbQ6Q2MUsLVbcKq1ktIyVIJypkl&#10;w2MLvq3+c49y3fUH4kZ6y0ADUzpOBud1iVkKX7dDosejDPSgHkAMhNGDqQfVEkCUgVoCaEay6vfN&#10;Ike9E3qiBk4IIYQQQgghlwVLBL1fq5M4vYH4Ok5FMNaI4H51m10SUbtZQspXS3DBYhme3iEDwtLv&#10;Vw+6S7luykJx45wy0DuHRWaXBWZO+XV4yRoJqVknkQ27zcEyWUA9gEYC0QtoC6C1mNESQOzo6L4j&#10;CCGEEEIIIeSDoqcEOjsErSSViqAzJKZxt0TVb5fQyg0SUrpSAvPmyvDRtb/tPzyyFj6kOGWhEMFr&#10;MiCAyAKaMtD+/QeNGD626TV38VIJL98g4Q1bJXriXonVA+YczHikVo382QJoykCt1Gs8cA48IYQQ&#10;QgghhFwm4mwu+Dc4i01CmyWD+Htcs0rgpANm2GU0dgfWbpPQig0SXLhEArNnyaDY4pf79bs7UL3o&#10;duWaLQt1+gBhuUh73uWfXLl2eO5cCS1fKVF1WyWiYY/EoJGy5V4zERSihwmg1iTQC0tAcZkL7gRC&#10;CCGEEEII+aDwkUBgSkIVI43NhySm6YBET9irrrNLwiCC6j6e3PniN2ay3Bkypku9CNNCMScFiTL4&#10;ErzpmgncGNgtbtwdfiGji4IyJv/VrQchvGq9RNRtl6jGfRKLRkqVQHMAVfisDOAJqw/QLgM1B5gS&#10;SAghhBBCCPmwsaXvQiCB95rewGgskFcJDFfnCa1aK2Ely8SdO0eGJZX/9ca7/TEtdKByzU0LRUoT&#10;VoumR1ju4OHJTS+4ChfrQVgv4bWbJXLCAT1AB40t44AhjQrxMxI4+YSRv+4yUD2oRgBBH3cEIYQQ&#10;QgghhFxmnBJRUyaqDnOBCKLCEb2BTfslqnGPstusjAivXCuuosUSlDlbhkTlvtnv1ltd6kiYFoqE&#10;GRJn8KeruizU6QN0ykAHDkmoaR+RO/ev7rKVehA2SuT4nRKNXRqTkN2zxqx6BdBI4HErA6gSGKcH&#10;ExlAh77uDEIIIYQQQgi53BgBRMbP0EsAHWwRxMoI7A3EOrzQ6k3iLl0unsI5Mjyp/g+3usY1qSc5&#10;ZaFX/bRQRwBxI0wZqDLYNbbpe56SpRJauU4i67aZRYqxphcQWT6r5NORQKsM9FiPDGC3cePrvu8Q&#10;QgghhBBCCLmcdHtJr397GwmMUgkMr9sqnvI1ElK8SFyZ02R4bNHn1ZOGKpgWetUPicGV9i0DvTsg&#10;ueKIK3uehJWvk/CqLRJVv9McECOBzThQ2AuIITA+GUD9XgL+rVkPKJhk/0kIIYQQQgghHxr39sL6&#10;fhwwCatuCTTrIibslajxuyS8YZeEVG0WT+kqceXNl+EpLTIoIHaN+tIg25vgT05Z6FUXThmo2Ql4&#10;19C4OL9xE//hKVktoZUbrcXwyAKiF3ASDpq1GN4XZABNFtB7oAkhhBBCCCHkSqZbDLH7HCII54lB&#10;C1zjPomq3yWRtVskzPQGLpGAnNkyNK5Y+t08OEK96aoeEgNrdaaBwmbvCRxdfr+7cN5bIaVrJLx6&#10;i5mQg8XwcXpAcLASWiB+1hRQRwC9A2AuOLCEEEIIIYQQciXSLYEGSKAZEKMSOEElUD0IbXHh1RvE&#10;U7ZSggsXStC4VrknPP2UetMQxXdIzFUlgk4WEBZ75+DwjNyhaS2/CC5eJeEVG8xKCNTEIi0aN+mQ&#10;OVgJrX1LINKpFx5YQgghhBBCCLkSseQPmw+wJsKUhOrfIYIxE1UCx++WqPodElG7VULUjTxFK8SV&#10;N08Gx1f+oX9gXKX6E7KBGKqJstCrpjcQV9TJAmID/uARyfVPuwoWSnDpGomo2SCRuOF6ALA8EQfG&#10;KvuE/GE6KP5uL1p0mivtA0kIIYQQQgghVzLwGyN/vjgi2HTQ7A1Eb2BE/XYJrdki7orV4iqYLyPG&#10;TZG73VlvqD/doyAb6Dsk5ooOWKpvFvCugX5xia7MdnGXrJDQCiyG3yaRE/ZIdNN+Y8PI9EECrQyg&#10;rwBaEmim7fQ+iIQQQgghhBByBXJxCbTKQq1JobslsmGHhNduVQlcp660VIJzu8QvqU5uHRTYph6F&#10;lRFONhDDNq9oEXSygLBW2OuQoamNX4fZusvWSlTVJokYrwKI6ThGAA8Z0fMtATUCaGcBzWSd3geQ&#10;EEIIIYQQQq5QLiaB5t8mHbInhaoTIRtYt01CVARDy1aKu2Ch+GfOkEFh476lHjVcwcoIJNacbOAV&#10;WRaKK+WshIC13j0ouqLNlTntTyElyySkEr2AOySmca+ZjGOthUAp6H3dJaAtwC4BZQaQEEIIIYQQ&#10;co1gySFKQg9YvYHIBtbvkKjaTRJatUGCi1dIUO4cGZxY95cB/pGz1ad8V0ZckQvkfctAzUqIO4cE&#10;hAakNn3MUzBPQitWS1jtNols2G1JYNNBlUA9GCp6VvknJZAQQgghhBBy7eJkCJ0BMRiUGdmwUyLr&#10;tprewJDS1eIpWCT+6R0yKDzz+X79bvGoV/VeGXFFiaBvFhC2Ouh295iMwIyp/+MpWSqeyvUSjn0Y&#10;jfvMWojYJmdSjiOAlEBCCCGEEELINQ56A1UCY5us5fEoCUVvYFidUrZWQoqWSWDuAhmWUPM/tw0J&#10;KVKvGqxg2KbvyogrRgR79wLeEzxm/MtBhegFXC1h2AtYv1uiIIGTVAKbD5oDkNDqZAKtP/sasWqt&#10;iOjjABJCCCGEEELIFYxTAmrKQA321xDBiftNNhB7A8PrtounapO4S1eKp3CBjBjbJnd5Ul5Rrxqq&#10;ONlARwLBhx6+WUDTC3iPZ2SJJ6PDTLkJqVgjEbXbJAoDYSZgIIwjgd0CGO+Ahkm7adLCOmC+B5IQ&#10;QgghhBBCrgZ6SOAk4COByAaqBMaM32l6A8MwKbR8jXiKFos7d7YMG1khtwz0z1O/cnoDkQ28YiaF&#10;QgKdLCAm2AwZllj/RHDeXAkpXSFhVeslygyE2ae2e0AF8IDEtRyysn9ttgR6S0AxLdQGoqjEmT/7&#10;PqiEEEIIIYQQcqVyoQTCcxRsSmhSN5qwV2Ibd6kEbpfwum0SWr1RPOpQwfnzzN7AezxjvqB+hWwg&#10;PAu+hd7AD31IDH45TNSbBRwYNDrPnd72c1fxMpMFDKvZIlFqt6h5RcoTY1FNFtC3/88p/8S/EUII&#10;IYQQQsjVDESvN/p9uJAvMSgJnbDH+BIGxESoBIaWr5bgoqXin9cl98RX/Oftg0Lr1LN8s4FIwMHD&#10;PhQRdH4xTBRXBg2Lg4OT69cF58x+y122XEIrN0l47TazDBFLEb0SqMLXUwBtW8a/EUIIIYQQQshV&#10;Sm/Ru5CD3r9jdV70hL0qgVgXsV0iazZLWMU68RSvkMD8uRIwtvWtu4JTH1DPGqFg9oqTDUQi7kOT&#10;QPxymCiygHfdcY87PDh14k+CCheLp2yFmizqW3eatRCxmAo6ETfYFj+fDKCVJlX0QPR1IAkhhBBC&#10;CCHkaqBb9vqgCWWg3RKIdrnoCVgXoSKo3hSNbGDVBgnFuoiiBTIifboMiS35Tr+bB0eqb92tfOh7&#10;Ax0B9GYB/eML1gRmzpDg4pUSWrFWb8g2icJuQL1hZkE8brAtgAm2AFoZQIe+DyQhhBBCCCGEXM30&#10;kEGDJYRIliFphimhUegNrNksIRXrVQJXSmDOLBmeWCv9B4fNUN8aojjZQGdS6AcaThYQqUiMK8XY&#10;0mGutAm/cBUskJCSFXrlN0l4/Q6JHr/HlIFiMz72A1r9gJRAQgghhBBCyPXDxSTQGhCzT6KNBO6Q&#10;iNotEla1UZ1qpQQVzJOA9HYZ4k75qvqWn/KhZgPxy/BLvcvhR4Sm1AXlzBBX0XIJL1UJ1CsfqUZr&#10;SkEnHvCmPc2CeEogIYQQQggh5Dri4hKoYEDM+N0qgjsksnarhFdvkvCyNRJUtMhkA4fGFMptd/oV&#10;qnfdoyAb6Dsg5gMJ/CKAX+qshRjqN6r8xcDCBRJStlJC9QpH1O2UqPH7rAXxkEC9oRA+MxAG/X8G&#10;vfHA52D0dcAIIYQQQggh5GrG13ksHAE8YConkTyLbtgtkXXbJaJmm4RWbBBP6VIJzlsgASktMjA4&#10;/px613DlLgXVmB/ogBj8IuBkAe++239kmiuj7XuB+fPNbsDwmq0SieXwwCuB2Pd3SBIuIn8gVi9D&#10;CCGEEEIIIdcixnvs7B/mpYCYpgNmVQRW6iEbiMXxEXXbxGN2Bq4UjzpWQNY0uTuy+Ps33u6Xof41&#10;WMFMlg90eTx+iTMQBqnIwffElk0Jypr+5+CixRJesUpC1FwjkM5sVAk0U0H7kMAe8kcBJIQQQggh&#10;hFzbONk/RwC9EtiEfYF7Japxt0QYCdwu7votKoFrJbRggQTmd8ngkRP+PHBEwnT1LwyIcZbHfyAD&#10;YpBqxC/pMRDGf0z1ueDc2RJSukxCKjdKWN0OiWzYbUpBoyCBeuMgfqb/z6DyZ7AOhHVQDtg4XxNC&#10;CCGEEELItQiGZvYkZiJWRexRj9ppJDCidpOEVG0wOwNdefPFL61VBnnGPK/+5a9gQAzW9MHLLvuA&#10;GAhgj4Ewir9rXOuf3IULxFO+SkKqN0t4/S6z8BA2G43JoHpDjfy19OoFpAQSQgghhBBCrjt6CqAj&#10;gTET9kiUSiBKQiNrtkp4zRYJKV0pQepaI7JnytCogv9S/3IpviWhlz0b6GQBnYEwQ0ZEZqwIyp0p&#10;7pJl4qlcKyGmH1AlsNGSQN+hMBcOhKEEEkIIIYQQQq43fOTPwUjgXolSl0I2MLJ6m5m1Elq5WoKK&#10;Fot/7lwZllArg4YMaVcPG6agKtMZEHPZsoH4ofjhTikoptIMdyXXfN+VP1/cpcv1Cm6QiNrtlgRO&#10;UAlsUgnUG+RkAS0JdASwG6snkH2BhBBCCCGEkOuB3hKo37NFEBWVpiS0dpuEIROojhVcvFzceXPE&#10;P7VVbg+M+7F6mLMzECWhl3VnoCOBSDki9ThouGdciSu95S2XmqmnbKWEVW2yV0PskaiJe1UCrX5A&#10;I4CmFLQv+et9QAghhBBCCCHkWqZbAqNtMBzGSGDjbonC4vi6bWb3emj1ZnGXrZZgDIjJnCGDoguk&#10;3613pKmPYWegb0kofO2SiiB+WO9S0KF+cVUbQvJmvRVUuERCytdIePUWiazTK9ygEjhhn7kh3qEw&#10;jvwZyyWEEEIIIYSQ6xUfCZxoYcpBFQyHMSWhdVslrGazJYHqWq6CxRKYM1uGJzXIbUND16mP9S4J&#10;ha9dcgn0HQiDUlA/v8TqJ1zZ8ySkZIWEVGyQiJqtElW/wx4Ks8/cKLMHQ+WPEkgIIYQQQgghvVAB&#10;BDFIovlKYD0ygVslvHKLhJVvEHfRMgnMmyuBae1yl2v0a+pjIQoGdcLPLnlJKH6QI4FOKejgQSPi&#10;Uv3HtX4rIH+hhBWvkNDKjRJZu81Ms4EEYuEhJZAQQgghhBBC3oaLSWAD1kSoCFZtkfCKjRJSvFxc&#10;+fNkROZ0uScq97s33n4PFsejJBS72y95SSh+CFKL+KHeUtBBYZm1QRlT/sdVtNxkAkOrNklk3TaJ&#10;VgmMHr+nlwTamBvanfokhBBCCCGEkOsaeJNiJFCxJBB9gVgav00iqlUCK1UCS1eKq3CRuHLnytCE&#10;0r8OGBrapF42XEGV5iUvCXUkED8U02fMVFD/2MIdIbmdElywRDwVaySseqtE1kMAd5sr7pVARwCN&#10;BPZxowkhhBBCCCHkusWSwFj0BBoR3GtW7WE4TESdimCNSmC1SmDZanEVLRNX1lzxGzNebg+IPqBe&#10;hsXxl6UkFD/Etx8Qv2REYNKET8BCQ0oXi6d8vYTXWKWgjgTihvQQQEogIYQQQgghhPTiYhK425LA&#10;2q0SUb1JQsvXmFURQXld4p/WJne5k7+jXhao+E4Jhbchgfe+wykFdfoB8UsCA9Jb/xKUt1CNdKWE&#10;VW7UK7jd2KolgXvNDfIVwAtvLCGEEEIIIYRc71xEAtWrIIFYGB9evVlCK9aKu2SlBBUskoD0qTI4&#10;POsv6mUuZaiClj207sHbLokEwibxw1BnihGkw4LjcpaMyGqX4MKl4tIrEl612VxBMxW0cU/3ZFBK&#10;ICGEEEIIIYS8DfslzhZBsyZCBdCIYKNKYL2VCQyv2SxhlevFU7paXPlLJDB7hvgnVMhNt93Vqn7m&#10;9AWidQ8tfO+7JNS3FBQ/FFvp/VzxpQ8F5c8XV/FSCSpbIZG123v0A1ICCSGEEEIIIeSf4WISuMc4&#10;likHrd0i4VUbJKRsjXgKVQJzZolf8ni5fVjwOfWzEcpgBa17vlNC33PgP/uWguKHjwhKrv+5SyUQ&#10;uypCyrZKaM0GvYLdmUCkMc0NggBecCMJIYQQQgghhFioACoYrHmBBDbsNBsYIIFhVRslpHytBBYt&#10;FFf2XAkY2y63B4/6tvqZ0xfouyrifZWEOv2AqC/FDx0y0D8q353W/DtXwXzxFK8QT8lGCa/dbCzV&#10;K4GoaUX2jxJICCGEEEIIIW9DLwl0UBHEzJXIOuwL3GpJYOU6CS5fJsE58yUgbbrcFZX5xxtvvTVT&#10;Pc3pC/RdFfGeA/8ZPwQ/DHWmw/zDMiYHZ3T8yRho8RoJr15vJLB7Mqiaq94AbylonzeUEEIIIYQQ&#10;QsjbSqD6VWS9LYGYEFq5XoLKlktw3nwJypwl98RV/O8tdwd2qqf5KWjdQwvf+1oV0Vc/oL8rvnBH&#10;cNasvwcVLhJ32VIJrd4oUbWYDKoS2LjbXFlMtoH8oba1L5wbSgghhBBCCCHXO8aRUE3pFUAFs1bG&#10;71LP2mFKQjEhFNlAV8VqcRUsFlf2NBkxetLfbwuI36uehr5AZ1/g+1oVgf+E/+zbD+hyJVaeceXO&#10;FnfRIgkpX6lGukWi6rZLpF65HhI4USUQGUH7RvnS1w0nhBBCCCGEkOsSI4DAFsC3kUB35RoJLlgq&#10;wTkzJCC1VQYEJD2vnhah+PYFvi8J9O0HvGfA3QGxAakTPu6fM1PchQskrHStSuA2iajbakmgXklc&#10;2Vi90hDA7hvTEyvVSS4nfT24+roceXuuxeP4Ydymy/k7+/rZoK/Lvh2X4meAS/Fz3u3P6OvyF6Ov&#10;//929PUzQF+XBe/msm/Hu/05fV3+YvT1/8G7uSzo6/IXo6///3b09TNAX5e9lPT1Oy8Fff2u98q7&#10;/fl9Xf7d0NfPdOjr8hejr///XujrZ1+Mvv7/h8mVdB37ui4Xo6///1653D+fXDm82/va8iRHAK3B&#10;MBeVwAqVwPyl4sqeaYbD3BWa9nq/m26KVV8boryvfYEoBfWVQOwHHHqHf+TYwLTW77vzFou7ZKmE&#10;VqEncKtE16kANuyUmPGYDLrXSGDsxANe6SOEEEIIIYQQ0jcmgebNAEIAHQncbTwLw2HCqzEhdJOE&#10;VKwVT+EKceXMEf9xbTIoIvsbN/YflKq+NkzBHBff4TDvqi/QkUBnKIxZEj8wKDE3ML31j+5cSOAy&#10;lcC1lEBCCCGEEEIIeR/8UxJYY0tgpUpgkUpg7lwJyJgigyMLfnnLwBG56msYDuMsjX9Pw2F8h8Kg&#10;udAsib87JLnRnTlFPLlLxF28XCVwvV6Z7RJVt5MSSAghhBBCCCHvgb4kEKv3rHLQnWYGCyQQJaHu&#10;qtXiKVkpQbnzJCBzugyNLv3bzXe5y9XXfIfDOBL4rkpCHQlEUyF+CH6Y/5DYwmXBWdMluGCBeMpW&#10;qwRu0iuzVaLMovhd1o5ASiAhhBBCCCGE/JPAnYD+3ZZASwB3d0sg1kSod1l9geskuGSNBOctlKCs&#10;mTIssVpuH+pepb4WoGCYJ4Z6vqfhML4S6EwGDRieULo/OHuGuAsXSgglkBBCCCGEEELeJ+9OAsNV&#10;At2lGA6zSAKzZsnw5Hq5zS/ssPpaoIIJoe95OAwksMdkUCUwKLniFXd2p3iMBK7plsA6SiAhhBBC&#10;CCGEvHverQSuFY+6WHDBYgnI7pLhYybI7SOiX1NfcylDFUjgux4Ogwv5SiB+CMaNuoLGNH4hMHeO&#10;BBcuNplAjCgNw5Wp3yGR451l8SqCE1UE9Ub02HhPCCGEEEIIIaQXe22sv0erT0WpBEapWyHRZlZE&#10;qASawTDVmyS0eoN4yldJSOEylcBZMjytQ+4ISfmx+ppbwYRQDPV0JBDVnf+0BPaeDDpccXsyWv4r&#10;SCXQXbRYQstVAqspgYQQQgghhBDy3nmXElilElihElikEpgzW/zSp8pdoWNFfc2jvOcJoY4E4j/h&#10;P+OH4Id5gsa2SFDuXJXAJbYEbpKw2m0qgTspgYQQQgghhBDyrnmvErhcAnO7ZETGNBkUPg4SOE7x&#10;V7DZwXdC6HuSQPwQ/8GuMdWBGZMlKH+OuIuXqQRu0Cux1ZJAXLGG7p5Ag/eGEEIIIYQQQgjpm57u&#10;ZCTQEUF1LPQERtbvkIhadS8k4arXiadsvbiKl0pQ7iwJGjdF7ooukptv7l+r3tbXmoh3LYHOeogR&#10;w8MyZgRnd1ACCSGEEEIIIeSS8S4lsGqthKiLBZcssyQwvUMGxZbIrbfe1qrehgmhvmsiMOfln5bA&#10;C9ZD+IVldLmyplACCSGEEEIIIeSS8S4lsHKNhFZsEHfpcgnKm20k8J64Muk/4I4N6m3OmghsePCV&#10;wHcUwT4l0H9k/lp3ZqdK4DxxFy23JLBqi1kREVG3Ta+YLYH2hnsz3rTHjSOEEEIIIYQQ0gN4k1mx&#10;Z/0Zba+IiBrv9ARCAp2ewM0qgRtUArEwfoUE5c6TQJXAoSNrpf/AEZDAIMWRQGx6wLDPd5RA5wKO&#10;BHp3BKoErntHCRzfLYFWRrD7RhFCCCGEEEII6U1PdzIC+LYSuF5CyntJ4Kg6GTAw4Kh6G3YFYr2f&#10;szD+XUlg70XxQSNGFt77dhIYUb/TSCCuNOy1WwQJIYQQQgghhLw9lhBaWcC3kcAKSODabgnM6JBh&#10;KoG33x10Sr2tLwl8x4XxF5XAwKSyw8GZsyQob4HVE1ixVsKrN9kSiLGlWBGBTKDNBTeKEEIIIYQQ&#10;QkhfxNp/mqSajwCaFRFIuqkEGv+qXGdcLLh4hQR6M4H1css9oU+ptwUrQxVIoLMw/l1LIP4zTNIV&#10;lFz5mDuLEkgIIYQQQgghl5p/VgLDVAJDfCUwY6oMTayX24aFPq3e5kjgQOVdSSAu1LcEZlMCCSGE&#10;EEIIIeRS809LoHqYKQdVCUQ5aJBK4LDEBrnDPwIS6FaGKe9bAmGSwUEp9Z8IzuoUF3oCi5dLWPkG&#10;vRJ6RWpVAusxGIYSSAghhBBCCCHvhXdTDhpStqZHJnD46Ea5bUTsp9Xbeksgdr+/KwnEf6IEEkII&#10;IYQQQshl5hJI4GfU2zzKcOUu5T1LIAySEkgIIYQQQgghl5H3K4ED/GJeVG+7ZBKIdKI7cHTFE+6s&#10;mdaKCJVArIgId1ZEQAL1CkY37u5BzATKICGEEEIIIYS8E31JYGQ9Zq9sNxJoVkRUbezuCSxZLoE5&#10;cyQwfYoMT6yT2+4xg2F8JfA25VJJ4Fx7T+B6vRKbzZUJr9tqrmC0XlEjgHqlLRGkBBJCCCGEEELI&#10;O/HPS6CTCVwuQblzjQQOGVkjtwz2PK7edjklcJmElvWUwAi9griiRgQdGaQEEkIIIYQQQsg78n4k&#10;8J6Earl5kPuYetslk0DTExiYWHq/kcC8OV4JDPeRwPC67VbNql5ZI4MoB6UEEkIIIYQQQsg7ctGe&#10;QEcCqzcbCbR6AlcbCQzM6ZKg9HYZklAlt941rLcEvueeQO900MCkssPuzE5bApeqBK6TsMpN5sqE&#10;10EEKYGEEEIIIYQQ8l64QAIbIIFWJjCidquEYUegnQn0GAlcJoHZXRI4brLcoxLYf+CQzept73tF&#10;RI9l8SNGFa13Z86QoNwucRcukdDStSqBeiUwoaYWIojhMCgJtUTQ6gtUCTQiSAghhBBCCCHknfCW&#10;gtoCaCaDOhJYuUFCy9eKp3SVuIqWSkD2bAlMUwmMr5Rb7rh7k3rbJVsWbyTQL2LsXHdOh0rgLJXA&#10;xSqBa3pJ4FZKICGEEEIIIYS8DzBf5aISWLVBQspXiqdsrbiKl6gEzrAkMLZE+vcfsEC9LVh5TxII&#10;HAm8QzESOMSdVO/OVgnMmSnugkWWBFZYEhhGCSSEEEIIIYSQ9807SWBoxSpxl6oEFi2WwByVwLGT&#10;5a6oArmlf/8u9TZIINr5kMx7XxJ4jxJ0l39MRXBWu0pgpwTnL5SQklUqgRv0yqgI1iAbiDUR6At0&#10;poRSAgkhhBBCCCHk7cF+dZtGlIIiqbbTlsBtKoFbVQK3GO8KrVwvnvKVEqwu5ipcJAFZM8Q/tU0G&#10;hmfLDTffXK3e5lIcCYTPvSsJvEG5RXEkMPDWu+7JDMtxJHDBBRIIO3UksMeKCEogIYQQQgghhFyE&#10;viXQGgpjSWCkSmC4kcB14qlYI+6yZeLJXyQjMqeL39g2GRSSIups0QokEJWc70sCb1cGK4FKRER2&#10;q5FAV9588RSvlNDydUYCw2spgYQQQgghhBDy7nkbCTSloFsUaz1EKHYEVqwVd4lKYN4CCcjokOEp&#10;k2RgUNxv1NeilL4k0HG8t42+JDBACQ9NH//toOzp4srFwvgV4ilfa1KS4RgOU7PFXMkoLI03qyIg&#10;gbghesMog4QQQgghhBDSB90CCH+CS0UCLIp3JLCmWwJDy9aKu3ipuHMXyIiMKTJsdKPc7h/9ZfW1&#10;SCVIQSUnKjrftQQiZYidEgOUQcoIJcyVWvtacNY0CcqdY5YTusvWWBKIpYV6xSJqt9nZQEggGhph&#10;snpjfFEZJIQQQgghhBACLAF0JNAIoBJhD4RBsg1DYUIq1ktI+VoJMUNhlkpgzhzxS2+TIYm1ctuw&#10;8CfU1yIUVHAiiYdkHpJ6mPXyjgKI6C2Bdyv+SujQUSWHjQTmdOkvXibBpauNBJqlhdWQwK16Zbdb&#10;1tqAiTYXEUHQ5wEghBBCCCGEkOsJuJGNmQpqZQHDa7eZ4ZtItoVVWRKISkyPLYFBKoH+6a0yZGSl&#10;3HZP8BH1tXAFFZzvWwJvUyCBfkqIX0z2PHfWVAnMmilBhUvEpRIYYiQQA2KsCaEwVl8JjLQzgn3f&#10;YEIIIYQQQgi5folS+QOQQLMaQl3KZAEV+BWSbUi6hVSsUwlcI8ElKywXy54tI9La5J6YYrl1oP9i&#10;9bVQBRWcqOREMg8+hza/dyWBqB/FbgksGhyuuO8KSakMzpj8t6CsTgkqWGhGk6Iu1ZLAvjOBlEBC&#10;CCGEEEII6ZsoG18JRC9gpHpVeI2zH9CRwNXiKVuuLrZEAjM6xT+1VQZF5spNt9/Tob4WoiB5d5eC&#10;ZN67lkDgSCAmy2DXhOvOwNgCd/qkX7qypklA7jwJLl4hIWVrJbzy4uWglEBCCCGEEEII6ZuLSSAy&#10;gWG2BIZWbTBTQT1lKoHFKoH5iyUwfYb4p0ySu8Ky/3jDHYMr1dfcCpJ3kEBnUfw/LYEIXNBZGA8J&#10;xJjRoNuHeNJdaZO+EZA9SwJyZktw0RIJqcTWepXAqs3GVPuWQGd5vC8XHgBCCCGEEEIIuZ6wBHCv&#10;SZxFwZ/UpeBUEbXbVQBVAqtUAtW5MBTGSGDJChmRP0/8M6aKX3KL3O1O/OENtwzIV18LVoYpqOR0&#10;JPAddwT6Bi54wZqIm24bmOhKaXjdP2umBOfOEXfhYnGXrzNmGqpXzpLAnj2BlgB2S6Az9aavA0AI&#10;IYQQQggh1yMmC4ipoPUqgKB2m0rgFlMKimGc6Ad0l64ST9FyCcjtEr/0KeI3qknuCIj7uLraaAXr&#10;IXx3BCKpBwn8p8NXAn3WRNwcFZpe/2hA5nRxZc0RT+ESlUC9IpWrVQKtNRFmOAw222O5ob0qghJI&#10;CCGEEEIIIX2hbmSygFgNscO4VES9OpUZCoNS0PUqgWtVAlepBK4QT/5SQWWmf1qbDI+rl/5DI86o&#10;q2FHoO9k0PclgResiQhJKtsQkDn5b0GZneLKWySusuWmPhXZQDMhtGaLlQ10JNAWQSODPSSQEEII&#10;IYQQQki3BG5Xl0J15VYJr7X2AyILGGr6AVUCS5ZLUOFiCcyYKf6pbXJPVPb/9R88dKt6GtZDOJNB&#10;nfUQ8Ln3JIGoI8VkGTQXoskwxD8iq9Od1f6noKzpEpS3UIJKl5r6VNSpWhK4mRJICCGEEEIIIf8k&#10;MY4Emn5ADIWxJDDUSOA6SwJLV4pHJTCwcIFK4AyVwBa5MzztzzfddscU9TSsh0DSDsk73/UQ71oC&#10;8R9810RgQmjwgMEhOaHZrf8VlDlFgnLnS2DxYvEgE2gvjXdKQiPrtxsRpAQSQgghhBBCyEVA25xX&#10;Aq1MYLhXAtEPuE5CytcYCXQXL5OA/C4JTJ8q/ilNclvQyD/0u+GGPPU0j+JMBn3X6yF8AxJ4wYRQ&#10;JSoqvfbrroypEpQzV/wLF0lo2Wqzt8JIYDWmhKIk1JkSCgm0ML2BjZYMEkIIIYQQQsh1j5HAXSqB&#10;6k5eCdxinApzV5AFDK1YrRK4XIKLFosnq0v8x7XLsOQG6e8f9hv1sxgFk0GRtOs9GfRdB/4T7NF3&#10;QmigEuFJLDoUrBIYqFdgRNECCSlZqXZqSWCPvkAjgU420MoIWhJIESSEEEIIIYSQ3hJoBNCRwEos&#10;iV+rroXVEMvEVbhIgtXB/Ma1yZCECuk/ePgj6mdRijMZ9A7lPQ2FccJ3OAxSiqgvRbNh6O2BcVUh&#10;2R0SkNUpAYVzJKR4mSWBWBpftUlF0O4LtEtCfUWQEkgIIYQQQgghNkiUKaYfsH6bKQMNr0V15Waz&#10;kx3zV0IwFKZ4qQQVLJTAzC4ZnjpJ7o7Mlo/cetty9TMMhcFkUAyFQT/gexoK40TvvkBnOAw20cdF&#10;Zk7+o3/6DAnKmSPBRYvM4sKwShXBamtADEaaRnpLQimBhBBCCCGEENKbKGAkEO60TT0KWcDNElql&#10;VGyQ0PI1Elq2UjxFiyUob674Z7XLsNGTZFDg6L+ql8UrIYqfgqTd++oHdAIS6NsXiDpTlxIVnDLh&#10;M0HZ0yQwa7YEFywSd+lKU68ahlURZkCMtTgeiw692UBKICGEEEIIIYR4MQLYYC+Jhz95JRCloOtM&#10;FjCkdJk61wIJyJktAeM6ZOioWhkwPPyz6mVOP+Aw5X33AzrhSKDTF3iPgr7ASL/Ekr2u7MkSkDlT&#10;gvMXSTD6Au0podbieB8J9MkGcjgMIYQQQgghhFh4JbDOkkD0AoZjNUTVBrOFwYMsYMlSceXPkxHZ&#10;MyUgZaoMiSuWmwb5b1Mv8+0HRNLuffUDOuHbF4j6UtSZmqXxIyLHtboz2v/HP6NTAvNmiqt4qUrg&#10;agmrWmdGmYbhytdix4WTDbQygtaAGN+MICGEEEIIIYRcfxg3UgE0lZPqTQBZQFRWetSrjASWrhZP&#10;8XJx5c2VEVlTZdjYVrnbk/aftw4YOkm9zFkSjyGezpJ4SOB7LgV1AhLouy8QqUb3QH93fnhm87cD&#10;MqdKYO5sM6kmpGyFhFassXYGYkpoLcabQgK7RTBqfO+yUEIIIYQQQgi5/oAXmWSZKQVFJSVKQTFs&#10;c72EVK0Rj5kKulI8hUskKGe2+Ke3y/CURrnTNfKbN9xwC/YDXvJ+QCf66gsM7nfTTaNC0xpeD8pq&#10;UyNVCSxYYGpVQ/WKWgNiNlqTbSCBPtlAjD6lBBJCCCGEEEKud7olEM6ENXubJaxmg4RCAitVAFEK&#10;Wrxc3AWLJDBrpviltcqwxHIZ4Bf5kjpZrIKhnb37ASGB7zsggfhBvn2BGEEaETKqdFVwetNbI/QK&#10;BeV1iadoqYSWYZkhrrhiykI3S6RaLew2CqAvsEFvNHoDfYjBgej1PUIIIYQQQgi5VoDzdHuPCiBm&#10;pyBZhqRZrUqgulM4PKpinYSWr1IJXCXBJcslMG++BGZOF/+UZhkcVSS3DBy2RX3sku4H7B3Oqgjf&#10;fYGmL/DWu4ZnxeR2vOWf0SGBObOMoYaUrNIrjAExihpsqHddBGpcIYLOgBhfeh4cQgghhBBCCLmW&#10;Mb2AkEAjgFuNAEaoO4VVYi3EOgkpXSnukhXiKloqATldMiJ9iviNbpSBrtHS7+b+9epjzn5A9AP6&#10;7gd836WgCEcCnZJQpy8Qo0hjwlKaPhOQNUUCsmaIO3+BhBSvkNCy1XZvoBosJoXCanHDjAiqBNZb&#10;DZA9ZRAHw/drQgghhBBCCLmWcCTQHgiDXkAM08QslerN1lTQyvVmQXyoGQijEliwWPwzZ8rw1GYZ&#10;MrJKBgzxfFE9LE7xKNjjjn3uvqshLpkEAkcCkWpESShSj5HDI5I6Q7KmS1DmDHHlzBV34XIJKVsj&#10;bpXAEPQGqsnixiC9abKBSHfa2UBLArttmBBCCCGEEEKuSeA+jv/YLoRKSQMksGqT2bmOqsqQstUS&#10;XLpUgkuWSXDuPBmR3inDUtrknvAs6d+//0b1MGc/IOa1YG4LJNApBb2kEojU4gWrIpR4T0bzzwLS&#10;2yVQDdVdsFQ8JWqt5b0ksMbKBpobafcGUgIJIYQQQggh1wVwHx/QJmd2AyITWLPVrIUIM1nANeIp&#10;RS/gMgkqXCKu7NkSiAXxyZgKmvhT9a9E5e1WQ1wSCUTgB8EqL1gVocR40uqfD86aIoEZ0yU4b6EE&#10;F600dawoB8UN8ZVA3FBKICGEEEIIIeS6xBZAJMesUlBrQXxY5UYzEMZTtlrcpStVApdKYP4iCcqY&#10;IQGpzTIovkz6Dws/r/7VuxQUc1ucqaCXTAARjlHCLp0pobDOQCU8MLZgRmBG+x+GZ04Td/ZMCSlY&#10;qld8nVXLqjcEaU2zNxDNjmh8NGWhmISDstAdfR8cQgghhBBCCLmGiAJYmWdPBI3ESj0IYPVm9Sar&#10;F9BtsoArxJO/QoJyu8Qvo038kpvkHnfWH24cMGS2+pczFRQter2ngl5SCUTgB/qWhDpTQkMGDHUX&#10;hGZM+ld/lcCgbAyIma9XfKW5ESEYb4rl8UhvQgKdATHe3kBIoJURNBvzCSGEEEIIIeSaRJ3HZAEh&#10;gNZEUCTL4ErwJiyHd5eukODiZRKct0gCs2eZ3YDDR1XLHf4jv9Xvxhsz1b+cqaBo0XNKQS95FtA3&#10;nJJQZ3G8MyU0Oiqt9rTZXZHRIUEFs8VVvFQ8pautbKBKIKaEmmwgmh6R9rTLQp0hMWZCDiGEEEII&#10;IYRcqzTsMg5kEmM1W0zbHAQQvoSZKlgOj15AV/ESceXNlREZM2R4SrMMiy+Wmwe5HlLv8i0F7b0g&#10;/rJKIFKNyAY6JaGw0PCBrsSamIJZKoGTJSh3porgQgkuW2Fs1loVARHcoAK4WcLrrGygkxE0KVHQ&#10;14EihBBCCCGEkGuASHWeCLiQkwWEAKojYaCm2+kFLFYJLFwswdkzxS99qgxNniB3u5PlI7fcMUW9&#10;K1LxLQV1BsLA0y5b4Ic7JaHO4ng/JUQFND4is/4bQelTzLqIoIJ54lKLdZetkpCKteaG4QaiJDS8&#10;bkvfEkgRJIQQQgghhFyDRDY4ewEhgegFhARuMAmzkApMBF2pLJfgoiUSlL9AAtWpho9tk2GJlXLH&#10;8NCPq3MlKGEKpoKiFBQtevCyyy6BSDE62UCkHlESOkRxKVH3RKV2hGbNkICxHRKU1yVBRUslGDfG&#10;XhcRYiQQJaF6o32zgQ3MBhJCCCGEEEKuXUwWUCXQuBASY9VYDK8SWIGBmqtVAFeIB3sBCxdJUO5c&#10;CcicJsNSJ8nA8Cy5sf8989S3sBsQ2xku+1TQvsI3G+jsDISNht14691p4RktXx+e1SEBOdPEVbDI&#10;1LSGlCMbqHYLEazeKGG44TBgWwKZCSSEEEIIIYRcG8BpLLxzT9RzkPiKqMc6CBXAmk0Spl5kykDV&#10;ldxlK8VdohQtk6D8+TIiy8oCDkmslQFBCV/u1+/GDPWtCAXbGXxLQeFllzUL6ISTDfTdGQgbVSu9&#10;KS48peZI4Limf/jrFQ/MmSuuwiUSolYbimxgxVqrJLR6s4ShERJDYuq2mrRod1koDlIvehxUQggh&#10;hBBCCLlScSTQ/torgNuN+6A9DgJoegExEbRilRkI4yleIW51p6CcOeKX3iHDxzTJkOjcf9xyV/Be&#10;dS1nIAxa8dCS52QB4WWXPQvoBH4RSkXPbyYAAIa/SURBVEIxJRQDYmCjaFCMuDskuTE6b/Kvho6b&#10;JgE5s9VkF4unxJLA0L4kEBlBNWJLBCmBhBBCCCGEkKsZXwmEAFploCYLqO6DjQmhtgR61I8ggO7S&#10;5eJGK13+IgnImiXD0tpkaGK93BmQ9OuP3DRggnoWdgOiBW+ogpY8eBgk8AMTQAR+me+AGNSkwkph&#10;p3FR49peCUifIv6mLLRLgtVoPaVrJKQMposhMevNjcdYVKsxEnsyVALrIIG+IugslHe+JoQQQggh&#10;hJCrBctnTBscEmBYDG9WQqAXcL0KIAbCWHsBrSzgXBmRPlWGp0yUwTFFctvdQc+oX2EgTKjiDIRB&#10;Eg4e9oH0AvYOpB6RDUQtKmpSMSAG2cCoWwaOyInJmy5+49rEP7NTXHkLxFO0UkLM3kBrSAzMF7Ww&#10;qIntIYPejKAvfR1QQgghhBBCCLnSgL+g1Q1eo/JnMoCogkQ1JIbBrDdloPAid+kqCS5ZrhJoZQGD&#10;smZLQNpkGZpUI3cEjJIb+t2Sr34VrSALiB3tyAKiJe+yTwS9WDjZQKQhfbOBsNR4T8rEx4My28Uv&#10;fZoE5sxTs1W7LVYRtIfE4MbDgjEVxzRHeofF+PYHEkIIIYQQQsjVA8o/0QNogATWbTHyZ1D/cQQw&#10;pGyVuEtWiEsFMMhkAeeJf/pU8Utpkrtji+XWQeHH1KtGKlgL4a84ayGc3YAfeBYQgV/qZAMvWBcx&#10;MCC22p3V8lu/tFYJMNnAReIuWt5LAjdYEmgLIOg5JIYQQgghhBBCrh4sCbTBOjx1nQhUQKr3mL2A&#10;aI8rX60SiImgyyS4aLEEqysFZs2UIePaZGjyRBnoTvnFDf1vr1avctZCIAuIgZxIvqEU9AMdCOMb&#10;+KVONhA22nNdxI39x4RlNDwfNK5ZXBnTJCh7rml2dJcsN9vwYcDebKAZEuNkAq2UKUWQEEIIIYQQ&#10;crXRUwLR8oadgBuN96AXMKRcJbBslbcXMKhwoQTlzZeA9GkybGyTDIkrk9uHRbyuTpWmhCtYCzFY&#10;QS+gbxbwQ5FABH4xLNRZF4FsICbWIBsYPTQyZ1pYdtt/j0htlcDMmRKUO9+SwNJVVgrUiKDdG4iD&#10;4xVBZASxP9Cqpe3r4BJCCCGEEELIlYaRP1PdiGEwVhYQGUCAAZnWMJiV4kEvYNESCSxYIAHZXYIK&#10;yqHJdTIwNP1/b7xtyBL1qVjFWQ6PLCB8C971oQyE6R24As6AGNgpLBXZQLXW20bFZ036BG6Qf9YU&#10;CcyeY0pC3bjRyAZibQSygWrGVl/gZmtADCQQS+RNNpASSAghhBBCCLl6MBKICkc4DtrfIIHqPWYv&#10;oHoQsoCe4mUSXLhYXLnzxT+9XYanTpAhsaVyy93up9WlEpVIxXc5PNZCfGgDYXpH72wgLBU1q7DW&#10;mNuHR9TFFEyVEeNaJShjprjyFpoGSA9SoHY2EKlRrIzA4kRjy7YIRiEbyLJQQgghhBBCyFUCBNC0&#10;uKnPmEQXSkFVAJ1eQCsLuEzcRYutMtDsWeKf1iLDE2tkoCtZ1POy1KOc5fDIAmIAp+9y+CtCAhF9&#10;ZQMDFNSwjgpNrX7EndGuIjhDb+gccanxOiIYYu8NDLUl0OkP9JaEUgIJIYQQQgghVxjOBNALvg8J&#10;rN1meU2VNRE0FG1wZiKoCmCxehAWwxcuksDcOTIiY7r4pU6SwVH5cusgNyaC9pUFdHoBIYAfeimo&#10;E77ZQKQpe2QDAzxJEyMzJ/9q+LgpMiJzmgTlz5dgveGe0hV6IDAkZq3ZG+hkAx0RNNN0TG9gzwNL&#10;CCGEEEIIIR8mfUmgtwwUs07Ua0zFI8pAMQym3BoG4yleLp5ClcC8+TIia4YMT22TYYn1crsr8af9&#10;bhowUf2pdxYQ1ZYf6kTQt4u+soF2b2C/URFjy04Gjm1+y3/cVAnIni2u/IWmDjakFLsD0RvolIVi&#10;iaIlgt7eQJ8DSwghhBBCCCFXGtYwGJSCYvWdOo2ZCLreeI4pAzUrIZaLu2iZuPMXiytntviPmyzD&#10;R0+QoVG5cuvdQfvhTcrb9QJekRLoLI/3nRQarET3u/X2cSOLp/3ET003IGOauHLniLtwsZUORX9g&#10;xWoJMSK4QSUQg2Ks/YE9ewMJIYQQQggh5MPHygQ6EogKRsw1wXwTJLQ2qQRuMAIYWrHG+I67dLkE&#10;Fy8VV9ESCcpfIAGZM8QvpVmGxlfLwIAY9AJmqDf5TgT17QW8IiaCXixgp7iCSFc6ewOx3T5USRgW&#10;OqYjPHuyjFDjDcicLsF5yAZCAtWMsUS+fI2E6YFC86SRQGQETVmo0x+IrKB94CmFhBBCCCGEkA+J&#10;bgnUr1UAI1UAI20B7D0MBvNQ3JgGimEwBYtkRPZs8UtrE7/kBrkrNFM+ctvgZepLyAKiihKzVVBV&#10;CZ9ClSX8Cp51RQeuINKVSFsifTlECVKQ1kwMS697IzCjVUakt0lg5iwJzkc2cKWZkhNSulrC9ECF&#10;6wHDGFUzTrW6e2IoZNDIn8GWQkIIIYQQQgj5UFAvQfsaElc16i1IZtnrIELL11nzT0pXWWvyCpea&#10;ljgzDCZ9qowY0yj3xBTIgGHhX1dPGqNEK6iiRDUlqiqv6DLQ3uGUhTrZwLsVPyVEiRsRMqY1OK3l&#10;FwHjOmTEuKnizkdZqFpxyXJzgDA1JwxrI4wI9iGBOMh93gGEEEIIIYQQ8kFiSSD2AUZUb5IIMwhm&#10;g4RWWMNgPBBA9RyUgLoKlkpA7lwZnjVFho9tkxGjGmSwK+n3N945aI56UoISpqCKEtWUmLECn7oq&#10;soBOQAR7ZwPR3BjR78Y7x8Tnt7zmGtuqEohpoVMlOHeBOTgmG6i2HKoHDGNUw/UgIhsYgSExXhHU&#10;g+0VQScrSAghhBBCCCEfLGabQd1Weym8bxZwrfEajykDXSquwkXiyl8sgdmzZXh6qwwf3ShDIvIx&#10;DOZZdaQkBVlAl+KbBXT2Al5V4WQDnQXyaG40KyMG3DmoYGT+5D8PH9cuIzLaxZPdpQdmqR6gFcaW&#10;Q8rWGHOGRWNiKLKBBpXByB4i2PedQQghhBBCCCGXE0sA7XUQaGOzBRBVjaGmDBQ7Aa2l8K78BeLK&#10;nStBGTNkWMokGZJQKgP8ov/Yr9+NqepHWAmBqklUT6KKEsNgnCzgFV8G2juc3kA0MyIb6LsyYuTQ&#10;sMTpEbntMjy1XVxZ0yUwb64ZlxqitoyyUIgg0qjW2giUhSpq2JGotzVlob79gYQQQgghhBByecCQ&#10;SmtQpfM9KwOIBJXJApoyUFsAsRQeAohKx+KlZiNCUN58CcicJX4pk2XYyHq525MsN95+Z6d6kbMY&#10;HjNUUD3ZuxfwqgtYqyOCTjawe2XEjf1TI9LHP+VGNjB9sgRkz1RDXqQiuNQrgqYsFAcT2UDTH4jS&#10;UFsEFd87hhBCCCGEEEIuBz0l0Po7WtVM2xr2nJs+QAigVQbqTAOFAAbnz5fArNkyYtw08RvdJMNj&#10;C+WWoSFPqhONU7ASwncx/FWxEuKdoq8hMc7KiPh7AmImxOZM/oXf2GbxT58iATlzJSh/oamb9ZSq&#10;CJavlpAKLJLHjg2nNNQSQdD7ziGEEEIIIYSQS40lgJYEmhLQuq2mVc20rFVt8g6CQTUj2tuCi5dL&#10;cNFScRcskOCcLgkYN1WGj2mVoQmVcmdg9K8/ctOAJvUhZxiMsxICw2B8V0Jc1RLYuywUm++tITH9&#10;+iVGJhVsCc+ZLH5jW2R45nQzMhXjUz1FK8RTgt2BihHBtRJatd4sXUR5aBhEELs4kIbFXg4H87Vl&#10;54QQQgghhBDy/unOBmIfYEQtWtXQtmYthIevwFsw6NJkAFUAgwoWSyCWwufMkuGpLTIEOwEj0uTm&#10;O+46oR6EYTAoA3WGwaBq8qpaCfFO4ZsNRFko0pzeITF6O0fHZNS/FJLZKn7p7TIiu9Psz8DaCE/J&#10;SvGUrdQDqge1AqWh61QE9UBj+WLNJmtiaG8RpAQSQgghhBBCLiERPhIYUYuqxE2WAFattySwfLV6&#10;yypxl66Q4OKlEly4WFwFi8Q/u0v8xrXLsNHjZXBMsdwy1PNVdaAUBcNgUAbqDINB1eRVOwzmYuFk&#10;A52yUOy+8JaF3jUssjwmu/X7/mmTxF8PEkanBqs5Y21EcNly8dhloSGVayUEB9oWQQyKCcedABH0&#10;zQb63GGEEEIIIYQQ8n6IcDBloJtVADcaAQxRAfSop7iNAK40u89dhUvElT/PVDj6pU8Vv5SJMjSh&#10;XG4LHPmfH7n1zsab+vUbqQ6EYZm9y0Cv2mEwbxeOCDq7A1EWiik4SIMmxowu2hCc1foX/7HtEpDR&#10;IYE5nWrQK8Rl1kaoBGLMapkzKMbuD1QBNBJoTwylABJCCCGEEEIuC+ob1joIzCmBj9gSWL7aCCDK&#10;QIPNUvjFKoDzZUTOFPFLbZXhCY1yl3vMX/+/uwdvUO9JVrATEMMy+9oJeM1kAZ1w+gORDcTUG9+y&#10;0Nh+/fqPHl0++eOu1EkSME4PWMYUcxDdxdYSeTRYeiCCmLqDBYwQQaRhfbOBLAUlhBBCCCGEXGKQ&#10;AYRvoBTUzChBdWLFWhXANVYZaMlycau7BJul8AslAEvhx7WIX3KjDI0slFvuDsQ00IuVgTrDYK45&#10;AXQCN8wZEoO0Z4+y0H633p6ZmNfxs8Cx7TIso038c2eKO98qCzVABn1KQ1ESekF/ILOBhBBCCCGE&#10;kEtIODKAEED1DpOQMn2AvQVwobUOIqfLbD4YNnqi3BNdLLcNi/qeuk6a4kwDxe50lIGiOvKq3gn4&#10;buJiZaFmWmhwfN7c0JzWP45Ia5URaZgWOss0ViK96ildYdXbYvSqyQh2r47Afg7vDkHnDrO3+Hvx&#10;uSMJIYQQQgghpAe9ncFkAH37ALungVoCiEEw1j5AV8EC0wfon9kpw1JaZEhSvdzpGvXfN/a/c6Z6&#10;DqaBRim+00AxNPOaLQPtK3BDcYOdJfLDFNTFxiijo9Lq9oVlTP7HsJQJMiJ9hqmpxXQd7A80ixe9&#10;paHrDRBB32XyVrp2q7nTLOw7lBBCCCGEEEIuSrc7GPkzGcAtKoDIAKoAViAD6CyEX6kCqBJYuFSC&#10;8xdKUG6XjMiYLsNSJ8tQFcBBYely850jHlS/GaM4S+FRBuoshUebnCOA14UE+paFXjAtVP9pbEJO&#10;3TeDxk2WEantatOz9aDO82YEvSJYDgu3RNAMilERNBlBlIZig38PCXT+TgghhBBCCCEX4ptIMgKI&#10;DCCo3GgWwofCP1CVWIKF8CvFVbTCDIJx5c2XwKxO8R87WYYkTZBB0QVy+90BH1e3QRmoMw3UKQP1&#10;nQZ6XcifE7ixTlmo0x/ou0R+1C23DMyLzGv9bkBqiwyDDGZ2qmEv0oOspl2kIli2TO8ALJNfrXfG&#10;GtOciamh4TVY3LjZgEWOvncqIYQQQgghhLwzW8wuwIhqVByqZ3izgBDA7oXw7vyF1iCYnDniP65D&#10;/MZMkCGxZXL7iNifqOlkqNckKtiGgPa3IUrvPsDrSgIRviLolIWiPhZ1sqiXTQyKTp8emT351ygL&#10;DUjvULu29gdiamhwyRJraqiKIEpDcaeY9REYFFNtl4aiP7DPO5UQQgghhBBCemIygXAIrKLDKggj&#10;gKg+XGsJYCkygNYqCEwCDTaDYKx9gP4pTTI8oVzudI/+8423D1umPjNacdZBYCsCykCvuz7AvsIR&#10;QRyI3msjYtQOx4SMrXswPHeKWnWTBIybLgFZc0xZaHDxErss1BJBc8foHWSaNassETQSSBEkhBBC&#10;CCGE/BNAAk1rGSoLsZIOfmFWQay2BsGUrhCXCqBLBTAQg2ByukzF4tCUZhk6slLu8qTI/3e766C6&#10;zMXWQaAP8JpeB/HPBg6AUxbq2x8YouDApUZk1j8dnNUsfmkdEpg+XVy5sySgaLkElywzd4SnDKsj&#10;1MzLrYmhzjJ5k8JFWaiaPEtDCSGEEEIIIcCbLDIJo25P8AogqgttAUTrmak+xEL4EnUQexJoUP58&#10;CcicKX4qgJgEOjAiR/oPDnpE/WWs0nsdRO8+wOteAhG9+wNxoHDAcOBG3jBgcG5MdutXg8Y1y7Ax&#10;TRKYOVsCC+epgSMjiImh9kL5sjXeslBTGophMWZi6CZbBC98ABBCCCGEEEKuN3rKn/O1mS8CAUR1&#10;oV0Cak0CxSoIzCaxV0HkzFEBnCX+qa0yTAVwSEyB9B8W+el+/W7IV38ZpWDOCfoAMffE6QN0ykAZ&#10;PuGIIA7QnYqzPxCNlIlDgke1ROZN+9WIlFbxT2sR/6xZ5g4wE0OLlojHiCAGxeidhaZNMzHUygh6&#10;RbDHHU8IIYQQQgghKoDIACpoKYM/IKHkCCAcA4NgkIByFSwUV948CciaLX7jpoqfCuDguHK51T/+&#10;F/1u6N+g3pKsOH2AWIPn7AOE51zXfYAXCxwQ3/5AHDCnPxAHcvTQoJRpsfnTZHjaJFMaGpDTJa78&#10;+WY5o0fvGEzqwR1lJoaquYeZbKCdEazB6ghrfQTu7KgL7nxCCCGEEELI9YC1CsJZI6d+YNrINkm4&#10;egMmgYahurBMJRBr6dQxXEXYUqASiH2A2V0yIr1dhqY0yZD4GhnoipeP9L99hvpK732A7AP8JwMH&#10;BgcIB6r3oBgc0NFBMTmrI9Ob/3d4aoMZwxqYPVOC8+eJuwg7BK1soMkIOqWhpjxU70i1+u7VET0f&#10;BIQQQgghhJDrBzMAxvk7soCYBFqtzmD3ASKpZHoA1S/cRctUArEKYoG4cuZKYPo0swpi6KhKGRQ8&#10;Rm68Y/hi9RRnEAzmmmC+CeacoM2NAvhPBrKBjgj6DIq5xVkknxY1ru5Bd0bH34eNmaQWPkWCcmab&#10;0lBX0VJxlawwdxjWRviWhjoTQ1Hny4mhhBBCCCGEXL84EugdBANXqFJnqFhjCWCZPQSmWP2icIkE&#10;FS6QwNy5EpAxU/xTWmRoQpXcHZH7f7feNeJ+dZT0m7oHwQQoziAY332AjHcIpywUIogD5wyK0QN6&#10;Mzbtj4QIJmQ3vxSc1S7DU1Aa2i5BuXMkKH+htbgRU0PRI2iWySMjuFYlcJ3escgIbtA7eqOK4CaJ&#10;shtACSGEEEIIIdcXEeoD8ILwauwCXCthKoDWGgh7GTyGUKIH0OwCnC1+GdNl+Ng2GZ5YI4MjMuXG&#10;oRE/UDcZp/gOguFC+PcRjgiiPxCNlBgUgwPqHRSjbpgRlVX3hidtkopgm94pU/QOmi3ufGtQjFut&#10;3VO6QkKMCKJHUGXQ7hHExB9LBFEa6qyPIIQQQgghhFwPYFZIuBFADJJECai6gpMBLF2uLtG9DN6V&#10;hwzgdPEb2yrDk2plaFSm3DrY9Q11kgwlSYlSXMpQBXNN0NbGMtD3GL1FEAcUBxaTdnCgkwYND6tN&#10;Kpj+L8OSm+WetIkSkNUuwdnzrTvMDItxRHClEUGzTF5BRtASQZSGYmpo3w8OQgghhBBCyFUM2sD6&#10;AC1i1iYBlIBaPYBIHqGi0KyCUJ/AFNCgnC4JzJ4lfqmtMjSxQe6JKZDb/aK/3e+G/rXqI6MVDLDE&#10;/BJMAsU8E18BhMsw3kPgwAHfQTE4wBBBHPCkuwMTxo8unvE/AaMbZfiYFhmhd1Jg7jwJLlhkZQSL&#10;lirLzWSf0LLVxvDD7MmhEEFLBjf3+eAghBBCCCGEXMWY8/zNEmW+3iwRWB2HOSFYA4EBkuXWMnhr&#10;CugKCcaMEfUIRwBHZE43rWdDkupkUHSxDBgW/bsb+t3sCGCMAgF0JoFSAC9hICOIA+msjvCdGIoD&#10;n9x/iLt+VFHr34JSm2RYcosEZHZKcO4ccRcsMLW8qOnFsJgQg8qg6RNcZ41/NVlB1ANTBAkhhBBC&#10;CLm2gABaIgghNEkgswZinZkdgh5AZwqoEcDCJfYU0C4Jypwm/qkt6heNZhn87X6Rf+t3wy3Z6h/O&#10;KgjfSaBcBXEZAiaNA3qLggMM04ZxYwcH7oAxgXH58yNyO343YnSzDE9tlUC901y5XaaZM7hwqdny&#10;b6aGQgQhgbD+yvVmfUR4lSWBFEFCCCGEEEKuJXpJoJkCukEdYK140ANo/GCFPQV0sQTmLTRTQAMz&#10;Z8iItDYZltQgg+Mq5Db/pN99ZMA989U7UpV4BZsLRiiOAMJTmAG8xOH0B/qKoL06whg4dnKkuOOy&#10;FozKmy5+emcFjJsiw9M79U6crza/SDxFS8SDPYLFK+zSUDsbaGcE8YDAfhCrT5AySAghhBBCyDUB&#10;kj2o/EMFYMVaQ4gzCbQEQ2DsHsD8BRKcu1ACsmaI37jJKoBNMkwF8PagJLl5wB2L+vW7EQLorIKA&#10;ADqrIOAnnAR6GQMHFgcYBxoHHCKIOwAmjjskdUjgyLb43Ja/+CXVqb1PkRGZs8SVN1/cWB9h9wh6&#10;sD7CZAStXYKhFRgL64igSqDJCFIECSGEEEIIuZpxdgCGow3M9ACuMXNCvCWghdYUUPiCK3euBGXO&#10;EX8VwOGj61UAy+SugMS/9Btwz0L1jDRlpIKVddgFeI/SexUE4zKFb38gDjgOPO4A3BH2DsF+YyNG&#10;l62Pzm35M+p3/dI6JCi7S4Lz1Oz///beA8quNbvrLFQKT6EkVb63bo6Vc845R1WVciyVYkml/HLn&#10;hvEYmxk82LAWMGbZBgbMDB7cBpbNIi5gDB7wsOzGHhh7oM04tN3ttrvd3e4X9uz/951966urq+cX&#10;pPcU9l7rt+pJTypJVed8Z//Pfwfs+oAQnEaP4OssAO0eQSyUt+sj0B/4BRWBiqIoiqIoivIcgNkf&#10;aUwBRRsY5/wJFoAAWiA2+aoRgGYX4IgdBOPvukzlHSeorGmWCqPd39t1MPw/sL7ItQsQK+ywwQC6&#10;RPsAP4aQ0lAobhGC3jL5LSEYbZn4TN34ZfK3nzAL5THZJzx6myL8Td5yBG1pqBWC6BH0SkNxsYAj&#10;XzQ7RBRFURRFURRFeYpByWfGyMF/I5/HEJjPe1NAvT2A6AGUITDj91kf3KHwyCZrhWvk61knf8tx&#10;KmtcooJoG/2pguL/jnUFBGALg13lEIBYWecKQOgSFYAfU4gQdB1BKPIQA4UOpd4Tbxn/dHrg5B/5&#10;O45RRddFU9+LYTGxibtWCKIGGG8BZl+neMYVtOsjzN4QXDgQgrio3ItMURRFURRFUZSnCiv+gBWA&#10;dghk9gCYV01lIIbAhEfvUnh4k8KD16ii5zyVtp2ksvp5Ohhp/vbOfcWvsZ5wBaC7DF4F4CccrhCE&#10;Isc3Bgod36jmvJ07BxK9qz8U71//LpY7+rsvUIiFYHT0FoXH7lFkii8AXAhGDPKFgRGxEIJ8scAV&#10;TC56uwSP2F2CuS42RVEURVEURVGeEoz7hxUQnzMtXzB5kOdHsQMQE0AnWfzBAWQtEBzZNCZRoHeN&#10;fG0nqLhhkfaHOr77pwoqvo+1RB8DAVjNQABiVzkEIFbWaQnoJxz4wkuPIL4h+MaIEIQjyN+4l/rS&#10;nfM/UDe6RuXtx8zU0EDfNdv8OQkh+MC8EYAraN4QoE7YlIZ+hlKLn6XUEoTg580bBbGZc15wiqIo&#10;iqIoiqJ8chgHEHvA0eLF+bwZAvkpsyrOOIAwgCbuUWjsDoWH71GABWB5z2kqaz9O5fVzdCDSRjtf&#10;2vd6Xt5OCMBWRhxAVwDqMvinJNzSUFizrhC0jmDezt5Y0+DrVcNnv1XeskyB7vNmoXx47DaFx+3A&#10;GIyGzQyMmUVpKMTgp22foOcIZoRgrotOURRFURRFUZRPBLRxAVMCihUQqO5Dld+0LIF/YGaDYEZI&#10;aOQmhQY3zBTQsrYVKmuYo4Phlm/tOFD0KdYOIgBzOYC6DP4pi0cJQXzjpEewN9U5/fmGkfV3fBgW&#10;g4XyQ9cpNHrLvBGITsIRfMW6giwEbWmoIwTxVsGUhn6R0svAXnD4KGRfjIqiKIqiKIqiPD6y826T&#10;l3N+jlwdrVyo6DNmjtkB+DrF4ACi/2+MBeCYFYAB1gC+rvNU2n6cihpm6HC0nXYV+P571guuAIwy&#10;EICHGRGA0BsqAJ+ycIWg9Ai6w2IwNbRnV3n8RMP4lbfLW08Y9V8xcIUvhlt8cWBq6ANvYAyLwJk3&#10;7ORQlIdil6AMizFrJOAIOuWh5r8Z54JUFEVRFEVRFOUxY3Jvu//Pln9+wVTtwbSBADRGDlq8UAJq&#10;HEC7BD6CLQHDNyjIuX959xqVNR+lorpZ2hduenvH/qK7rBNkDYQOgXkGA98Y6RHEN8wVgpn1EbGa&#10;gfs1Q2d+30wN7T5Pgb5LfFFsUHTsNkXH73s9giwEGRGCZrTsPC6wz3lL5e1ieRGAxiFUFEVRFEVR&#10;FOWJYkSgWenmCUDM8zDln+j/s0vgsQMwMv7y1hqI4ZsUHrhMFV1nqbTlKJU3zNKBQMM3dh4oeoP1&#10;gQyBydUDCF0hJaAqAp/ieC9HEEKwkekuitWut85c/CYmAfm6zlBF73nzdiAyyhfLGF80E68Y+1gG&#10;xhhbmS8uiMEUi8E09gmyGKziCxDIXkFFURRFURRFUZ4QMGGQdyMXR6Ueyj9nsALiTTsFFOWfky+b&#10;ElA4gOGRWxTkHD8wcJX8XeeovHmFiqun6JC/lnbsLb3JuuBP2gOoQ2CesYAYfJQQNI7gQX/N6frh&#10;C/851HGKKrpOshC8RMGhWxSbuGcaR83AmEmIwdf44mIhaAbGQAh+xorBhc/yRfh5zxWUwTGKoiiK&#10;oiiKojwROOfGAviUMWbsAvgE3D8MgGEBGBm34g/lnyG4f0MYAHOZyjrOUGnTESqrGaX95TW/kZd/&#10;YIn1gAhA9ACKANQS0Gc8XEfQLQ0NMp4juLO7sKLqRNf0+d8ItB2l8u6z5Otb44vlqlcaeo8FoRWC&#10;mCyUwMAYlIdmXMFP80X4WeZzKgIVRVEURVEU5QlgKu4MLAC9FRAo/zQCcBb9f6+xCPSWwHP+DgEY&#10;Htk0E0CDfZeovP0UlTUfoZKqQSooT/zmjl37T7IWeK9F8DoF9DkICMGdDBzBAqaYgRBMMaY0dM++&#10;oonGyQu/Eug5TugTDHVDCN6k8OgtFoJYIYHpoS+b8tC4CMHZN82FBwsajiAGxlgh6IpBFYaKoiiK&#10;oiiK8kGR8k/z3yz80tjdjZwb+/+2DYCxKyDMAnjO20Ojdyg0fMtsAfD3rlGg6yQV1S9QYeUI7StN&#10;/AJru0nO/3sYVAZieOSjSkBVAD7jIY6gCMEDDIRggEkyDUxn/r7CqZrhYz8T6D7zdlnbaapgIRgY&#10;uELR0U1PCD7YEoLSJ2iEoFMeaiaHymJ5oCJQURRFURRFUT4oW32A1v1D9Z0p/2RQlYcBjsYBnHrF&#10;Dn/BAnhTAsoCsP86BVkAlrUfo9I6FoDJgbd3FsW/lJefP8V5fxcDAYjKQLSKoVIQAhA6QUtAn8MQ&#10;IbiHgRAsYioYCMF6poMZbB09/tPJvtPkbz9J/s4zZopQdOSmrS32hCD2CcJyNkNjYEHPYacgLkq8&#10;ndgqDa3yLmJFURRFURRFUd4/ZvKnlH9mFsCj/PNN06Jl5nZgz7c3/TOE8k+sgOi7SoGuNapoP04l&#10;DbNUnOihlw4Ffpbz/CEGAhAGECoCURlYwqBSEAIQOgF6QeM5C9cRhBDcz0AI+pk4U8e0MwPVbbPf&#10;Vz9y4Tv+zpNU0nGGQn0XKT58lcKoMZ7ACokHFJuCKwgx+Lqxo3FRJuc/xRcp+gQhBKU8NPeFrSiK&#10;oiiKoigvPMiXBefn7foHOIAYAoMVECwA0ZKF1iw4gDBmWABGsP5hBA4gegAvkb/nFBW3H6Wi+nkq&#10;DnXSvgO+/4nz+0EGhg+MnwSDikBUBsIYUgfwBQl8c1Hni4ZP7P4oZHxMjKlh2pi+eP3Q7ZbJi2+X&#10;ta1SRdcpCvacM+NlYTVHJ+7yhXffXHy2PFQmh1oxiB5BCEFctLYkVHAueEVRFEVRFEV50ckIwC/Y&#10;Kjrvx9j/Z+ZuwAGchQD0BsB4KyDMABjOyyMjN03/X7CfBWDnWSptOkZFNbN0MNJK+fuLP8d5/QAD&#10;o6eWgfGDSkAYQRCAMIbEAVQB+AIEvtHZQhBLITEZCCNiMSmod++hwHLj+IXf8rctk691lQI9axQc&#10;2qCw1ycYm/CEIOxoXJS4OJ0+QSMGTSMrrGwVgoqiKIqiKIqSDcSfCEDj/JkF8J+lxDwm8mMAzOu2&#10;FQuVeJ4AhPsXNgLwKlX0rVFFx0kWgEtUWDVGB301v5e/e/cq5/NYAt/KwOiB4QPjBwIQFYEQgLoD&#10;8AUMcQSh/t0VEmgQxaSgZqZ7b5FvuWXm6i+XdyxTsGWZApgcOnidoqO3KAYLmolN4qKUxfJb5aEJ&#10;rJCAEFzwXEEstzQX+59mRBQqiqIoiqIoyosAcuBcQAB+0ebMnvsHUwWVdhjGKAJQ3L/w8CYFh29R&#10;cOgGVfSsk6/tBJU1zlNxuo8KSuP/MT8/f4Xz+OwVEDB8sAICBpBOAH3BA994qH9cCKgHhhBEg6is&#10;kEDjaFde/v7xptFz/zg2sEblHSdYCJ4zljPsZziCEIJ2cqgdGAMhaMtDZYVElitohGCuG0NRFEVR&#10;FEVRnlfEENmOrZrDABhvAijMFBGAU17/38R9IwCjY7c4B79BgcFr5Ou+QOWtR6m8foaKEp2083Do&#10;p1jbjXD+jhUQMHRkBQSMHncJvDqAGhkhKI4gJgSJEMyskMjL3zNc3bX4w+n+09+taFshP8Rg3xqF&#10;hq+zCLSL5XFxYkpRHEJw2i6XT86hPJThCxqLLVPYcYKhMTlvDEVRFEVRFEV5XkEOvB3s/0N+nFrE&#10;yjWIvzdsZZ3p/3uFYhMYAMN5NhzAkU0Kc+4d6F9nAXiOylpXqKxunA6GG7+9yw6AGWW6GdkB6K6A&#10;EAGIvF8dQI1MiBBEfbAslUfjKCYIZSaHBqq67rZMr3/b13GMgp0nKdx9lkKDGxQauWXWSGBKES5W&#10;O7b2VSMEE7PWGYQQTIor6E0QrUKvIERhBvxYURRFURRFUZ4vzMoHFoN29x/apbBezS5/R55sl7+/&#10;btusUGVn3L+7FBm17l9w8Br5+y5RWecJKm2dp/LqMTpY3vDtXXsOXOI8HRNAOxkYODByZAWE7gDU&#10;eM9wHUFZIYGBMVghIZND0Vjat/dQ8EjD+Llf8HWeorKO01TRBSF4jSLDN81bCghBLJeHGMRbjIwr&#10;OPup7UNjMqskVAQqiqIoiqIozzd27x+wy9/TEIBzyI+98k/j/lkBaBbAY/3D6G3TghXBAJieC+TD&#10;AJiGJSpJTdK+sqpf2bFr13HOz/sZGDYwbrJXQMgEUO0B1HjPwMWBiwSTQ2Ebo364jEFDKRpLzcAY&#10;0yc4fOxnakbXzOTQik4Wgr3rfIFepxhfrLGxexQbxxsMOIKvUHyShSBWSWC/iRGD9q3Hw0Iw902j&#10;KIqiKIqiKM80i4DzXQyA4Vw45a1+SMA0gfgzpZ9w/+6x+Ltr9/8NbZhZHBVd56is+SiV1M9TYaKH&#10;9hUH/yWn7LOcl7sTQKMMJoAeZtwJoCr+NN5XiBCEbQwhKANjUFec4p9s3Jm3s4v/ezBY3/Vy5cCF&#10;PyhuXiVf91EK9p2y00P54g2N3aboBIvBSVkub3cKxiEETa+gHRyDKUiVEIO4MXLdMIqiKIqiKIry&#10;rMLCD5Py0wtY/P5ZSnkCMMk5cRyDX8zwl1c4f8by97sUQZuVWf5+3ZR/lneeo/LmZSquGqXDocbv&#10;7ik49H2chw8zuQbAIG/HBFAYOioANT5U4KKBfYw6YtjJ0ieIRZNYOAnbub8okDjXv3D3m5H2E+Rv&#10;P03lXRcp0H+VYqM3+GLG0Bh3pyALQb7QTcPr7BvWAkd5KN8QGItr3o6YdRI5biBFURRFURRFeYaw&#10;4g+L37H7z1v8jin605wLm9JPFn+cJ5vhL6OcN0MADt2g0MA1CvRcoPL2k1TauEClVYO0vyz9R3m7&#10;Dl3g/BsL4DuYegb9fyj/hGGDuR7I27X8U+MjR64+QewZgd2cWSyft2fPRNPgyj+O955kEXiSL9pz&#10;FO2/QhEslmchGIMQ9IbGxM1y+dcpZobGeMvl8UYEQtB7U6JCUFEURVEURXnWQV4LAQiwPg0miDFD&#10;tgnAuxTG8JfhmxQe2qBA32Xyd12girajVFo/S4fj3bSzKPzTnHOPMSj/bGNgyGBuB+Z3uAvgdQCM&#10;xmMJXEDALQ+VPkHYzmkGY2i78/Lzx9uGV/5qemiNfO3HKNh6jAKZPsFNikAMTjwwQ2Nw4QO8BTG1&#10;0HgjwmLQ7hT0egWNGMx9QymKoiiKoijK08kXTQ5ryz85t0WOi+XvaIma8gQgpukb9++OGfwSZgEY&#10;HLpJ/r518necorKmI1RUM0GF4Sbau7fkBznXxv4/rH+Q8k9ZAI/+Pyn/hHGjAlDjsQYuJlxUEILZ&#10;i+VhQ8OOhi09UBxOn20cvfjrJSwEfW3HKdhzjkIDlyg2tknRcb7Q+YKHGLS9gq94E0T5hoAYnPP6&#10;BbFX0JsgatxBvqEURVEURVEU5WnHOn9Y/P4ZSsLoQI7LoPcvOgH374E3/OU2i79NY5hg0r6/96LJ&#10;nX0Nc1ScHqD9/qr/Ny//wBHOr4cYWf+QYpB/Z+//g2GDXF1D44kExGB2eSimEKE8tIavQbNGYvfe&#10;gvmeqVP/MD14lnwtK1TRdYoq+MIODm+YC94ul2dYCEaxCHP6VeY1is2yIMRewYwQhCvIYhCjdBVF&#10;URRFURTlKcfsxsbid85nTemnMTxepciEt/phzJZ/hkbg/m1QgHPk8s6zVNK8SiW1k1QY7aDdh2M/&#10;zzk1yj/d9Q+Yy4H5HCj/dNc/SOWehsYTDbxlwAUH2xn2s7tGAva0LQ/NyxsKNY5/rmZ87evl7avk&#10;b10hf9dpc9GHx5jxO54Q9IbGOK6gLQ/19griTYoRglgnYVdKmAWbhodvPEVRFEVRFEV50qS8j3bN&#10;GeelaGsy4g+9f1YAYjp+FL1/nOtien7E7P3bNL1/wYGrVNG7Tr6OE1TcPE/FtWN0oKLx2zsPlL/K&#10;eTTKPzH9E/M3MIcDhouUf8KIccs/NTQ+lpC3DbjopE/wkeWhB0siJ9pmLvyHcO8pKm09Qb7O03zR&#10;X6bo6AZFx/lGMCWiLATNGolXLDMyQZRvIL6REnijghvLE4MqAhVFURRFUZRPnEWv9JPzVFP6KYNf&#10;UOHGOS1KP83uv3GUf96iMBa/D29QqH+d/J1nqLTlGBU1zNGh1CjtLa369R379mH65yCD8s9GBvM3&#10;MIcDhouUf7rrH9QB1PhEAkJQykNhS6M8FFOKMK1oa3poXt5Ibc/cD6b7Tn6nvHWVyjtOmbG3keFr&#10;FBu7xTfGXQqP3aPoFMpDX6botFciymIwNvs6wzdVTiGY42ZUFEVRFEVRlI+BzOoHuH8zLAAxAR+G&#10;Bpw/0/t3l7ljHMDg0A0KDFylQO8a+TpOUknjEhXWTFNRqOuP9xwM/nnOl6X8U6Z/Svkn1rRh/YM7&#10;/VND4xMNeQOBtxFueSiaVbFcHm8vGlklYrn80MFg5an+1ZtvlbctkK/tBPm7zlJoaJ1F4CaFx3Gz&#10;3DXI0BjpFZQ+QVMiil5BFoIpMzRmuxDEz5mfd35OURRFURRFUT40Ts5p2pK8H6NlCdPtTeXa7Bt2&#10;vgXcP85jIxNw/6T3b5OCwxCAl8nXfYbKW7H6gQVg5RDtCVS+u2fPgeucSrvL36sYuH9u+ScEoAx/&#10;UfdP46kJXIy4KGV6KN5WZC+Xx1uNvvzdu2ebh0/9VJpvgtLGo+TvPk0VPRcoxjdIdOwWxaRXEHtT&#10;TK+gXSeRmSA6a4WgWTIvE0TlplQURVEURVGUx4zt+7P/jfzTCkBx/+zgF9P3B/GXcf82KYzSz4Er&#10;FOi7SCXdx6moaYVKquepMNjxvb2FwZ/g3HickeEvsvwd7VVos3Knf6r403iqwy0PxVsLvL3AW4xI&#10;Xt7uSr6G8XYDQ2OGEw3DD5qn1r/u61glX/sJCnScp8DANVMrbVdJ8A1kpog+oNjEK95uQdRYWyEY&#10;n/00xTE4xhODGWfQE4WKoiiKoiiK8pHh3NJUm3niD/lnHLnozGtmyr0Vfw9M3hoevUPBkVsUGt6k&#10;0NB1CvZfMpVvZa3HzOL3ovQI7a+o/v0dewvucD6cPfwF7VSYuo/2KnH/ZPiLCkCNpz7EFcRF6+4U&#10;DDB4u4ERtxga05+Xv2+qafDM367sO/d2acsi+dpOmkbZMN800bHb5kZCM60BYtA4g3aKKBbNJ2fe&#10;ME24Zgkni8H0AgtAgN2CD+GIxI/Ek/zc78Xj+HMfx+cAj+vzKLl50b++L/q//8PwQb5mH+TXgif9&#10;6x8Huf7MR5Hr9yuWJ/31etKf/2nnRf/3vxdP8mvzAT63k0dWyq/lHxvxh51/GFaI0k/j/DFm7x8L&#10;QOSp3t4/lH6GBln8Ye9f32UqbT9NpU1HqKRmig7Fu97ZWRz/XzkHnmFk+AvcP3f3H9qqdPefxjMb&#10;rhAUV9DdKVjtuYJ4+zHmS7dstE1e/v1Q+wr5mlco2H2Wgn3rZnEm7PTo2F2+wWyJqFk0DyE49SoL&#10;QRaDM3alBG5M4woaMfhZS64b/CPjHiJCrl/3uHkcf+7j+BzgcX0eJTcv+tf3Rf/3fxg+yNfsg/xa&#10;8KR//eMg15/5KHL9fsXypL9eT/rzP+286P/+9+JJfm0+/OfOFn9Y+G6mfk7awS/ISbH0HUNfwhB/&#10;QzeM+Av1XaWKrjUqbTlJpfULVF45QgW+Otq5Z+8G572jDIYmYrd2DQP3D0MVZfcfDBQt/9R4pkOE&#10;IN5i4GLGWw283YAriKExeOvRwBhXMH93wWzdwPH/pX70zPfKGvmGQYlo70XrCmLBPFxBTwwaIYjh&#10;MXwDogbbvI1Bv6CzZN4umveWzWfIfZN/MD78YfLReBx/7uP4HOBxfR4lNy/61/dF//d/GD7I1+yD&#10;/FrwpH/94yDXn/kocv1+xfKkv15P+vM/7bzo//734kl+bT7I597KGc3KB84p0fdn1j4Y5+9Vk3ua&#10;uRXG/bvD4g+lnzds6Scmf/ZfIl/bcSpuXKLi2kk6GGt5+6WiyM9wOrzI+e4Qg2GJ2asf0D6F4Yqu&#10;+6cCUOO5CFzI4griLQfedsgqCbwFQS10D1/3I7sKQ8faZtd/M9C5Qr72VfJ1nKMKvqEiIxt8s91i&#10;AXjP6RfcWjSPSaJxuIKZEtFPbZWIvucNryiKoiiKorzo2CnzcP8+7bl/3s6/Kev+2dJPzkPHblNk&#10;9BYFhq+zANyw5Z99V6ii6xyVtqxQYd0sHU4P0d7ymt/dsa/wCue4cP/6GLh/2asf1P3TeO4DF7W4&#10;gnjbgV5B1D5vWzDPSnEgb/fu2drhU3890Xv27fKmedNMG+o9T2EWg3AGI9gtyDcg3sBYZxBiUMpE&#10;bc+gEYR885ob2TiDj8sJVBRFURRFUZ4LvD5AM2QwU/r5hmk5MtVmxvnDwneIv7tG/IWHb1rxN3SZ&#10;ggOXqaL7AvnbTlB54zwVVQ/TwVj7O/kHQz/Kee0E57XZi99RDQf3D9Vxrvun4k/juQ5c4HjLIUNj&#10;xBV0egXFFcwbKSyLn6wbufBLka7jVNa0TP6OMxToXacoJogaEZgtBOEKyvAYzxnkm9mWiKoIVBRF&#10;URRFURxEAJr+PziA6P3j/BF5JHLKSQhAb+1DpvcPAhCTPy+Sr/MMlTatUmn9HBWm+umlitpfzs/P&#10;X+U8Nrv3D+4fhiSK++euflAHUOOFCXEFUR7qLph3XUHsS+nL37NvqqZv8c83TFyh8uZl8rUuUaD7&#10;PN94GxQZvkHR0VtGCJqbM3uKKIbHGEcQi+bRL4gS0a1JonbyU44DQVEURVEURXmOsfv+kBOihQit&#10;RGbwy4xd+G7E34Rd+B4avUOhYfT+3aTw0DWz9qGi+xz5Wo5TWeMSHa4cooORBtpVUPYjnN5i798A&#10;A/cPsy9c9096/2T1gwo/jRcyXFcw1wTRKqaJwV7BofzdBXMNo6d+Ltl/4a3ihgXytx+lQM8Fig5d&#10;pejIDbOQE/sFrSu4VSJqykNl2TzsfTNJFELws16/oKIoiqIoivLCIKWfsyz+MFiQc8QEckUz9dMt&#10;/YTzd8vssIbzFxq4TKHeC+TvOE4ljQtUXD1Bh2Kd7+wtjf3TvLzdC5yvYu8f3D9UtcnkT/T+uZM/&#10;kfeq86ehwYEbAa7gbgbWuLtXENY59gq2MX38i8YOxarX2+avfi3UcYLKW1bJ33mKb0oMjmEhOH7b&#10;CMEYhKBbIoqb2usTjM+8yULQDo0xQjDX4aAoiqIoiqI8l1gH8NPG/UtK6SdyRfT+wf1zSj/R/xce&#10;3qAAC0B/91nytaH0c5YKK0eoKFRHO/YVvsI56hgD9w8T71HNhqo2d++fuH/Id5H3amhoeOG6ghCD&#10;cAVhmcM6x/hcWOloqIW1PpifXzhd0zX/I7VDJ7/jaztBZR2nydd7hkL9FynCN6vpFTSuoLNf0CkR&#10;hStoS0QhBpmFT1N64TNUyQdDpWkQ1jJRRVEURVGUZxk77fPz9iOGBJqeP2/wCyZ/svhDbhh1Sj+t&#10;+IPwu2GGEYYGrlBFzzkqw9qHhiUqrhmjwmjLW3uKIj/Jmm6O81KsfUDVGqrXUMWGarZyBtVtcP8g&#10;/nT4i4bGnxAiBnGzuINjYKXDFcRYXTTY9vCdNLL3UOnRlunz/yjWd+otX+MiBTowRXSNooPXKDZy&#10;g+JYKcE3dKY8VPoFJ70JoigRRRkApohCEC6gRFTLRBVFURRFUZ517MAXuzt6a+AL9v29YsWfmfrp&#10;OH+jmywArfiLDF6mUM8F8refpNKWJSqqnaTCWPdb+4vS/4713BTnorL2AdVqqFpLMDL4pYBxB7+o&#10;+NPQeJ+BG0ZKRB81OAaWO6z3MX+y83bn8it/iD7BMpSIdpymcN86RYY2vMExdxlHCBoxiLpvr0yU&#10;SczYXsGklIkaR9A5TMyPUT6qKIqiKIqiPE1Y109yNv45CED0/SG3g/uHliDO98y+PxgCEIBG/N1h&#10;MPRlk4LDNygweI0CnEP6O89QecsKFdXN0eHkMO0PNH0rb1/hJc47J5jstQ/u0ndUsyF/ld4/DQ2N&#10;Dxi5XEFY67DYI4wMjulihvLyC6Zre2Z/uGr47DcL6+eotPUoVfScp9AgBsfcpNjobYqN3WFQIspA&#10;EE69bMtDTYkoC0GUB2BClBkcgwmi4LOmTFQOlFwHj6IoiqIoivLJkV32uVX6+aadCWHyPRgAWPh+&#10;34q/kVvMppk2H2LxF+y7ZCbQl7eepJL6BSqtYvEXqvtW/kHfn83Ly4f4G2ZQ+tnMYK0ZBr/4GVSt&#10;qfunofGYAzcRXEHcVDI4Bla7DI7B9CXZLTi8+0DZYuvoyb9bPXSKipqWqLzjBAV7TlNk6ArFRjYo&#10;PrZJMTNAxvYL4k1QHFNE+VAQMYjDwgpCu1Yi7fUMGnIcPIqiKIqiKMonx1bPH+duyOFmXrMDX6Yh&#10;/FAFds/kfhGsFRsV8bfB+eFVCvevU0X3WfK3HaeyunkqrBqhQ7FW2lMU/GnOLVH6KVM/UfqJ1iSU&#10;fqI6DYMMUa2G/BTunwx+UQGoofEYAzeVDI7JVSKKemyzW5AZPRxIneudv/qLkY6j5GteIl/HcQr2&#10;nueb/TLFRm/yIXCbIhga44FSUVsjjiZhPjRweDDJ2df5UHnTHCxGDOY4eBRFURRFUZQnT2rbj6Vq&#10;CwIQlVy27w8DX6zrh/Yf7JCG+OO8j8WfWfYO52/YDn0J9K6Rv+MklTYt0eHaSTqY6qX95fFf3LFr&#10;1wnOJzH1s5+RqZ8pxt35h9JP2fmHPFVDQ+MJxaNKRLFbUEpEM1NE8/Lyxw8Ha252zlz85fLWI+Tv&#10;PE7lnaeogm94LPuMea5gzEwSZZzhMQk+PPAGCQ3EeKOEg8UKwa0Dxz2UFEVRFEVRlCcLRKAVgsjF&#10;PkXp+TcNZtpnlgCMGvfPOn9m4ieGvgxvUMgsfF8nf9c5Km8+RqV1s3Q4NUB7A7Vf3bGvaJ1zyMn8&#10;vLwhVnZu6Semfkrpp+z8E/dPnT8NjY8pIASlRBQ3IeqwcVPi5sRNipsVN61dNJ+/bybVPv65tqlz&#10;fxjqXKUiDI/pOk3RvvMUGblO0dGbLAQxSfQOi8C7FJ/ESgnAghB9gzhQZl6j+OzrXs8gVkt82pQe&#10;qBhUFEVRFEX5eJBpn1jvZZw/5GbI0ThXMxPgJ+D8sfiTsk8z8fMmRVj4RbDsve8iVXSfobLmZSqr&#10;naVys++vkXYd9P0Qa7oFTi7R94cWI1n4jtYjTKlHKxJakqTvT9w/FYAaGh9z4KYDUiIq/YLuonlZ&#10;KYE67hGIwYb+xR/tmL3+jr/lGPlal83uFyybR4ko9gtGxvjAgDvIYtCsljBi0O4YjBkx+DqLwS1n&#10;cEsIPorch5iiKIqiKIryPvHyLdP3l136Ob2168/MfDACUMo+WfyxAAz3rVOw8zT5W1eppGGOCmtG&#10;6FC05d3dheG/lpe/e5HzxOyVD49a+I68U3JQDQ2NTzDkRoQziJtTFs1jiijqtmWlBPoFUdc9xr90&#10;unH46JfSI2e+V9a8QOUtqxTuvUiRwetGDIZH+COcwYk7FBcxiFJRIwYZPmxsz+DrtlR0lgWheSul&#10;wk9RFEVRFOUj44k+/LcVft60Twi/LOcPYM5DeMwuese0zzB6/gavUsXAOvm6zpOv/SSVNSxSYdUQ&#10;HYq1f29fceRvc044bfNCs3JMVj5UMmgxkoXvbt+fij8NjacwRAhm9wvKSgnc1NIv2M+/crzAlzo/&#10;cOTyr1b1HqWy+jkKdpyiYO85Cg+sUXR0g4XgJovA254QZOAKTqFE9IF562R6Bj0xiDJRUyoq7qA5&#10;wBRFURRFUZQPjicCmcyqBwDnb+oVM9VdJn6CTM+fWfR+lXO5S5zTrVFZxzEqaVyg4spRKkm0057i&#10;0P+Rl793mXPBcQb7/rBqDCvHMFcCLUWYM5G98gH5pZZ+amg8xYGb0+0XxM2b3S+YPTxmwhdr22gd&#10;O/d/pfpOU1nzEfK3rVCwb82WiY7dNAvnIQLDYxggY1dLYMdMdBylB95EUSwgncbbqTf4kOLDav4z&#10;BnEIHwZ17YqiKIqiKC8uSc6JgP0x/7fJnz5tX66bHX9vcJ71GkU514pOvkIRzr/CcP0y6x42KTx8&#10;kyIjVyk0dJWCA5epovcClbcfp+KGBTpYM0mF8W4qKE/84o49BWuc+2Hf3xAD8efu+3P7/lD6qX1/&#10;GhrPYLhiUPoFIQZxc+Mmx80OMZgZHsNM+CIN1zpm1n813nvinbKmJfK1HqVg9zmKDV+zb5dG3Gmi&#10;fPjwIYTDKDbxMsX4YDKYPYNWCAIcZlg8L8IPb7fcw09RFEVRFEUBcP2sADS5FF6w40U751nRiQfm&#10;Bbwp+xy9QyHOycIo+xxC2Sfnaf0s/nouUmnbaSquX6LiqnEqTva9U+Cv/HLersNnOM+bZHINfcEc&#10;CfT9ifiTiZ8q/jQ0nvHIFoMyPAZi0F0274nB/InDpYmzvXOX/79E1/K7voZZ8rcfo8jARQr1r1Nk&#10;ZMNOEx1jMQiMILxnm5G99RIiBuEMxmZQvuCVivLBpk6goiiKoiiKxxznRMiPZj9NSbxAn4bzx/kT&#10;BvIZ8cfCb+wuRVj4RUZvG9dPxF944CqF+lD2edEsei9pYPFXM8nir4cKylO/tXNv0V3O7UT8YUgg&#10;hgXKsneIP+SDrvgT509DQ+M5CXEGcXOjuRc3uztJFIeBiEG8IeLDYs+kL9m00bt04bcjvceouGmF&#10;/B2nKdB3hqLDlykKMWgmid7iA+q2cQbNSGK8qTLO4Ku2dMErFbXu4JtGCBp3MCMGs8lxQCqKoiiK&#10;ojwHJA0oAeV8iHHLPq3zZyurQij79Aa+QPyh7DMywgxfocjgZYqw+At1nyd/6zEqbZxn8TdLRcle&#10;OhhI/u6OfYWvcS43w4wwrvh71MRPlH6q86eh8ZyHiEG88ZFJojgMRAxiLDDGA+PQwJujyVBly+3W&#10;ibP/Kdy2TGXNS+RvP0mh3ssUHtigGIQgH0xbZaLoFwRWDEYnGRxoLAZxuCX4kEuYMlFXDOY+KBVF&#10;URRFUZ4rTJsMJn3ixbgr/jDt8xXOnTBzQaZ93jGtOFjwbpy/wWsUGLxEFb0XqaztNJU0HKHi2kk6&#10;lOqjgkDVr+88WPIm8jYG4g/rHjAZHhPiUwwmxpcxyPvciZ/IC9X909B4gULEoEwSFTEoayVcMciH&#10;Sf5kWbjqUuvEmd8Kt8yTv2mZKuAMdp+jyPDlTJlo3BODMVMieo8ixh1E36AtFY1PekNkPGfQ9g16&#10;gtCIwhwHpqIoiqIoyrMMSj5RDcW5D6aqY/eyIVP2iZ4/uH627NMMfBnyyj4Hr1Jo4DIFetaovO2o&#10;mfZZgrLPRNc7+8oSv7pjX+EDztWmbL6WEX8NTJoJMxB/mBiPfA95n0z8VOdPQ+MFDHd4DA4DEYOY&#10;JIq1Ejg08OZIdgziUBnlXzxV5Eud75u/8nvhjqNU3rJMfj6QAt3nKdy/bvYMolcwPGJLRCPoG/SE&#10;oJSKYrqVcQcx5hj7bnAgSs+giEEDH5oGiENFURRFUZSnG1vq6ZV8mpfcyG84z0GuM/uGyXuM+EOl&#10;1OQDCnOOZBw/TPoEnD9FRm5RcOQy51LXKDR4hSo4x/J1HKeSlnk6UDtDBxPddLAk+nucl2HJO3b9&#10;Yd0Ddv11MCL+sB5M1j1kiz/kfyoANTRe8HiUGJQdg3AGRQzCGYQYhDM45U813eqcXvvlRO9J8rcc&#10;oQCLwmDPWbObxopBlIneYjEIQcgHG8pFPTEY44PPLJ5nMYgyCByKOCCxC8eKwU9n9uPkOmQVRVEU&#10;RVGeTlgEmpJPKwCTs7Lg3fb8Qfxttc+wABy9xYLP7vmLDF+nyNA1CnIuFei+QL7WU1RSt0hFlaN0&#10;CKseSqO/vGPPoXXOxeD8jTL9jDh/sujdFX8YCqgTPzU0NN4zcDigRPT9iEFvgEz+ZFGwer1+8OjP&#10;1g4ee6eieZ4q2o9SRecpigxeosjINRaDLAhZDKJvEIed7BqEQxhDqajXNyhDZGLGHXzDHJyp+U8Z&#10;QZj7kFUURVEURXl6sOIPrt/rlDDCDyWfGJhnnT9T8mmmfaJqyoq/yPAGc43F32UK9a1RRfcZFn/L&#10;VNowRyVVo1Qc63j3QFniF3a8VHCecy8p+0S7TnbZJ/I15G2y6F0nfmpoaHygwFsicQbROOyKQRwy&#10;2T2DZoAMM9s1ce7vp3rPfq+4foH87QsU7jxK8f6LlBy6SXEceMYdRM8ghKAlMnmPwkx00gpCUx+f&#10;KRV9g+KYnGVKKpgcB66iKIqiKMrHj+33c12/TMlnZtCL4/p54s/0+43coNAwwJL3SxQevEj+rpNU&#10;2nKESlj87a8cp0PxjrcKyqK/yPnVHJPd84eX8iL+4PyJ+NOePw0NjY8UjyoTxQAZNBhjxDCmiWLk&#10;MEYPwxk0S+d379273Dy88jONE9eppGmFytqPUnnXcarovUDx4Q0Wg7cojjJRTBYd48MQpaKZATIQ&#10;grZUFG/P3FLRBEoqjDOo7qCiKIqiKJ8EyD+8F9PznvPn9fttOX9Y84A5CJj0uSX+4PxF4PyNbFBk&#10;6CoLv8sU6l0nf8cZKm9eodKaKSpKDdChSAcdKAr9jbz8vSucV7l7/vDyHS/h8TIeFVri/CE/Q56m&#10;ZZ8aGhqPLbLFoDiD2aslsGewmenKy9s5yB/Hdx84sNzcM/1DndPnyNd6hMpaVynYeYxCPWdNqWhi&#10;lAXh+CYfjnaIDNxBi1cqCjEIZ9Asn4cgfNWUV6C2Pjn3RtahrCiKoiiK8uSwws8Dzp8Me0GOghkH&#10;yFlkyieEHwa9wPlj8RcavmmcP6x5CPej3+8M+dqOsfhboqKaCSpMdlNBsOqb+4oCfykvPx/ib4LB&#10;y/VuBnucZc+fu+pBxJ84fyr+NDQ0nkiIGER9uSydx7JREYMxpprxxGCeEYN5u/Nn0z0zP9g6e+V3&#10;gh2rfOAtUrB9laI9pyk2uE7xsQ0+KK0YjE2wCAReqagVg1vuoJmohTdtcAdRdgF3kA9iWS+RNqUZ&#10;Dx/ciqIoiqIo7x/r+FnstE+72B37jl9n4Qc4H0HZJyafj9/nPEbE320Ko+Rz1A57CQ5foyCLv2D/&#10;FQr0XjAvxUsaZln8jVNBoo8OBBp+a/eBkk9xzoQF75j06Yo/vGSPM6jAcvf8ZYs/DQ0NjScaeMMk&#10;7iDEIEoP0HwMMVjCVDAiBpuYTgaTq8aY6aLy5Frn7PqXI92r7xY1LVBJ2zGq6DpD0YE1ivEhGecD&#10;MzG+SfEJO0jG9A8aYeiJwSlnqiiLQZReYN8O3salIAaxg8d7S2cP7lwHu6IoiqIoSjYP5w7W9ZNe&#10;P1vuCdfPDHoxq68g/lDuCdcPg16w3P0GRUauU9Qb9hLsv0iB7rNU3nqUyhrmqKxmhIoTHe8W+Ku+&#10;nLfn0EXkR6zkxjmpwstziD+8TBfxh5fsyK+QZ0H8ybAXiD/JyTQ0NDQ+tsgWg3AGIQYPMsWMiMEq&#10;ppHB7hqIQYwzntq9t+how9CRv1k/duGPy1gM+psXKNh5gsK95ynGB2bcKxWNTcAdFCHIGFfQOoPx&#10;aayXeIUSfCAnIQRn3qAU1kxIqYYKQUVRFEVRPhA2fzCuH4u/OOcWqD6S9Q7S6xdBySdmGmC2weim&#10;1+t3gwXghlnwHupn8dd7gSo4tylrXqbS+lkqqhymw9E22luS+Lm8HS8dQz7E4CU5dvyhggovz/ES&#10;PVv8ofIKeRacP+RdQMWfhobGUxE4kPBWCgcUDiuIQeyowcQqTK5y10vIRNGJ3XsPLNf0TP9Q08TF&#10;/xZoZTHYskT+9hMU7L5A8aFLlBxZp6iIwUnsGQQQg/cozmIwDjE4JYIQE0VfsxNFzSCZT/FBDrLF&#10;oPw4++cVRVEURXnumf9sTuwLZBF/EH4y5AXzCaTk0/b6hTMrHlgAwvkbvk7hwSsU7l+niu6z5Gs/&#10;RqVN81RUM0aHKwfoUKDpD/YfjP7PeXm70e+XPenT3fGHl+h4mY48SsSflHyq8NPQ0HhqQ8SglIli&#10;XLGsl0Azs6yXQJ07Sh5s32Be/kyocegL3QsXfz3WsUTljYt8gJ4kX68dIhMbuUqJ8RumTDQOQZgp&#10;E3VKRc0gGQZiUKaKmlJR7Bxk1BlUFEVRlBeetAdyAvOyGC+NmS3XD+sdZMgLJnxiToEt97Suny35&#10;hOMXHrpGkQHs94Prx3kL9vs1ztGh2kkqSPS8fTBc95WXDhS+wrnOLCPDXjBRHZPV8XIcL8llzQNe&#10;nrs7/kT8aWhoaDwTIWWi4gy66yUwRAbNzSh1cPsGUQoxxr9l+qXDwVODS1d+tXHsHFW0zJsDFeUU&#10;ET5gY8NXKT52k+Ljt1kM3mGyhSBAzyBWTNhS0cQMeM0r7dhyB1UUKoqiKMqLiF03lZz3ev0w6CXL&#10;+bO7/bwJn2Ms/Iz4Q6/fhsU4f1ftcncWf+XNR6i4dooOpYeoMNFB+0ui/5pzmiXObWTYi/T7ybAX&#10;TFbPXvOQveBdnT8NDY1nMnB4AYhBGSIjpaIodfAzUQYlECiFkFJRlEhMvnSw4nhl1/wPt8xfeSvQ&#10;gTLRI8wx2zc4eJFioxuUmLhtgBhEaYbZMwhB6OwbNAc6mMEwGbtmIgFnEJNF8RDAm8CH4AeEoiiK&#10;oijPMPKyl/Fe/ppyT5nwiRYSkyMgV3hAEdPrx/kEXL/xWxQeu0mh0RsUGsF6hw0Km0EvEH7rZtBL&#10;ResKlTYvUmHNOBWmeuhwoPbrew8Hvp9zmCMMSj4xBwHzEFDyifkImJOAeQlS8inDXqTfT8s+NTQ0&#10;nrsQd1CGyMAdRMkDSh/wFgylECgVNcvn+Rd1M16paN6ML9JwvWXi3D9LDpyg8uZ5CrYdoVD3aYr0&#10;naMYegfHb1By8o4nCOEQMpO2d9DCotBMFt3qH0xMe5NFjRh8kx8QINdDRFEURVGUZxI82/Gcn7PC&#10;D8Q4DzDCzwx5sY4fCGO6p7faIcLiDxM+jfAbvkqRgXUK952nUNdJ8jUfodL6GTpcOUSHE110IFD7&#10;73buLb6KfIVBySfmHqDkU5a7o+QT/X4o+ZR+P7h+yIfU9dPQ0HghQsQgyC4Vxf6b7OXzTqlo3nRe&#10;Xv5CTc/sD3UurP9utHOZfE3zFOo8SpFeiMHLlBzboMTkLUN8kgUh4w6UwWGfmS7qlY3iYWBEoXEJ&#10;X+OHBQvD+TeMG6goiqIoyjMKC74k2kH4GQ/HL4oyz4kH3mRPGfDirXVgopjwOYxSTzh+Vyg8eMlb&#10;73CayttWqbRhjkqqx6gw0UcFodZv7i0O/SjnJSj55PzkoZLP7OXuKPmUfj91/TQ0NF7YwKEHpG8Q&#10;b8NQEiH7BqVUNM08NFWUmS8or77YMnH+39eMrFFxwwz5Wpco1n2Wwj1rFBu8QvGRDUpP3aUEC8DQ&#10;8E2zdxAOIcpF7Xhnhh8GRhB6PYQYKGPfFHrDZMzbQ8clZNLeR0VRFEVRPnlsrz/jOX4i/rZP98SQ&#10;F+v6hc0ydzvdE0NeosObLPo4T8DcgaHrFB24SqHeNQp0naDylkXP9Ruhw4keOuiv/U8795fe5DwE&#10;g14mmewpn27JJ+YgSMknXnq7w15U/GloaLzwIe6g2zeYPVUU7iDequHtGnbpwB1Erf10/t5Dq6mO&#10;hb9YO3rxd3zt8+RrWaJAO9zBs3yQX6TU+AalJm5ScuIWw0IQk0UNd5l79mOOPkIjCJ0JoygnsfBD&#10;BzgPIEVRFEVRPhlMj595XkP48fPbVPt4i9w94Rcdu0NRFn5mwufITRaA2Ol33bh+URZ/saErFMCE&#10;z65zLPyOs/Cbp5KaUSpMddPhYMtX9xVGf4RzjnnkHQyqk8T1w5RPKfl0p3y6Kx605FNDQ0PjPULE&#10;oLiDeGsm7iDeprkL6PG2DW/d8PbNcwfzZwqKY2fapi/8m6qhk39U3jhD/tZlCnScoEi/nSyaGIUg&#10;3DRiMAFnkMUghspYPCFoxCDeGvKDZOpVSky9RkkWhKkZvF103EFPCKozqCiKoigfH3gGW+H3Bos+&#10;TPX0Brzg2W2En+3xM5M9jfBjjOuHck/giT+UfA5cpGDPGfK1Hydf8xyV1k5QSXKAiiLN395bEvlH&#10;efm7FzjH8NY75I+wnkPe0cFg0Iu72B15ClpbdMqnhoaGxkcM1x3EgeoOkpGdg27vICZwwR3ERK65&#10;0ljTRufUxu/Gek++U9o2awVh5wmKDqxRnA//NFZLjEAQ2pJRIwg9UWidQccdNA4hGsntDsKcDmGO&#10;B5WiKIqiKB8cW+JpB7cJWOJuxZ8t9YTwQzsH+vzsIvd7DAtAT/hF4fqx6AubyZ4bFGXxF5V+vz4W&#10;f12nqYJzg+LaSSqsHKaiRM+7h0INv5e3t2gTeQQjrh+qj7J7/cT1cxe7q/DT0NDQeAyBA/S93EH0&#10;DsIdlDUT0juIiVxD/FvQOzizv9h3pqZ74S+2zq5/O9Z1jPwtqxRsP0kVHccpObxOydENFoQ3KT15&#10;m1JmwiiEoCyjzxaD4hB6LiELQvQd5HYIMZL64QeboiiKoijvA/NctVU4mZUOps/P9vhZ1++e4/jZ&#10;Hj/r+N1grPBDJRCGx0X7LxjXr6ztKJU2LVFR9RgVpXvpUKTx23uKEn9z145dp5A3MDLhE7MIstc7&#10;YNexuH7S64f8xBV/KgA1NDQ0HmPgUIUYzHYH0TuIyVsPL6HfKe5gPpq3Z4vKkxc7x878k7rBs3/k&#10;b54nX9uiLRc100WvUGLshlkzASGYnIRDeM+UiUqpKN40GkHIoN8gwQ8iAEFoSlKMQ2gFobqDiqIo&#10;ivIhwPMTL1fxTDWlniz8Jl/NTPc0fX5jUu7Jwg+L3Jno6E2KjtxgWPwBuH4Ddqcf9gyXNS1Qcd00&#10;FaX66XC043sHKqr+7e59xS9zfgDXT/b6wfXD7AFUGclS9/fq9UNeoqJPQ0ND4wmHvGETQZg9WVSW&#10;0GMfj0wWRdN2N5/VaOKWVRPz+8orLzROnv+P8b7V7/mapsnffJwiPScp3HuCEqPXKDl+k1ITtyg+&#10;vsncyvQQ2oEyHkYQ2uZz6xTaslHztlIcQuMSumWj28tb7ORRRVEURXl+cZ97D8HPRuP2ea0WaLuI&#10;wfGD6OPnquzyi7DwCwOsdTDCDwNeUOppXT/0+kH4hQcuUbDnPAU6IPyWWPjNU1HVOBXG2t86FKj8&#10;8u69h+7k5aHXL19WOwwxstcPMwdQXYQqI1QboepIev1c18/NRzQ0NDQ0PsbAweuWikIMZvcOijuI&#10;Mg6Uc7Tzyd3LvwEHvllEn5e/e8lX1XqvY/HGH4a6VsnfskhBfnBEek9RbOA8JYYuUXr8BqUnNlkI&#10;sih0JoxGt4FGdH5QGUEoE0ZfZTEIsHrCrp8wo6vxwBNyPRAVRVEU5XnCfe55z77E3BsUR5knPx+N&#10;6EPvvef2RfhZKrv8ImO21BMrHexOPyxzv0nRUQhATPe8QtHBi2YqeKjrOFW0LlFZ/TQVV47S4Vgn&#10;HQzV/OHuwtIHnC4sMd6QF1PuKUNemlgUoooIrh9mDiB/ENcPeQXyC+QZyDe0309DQ0PjKQoRhABv&#10;6HBgo1wDBzjcQXfVBMo7UC6Kg1+mi6JcdKagOHy2qmPhLzYMn/uvyZ6j5GteoIq2VQp2nzbrJhJj&#10;G3bVxORtA3oHbf+g9BDahfQRj+jUgwxmKf0MeNU8+IRHPiAVRVEU5XnBe9aZZ58Rfq9TbOY1ivJz&#10;MTr9MkUmsbv3HoXHwXbxZ8o9vT6/qGFrwEuo/yJVdJ2i8tYjVNIwQ8XVLPySPVQQbv2dvUWhH8zb&#10;8dJJfr67O/3QJoLnv5R7Zg95kb1+uYSfij8NDQ2NpzhcMYjeQXeYDA54HPQ48HHwY8oXHgSo/8eD&#10;AQ8I0z/40sGyk1W9x/5S9cTFb/g7lynYCodwhUI9xykCh3D0GotCuIPuMJksQZhxBwGLQVPa8jIL&#10;QmCdQkw5sw4hBKGAh2X2jxVFURTl6SbBz6wMmReer2cGu+DZF8VEzymIPrh9IGu4CxjZpBALvpAp&#10;89yg8AiLvuGrLPyusvBbM8LP37ZCpY1zVFQzSodY+B2MtH5jX1n873ilnujzw/Nc+vxkuqfs9EO5&#10;J9pHsss93QmfQENDQ0PjGQt5a5ctCHHQ48DHdC/s9sGDAP2DeDDgAYEHhfQPmnUT/DBZaB5Z/fut&#10;E9e+lew4QRVNcxTuYmHYdZyiA5gwes1bSr9JqclblJi0YtB1CqPGJRQ8YTh530w5M9NGTemo7SXE&#10;G1Lz0DROoYpARVEU5RkBzy0RfSjxNLDw8/r7rNt3l7lD4THb2yf9fZHRGxYz2MWb6jl8hWKDFync&#10;d5b8/Mwta1+mMn4GF7PwK0r20aFQ63cOlVf9Q37EL9rntXlu4/ktfX6YC4D5AOjzw3TPXDv9xPVD&#10;vqCOn4aGhsZzFCIGs/sH8QCQ6aJ4MOABkTVQxhGE+XsX9h8OnKnpW/qxtqlL3/Y1zpOvZYH87UdN&#10;yWhskAUhi8Hk1G1KTGHCqEVEYdQjwg8/9DpAEMYgBM1AGbwZRVnMKxTz+ghFDOZ80CqKoijKU4bd&#10;4Qe8Hj881yZfsW4fxN+YFX+hUXCTBaDt74P4ixqsAESpZ7DvAlV0nqTyFpR6zlJR9QQVpgapMNrx&#10;vYP+yn+w46V95/jZPM94+/zyswe8yFoHPN/xnNc+Pw0NDY0XOEQQikPo9g/iAeGum8ADBA8Sb/+g&#10;ecBgoAweOHMF5cm1uqETX6qbWP9OoH2FfK1L/LBaokj3KUr0n6cYpoxO3GAhuMnYXkKsoMiUjspA&#10;GXEGGbOX0BOF5gHqOIRbg2XwphUO4dYy3YSD+0BWFEVRlA+L+2zZ9oyZ5f/GRE84fjPW7cuUepqJ&#10;nt5gF7z0HLvNwu82f0Sppzh+G8bxM67f6HWKj1yl6OA6hfrOeaWeq1RcP00lNcNUlOyiw+Hmrx3w&#10;Vf3kjpcOn8fz13sO59rnhwEveH7LgBd3mbsKPw0NDQ0NEyIIIQbxYJD+QRGEMlDGFYR40HgL6bdK&#10;Rgt9kWtNwye+1DB26SuxnhNUgR7C9lUzqSzWd5YSw+uUGrtGVSwI7WJ6DJdBuSimjd5mQQg8YeiV&#10;jNoBM/f5v71eQpSNMgkWhtidhIevhQWhWUXBD2ZFURRFeazYZ4wVfB7Y3YcXlWaapx3qEuFnlx3o&#10;4vb32R1+EbO/D07fdYqh1HPkmhF+KPUM9Z6hQOcxM527rH6SiquGqDjdTQWB+q8UlCb/St6O/cf4&#10;OWscP1ZvstIBwg8DXkT4ufv83AEv2X1+Kvw0NDQ0NLaFCEK3ZNR1CLNXTkAQyg5CNJ2j+dwMlcnb&#10;fehoqnXxz3ctXP5uumf1HV/DLPmaj5jF9KFuFoSjGywIb1B6nAUhi8A0SkcnMGAGC+rtDkIZjY3S&#10;megYC0Ewjrer2EfIgnDSCkK7qB6wKPR2LNm3s29SIteDXFEURXlxMS8N+XkAHnpGAPtr7HOE8fb2&#10;GczSdgi/V8yzKOoMdQmz6MP+vugIhrrYwS5meTsYucmib4NF34bp88MC92DPOfJ1nqaylmUqrrNT&#10;PYtS/e8WhNv+eFdZ+gf4UbxgnqdbPX5ozch2/GSlgyv81PHT0NDQ0PhQIWJQBCHeILqCEA8a1yFE&#10;s7kjCM0UMghCPLhm83cfWPVV973ZMHbuX9WPr1GgZZ7K2pZNqUuo8xQlBy9Ravw6pSZvUuX0PRaE&#10;d1kQWnfQgLJRfsBCGNppoxCI6K1wSkfFJZQHdUYMelNHgUkAHvHAVxRFUV4gHvEsMM8LPD/wLLEv&#10;GGMZ4cfPGbyE5GcPpl5jcbu4flGZ6AkR6PT2xU2Z5xUWfpcp1HuBAt1n+Nl3jMqbFqi0boqKq0ap&#10;ON5JBcH6r+w6FPhC3o79x/mxK6WeIvykxy+71BPCD5M93ZUO2ZM9VfxpaGhoaHzoEFHoThh1S0al&#10;hxDN5xCEmDIKQYi1E0YQspI0DmH+7r0r5cnGV2uHVv5RVf/K10KtS+RvOULoJ4z1HqNY/3lKjaxT&#10;1cR1qmRRmJ7CtFFbNmpLR6WPEO6ghxGG9qFs3sx6qyhEGNrS0a1VFFulo5IIyH8riqIoLwzmeeAJ&#10;PiP6+Hlhqkvw/PCeJWhHgODzKlOiY7eN4IuOOi4fC74YEzeib8NMy04MX6H44BpF+85QqPMoVbQe&#10;odLGGSqqGaGSdC8VRpv/8JC/8u+/VBh8hUUfpnpmO34i/DCkDZU3rvATx08me2qpp4aGhobGEw08&#10;XEQQ5ioZlSmjFYysncADDGsnZA8hGtjRyD7Dn2J+V1H8fMPQsb9TN3Lqq7HOefI1z1NFyxIFO45R&#10;uPcMRYfXKT52jSqnblF68pYVhFN22qjdTWhLR60QRA8G3spuicIYP8DxMI97gtAMmfHcQiMKjWP4&#10;hllFYdZRKIqiKM8d5oyfBRB+9vy3Th8/F8wQMrw8fGCeGWZIGZ4p3otGDHWJjrHwG2PhB7zyzjiE&#10;3wicPhZ9I1eN8MOE7EDXGapoP07lTYtUUof+vmEqTPXTgWDdf9lbnvobrNmW+BkopZ6ywF32+OEF&#10;Kipr3HUOqLyRqZ5uj59b6qniT0NDQ0PjYwlXDMpQGRGEBYy7dkIEoSym7+Tfgr4GCEI0uOPt53xe&#10;fv6Riqquz3RMr/1K7dgFIwbDLApjLfMU6T3FD9aTlBy9QqmJm5REL+HUXa+XUCaOOqWjgB/iViCK&#10;S8hMAk8YZlxCTwxycrC9dFRRFEV55vGEn0yZhviD42dbCbZEn53k6Th+EH7i+pmhLljdYN0+AwvA&#10;8MAlivRfpGDXKbPGobx50fb2pfupKN5OhwM1//fOfaUP8vL2HjHPOVvmiecenn94MYoXpBB+qKAR&#10;4YfKGhF+eJ6K8MNzFs9bV/xpaGhoaGh8opEtCl1BiIW06FvwM5hclmTQ14D+BpS7mD5C/o2j/NtN&#10;HyGzUFAaXEu2Tf2F5tEzv53uXSZ/4zQF2+ASrlKk5xQlhy9SevQqVU1uUNX0LUpPo2zUCkKzm9A4&#10;hSgXtUTGbzPyYxaH6CeEU4geD+MUvmzeCmfKR6VUCOIQuwpzJReKoijKUwBe4m2d2Ub0GaePz3XP&#10;6TMlngDnPl4MomrEc/ow0MX288Hps24fSjwNmOLJz5rEyBV+7lwybQthFn0V7UfJx6KvvGGKymqG&#10;qDjVSYeiTd86VB7/8Z17i6/n2eXtpsyTn29umScGuzQxNUyKwYtSVNBggTteoMLxk+EuKvo0NDQ0&#10;NJ6ZcAUh3lxKHyH6F0QQoq9B+gjR7yDL6TsZKRvN7CPcsb/8eKhu4IvNwyf+be3QiW9GO1co0HbE&#10;rKCIdJ8wD+UEP6SxkzA9uWnLR6dQOsqiEIJQ+gkFCEHztteDRSGSAikdhUsoO58gDM2OQkGSjJyJ&#10;iKIoivJRkRL9bLb9GinvNGezfXlnhB/Ob8/pQ+WHdfqs22fAmT8Kp0+AAPTKPCH6xjYoASD+hq9Q&#10;dHCNQr1nt1Y4NMxQce04lVUN0sFo67cOBev/1d7CwBf5kceiLx9u3wwj+/tctw9lnjLYRVY5QPjh&#10;uYgXprrAXUNDQ0PjuQk8wEQUStkoBGF2H6GUjeKtKMpG8ZYUb0tRNoq3p3iLatdPYGx2/u6lSOvE&#10;n60dPfObsa7FtyuaF/nhPEchFocR9BIOnKPUyCWqnNxgrCBMeaLQuISeKJQJpJn9hJ5LmCkL8vYV&#10;uuLQvl1mMqLwNfMG2k1OQCrrx4qiKMr7ZN79MV662ZdvSTl3GSv4GKwLQjWHGeRiBZ+UdVqkp2/L&#10;6YuNoa/P7u0zw1zGbjA37QqHocsU6jlHFe0QfctU3jRPRdVjVMyirzjR8XZRuPF3DvoTfy0vf+8y&#10;P5Pc3j53jQP296H9Ac8ztENkl3m+1w4/FX4aGhoaGs9ViBh0BSHeeuLtp1s2irej7oL6ev6lrfxb&#10;0EvYxyJwOD8vb5wxLiE/iFeKwzU3qvuW/7eW6XVK9CyTr3HGlI4m+k5SvP8MJQcuUNX4FaqevE41&#10;UzeoevoWVZqewruUYkFodxS6QvA9ykdZEBpRiPLRTAkp4wlCcQpzCUNFURTlfSBnKM7TjOhj5NxF&#10;iSfOYq+0M7u8MwJ3T4TfGESfFX7xUW+gyxiE3zVKoYJk6CLF+s5RpPsUheH2Nc2Rr26cyir7qSTe&#10;SeWJpm8c9qf+zo49RWveUBdZ4fBebh/aHuD2oQ0CzzW88MRzTso8XeGn4k9DQ0ND44UKEYUoe8HD&#10;UMpGs9dPiEuIhyp6KNBLCJcQvRXuknqU4Mzn7z501JdoelDff/RLTaNrX0/3naFw+wqFWxcp1rlK&#10;sd6zlBy5Sumx61Q9cYNqZu5Q1TQW1sMtZFE4dc8Qn7xrMRNIWQjibTJKiBxRaEqNABISgP4Tzyk0&#10;A2dkCikSGSMKP4ww/LC/T1EU5WPGEW/vdXY9VN7pnZFG7BnB57l8prTTE3yMrG2QBe0GnMumn8+K&#10;vpg4fpjgOYa+vg3+eJ1F33XT1xcbWqdI/3kK9ZymoJR41k9TSc0wlVT10eFY8+/vY9G3s6D4AT+e&#10;IPqkxBPPGTxvsnv74PZJb59M85Q1DnieSZknnnNa5qmhoaGhoeGEvAUVUQhBiIemO1wGD1XXJZSd&#10;hCi5QelNdumoEYV4iJckGu7VDJ/+Z1UDp3472bNM0Y4lCnUsU7j7OEX7WBQOrVHl+DXmBqUnNql6&#10;5i5VMunpO6aMFG6hgUWi9BVGgXEMwVYJacYx5GTFlpBatzAzdGbmVUqCrETp0eWjj06kFEVRng22&#10;zjp79uHlGF6SSS+fPSPtuoYtlw/nqTljMw6ffNwq8YTLl2Ag+ECCSY3fpBRKPEdY/GF1Q/8ahbpO&#10;UaD9KPlbj1B50xyV1o1TSbqHDocaf/twsPbn9xWFP5uXjymemb4+KfEcYvB8Qc86Vh6hhx3PnwTj&#10;un3S24fnlpZ5amhoaGhofIhwRaFbOiq9hOISysRRPIxROgpRiIe0iEI8vLNEYd7ivpLwpfqBIz9b&#10;O3H+rWjn4rsVLXMUbFukWM9xivWeouTAOaoau0zVE9eodvom1czcZmEIx/AOVU7dsaspvN5CW0aK&#10;vkJORgz4b9tnuL2UFL2F91kYekAcMolp8AoLQ5SUbk0l3RKIuRIqRVGUpxjvHBN3L4HzzbwIY7Hn&#10;nX1xM7ETL8zumTMy08uHM9MTeIbxTf64ycLvJp+rLPYMNykxziLPsGEZu24mRqewX7b/rBkaFmpf&#10;oUDzAlU0TJK/ZphKUz3vlkSb3zrkS/xcXv4BCL5spw8DyXKJPrfEE5M88fyR3X25RJ+6fRoaGhoa&#10;Gh8xRAwCuIQiCPHQxcRRlNyIKMTDWUQhHtroz0CfBvo1+hgRhVhFYURh/u4Dq2WRuvs1PUt/t21q&#10;ndJ9JyjQMkuRlnmKcgIR7T1D8cE1So+sU83YuikhrZu9SzUQhAaUj95lEXebktO3WeBtclLDeImL&#10;cQszb7DhIHoJD8pMJz1hyMmQSY4EiEHjFmLojAyeyUWO5EtRFOXDgHMmg/w8i7hHYH9PNvbMEofP&#10;ij6LWcWDkk4+8zB0S4ii/5rF3vY+vhsUHd3gjxt8loIb5mOCz9UYnD5Mgp64RqmxS5QYXuNz+jyF&#10;Ok9RqGOVz+85KqsfpZLqASpJd1NRrOn3D/mSf2vH3sM3PdEnw1zwHMi1s8/t64swKPHE80VKPPHc&#10;yTXJU4WfhoaGhobGEw4RhNJLiIexDJgRUYi+DExjk37CR4jCfBGFZj9hHovConDdZrxj+a9UDRz/&#10;cnX/8bdSPcsUap2jcMciRbqPU2LgLCVZGFaOXaXa6U2qnrplBGHV9F3mPlVO3ac0C7wkJzhmXyEL&#10;wW1DZ4woRMKDkib+OYDBBoATJOl/2Xpj7pWSeuWkRiA6vYbZbE/mFEVRPgJG8MmPvRdTfP4kTd+z&#10;iD2LOa+888uWc3o8YnBLBA7fqMXs5sPwFoMt8UwyaRZ+UtqZMHv6LlC05yyF2k9QsPUo+RvR0zdp&#10;pneWpLrfKQo3/JdDFdV/s6Aw7PX05buiD+e9iD7sqMWuWvSZuzv7ZIonRN+jSjy1t09DQ0NDQ+MT&#10;DDyAXafQFYV4aMtuQjzM8VB3h8y4ohBlP65TKOWjmAK3CGEYqO3/fMvUxf9U1bv8B/HOhXfCrQsU&#10;bluiWM8xSvWdptTgeUoPr1P1+DWqndpkcXibamfuUrURhncz00jtIvvbFGekbDQmQtCIwWzwphzl&#10;pEiqLKbXECDpyiRgSMi85Cw7iVMURfkAJGaAFXnJzBnzCiU8V8+eQVboxcbthE4r9PjMMuAFl0UG&#10;t8SwmkFAaacn+ODuJcdvmtLOFKZ2jl7nj9dY9F2mxOAaxfrOUKTrOIXalqmieZ58dRNUXjVEvsre&#10;d3zx1j/YV5b61b2FpV/Iy9971JzXmfLOfLenD+c7Xv5liz5Z3YB+czwndIqnhoaGhobGMxiuKHSd&#10;QrzBxUPdHTIjohDlPiIK0fshPYUyfXSEwShwjASf5c+6kLd770pBReJedff8T7eMXvhWuu8UBdsX&#10;KNQ8S/GOJYp3LVOk/xgnOefNGPI0ppCyKMQk0loWhDWzdvCM2V04ecvC/53ZW8hJlBGGEIgQgpJM&#10;8c/Znpl7FPHesNshNNY9RFJm3sRnkjbrGCY5odtGjqQPqKOoKM8P7+s+NmLPgoFV28o4vVLOxBT/&#10;2Ozi80SfV9IeAXw+GWePRR7cvPDoTUPEAHcP2ImdcQOLPgY7+VJMJf/eNP/aqtEblB66Qsm+cxTv&#10;PkWh9nkKts6Rv3GKyuvGqLhyiIrSg+QPVX/jUEnoL+zad/gsH/GrfCbD5XNXNsj0Tunpk/LObKcP&#10;oi97dYM4fW6Jp4o+DQ0NDQ2NZzTkDe6jRCHKR7NFIXoKZfqoLK5H6VA/fxLZUzjFzDB467x0oCi4&#10;Hqoe+kKi8+iX6gbXfi/dc4LCLbOGGIRh93GK952h1NBFTnyuUfXEJtWy8KubuUe1s/epevo+VU3B&#10;MbxD6UlgS0kTnGQlRBwyVgzeprCIQvPWHYIRqyy8ATQZx9C6hgkWhniDv10YOuRKDhVFeb6Ql0By&#10;33vngWDPCz47Jp2XS8bd2yrltC+kIPgs7gAXCD3r8GFKJxw+uHseYxss+q5Tms++ytEr5hyM952l&#10;SO8xCnYdoYq2eargs7KsbpxKa0apNNVPxdGObxaFGv55QWnkCzv27LuAc5bBeZvdz4eXdTifZWUD&#10;zm2c325Pnzh9OO9d0Zerr09DQ0NDQ0PjOYtcTqE7eVREIXoKSxlZSYGSIbxFzu4r7OVPgbfOo/zZ&#10;xC3EW+kF/vSL+8qiVyJtU3+hbvDEv6rqX/5qqmeFIh1HKNJ+hIXhCsW7jlHSCMM1qhrDMvsbVDtz&#10;i4Uhi8PZO1RjykllKuldIw6xqsKKQ8cxNIkZSq4AkjMWh0wUcPIWywhEm9hJspfICEROApkkQEmp&#10;kCuRVBTlqcZO4/TKw7172wI3zzp6BiPyvH49I/ZwXtjzBCWcFhZ4Hnbh+hbo2zO9e6acc9Os10H/&#10;XiWLPqzbwcuuNATf8DolB85TrOcUn3+rFGpdoIqmafI3jJOvepR8lUNUnOj8o8PBhv9YEqz58T37&#10;Si7yGYqyTs/ly8e5itJOuHyPKu1MM1gdhPMaU6NxfmeLPhF8OPdF9KnTp6GhoaGh8YKGiEIgojBX&#10;CSlKh7L7CrGWAiWk2FWYcQuZXL2FSGgW8/PzV/yp7s/Xj1z4r9WDx7/FIvHtYOskhdtmKNY+T6m+&#10;VeY4pYfOU3psnSonLlP99E2qn73F3KbaWRaGM/eoauY+Vc7coTSTmnbKSpmtslJxDiEKvaTO/BzK&#10;TD1haMShFYg2OXzZ9vwYvP9GL5DBOgaui5iaeT3DtmQ04zo4P6coigNetGSz9f9Ts29sI/P/ROQJ&#10;5t7EvWqRwVIZNw/lm0boob8Yjp64enhR5Im8kU0Ke0QYlHHa/Xt2FYOQnLhJKYM3tIU/Vk1C+G2Y&#10;XavJ4TVKDJymSM9xCnUuU6Btnvws+EprRljwDVNZuufd4ljzd4pD9f+hoDj2BT4TUdIpEztxTsqq&#10;BhngApcPpfko0UepvkzudJezZ5d2yoJ2Ke3EuS5nvAo+DQ0NDQ0NjYdC3gpLwiBuoYhCJBbuWgq8&#10;bcZbZ9ctxFtpJCrZvYWuMJzmTyyO4XJBUfBioGboB2p6zv18w8hlSvasUKhtkmKdCxRtX6ZY9zGK&#10;952k5OBZSg1fpKqxq1QzaVdV1M3eZ3F4n+pmHlDN9H2qnsJ00q19hqnJu5y4YULpVkmpOIjiImYm&#10;lXqDaEQUbu019JwDTySa0lLBEYiuOMyQldgqipKN3CceOe6jLbEnL2cYvhft2gV7r9r7lsWeWbsA&#10;oWdfAllnb6uEU7D9eiz2BFPKmVXGyaTHbxmqJm9RNQvAqrENSg9f4fPIK+nsPkGRzlUKtx+hYOMU&#10;BVjw+asGyZfup5JkDx2Otv3jl0rin97xUsE5PkqX7bn3vgWf6/KFGXdHX3ZpJ85p1+UT0afCT0ND&#10;Q0NDQ+NDhSsMxS1EaRESD7x1xsJg1y2UfYVIXJDA1DLZwnCbY8hZC6bZiWO4tGP//hO+ROubiebF&#10;v17Zc+TLVX0rlOxaonDbAoXalzjpWqF4zzFK9J2i1NB5TswuUc3Edaqdgji8zcLwDtXP3aXauXum&#10;rLQKy+75IwbSYEopdhuitDTpTSqNT9xigYiSr63Ecas8zAHJpUk0LSbx9PYdGvcBC6AZk6TCnUDS&#10;in4juIiSzBq2BlK45E6SFeXZJdd1bnnN7AS198crFANw8rx7CPcUVsbYNQvWyYODb+7BsbvW4Qc5&#10;BJ7lJos8jzHr7JkyznGLKeOc2DSuHqicvEmVUyzyJm9Q5QQLPW9CZ3zwPMX6z1C0B2JvxZRzBppn&#10;zdCWsuphKq8eoNJkJ5XEWr5eGK77e7sPBz+Vt2v/CT7Pcjl8bh8fzkEZ3oKyTpyT6OVDT7b08uE8&#10;FZcP56y4fDh7s10+oKGhoaGhoaHxxMJ1DPHWWUpIpbcQbmF2GakrDN3+QpSSQhhKKSkSJLeUFEMQ&#10;MAxhkf+II7sKKi7E6ob+x5rOI/860X3sN6Odq2+FO46wMFykcMcSxbpYHPYep+TAGbO2onLkkinT&#10;wtqKOhaC9XAPWRzWMNUsFKvMR4hDW1YqmGmlk7dZ5LEYZCLjHsY1FPBjLxEFkqBOeG6iEYYOUwAC&#10;EUmuV3JqROIW24TirAsnzQ9h/188B9t/r6J8OB51TT3q5zFd0wg7I+48YZe5viHwrMiLTtql6Zl7&#10;wyvdNFM3+R7C1M0w328YAJXBE3f4GB7dmsRp/9uCiZwY0JIYv8UC7waLvesWFnWJqRt8XzPo15tE&#10;KSdcvg1P8F01vclxFnt4sRTpwG7UeQo2z5C/YdJM6CxlsVec7n6rKN39W4ejjf9nsS/xo7v2HbqQ&#10;l5d/xJ5PmaEtruDDdGUZ3PIoh88d3uIKPpyj0ssnpZ3i8qnDp6GhoaGhofFURLYwlDJSJDB4cy2O&#10;IRIcDCxASROEYfbgmeweQwxBwPAZJFNIqjzXMG+OP+ItO8Th0s7DkY1Ix8xfqRs7/V9qxi++Hela&#10;eTfYtvBuuHWOoq2zVNlzhOI9J1kgnqJE/1lKDl2gyrHLVDO1QXUs+oxAnLtPDXMPWCS+TLX8ES4i&#10;BKI4iKlpwGJx6g6ZfYcMFuGD7eIwFxCMEJIQi3esswGhaPCSYJMQwwGBSLQJc6b0LZNIi1jcKkOV&#10;BfoWJOJZibmifFjca8tztMW5c4lB4BmRJ9cxXLwtxzyDEXhW5Nl7gu8NV9iZvjx3zYJdtSBIr17G&#10;0ZvYpAQDR09cPYg7uHrVKN9ksYdJxFXeoJbUyJWMsxeBs9e1StHOZYp2HKGyxmkqb5xksTf0blGq&#10;+93SdOfbxfGWXysoi34fnzHSu+cMbMmIPVnNIENbsgUfHD4IPpxzYQbnXi6HzxV8blmnnK0q+jQ0&#10;NDQ0NDSe6nCTFlcU5nIM0dciuwvfSxhi9Dmm4XXuzNvZw59OXEMkX1t7DLfE4VL+7gNHD1dU3fCl&#10;+/9MvH3679X1L/9uTd8yJTsXKdK2YKeUIgnsXaFY31FKDpymypELVD3O4nDyOovDm1Q7AwfxNgtE&#10;Fonz96iOgTisnb1HNWCGhSKTdkRikkViYvI2c8uUmtql+G6ZqVdqCjGYDfqZDCIQnQQ6U3Z6n4Wh&#10;CEYRipyMez2KJjHnpD0XORN9RWHc60QcvIxjjZcSmR48W6qJMugtoeddt8YNty86rEPuuOcZsbcl&#10;+kTo2ZJN9ORB4MkSdeAJPL6XUhOWNOAfV05ZqqZusNjboKqJ61Q5fpXSo5fMRM7EwFm+r0+x0Dtq&#10;Ssixdy/QPEX+pikqrR2msuoBKq/qoZJE2x+VxVv++V4Wezv3l2/apevbSjlxrsgevuz+PZRz4lzC&#10;+YRzCudVdg+fK/hw3onDJ318Utapok9DQ0NDQ0PjuQwRhbmEIRKi7FJSEYYok8KCY5RNSZ/hQ+KQ&#10;ye41RNKGfVqmpNQTh4t5eXuXD5bFrwWrB74v3b74c5HOxV9KdK+8neiGI7BI0fZ5ivHHeBeLw+6j&#10;FO89YfoO06MXqXrsCtWOX6M6OIgsEGvnb1Ptwl2qX7jPIvG+7UHE3kMWiNX8ES4iVlwYkLRikiCT&#10;NCLR9iNGM6WmTsIM0ehhS1E9B9EgQhFIEs5JecZN9DDlpwLcRcdhzPQr5sJzfWYgDCyuw7jt57YJ&#10;iUeXrGbjlhM+CXL9mR8U87nmciD/Lwe5Ps+j2fo6xbfxYT73loAT4N495NqZFwbZbA0+yjjR3vW0&#10;dX1JmeZ2Fy8MWMyFPFzXzgq8GxZzXfPPQeixuDM9eXDtxm8YKuHe8Y8rWdxB4KWnbjN8v0yzyOP7&#10;zAi9aXvvpMevU4rvwxSLPbh6ib7TFO85TlGIvbYlCrQtkK8JZZyjVF47RKWVPVSe6vxmUazl3x8O&#10;NPxkYbH/c3v3Fl7jI0jKOHEuSCnno8SerGRAlYLr7kn/Hs4nDMnCeQXBh/MLDl/24Bacd25Zp4g+&#10;DQ0NDQ0NDY0XKuSNtyREEIZAHEOUkrquYXY5qYhDJGOuOESyhqTN22dokjmIQ+MccgYGcWjKShkk&#10;gMY95D/2yL6S8KVIw+gPJ7uP/oN0z+pXUj3LX492zL8d7pyncMccRSASO1cp2XWCqjgBrRk4RVXD&#10;56lqdN24iLWT16l+5gbVz940zmEdC8S6hQcsFsHLhjq4iUYw3qMqt+TUDK1BuakViQlvaI0ZXsNi&#10;EP1Odjk1Emog4tEm5VvIzzku40MCcktEZgtITEXNCAKBBcO2ElXAwiIztfERbCspfF+wqPkg5BRF&#10;T5Bcfwch56/P9W/MIlNmmSXaXLK/9syWuMf3aPv30GDE3JarnME4dlts7cUTxK2TvjsXEXiei8fX&#10;oRDnay8+Lj15dmVLCrCgA8a9g7BjqgFf++jNrZ6+bX6uioVeFVy9scuUHr5oXr6gvzfWe8KsXQh7&#10;rh4GswSbpyjYOE4VDcNUWtXzTnlV5x+Wpzt/ozRa/08LShNf5Ht5Nc8KvSN8vy/m5+WL2MN9j/tf&#10;yjhZ7O3E+YBzIlvsoXdPFq9jJQOqFHDuiNjDeQTB565mcHv4cJa5Yk/Q0NDQ0NDQ0NBwwk2UkDjh&#10;jTnIdg2lz1DEIUamiziUtRVI2iAOkcQhmXOdQxlGIz2HnAjmjzGcGOZjhYUIRM89zFvKz89f3fXS&#10;4TOHKuruJ5tm/lZ1z+n/UDN4jhI9qxTpWDIuYsSwRLHuFUr0HqVk3zFK9Z+g9OAZFolrLBIxxfSK&#10;3X04s0kNs7eoYf4uc48ajZPoYcpN7xpMouyVnVZNs1g0y/O9FRgsGm35qVeCKmIRLiKLwIfAz+ck&#10;h1h0YeFgxWIWTonqozC7F3ORKTXczrYVHH8C5vfkEkwsrD4yLMhMz2U2WX+HbfCfnU0u8WaxQ4LM&#10;oKBtgjv31/Ghrz2zTdA737+MayxDi/h7L9hrwXtZwELPsiXkXKQ0U5aiW1CWif47K/DSfN3BucM1&#10;WcUfBQg7w8xtqjXcolq+7mtY5FVPXDM9uamhc5QcPE3xvuNmqFOU7x0zAbhljgJN0yzwJshfP0pl&#10;NUNUmuqh8nQ3lSfafsUXa/jfd+wrXduxq+Bs3o5dx3B/2vvUCD23hNNdwYCXQKgUyC7jFGdPJnPm&#10;EnvuSgacOTKh0xV7clap4NPQ0NDQ0NDQeMwh4lAEoohDvH13xSGSNXEOkcShLwfi0C0rRc8hFt7L&#10;CgtxD5EgyrRSJI5IIN3yUuk/hKuA5NO4DTteOni6OFz5IFDd++cq6kd/ItKx8G9jnctfSfceo0Sn&#10;TXBjnUz7AkXbFinZvUrp/pOU7D9l3A4syK8cvcJi8aq37gIlp9ZRbJi9TY1zLBbn7hkwxAblp/gI&#10;0WhLUFF+aoViDQvFapOU3zVUMmkWiliLYXcnWhIsJBIsAmW5vlmRMeIxyiJCgKPoEeEf58SM7X+Y&#10;aLagZGxZIUoMWchkERtnwQO8ksRs4hMsnAAEU47//7iwqwlyk/v/PyzSMkJt27+fv1bAiLPtXyvz&#10;9fKEWka4ee6c+fo7bl2Yv0fhERZwBu/XCPxzWIBud+FhJx7Wn4DsFQl2+Tlcu9QEizn02zEoy8Re&#10;PJRkpqY2+eMmVU5vsqDbNOWZNSzq4OTVwsXj/1cDV2+SBd44X78s7ipH1820zcTAeYr3n6cY3wNR&#10;lFcz4dZFCrdg8uYs+ZvHqLx+xJRt+qsHqSzV8/XiePvP7w/V/9UCX/rPFBQF7ubteOlYvufoefeb&#10;CD3X0cP9ieFRrtDLVcKJ+x33Pe5/V+zJZM5HiT2cL67YkzNIRZ6GhoaGhoaGxicU7lv3bHHolpW6&#10;zqH0HGLhvaywcN1DGUrzKIHoOIimpMxMLmUgEGf4L4ABNVJmapxE/qss7ygovXCoovpBsGnyLyc6&#10;l/5Fsmvxl+Ndi7/N4vA70e4Vqmybp3Q7C8R2Fosdy5w0H6VEzwlKYFl+/2lKDZy1YnFkzZafcsJd&#10;O3mV6qeuU8MMxOImi8Q71LjwgBrmH1A9fwR1Cy97ovGeKUWtM0NtWCx6VAssIKumWEgy2KdoYNGY&#10;mmDx6JHMiEjsWdxCFvLHWbhkBKVLRqR47hP/nPmYhRUt7q93fo9hSwg9Cle0usRykOvXWfB5coDP&#10;n4Pt/XDbkcXkLtt/jfy7Rax58P8T4Mah3DIBTMnlbUoyEG8W+/2B2Ic7V2ncOcH2pVbz97V6+j6L&#10;tvtUO33PUMff84zzPHPHwqKuhkUfVqvUTNxgcXeducbXHAu84XXz0iLB1yP6ZePdR/k6tRM2Q61L&#10;LPIWWODBxRujirph8tX0k6+y/63yyr7/Vpbu+n+KYp3/+lCi40t7yiu/sOulgjN8uy4z4uTl6tFz&#10;J3BC6OG+c4UeJgljEid27dUxMpwlu4QTQg/3O+57d0jLo8o4gQg9QUNDQ0NDQ0ND4xmIbHEIRBy6&#10;paXoO3TdQxGISBxzCUTXQURJGRY+o8QUSakMqHH7EFkk5iOZneKP4iRKP+Ii/6WA5yrmL+8q9F/x&#10;1Q78cKzzyE/Feo79WnXfkT9Idx/5Vrxz4Y8jbbPvhFtnOdmesyWoLBqNy8giMtl7jJJ9JyjVf5LS&#10;mHY6dNb0K9aMrlENVmJMXjM9ixhsU89JfsPMLaqfZTD91GDdRpSmGtGYgzopWeVfZyakZkpX4Uhi&#10;II4tXYWohCtZxYKjisVGJQsQiycuPaw76cIC0wDB6cHiJmGwJa8GEZ05sb1p2WwTWA45f+17gD/b&#10;BWLM/Lf79/NIMqZkMsOWULNllIwMDzLI182KciEj0PjrWstfb5e6h7Dfz7rZ2wYpx6yZYkHH10C1&#10;59jhRULlyEWqHDxHabxk6DtFyZ7jFO9apXjninGuI+0LFG6bN9dbqGWagk2T5GOB56sbebessv+P&#10;/dX93/alO7/hS7T8Wnms7acOlqW+Py//APrxWNzlAVzXnsh7SODBycN9gZcoXn/eQyIP9xXuL7yI&#10;EaEnjl52+WYuoef264mrJ2JPzgTX2VOxp6GhoaGhoaHxHIUkeIIkfiIQs91DcRCzB9OgZMx1ELHo&#10;OcxgrQWSUrgQIhKRsCJxhVMBx8J1EpHoyg5ElLMhEZaSU5S6uULRcRTzV/Lz9x59aV/p+QPFkWuH&#10;KqrulcRavr+ibujHOVH/hXjX3O+le+c5kZ+lUPs0VbROU6B91gjGaNsCRVGO2r5EiS4Wjd2rzFFK&#10;c+KfZvFY2X+CqoZOUe3IaUqPX6BKpmZinWonLlLt2Do1TFxiAWkdoloWkZiQ2jB/h5qW7lLzwj1D&#10;08J940QaN9L76NLgTVLNRUbQsNABtSx6thDnEk6VgxFGGC6ynS1RxbDQMmT/vEfO3yM9bQb7/+2f&#10;fTsn0v9m4V/HQsxgRJsVzhDQW6Cs92HqWIhDjEPEmZ5RFm8WFnT4uk9sGGeuevQqg2m1F1nkX2Cx&#10;f46/d2cMlQMnWdAd4+8tvscr/P3lj11LFO9YoARfBzEWdJGWWQo3TVG4cYpCjRPkrx31GKPS1Mhb&#10;pZUjXyuv7Pv3hSzs9ldUfv9LJZF7ew6WbuwqKLq4a9euk3wtuiWaIvCkH09KNUXgZZdryj493A/i&#10;5MmaBSnblOmbslAdpdyyVP29HL1soZddwgmyzwINDQ0NDQ0NDY0XPNxkEWQLRNdBlBJTjIPPJRKR&#10;sCJxFScRQhFlaq5QlIE1rlCEC4JphZ5QzMfgGiTRUnoKsYjF+TLERgQjEnFHMBqO5OfnH91zqHx9&#10;vz99pzjR8sWyZPsP+Gv6fixcN/jTLAT+BQuC/8zC8CuJjqW34x1HKMbEO+ZYLAK7UzHMRDpWWTwu&#10;s8Dk/88fMRTHuo/HGRYe/acoPYiS1bNUiYmpI2tUDUZZqLCIhJCsm7jMQsZSN3GF6iavUL0pab1K&#10;ddN29UYGFkEWb1fjNlgUPfRzggip98l8jp/L+XnhrjH4szN/N4txVlmkgfqpmxnq+N+Gf6f5N2Mw&#10;EH8NqsEIhBs4b504fN2Y1MBpSppeUf569p6gZM8x/jofNV9387XHEKK2OYoxUTjCzRBzMxRpnmEx&#10;N0lBDFOpG6XS2iHy1Q+942sY/lpxVc+vlaZ7/l1pqvOfFIaafqIw0vDD+/2Jzx/wR97YUXD4PF8j&#10;cOxyiDoMWsnHdSXiTtw7XH+uewdxJw4erltcv9kCT/ryUK4pEzfd3jwReLhvcP/gPsL9JOsWPqjQ&#10;AyrwNDQ0NDQ0NDQ0PlK4zoEkmUg8s0UiklO3zDSXUMzuR3wvoYjJpiIWURKH0jgpP80hGLcNs8kI&#10;RsZ1GHO5jIKIASnnW8nbd+ji3tLYRkm06bNFqY7vK6/r/7FA09hPBZqnfzbSMvdLsc4jX440Tf5a&#10;pHnqv0ZaZr4WbJr5Rqh19rvRjgUzCCeGtRpC2zyLGPy3/D9h0e5n7FxksQOncomS3UeYZQvcrN4V&#10;FkZg1cIiNMUCCaR7wTGP41uwQIXLaZEfPwLv96QM8rns5xeSEL5Mgv8+CUyBNbA447+rgf/eMf43&#10;RAH/+7F3EqItAiDaWmYsTdPGiQsZJw7ibZIq6ia+V9Ew8l1/zdA3fLWDX/PX9v9WeVXvb5Sle/9z&#10;aarvl4qT3f+yJNnzU4cjrX/5ULD5h14qS93fV1B00XyPLPz9MmWY8j10v6/4PuP7LYIO8PWQL46d&#10;CDvXtRPnToSdW57pijs43q6Dly3w4OLhOheB565XcAUe7pdHiTzBFXguGhoaGhoaGhoaGh9bZCej&#10;uQSiKxLFScx2E6UnEYkxXBBXKEpvIpJplJ4iuUaSLT2KcFbcElTpVUSiLisxpBQVyTzK8dCzCEQ4&#10;itMo4hHCQMSjGXjjIc6QCEhXRBrn0YW/AMsC/9iKSkM+Pq5a8ld37dp1fM9B38ae4uTGfn/t54ri&#10;HX+urLrnRwINo3/P3zz1TytaZv95oHX2y4bm2V8Nts1/NQTaFyxt8++GWUQamidZcE2z4JyhSMuU&#10;+TEINS/kJN4yT5EmFmgNLMyYUD0LM/4YaJohX/2koaJxmirqJ75a0TD91UDLzFf99eNfLq0b+zdF&#10;NSP/7HB68GdLK/t+0lfV95P+yp4fL0t1/cihSPPnXvLXvrJjx/4T+fzv2yJvBfC3fiUvf/eyYetr&#10;s+1rx4grJyJOhJwr5uT7gu+TCDoRc/h+4vvqunX4nuP7D2EnJZm4PnCd4HqRaZoi7MS5kx48vKRA&#10;eSauQxF3mLzrCjxcv7iOcT3LpM1skSf3ApB7hL80BhV6GhoaGhoaGhoaz01IMitJbrZYhFD8kxxF&#10;JNXuEBsRjEi+sdfMFY1wYUQ0isOIZF5cRiT4cBqR8MNpzBaPKOeTElW4QBANEA/S0yhCUtxHEZKu&#10;mBznf122qMwWlq47KQIzGxFB74UnmDBlMhcZQfVByPXnZJPr7yv/Fsd1M0hJ5RR/0+VrIi6cK95c&#10;AQdEwOHrLiJO3DkpvQQi5vB9RD9qtqATtw7XgevY4TqRskwRdbInD9eXK+zg3j1K3LkOnrh42eIO&#10;qLDT0NDQ0NDQ0NDQ4JDEWHBFIhDHJFswus4iEnKABN11GLNFI1wb4ApHJP8QAXB4IAjg+Liuo4hI&#10;cR4hIF0RCSA8IEAAXCUIEhGVIizFmYSAEXEJQSOI0BSx6QpOAEHkIqWLgggnAWLqTyL792R/zuw/&#10;0/37eH/HndkCTcC/T/6t4ryJYANSXomvl3zt8HWUrym+vvK1xtcdX38pu8T3JZdDJ2IO31eA77N8&#10;z0XU4XqQa0NE3aOEHXCFneBen664EzQ0NDQ0NDQ0NDQ0HlNkJ9visLhJeS7B6LqMgghHEY/iNkof&#10;IxwgCAYAASHOY7aIFAdSgBgRQQlxIqISggWIuHQFJsQNRI4gjqUgYgjA3XKBWBJEQH1Y5PNk/xnu&#10;n+/+vfD3FIEmIk3cNhFr+PfKvx1fBxFt0jcH3K+ffE3FlcPXW5w5IN8TEXP4fuVy6YD7/Ra3Ltux&#10;c0WdXE8q7DQ0NDQ0NDQ0NDSekchO3AU3uQeuaAQiBnKJRxGQroiEWyRAbEB4COIsiaAUUSm44hLA&#10;nXLLW13ExRLhmQ2EkosIqA9D9ufK9ecB+ftk/13x95d/izhuQMophWzRJsJNwNfT/fq6Is4VciBb&#10;zIHs72329z7X9QE0NDQ0NDQ0NDQ0NF7wcAVCtpAQsgUHcAUJEKEiuCIGiLhxEeGTC1cgvRfihr0X&#10;uX7fo8j1dxGy//7Z/8bsr0H21yjX1xHk+pq73xcNDQ0NDQ0NDQ0NDY2nKlzB8mHIJYKeFnL9fT8I&#10;GhoaGhoaGhoaGhoaGhoaGhoaGhoaGhoaGhoaGhoaGhoaGh8q8vL+f7TgaLABmJKeAAAAAElFTkSu&#10;QmCCUEsDBAoAAAAAAAAAIQDXyeS5AYIBAAGCAQAUAAAAZHJzL21lZGlhL2ltYWdlMy5wbmeJUE5H&#10;DQoaCgAAAA1JSERSAAACIgAAAiMIBgAAAUnvQBkAAAABc1JHQgCuzhzpAAAABGdBTUEAALGPC/xh&#10;BQAAAAlwSFlzAAAh1QAAIdUBBJy0nQAA/6VJREFUeF7sXQdgFMfV/gHHJXbi3hLbcRI7duzYSVzi&#10;xA33ho27jRu99yY6CEmo9957l1DvvSCBOiAQTfTee1M5vf99s7fyIU4ggQDpNON8OXG3t7c7O/PN&#10;9968efN/snSD0r9//5uyyvYdq93VRAcaNXSKWqiJNOI/vJ4hosNNROsPt1BB3WnyCE+9W/tVgyp9&#10;V2xuoka++ZbmZtK0tNARDdHO00SbjxJtOEi0bi/RWkbdPq6MA0SbDhNtO0FcaUR8GLXw8VxPtHKP&#10;hvh8/ZTT9sBSsOqo5hxXQANXxp5zGtrAN1u5pZHyVx2l3OpDlNNB5NYcptL1Z2jVzhbafIwrlGvo&#10;PFdQ1fZmVFAf5de6eane2iC6wZ5zRLW7iYrXnKKcKv03fCXIW3mUKrnloTUd1mho/cEmVE5f5de7&#10;WSlZd55ONmto23ENVWxu0XtDXYVsvHJFL6s7xd2uhXafbqGaXee7T+X4xC6bwA+Ltp8krowm5YKv&#10;M4rXnqQ1e1r4GloobcUeVM4NK30K1pylnaeYALdzy6jkC7yhOEgr1p+n9UzWNdsab0ir6bt+v4Y2&#10;Hmyh0rpzlK33Im8M8mqO0qrtPIrtbyEzp5AR2uu9tuXTTz/97eajLbSGSTSv+ojeC+sOKN/YQKt3&#10;asg3POeM9tKvTZm1wO3ZTYdaqHprs94L6W4oXXeWVm4jCk6sOqu9ha4t34yYdg+YvnJzI//gwR6B&#10;7IqDtIxJuGpLE7mHZZ/T3kqXlZtqd/LosqmBf+zART/e3YGKKdt4jsys/By093PVpe+KjWepsr6J&#10;f6DnVYgKVExJ3UmMSjcrt3UVJbl4m1CQqJDsip6NEhZ76ct3o2Ku3Dxw8EnaV85dJo/tj6zy/QYB&#10;tJiAuIorFni/Wb7+NBXVntB78p6KvOrDbJAepL/97W/3ae+z4yUmq46F2RnKKNtLmQaG/JVHaGnO&#10;+k6r3jsKVx8T/TCDbQlDQ2b5Xsqq2E8zFzic0t7v5UtMTh0VrDrKJ9htsMiu3E8J+evQWjrktPpd&#10;No80WVyb6ct3GTZW7KIJM4yrtPfdfvGPK2cyOkSppTspzcCBrhScWHlZbrkFB6fzwaklO3oF4vPr&#10;USl3Krevp8wxdTqC/paybHuvQRpXjIVLRLu6pW9gXBllsOJLKdpGKaxkDR7a+wxOFGLuJqUaLiy3&#10;Ls3dSKnLdlBS0dZehaj0WlTK75VquLA8kMD9K6lwKyUWbulVWJqzgb4cNHKdth5+LWaOIVwhOKie&#10;sblXIT5/I1m6xaC1XGAo9vUIzaFkbkoJBfW9DnF5G8g9JAeVcoGQu8kvpoQPQK1t6nVYmruB/GNL&#10;USm3KtWhlFvDkqu5xjb2SqBS/JaKSrlAr/w+JKlSfNgbEcsWc2B8GSrlQaU6lHJPcGIVf4gDeiGy&#10;11MAmzdcD48q1aGUB1ApMdl1l0QsW8+xet5vD+J4LfR+Dugc0wrt++IY7Wvrd3SO0X2/PajH6/vs&#10;V6ylgKXLUSl/VqpDKQ8GsaqLzlqr5wuGD9y3X2wJKuWvSnUo5YGAuBUUlblGHNDbgPv24dGX6+Ev&#10;SnUo5T6/mFKKSF/FB9T2OuC+vSIKUSl/UqpDKXd5RxVQeNpKisxY3euA+3Zj8cr18AelOpTyW+eA&#10;TAplraLvS4aO0JRqcvHPQKXcq1SHUm42cQgjkC2aUm9DcGI5mTmGoVLuUKpDKX1nLLQnfx6W0JQi&#10;biDw+yp039P3qgt9x7f3b933AYw8Uxc4oFLaTqn+5l+eEfkUllJF4ak1vQjV5BGeS/957b1yroSL&#10;plMfdQ3KpOCEcq6Y6l4DdB1Hv1S0kmeVariw3LHQOoCtxRIKZTuotwD3q+WTB5RquLD0m7XAfJ9H&#10;WB6FMOH2FuB+R0ych0q5RamGi8vfHPxShG8BzcrQERC3nGy9ElAhLzPaDc/43bQFzkw8+RSUUGbw&#10;8IwsoNlmXqiUh5Tb119QW686+KWJYSowfoVBw557xQv/6X+E7/k34u4vUR6aZ+El+hqal6HCk3vD&#10;Imt/tJInldu+dOl3y+23vGPvk0g+0UUUsLTU4OAXs4xwfy/+rz8q5QK/7KXKQ5NmW5NLUJYYsgwN&#10;LqzHZpm4oUL+ptxuxwpm4V+xdI3mbpTLNVtsMAAtmDtH0s233fY132OnIyV/N22W6V4bHrK8wgv0&#10;/sDl4But//22aO+4q/1+W/hEFpGddyL9MmomWsnDym12vvxl3IwlZO+bRD5RBfzjRT0aDn7JNGOR&#10;Cyrk34wrXuWBGbOX5/NoBPvAJ6qwx8IpII2MbQNRIe8y2lWvHS1g57dN7UPIyT+VvFnw9DSICrEL&#10;oT899YQv30uXrV79/V133TtwiVM4t5gU8o7IJ68eAkd+kHigb7w9ACLtinmkvXL3bXfc+7mZY6gY&#10;473C87o9HHyTucsE0WvvfdbE1/+4chtdX+5lmvl4sW0A2XonkFtIlhiyuyNwfaiQl1/pv52vGxVy&#10;5fH4HSiYhH53ylwbsnKLETzjHprTbeAalCFiTWabutHNN98MLfJHxjWtELXcxvjfzyOnk5lzKNlx&#10;d0KrcQvNvmFwZ9j5JpKpYxgNn7QQo8z7jHtwsdezIHDuyWeff3EEnoqFa5SoHNfgTHLlCrqesGf9&#10;YeEWTQssfeidj75AhcA/ggd3wwqGuNfHTplPZo7B3HSjuT/Hk3NwBrlwBV07ZImHgIdhzBw3aNhk&#10;VMZHDEQOXPflt/oKRN5jjPcHjzYic4dgEZtq5REr1LBTUDobYVxJDOcrQro4B/529E8ha4+lZOYU&#10;Tots/OiH4VNQGZ8y/sG4oa2jvQIDC0z/7vDRM0snz7Fi4yuMzF0ilRbkFc9SO4XFVCo5B/JNXhZp&#10;QhfBZQjyNHMKIxP7YJq12JkGfPkzKuMTBrzwtzOuC5leTQHf3M94iTFg5PgZm8ZONaYlDkFk6RIu&#10;WpE5wNYqKgx8gEpDV8C/lzhH0BKnCK6EUO6SISy+AmnirCX06VeiIj5nvM7AZHiHfSHdqeDp4cIR&#10;NoXm3Z8x4P77Hxr805ApBwcNm0RDx86g0VMW0rgZi2n01IU0YsJs+n7IRBo4aHjDq2984M7HoxIw&#10;krzIAF/0iFbRmQIChDEGrYOKQuTQ0wxU2POM5xh/ZyB4BvoCQ+pvGT03kYwssnRNCYxc8Xj5Zg3t&#10;PtNMJzRKaiJk5QGQs+m4hj8720JVO1ooLqs+h79iUNzxf/G5q6O2nmyilpZmQjnTQrSvgWjLSSUR&#10;1fr9RHXaBFXr9vF7B4nqj7XQrrMkElnxoVxaaP95otyaAxh1emQF9d16gu+c/3e8BUmlNLSSn3jJ&#10;utMXZca5JKoOUkHtcZG0YR1X3J7zSHPWQgcbWyilYEOd9re6b4nOqMg61aShk1wJm46Ssvxfe2MX&#10;3ewVomTdKVq9m2gnt6CT3OqyKw+i1XSvMtfc//59/PSQgw2pQwrXnNB7M10GUcEHqZJbTv3RFjrE&#10;LSYuf8tp7eXc0NKncst5OtTEFbGvhQpWH7v44q8DqrY0csVoqG6fSIJ3Y4w+C3vfJ3afI9p4iETu&#10;JSXtBl/gDUJe9VFatUPJJBibs6lZe5nXp8Tlb6btPHKs3N790gytWH+O1u5pobyq6zQi5VUdFa2i&#10;bMN5vRfUHVC46rhoLcW1J65tF0IuR2iGZWtOdav0ZPqAjGHVWzVUtr4BldL1NlFm2T6R37Fo9XH+&#10;wV9T9XRn5FYdosr6RnHNfAtd11KSCrbQ6p1EBSuP6v3h7gzolPJN5yljxa6u4RSfiJJmpDREf9T3&#10;gz0CrFuQiQvh49rbuuLy2ypWm6V1py9K3tTTkF9zRORVsvKI2Ke9t06XvoWrjophLFNPfqKeCCS7&#10;yWOFy/fW+dRkQUkracXG89wHkSBG/w/0RCBxVkTGyk53nVuXrTkpmlnbBE09HdkV+wSvTDQyjdfe&#10;62VLn5jsDVyTxyld5B3Sn6SpJwMkG5cnksBcXp+8+up7f8hfeVhkpGqbkMmQkFm+h+aYuB7S3na7&#10;pU9k+momnyP6EzEZEJA4KzpzDVrJJQXbbzPKuFmV7dabhMmwsItSSrbTBx9/9aP23i8ubiF5TDr7&#10;+UD9yZcMDWgp7uG57Y44/ZDvAwfpS7rUHlL1vHcj0ZnrQaVEZ65FheidPL87pXjHxcmWDBlF20TS&#10;l69/GluirYNfi437Ukor2ak3yZKhw9Y76aJu09c/drloRvoSLBk0CjZTYNwKVMgFa3FuxRCEPEn6&#10;kisZNLjLhKdUo0IuSDN2N8gFtaWbUKm3ICJtNSrkEaUquLz7wWefxuas05tQqTcgKmMNjZw4t0Fb&#10;Hf/3fzMXOh9ChehLptQbgN6xwNIPrUTxqCGgPjZ7nd5ESr0BSOxi6iAWTQtjr4+5S7Q2D5GeJEoG&#10;j/UE+83CVWTkE0kt++IfMVmXz4V0+WRLF0I9vu33dN9vD7rH60J8ruf99nCpc6mISFtFFkqKQjH0&#10;9jV3ieJ+VKv34N4ApOmw4DrguhCuxb6L7UNELelLnNQbEJpcRSYOob9WyDwLHwpLrb4oYVJvAfJK&#10;z7MQo4zoMn2mzrPej+QD+nID9QYEJpTR9AWOqBDFpfjhwG/H+seV6j3Y0BHBI4z/0lL64ocREGat&#10;3rO/ekcVcrepuSBJUq8AEypSG3Ed/JfROtX5ABbqgFzaJku63lCTM+n+W9/7bdHeZ5d6H0A2G+dA&#10;kS7sghSEt5s5h4u+pD9RkuECqRet3JaiQi7YIeUmkApykehLkmTI8IkupmkKoV600uLfbiHZIvdP&#10;2wRJBgu+V7fgbHry789X8v1fFCrxsLX7UkJ+o7bJkQwVuFdbj3i0Dr0pOG6ZNMeGPMMLLkqOZKjA&#10;6DJtvh0qpN19Lf6NFZAYl/UlSDIkIJWPvW8y3X333dP5vtudvbtvlpk7eXDNBcQv15sgyVCA7FfG&#10;NkFoHRekQW5b+t3/0CMfYfGgX+yyCxIjGRLQA9A6Xnnz/YN8z5ddx/fwLFNuJaG5ehMkGQKwdH6+&#10;pU+7ZNq2sIFz05vWnvHkFVFwQWIkQwASs2A98DPPvrSC77XD63/vGzV1scjX4RNVpDcnUE+FY0Aa&#10;jTeyvCx3tC0QKc8vsg4g56BMkf9H38m7CleT2Kkz33VlEWaqOILeYOjdFOhS5dZ+/W55H4uNkQCh&#10;bYKkngb3sByxaPq/r7+/n+/tLuUWO1/um7nAotnKPVakrWibJKmnwDM8j3AP2pRfF+SQ72xB13l8&#10;8PjZZO25VOwToy9ZUncG8ijaeMXRSOZEvperSvelFlTKs+OmmQp2dgvOuihZUneFZ1gu2XjG0cRZ&#10;gkRfY1w222ZHC2r1n4PHzRFJDJwD0vUmTepOwINDN5loZIXKeJPR5YkUwMr/HDxmlpjDQE4xfYmT&#10;bjxy+IFliEwUI5T0PKiMa5ZvBF7pp6cZWZ5BAmnkJkR+oLYJlG4k7LyTyNgumL4bPB6VAT/pNU+x&#10;AU55tF+/fgNnsyGIZomkKWoCpRsFZKcReYqs/OjNdz86ydeIzBNdxhkdKRjL3/xp5AxunhFkxaMQ&#10;upG+pErXEkjPY+MVT4vtg2nERNFFkIkGwS8XecCuR8ETeKpfv5s/n2i0hCxcI7nFxIhUOy7XOGET&#10;Kh9SAJn6kJbnP/97K52vBdmrLthX4kaV3zFevPehx36eMMuMljiHc+VEiyeHBHEXJl66cjjx6GYr&#10;slbFiIqYyRXx9vsDd/FvgziRqOWqNUZXFjRRdKMXGAMHj55OZg6BIv+QBUtm+GuRggsGo/6kTBcD&#10;3GTvkyT0D/IUoRJMbANo+IT59NSz/5zPvwObBHvSdNouuZ4FFYOcQciw/TYPTF/+NHwqzTZxIkuX&#10;MK6ccCVBk0CkaEkgQ8AcSZp4uESCpiVOYaICzByCaL65B/04fAq99+GAFD4n8pghTQ/S8nSrFtGR&#10;gmEa4Y6wH/7D+JDxxfc/jU0bNHQS/TJyCo2aNJeQ0WrMtEU0avIC+mX0NPr257H00cCftvCxXzFA&#10;kmgJyFmEzXgQsnBDCLOrC24CTRutBzeG7FNoRc8wkJQJTx15yuDFQooubJKByjSYCpClBxa0PKCv&#10;uVPEg87+6c84B2f39wzJ+yf+jfd1jpGt1FCKvVvSE1kVB5bXbG2inadb6IRGQ40tGmREEmmRALxo&#10;+P+a+S9ki0KCrPP8er6lRaQ5OsufnRPvtVADv9dIGj5Ow//xd/nf/DbOwH8TneLz7z/XQnX7kWbp&#10;FCXmb7Lly5ANqhuUPnE5G1zLtjXTAX6ijeKZteCxiYd8mJ/m7vMttOV4C204SLRmTwut2tFClZs1&#10;VLahgZbVnaHC2lOUv/oY5a48Qrk1wGHKqf4V+LeCI5S36igff4KK15zmhnCWyjc1UNUWDa3a2SKS&#10;jm04ROK3dp8lOsyt7rRoWGh8GjrO/15zoIlyK46ct/OLgN9OlmtQ+gQkrphStaWBDjSiR3OPZxzh&#10;XryTe3D9oRaq3c0NYEsjlaw/Kx56TtVhyq461Jq9qSvzh10EPnc2v2bjVfzOQSpYfZyWbzhHVdua&#10;aC1f20ZuOWC1g03cgNBwuEGvO9RMmeUHafx4425hlfa00icssWRsOTeKY1yp3DnpYHMLbT/FFcuU&#10;Xr1NI7LnKT1fz0PrpshG40HmjY3naOUODW04QLTtZAvtY8Y7zA0e95ZRthe+nW5ttN7I0je1ZDdt&#10;OqqhkzxcHGSuRmpFJNGr2NxIhdr8cajotpXfY6FluuI1J/kem6h2D1H9YaIdzDi7zxCz4nnyiy4w&#10;4rrp1fqmb2rpblrPmuFQcxNtPYnkoi1UtbWZirjisqsPKDRuSA3jMgA7LmPxW81aC0J48xENbTuu&#10;oWLWUG5+8Qu4znpFg+njF5FLtTubaQ/riS1HW1hUaqiChWB+DfKEcWVJtKJw9QmqqG8UmmvDgRbR&#10;iZDqguvRIIekfqnLd1D9QQ1tZStg/T5i66BZVEJ3Ty14oyHqh4cmpGFEndXuIqrjoalo9VHyCsha&#10;xXXb49nlN8jfuJkZAw1j1Xai5WxCwvrQVyESl0cBMy7SztVsY7N+ewvX52kKjC1r5LruWY3l22+H&#10;PJTLDWH9fo3wUSDJJ/JZStboQjC7lK47I9gF9Vuy9hQFxIqkIN2+sfwmuWQHreExdPVOtkx4PIXZ&#10;l1N5QAsWoRJdhwpG1UGR7xB1XVHfQHk1h8jBI2ErP4tu11j6RaasYgpsFvmSK9ls7UnZew0BedVs&#10;GbFViIS7yC+L7Dojxy/AbOkNL31MbYLNYL7ByVW1uVlcqGSNGwPk281jMxpDD4YiiFv/pWIIUha2&#10;34ByU3hKLZVvZJrb1CguCvm0kWSwbaJgieuP/JVHxDMpXHWMlubU0aDB468rq/T58suRjyQVbqcV&#10;G84xzooLySrfp4X+PMES1x/INY1hHw0mtWQnQtaxHcs1Z5W+JraBldmVe6mk7rQYWtBq9eVKlug+&#10;gCWUz8NQ5oq95BWWh+Gn81nOO1j62fmmcKtkgcRjXgGzR0bZPkKeaH0XJtG9kFPFeoWfXUb5HvKO&#10;LkFD6foFJe4heaw5mL5qjwtxhB9um1RconsDcgAb6aQt30neEYVoKF22c+lNLgHp/CP7xNgGcZq+&#10;fLdEDwXSucO4SC3eQW6hIrM3dne9qtLPxDHsJHKnowVCCCEjuP4c6xI9BWgsGAmSCjeTU1AOGsoV&#10;L9/rO81oiRsy/IKm4PvQ94MSPRPYRyWNO3xc7nqxcIWfd6fFLMapO4OTKsWJMrmRpJbuumAjAome&#10;DzSWxKKtFJZSQ4OGTMbuyJ0yj29zDckRqfWhhlP5ZG03Z5AwALCMwO4qcbkbyS1E6JO7GR0SsjeN&#10;nW7igxThOBFaGzaoSJYwWCQVbaHItFW00MofDaVDpvHvPULzKT6/XjQQ5ST6N/CQMAxgyInNqiOP&#10;yFx68slnsO70kgtnfzNs7Ozc8NSVlFCwhZKLtpHeDU0kDAoJTAjxeZsoNLma5i7xvKy1c4ejX6rY&#10;jSKpkFsYN5QEsWeLhEGDGwl2IQE52HonopHcz9CrTaBsH/KOKiJs14Jxqu1mNxIGCtFINoi9e7yj&#10;C+nN9z7byG1Br0l88+BRU/3845bT0pz1F23+I2HAwH5GuRvExjQBS5eTkbET2ASpZi5ik9vnmnuK&#10;cQmNpO2GSBKGDezxhEYSGFdGJvYhaCTIDXKBgEWLuQspZUKSKsX2QUtzsSGWRG8BJEZkRi0FxJeJ&#10;3EncHpAn6QLnGlrMfZau0dxIqsQ2SPiSRG9CndgcDXtxWLiI/cCQReiCxHtoJA8iBVlwIjcSpp22&#10;e2dJGDrWErZCQxZ57S56yNV1gXgVjcTMKZwCmW4i01cR9iDUt6+YhGECz1vZxGYZmTmGo5Fgm6OL&#10;GskDi2wCuSUtF/Yyds5S9ldbc1WIztL/fkdxtd+/FHBufWjvc93vGhZqxfMOSa4k76hiMrZt3Zzj&#10;guEGwvWeWaZuYjuk0JQqsZuY7kZ8EoYNPO+gxHLyiMgjIxM3NBLkv71oYfrvRk2YHecami22e8EW&#10;e7r78UkYNkJTsIHccrGpBHKDcntA6suLQgcw+/d3S7dY8o1ZRsFJFRSe1gv3YuyVWClcHz7RRWTj&#10;mUBP/+PlPdwWsFPYRc40UMsjs0y9xI4WELAQMvr2cpQwLITzc4bpCxaZZy62g0JiXb0hA8KhNnHa&#10;/DIHnyTCRjkhPEahoejb21LCcBAcXy52eHH0S6aRE+ejkfyR0W6U2i2Mp+aa+5JHaI5gE+zeqO7x&#10;KWF4wG7G2EfNLSiTFlkF0G233fEltwG98zZqEZ7XUWNnRth6xBE2lYOY0bsPqoRBIJCfr1d4Adl6&#10;JdAvY8WGWY8zLrvFCdjkySlz7cgxIF2IGVg7ISxkJQwL2MUVGyk6+qfRTGNnNBDsowEWuWwBzUDZ&#10;vjTP0odcgjLIJ6ZI7PAaxEOPhKGgTMSOOAWmk4ldMD3/0v+y+Zk/zOhwxDwOfHjExJkhZs5RhD18&#10;BKMkrLhoP2GJHghuIHCawppZ4hKN5RRgEWwNglGkUwXj0l+mzrU4b+0eKzZkQkOBRtHdY1mi5wGW&#10;KxoItn4bOXkRGsi/GFecvhwBsU9PnmMl9mjCiT0jC0VDkeiZAIOgw1u6LaXR00zQQBAd3+H1NvoK&#10;voiV589OmLGETxwjdjfziigUZpO+/bkV8AW1or33daF+pntse++p0P1MPY/6nu6/1ff0vd8ZqOe4&#10;3Lnaftbe8er76me6/277nu73Lgfdc/wKPC8v7uAubOqa8xAzero5GsirjPsYsGqvuqCh/GPSTDOx&#10;a5yDXyq5h+WSX8wy8uMfV/csl+im4EbiEZYndvlb4hxJwyYuUBsIouK7pIGoBSkKnpoxb8kqY5tA&#10;svNJEnuqwoRSLmaZRDeD6MQxxcret/y8TB3CxC6G/BxfYVyz3QsRhPL4A4/+9fNpC5zIhnWKc2CG&#10;2JHYj8c65aIkuguwfziejyUL1PmW/vT2h19q+PlBpGJjwyvWIB0pmAh8iPHaTyOm8fATJTYfdQ3O&#10;Ev5/X7aArg+K9bx3NcD5OnPOrvz9zp7r8se7hWSTvW+yiDIbN8OM2aMftv+EmXvVSWs6WtAK4Zn7&#10;x+gJswKnL3Rgc2qp2BfZLQRDUAGjUOIGQNUeMG/nW/rRp98OxvDyGgMd+7Lu9mtRMPxgxvC1cdMW&#10;krFtINl4xokNrjEOglkubjC67+n7W/23LvQd1/aYjuBqvqsL9TyXO1d7n+u+f6lztPcbbb9fIIYW&#10;l8B0sub6R/jhiAkL6Nbb7/6Bnw2m/eEDuabDy+UKfhwUBip7f/jEhUxxYWTjFSdaNPbJR2ORuDZA&#10;7A/2HLfm+jZ1CKXxsyzphZffqOdnAf+H3uiyG1lwMXcxnr/jznu/GDF5MZk7RzCzLCV7v2ShWdDa&#10;VXj2YnSkHi75GTcMGAuYgAVzLObGgQnZN9/+GEPL6wzsyg0X+w1lj0sVNBaYV/+8896Hv/hl5Bwy&#10;cwghK7cYsvNObLWG0AM8wnMlOgjUlyfXm2tQpjAUsHE/JuYgSl996/1TXN/9GYhwh5e82zaOtgWN&#10;Be7efzA+GDp2Ds0x8xDOOFtu/Q6svOH9cw/LEY1Gon3AUnH0TyEbjzgxlC+w9KVfuD7/9vd/eXPd&#10;QpQ+xuhRjaNtgcMGwgmLfd789qeR1qOmzBfsAvPZmm/cwTeFRVcGubNlBMErkaNtGKkiMNncOZIW&#10;s1Ewaa41ffolrJV+H3NdIvYDFguMhx7bONoW3AjGSYgpOHQ+MJprsW+8kRktcQwhc2YYazaj7bwT&#10;hHXkxhoGFdWbgNgdB98kMZmKRdvGNgFktMiZvv5xDN15z4PDuM7eZDzBgPvhmnhLu1NBgwE9wnx+&#10;kfHhjLlLakdOXkgm9kFcQeFk7hpFVjwswZ3syI0GM5euIVkC+NuFG1FPg3r9EPGYUcd9wOEFtwE0&#10;hikPJYu4YUCEfvbtcGaMm7/gunmL8XcGUkHcED9HdyhoMAjfB3U+z3inX7+bv/pl1CyaOs+Wx+Bg&#10;suBGY+EWLWahoebtubeh4WBGWmkwAP5W/63+3fbfbT+73Pu6uJLv4jMFzkHpYvhAuikrj1hmzihu&#10;FKFkbBtAc5a408+jZtJb7w44yEPJp1wHsFDgUoCm67UNo72CBoNKgSkNpf4y4wOuuC8Gj55OY6Ya&#10;02IbP9YyzDQuEWKIsgDjuMdy5ccrjYcfBELy0ICuL5TfdApME+xgy8OmFQ8bYAjMvIIlTOyDaZGt&#10;P02cZUHf/Dye+r/98U6+v88YYAt0EOQEgX7rVr6N7l4w7kKYYUIKa1OfY6CXfXzzzbd9M8XInH4c&#10;M4WmzbdmxgkgS1c0mkjReCD2xCs/JAv3GNF74eBDY7LzSRQNCv4bTCU4sOWgAo0MaH2Pj8FDh9kJ&#10;Ex4P38YrXjQArHYEI5ixfkBGBsCEBbmAvT/NXOxIIybMo4HfDKOXX30rhK/7cwY3ejEL+xTjQQbC&#10;MDAfZjDiszsUNBwIYDQc9DxU9ksM9MaPGAMff/Lp0ZNnLGj8fuhEGjrOiCYYLaG5pq5kYutLFk4h&#10;ZMUsZMmwcAnjxhSqDGdgJmgh8bfyau7MnzuFMtTXEBbZwWRq50/zzT1oyhxrGj5+Dn07eCJbHb/Q&#10;e58MTOGh8lvtkPE+A+bpPxnI9YHYDTQIMKVsEDegoNLRePAAMEWA4QpWFLL1oBHhQcFNDRZ6m4He&#10;DDNyAAN0jx4OQCiqUN8byMBDxyzqh4z3uOPDcYWgHTROsBssDjAdorzQeKGxMGTgumSD6EFFbUgA&#10;6B0NCoyEBwpLC0AD0wXew+c4DsMevoOHj3PIhy+LLL29qMOAYBdz34gHPUNzn3EPzu/v7J/7jLmT&#10;LwSlyhaSMQy09LH2S/xdXE6dXXHdWardqaGNhzW07dR5OtbcRCdbWqiBiJqohaGhZv6vqaVJ/N3I&#10;7wGn+POjfNz+80TbTrbQ6j3NVLq5mTLK9pNfROHA/v37S4ukB5U+ifk7TJevP011BzR0sKGFzvND&#10;xn/ED1kU7Z8aRrO2ITTwGzjujBZn+bDz/Dnew+fN/O9mfsV3+H+t52rk16NNGtp6kqh6ayPlVB5Z&#10;5x+VCWEsG0w3KWJ4yKttED37GD++liaGRqNtCPzg+fUE42AT0Z5zRNuZErYcI2aSFtp4iGjDfqJ1&#10;jLq9RGt1sI6xnt/fcIBxmKj+CH/vuPL9vcwmh7jVcLsQjakRrQW/xw3uFLeizccbqHTjOYrPrE3C&#10;9WmvU5brVawdo5/KrTms2XCwhU43o2ejQSi9HY1hHz+xHfwgNx7R0Lp9RKt3oYdrqKK+mZavP0fF&#10;a89QweqTlL/qKOViN9Kaw5RT3Qb8Xm7NEcrjzwtWH6fCNSdoWd0ZWr7hPFVsbqSabS20Zg83JG5A&#10;m7gBoeHsb2yhY3wpZ0XjxKuGdp0mWr65gZKK1gfzpcuGcg1Ln6S89TnVu5jWRaNg6mec4V6L3rzj&#10;lEY8qDW7W6h6WzOt4B5cxA8VD19pAIeuCfJWHeEGd5LKNp3XNpoW2sDMtJ2v5wAPPye40TZyQxHM&#10;crSFCmuPt1g6BiLXhyxdUSAC8yoO0eYj3Bg0jdwoUOka2sdDCUTjugMtVLNdww+ogQpqj2sf3LVr&#10;EG2RXXVQ+bsKfx+gXP7t4rWnqJxZY9UOXJ9GDGl7GzR0XLBKC+0+08xs1kjRaWtc+BYlq1xh6Zu5&#10;6oRmy9Em1hGKeDzEzLGNB35oAzQKDBcYJpQHpH1Q3QXcYPBaVHuCVvCwtBKNha97CzfqvTwEHuOG&#10;jiGpfAs3lNSVq/l+ZUPpYOmbWb6XtnKvO8eVeJwbx15WmhCJtTy8gMoLVx/rfg3iMshdeZiW8VBU&#10;taVZDEO4n52nW1g8M6OweIa2iUitsef7lw2lndInoWhr/fp9PIRwwzjGdLyb1d4mHs9X7Wyh0g1n&#10;hXAUlY1K1/bQnocDVLDqGDeIs7Ryp4bWs8jdfpJNcmaTbTwG5a89Rp7+iUhaJ4u29HEPyfqsbFMj&#10;HWIL4DgLTtEwWHCu3KGh0nVnlW3tmTGyL6rsHgy+n3y2kJavPyuGSzSUrdxA9jBb1u5popSSfVjy&#10;ABO5V5e+6ct30hZW9/BW7jnHDYPFKBijZP0ZwRjZ1T1rKLkS5K88ylbXeb5vbigHNaKh7ODhZ/m6&#10;M+Qfk5fA9dTrhp0+rq5BX5ZvOMWs0UK7GohNQKLVuzVcUY2Ux+M1Ks6gGOOyOCj8LWX154TW2sDW&#10;z7YTzbR+j4aSS3aBTXpN5FmfpdlrqW5vszD9YALCc1lR38Ti8zhlVzBjQF9U9kbwvTOKa09R1eYm&#10;qttDtJHN+PpDLdxpjpKJpb/Ba5ObMGRsZ1N1+3HFjV2zrZlK1vJworfCei9yq1mfsP4SvpR9JMR6&#10;GQtb75ji/VyPhqdNFi7xGlC87jjtwlwIm3h1ezVUzsK0YCWzRuUBvZUkcYiK15yiys3NPOxoqI4t&#10;PEwKRmXVGZaAdQ3ISK/c2kS7zigTZMJs5d6RU8VaQ0+lSFwImMUrNpyjVdvhym9mVtFQQtF2g9Al&#10;fcITV56p4Va/hUUoPIk1WzW0jHuFvoqQaB+53JlK607zkKwRww6QtGwbffTRR4iF7ZGlT1hqzflV&#10;Oxpp08EWMZ1eWd/MQ8oxvRUg0T6EcNf+XVx7kuuxidkEna2ZUtjCGTRiBKLfelTpG52+jlbvaKL1&#10;rMJrd5HQG3k1R1hvXFwBEp1D0eoTwurD7DGQsnw7jZwwByv0ekTpG568mlt4Mw8pLbR6J4nxE6pc&#10;No6uA3RJ2YbzzCItItYlpWQnjRg/DcswunXpG5xcSVVbztNatuExTpauO803pNj3El0HDDtw1a9g&#10;07dqS5MYduILNkO4YolGtyx9faIKD5RvPEdrdikiCq5iMesqzNiLb1Li6lEANz03ksrNTTyMn6PI&#10;jFo0Eqzh6ValzxLHoFXFtcfEkAKlDebIFY1D4tpBEbCYy8GkX/mmBlqx/jSFpqxEI0G0fbcofeYt&#10;cfs8my/4wsaBsVLfTUl0PQ5QIUIIuJGUMYMXrjpCfjHLu42f5JaE4i1Us72FVrLptRyzsHJYue6A&#10;N7pglTLclOIZVO4nK+dYJMK7oR7Xm2Iy1gjWqGZzC6o6n01ZfTcgcT1wgIpqj/Mwc5ZK6k5RYkE9&#10;DZuwAAvQb0jp6xu7vBnevarNzUxt54Vgyq44IHEDgYaCkEwYCGAUrR7BAvTrWvosXOIyMbt6N1Ww&#10;MII4Uqbq9190wRLXG/tFIwGTIAY2r+oAuUfkXXfRenN0Tp1gDTSO4toTlMUXllUu0V0AIwENpJBZ&#10;JLFwM82Y75DLz+26RKb1C4gppmV1J0QDwUWgxeq7SIkbi7yaw1S85qRoLNjRm58d8p1c09JnnrHj&#10;5PSynSyEzrNaPivmVzLL9um9QIkbDGZ16EJ4XDPL9pCzf841H2pujkxfR8u4VcLmxnxAZtleiW4M&#10;NBTFsjxAUZnraeTERSP4OV6ToaavtXf8eXhHl6091ao79F2URPcCnhlYJGPFbvKKKLomVg1a3O1L&#10;c1Zh8bEyrlUfogw9FyPRPZFXo6wdTijYQHMWO+7j59mlDrSb3IIymKqUtaZKa9wj0YOQVbGP8rhT&#10;p5buJu9IwSJI1Nclpc+dd/7prrjcDaJhqP4OfRch0b2RwwySWb6P4vM30XwLzyP8bLtkruYmt9As&#10;FjmsiJFwBUMLj2USPQfpy3dR+opdlMksgkaSWrKdPKMKu4RFoD1+F5W5VjQMuHDRAtOX40clehy4&#10;sSBzAv6Ozt5Ak+aYn+Tne1Va5CZ77wQWo3tYfxwWs7SiNUr0WIBRsriRpCzbSi4huSqLXLHZe3tQ&#10;Uo0icOAQY/ZIK90p0cMBqya1ZAdFpa6iwaOM/Pg5XxGL9JuxyP5wUlG9iDXIZg2Sulz/D0r0HKSW&#10;7FS0CY8KCQWbydEnESxyRS74WwOWllIaq9/c6oPc6vbo/UGJngcMNXieSUVbyC+2lBvI7dgAoVPD&#10;TN+vvx/+AcSp6gxL5RODliQMA2goKfwalbmGjEzcwSKdCnT+jYVLDCUXb2VBw1YLs4i+H5HowUCH&#10;Z8C/Ze+bhgaCfW06XO7wi10uTgTFi9eUZduvCVL1vCfxK65l/aSV7qCE/Hryj1lO/33tHeyf0yHH&#10;Wd+PvhjWPzK9ltJgGrGg0XdyiR6Oku2UzEjkUQJraaYvcAGLdGjR1c2mDqGiZUHMpLHqTSnaRinF&#10;EgYF7TMFQ8Vk14ldOvnZY7/ey5bbPcLyRZiayh7JfCIJw8XSnPXkEZZHd975IHYfvaRPBB/eFxhf&#10;zg1kC7PHDkrmlpZUtFXCgIHJu6CEcvr+p/G7+flf0pq5afxU46rojLWtY1USNxR9J5UwHIAMwlPW&#10;kIldCIYZ7NXXbrnVyjWaYnPWKUML2IO/jBNIGDAKNhOMEhuPeDSQuxjtOs1+7xKUzWPSBhYwCnvo&#10;PaGEQQEGSXTmWnIJzEQDwdb5es1dtJr7EG20NHcDixemHxaqEKsSho34/I0Uk7WOfKOL6cMBg1K4&#10;HeiNfL/p/Y++/yAovoLicjfyF7eKyRwJwwdEakz2Ogpi42T0pMXnuC3onby7eeJMsy1hKTWCcjC8&#10;JBTUS/QCoIHA1A1KrKCFlr4YZu5QmsSF5TZT2xCKSF8tRAuoR9/JJAwPSgPZQMFJlbTEORIN5G7G&#10;RUL1d5buCdxAapUvMovgixK9A7HcQEKTqsnSXVgy6qbSrQWt5R4Hn3Thl5eNo7dho2AQrN919E2l&#10;m2+++WluDxdYMmgt9zsFZAh7GFZMXN5GiV6EWBapaCDOgVn01FMvfMjt4QKPKlrLw27BOUoDyZMN&#10;pLcBDSQ8dRV5huXRP19+M5LbwwXLM2H3PuYemkMRaauFogWLSPQWrGczdy2Fp3EDCc+jtz/65gC3&#10;hwtc7r/589/+9bIXf4gGAlf70lyJXgN+3jFZ3EBSV5JXRD59O2QihOoFi6pu+XDgt2O9Iwu5gaxi&#10;uqkTqlait2A9RXMDCRMNpJBGTlqg+kJaTd1bv/5ltJNoIOmrRQAJWESi9yA6cw03kBrBIKOnGKOB&#10;YJuR1gZy2y/DJ/v6aBkEdINGcjWIzWHgtc37XQFxbi1039M9Rh8uOF777w5B5/j2ztce2p5H3zFX&#10;Ct1z6/u8M4jKqGUrBg0kj0ZPM0UDuZPxK4OMnDhnmU9kUZc1EImeBbWBQKROmm2FBnLBtP9tg0dO&#10;jvOOKBBCJTqzVu9JJAwXUfzMQ5Or2MzNpTHTTNBALnC33/b90PGesIFDU6opMmO1EC0SvQeRrD2D&#10;EysJro6h42Zf3EA++3qwiRt/GJJUyXQjG0hvQ0TaShGX6haSTT+PnnnxEPPXp559yyUwnVtRBbem&#10;VYJysCzvahCdpUDfZx3F1X7/UlCvry3a+6zt9w0HtSwtaiggvozcgjPps2+HXixSGU87+qWIVoTW&#10;pDQQid6CsJSV5B+3nJyZJP775icHuT1cYOZiRdUTNl5x3IpWyAbSCxGaUkX+S0vIwS+JnnrmhVBu&#10;DxcEDWHm7s/mzlHkF1siHCYQqhK9ByFswfjEFJONx1J6+JE//8jt4QJXOybrHl1kF0Q+0UXC3Ilg&#10;HaLvRBKGieCkCvKOLKDFDuF00003vcLt4YK4VDHdP9fci7yjCoUlg2FG34kkDA8gAxgnnuH5NN/K&#10;HwIVe/BeMN0vAoZmm7iQR3ieiG7GmIQvShg+YMEEsvZ0C8miGcauaCCPMy4IGIJavXvSTJN6VzZz&#10;AljNYkzSdzIJw4MiUEvJJTCDJhhZoIH8kXHR4qk73nn/s5/tvZPIL6ZEDDPhPMxgqJEwbOBZ+0QV&#10;kYNvEg38bqiG28L9jItW+UOUPGvqFME6pFiMSbBm9J2wNwGdRBftfa7vPfV9fcfoQ3vHXe77HTm3&#10;CvVcuoDvC/rD0jWannn+RexMpXd9Lsacv84z9xa5IoJ4TII1g/FJwnARxs84ILZUuNgXWQuB+i+G&#10;3nxlGHP+MH2BI7kHZwmvmhhm9JxUwlBQLZ6xX+wycgpMJTx7bgNY8qB3PxlQyr2z5luudvRLFgt5&#10;g5l60MIQDi9hgOBnGxhfRggUs/dJpFGT56OB/InR7rZlyFH17yWOoSJwBF/GMKP35BI9H8mVhGTJ&#10;HmG5ZOUWS/994z00ECTVvUigqgVC9SkjEzdyC8ok/9gSFqvlFMo0JGF4COFni5EC5u08My94UPvz&#10;879gFrdtgQ55ZOZCe8LMrjebPoGsRfSdXKLnIzBuBXlHFLJ5m0wTjKzBHs8w9KZ+UAuo5Z7+7382&#10;1NwlgtzDcoQDBSwSklQhYWCAvwtBYtYesfTpNyIG5FHGZbdNxSzeczMXe5JzQDr5MAUFsRYJSeST&#10;ShgMguPLxQjh6J9G860C6P777zfi534vo93hRS3whzw+dZ6N8Kx5RuST39ISkVxEwnCA2A/38Fyy&#10;9oyn0UqQ8vOMDm1RhhZ03wcDvh612CGUXFisQshgMgdDjYQBIKFMPFPnwEyRMObTrwejgVw0QXep&#10;IoaZyfNtyd4vkbwimUXYogniE0v0fPjHsWkbkUd2vgk0Y6HI0Q7rBcNLu+Zt2yICiGYttGla4hpF&#10;LsFZ5K1lEX0/KNGzAF2JZ2rhFk1Dx89BA/kH45IJdNsWDDN3cTt5ZdZiN3LwSxZxInDJopFI9FwE&#10;MHtgYs7BL4XmW/jQE8/8K4Gf9SOMy1ovbQv88X+bPt+BrNgMQovzYtWLoGZ9PyzRM+Ads4xcQ7LJ&#10;0mMpjZoq1uC+zLhkduX2iogyu/Oee96bbeYhnCnwi/jyDyCgSKLnAT4tjAT2bJ0usg2kl157+yw/&#10;478y9E7OdaRArD4zdrop2bI55AotElUofkjfBUh0b+DZuYZkkZV7rLqC/3+MTonTtgWu94f69bvl&#10;rTnMInY+KeQemvtrI9ELvphWtPe+LnQ/b3u87r91oftd9W/d43Xfu9T7HYX6fV1c6ri27+n+W/d9&#10;3ePb+7fudzoC3fOoKCF/1o9u/OzsfJJF3Mdr/T86w88WwcmXdK1frmBcQvDIs1PmWImIIyzPhPMM&#10;jhb9FyPR/VBCXhEFwjNu4RJJo6YsBnu8ytAbWtjZIpZEMN6ctshebF0lBGtkgZjtlejegP8KZi3k&#10;Abymc5d40PP//t9Ofp5PMa6KPdQCFhFaxGixXYOpY5iY6cVQg0BXfRcl0Z2wTMR74JmZOIbS4DGz&#10;VO1xH+Oq2UMtYBHQ0avjZpiTNZtIzkEZIqgIFyDRfYGhBdMlVu4xNG2+I/3h0Set+Tk+wbhiy0Vf&#10;AYuAjp4YPHyiG1bg2XnxUMM/jOV6fjHFEt0QvtFFYmix5We12C6IvvhuGNjjJQaSw3QZe6hF6139&#10;vxfHTF7UYuYcxoo4SURDY6jxi1km0W2ABrJMZAuy900mM5YFo6eIGdu3GYj56PCkXGcL3LFwy741&#10;doYFWbpFk6N/aqseaduCrxUwEwno++xK0ZnzdfXvd/Vv43Ov8HxyYqvF3DWKpi90pmeef7mQn9uz&#10;DL17wXRVUc3eZ34aOsZutom7SBeAC4EQAqVdH6gVpe+zK0Vnz9eVv9+Zc13+3jHsY/jHs4HP4/Pv&#10;R4A9/suAjoSevKYFY9c9jJcmG5mfwQUg8Qwy00C06rtgiesHpXFkkK13PJnYB9NPo4TV8g4Dyxk6&#10;tPV6VxSMYX9gvDGEzaYlTpF8QQncSNiyicjj4aZQ4gbAO6pAiFJoQzOnCBrFuuPuex8aw8/p74wL&#10;UmtfjyKsmltu+e1HCFmDhw6NBNQGJtF3AxLXDmAOpXEkcoeNECbtf//3zlZ+Ri8ywPhdbrVcruAH&#10;kejsH6/3/2DcxNlW3EiihGpGCgmFSQq00L0Z3X+rf6vHqVA/b3tc2787g/bO3Vmo57ncudo7Rvf9&#10;9o651Ge67yt/+0YXkjtbk4jbMXMKJyMTV/pw4PcYWl5jwAt+zayWyxVVj7wwarxR6NT5NmTBqhmN&#10;BItxwCRo2RLXEvkKc/gmkTmz+OwlnvTFICFK32JAd3SpQ+xKCkxfbIL3ynxj270zF7sK8xdUpw43&#10;+m9MoiuAxoH4DjSOhVZ+9MNQsdfL+4wnGZgiua66o70CdYysNK9NnmVywsjYhSyZSey8E8k5IE3k&#10;/8Y2ExJdCyS9tWdBCv23wNKPvhs8CY0D+81hhRzWWXeLxqEWUNljjNcnG5mdn7PEQww3aCROgWnk&#10;EZrTemMIF+it0H3A+j4HLvkZMzI+BzvDWjF35sbBzDFo2FTsVvkF1/9zDHi8r7m/40oKLBusr3hj&#10;9kKLxpnMJGjdNp5LydEvlVt8lnKDElcMsDHcCYjwgyCdt8Sbvh8shpVPGP9kYJ6lWzYOFFAawudF&#10;I5k623TPtPlOZOEcIWaAMeWMMRO6BLGRHuG5Eh2EqDNuHE7+adzh4kTjmG/hzcNKa+NAZiCED3bb&#10;xqEWWDZoJFDQb5jZeNRPnG1J5k5h3EjihKByDcrgm80RNyxxOSj15BacLVgYHc3MMZQQAvrVD2O5&#10;cfTTbRydXrpwowqYBMMNZg5f/fq7wUtGTTURjcRKWDhJ3BMwyScbSUfgEpQurEKEfBrbBtG0+Q40&#10;4CuxXBKCFJqjWw8rlyoQrnDJ/+eee+755pcx02mRtZ8QrzY8hjr4pgixhYYicTEQSgHWgN6AdxRi&#10;FCsM3njnEzSO9xhwoXdbQdrRAi8e/CT/Znw0bMw8mm3ixjccLtIeCSuHTWEIWH2V1NvgFoLXbO44&#10;GYJprdxiRDwHfBw/j5pJ/3zhf8lcj1hLi6iwbmfKXmnB2AgahH3+7mxj+51jp5uQqWOIiFfAbDC0&#10;CWaE3bhyejNcQzLJwT+ZrNnyw8p7DCkzFznTFz+OZtYQZiziSaHv4AS77vMr17LgZjCj+BfG6w88&#10;/PAPPw6fSvPNPdmWDxfjK9Q5cpKIhsL02psA6w66DBOeGIIX24fwkOJLIyctpP7vD2zgOoPeeIHx&#10;EANDt0EwR9uiildMIOFmPzKaZ35i3EwzMnUIJguXCLJ0jyFrZhQsLnZmcYYE81gNZsiAI1GIUPdY&#10;MZwY2wXSDGaNr34cS/c/+MgErieECmKZAua9eoylcjVFHXKwsutN1lif/zxyGhkZO7M2CeEeFCmi&#10;sG28ElobCnoYgDU5PRWiQeBVIJMcRcNgncENY4lzBC22C6b5lt40ZOwcev29T49z3XzMwOJqeKgR&#10;yWdQQ8rlCm4W4yjmcMAm7/88bJz/L6ONaN4Sd2ESm7tEkSWLNGseejBD7BiQyhWdwcjsoeCGwuLT&#10;wT+FbL3iBVsucYkkE/sgWsjW3eipxvTxFz/AQhnIwGwssh7Dv3HdIsG6Y4GVA1MNq8whwD5ZYOa4&#10;B71ogZWXsHYw9CDZCdJQYIy2Z1ZxYp2CykZPxOuFDUf9t/qevr9139P3vi7aO+ZS31O/oxyD60Uj&#10;h/jEvcATutg+mBbbBtAYNl21WQYhQmG+wuJDcLjBCdErLagECC+s9oJt/wZjwJhJ88sGj53JjOIm&#10;hCx6G4YfoVO4otFYxBDElY+FXGgomKfA39cf6aIRqP/GtcB8h3Vmo7IFWyWmDmFkoh1KxkxdRAO+&#10;GUKP/eXvs/h+IUL/w/gzA8lse4XW6GxRhx0odYTosz75v0+nzVlc8NPI6TRtvg03lDDBKMjjiiHI&#10;gocgWD92PtxYmLoh+PCwLnx41wP4zXS+hlShKyC0IToRpwEWNHUIZY0RKBr7sPFz6fNvhzBj9PuK&#10;7+8jBvaIA4NChGI4MUgLpSsLPINqQwGjIHTu42eee2n00FHTadRkY5pl4sgNhXUKNxhzFnh4EBZs&#10;Kgtxyw1GDEXcezFB6MTaxRkNBz28q8DsALMUiXXg7MNv4rdhoqJBYL7E1CGEh5BAWmjlQxPYUvvm&#10;l/H09rufrOd7+ZyBoB4IUJj9aBhgUDmcdKKgF6GhYOIP6zngOUSFYoweOODzr22+HTKRxk5bRHPN&#10;3MjSlXWKa7hoLLAIANFomGEsWbtgSALVo+HApET8pj0DrKMCi8CA1ve4cYnjuKGBFZDZAOeAaLby&#10;YC3BDRLDBiLITR2ZJVhYm7C5Diy286PJcy1p0JBJ9PHAQXTrrbdjq1FMrIEVMS0PZxe0l2wYXVBU&#10;jQLTGBOAyMqH/BYfcBsaOGDgd7aDR02jYeNm0VR+KIusvcnCOVTA0kUrcluHJQYaDz9YlXUEWDgi&#10;VBJQ3osSnwugwXEjADMIdnAKVeAYQqZsgZg5BNFiG1+asdCORk2aT9/+PJbe/2Tg5n79bvuWr3EA&#10;A+tSoC/gy8C0AxyGEOdyKOniggpFxWL4gfmHXojZTDSWdxkD+t188zdvvv+Z7c8jpxB0y+ipC2n6&#10;AjtaaOlJS/hBWvGwZMmNRDQcoWfCtY0I7KMLdfhicGNQECLOsdjGh4wWOQizdPAYI/pi0Cj69Itf&#10;zj76pyem8jVg+ID/AmYqGA+mKkx5CE84CdHYZcO4DkW3sWAMh1mIHgqfCjQLGgwoHT6Frz74aKD1&#10;9z+PXz9o6MRzPwybRIMYQ9lCGjFxNo2eMo+HqsU0hoercTOMadx0Y2aCBTR68kIWlEb044hp9P2Q&#10;CfTloBE0YOAvB9/76Mvi+++5fwifF2bppwwITXg7YaYjpTWGQ3iL1UaBoVI2ihtYUPl4CHgYmOEE&#10;u6DX4kFhOMLiITw8jP/QMDAp0XjwcNGA0OsBPHAV+Dc++4yBYQKswEOaGC5eZ8DyQKAOGAKmKQQ1&#10;hkB4PGGJSKboxgUPBg8IDwoiFwu88PAgdhGfAtc1zEq4+mElwaTGUIXeD+BvNCzMPqMBYAkBrA3o&#10;HzQENEAITDQGaCMwmWwQPbyojQZMAycUGg8eLlgHjQhDlS7wHoDP1UaA7+H7sjHIIossssgiiyyy&#10;6C2QSH2MjWPu8Isr/Udc9sYBaSv2Tk8o3B6ZXX2kumD1SSpae4rKNp6nivrzVLmtkVbu0lDtnhZa&#10;u09DdftbaN0BorqDGlqzr5lf+f39xGihNXtxnIZW7dbwd5qpZmszlW1qpOUbmmjZmtOUt/roodSy&#10;PZsyV+zLTCjcbJGQs+broITqF+3svDEXK65LC1lkkeUGFNEBQxJyP8tYtq12Wd2Z/eX1DbRyZzOt&#10;P9RC205qaN85DR1rbqbTzS3UqGmhZk0zNTU3kYZfW/jfLRoiagH4//jf1NLM/9AW8X4HgBf+PkA4&#10;n/ac4t/aopxeQ838B3C6pYmOaTR0uKmZdvI11vO11u47T1Xbmmn5+kYqqDp7MK/84LrYtBU2fI/S&#10;VpRFlissfYzd3O6ISK39LrVk29qidY20itXBxiMttPMMcQckOsW9tZl7bQt3UBAD/6X0bf43/sLf&#10;TBfUyJ808Os5xhnuxKcYR5k0DnOHP8S8sb9JQ/sbmXQaNLT7XAvtYuw8S7RDi+1nW2jHaV2QuIad&#10;Z/hv/nznOYC/d55oN2NPA87ZQgf53If4N47y63G+mJOM03xtZ/l6zvI1NPL1NfE1AeJqccFMLoLM&#10;GA18LO5x//kW2spfXrtfQxXbNEI5pS3bczgmdeVoR88ELAKXikaWXl36GNv73pOQuy4xd/Xxc1Vs&#10;Tmzi3r2HOyVG6/Pc2cTwjhctMMozh9A5fuU+TccFGbTQ3kbuyNzht5/S0NbjzbTlWAvVM+msZ1Nk&#10;/QHuhHuJ1uwhqt3dQqt2tVDNDg1V8+hfxWZI5ZZmqtjcTOX1TYxGYZaUbWqgFRsbaDmbOhdgw3nx&#10;vvicgWPxPfUV58I5q7nD12xnU2dHM63m36vdzb+/t4VNJBLXs4FNo01HNLSFb2DbSSYrvu7drEz2&#10;MbscYB45yvd1gu8TpNPAANmAFCFt8HqGifAg3/MOJhiYXZVbmiin6pAmpWBjtWdgCmbTJbHIYlCl&#10;T//+/W8Kji35PKN0b0P5ljNUt09DO7nznOLOcJ4lflMTqKGFu4si+8/waHyCX6EY9nFn2c0EsY07&#10;3CbuXRsPckfkzriG1cmqnS3cYdGJmqmMCWD5hnO0rO4UFa89SQWrj1PuyiOMw5RTfVCLQ+I1u/oA&#10;Q/33lQPnUM+j/p1dxX8DOKZK/V0Gv5dbc5jy+HoKVh+lojUnaNm60+KaQUoVTARVWvJZvUvDxAef&#10;DJMgm2j1RxUzDQpoL6uTw0ycx0EmDBDqOSbdZigYrs9jrK5U9VK67gzlVOymiLRqkzkWFphrlcpF&#10;lh5R+vhE5g7NLNuzYfn687R2Hzf8s010mgkB/gFu99TMjb2BG/9JBsyL/cwhu9k82HqCR2keoX8l&#10;CSgGRSGUrmeCYDlfsPoYd8QjrR35IoiOq+f97ghcqwotGanAPeJei9ecppJ1Z2kFq6DKzU1CQa1m&#10;RQVls+EAUf1hoi1cbzCz9rJJBWV2jOsUpttZJhbmHSaWFtrDf8AZXFR3llJLdx6Oy6jCAlf4XWSR&#10;5YYWoTIiU6qmYMQv397A5gRLcZbkkN2Q4fBJnGaNcYz54yCTxS4tWWxicwOzHyCLmu0wK5rYZDhH&#10;xXUnKX/VUcrjUbtHEcJ1RC4DJAM1U8pqZgWbWlWsxlZuZ6JgFbOOSXjTESaXY0Q7mL33nm+mQ0ws&#10;8M/A1wKVt7+BWNVpRL2jrqPSViYZG7td9wT3svS+ggbWNzJj5eKs6sNUxZ1/K7fMo0wO55ubhNMQ&#10;DZTFhPBT7DjDdv8x+ABYnvMouHqHhht7Ezd6kMVpJotj2o7B5kVbwmD5L0nkEtCpH8WE4r8ZIJdC&#10;JpeS9WdoRX0Dm0hNtArEspdJg02jLcebaecpVn7n2FQU/hcmF1Yv+86zAmSWL9tynk2gfRSWWFk6&#10;3dhOnZKWRZYrLoI0zBx83kkp3k2lG5qpnke4ww0KYZxivXGUX4XCONdC21lhbGR5XbePaOWOFkEY&#10;sPmL1p7U+ibadASJLofwxei8AlAahatPCrOofFMjVW9lQt/ZIp7ThkOKYtl+EioRzt1mOsiksuss&#10;m0172IzcdJ6SCneSZ0DqTLQFbZuQRZZLFkEcEUlVwVnVR4RfAiPXMU0zcTsjFhZMGoqzc+txDTdC&#10;BGe1iDiNis2N3FBPc4M9TjnccDE6doUDU6JrAXMonxVLMSuWFRvOCpOmhk0hmJZw5iozRy2083SL&#10;mC3by6oFg0fl5nOUWXmAojJrao2MXbGwRhKKLBeUfksz1h4vqDsmnHZoPKdZZQhfBsve3eeaaBuU&#10;BjcmkAbIpXyzhkrXnxUOQDRMQRpaiQ0oMxYXN2KJbgCYQzr/VnwsJ1ltnhWDAabB6+C8FdPRRNtA&#10;KmIqmgcPHklqtp2nvKqjFJe14dTIWVZYEywJpReWPrB5I7Jq6/NrjgjP/R6Ws0fYRj7Y3CziFrax&#10;AsEIhPgGxFdgdmD5+nNCaWC6EgQhScKwgEEAzxbObUyXw3+FKXRMp9fx4LGRzZ9Nh+FbaaIdaB9s&#10;vlZvbaSMqiMUk1F9eqGlM9aJS0Ix4IKH2y8suXJdXtVhWrldMVUOs6kC5bH9ZAttPtoiAqIQnFWz&#10;rVmsLSnmEQojVXal4rzDq6o62kJx+P2qSnTfa/u+Lto75nLv677X2ffV964W7Z1T3/u673X2ffW9&#10;q31fF+0dI5y2WuRWH6ai2hNCdVZsYpXC7aJ2tzILBGdt/ZFmVidEG9gUKmNzNr18L4UmLtuGtqZt&#10;c7L08IKH2NctOH14aukeKqtvoC2HNLSL7dzdZ1imnsDI0igaRC3UBmZPWNIW157kxnOEckAcFYxK&#10;bmgVWuBvid4B8exVHOA2cZAKWaWU1J2h8o0NtHKbhmp3slrdCxJhHGykLTB5dzbz4HOUEot2kFtQ&#10;miPaoLYtytKDSp8pU4zvispYe7Kg9jSPHE20+zTRrlMtTBwaJg5i4mgRXvqqLRomjnNMHCcoFyOS&#10;aDD8qpKHhEQbZPNgkstqtnDVcSpZe5rKNzW0zvqsZRWLmZ91+6FWWli9nKfcir0UlLLm9Axj2we4&#10;bcogt25chOpw8En5Kb10hyCGTSwxd7HiwDRePduyeKhrdrfwA29iU6VBKI68GigO/Y1FQuJywGAj&#10;CGU1CIUViiCUJkEoYt0QZn3gjN/RTIUrj1NS/jay94lfwG1VmjvdqOBB3BQQv3xtdvkBqtrcIHwb&#10;W49BccDDzvKSRwf4QEQIOUvR/JXHWhtAa4OQykPiCqAqVwUHKY/N4KLVJ2n5+rNUubmRTR4mEzZ5&#10;YC6LRZA7NcIkSireTu4hBZvRdrVtWJYbUPoOHDj8dxGJqyiPZeXK7Y2CPEAc69k+xepVzKpUb0G+&#10;irP8YE8oDjR+0Nk6jUBCosug4zODaZy/8qgwd8o2NAizuWZrC7dTDGhQJi20bO1JSi/dS35xJQ39&#10;+/dH2L00da5T6Tto0OQHI9NXn82rPkyrtje1Ko51bIuu2aVVHSwrIS8LVh0TpCGJQ+JGAU76Ijad&#10;S9edpYr6JqrZxm0UYDIBsAYodfl28ouqPDt80nRsUyaVyTUoqNS+3w6Z+VBk5hohGVftaBLEAScW&#10;zJXVLBmF6uAHBV9HDtup+h6ohMQNgdZ3gkGtRJuaslqrTkAqcMwuX3eGUkt3U2hiNX3500gEsUll&#10;0kWlb//+394RnlxzPrtiH1c4pmRbREQh4jkgC6s26zdZpPqQ6G5A24Spo87swMFfye0XK5FVLFtz&#10;kuILt5FnRMGZ1wcMwB4WUplcYUHF/SYwtqwpo2w3VWw6K+bjMbsiHFRMHnBcQQoWIvQc5FFxgB8U&#10;HF0SEj0AVQdZmcBvcopWaB2xiIwGKuobxGeJBfXk5J/ciL6g7ROydKAI8nAOzDqUVLiZK/cMEwe8&#10;24rJAhsSlSzIA8vp9T0cCYkeAMwOKlPEyqJAOFpBJiCQivpG8bpiwxk+Zh9FZ64lG8/ETO4bcjbn&#10;MuUmK5cIk9js9ZRfA6epRuSDWLVDIQ9ULMijCOtXsN5BPAypPiR6NgSZoB2zMsHACDJZzoNn+abz&#10;VL6RseEsldadpJRlW8g/tpRGTTXGHowyzqRN6fftt+MfCkosp6wVe6m8/hwTB5MHE0fNNpAHM7Lw&#10;eTB5tJotkjwkDBEHLlAmKpmUbTzHf5+mvOqDtDRnPbn4Z9MHH3yDnYV7vfMVTHqzvXf0pti8TSL0&#10;fCWrjprtWACnOEzLtCHpUCaSOCR6ExDCgIGzBCuKWY0A+Bvkkla6k0KTq2ihXVAc96Fe6S/BDd80&#10;csL0vwUkVFDaih1MGI1UtVUjALNFWc9yUkznQnlkV+xXUM5/qxDv60F7x7T3vr7PO3qMLi53vL7P&#10;Ad1jdKHv2J6InnRPuteqe71t39eF7vf1Qd93AH3HXoD9lMWvSFeByQOsKMc0MIgESZVy2fyJylxH&#10;XmH59NFH32AXcpg4vaII9eHgGXdwae4mrpzDikeaiQOvIkisTnWa6qtYCYneB/QFpHoEeZRy/0Af&#10;wd8FbPYkFW2loLgyMlrkksh9y6Adr7ixfq+//vrdftHLKaV4u2BVxQvdKMhDOE1rFaepvoqUkOjt&#10;gL+kYOXRVjLBK9biZKzYTeFpq8jGLb754Ycf/i33NYPzlYBAfmNq4+8ZmlpFOeX7hbmCdP/YvAiB&#10;YthXBc6kLJZwmeX7KIuPkZCQuBgwczDQipkcNnEQZAmfYVbZPgrPrib3kHz6eej097nPGYwqASPe&#10;YuMeQTGZmLo9Qss3nBEEAiIRpos2TykqKJMrom2lSUhIXAw4X7HID/0HCh6DMGJKEvI3kX9sGc0x&#10;c0ZcyS3aPtgjCxgQF/9bj5A8ii9Yxzd7XJgwIA9VfUCawd7LYvWhEMg1RBlXvgp9n3dndObaUY+t&#10;x7f5rPWYTpxP4kJ0o/oVJg4PwCqZ5In4qQOUXLiF/JeWkYmt7zHug7dq+2KPKiAQSKk7ApgR4wvX&#10;U/HqUyK8F34P1XGKhEAgjl+xV0JCosPYRxnaVwSq5dXAX3JEEEkWK5LU0m0UnFhOli5RGu6L8JP0&#10;mNkb4f+YMsfih+D4VZRaskNIreI1ColgmgqsCSkG34dSCRISEleDrPK9rb4SmDWYyUH/SivdQSFJ&#10;NWTvnUT/fKX/49w3u72fBJLp5nkmLh6BiVWUVrKNClYhlwLmuI9rfR+HhfM0Y8UeCQmJLgYUSE4V&#10;poORx+QAE8keSuZ+GJq0iuw84+ndj7//G/fRbkskIJBbjS3cs4OTqplAdlE+Ewj8IEi5D98Hpqcg&#10;vdIvuPHdOn9LSEhcKdJb+xJUieIrQWqMtOW7Kal4CwUnVZCjfwp99+Oot7mvdrsoVxDILfOWeFSF&#10;JismjLDPVh0VpgzsNNhsmSy5lJvEzUpISHQlFBJRkFm2h7Ir9wtVgtf0FbsoZRkUSTU5+KXQtz+P&#10;H8p9ttsQiVAgc01cowITKyi5aLsgDDVUF/H/MF/SlzNTMiOmL9/VTYBrUaHv867C9fodCYlfkYZX&#10;DNhlUCXKTE5a6S5KLt5MQYk1ZO+VQM8//58/c9+9mXFDiUQQyIyF9v4B8Ssosaiesir3aVUInDvI&#10;5AQC2S1uANB3wzcCqGQV+j7vKlyv35GQaAu1zUGVwPGK19SS7ZRQWE+BCWVk6RFHr7z+0fPch28Y&#10;kQgCGTVp/iLf6BJKKNh0gXcYr4qMUkZg2YkkJK4vdAcvlUjE1G/JDhGQhulfC5couv3BB7GpFogE&#10;ffq6FbDWLW9/+M1TnhH5FJ29TpCFSiJYXYjpJcgpLFmWkJC4sYA1AH8kpoNhESQVb6W4nPXkEVlE&#10;883cz3N//j3juvlI8CNgrbsdA9IoIqNWkAWcpiAPAGwnmFDPzUhISFxfpGqBPqk6XfF+YuFmis5c&#10;Q64hOTRupu0u7tO/Y2D695oWEAh+5Hem9mEUklQlbCxVhQBw4OBiIZmANAkJiRsKtS+K/qglEyC5&#10;eLswa8JSqsnRV8zYpHPfvuaRrTj5b6fNtS7zjSmheL4ASCMRMccEksEMB0LRvWgJCYnuBZVIoE4S&#10;WI3E5qwj/7jlZOUeS6+89g5W/2LR3jUxa4Qj9d2PvnzZLTSPotNqKYUvCBejen6FdMKFLtveirRl&#10;fNFtoPv5pdDZ4y+Hzl5De8d25n31PX3Hq+jIMR1BV5xDonPPtz2ox17q+I4co4vOHq8L9Xsp6nta&#10;MkHsSFzuRmHWuIfk0UxjZ+J+fhejy2dscDI4Xe6y84prQcBKfMEWwWStNhaTCUgFF9nToFa0vs8k&#10;JC6HHtV+2ITBa6qWiLC2JrGA1UjuOgpJrCFHnxQaNGxCKfd17A3cZf4R1Q9yx5TZFiu8I4uYuTZQ&#10;UtE2QRwi3BbSCCxXvE0L7cVKSEh0WyRriSWZ+2xc3iaKzlpLcFMscYqkP/7xL09yn++yFALCjPl4&#10;4NcvOfqnU3hKDTPXJv7xbcL/IQgEJoy4MCYQJpdfyURCQqLbAn1VC6gRbEURnrKSnLmfj5625BT3&#10;e5g1Vz3tiy/DNrpzrrn3KZ+oZbSUVUhi4VY2XbTTR0wgYDIki03UAn9LSEh0cxTrgP8NCyMybRX5&#10;xS4jK7el9OJ/357Gff92xlWZNWI25oehY8Y4B2RQGKuQeJY9II10EIjWUXPRxUlISPQ4JBTUCwdr&#10;WPIqcgnOJKOFjnCy3su4YierqkLumWfhedCPVUgsy52E/HrhkIECEXaVnouRkJDoadhCSYVbuI9v&#10;oIj01eQXs4wsXGPo7Q8+m8QcgCC0K4odwZduv+22ex5BIEpIYhXF5q1jEtks7KlktqPwo4kSEhI9&#10;HlAhANwVkRlruL9XkKNfKo2ZvEhVI51O+KyqkLunLbAjj/B8isqo5R/YKH4Q5oxQIIWb+d8SEhI9&#10;HSAQBI8C0Vl1FJpcTZ7hBWTqEEKPPv7UGOaCTk/5gnF++9RTzz1l6x0ndiLH9E9cHkhksyJ/BIPp&#10;XEQhM5mEhETPBJQIEwj6OCJYw1NrKCi+jGw8E+j7wRN2MB9g8/AO+0ZwEBjn98PHGXk4B2QJUyYm&#10;s45/oJ4JZBuTxlaBhAIwmISEhCEgPr9exIvA9xmRtpr7fSU5+qfSzPkiivUhxm2MDpk0OAj2z30z&#10;FzmTe2gus9JKis1eR4n5UCGKAlFtKAkJCcMATJm4vA0iXiQyvZaCEyu4/+fQYtsQ+ssT/xjLnNDh&#10;dAHCocr4g7lztDBlIviEgkRguoC1mLHwg3jVB9W26s64muvtCffZ3jXqe19971LQPb49tHd8Z85x&#10;rdHeNeriaq5X33fV9670nNcHyrVhHc3SnA0UlbFG5GP1iyklS7c4+vqnUQg+u49x2cV5+FCskfnm&#10;x1GzbL1SKTBuOUVmrG6d3m39UZY9v16AhIREz8ZG7tNMILkbRF8XJJIMEikhG89EGjfDHBtg/YEB&#10;gXHJ6V7VlLl3/DSzCqeATGajKiYRViJ8YkkcEhKGC9WxCnMmJmsthaXWiBQBjn5pNGeJJz3wwB/+&#10;x9wAkwY+03bViJiVYTw429SNXIOyKTSlWthHOPFStpfwIxISEoYJRYmsEyQCX2hgXBm5BWfTYrtg&#10;eurZF+YxN6izNO06WCFTMB/8iLFtoHCqhCazElFJhH8AjhcJCQlDA0hkg0Ii2etESEdE2ioKjC8n&#10;r/A8MnUIo9fe/ngNc8P9jHZX96r+kDsZj2M5sCd/OTS5RpAITqwQiYSEhOEBBLJeuC1AIHBhhEGJ&#10;xJcxieTTEqdw+uyrwZjqfZjRbgpFkIiIUv3kyx/GWLhGkXdkgVaJwLEKEmFc9OMSEhIGA+EPqRMR&#10;6jBnAqBEmAfMXSJp0LCpIJE/Mtpd2QsSgUy5b+A3Q40tXaOZRAopOKlKLMiJya4TAJlISEgYKurE&#10;Sl4IBzhWA+JWkFdEgViMN3qKMUjkMYaaFf4i5ypsHJDI/T8MHu9pyV/yYRJBRndJIhISvQX6SQR8&#10;MHrqYpDI44x2g85AIghrvX/o6BlLLVy0SiSRSSRtlfDWCmjJREJCwhCxVpgy6PPIH+S/tFT4RqFE&#10;xhuZg0Swfy/8pnrX0agk8uCwMTPjFBIpoKDESj7hSsFOApJIJCQMEIpIQP9WSGSlCO8QJBKWy0ok&#10;miYaWYBE/spoNxt8K4n8OGSCl5lTBDNQPgUmVIjNbRC1CkRpiURCQsIwEcX9HKZMSFIl+cYsI4/Q&#10;XDJ3iqSRk0RuEZDI3YxLk8hXP440NXUIFYvvAuLLKCQZfpFVkkQkJAwc6N/o6wh5D2IB4RNTQm6h&#10;OWTqGEZDx83psBJ54LU3P/gREWpuIVnCsRKcVCHkTVTGKv6R1fxjtRISEgYFiIM13L9hytSwKVPJ&#10;JFJGPtHLWExkE0TFz8OndMgnImZnGE/Pt/QjR/8U8ost5ZNVijlj5BjATA0W54CxJCQkDAW1ArA2&#10;4FANZlMmIK6MvCILyTkwnRZY+dPbH38NErnk7AzeEIvvGH/Dghs770RhEyFqDX4RqBFIHfUHJSQk&#10;DAvo3+jryCUinKoRBUJMzFniRf988fVi5oZLxongDUgU2Dt/mWnsRNbucSxnisTJ4GQRaqTVN6L/&#10;IiQkJHoe1ImTX/0h5eQby6ZMWB7ZecUTEpQ99vgTxswNl4xYRcEHkCp/GjPNuMLMIVwsvhFqhO0j&#10;TPmEa9WI+qMSEhKGAbgqlFmZKjGh4h1VRK4h2WLdzKTZ1vT7e+7/gLkBaRLbXTuDoq7i/eOPQ8aZ&#10;L7CGXySDvKML2T5aLtSIatbouwgJCYmeC6FCtKZMwNLl5BWRTy4BGbTQOoAGj57RwrzwNEPNbgYf&#10;qt7SOs37h8f++uocUw+y9U5guyif/GJLhMTRJRL8qISEhCFgJSHDO/p3YPwKYX0gFYi9bxLNMvWk&#10;t979FOkR1eldOFUvSSKqc/Upo0UOZOIQxnZRLvlEF1Ogdro3NKWKzZoaPRciISHRI8GiACSC/h3A&#10;JIJZGdegTLJ2X0pT5znQHx99wpU5AU7Vy2Y2wwetOUUGDR1nM9fcl5z8UsUiHCRtvkiNSEhI9Hww&#10;gYRChcSVkV9MMbmHZJOjX4owZX4aNQ1Tu88z1Fwi7aoQtcAvIrK9P/nkc28aLXYlK/dY8gjLERJH&#10;BJ+xzYQ8I3DCYMZGgC9EQkKiB0Htu4ww7s/BieVCKCB/iEtQBtl6xZORqRu988FX65gPnmKo22m2&#10;q0LUcoFJM9PYjhbZBpNzYIaYMwaRIJINe3WCSMIxYyPIRKI3AgPJ5aDve7royPFtj1HR3jG6718p&#10;dM/XkXN25ti2uJrvXg6659aF8nm1EhfCFgacqb7RrEJCc8nJP5XMnMJpvJEl3fPAQ/OZC/7EUOND&#10;LlvAMq1TvXff/fDrs4xdycaD1UhoDvlEFYltJEL4RyF/cAFtL1pCQqLnIDS5UmyZKVRIRD65BmeS&#10;vXcCzTHzoAFf/gxT5jnGgwxMulzWlFELDhTraBjPTl9gd3SBbSC5sBrxCMsVMzWIYhVmjSASNm2Y&#10;TCQkJHoY2JqAnxPLWyAQ3IKzyME/mcwcI2niLAt6/C9PI8Dskovu2is4sDV69ftfRi0yWuxOVq7R&#10;In28d2QRS58Vgr1g1uBC9F7gRWAZJaDvs6uFeu6252/v/euFG/37hoiO1Gl7x7T3fkdwpd/rrqii&#10;kKSK1ilduCucA9JFhOosE3f6+seRUCH/ZGDTqksGmLVXoEbwRUSo/WPGfPumBVZ+5OiXKpYGI5oN&#10;AWiCSMS0b6WEhERPAvdb+Df9mEC8owrJNSSL7H0SycQ+lMbNMKM//OHP1tz3n2S0mz/kcgVfwHQv&#10;1MifX3rl3e+nL3CgJU4R5Aona1i+MluzFNO+ZcKskZCQ6DkI5n6L/gszBomHnPzTyMothmYudKaP&#10;Pv/+HPd7VYVcduvMSxXVNwKnyjOTZ5nWYWc8W+94cgnJZvmDdTXFiiLBjA0UCQOvEhIS3RdiOpcJ&#10;BP3XIzyPnAKUKd35lt40YuI8NmP6fcp9Xs1ipnfZf0eLqkYwtfOnm2666T/T5lk3I7cAAlEgfzCn&#10;rMSPLBcXFgLouWgJCYnuAfRT9FdEoaP/Ogdlkp13klhoN3G2Fb3433dWcX//B+Oyi+06WqBGxH40&#10;jKee/fdLX0+ea08mDqHkHJBGbqxI4B/B7uGY+oVEgrNVQkKiewKOVPRXOFLRf+19k8naLZZmLnaj&#10;AV//AmfqfxhIPoTI9atSIWrBCVqjWBnPT55tWj3D2JWsPGJZBqWLtTUgEuQf8I8rFUwnISHR/YCJ&#10;EFgOUCBuobnk4J9Glu6xNG+JBw0ZN4d+f/cDP3AfR3TqZVfrdraoZo1YU8N4aeYie7G6z9Yrjokk&#10;TUS5wUEDTy9sLfhIACgTCQmJGwvRH1mBIKAMMzEY+B2ZQGw842ihTSCNnmZKf/rrM8hchjUyqjO1&#10;Q9GpnSkgEjUc/snb77z3rSnzrGmehZ9wtDqCSMJyxOo/H62PJDBhRSuZSEhI3DiIWBC2FLyYQBCi&#10;gYHfxjtOTOeOn2lOr/f/aD/365cYag7VS67UvZoCs0aNZH3mqade+nriPDtaZB1E9t6JYtEOdssC&#10;0/nxBQewaaPvhiQkJK4v/JeWiH6J3EBYB2frlUBLnMNpwixr+viz7+EH+S/jCcYVx4R0tLT1jzw3&#10;ZtK88ElzrcjYLlgkMHEOShdMp8zaFAvTBiwoISFxY4BlKqoJ4xTICsQrXuzyP2OBI303ZCKmc9/n&#10;voysZdjpAZMoXeYHuVRRF+g9yvjX2MmzYyfPtSEThxCy82EiCVScrZ5MJD4gEpg2em5OQkLiGoL7&#10;HQZxlUDQL23ZYhAEssiFfhg+iW79/d3fcR9+ltFl07kdLW0drS9OnGGybPxsSzJzjGDThokkAIv1&#10;8oR8UjPG46YkJCSuPeBKgCUAiwBpDjGLauMZT5auUWIq98dhk+iOO+74hvuu6khFbuVr5gdpr+DH&#10;YDvBhsKuWC/PNXXcNWmuBZk6hos9a+BsFaZNBCsSJhLIKqgSAI5XCQmJroPatwBf7msYwEVuEDhR&#10;veJEfpCZi53pp1Ez6d77H5nJffZfDFgT7e4jcz2KLpH8hfHyrAVmqyfOshJp1eC8cUBka3CWcLi2&#10;RreyKpGQkOh6+DN5iLUw3N9cgjLFgllkJjR1DKVpCxzo51FT6b4HHp3KfVUlkGs6E9PRchGRjJuy&#10;IGbcTHNaaOkvnDgOfCPYvwJ2GVSJWG+DG5aQkOg6wIEaWShy/mDgtvdNIQu3WDKxD6FJ8+zpu8Hj&#10;6bbb7via+6iuAumSiNSuKLgIxJC0mjaffz3UZMQMY0L6AGuPpUKROAdmCvPGIxx+kmKhSmDiSEhI&#10;XAW0/QgDtHtIjlAgCGW3cItRCGSODX3xwxhM477H0FUg3YZA1KIqEqQOQD7GFx955E9fjJ26iGab&#10;uAkiEX4Sf2W9jYgnYfNGRLhyBUhISFwZkBfVkwdm9Cv0L7gRLFyiaKGVP42eupje//RbEMhbDCzt&#10;xzaY3UqBtC24KFxc6/Rvv363vDth5hKaOt+WljhHiDBbB79kwZbwGiOnoy+crmziCEaVkJDoANBf&#10;ii8wXxz9U8UMDFbjzjHzpGHjF9B/33gfBPImA6tyb9gsTGcLLg4XiYvFRePi3zSaZ3VigpElLbYN&#10;YVUSJ+JJ4DV2Dc4WU8HCV8KMqr/CJCQkdIG+ggHYjc0XRKCiP1m6xZKpQzjNMHahn0cZ0dPPvVDB&#10;fe91xt8ZyAl0XeNArraASHRD5LEq8H9DR0z0HD15Ec0ycycrt2ihSpCXRFEl2aJSfBAyr2VZCQmJ&#10;iwHl7hmuqA8MxFgEiwCyxbaBwv/x/S9j6a77H57Ife4VBkLZsd7tukWidnUBmeDicRNi5uaBPzw6&#10;cNx0E5oy147MnMLISusrwZJkl6AsMa+tkgnYFhWmvEpI9G6IqVtW7VAfCB6D89RS6zydbepBwycu&#10;pNf6f6ThfvYu4wUGAkE7naW9OxZcvK6fBM6d/nON7baPnm5Kc5d4koVzhHYGJ5mlGRyvWWKPGzhe&#10;FRKRkOi98IkuFAMr+oQL9w9H/2ShPuBjNLYNoklzbenH4VPp6WdfSOe+9QZD1//RbR2onS2qeQOb&#10;rNW8efTRv343ZspCmjrPjtk0WLAq4kpg4iDOX53F8eVKlJDojfCOZPIIyxUmPxIp23onkIVbNJna&#10;h9JcMw8aNnE+ffDpd3CefsCA+YLs7FhI16mNpnpSwU0hnkSdBsac9dtzFlmvHT7emGaZugvPspV7&#10;TGu0KzbMgr9EnRKGmSMh0RsgZl3YxMeWliAPRJ6aOYbRIptAmjjbmr4bPIH+/NRzIdyH+jOwBgZK&#10;H+vZYL4YJIGoRVUlSCcAjzGWIP+P8cGYKSaacTPMab6lD5mzVEOl2flgDU66SCarrMOBv6RAEoqE&#10;wQIh64jwhtNUzLqAPHhwXWQdSDMXudIvY2ZS//c+bUafYajqAwofSh/kYRDmS0cKblYNTnuMIXwl&#10;X3//i9kvo2bSpNm2tJjtPXPnSOEvwaY6Tv7KTI5usJqEhKEAbRozLs5stjgwedh4LqUl3P6N7YJE&#10;3MfwSQvp82+G0J13PzCa+wpiP7BHrhp92uOdp1dacNOIKQGDwo4Do778f/36vWfpGHBo2LgFNGOh&#10;s5BwWMIMfwkSHyGoRiUTKBN9D0RCoifAKzJf7N+Etgw/oL1fcmvSoMX2wWIhK9IXfvvLeHrm+f8U&#10;cv/AzAvSGGJPGCRThu8Dyr5XEohugSqBFxnhuA8zVBPnw1nzLPYMm7CAZi12oSWO4WI/YBuPOFYm&#10;TCZ+TCaBGWITYs/QXPIGoWBdDkweLcR7EhLdBKJNatsoYj0wEwmHqYNvstgD19IlikzsQtik96Vx&#10;Rlb0/eBJ9PJ/3zqIvsBACkNMSiCBkEHNvHRlUU0cOIcg0zBV9fptt/3us0lGZmeHTVhIRibuIr7E&#10;0i2arD3jhc0IB6wTszikoAc/GKgTCYnuCiQ0dwnOFD4Pe59kNtfjyYKVNuI9QB4IGBs0bBL95/UP&#10;T3H7/5jxmrYvPMJA3+jSrRwMtUCeIUjtHgZmceB5fuPOex74csIMk4bh4+cymbixmRNKFiz74IBF&#10;0hWYOngwYkZH6zfxkuj1QDvQB33Htoer+S7gGZYr2iSSmSM1Bnacg68PEwiL7YJpgaUfTZ5txeQx&#10;hd5899PGfv1u/pzbPPweaPvwGWKFfI+NOr2RBf4S2HwqmcD5+iYrk4FTZ5keHDxuDhktduYHEcZg&#10;U4fVCfYTReZ5J+QwCcxsh0x4RLjoPQmJroUgHJBHMJNHQDq3yRQxVQvywMb4mDhYYMVmy0wL+n7I&#10;FHq9/4cn+/Xr9wXaOAPhD4g4RdsHeUi/x1UU1fmqkgkqFmSCyLyP5hs7HP5l7ExmcczmBJK5U7hw&#10;SkGdiFgTXzZ1EFLP6sQ1FImRcsidTR4kSJKQuGaA6uA2p6gOJcYD7RLbzy6yDhCzLWOmmdF3v4yn&#10;//X/aC+3ZZgtIA+0bZU8etSCuZ5QQCaqmQNpB4mHKS7Yix+OHGcU/svIGTRuhhnNt/BiMmF1wg/N&#10;2gNkojpiU5T9g9keRRoCBPN4MKkorxISVwkepFy1vg44SjGIWbnFCNWB8PSFVn4009iFhrI5/tnX&#10;g+n5F/6DMPWPGBgQYbZAbYM8MGB2++X6PbmgYmEXgkwQYwJn0zMMzOa8/9w/Xx01fppx84hJ82jG&#10;IicRASscse7RYu9gTJ/Z+SSTg3+qmFKDg8sNCoVJRUKiw4CiFX/rEAfMFSYOERzmHEmmUB02/jTP&#10;3JsmzrKk74ZOpvc++UZz1/1/GMdmC2ZbXmXAYarr85DK4zoXkAk81Qi2wbTX3xgv8VN467bb7vh8&#10;+hzL6p9GTqMJRuY0nx8kktWCVCzFNDGTiVciOTChIBsUtrjAVPFFjUVCoi3YVEFbcfJPVxSHZwJZ&#10;u8eJdoWYJqgO+DqgOoZNXECfDxpN/3vjg0P/93/CWfo2A7vuI4wBi+TU2Rbp87jBRfWbIJQeATiw&#10;KSEPhanz2OOP/zJxhkXT0HFzaNo8WzK28eOHHSK2EcTUGtIRiEA2HyYVbhQYVTC6AAgCglKR6J2A&#10;0hB/h2SJmRUxLeubJNoLFIe5SxQPTmG02C6IVUcAqw5PGj9zCQ0aMpne/uBLzYMPPzwZbZABkwX+&#10;DqTEQGCljPPopgUPRPWbgOHB9AjOeZGBRUofjxg/02/kxLk0bMJ8mr7QQThjlzgpU8VYRSymixF/&#10;4p2ojY7FiuI2pCJhsECsEQhD/Rsmr3CO+iSRtWcct4+lCnE4MHGw4lCIw5smzbKmH0bMoI+//IX+&#10;9dKrKdzWBjDeYUB1ILMYcpvC/JYzLT2owNQB00OdICkS7E74ThD1h4f76fDx0/1+GjmdRkxcSNPm&#10;O5CpHQgF08WRrFCiBalgOg52LhyzqkpRQ+7RyCQMC2LJfUC6WFoB3xmy72FVORIfw1RBTMdCa3+a&#10;y4pj0hxrkYbw06+H0guvvF3DbeozBva1ha8DShg7H+iqDrRJSR49sOCh4eEhEhYPEw8V5g5mduCM&#10;xVqEAd/9MtJ59OR5NGSMkQj6Mbb2pSVs8ogYFFeolCglShamj3cC2fmy6eOXInb5g8yFg9Y1BODG&#10;KNFDkEnO/OwAJMTCinFBGh6xImcHkv4IU4XVqrGNP802daVxM0zph2FT6OMvfqL/vPom1rKAOLCa&#10;FrlMEduBNS1YnQ4/nfR1GGBRzR08XKzTwfJpjBYgFCgUQSjPPffK6FkLrOi7IVPEXP4sUzcytQ9i&#10;UlHMHvhRoFKQGFdRKor5A6WCEQyJczGiCTC5/Aoe6SSuC5A64tc6V0xRAFP8rVOwPBgopLFUKE+Q&#10;BtQGws+NbQNooaUvTV9gTyOnLKKvfx5HH3z6Ld3/8GOTuI2AOLCHC3xuKnFgzRdMaJgrcnq2lxSV&#10;UKBQQChQKJinh8nzMgM+lI/4kIETps3LgkIZPHYWS1hLWmDpRWZOocIxi1gUkIpCLMo0MmxnG29M&#10;JSeKVZmOAankFJhGzqJRXxo4RkV77+uivc8v9z1dqMd29Pj20NnzXPlvsnrQ4tffxL9/PacwS5jM&#10;MfMG35ZQGdpoUUs2T8z5eZkxaZjwwICsesZsyi5k9TnHzF3EGg0azmrjq18QCLbp1lt/P4jbwicM&#10;mMFQrzBV4CDVVRySOHp50SUU+FAQ8IP4E0wZ/5uBEQcjz4AHHnjsp2mzjDcNGTODhk+Yw6YPk4qF&#10;J6uUYGH6WLhGKIQiSEVRLAh4Q24IjHz2bAap6QyEfwWxKjCH9EF0Ei30fQ609/nlvqcL9diOHt8e&#10;OnueK/3NNr8D5ycUBpzgKmFAHYLMUf8WbI6C7JHYB7Ebpg7BtJhJw9iGSUOYKGbCRBn47RB69+Mv&#10;m+5/6JHx/Kw/ZcBMwWCCpfdwjmKQwWCDQUc1VWAqyyLLRQUNAyMLpClGGow48KNApaBBITwZDWzA&#10;7+9+cNCkGabVg8fMavlptBGN5QY5w9iR7Wh/Vips/oBYXJhYuBFj9FNVC7Y4xBQhGjpWI9uK2aBk&#10;4Wdx4M4A9SI6B4CO0muA+9WF8h5WacP/BGWBOsJsiS3UBZMFzBHUJfwYmDmBwjBzZMKAaeIQQiZ2&#10;QcKnscDCi80TBxo12ZhN1cn0yVdD6I13B+y69da7fuJnCdJA9Ch2ikO2MJi4qpmCWRWEoMM5Kn0c&#10;snS66KoUNCQ0qLakAqeaUCr9+t321ZvvfDTfaJ7p+R9HTKUh42bS+BmmNMvElUfAQFYrIJYIbuww&#10;hSKEHY6VnBgp0QHQESC3hXrxiCNbMd2szA4hbN8R5hH8LtyhFJLhTiZe8W9d4D0t0Bn5FR1RxQWf&#10;dxH0nl/72wp0rg/Xj7SXgPZzKDPkE8V9IrMX4nYwMwa/BeoDsyQI6AIho94Ux2e48GGYMllg5gQK&#10;YzETxkJrH5q+0JZGTVnApslU+mLQSJHQ+JVX34jg5/QlQ1UaGBAwDatLGlCiUKR45lJtyNLlRR+p&#10;wEGLKWTEpMDRBictRjQEGaGxfvHddyMdxkyYdfDH4ZPoh5FTacxUY5o235YWWnoJcrFwgWJRVYsC&#10;hVigYLSvDGEqcWdSfC9LFf8Lj8YwleDcFX4YlvRC0QhVw50SQAfVBXfkX6FLAL++/2vnvxDtHX/B&#10;+RnidxlQVrgWXFeruQGnptbkwH0gPgemB4gU9ymcnM5YsqAoCkQbmzoqZAEnt4ldgMBirUkyycic&#10;ho+fw2bJJPr826H03kdfnny9/wdJ/KhUwoDKgE8DpqlqnmAgQKSzJA1ZbmgBqajmDxZOwV5GXAoC&#10;3TDzg8YKvwocciCW97mdwkk38NFHnxz6/Y/jwsZPX9jww/Ap9PPomTSapfak2easXBzI2NaHljgG&#10;sXLBrBBSRGoJhklFIRkdomlDOr+aTYqyQScF4FgUEJ0XBKSQkD7Yev8K9T2VtPA98bf2POp5YVog&#10;IEslBQtXgM0MvpYlIAe+TkEQTA4CgiDC+G8G/nYI5VcQRjCbIgx7kIUfzV3izqaIHY2bYUJDx86m&#10;7wZPpIHfDqePB/5A7w34Iv+Rx/48gesUYeWqwkB4OQgDgYZQjFAZ8HPBpwETFQOAShp4htJEkaXb&#10;FLVBonHChoZfBcSC0Q5SGc45OGzh4ceIiIaOBo+GL8iF8cUDDzzw87BRM7JHjJt39odh01oGDZlG&#10;wyfME/J8CpOM0SJ7WmDuTiZWfmTBI7SFUyhZCiUTLghHeQXphPP7kSLtnpieBslwJ1bVjjCtEP4P&#10;EuK/FTMhXKwxEmaWFqr5AOB4AXGMAhx/IcJagRXViLlZ4sTA+iUmCDOGqUMQmTGMrXxojokzzVxg&#10;Q+OnL6aRE+fRT8Om0lc/jhNE8cHA788PGPDFhttv//2PXDdQFqgjRIRC6WFaHiHlMEkQVo41KSBv&#10;RIiCzEEYIHdJGLL06KI2XCgWEAs8+xgJEVeAtT4quSBR9bMMKJdXWNzA1wL1An8L5DhGWUEy9977&#10;0M9vv/uR+VffDYn9/pextUNGTacfhk6kn1jR/DJyGo/WRjR60nzRKScz6Uyba83E4yA66/wlbrTQ&#10;yosWWXvRYltf7siBQvEsgc+GO7oK0em1gBoyd1Y/C+ZjmQCESvAXsxyLmAgWWnrSPDM3mr3Yiaaz&#10;qTZljiWNn2lGo6cspBET5xBmtH7m6/vul7H05fcjGKwkvvh+x0efflnw0itvuv7xsceRxVwlCdwr&#10;SBXkCjMERAEzEdtDYuUriFglC6gLmJUwSUDaqgMU9S0JQxaDLbrEoqoWlVwQWYtOoRIM8s0iLgE+&#10;F5AM/C6IZUF4NToXlAyIBiMzkttglEZAlCAcBnfMfl8xvuYB+Vt+/fbp5/4z4bMvfnT/4ZexBcNG&#10;zdz485BJNGT4VPph8Fj69scRAt//PJa+GsR//zSavv5hJP/N4M7/9aCh/PdQ/nwkfffD2L2ffjG4&#10;+OOBP8W88r/+i3FuLfi3xG8yxDXA1MA1gRxwjbhWXDMIAs5N3AtmRUAScHJCUWAzapArTEMQBZbL&#10;Q9WhjlBXUBcwI1WykIQhiyw6RZdg0FFUkoE0x4gLmY5OBaLBbBE6Gpy7GJ3R+UA48AWgQ4J00Dlh&#10;PqGjYkRHp4UpBRJCJ0Y8BFQPCAlA54apoAu8p36OY/EdfBfngGrCOXFuACQHfwRUFUw3kB+IAWoL&#10;hIhrxTXDsYl7wL1AmYFA25KEVBWyyNLFRR11VaJpSzbofOiEkPYq6WAEB9BRoXLQaeGnQQfGKI8Z&#10;JgCEhI6tAkpI99/4HFCPx3dxDpwL58S58RsgOfyeSgq4DlwTgGtUyUGXIFTIIoss3bzodlhAJaIr&#10;RdvzAbLIIossssgiiyyyyCKLLLLIIoss3a3o82H0NXdyetDcKeJBR8+Ex539c59xCch4wzs4v793&#10;eH5/z9DcZ5z9058xd/KFU/VS/hBZZJGlhxe1M/d19kl/JCZ15b9i8rf8lF55cH52xaGUnKojB4rX&#10;nqGSdWeofNN5qqxvoOodzVS7p4WhobX7NFR3oIXWHSRas5//zcC/1+4n/kw5ZvVuDa3c1Uyrdmqo&#10;akszlW1spBXrz1Ph6hOUVX3oUG7NsWVppbv8kgo2TopN3/BuUGTeX/v374/ZGEk0ssjSjYrokMbG&#10;xrf6Ri+/JyK1+qPEws0hBTVHadn6Bu7cTbR6eyPVMQnUH2mk7SfO0q6zTXREo6HjmiY62UJ0ilro&#10;NKOB0choIo0OmsV/Gvzd0tz6fqOAcvxZxhkiOtHSQsf4vEf59WAD0d5zzbT1pIY2HGHy2ddENUw2&#10;y+tbqHjjWcquOULpy/fvDI+rXhwSV/qAsbE3pn9VRSOLLLJc49Jn2rRpt8Vlr/TLrti/a9naE+fL&#10;6htZFTTSxqPNtPOMhvafbeAO3UTnuFM3NWqouYW7fgtTQSN3eyYO/lNA/IOPISaI1sJvdQh44e+3&#10;aPgf4lziDfEeSlMjTs2/DTQRNfBv4JoONzXQPr6mradbaP2RBqrdq6Hy+iZaVnuuIbf8+NalWXVx&#10;th5BiGaVpCKLLF1QWGW43RGeUP11yrI9AfnVR05X1J+j1WxSbDqqoX3nefRvbmYlwEqCO6/Sl7W9&#10;XOnLStF5S/CGFtAYoA8AqgLn4FPSef4bOMf/xrkF+O+zfByUB95XjznPfyuqBCqlRXs+aBeFWzT8&#10;OX5X/J/4A+9y4b9xDTgX7uFwQwvtYkmz4SibS7taaPmGM5RdfehcyrIdKTEpFYNm2NoiWE6Siiyy&#10;XKYI84Ql/j/iC7YuyKg6QSs2N/NozabBiRbadw5mA4/yLCOa0Tl5dNdwb2wlD34f/RT/RqeGiYKO&#10;fpaPPc04xTjCHx7mnn6Qsb+JiahBQ3sZu8+10E7GdmaKHYztZ/nvMy20gxVDK7iT72Ts4M928jE4&#10;Hth1nmgPmzD7GlvoAJ/3EP/GEX5lnhPXe5qv6wzjLF8TH8JkA+C6tcoFF6zhL+B+WDWdYRpiUUW7&#10;+fc38gXDX7NiSzPlVh+lzNJtSeHxtf2HDDFGJK4kFVl6fRGkwegbEJn6alz+Fk3JBvgPWqieR+S9&#10;TU10inuYhjs7CEMQhTA/BGsIoBOiY3Jf5mOJTQbuxNwBD7A5sZc79y6QwmmibfzhlhOMY0T1R4g2&#10;HmY1c4hfD/Lof4Cxn2gdsJeoTou1exh4bQN8tm4f0Xo+XoC/L86D8x1Wzr+Jr7/+WAuTHxMS/zbI&#10;Zw+T4H6+roPMIof5OvlSxDXDp8IfMfEpqkjcmyhMOmwCnWIz7CTLlr18kyCVim0tVLT2JGWUbT/l&#10;EpD2PepPC0kqsvSaIsgjIn7Z8LQVu9aXbDzHnVND205o6GCjhk5zh4HGELYHOpQWUB884AuTAk5R&#10;jPb7m1oUFcFKYdvJZiYJDW0WJKHhzq0RnX0Nd/paJoTa3S20ckcL1ezQUNW2Jqrk0b2ClQ4Av0TZ&#10;pkZGg8CKjefZpGDgVfs33luxkT8TxzTyd3C88opz4HxV25qperuGf6eZVu7ELA7//h44V5l4mGzW&#10;H2Dy4murZ5my9TgIhq/9jIb2sB21n8kFBHic7w0O33MgEQboE2IFhIn7P9nMqozV0OajRCt3aah4&#10;3RnKqjxwODq12pHrVZKJLAZbuGH3vykwtvzb5NItK4vWn6WqHQ20g3vMcSYO+CLQWaiZuwuTCKQ+&#10;/n2OIQiDARNkD3wHUBb85iYmjI08+kNBQB2s4Q67eidRDY/UVVs1VLlZo0y9bjhHpevO0rK1Z6io&#10;9hQVMgpWnaD8Vccob+URygVqgMMCOUD1JaA9Dt8Rf/P381Yd5fMdpYLVx/n8J6hozSkqXnOaSurO&#10;CgIqY/KpqG/ga2KS4etbuV3xfUDZ4PqFmuF72cLEsJXvbSffI8w3qJajXB8gFphkLK6EOQRfy3mu&#10;pdNsBu0/28yqh6hqVzMrlLOUVrJ9R3RGzQ9c55JQZOnxRSiO4Pice+Nz6jJL159nVcCKg2X+IR5S&#10;z7KJ0oxpEu4Q+A/EcZ7/fYoBf8JBHnH3QGXwaF3PhLGJTRCYHiJWA6qCOyLIonxzk1AHy5mYltWd&#10;YqI4LggCnTun5hB3/INaHKLs6gOMgwL499VAPU8rqvg9AJ9X8fkB/A6/l8vkk8eEk7/6CBWuOU7F&#10;bI6UrDst1E0FX38Fq5jqbRpaxSoJ8Sq4x/UH+X5ZVW05rqEdTCy7WX0cYOV1hEnlBNcVfD2or0ag&#10;uZnOcp3tOt1M67meKrec43o4RtFZq/eGRRciFYJ4FngossjSU0qfoJj8FzPK95xawSPwGu4Q+5gQ&#10;TnEHwEjawg0fEr2JOwLUhkoc+xs0tIt7w1Y2bTYfbRGjcx2bAqugMNhMqNoKswPmBZQFFMVR7pys&#10;IrjjCnWg08m7PZhkcL24/vzVR1m9nFCIhZVTOQLgmCBhfoEwBakwgW5iSbaFZcnOM1yfXFeHNBo6&#10;xnWIWBfM9MCZDHI5ygS8i4/B94r5nFlle85HxOZb8nOR6kSWbl36vPjii79JyN4UicjNqq0ss9nu&#10;P8Kjp5iCZenNL9TIRIIGf5xfMZOxhzX6DqE2eORlsgFprGapv5JH5cotbI7waF1Sd1p0svyVRxWT&#10;o22HZGSL0f/i97stVLUiFMuv70O1wDQqZNNoWd0ZVljnhJ8GkbGoE/h3UEdw5m5hot3GdQen7YFG&#10;VilMHie4XjEjdJZxEsTMCmYTV3QlE3BOzTGKz1mX5+QRgvSKkkxk6RZFyGQP/6V/ictZX1a65hzV&#10;7m0Uo+BxNlegNGCmYFoWDfs4/32QG/buhhbafppHVS1xrNnbwmqjhSU9nJyNVMqjMWYg4GtQTBIm&#10;jiotdDrcBWjTGbs7VNUE8hMEiL/xnkosghAPtKoV+FpK1p9RTCAm15rtzVq/CkwfJmyWctvZ7Nl1&#10;TkP7mVAwA3SS61+Z4tbQYSbzTUcRqt/Eps5JSims3x8aW4L8rdLUkeWGFDS6vg4OGQ/H5tSdhFJY&#10;cwDRokTMH8JkUQO40JDFTEoDpltbaPMx4kaPNSotQnGAOGCilHIHKVx9jNXGkdbOpXY4iV8BJVaw&#10;6pjwq6zYqDV94E/ZqREO5g2sUOqPKs5nmIb7GzV0RPscMOuDGJTtJ1ntsalUwMSUtmzHcdeAtPfx&#10;PLXPVRZZrnnpY+bs9VFK8a79RdyIN+xrEgFXcOwhiKqxpUkEdmFWAY5AxEggRmPDYTZVuJFDccDU&#10;KRNmCojj+IUmCkZgdTTW6TwSFwP1Bidy8doTIsoVKg51izrGzA8c0TATt51WzMZDbO4cgZlDzWxK&#10;Kr6V1Xs0VFx3khLztzR4hmRNw/NVHrMssnR96WPvG/JEwrLNW5dtaKD1+zS072yzkMtN3CARHs4m&#10;OhMHCUm9jQ3y+iMstfdraM0uDa3k0RLTnKXrzwpprhAHpDxmTNp0EEki+qH6fET9aP/NgGrLZbOv&#10;oPY4E8IpKmVyV02eNbs1IihuM0uQbccxy0PEFqcgkePNikN724kWqtnVSEVrjlNywZYG/4iCqfy8&#10;oUxkkaVLSh8794BHEwrWrSpcc0JMQcJsQdwCZlZ4kBOrV2GHY/3H1uMa2nBIsdVXs8Su3NIkZlPg&#10;44DDsLUT6HYOiS6BOt2M+JdCJhTM9ijmTrNIX1DHJuSmw4jcbRHObEwb72+A/wSqEdPJRCu3a/g5&#10;naCk/PqDPmFZyJIvyUSWKy6Qtf2is9ZsL1pzmlbuYlv6RAOd1ihrQU6y2QLn3d4Gfv+MRoSUYxoS&#10;sweqg7Rk3VkqWH1MBGVJH8e1harm8Kqr7PJXsrnDzw8O2crNTbRqRwut4We0Hr6TI6xCmDhgcu4+&#10;1yxicw6wOtl8rInKtjTwd09SbNra02gHDOkzkaVTpa9PZIFXduURqt7aRNuPaZgwmugMJDBpRHg2&#10;1qbsOMXkwTaMII/dcJISrdjULCQ1VIcucWCEVP+WSuTaoC2BKPV8QEBRJyeEAxvqBHE3q/mZrdvP&#10;6gRBbfyMdyGo7VwLHWRC2X0az1VDy+pPUmblQYpOW52JdqE0D1lkab/0tfOMfj+5ZPvp5WxXI9jr&#10;YFMLnWT1cYLNlsM8Uu1j+QspDBt73QFk+oKjlEcuHulELIfWZJHKo3sCviiYOsu1ZIKgNsySwfzc&#10;cAgqpEWs6dnFpo7yrKEum2jF+rOUULyFvMIysHG4VCWyXFT6TDO2vycyY1VhUe1ZNl0aaBebKMdY&#10;dZxk1YEl9EqD0jFboDzELEuDWCuiTs1i9AOBKKOiJJJuB5B7lRJ7AlOzhFVj2aYmEcyGWR2s5cHg&#10;gQV+cI6DTKA68e/q7c2sSo5QTE7dHmPLwMfRbpTmI0tvL319AzMmZ5Tv1ZRvOiemBJEkB4FhII89&#10;DY1ilSyccVAeWJWKuIQymC0ICGPyEDMs2sYpSIQbq+Lka9OAJW488Ix0/i3iTliZYN1RGT9/rERG&#10;EBvIBA5yPPedJ4l2nm0W65jW7mkUjvL0kr3kEZ4Tg/ajNCNZemPpM3688R1Ls+vqQQZruHHsPUd0&#10;lMlDMVu44WjJA044QR5QHpvYbNGSBxqhVBsGACZ+hNvDzCldd44q6ht5oGjSkolGpFZAO8BUMAIG&#10;EcxWtbWB8muOUnT22qNzLFz/hvakNCtZekPBw+7rGVk0In3FHirf3EibjyjrLpDEeG9DM+04A/JQ&#10;oh/h86jZ3kLlmxpo2drTv/o82jZEiR4PqEmYOVgJrThgm8Szx2zOOu30MBJGbT3RxIRCrEo0fNw5&#10;SirdRf5RWa5oV9r2JYsBlz4//zzj9uDUtVSw8jDV7kRyY0SXamg/kwhSAII8kPULjraaHaw8uCEh&#10;H0fBapDH/lby+NVkkUrEsKA8z7yVR4XiRCQsFkIi9QKWKqzb3yTaB6aBkUhqC9u8lfXnKL3yCIWn&#10;lJ8ZPdsKm5lLE8dASx8Xv7gByUVbRLKejQdbxMpPOEzhPNt6XBlpQB6IJYCkLV13RqzTQKPKrmTC&#10;AODz0AM1ehLQ977ue23R3jH63lff68r3rxS659M9p773rvX7uu9d6n0V6udtj1EcryoOsfKE8/W0&#10;2FdHbMOxE8pEI0LqN2l9JkimVLuzUSiYuIINLdYuIQu4vUlVYkAFD7JfcFyJd0b5AbEkfDuPIEhU&#10;vIfJA7IUQUeYcUFmMDSUFRsaqHjNSSFtsyu4MTF55FRyg5PoZVCefW4VFv2xiVN3lio2NQnfWO0u&#10;NnGwPkfM5mDKHwsANWKlcdqKvRQYV5aDdqdtf7L04NJn3BzLu8OTKyl75Qlaw6MF0gvCgQqP+1Ye&#10;RZCXAou1EO5csalBjDoFK1l9cCNSCETboCp0G5dEr4DO88+u3E/5NYd5cDlBy9exKtnMqmQHt53d&#10;SnpK+M82H+b2xCZP9ebzlMXHhyZVnx891+VpbofSvOmBRThP55r7Pp9YuIlt2xPCy47kNbtOs/qA&#10;6cKjB6IVV+1oFlGpK9afo+Lakxc2IgmJNshlYFYGmeXKNpwXqkQxcbDYUhmU6tksXrmtkY87QvH5&#10;9WTiEPYa2qO2XcrSA4owX3zCclPTVxwQc/obD2lo9xnkkYD9yg+aTRc8dHXWpXTdaZE1LJsbiAp9&#10;DUhCAooU7SOPiQSDDjKvVdY38mCkJMuGKoFpLGb2djXTsjWnKK5gK7mF54ajXWrbpyzduAgCCYot&#10;XZHOtmz1trNigdWu0xqhPuoPIbu4RqyuRYTiCh5JkOUqrxq+jwOikUgCkego4CspXHWcStaeofKN&#10;jaxKkMVeI9IPYBsQtDUMVivWnaLMFbvJN7Zs84svvoi9hyWRdNPS59tvx98RllRzHKSwZneLyBKO&#10;LFZiLxbt8nyYLxVi2hYzL8f1Ng4JiY5CUSVHhOKAKoFjHv611bu0e+5wm6tjlG88x0SynwKiq2jE&#10;iGn3oL0qzVaW7lLwQG6KzlzXVFB7hOr44WFrBszjIzEQpuMQMFSzTSPMl2J+4JCj+hqFhERnoCpX&#10;qJIirBJed5bbWKNoa5jtg4mDoLQ6bn8Vm85ResUOCklYrRkyZOZD2nYrSzcofa1dwr9YmrOhZdma&#10;kyLj2HY2XbYc1Qi7FLvAIXwZO7RhIyWYL3jgiPlobQyYeZGzLxJXCXUqeNma06w8sEK4WcQcYToY&#10;bRDxJVAqWRV7KTy1rnGhjc/n3H7hJ5HlBhWweF8rl6gxiYU7qLTujPCOI/gH3nEQCKZusSGSEjh2&#10;tnXqVkLiWiK/+qiIM8IeOmh7K7cpAYyYxRHZ7uobxHFLc+rIxjV8Otqxtj3Lch0LKryfk3ukY0rx&#10;fiquO8omi0Ig8H1gXxJhvrSueVHMF0hP6TiVuB7Agj5h3vDgVsHmDfKW1GzDoIaYJOSgaSRsAbI0&#10;ewNZecaYoz1r27Us16EIAnHwTItMXbaDlq87RRuZQKA+8ArzBU6tmq0tItcHpuFyq4/ofdASEl2K&#10;NiaxmL1h9Yus/kpMSYvYK3nldsSRtFA1mzbYVyc2q56s3MMDuV1LRXIdCir4Jje/jKDU0s20Yj1M&#10;GMy8KGsZMEdfK0LXG0XwWNFq1f8hFYjEjQPMaDU4rWpzMxOIQiIgE/hNcmr2UUz2JnL2T/JB+9a2&#10;c1muQREKxCe0cFnysm0sE88L4oD5gmXaa9l8gd2Jh7R83VkmkBNCLqrkIUlE4kZCSRh9SsQmVXIb&#10;hVJWyISosr5ZrAaPyqwlG7eoJG7nkkiuQUGF/sYzuGRvCpswUCBIYbeezRehPth8WcWsDv8H1r4g&#10;LFnfg5SQuJHIZ7MafpLl684oiY9g3jDgL8FaHKjm6MxNZO4SVsrtXRJJFxZU5E1+4cVRScs2C5Wx&#10;fh8iT5vEPiK1uxVHVWV9E5UgaRAzvmq+SPUh0d2QV41FfAiXPyvabPUWjSARvOLfOVX7WZFsICfP&#10;uAS0e237l+UqSz+3oEy3uPyNrDLOstmipKzD9C0UiBpAJhSIWP9ysHX1rSQRie4EJTZJzZ52Uvjt&#10;EJiGJRgqKrktZ/GxkWzaLLbzd0f7Z0giucKCiutn7xPjj5WQy9acYNMF5KGkq0M0IAikbOM58RlW&#10;TKr5HyQkuiV4cFPz0+RWHWIiQU7X00wkSsIjATZryjaco8yyvRSdsY4W2PiYcD+AIpGlk0UQyEJL&#10;j7iluRupuPaoiPiD/wNrYhQCwXYN50R+hzzsa1t5QLuIrs2Dk5DopsDApxAJYkkaxA598JXgFfvi&#10;pJZso7CkGpptbDeU+4Oc/u1k6Wdi4/dtTM5GKlx5iFbvUFZGroEDdaeSdR3RgCqBZF9AIJJIJLo/&#10;hCKpQpb5Q1Qo9r9RFEnlZiYRJhJs/l6y9iQll2CtTTlNnWkiQ+Q7WMC0fectsf9PeOoqlnwHaSUr&#10;DixiEjMwO5R59VYFUg0FcvEDkpDo9tA1bUR063Exa4OdFFUSAaksW3Ockoq2kG/ciuYR442f4P4h&#10;ieQSRZgwAwb8eHdo4irKWL6L7cMGEX0K8wUzMIoCOcvmDQgEzqo2D0ZCogcCZAJFAiIRO/LxIAnz&#10;BoSCv4tWHaH44nryCsmlZ/r3v4P7iUy32E5hEnnkNt+IovNppTuFc0moj10aEUSmKBAw80lly0rx&#10;AKQJI9GToQyEqin+q4/ktCAPzDriFXFR+VVHKSprFTkHpO3hvnKz0l9k0S1g1t94hmbsSS7cQSXr&#10;T2lXPOqaMEwgbCPKWRgJw8QBMWODZNC6iqRcq0aWrz9NmWW7KSJtNVk5RFegv2j7jSxcwKi/sfWK&#10;L0kUU7knWX0oeRiwtgALlmAbolILsPtcqxNVqg8JQ4PSrjFZIBQJ9rthRQ4SgTqBfyS1ZDsFJ5XR&#10;bBNXP+43MhiNCyrgJmObwDnh6bWUv+owrWbzBfEfCoEQV2CDqEwlkEyXPCSJSBgeRLAkt22Y7Lqm&#10;DRKOl647RUWrj1Jy4RYKSKikcdNM+qP/iJ7Ui0u/L38a+UhQUgVLtX1UsRl7n7L5IpZJIwxY2YWu&#10;aDWSCf1qO0pIGC6UNi5MGyYShMi3Esn6M1Sy9pQweWKz15F7WA692L//fdyPeq1Z0/f++5+5IyCq&#10;oDFZu6gOSYTEYiQGErlgfUHh6uPamRhJIBK9BVqTveqgMOERzrCC+wJmJqHKMTuZVb6HEAZh5bJ0&#10;H/clOFp7HZHghm928Ek6GJu3nm3Ag8raARAIv8IrjcpCOn6x5qBiv0BWOb+WcwWr4Iq+CLqf6x6j&#10;77226OwxXXFO3c/bQt/xPQ097X7au17d93Whe0x70Pc9QN+xoq0rr1mMViIRWdJOKySy9gT3jaOE&#10;Fe0BiWU0z9gjH/2J0av8IzeZOQTYRaTWChsQc+JYM4BcIDBhwLpKLMhhncqVkOhtUAgFSlxRJIpp&#10;g0mGIlboIJi4nI3kHV1MXw8a/m/uV70mEK3fqKnzXgiOr6C00u2CMLBWQF03ILazRCwIwtkvqlQJ&#10;id4JER6/6pjwiSCyFSYOTP1sNmsiM9aSZ1AW9e/f/xH0L6WbGW6BGXOLZ3DuqfiCTWI6F6YLAB8I&#10;prOUYLKj2spTzJi2FSoh0Tvwq2mDV3WdDeKloEZAJAUrj1BayTYKTakiU6ewjdy/DNqsEX4QU9vA&#10;wqjMOrEuBusDoD6EAgGBcOVAtqkL6iQkJFQoRCKiWlmBgESgSjBzmVfNZk3+JvKNWkYz5tsu5n6G&#10;QDSDJJJ+4yabvByavIrNmF1iumrFxvOtawSwilEJJjtImeWKE1VCQuJCoH8oMSQnBIkU1x5nNXKY&#10;Msv2UETaSnIOyNBwX7sN/U30OgMqUCG3uoVmU1zeBhFEg+CZMlYgCOsVMzFaR1Fm+T69lSch0bvx&#10;a7/I0caQgEiwBzBMGpg6Kcu2kn9SGZlYBe/k/naLtt8ZRBFmjJVLWFl0Rh1lMGOCQKBCyjadF4oE&#10;pIJQX6WiVLStRAkJCRUgjYKVSgwJzBuRV6f8gAhC84ospKHj50zkfmcQZg1u4Dcjps59LSi+itJK&#10;mECYNJZvOCdIBMFk6qI6zIkjahXQV2kSEhIKoNbhNxREoo0hwWtu9UGRQiMyfTXZeSXTM8+8jE3D&#10;e3xYPFTIbc5+Keeic+uoYPUhka0dTlTFkXpKeJsR4ivJQ0KiE4CjVfWPsBJBP8qrQTLo/ZRUuJV8&#10;li6j2cYu67j/wazpsWpEqJCFFu4eock1bMbsFR5l4VBlAsGaGCWkHWaMokIuNGe6GDh/GVc+oO/z&#10;7gz1ujt67R05viPHSOhHR+quI8dcMdT+opg1UPJQIohixaxnxoo9FJNRRy4h2TTo5/EfcT/skat9&#10;ccE3ffXD0Ce9w4oJ2doRKAPloYTuwg9ygm9YJZC9olKUVwkJiUtDp68wqSimzeFWEgHRJBVuo8D4&#10;CjKxCznHfVGdrelRRIKLvcXKOfpcVOZayqrcK4LIxNw2A3/DKQQ5plSICt2KkpCQ0IeMFerf+4TC&#10;R/yIokgOC+SwSZNetouiM2vJI7yAJkw18eD+2KOC0IQKmTnPcnAQM2Fy8TYxl62qEMxtCz8I3zQq&#10;oG0FSUhIdA5QHvCFQI0IByt8jOV7KWXZNgpOrCJrt5iWp1944WH0S9FDe0CBbLrN0Tf1bEz2Om2W&#10;ppOCRBRHqnY6t2K/JBEJiS6CQiRKVjQ1gRd8I3F5G8k7opimz7Ndy/2yR8SO4AJvmbXAxiQgqYpS&#10;S3cI1SGCYtaeFF5keJMhvyDJcJP6KkRCQuIKwESCaV70sdwaqJF93Ad3UjD3RQffZPrw0+9e4P7Z&#10;7WNH+j322HN3uwZlNcdkbxARqEW1IJHjIigGNyeiUvmGQSASEhJdiLI9WrMGEa2HWO3vo7Tlu4Qa&#10;8YlcRrOMnXdzH72V0W3ViKJCFrv6BydWsj22k+2zY0KJwJHaGg/C7IgbTl+x++JKkJCQuCqgf+VU&#10;KY5WDNjp/F4y98XwlFVk55NMHwz45j/cT7ulk1U4U5//3/sPuEcU0VKtCoFtVlwLAmEzRhuVqpox&#10;CiSRSEh0FZSBea/oZ+h/IBIsZsX78QUbRPKi2SauUCO/ZXS7BXpChRhbeGUisCyd7TBEz4E84A/B&#10;dC7mr6UZIyFx7YF+BiKBf0RRI7spuXgrhaWuJGf/DHrl9fdf4f7ardSIUCGM37mH5FJsznoxTw0S&#10;gS8EATBicRDbZ7/eKBhTQkKiK6EoEQBmzV6tWXOQMvhv7FcTn7eRfGNKyGix+3nur91KjQgVssDC&#10;IzkwsZIvVlEhmK9GwpT8lYfFzcDp0/amJSQkug7py3f9+m/ub3Cs5lTtF6/pK3aJuJGQlHKy9U6l&#10;r74b+iH3226hRnABmDL6HWRSZPZaIaOgPEAiYjq38gDLK76J5cpNdg/gWlTo+7wrcb1+R0LiV6Rx&#10;mwORiLB44YvcI7LDL83dSN5Ry8hogdMx7re3M254ODxUyK1T5tmkYKl/YtHm1oAXZVUhgsqUmJAL&#10;O66EhMQ1BZSJ1qwBiSAYDVZCYsFWgsVg55VEr/b/5F/cf29o3IjwhTzxxL/udwrK0ESmr+EL3qWd&#10;oz4iADMGadsEM5bqZ8wbAcydq9D3eVfiev6WhIQKtc3BtMkSRAJrYBclFW2h6Ow15BqSS+ONLOq4&#10;D99Q34jwhUyZY2bnH7ecEgrrhe2l7JFxRPhFxIVrbTUJCYnrD5CIokawwJVNmpJtlMh9NSBuBVm7&#10;RdF99z2GNTU3xDciVAjjDivXWApPW8UXvFOYMnCkCmeq8IUoKkRCQuL6Q1W/qhoRDlb+d0rxVorK&#10;qCWXoEwaO9W4jPvxDUnsLFTIiAnzh3hHldLS3E2UUbZbSyJK0ljkCVFvJK10p4SExA0CfCRq/Aj+&#10;xsr6uNwN5BNdSib2oS133PHQ/dyfr7tvRKiQhRYehwITKgkbcqvhtjBnxApCViH6bkhCQuJ6A4qE&#10;zRptsGdqyQ6Kz99EYSmryMEvmd7/5Hsj7s9QIxAH16UIFfLmewOedA1KJyz3h+IAiSjx+gdYNu0V&#10;CgQrCPXflISExHUF90cQCGZp0F+FgzWrjtxDs2naAifiPn0H47rlG4Ht9NtJ851K4FCNL9jCF6dM&#10;IykqBOkOpQqRkOguUAdzTHKgb8JKECZN3gYKjC8ja69EevWdgW9zv8YK32tu0qgO1bvsveI1YSnV&#10;Yu4ZJAJHai5USDkk0+6LbkRCQuLGQjhZmUCUWZodlFBQL3bNcwnKop9HTinnfq0Gn13TIkyZr34c&#10;/rZ35DJamrNeyCTYWiARSCUQCJgPdleahITEDQf6ogDIhPurmPDgv7G1RCybND5RxTTf3BcmzV2M&#10;a+5gFQ7VOSau5B9XQYmFWxSJxOQBMwY2l/CF6F64hIREt4GuKkkq2kpLczeIzGc23in0ydc/23P/&#10;vqZJi8BON7/33vd/dwlIpfC01ZSybDtfDOag9ylz0FozRt/FS0hI3Hjokkjysm0Ul7+JIjNqyT00&#10;j4ZPnHuA+7jqYL0magTs9Ntx08xMsYAnNne9uCioD7HAh00aLPppe9ESEhLdC4JImETgF8FUL2ZY&#10;vaOKaLF1CEyaexjXJIJVdaj+HrZTUGI5JbM9BRsLThrVmSouktWJirRlfMF6oHtMe+js8R1BV/z+&#10;lb6v+15bdOSYy0E9x9Wep7ejvXps7/320JHju/p87eHi7/LfIBNGYuFmkQMoOL6C7L0S6O1Pf7Ti&#10;fo71NF1u0giH6n2PPfawq38GBSaUiSkiMBri8kEgkEdgNpg4PQm6la3vcwmJS6Enth9xvSCR0h0i&#10;4xkSOUem1ZJLQAaNm2V+lvv6nYwud7CK2JCRU008sIdFbG6diFIFcYBEVG+vvgvu7uiJjUCi+6DH&#10;tZ9i5VUxbfDvbcKkicpYK/anMbYJbPnT3/72NPf3Lt0IHCcCK925wMLvdMDSFUICQXXAkSrC25lE&#10;cFEXXbCEhET3AoijFaxE+L147s8xWXVK4JlnEr3+1seO3N+7NEUASATTPvfa+6RQaHK1mBpCliTV&#10;jIFtJS6QWU0wnYSERPeHllgSuT/DuRqeWkOO/uk0fOK8o9zff8/oMpMGbHT78HFTnd1DCygmk02Z&#10;om0s33ZQJuJCSnYqUo7fExBEIiEh0S2h9lPRVxUSgX8T8SKR6avJIyyfFloGYJbmXkaXxIyAhcSs&#10;jNFC553eUcUUl7OOSWSr8IG0zsgIZtNepISERM+ADqHAuRqVXku+0SVk6RJHr73zyQju911i0oBE&#10;brn99gcetHWPFzZTQv4mwVwwYwDhC2ESwXsSEhI9E/F5myg6Yw0FJ1SSo18qDRoyOYf7fpeYNGJW&#10;ZsDn37/hEphHoSlVwqmqzMwoKgSOmaTircJPAtsKrxISEj0A6LdaJBQoztXwlBpyDEihSTOs1cCz&#10;q56lEWtlJhtZ7nQPy6aojDrxY1Ae6aWKCgGL6b1ACQmJHgMRdCacq6vIjfu6uUMESOQBxlUlKwL7&#10;QMrcPc/Uk3xji/lHNohFdyAPNS4ETlZ9FyUhIdFzgH4tnKtpteQbU0TW7nH0zodf+XD/x1qaK/aL&#10;gH1uffLJ5/5i65FAAfEraGnOJkriH8OMjJjWZUUiLoLfa3tREhISPQvwiyDoLDBhBdl5p9APwyZv&#10;ZA64i3HFfhExtTvgm2FfOvunUGhStfDgipkZJhBM8UpTRkLCQMBCAEmKojLrKDS5ipwC0mj8bGvs&#10;2Xsf44oynuELYmp3zDTjII+QHIpIrxXp1PCDIi5EJRD+cUghCQmJHoyCzRSfX0/RgkSqyS04ixZY&#10;+MEv8gjjiqZ6QSJYDnz3HFOnc15hhcxQa4USAXGoCkTvxUhISPQ4QIUkgESy6igsZSV5RxSSmUME&#10;/fnppz9lHvgdA6KiU0X4Qxj3L3GMJN+YEhEWG59XLxypqjNV38VISEj0PGDWFSQSm7OBIlJXkX9s&#10;KVm5xdG7n3y5mnlAXdXbqSL8IQO/GfSlnXcyBSWUi+kf/JAIToEZU4Qf3ywhIWEAgBLBal7kTY5I&#10;W01B8WVk55NMv4ycoYbAdypeRPWH/G7I2CmuTgHZwtESm7NO2E3IP6CQiHoB9RdcjISERM9DQsEm&#10;JpGNtDR3PUUyiYQmVZJzYAbNWewMEnmU0al4EZAIpMtd46ebFTuHZom08mAosJUgECGBdC6AiURC&#10;QqIHQygRkMgGkXMVJOIWkkMLLQPpD4/95V3mA3U7iQ6pERwE6XLvrIVue9zD8sTCnNhskMhmJpCt&#10;rEi0NpSEhIRhIL+e4vJgzmA1by0FJ1aSZ0Q+LXGIppdeeW8Y80Gn1tGoTtUHTWxDyTuyUCzMwcnh&#10;gEkq2sYkosTaS0hIGAjyN4uJk6W5G1mJrKGQpGryjS4mK9dEev/jL+OYDzoVdAYSwbzwH6zdY8gv&#10;poSiM9dQHJOIEpmqmDJiSkhCQsJAsEmEcMSxOROduVbEivgvXU4WrrH01U9jDjEfqM7VDvlFhFP1&#10;o4E//OTgk0KBccvFSeOZodTgMoW99F2IhIREz8SvJILVvGEpNWKpi51vCo2aNL9Ti/Fanaq/jJgS&#10;6eiXzrZROUVnMYmwvaSoEG1gioSEhOEgXyEROFaV1bwrKZBJxME/jYwWOoJE/sDo0F69IBFEqt4z&#10;dorxfsfAdApKqBRRbPH8A5jixQ8iPBZzynDGtAXe7+64muu9mu9eL7R3jR15Xx90z3Ep6Dv+Ss5z&#10;LXG5a7ma623vu1d6vusLOFaZRHJAIutFwFlgXDm5hmTSXFNvuv/hh19nXuhQ5KrqVL1/1kKXU87B&#10;WRSeVCNIBD+gspb+i5CQkOjJQB9HxCqi00EiQfFMIqFZtNA6iP723AtTmRc6tB8NpArsnofmLfFu&#10;cAvNpbDkGj4plIjOD+Jv3X9LSEj0cMAfopAIzBkEnAUlVJBXRD6Z2IXRy29+6Mq8cDfjklts4gMR&#10;7s74o6VjJHlGFIhMR4JE9P6whISEYYBJROsTQWApMr8HJ1aQb1QxLXEMo/cG/pDBvIC0AJecoVFJ&#10;5I5n/vnyv5Y4RJJPdBGFp6wWJIIfkOpDQsKQ8atjFSQSklRBfrGlZOESRZ9+N2IDcwNmaC65jQRI&#10;BPbO71/pP+Ata7el5BNTzCTCSgQ+ETAUA2QiISFhgBAqZB2TSJ1WiVSSb8wyESvy84gZp5gbHmJc&#10;cppXJZG73v3k689tPePIL6ZUTPUIEsnjH2Do/XEJCYmeDx0SicqoZSVSJYJNbZgLRk40Vqd5L5mg&#10;CCQiEhF9+9PoObae8SxlllN4mlaJSBKRkDBsXEQi1SKviJ13Ak2ebQMSQZazSyZuhkQRC++Gjp4T&#10;aM9fRLCJcKxeYM5ISEgYJLh/I+UHfKBRmWtaQ98dfBJp+gInkMhjjEvGirTGiIyZsLjUzjuRAuKW&#10;i1RpCHuHx1ZASyYSEhKGBPTt9YJAEKGOdADBbM74x5aQg28SzVjkAhL5M0Ndzau3gETgNHlw8kzL&#10;Q/Y+yWLbTJAIlMivJCIhIWGoQGCpQiKrBYn4MYk4+aXQbFMPkMirDKzmbTdWRCWRh2bOs2f2SdYq&#10;kRomESgRtpUYS3MlJCQMDtq+jb6OVftidkZLIs7+qTTHzJPuuOeeL5kfLkkicJbA8/rw7EVO5OSf&#10;QkEJrETE7IxCIsoP6WcwCQmJng9hzmSyEhFxIiCRUnIJTKe55j507/0PzmJ+uOT+vHCWiGjVuSau&#10;TCKpWnOmRjATPLYIQhFhsRISEgaG9eIVrgv094jWOBEmkaAMmmfhT3/+2zOezA/tJm3GGyARTN88&#10;OtfCu5VEQkEirETAUDBnJCQkDBewOqIyVlNE2iqhRHzZnHEJyqT5ln706BPPxDM/3M/QG7Wqkgim&#10;bx6dYy5JREKiN+IiEolhEgnMoPkWfvT3Z14EibQb+q5LIn8CiTgHpIm9J4Q5I0lEQqJXQJ8ScRVK&#10;xJ/+/q9XspgfHmToDX0HiYh1M4w/zbXwZRJJV5RIsuITwclBJDcasTla4G8t9B3XHdF67Tpo75i2&#10;73cG7Z1ft850j+kStHNu3d/XRUeO6Qh0z9MKvK+Fvu90F+i7dn3HXU+oMzMIMlV8IsWKT8TKn557&#10;4dVS5oeOkQi+4OyfRoFx3Y9EJCQkrh0uIpHoYnIOTKd5rET+/Z83QSLtLsLTJZE/z7cKEEoE5owk&#10;EQmJ3oP2ScSPXvrfO/XMDyARhIK0SyJIf/bn+dZ+5CSUyAoRPx+VWStOHp3FZKLnhyUkJHo4tCIB&#10;C+8QrRqetlJkNvNhEnFhQTHfwpdefvXtWuaHhxmXJ5G5Fj7K7AyTSAhIhE+qEklMtlQkEhKGCqFE&#10;QCKpNRSYUE4+UUWCROZZ+NHzik+kYyQy29xbhL1jBR9CXyPTVwmJA5bCTI2EhIRhQigR7u9hKdUU&#10;EFcmdsCEf3TOEm969p8vJzE/dIxEECdv75MkcgkgzyKme3BiQSLCrNF/ARISEj0bWL2L/i7SALAl&#10;4sUk4ogFeMwJTz37QiLzw2VJRDhW55h6ikQkWHwTxCQC+0iSiISE4QMkgv4eklwlLBGQiINfMs0y&#10;9aC/PPW8D/NDx0jEaLEb2XrFi/yKsItgH0WARFodrPovQEJComdDkAj395CkSpHZUJdEHvzTE97M&#10;Dx2a4v3TrAXOhByrCDRRVvJWa5XIaorKgl9EQkLCsKDMvqKfh3N/R6Z3/6Wl5BVRQPY+iWRk7EL3&#10;PvzHJcwPlw02E2HvM+fbkbV7LPlEFWpX8lZr/SLKLA1Sp/36euOg3ri+z64H1N+/kddwpdC99suh&#10;s99te7xETwD6M/whK0V/hy8UaQA8w/PZKokT6RF/+7s7hzM/XJJE1LUzj02ZadaIvSaw+xU8tAg4&#10;A4lgeTDkjv6LkJCQ6LlQSAT+EDhVESOCNADuYXlk5RZDU+ba0//ddBP2470siYhUAOOnLqxb4hyh&#10;JREEnFUpfhE4WLUxIxISEoYFJT5EIRERIxKzjNxDc8ncJZomzrRCesRnGJddxQsSeWTo6FlJpo6h&#10;5BGWKzy0cLJIEpGQMGyoQWaYmQlMWCE2r3MLzSEzp3AaPcUEJPJ3BrbSBImAMy4qanrEP/wweJLd&#10;YvsgZqFs4VwJTqpQSCRdkoiEhKECfTtMkEglBcYvZxIpIteQLDJxCKGh4+aCRJ5itJvZDKU1x+pH&#10;n307epE1FuFlCjYKSiynUNW5KklEQsLggH7dSiJsecCN4RVVSK7BmbTYNpAGDZ0IEnmScckcq7Bx&#10;4DB56MVX3vxkgaUPOfmliU29sYkVEpTAXkK8iPqDEhIShgP0bYgFzMzAjeEZWUCuQRm00MqPPvtm&#10;KEjkCcbdjEtuGQFb54HH/vLsa/OWeJC9dxL5RBWIrSNwYrAUttXUdwESEhI9G+rMjDq96xGeLxIS&#10;zV3iRe98PGgrc8NfGFgac0kSgUy57/bbb39+trEnWXktZTbKE34RmDRKvAhC4PVfhISERM+FGu6O&#10;vu4Xs0xMrDj4p5LRYld6+fX3C5gbHmcgIBUxZXoLmAUkApvnb7MWuTSau0WTd3QB+S0tEZGr6lSv&#10;JBEJCcOD4g9hEuG+jmRE7qE5ZOOVSDMWOdIzz/03lHnhUQZmcDGTq7eARCBTYPM8MXO+01kz5wjB&#10;Rn6xWEMjSURCwlCBQFKQSHBS5a8kEpJDlm5Laeo8G3r40b/NYV74IwMkgkkYvQUkApki0gHMXGB9&#10;fLF9mPDOIruR6hcJTWEiSVMW5ElISBgIhD8EKqRc9HWvyAKx34ypcyhNmG5B/W7+7QDmhXZX8KoF&#10;JNIa+j5yvFHqAusAcgpME9mNRLwISIR/CAvy8KN6L0ZCQqLnQYdE0Nc9w/PEfjOLHYJo9ERjzMz8&#10;g4GQd73RqmoBiUCmiKjVJ//x4ifYawIJSbAc2C+mhEmkXJKIhIQBAtYFgsxAIsgj5B6WK/Isz7P0&#10;pkGDp4JELhnyrltaA84Yz88x9SIrz1jyZmnjK/wi5eKHMJcMT66+i5GQkOh5gDDA8n/EhCnh7tki&#10;Reos5oD3PvkGJPI3BqJV253eVQsYBgFnkC3PGhk7k4VrFHkyK8HRgrQA+CHVwSrUiISERI9HGPfp&#10;YPhDkM0sIl8Emdl4xNFM5oBn/v3fbOaDvzLuYsBvekkSwYciVoTx1JS5VkdMHcLIIyRbJGxVnatQ&#10;I5JEJCQMByAR7DMlcoiwaHAJTCNL12iaNMeKHvvrU5OYD/7EQIxIu9O7agGJtE7zTpqxuHKBdaCI&#10;WkOGIxF0BpMmqVIEniEMXoAvQkJCoodB7b8M9GlsEeMbjeX/OeTkn0ImDpiZMaW7f3ffx8wHjzAu&#10;Ob2rFpAImAaM8/joibNCsC+vPdtGyHCEHcJVEhFTvVoC0cdsEoaPixqlHuj7Xlt05HjdY3TR3ue6&#10;371SdPZ8nT1ehe73OvvdjqDt+fUBFgZMGYRzuLHlgbyq86386ZdR0+AP+RdD3fnusiSC0jpD8/xL&#10;//3MyMSdrDyWCnbyiVLjRXTVSI1ELwWCky4Hfd9ri44cr3uMLtr7XPe7V4rOnq+zx6vQ/V5nv9sR&#10;tD2/CuRSFZ9zP4a/EzOwXhGFIj4Euz3MMvWkAV/9DBJBHpH7GZedmVGL6lzFDM1zRgudyMwhjNyC&#10;sxS/CJs0IVAjzFywo9pesISERA8CE0ioMGWWi/UyanyItVsMTZvvSC+88k4T84CaAuCyMzNqAYmI&#10;1byMZ2YvtCdjmwBy5RMLv0hsCQUnlAkSUWdpJCQkeiagQtCXYcqo62WcA9JoiWMYTTSyoHvu/+Ng&#10;5gGs3u3QzIxaVOcqmOfJURPnJ8419xJzxp5heWIbCayjUQPP9F2YhIRETwCrEEztMon4sYXhjSRE&#10;IVmiry+08qdh45HN7KaXmQceY6gL7zpMImAc4Vz9eOCPY6cvciJL96Xk3jrVu0LrYFVMGrCZhIRE&#10;zwNUCPwhUCGYPHEOTCcbr3jCLpiffT+imTngecZl18zoK2Ac4Vy9//7HXjVa5EBmTpHkFpxJ3mzS&#10;QPqARFrX0kgikZDoeRAqBAvuMLXLJMKWBjbvtnKPpenz7enV/gO2Mwd0ONy9bVGdq4hc/YfRIlsy&#10;tg0WASge/EPw4oK9EOEWmqzM0lwesL9U6Pv8atHeua/lb3YEN/r3DREdqdP2junId/VB/d6VfLd7&#10;An0Xy/4x4+odWST8IQ6+KWTqEE4TjJbQH//69wju/512qqoFJILIVcTKPzVx5sKiOUu8ycEnSTvV&#10;WyR+GBcgpnqlEpGQ6HEI1a6VwWQJlv67BmeRnXciLbAKoOETZtP/9bvlLe7/ajazy0aqti2qXwQe&#10;2b+8/vYnv0xfqKyjQX4RxNYjPBYXoDhYEXwmISHRkxDCfRdR6DBlPMJzySkgjWw84wixYQO//kUN&#10;MkMiotsZHQoy0y0gEXwJuUUevemm216eMdeWTOxDyCUgnTxClQV5UCNKJvgKMdcsISHRc4BQDagQ&#10;WBbIYubIpoy5cxRN4b7+0uvvFnPff5bR7raZHSn4EjyyCHd9duZcywNzzX0Uk4Z/ELM0uAAEqQg1&#10;ouciJSQkui+CWAAgwAx92SUoi+zZlIHvc8wUY3r40T+bcL+/Yn+IWvAl1S/yt5HjZgZNX+RC1h5L&#10;yTUoU6ST9+ULQAQrVv/pu0gJCYnuhTDtqxpghqUsXuEF5OSfTjbct41MPdSNqhAfousPuWISaY0X&#10;Ybw8bYE9mTmGklNgutijE8EpsKlafSNs1sC0kZCQ6L5AP8WkCDKYoQ+LBER+qWThGkmT59nR6+8O&#10;QKg74kP+wOjworv2ihovgpP9c8osq6PYGc/RP1VEtnkKByurkdaZGv0XLSEh0Y3AAz7cEFj2jz7s&#10;EpxJtl6JZGIfRGNnmNEf//LMEu7vTzM6teiuvYIv4yQ42dPDxs8Nmr7QkRkrWqgR5GHE0mHhG9Gq&#10;Eb0XLSEh0T3AfVQ4VEWYe5How9igCm6KOUs86OfRs+jmm3+L/CHqepkr9oeoBV/GSZCk6K8PPvjH&#10;d6bMtabF9uHkyPLHNVgJgxfBZ2xfBccrq3slJCS6KRLKKSgOYe7LRAJ2xIbY+ySTuXM0TZlvT2+8&#10;98V57uv/ZqhJiK7YH6IWfBknEVO9jH/PWmRLs5f4iKAUZDxDvL2iRuBgXaH/wiUkJLoF1AhVOFQx&#10;OeIUkM6mTAIttA6kkZMX0UN/fDKJ+zlC3a9qardtwUlwMpEa4Kfhk5ynLnSiJS6RfAGpIoIVzhnf&#10;WCaSOOzZyxcqISHRLREYv1zs3IAIVWQwQ9ZCrJWZudiNBg0dj1mZ/zKQlPmSu/93tqgmDeaL//r4&#10;4099OMHIghbaBpK9XzK5sBzyjCgQaebh7QXTwTciISHR/SAiVLmveoTnkXNQJtmwCjF1CqdJc6zp&#10;9Xc/xYI7mDKwOmB9XLUpoxZdkwZ20r/nLnYQ88nWnnFCDrmH5gonjYgb0c7U6LsBCQmJGwd1WtdH&#10;O63rqF2xO8/Sj02ZBfSHPz1lzf1bNWWuelambcE8catJ89lXP8+dPM9eZIPGDnmIdkPWM1+2s3CR&#10;mKkRRCIhIXHDofZF4QuJLlb22Q3OJDufRLJwiSIEkX7z81hdU+aqolTbK2AknBRTPvwjN70yea4l&#10;zbHwIVvvBHIMSCP3MK1vhNWI8I1oL15CQuLGA9kIMcBjRsYjTFlsZ+0VRyZ2oTR2uhm99Mo7m7lv&#10;t52V6dICRmrNAs/414TZJiumLXAkc9dosocaYWZDklcwna4akZCQuPEQKgS+EOxuF5LFKiSJLNyi&#10;aZaJJw0ZO5vuvO/hEdyvrzgBUUcLToqTi93x/vz0859OmW1F860CyIZlEdSIm9Y3gotVfSMSEhI3&#10;FhjQ/ZYixL2I3FiFOCObu2c8mSIZ82wbeuODz9W1Mn9m3MnocELmzhacFCfHj2AtzUtT51gfmrbI&#10;iazdlwrfCLaVgL3lE11E/nzRiBvRd1MSEhLXDyLEPUaZ1nXFxlS+KcKhio3pRk9eSI888qQj92d1&#10;rQxyh3S5KaNbYNJgQQ4St/5j2Jip9hNnW9Mi2yCyZzUCOwthtLhYTCNhhS9YUEJC4sYB69vgr0Tf&#10;xHIVJGI2d46kKfPsaeB3w6BC3mSou/5j5f41MWXUAjWixow8wfjvlDk2NNPEg5kthuz9kgTTYQ4a&#10;akT1jUhISNw4oC9ioR36JmK7oEIW2gTS6Kkm9NRzL63nfvwCA9tCXNWy/44WnFw3ZuRfPw6Z6DRl&#10;nh0Z27Ea8U0l56AMYXd5RiozNfCNBOi5MQkJiWsPDOSeUUXa4LIMssW0rms0TV/oSj8MmwIV0p+h&#10;ZjDr9LYQV1rwI4gZEQ7We+994N0JRkuaZ5m5C5mEUHh4f+EFFjM1bNIExCtpFCUkJK4fMICL/Knc&#10;F92wKZUffCFLaZEtq5BpS+jl197DtK7qUO2SFbsdLboO1j8xXpg+37Zk4hxrMnUMbfWNICLOUzhZ&#10;QSQliiKRkJC4bkDqQ8SFoC+iT9ryIL/EOYqmLXCg74dPpd/ddf8Q7r//YMDHeUXJmK+mqA5WSCDs&#10;GP7GZCaR2UtYjXjGC+8vlhhjha8agCacrHxjEhIS1x6YHUUCZpgxsAyw3N/KLZaMbYNozHRTevnV&#10;989xv9VdbAeH6nVRIWqBSaNGsIrp3pnzllRMmmvLTBepqBFtCkV1yhe2mT62lJCQ6HqoU7rog+rW&#10;mOib0xc508+jptO99/9hPPfbfzKwJUSX5A3pbMGPqWpEZIP/45/+8sm4GRZkZOpJVh5LtVGsWYIJ&#10;kbjIh2/Kn28O0HfTEhISVwe1fwGqCkEfxIwMolMRijF6uhm9/MaHcKi+ysC0Lnyb1yxC9XIFRAI1&#10;AikEx8zLE6YtLBpvZEGmDiFk650koliVKd98YZvBRoPMgmnTOXAlXQR9x6nQd3x7aO97uu/roiPH&#10;tIf2vqd7Tn3H6Pu8LTp7fFdD9/fbg77vXQqX+67u5+0do4u2x6u4mmN03+9q6P7O5YE0pQHCjCkk&#10;jwglsAwrdS3d48jMMYymL3SiH0fOoN/f/cAY7q/YmEpd8n/NIlQ7Ui5QI3ff//CH42aY0WxTN5F+&#10;HvH5kFJIXIRVvq1mjZ4KkJCQuFqUKM5UzMZozRhb70Q2YyJogZUvjZ5qSv95470j3FehQp5iQIVc&#10;8+CyyxX8OC6iVY2MnLIoBhmjjW0D2Q6LIyf/VBEOr5o1aiSrhIREV6OEfHmgxqb72O4WS1GwJMXU&#10;IZSw3cv3w6bRHXfePZL7qapCrktwWUcK1AimhzBN9Oztd9753tip5k0zFjkKOwxM6BSYwcyYK6Lm&#10;MFsDNYIMSxISEl0HRYUoaQ8dA9LJWjulO9/Sl4ZMmE8v/+/tHdxHVRXSJdtBdFVRZ2qgRpBm/uXR&#10;42ZGjpthTgus/UUqeuRxRCo2SCyhSKKKhP0myERCQuKKofYhvHpHFArXAcwYsdTfNZpM7ENpwiwr&#10;+m7IBLr99rt+5v6JnCFqiPsN9YXoFnWmBmpE+EYYb06bZ0dTFziJzEmIHQEzwtEjFughCxqzJm5c&#10;QkLi6oGgTsRlYRsXOFOxu7+ZUwTNMfOiwWNn09P/fAXRqboqBFHn6LfdpqgzNWrcyItffDfUeOw0&#10;M1po5UuW7rFiiwkwJG4SNpuyX82yi5hVQkKic0Bou2LGsArhwdrOK0HsxrDINoDGzbSgL78fRf36&#10;/fZT7pfwhWDNW5cmYe7Kos7UIDMStuB7bcZ8y92TZluSsU2gMGsc/NisCczQztbkCyeQvkqRkJDo&#10;KLCrf4FIeegSlKnkCnGLpSWsQmYscqKfR8+kPz3xNPaSQXQqdvnHcv9u4wtpW8Bq6poa2Fz/fuKZ&#10;f30zdpoxzTR2Zfssimy948nBXwmJx02DPS9UI/hbQkLiclD7jTIbkyv6FPbIVtbHRNACC38aNdmY&#10;3vrwy0bui1ip+xxDNzq12xaoEdhasLlge/1v0ozFSWOnmdI8C1+RxwC7bYkFeljpK8waEEmxqBQJ&#10;CYmOQOkvIBARExKSLRT+r87UYJo8x5a+HTyB7rrnwcncD7FSV83ifsPjQi5XVDUCmwus9/z/9ev3&#10;9vgZxucnz7UTkazW7nGtQWiw4URyZ0z7ioqRkJDoKKDkldmYDLJnMwYxIYhMnWXiTkPHzaV/vvjq&#10;Ou6DbzCQgFl3pW6384W0LWoAmtgxj/Gfz77+ad6oqYtptqkHmTsrszXIbQAbTiGSfBHrfzHjSkhI&#10;XIxirR8kT/GDYFd/7lOYjVlkHUBjppnRJ18OpptvvvkL7n/IWoaUHXAzXLd8IV1RdKd8mQVven3S&#10;dJPq8TMsaD5ma1hyKdO+aaISfnW0gmHZ1ruo0iQkejm0fQPAzKbqB4FrQORMdYkkY7tgmjLPgQYN&#10;m0wPPfaEBfe9/zGwyK5bTuleroDtwHpq4qJ/9et3y3vTZ5uLPT9N7GHWxLQmMEK+A8/wXMGusPPa&#10;yjYJid4OZYDFK/wgecIP4hKUQQ6+SWTlFkNmDqE0c7ELDWMz5uX/9T/OA7euM/WGL7K70gKzRt2n&#10;BlNL/3njrY8njJy8iGYsdGbpFS7W1sA/grB4sdo3LF+wrFphhgTcky70HXOjca2v8Vqe+2pwra+r&#10;K84vvssQ8SBaPwhcAtgPG/vHLMB+ulMW04AvfsQy//cZLzGwnq1HOFPbK2A9Nakz9rMQkaxzF9vU&#10;j5y8mOaYeYhpX2uPOOEUQqWAXdVANDAuKg6+Et2HICHRW+EtHKnYfCqTCUTxg2A6FzlTsQnVd4Mn&#10;0Z//+rQn97PXGMg4CHcCYrdAID1OhahFdbJiXQ0iWV9gs+ydqbNMz0+eY0XGNkHCP4JoVsxxK47W&#10;bO2MjUoeeDUUqA1C32fdBdfyGtVzd7c6uNbXdfXnxgwm+oUSD4J8qQlk4RJNJnYhZMRmzOAxRvTi&#10;y29s5z72NgMZy7BKt8c5U9srurEjMGteefm//UcOnziPJs+zpSWOoaxGYsVqX0d/ZENDRCsTCdt9&#10;qDiFTCQkei+8owrIMyyX3IIzySkgRQRtWrlHi+ncueaeNGKKMb3/yTfUr9/NA7h/6caEdNvI1M4W&#10;1axBpBzMGsxZvzF09FSf4RMW0PSFjmTuHC5SKtp6JyhEEqQbGq+aNhISvRPoB8gP4hyQRnY+CWLQ&#10;xc4KCyx9aex0c/rqp7F0770PjeV+hQV2WHICM6bHxIR0tOBG4B3GAj2ExGMh0NsLje02w9E6x8yd&#10;zF0ixPoaO8zYsFy7cOoXRCIh0bvgw2iNSA1IJwffZB5sY8UWmFiPhh0Wvh08kZ78+z8yuT9hNgb7&#10;6WKBXbda5t+VBawIeYUFQJBbL//2t7//aMY8+4bxM02V+BG3mIuIxCMUa2wQjAbTRkKi90A4UkNy&#10;yEVEpCaLdTEgkEV2QTRtgTMNGWtEr/zvjUPcl95hvMiA37FHz8ZcroAV1SA07FeDtTX/veveBz4f&#10;N9WUJs62EntiiBkbzziy90kSDiTXIKyxyRExJPoqWkLCEIGBE0ocBILV7+qWD4ixMjJ1pcFj5tLb&#10;H31BN998G6JSX2GoQWWYjTEoM6ZtUc0adW0Ndt96Y9ioiS5Dxs1mdlXW12AREZKqgEickMyoddWv&#10;VCQSho9WAkFIu19Ka0QqCGSeuTeNmrqIBnw5mH73uzuHcv95naGujYHf0SDNmLYFNwi5pesfeWvG&#10;LNPcoePniy3+zBxD2bRRQuMh47ARFogEWdG8I0EkBVKZSBgksLWKiAUJyhDLQjDZAHVu5oSAMn/C&#10;bgrf/jieHv3LX/y436h+EHU6t1cQiFrUaV/VP/JSv363vL/YyvnoyEkLaJaJG1k4RwhFAjtQWayH&#10;YDRkjVfC40EkF0LfQ2nvGH3v6Ttehe4x7aG949t7/1riRvxme9C9Fl3oO7aj6Mx5dI/VPV7fex1F&#10;Z7+r73jd95T30a49RaZ2JTcIfIPICohs7Yts/GiikRUNGjKBnn/htUruM/CDYHGdGpVqMNO5HS1g&#10;S9U/gkxosOdg1304Y96Sk6OmmIgVv0scw1oViSOyonHFKqaN4iORkDAUKCZMtvCBYKsHDJ6YaDDh&#10;PrDIJoAmzbWiH4ZNpf++9s5W7icIa0c8COKudBfX9RoVohbcsOofgT2HMF3Mc384cYZlw6hpi1i+&#10;eYs0b1buMULWYTtATHUpRJInKl7fA5GQ6ElQfSBiPQyyk3FbR5vH0n5juyCautCBfhoxg95458Mz&#10;6B8MrM5FPAgmKG7IPrrdqUB+qat9Mb+NVYdv/OHRx78bOmYujZlmTott/cmcTRtLLZHAtFESGmGd&#10;jeIj0fdgJCR6AgSBcDsWTlT/FGHCIMwBwWSL7YKVkPaxRvTxwEHU7zYxEwNHKiYkELiJeBCDCGu/&#10;moKb111fA0crHEX9P/z0G6PBo2bRuJkmtNDanyxcIlsViZLwWXW2StNGomdCIRDMwkCBIJwdCiRW&#10;rHDHDpKzTN1p6Pg59MnnP6h7xiBLGfoH+om6LqZX+UEuVWDPqYFoCJjBBjtvffXVoAUjJyyiiUYW&#10;tNiGFYljBFmznWjHlQ27EQFprvwAPNiW9MLq33BWJciSxg8H8JaQ6G7QtlH8DR8I2i/aMhahWjOB&#10;mMOEsQmimYtdafiE+fTJFz/RHx99dB76AwMzmcjPgwHXYAPKrqaoMzbIP4IZG0TgvTPol1FWQ8cY&#10;0fiZlmzaBIhZGygSNY5EWf2bQe7a1b9gdwmJ7gqQhxe3Uwx8IpRdEEiCcKJiQR2cqJidHMYE8vk3&#10;g+nBP/55LvqBtj9gJgYDLfqJJBA9BaYNHETq3jVPMJBY5d2R42b6Dh07nybOtRAy7//ZOw/4qsvr&#10;//v68a+t1Wprta2trbVaW7XW1rr3nsiUvWfYEBIyySB7T0YIGYS9994bGTIFmQLiQHGCzCSc//mc&#10;5/vcfHO5qFHQAOex7ya5fHNz7/d+v+f5PGc98JFA9qXkTWZDMk0Uie1HooZEqc6gOl1qYSQTFUuY&#10;KWxAzBJGDAgvYWBAatZvSX/6y9/S+fqHAcF9gPsBEyzuj8vakfptwxoSeJxhSBDCQijr+a49Qkc0&#10;7xAizVei+GTDkED+IZsPziisKa0hgaU/+8NTLle8r4Xvcz38oN91rkdMcLYrWTobEFy7JgrDBoQn&#10;x2A2IO26RdDrb7Siv//jLiSTPedc/7gPcD8gJUINyHcYOEEI/doaG+SQPMg87x8UMbl1pyDqGpTI&#10;VruQ148jJY8E3mxP5IYlokRuUAGMD0+5rMGN6wtfx34TP/R3cT2acv5ZkoUNA4JrVxLJkouoT3Qu&#10;te4SSnUataU77vpvCa5357rH9W9L+y+rjNQfOqwhgSLBCUSxnhiSHv5hw1r6BVL30GQ++Y4hyR1r&#10;IjfIbsXyhj8oJO2oIVGqA2JAhs6RglI0J0dLUKSyR6cNk2s4KLo/tekcRrUatKbb7rgL7Q2RTIbr&#10;Hdc9rv/LPhfk+w44jmwymjUkD11xRY3n6zdrm9yqYzB1CYyTDcNhSBACtookE/U2ngrgBT4/WEW5&#10;kFjFIh3J2ICgoRA6s7sVCJbl6NDeunM41azXiv56652ZfI3DgCB72xqQi7ZTe3UZVpFYQ4IsPZzg&#10;52vWahTZoVs4de6dyIakQFLkjSHBVp2TTAUwGxJpboTljfPBirQcuUBRzjv2+hLYeOC6s2nsiMDg&#10;2ozPGSPVuLKEicpiAxJMr9ZpQn+65bYYXNfO9Y3sbSSTWQOikZgfOHACkVSD7Dykx9ulzXP1G7WK&#10;bdM5hDr06kshMQNk7w3JbnX8JGmDp/IHOEMcWViPwqk1gD9sZAgqyoUEiZCYxLCTAWq/JITLihlZ&#10;qNjeoXffTGrpF0yv1GpCv7vpFuSBWB8Irm9c5zYbVQ3IeRrWkNg6G2tInr/5ltubtu8SRm26hkkb&#10;gbgsx5DkjvNEbpBLYjJc0SnNpMsryvkCWaee74cZ/4cYEFbDZvkyjq9LGJChFBo3mHqFpVKz9gG8&#10;hGlOv7ruhra4jhm7hHEbEORO6TiPw/pIrLMVYS/Ez5/9y613NesTlnSmLRuTwMgsikkfyoZkpDiv&#10;UgZBkUyW/pRZqAJGYhoUieuDV5TzAVpVYLLC8iWdVTDUMJz+MRkjxP8RHj+YugTGU9PWPei5V+qc&#10;+sXVVzfm6xdhXKtAEI3ERKkK5AIO+EhwgmFIcMKRgINMPuy18WpQeOIHLToGk394Olt9JKUhcsOG&#10;RPwkUzwZrrK8QW8SNSTKeQATkhiQohm8fJkqzv3k/qahsg3hhsblkZ9/HNVr1pkef/qVT/l6xfYO&#10;uG4xESKMaytycX2rE/UCD+tsxQm3ma1ozoIuT6/6B8Qua9a+N3UOjKW+SYWSSowK4MQBY6V3KzIE&#10;kU+CrlHoHgU/SX9e4uBCEIWiKN8F53rBZGQL6LAlrIRvxf9hyvj7Jg2RJLL2PSJka4cHHnkOjZWt&#10;AcEEiOvXGhCNwvyIwy5tkICDpiyoKUB1I6ocX27YuENKq459yK93lJRSo91iHFSJTUyzqgTJaeJ0&#10;nXv2RaIo3wKuGxO6RRMhFNBNkF6o2Bs3AsuXxMHip2vlF0R1G7Whe+9/bBlfn68wTzIopvsbg+tX&#10;E8l+ogFDYmttUJSE6kb0I8E+pC8+9tjz3boHxVPrziHUKyyD+qWVUFwWwsBj+MNmRTJosqxbMwtm&#10;VoSCfVwoinIWw1B9O0cif6i+RfQlCQaEly+IvqAGJixhMHUNSqCmHQLp+dca0W13/CuFr0s0FEI/&#10;EEx4qFbHdau1MD/xwIm3bQTQ+BmNjdD5WnJJbvzDnxoEhiYebto2QD7QqJQCWd4k8IdtslzdqmQG&#10;zyq8vOHZBWnz8LL7vICUy4r+la4DNh5QH8Wm+hZLY+s8NdGXEoqC/yN2EHXoFUUNW3SlJ56rfeIX&#10;v/hNkxpX1EASGTqSYWN7NFa2fVHVgFSDgQ/AhoDRqAVJOnBUoXAJ687XOvcKHde0nT918u9HYXHI&#10;J4Eq4SVODi9xBoyXdSycYdJZ3hUOhrMM/hLl8gRGA+A6kLoXvi7QolO6jw2q8H2Y7NNiikjKp8DI&#10;TGrF6rfWG23p4UefQT/UmoyNwCCJDFulYMKzjZXVgFST4TYkCJHBUYWeJGhuhPXny0+/VC+obddg&#10;Wd5gnYoCvljklPDyJqE/q5KB4yUUDO86mkJnFc80hmS4GpLLFWtAsMl8FiIvfF0g7wPqAzsRwIBE&#10;I/uUDUh44hDq2ieJmvBk9ULtpvS3f/wrg687+D/QTAgOVKQkIDUBOSBoKHRZNla+GAY+FOtwRe8F&#10;rDvRjxINoF+45pob6/uHJryLD7pzYDyFxKKjvPGVJPGsItt48gyDPiW2vQAuHnjfPcqElzqy3JEL&#10;TLnUwHJFjAh/j88dKQGyhSVPMElSODdOdqJD8Zyoj+QCVh/Z1K5bpIRvn37x9dJfXP3rZny9Wf+H&#10;daAikmgjMJjwdFTjAUOCdSa6P6GNHPwkkJGQk2jw8mqT5l1yWncIKEfpdQCrkhjklLAhQaYrEtTE&#10;mGCJI02PnCgOuswjJOx10SmXHpgwsGEaFKlduqAJlo28RKeXSPVtaNwg6h6USM14Unq1Tgu6/5Fn&#10;lvP1ZZcvDzPwf6AfqtuBqgbkIhkwJNbhCj8JUokhJz3LG/7n2gFhiUebtO1NXQMTKCwuT5yuYkj4&#10;YsGMg5AdPO9peaxK0GKgYIZnNz5zsWGtrFxKIOSPkv0M/qxRyImiOSxdcF30S8cmUlAfQyR1oF33&#10;KKrftAurj7p03fV/RPo6li/IV0ICGTJQ4Z/DRKYO1It04AOzfhLISCxvEAbG8gazBGaL11p36F7S&#10;vF0vasWqpEdoKktUbFEx0lElbEywzBmAZQ7aDJhtPW0tTg7PWHaZg6Qj5eIEPo/soaw8nIzTFGSc&#10;Oo5TuwduVGqR+NGgProFJVGzDr3p1Xot6AFRHzVq87X0IoP0AoRvkbeE5Qv8c7ahshqQi3jgA8Q6&#10;FMsbeMXhHUf0Bs4uUSU333xL0x5BMbub84Xh1yuKQmP6U0wG6m/geB1F8WxMkKiWNND4TEwkh5c5&#10;bEyyimbKRZgzjA2KjwtUqb5gEjB73sJp6qSr82SB5Wy87H87UpYuqHvBRmq9+6ZRm66hVL+ZHz37&#10;Yp2TN/7+pm58/bzKIAqIaCCWzTZ8i+WL9X+oAbkEhluV2OiNdbp6VMmTL9YO9usRVtqiQ6DklUSy&#10;bI3NHCaOVxgT+EtsJCeZpW5q/lSPMsEyB8YEykQuUiuR5WI1F6z5qvwYeIwFvq8EPgfj88hg44FU&#10;dbNsYePBihPROhiPfgjbphabzmP9+vPkEkONWvdA4lj5fQ8/NZGvl9cZqz7gPEU00EZfsHzR6Msl&#10;OKwhweyAWQJrVatKUHsjKfNXXnlN3dbtuo1u0paXOJ1DqVd4OkUm5VMcG5MKf8lYNibjxdnm7YAV&#10;ZcKzGzJg7QVbge8LXjm/ZPO595xv53v5LNhwIE1dmgTlT3GMx0RRHshkhvGQils2HljWhsYNoO7B&#10;SdS4rT+9/kZrevyplw9cedU1Dfg6gfpA6BbOeiQ3WuepTV9XA3KJD3y4+JCxVoUqQe2CVSXIdJUI&#10;zl33PNChW0DUjmYdAqh993CWsqnUL62I4pGk5lEmY80yh2ewJJ7JpH8JljoFVp3MpGwsdTzYi1v5&#10;cYBRMUli+Dywc6JZskwUNYnPDsoDn2dMxjCp/IbyCIsfRD1CkqhlpyCq27gtPfdynbK//u2OIL4u&#10;UDiH3h9QH/cyVn3AeY/lsjpPL7MBVWJDwfCVIIKDikpIU1wkuFhe+/Mt/2jdLSj2C2S8duwVwdI2&#10;m/qlmzYDUCVwvGH9jGWOOGAdY2L8JlMovdAkrsFxd/ZFXplsL871uOVcv3uux89FVY79Jr7P3/x+&#10;f3e2h4rnqGyk4euQMG3hdPFf4fPA5wL1COMfx59bjCxb2HikDxXHqRTMhaVJ1/W6Tf3oudfqn/7X&#10;fx/C1g1YuiDvA2oVkRe06YTvw6oPLJNxPem4DIdVJbgIbIIapCkcZLhY4HjFxfN6rXrNY9p3CTvV&#10;qHVPNib9KDDKMSY5IylOljmOz8T6TWSp46gTls5QJ5K8JgaFL3jguuhFqchjblz/5hOv3//Wx89F&#10;VY79Jr7P3/w+f9f9uxXPAUMthoOXLPBVwd9hM0xh4PG5xGWNklA+jEcUKw/sqhgGp2lEhijON5p3&#10;xebZZ/734ONj+dKoxZ+9zTqFSkXeh3fkRZcuOmTgIoAqgUMMjjE4XnGxYImDdS8uIhiT2i++XDu2&#10;a6++1KxdL/LrGUWBEekUk4YNx7HEGSmYhDVQoU5S8ybyRW2iOpDVyITNZoOSA4VijYo39qbx9W/A&#10;c1O5Hvumx89FVY79Jr7P3/w+f9fr97BcwfnEeYX6w5IS26yK8eDPAIoRrSBgPLBs6SfKo4D6JuRR&#10;r7AUatctjBq3YuNRuzH998HHR+BzZuD3wNIWRXMI20KlQq3Cl+aOvOjQ4RkwJNbxarNd7RIHFxGi&#10;OAjlvczUqtewVUb3PnHUpG1P6tAznJUJjEkRxfOFiopOs8wZ7VIoxqAkDUICmyu13kZ3CmfKLJqF&#10;m8LB3CAVP18ezHLg5Yjr+0rwOYED2/g5jJMU57PC12GiLFCIJtLCyiOtRHxa0amFFBo/kHqFJFEr&#10;+DyadqSXX29E9z/85JQralxZjz9bGA9E67CkRXIiHO9wwCNsa5cuqj50fOPwXuJg3YuLCBmvcKZh&#10;ZsIMJcakzhstUjv1iPqycdte0r2qJ89syCmQ0DAaIYk6MX4T8Z04oHoYzliTd8KzJ5Y8bFCw5EHe&#10;Am4SzLBn3UCXPNZwuN87lIZZpmSw4TCVtFiqsOGAn0MUh8ntQF0LDEds5kiKyRxOaI4cjVBt0hDZ&#10;EaBbn0Rq2SmEajfqQC/UfOP0Q48+PY4/R6s8rPFAtA5+Dyxt4XhHsqJmneqo8rCqBBcP1r/wl6AO&#10;B8YEztdH2dLAmGDNXPtf9z7sFxKZRA1bdpW9RLoHx1NobC4rkxJKyEY6PRoijWKDYrFGpbL/xOOQ&#10;FYViQsaiUC4bg1LxPo1/g9UGGw7J50ADIEdxJCIdHaFZGA4sV2A4EGVhw2EjLSAieTAF8JITSYQI&#10;29es34qef6Uu/fYPf+zMc0Ud/uxsxAXFctZ4ILMZfg8sbW3URdWHju817BIHF5ANCUOZWGMCZYJl&#10;DnwmUCav33LL7W1atu86rX23YMkv6NirL/Xmixj1FnFZw4whyWKQWi9rdWtUjFoxmbEwKuNl2SMh&#10;Y76BZNnD0t0sfdBACUqFbzYYFwE/W+xjuCEd+HtrjMQgnWd8PrfzdytwvUZWFoIcx++Dv8eSDoYT&#10;7zWD37PtGpYycKJs3i75HGx07XlDKT6SwmLShzmGg1WHGI58CmED3iPEdLZ7o0UXerlWE3r62Zff&#10;+fOtt/Xmz8k6TDEJoMLbrTxgPGzI1vo91HjoOC/DKhNrTNzKBG0Z4YBF8RWyGGtilqtTv3lalx4R&#10;R5q06cHr7z7UJSCOgvplUUxaAasT7I9jFQrCxTAsjjFxMCplXIVS4RsKSkXUiuNPkabTDAyLOGvt&#10;MqhaAuPByspZronB4NeO92EyR/m9sRqD8cR7rjAayOWA0jDOUfTMxXIxJqNEDEc/Xq5EpxRQWNxA&#10;8g9PofbdI6gpq446jdphyXLygYefHM6fCVQHQrUw9jAeMP5QlCiU82U8VHnouCDDKhPIW7cyQbUm&#10;ekYgmoPQMKQx1teY7Wpde+3vmnTpEb6idfsexxu36S71F936xFMwck4ksjOcqTAmFcueCoNigC/F&#10;FASKWoGTNg8Zs8a4GL/KVBNOxs3JhgXKRdSL3Lwu+IauwKqIyo/7MgRuxVHpeO/nZ8TxCfi1pAN+&#10;bXiNUBiSt8HGAu/BhGDN8gTvE34N6xSNkSVKxTJFSC8WJynOXURinixXOvWMolZ+gVS/aUdsS1n+&#10;wqv1Dv7f/13dkM8//B1YsqA9IYw8QrVwlMP4YxKAz8MuW1R56PjRBi4yzFRWmcDxZqM5CA0jzwSe&#10;fThhEdFx1MkVte+6976u3fzDdjRp3ZMate1Grbv0YYMSS8HRWRTFMjwua6gxJLkIFbsNCuPcXPAB&#10;iFHBLM3YSmMYFkR/4DMw/hWLY2B4thfnLUKh1tCIsfGNNUCWSv9uf1fCqhYYCWMo4L8wPgxWFgIM&#10;BqInxmAYR+hYYzD4vWBpIq0GM41TVPwbDPI5EJI1oVn4OVhxxA+gXuHJ5OcfSahzatCsM71auwU9&#10;+2KtT35/81+61ahRo75zvq3qgLMUBZfI80CWKRzlMP6YBNzKAwZEh44fdcCYAKtMEM1B9iukMTIa&#10;ER7GUgcVno46qSG+E6buM8+9HtGqQ+81bbsESai4lV8wde4dIzdIeMJAnnGLKEH8KFApIygRRkXC&#10;xiZ0XFmlmJ/x7xVRIKTlOwbGWRJ5EENjsTd6ZawRqnjMGAJ8j6/yPb66nhfNr81SxDo+2cjxa5HI&#10;Cb8+MYKOyhBjIcsTxnGKepYqmSVsOHipwoojko1rUL8c6h6cIAlhTdv6U93GHem1ei3o6RfrHPrX&#10;v+9Pxvl0zivUn1t1wG+FJQucpUhRh7GH0cfnhc9NlYeOajNwMVp1gtkNsxxyC6BOUJsDdYI1OC5s&#10;ZMIiIoALni/8GnVu/MOfW7XvErCodadeR5q360ktOwZQ+25hhFyUwMh0CufZV5LasoZTIvwoTCIb&#10;DoSQ3csgPOZRLt7wrO/BY3yMsfGA5CwHSZazPzvGwCLRJfscznOKgWA1UZmRjDES6GnrgQ2FIMuT&#10;odI8OxZGI5WXKEmDKTgmh3qFJVMn/yhq3TmIGrfqRrXeaEWv1Wly4olnX1l99933YRNs+DngJEV4&#10;1hoOqD84St2qA/4r+DuQJGbzPNR46Ki2AxcmLlDMcrhgceHiAsbaGxc0Lmy73IFzDwYF/hMoFKzd&#10;sYavV7d+65SuvSIONm3d+3STVr2pefs+Mgt3YQnfOyyJQvkmi0rIp/j0EkpGLgorFhgUY1Qc/wrf&#10;1Il8k4OEbL758VWMiTE4+Hdx5rowSgE3Pj/nWY+bf5PIEv5djjHHVoBkOziMzfdoOxnH6kKqoJ2v&#10;MBjwawA4RKMS8yiIDWUPXtZ17NGX2nQKpiaterDa8KNX6zQrf+61+l8/8MCjWTgvjHWQWsWByBgM&#10;h12uwNcBRymyjq3qsDke6izVcVENXKzAqhNcyFju4MK2yx0YFJSSW4WCAi/rQ3FUyhV1fv3b3zV7&#10;8vlXo5q16byiXdcgatSqq/S2aNHRn9p1D5Wd/rBRV1BUFvVlxRLJM3kslkK8JEjMYeXCBiWZl0JW&#10;uXgMjUSIhvNX+5hRNGIkvMC/me9NRElgRSG9aQV8b0AoG0YtPqtE8mTwWqJTCyiSjQWMX+/wFOoW&#10;lEB+PSOodacgatquNzXk91SrUVt6vW5LeumV+pvuvve/Mdddf2NrvH8+haw2akBt4LzA4MLwuhWH&#10;23BA/VlfB4y4Lll0XBLDqhMYFFzYdrkDg4ILH1ECOGSRq4DIASI8uEkgz3HToG4HNxGMCpRK3X/e&#10;/Z8ur9dtMqhpyy4rm7bp8VGztt2pSevuJK0esRTqGkKdekaK07ZnSALfuKkUFJ0pN7ExNHkUlZLP&#10;N/cQiuNlRFxGsXS+Nzc/GjFVRgwOf4VRiMvk5YdESAqNcUjOpyh+Piy5QmNyJVriz0uRbmzYOveO&#10;ZgUVJkuSlu39+TV2pfpNO1Ct+q3p9XotT71Us97GRx5/ZsQ///WfCLwv5/3hfUKVQZ3h/UNtwDkK&#10;3xIMLpQc/E0wHPBzwHDYCIu3r0ONh45LbliDYpc7uPAhue2SBz4UOAFxk0ClwDGImwdGBTMwog2Q&#10;8Xb54zEsTL1HH36iDy+Filu27fFWwyad332jecfPYVwatepGjVt341m/BzVr15NadOhFrf1gbIKo&#10;A6sZoUcYdWTD49eL8Y/irxHUiZdPnXoz/BWtEPBvHVlBYGnVrmswwSncqlMANevABqJtL/kbbzT3&#10;o3qN21PtBq2pdv22x16v0/qjF195Y+tzz9Wa++yzL2M7SURPsDSxBgORFCgvqzRgPJEEZo0G1AZq&#10;WOBbgsGFkrNLFSwX1XDouCyHvdjdBsUueTCrYnbFzQI/Cm4ea1SgVCDjsfzB7IwbzmVYRPbjpoTD&#10;0WNc+HG+cWu8cUWNKxvcdPNf2j3xXM2kRk07TmjYrOPmtu0Cjrdq608t2rBxaduFGjbvQI3YENRn&#10;Q9BAvrajBs3YMDRqR3Ubtuaf2Tg0aMH/1vHzeo3ab3ulZrNxdeo1GvDPu+7157/RgN8K/haAobDq&#10;Aq/HKgxvg4HIFfxDUGAwmnaJAnWG9w+1gZAsDC0Mh3upok5SHTp4uA0Kbgq3SrFGBTOvVSp2+YMb&#10;DYYFYWQ4anET4maEcYF/BcsA3KiIBOGmhXrBDQxDY1UMsAbHDRyY3ngfg9+zxgGGC8+J58bfwRIM&#10;hs1Zjvw/qCgYCygqZPfCEMIg4vUjBItkPSxPkLgH4wkjCqOB92+XKe58DnvOdOjQcY5hjQoMCm4e&#10;t1Kxyx+rVjBTw7BgGQRnLYwL/AbIoMXMDgOD6AVuXhgZ3MgwNLipYWygBmBw4NQFUDYABsBiH8O/&#10;41iA37PGAc+HJQieH38HBg2GAn8frwPGAksSvD4oKziWYRDx+qEykF8DP5G30bBqQw2GDh0/cNiZ&#10;16oVt2GBXwCGBYoFNyOMC3Ij4LTFjYolAWZ53LyY8a2hgQKAMxc3OJYQUDS44fEVQClY7GP4d4Dj&#10;8XswVngeGAgsufD8+Dv4ezBs+Pt4HVBR1ljAAMJg4HXj9bsNBt6fVRo6dOi4AMMaE2tQrFFxGxZr&#10;XDCj40bF7I6bFkYGN7A1NLipYWxwg0MR4GaHqnEDI+D+GccAHI/fw+/jefB8WHLh+fF38Pes4xOv&#10;wxoLvDa3wnAbDYsOHTp+wnEuA2OXRdbQ4IbGjW3BjW7BjX8u3McBaxysgXAbCTUUOnRcgsN9IwN7&#10;g/8QvJ9Thw4dOnTo0KFDhw4dOnTo0KFDhw4dOnTouNSHt2/8x0aHDh06dOjQcREMX5O4L84KxGdl&#10;Zf0+Y+T8vw0ctfDZIZOXNx0x861+Y+Ztjpm4eGfB9BUHl0xYum/LjFUflM9Z+ykt2nyUFmxiNn8u&#10;LNz8hQf5ecuXNH/T57R0+9e0ctcJWsQ/498Wb/2Klrx9RP59Af88b+NnNHv9ZzRnw5c0563Paf4G&#10;fr63PqXZb75/ZMrS/fvHz9+xe9ry/VMmLd1bMnzm1rCiKW+1LR6/6Ln+hVMeSk1NRYrkWe/Dwdd7&#10;9kaHDh06dOjQ8R2Hr4lUJt2kwSV/GT5xed0Zq/b6T1j8Tv/Zaz6cO2fNoWXz1n721qK3juxcuf3k&#10;niVbvv5qxfavy1bvOUlr952mNftO0lsHS2nD+2X09qFy2v7xGXrnE6LdX5QzZ4Q9zLtfnqEDR4k+&#10;PHaGPmIOHSf65CTRYYdPTzmcNnzm8Ln9WmqQx13HCfzzYRd4XvCxw0H+WweOlTP8Oo6U054vy2gX&#10;P9nOz8vpnU/LaNsnpbT1Y+ZQKW05dJo2HCyndfvLaM2eMnpz12lateMEi56vjy/e/NknC9Yd3rdg&#10;3cdb56z8YPWcle+Nnb7k3aJxs3ZEjZi6vmb+iBn/SUjIRV3GuQSMDh06dOjQccmOSpNeVFTUlYMK&#10;p987YcZbT05csKP99GV7Y2csPVA4782P5y1e//nOhW99Qct3HKdVe06xmDhF6w+eps0sJLZ9UkZ7&#10;eIJ+9ysWDseI9h0ro4Ony+jDU+V0+PQZFgJn6MuyM/TF6XLieZ2OnzlD/BBTzpRRGVMulDuU0RkX&#10;5UQeiPgX+feJjzNfvcHj350zwNd//Fz2Kctd4LWWMnjtpfyzvA9+qpPlZXS8rIyOlZfSUeYr/v6L&#10;0lL6kEXP+yfOsLApp/e+Lqd9X5XR3s/LaAeLr20fGLa+V0brd5+gdSzUlr/zNS3Z+lX5/HWHPp+1&#10;+uCW6SsOjpyxeH/87EUH/MbOfPvZYWMX3x6VmYkC1UqfnYMOHTp06NBRLcZZk5S/f/pVecOX3jRx&#10;7vZ/TZy1+Y0pc3elzVv+0cpFb31Jy7Z8Lav4dfvKaRNPjFtYXOz8jMXFl2do/9Ez9P7xMjp0upQO&#10;82TLD4mogJg4yRMwf0tl8vWMwN9SeTkmeZKJWv5dvmeBwf/xUTy5n+ZJ3VB2ppTB5F7O/8LH4vcd&#10;+NfkN4xUMEOEgwU/u//D32dK+Xv+Kx7kZ36c/yf/brG/g8ednzz/yb/jOHzPsFyS/8zvmtdnnx//&#10;Lq9FXhcfVVaKH1jn4In5HZWzGuH3eYbPCx8ij+O5T/PXU3zIceZrhnUcsUahT/jB9/mBA3zu93xR&#10;Rjs/L6Wth0/RxvfL6a0DZ2jN7jJaw5/Xsm1HaeGGz2n6sgNHpy7cPX/C7E2hw8Yuf6F48sa/Dhw5&#10;4zcdO3ZEsbr3taBDhw4dOnSct+E9yfxfUv6smwvGr4ybtvjdtxeuO/zZsi1Hj618+3j5Cl5trz9Y&#10;Rpt4ib7901O0+6vTtP9YGX168oyEMo7wBIkJkX+UVT7Pk5XB5ImJFQNfBOcbOcD+g526jfCAsIAQ&#10;AKcdTgpEJxyOO3zNj3/Nv4OvR/lnnoeFz/nnzxw+5b91mPmEH/fAr91whj4W6GwwwVv4Z3s8OMzP&#10;YeDv+W9YPnX+JsBrAEcYvLavmWP8PTjO2PcC8N5O8WOAJYmA82Aw4sX+5xn4lsEXfmmC/Z1S/gme&#10;o5OsYo7xa8Q5+ZJV3icMPC3vHi2jHZ+fobc/PkMbWUiu3l3OYqWUlm/9unzJ5i+Pz1l96IsZSw++&#10;PW7a1rH5w+Y0i4rqj1Zc3teODh06dOjQ4XO4J4v/C0gd+Lv8MYsfnjR/T+rMlR9Mnbfmk92Ltn51&#10;esXOk7T2QDlteb+M3uFZd++XyG8opUOny3jyLaXjvBo/wRPZKZ7I4KmApoDjwiMigMyA9h8N8s/A&#10;+WdMqqccrJjAZCzigQ+CoPmK+ZJn0M+Yw/wLh1nofMIc4pX+IVY6EqrgX3yP1QfYf8zwLj/Bu0cM&#10;e786Ix4ZsI8n2Xcd9n7Gj31Gwl4H+/OeTw17D5/NHoB/c+P+XUaeD3/D4d0v+DUx+5j9Xxrk9eF1&#10;shrZz2oErxvhKOSUgPf5fX3IJ+YjgNwTVnXg0zIWMnw+v8C5YXCeAM7Z13yCcf4gMsTTxN+LiOHP&#10;q5x/LuffEycTPgR8FvgG8HPCw4J/L+NvIFZOMV+Wn6bPTpfSx6dK6UM+1/v4j+z4vJQ2fUy0/oNy&#10;evPdUlq96zixSKEZK9//etrKfesmLNpeNGrKig5J2cPRdNg7X0WHDh06dFwGw2P4X+7e/edDRq++&#10;c8T8HY0mLTmQM2vFofcXb/yCVm47Suv3naZNB5EseYr2fFVGB78up094svmCJ/njPCGV8gR1qsyZ&#10;wMpYCfBEJepBJjEzgSF0Yj0WxlNBwkn++ThPZF8jx4G//5L/jedj+pSfA56Ej1nBfHy6nCfZcp7g&#10;yllMnGEhgbwQE8KBeNjLwmE3T9y7Pmd4Yt/J7OBJ/x0WAtvBJ/w9T4jvHOLvPyLaxmz98AxtRa7E&#10;+/z9QaIt4L0KNh4oEzaw0HrLsp9/3o+vDvtAGZ+fMgkxnQ0/zsdZ1vNzCPw8eC55Dv4Zf8P+nQ3v&#10;GTYym94vp83MlvfP0JYP+HUxb1s+5PeBXBnhDL8/JN/y5M/vdQe/Z7z/XSygdvPJ3MNKBCIRCbD7&#10;mP1HWTB+XUbvIa/mRBkLmTL6iM/xx6WGw/xZfVpeRp8xX7DY+JI5wsArc5w/I3hJTokIMZ99mYgW&#10;I1DKWKjg4zehMYjHMr5Gyugo/zsSdN/nz23vERaun5Tze+Bzsa+U3txTSku3n6S5G47QnGUfHWPB&#10;O2fM7K19R83c8EL60LHYkUEFig4dOnRc5MMa8f/rzoIjPX3s9UNHrnpwzPRtxVMX7/1s2eYv6M0d&#10;x2jt7uM8OZyhnZ+U0nssOD7hlfYXLCiO8CSCCQjJkpKTwcgKWZSGDYuY/4fIsCECeC5sLgIv6mVV&#10;/gU/F6pKUEWCvASsnuHqP8DiZj8ftA/CAhUsPIHu5ol052GeXBmZaFlMbGcxsY0nYYgITNCbD/KE&#10;/d4Z2nTgjIiEDZjgWQC8xRPcel6Fr9tzmtYya3afptU7Twmrdp6kle+cYI4LK8D2Y7R8G/haWPr2&#10;UVq6FRyhJZYtX3lYvBl8WQX4eNfvu8Hf8MB/d5mDvBZ+XXhtK98Bx6UyRth5gt7k9yHsOinvcR1P&#10;6Ov2lsp7BzgXVlBtYmGz+SDOGc6dI2RYkG2HQGN2snjZ9emZs8QLPg98Lsgdef8Y0Qf8eX3En9vH&#10;/Pl9yp/jFywW4Y06wuIFYgOeFnhY+DDxXpl8GODoUnnMeLdO8DdH4LWBCDpeRh8cLaU9/KQ7D5ex&#10;ADvDAqWM3/spWrDpK5r25kEaOWPzgWET13bNzp91c3p6OjZUcJcu69ChQ4eOajQ8wiMra9Tvh41c&#10;ljlt+Xv7563/8sjCzcdo1d5T9NaHp2jrZ6fE3X+AlcLnPCEcKS+V1a4IDp4oeF4xE4idQXjCwaQC&#10;MYKcjhP8IHIVeH4SoYEQABIfERr5GKtfnokQDpGqFv47e3hS2/0lJjue+HjFjpU7JsJtLC628sSI&#10;SXLzQeJJEx4JCIszPKHyqvndcp5ky1goldKanadp1TsnhZXMim0nmOO0/O1jPKkfpSVWIGz6khZt&#10;/IIWbjAs2PA5zX/rMxef0rz1n8rX+W8dFuaB9eATz2Nu8O/eP1vcj3/Xf/fmXM9lXpP9N/uaP6UF&#10;/D6EDZ9JAulCfr94z4t54obwWbrlCC1jMbXcETUrtrPwYlbtOCmC7E0+l8jrEPHybhlt4HMNMQdh&#10;t5k/A3wWHuHCwJskZc8ejwt/pgglfcmfL18ACBshVPQhf+YIEUGsIJ+GDyc+lPhQOsLAs8JaRrCe&#10;MQDxiusJQuYYC5svSsv4Wiqn946epndZIG0/BI/SaVq5+wTN3fTZmTnrPzk6Zdme9ycu2DJh5MTF&#10;je+66y7s7GSvfR06dOjQ8SMMj+DoEtX/mkGjFrwwZf6u+Dmr358zb90nvJr+WvpMbPmonFe5pfTe&#10;ETbsJ1lwlJ4xkwBjPBwIq5SJyIC3A7H/UpYicKufYPWBfIyjPDF8yf/2GasT5B4gZIK8BCM0kBPA&#10;K2heGu9lNbLr03La8XE5vXOIJ4+PzoiXBSGQzeK5qPBawGOxdjdPhryqX+2s9LHqx6QJj4B4I0RU&#10;YJLlyXYjT74bvCdqiIZv4puPmydf3c/344K/78bXY+cWMpXfiwcWLfNFTFUw762PBfMz/zufxwUb&#10;+HzyeV3E5xfibcmWL/mcf8Xnn4ULXzvwxMDzshreF/G6nKL1e0+zaLHeFhYt4mXhz5c/YwjKbRIi&#10;4s//cDntZODZevcLFiksQt9jwfvBceMF+4gFxidl5fQZX2tf8HX1FX89ytfgUf76dXkZneTr7RRf&#10;awj/gJMMrkMc98nJMvroaBnt+6KMth8uo03vn6Y3dx+T1zz/rc9p5sr9742esXHm0Imr/BJyS7z7&#10;pejQoUOHju85PKIjKirqF0Vj590zZuaaftMW7ti3mCcWTB6rd52iTSw63vmcV6i8OkWi5pds3I9J&#10;yaqJ24uXg1efAKEUVJTARY6VKFaqXzHwbHxWakInHzmJngidmLAJJhcjNpCTgFXq2/w3t35g8hkQ&#10;AsAkZUTGKVrDExgmMoQWVmBy49e5lCc8THqLN2MFD4GBlb1rgrUTqYN4KATXMcr54bucWxEsn9JC&#10;FiwQLRCHECzL3j4in+kqFo/wsKC8F8JyHYsVfP64Djbz9bCFxQpCadtYlG538lkQBkLoDQ3kcF2J&#10;SOHr7AO+3nDdfsLXH65BXItf8fUJgSIixblWEfaDODnJF/RRHHua6P3jRLv5uXbyc2/Yd4pfy0la&#10;wWJ2/ppDNHnhnqPjZqzLL5m04pHU1GHYcF/FiQ4dOnR8yxDR4VBj0NCpTSbO2XRg7roPaek7R3h1&#10;isRJkz9xkI34x6fMyvIERAf/J4252Eiz7ZZEQlvCiuZeNl9DwijMITbi4t1gQ45qByR/wuWO8Am6&#10;j277GKETs/KF234jkiwZuPTX7CmV1fKqHcizMJ4M5D1ghb1wAwRGRSgBkx1CDN4TXSUR4kYEiddj&#10;yvnFnmOvcw3xJ7iPdR73CBfnGPt7EiLaaLwrEhZ623hV4OVajQqrPRAo8IYZsQrRKt4UFinIWUHo&#10;B9cbrjvkqeA6RMgHoUNcmzbcg9Afa2Hxzn3G1zwSnI8yECgQJxArn5eV06GTp+ngsXLa8ekp2v5J&#10;Ga3hv7eMxfpCvj6nLd9P05fsPFYwevFQ3F+ue03FiQ4dOi7bYQ3g/8XHD/n9yBkb+0xc/u6Wmas/&#10;LF+67Qite/cki4FSaTaFqpEjp0oljo6qE0d6iIfjpIRT4AUpl/4TbMvFYH9SxivNUqw4TfnqPjbu&#10;qDhBa3OsII13gycEJwkULneIDakI4RWuW2zA+4IVsXg0eIUMF3+lyQqhAExQrsc8uCa774Sd+Hz9&#10;m3L+ccSFz1wVB+/HDfiMHNyfmfMVImURXy82/LNi29fiJVu18zi9ufOEI1JMrspGFthIrIWXDZU1&#10;uC5RDQQvCkI9ECiomBKBcsyIaIhp9Dj5lK/7z1mI8KXNghueFAgTE/b5gu+BT06W04GvTNgIlWBr&#10;9vB1ve0kzVn7Sen0Ze99PGbWlpF5w+a8fNddDdz5JipMdOjQcUkOa+BqDC6Z9fjYubujJy3ed2AB&#10;T9TLWXigZHbroXIpl4XLGZUmJ+DdYMMKN4etToGXA/0gYHThwv6Mj4FbG6tH9JcwiaIIqfAqE1Uo&#10;LDhQJfH2Ryw4EE5hg+8JpfBk8CavGJGrAcEhYmMLiw2eQDxiQ1bCZoKRCcuhYkJSlHPgXDf22sFj&#10;C/m6QmgOeUAI2cGjJuEeFr1v7jpBa3afFCGMnCJURhmBYvJRpOIHAkWSZk2YB9U92K/n4Mkz9OEp&#10;5DIRfVoGMU6mFBniXODH+HERJkf4OQ4jMdd4+Za//TXNX/c5TV657+joeZsmDR65qEtU1EAN5+jQ&#10;oeOiHzBe/4cW2P2HTb192JQVadOX7jq+YNNntGzHMRYeJ2krq4c9R0rZgKJBVDl9XVpKZfwVogNJ&#10;o+gAeoTQ26FUXNMwsB7RwWIFK8R3vzKVDFKVgrAKG2y4vRGnhyGHQV+3l1eCUs56klZuPyaVFRJO&#10;2fSluNaRE3DWJOKNa1IRfB2jXPZUzv1xCVdf1w8/JqE7BsIXycmL+P6AFwUCxZYve8qV4UHZj54r&#10;TsIsCxSUd1txgt4yuB/2832BhOr3kSjLAuVjNHwrLWdxUkafw1MiAp7vKRYqh06ZPivvHOaFwIFy&#10;WrvrOK3ccZRf18c0ZekBKp64aX//4sktwuLybsL97NzXKkx06NBRLYc1UP/XOSTxNwUTl3WZsGjn&#10;5/PWHS5dsfUEvfUuG7qPTtOeL0vpPTZ+R9kwokoAe6mwrXTaap8xRpKFyGH+t0MsOiS0Ypt58QoQ&#10;sXSEVrChGVzYMMbGy4GyV7ieIThQkWLCKlh1IpwiCaKVBAcmA4OdLM7thleUC0uFYHFECq5VVExB&#10;oDjiRCp8WKCseueY9FNZs/uUXPO2BNlW80iC7CcmQXbP50ac7DtihDsa5ElXWsk/wX3GAh/hTOZT&#10;vufQ6O3dr06zqD/N95VJwF66+Si/ps9p8uK9p0umrl4akzPsXtznrntehw4dOn6yIYbof//7388K&#10;xywImLBg06o5b74vfR0Q8nj7g3JeqZWJAUQLcl54Sd+OU7waO8YrM5PTYUpksWKDEUQlwUGUxx6p&#10;CK+gNFK8HGxoITo2IrSy1xhJrBYRe0dFg61MgejwGHkrMtxGXlEuAs4qa5Zr2HpPPpNrfZnknxyT&#10;PjNv7jwlnhPpkcLiZPOBcikjR0M8eE7gMdz9GUkDPYR10LgN1Tvo/upp3Ia8Er5PsS8QFgIId6Ic&#10;GeLmrf1oW3+K//5XNHPlR2UT5m/bN2LyitzM3JJH2A6oMNGhQ8ePMmBk/u8Nf/+rBg2bfu+4OW8P&#10;mrriwEmEW9B/YdOBMsnF2M+rr0O86kKb7OMM9l9BZj9i1sj6P8xfkUxq8zreQ14H/w5CLLtQuSI5&#10;Haa5FFZ6b+07wwbWVqvYfI4jbIi/lL4Qbk+HJBj6EhzWNe79uKJUM2ySrC8qHYtrmr+iUgvCZJFT&#10;wSN5JyJO0I32lHTbhXAXccL3k6dqB+JEOszyvYcSeIR1pGoHeVplEtZBafHHZWWyUDh0soz/vYx2&#10;8uJg0/tYBJyiZdtO0Ny1n9O0pftp+KQ3P8gfNa9TVEr/P8BOOPZChYkOHTp+0LCGpEbHjlG/zB0+&#10;+77RczdunrX2fRYCR1kcmHLE3Z+X00cnyujL0lIplUU3SfTnMCWHcPmaMsQPIDp4Bbb/CJqBnZG9&#10;Umy30a0fmqx+NI16691yWdnZfhyoWoG3A30d4Ko2K0QfhllRFA8QKOhbY3JOjkh+lEmKPSneRIR1&#10;ULGDzr7YewjN+NDzBCXyu/nG3SP79SAsirCOKXfHPfwhLyA+Oo1mbWX07hel/HunacO+Un7+k7R4&#10;4xGauepDGjNv1+nBE1cNTs4d9Ud4TNmGWGGiQ4cOHd86rPj4v7Z9+vyqcOySyMkL9hye9+ZhWrL1&#10;mGxuhkZN+1lpfHSinL4oxwZhZXSkvIzFBzZwczqRsqH6kMUJ+hq8d9S4giXM8gnKE8tkVYaSWSM8&#10;0M4crcxZeGxHbw54O9CqHG29jVEV4bHeuKcFR4x4G19FUXyD+wnCZOmWr2jZ1iPSbE+EidPzZMM+&#10;3I+m3b1U6riEieSbOCEdNGRDtQ42EUTzP+RxIXn83a/KaRc6v6K52t5TtHDzlzRj1Qc0adHuY8PG&#10;r1wfHptyG+yKy8bo0KFDh2d4xEd60eR7SqatGTV50W6av/5TWrYNFS5ltI3Fw4GjZfTxyTL6nMUH&#10;ygGRWCrVLKUkOSDYlh0bhR3gFRQS5HY7Hg8JtXxo9vJAUzLspQLhIR4PqWIxYRY0BIPBtGLDup7d&#10;eR4VMXP1iCjKt2JDku77iYG3BCFNCBOIfiR1Y28ehD5XS5VOqdz32CUZeVnYCRmbBuJellwTR5js&#10;ZUPwLgsTLDY+YDGC+x/hVoiV7R+Xs7BBSPUELd72Fc1e9zFNXrD39NBxq7f2L5zRsFbbtr+CzXFs&#10;jw4dOi7DIcIDJOdNvG/EjPVDp6w4UDp/4+e0kldJGw4gc57FxxGTzwHRwYsh6VAqW9az+ECOhwm3&#10;mBwPlA/uYAMl3Uklx8OssNBZ0oZakN8Bj4f06thocjusuPAYT0VRfnREmEhL+y9MKOedY3LPrtmF&#10;Evhyj8cE9zVyuKR0mIXJTjYISErf82UZ7f2qjEVIuXhM0HwN7OPHZIfhg/w8bAeWbvma5q75hCYt&#10;fpfyJ6/9NH/0otq9o9JuYFuEjq92UaRDh45LdIjwYGq084+6vnDCqgWTlr1Hc9d+Ju7Z9e+epF2H&#10;0fCoTCpZEGbBJl2Hy8voUFkZfXCq3Gz6dtSseND10SSXGjcukksl1MIrKayoVu84ycLjGC3bdtSE&#10;Wnj1ZY2e9WioZ0NRqicIixqPyZcmlMOLiNXoDLvrBAuTUxXVOQfNjsVGmCCcg72ZEIp1Gq+xrdiP&#10;TfuOlooHBR6VLQfL2eackF4+89Z/RpOX7aOSaWsPJmcPbQ/75KCiRIeOS2iI9yMoKPvmwnHLJkxa&#10;tPM43KRIAt28/zS9fei0ZMt/fAqhFv5aWkYfO3uyYFMu08eDeLVTEW6RHh4fIs+DTGt0yfMoNVUt&#10;20yXUjRnskbNCA53eOVsw6coyk+IK3RTER79hLADNEDDNQnjoJ8J246V72CnYrunTqnJL2F78LYT&#10;xjGdYNH3x2waiRyxvUiAZfaxIEGlzs5P0AMF3tJjInhmr/mQJi3acSpv9MJ3c4unP812SwWJDh0X&#10;6RDhAYKjsv4ybPLKoeMW7Doyex2qXb6k9XtKaRsbi/1sDA6dIGke9gmER6lpIAZ3akWeh92bBcbF&#10;uGUrh1scr8fbxutRqZTWGjMJu1SFCoNYga/jQFWO/Saq+jxVOb4qx4ILebyvY38qfL0+S1WOr8qx&#10;4EIe7+tY4OtYUJVjQVWP94Wv5wC+jgW+jj3shHFsF1jTZA25X+uxQSXbB9mJmO2FiBJeuGyXxFcW&#10;H8we6WcCG1PGooRFCguV7R+W08Z9p2kV25MlGz+jmavep3ELdx0ZPHbRzLS80c/ddddd2A9Hc0p0&#10;6KjmQ8RHly5R1/QvmdlhxKxNh2av41XMxq9oLRsJtD3HHhMHj5ez6CijQ6fRKwA7dpos+IpwC6pb&#10;0MTIuFzRewBlfm/tRQtohFwcr8eWr6R3gew4u45Fh/CxfJUEU89jVQPP5Y2v40BVjv0mqvo8VTm+&#10;KseCC3m8r2N/Kny9PktVjq/KseBCHu/rWODrWFCVY0FVj/eFr+cAvo79NuR316Mi5zMRJdiFePnW&#10;YywmTA8TCBOU42MHa+w+DHuCBmvvsDDZAVicILwLb8keeEw+R1+TctrxwRlas/MELWWRA+/p1OX7&#10;afi09ZQ3as7MqIT8O9jO2R2EVZTo0FENhvV+1OibWHjviClrNk1etq8c29Cv5lXKpn2lvBIplf0n&#10;Dp00TcQ+OG6y3LH5lbhIeXUCgYLYLbYmRzdGeD2QnLZuTykbhFP8XCw+3j4mhmYRtj9fb8SHGLC1&#10;hvnreKWkKMplgCNCXN8v4O8XIJTDwmHxJlMmLC3ptx+jN3ecojW8iFnPi5mNbFe2vEf0Nrq+sjB5&#10;h23ODjRX+xjVOKCcBckZqcx556MzfBwWQCfY7nxOs978iCYt3l1eMnHNsay8CU3Z7v0/x/6pINGh&#10;4ycYIj469Aq7qWj84oKx83ccmbH6Q1mVoFkR2qvv+bxc+nigrPaDY8Tiw3RORMtmKz6Q9Y4Viu1i&#10;uuHdMlq3u5RXM6avB3bmXLLpSzECC0R8eBskRVGUs4EwWfjWZ7R44xdsl76iZbyIWbkNouSk2Bh4&#10;WLHY2XzALH4kt+RDp3/JoXIWJuWye/YeFifIJdn+Ef/Ou6UibBa+9TlNX36QxszeeiKjeN7WpOzi&#10;h2EPGQgSFSU6dFzAId6PZs26X5sxZHLHYdM2vDd9xfs0jwXCyh3HaON7p2nnIbRhNg2GTMgFiWHl&#10;LD6s5wM3uWnxjPjtJmkoVipldWvQQh35HujrgZ1pVXwoivJDWXuY5jH4HgsaLJawwFm5/bhU1pnw&#10;jc0rMdV3W5FbIiGcCuAx2fkJFk8IFbO92nmcliLBddWHNHHRHho6YcWX2YVTO3YOT/sz20kVJTp0&#10;nMch4oOpgRuscPyyqRMW7KI5az8mbGW/bu9pWUUg8fTgUbOB1Xsol0Mi2OcQH2do52FeTXxcRts+&#10;KKctaKMum8aZKpfVO07zKuU4i4+j4vnACkbCLcj1cEIuAhsRQUMwiqJUEWs/7M8L2M6IKNmELq9H&#10;xQbBA7tmF5JdkVOCRRLy07BgQtIrujGzDWNbh4UU8thQJgzBAi/uyq1fSK7KlGUHacS0jZRdOPMj&#10;/74592qCqw4dP2xYAXJlcv/hTYZPWv4+up0u3MCriW3HaNN7p1hglNJ+Fh0HvyYn3wOej1KTcIqc&#10;D5TP8UoCLs8tEnY5IzFa3Oyr3jlOK3hVYnI+PhcBsmDdp7J6EVxGQ1EU5UIh4RteBC3d/JXYJNim&#10;N3mBtHZ3mSS6bmJRIp6Sg2ckhIOEV3h0bRgHFTkIRW/Yd5pWv3OUFm38lGaufJ8mLNhZPmT8sq+S&#10;skpC2I5qLokOHd9xWPHxf+16hP4+p2Rm6ogZG2ja8oN8c33JN+cJ2nqwnPbyauAAiw50Pd2HDeSc&#10;nI/dEB8sPJBw+vYH5uZFg7H1e52wCxJOWcTghl/I4gMt3N2rFEVRlB8T6221P4unZCNazh9xwjco&#10;Cz4heW/w4hpPidkPB6FleESwL87WD0pZnJTT2wg37y8XW7l041c0d9UhmrR4H5VMWX8iu2j28MaN&#10;2/2e7autuNGhQ4driADBLpUxmUPuzB85b9OkBXto9qqPaSmvFNbtOU5b+Ebb82k5HTxyxtTdf1Em&#10;PT6kwRiqXeD54BXC1vdNqRwajK3ZfVpK6LCHBHbLxQ2O1UelEIs7B0S8Ify4ekQURfkRMCXAPv7N&#10;KQmGpwRJrqjYQ0nwmp2npZIPOSUVogTeEuJFmsktwSLMLMTYBu45KSHneWs+punLDtDo2Zspd+i8&#10;lVGxOc+yzdUSYB2X/cDFD3Az/CwiecBTIyevoclL9tICvglXbvuaNu4rldAKStmk0oVFB8rb0BAI&#10;1S7i+XCSTnEzItlr3Z4yyUpHIlilvA90TfR1wyuKolRTbOWNySf5kpYjn2T7MelltGbXKWnOaMM3&#10;1lMCW1gRykHyK9oQnGR7+JUswKYtO0hj57xDhWMWHE3MKXgN9pcRTzSjokTHZTPEA8L8v+SckX2G&#10;T9l6GElW2ARuFQuIjfvKJCELwmPPF2iNjO21nZwPCBDxfkCAkNx8qHqR3Wyd0AtWECiZ04oXRVEu&#10;FUSUiJfkC7ZxX0lTxdWST3LCUw4ML8nG/cYuVoYFCn+FcFn+9hGat+ETmrnyA5owbycNHb/iZMqA&#10;MbnPN2hwHdtkrbbRcckPiI8aL7zwwtVpA8cPGDllw8kZyz6QzqSrth+lLftLZcdbCblAfHx6RsrV&#10;IEBEfHxg6u2xnwM2loP3QxJPt5/glQL6fXwlKwfctDZL3cZf3XFYRVGU6oyEjn2FiOHZZbDIWrzx&#10;c2mahnYDK7edoNU70MkVrQjKnB4lJH1KZNdgESgsSPB1Xzn/eymtYiGz8K3DNGvV+zR+/m4qHL/y&#10;WPqQCfGN23b9I+w0o2JExyUzrPejRpvu8Tfmj5hXOGbmBpq2bB+Lhs+k++nmA2UsNsxulQi97IL4&#10;YOGBjoPoPChVLwdxI+EGcxqO8U2Hkje4KqXnB8IvuIEdzrqBFUVRLjEgSGzVjeSSbEMuyXHJjYOd&#10;RJXgW+9CfFAF4jGBSEEoGwu5r1ncfEIzVhygCQveoaETV51IHzg+57WmnX8Du+3Yb9hxoEPHRTdw&#10;4dZo0KDLH7IGT/949PRNpbjY5/ONIwLkvXKnJh55H9h3ASGZitwP8X7ArcgqHslZiIlK2S32edls&#10;vB+e5FMvfN20iqIolySOIEEeSUXFjREk8JIgj0Q8IyxEKrwkLEgYeEogWlaxTUZ/pqnL36ex83ZQ&#10;yeQ1pal542Y2b+d/O+y4Y89VjOi4KAYuVMn/6Ny55515w5dtGDdnM1/c+2jBhi9YgJykLftNDohp&#10;sV4qjXm2f2Q6CaJGviL3o1xyP3AzIfyyTMIvpt26bDrllL5VAo/BrYmbU1EU5VLEq8LP2D9jD03Y&#10;5gtZrCFhH14S6eCKZmmOhwSgr5Ig4oRBOGdPKa14+6jsLjxz1UEaN3c7DZ225nhSzqiZnXoH/xd2&#10;3bHxKkh0VLthL0wjQHpl/G3gsHmLRs3cSNOW7ZcbA0lVmw+USxMe7GyLNsXSiId/9uR+vGddhkah&#10;211uJfmUBQhq7CuJDuasG1RRFOVyxZVXgo05Ef6W5NatCNt8bapt3GEbR5gYQWKwC0Acj3yUGSve&#10;pzFztlHxxJWUmDNyUcv2ve5mO68hGx3ValgB8rO2bfv8Ma9o7tiR096iKUv20my+KbDJExrsINyC&#10;PJDtH7EYYST0wgIEiafwfiBeuX5vqYRfRICwKseeDMgSh5AxwgOK36j+SjefoiiKUgHbXuMx/kTE&#10;hMkjcQQJ21ZP2GbXaZcoMTl4AM3TUGEDe7zs7S8kZDNtxUc0evYOyh+95FTyoNH9n3uuzm/Z7rs7&#10;tqog0fGTDFx4UMZXZg2cMWb41FWnpizdQbPePCRVLBvfPSUhF3g+th8qNQIEXQDfN+EX6XyK5mN8&#10;0aP6BeW32DYbmeCLNn4u1TTz+AYwmJCLFSEaglEURTk3FQs32ElHkHg8JNjfxklslY33TLXNejds&#10;l6V52i7+tx0sSLZ+QXPXfUATF++iUTO2Uv/RC05HphXm/u/557XsV8ePPnChSQiGuTJ9wJiBxRNX&#10;HJ+4aAfNefN9WrL5C754T7HYMHkfIjxEfJjufwi/QHwg+XSd5H+ckAY9y1mp43fhSkRDs/nrPnZw&#10;biJFURSl6mDBJos2y2Fe5B1mQYLyX+wEfMRpkgYvyUmppIE3xAIxAkyvpmO0hH9v1ur3afKinTRy&#10;+luUWzTzeHC/7EjMB4wKEh0XdFgBUuOpp566Jjl3ZHThmDfLJszfQ9NXvssC4lNau+s4bTqAXW5N&#10;zod4Pg6ekfBLJQGCLff5gl+5/WtW2V+JQl/Iv29uEusBUSGiKIryw7AeEudn60le/4ks+Ba+9Skt&#10;2viZESSSR3JUBAn25sL+NrDVCN1g0WhZy/+2cvtR/t1DTsnvbiqZvI6yCid+EBqTWYfnCHRqdeeQ&#10;6NDxg4ZVtkBCMF17hj9dMHIhjZn7Nk1euYsWbfqI1m4/RVsO2IZjZSw+SiXsYpJPTfhlAxqQiaK2&#10;3U8hQBB+4ZuEbwrcJHPXHuKvVoAYEVIhSpwbSVEURfneeMLcLttqBQlsMhaH2GLDChLkiRhBgh2B&#10;UQ4MkWKqcJa9/SXN38CCZNV+aRs/bOImSh806qt2XQJf5vnCChI7h+jQ8b0GLh5JRG3fPurmAUWz&#10;lg6fvqFs6uLdfAF/SKtYPaMd+9aDJuxiqRAg2HYfLr1TJgSD/h+OAKkIwfi+WRRFUZQLCDwjwP7M&#10;9tgdsjFJraaNPDzYRoQgwdVgRMoJCdcs2/IFzV3zIU3muWHYjLcof9SS0n5JQ+bz3PFzxp3QqkPH&#10;dx5WgPy/Oi1a/DZpwIjC4okraML8vTR71Qe0ZNNnrJBP0ab3kP9hKl9s6a3t2CcdUPeUigBBoxwk&#10;oSIHBCGYBY4HxO35UBRFUX4sKodsPB4S2GNJav2U7bzZ08bkkBgPCey59ZIgnwQ/C/xvK/m4JRs/&#10;pWkrDtD4BTto+LT11L9g9leRCXnBN9100y95PtFwjY7vNHCBAAnDhMUNqps3fD6NmbWdpi3dT4s2&#10;fCTqeOM+V97HgXLGbEktAsTJAUEmNjKyUS4mSagbKzwgcrF7bgg3KkoURVF+dFxCxAJ7bfqQOEmt&#10;Tg4JFpYStmEhArDpnuE4rd5+jFZuOsrP9z5NWbaDxszdSgXjVlJa3uSPOnSJeAjzCmPFiAoSHWcN&#10;XBTiBekZnPh0TtHU90dMXUszlu6j2as+pBXbj9D6d0+K8KjI/2CcNsG21Ev6gLBYgYqWMMxGtGHX&#10;EIyiKMrFQYWnGmJEBInkj6Bbq62ycXlI3J4RBqGalduwA/qnNHv1QZq4YAeNnLGJ8kbMLY9JKRnF&#10;c4yGa3RUGlaVigB56qmaNyRkjBxZMGE1jVuwk6YvP0DLWAnj4oL42HCgVBJP7U6O2KsAXfjW7ymX&#10;ixEXJhQz1DMuXCRA4YK2SVEmMcp+9XUDKIqiKNUDK0gYVNnwglJC4W7KLgAAgeVJREFUNptZkCBk&#10;sxW7/pocEneYBvMAvCaorMH8sWD9IZ5L9tG4edto6OQ1lJU/90hI7IDA3//+91fzvKPhmst8eAQI&#10;c2VwbM6zOUPn7B81axtNXryH5r/1Ma1852tav6+U3toH8YGt9yvaAKMlMNoDI3MalTC4IKUXiKsU&#10;14Rg3LgvcPcFryiKolRH3OEa/GwrbCBIUGEj4Rr0IRFBwkKEWcViZCWLEfybeMc3f07zVn/Ac8te&#10;GjFrI+WPXkbRqSVvv9G2zz94/tHqmstw2A8bIuRnr73W9DeJGcXTSyauoDFzt9G0Fe/RYr7IkJAE&#10;8bFhPwsOCA/nK8QH6solWWnHSRYgx0weiKcSxl7A3+b5sMlS3wVfv2+pyvG+jj0Xvn7f4uv4c+Hr&#10;978NX89zLnz9PvB17Lnw9fvfhq/nUX4afH0+wNexStXwdV4tVT3+XPh6nqri63m/CV/PcS7cv1ex&#10;qETna4TerSCxIRubMwLPCH6GGBFBsuUrFjGf0NSle2nM7M1UNHEVZRVOLw3qm9bv5ptvvornIw3X&#10;XEYDH7Qkowb1TX0jp3jml6NnbJKyKyheXFQouUXIxc16xnbXEwGCbqiohJHdcD+Ti9OEXw452J+R&#10;BHU2ntKx74Cv37dU5Xhfx54LX79v8XX8ufD1+9+Gr+c5F75+H/g69lz4+v1vw9fzKD8Nvj4f4OtY&#10;pWr4Oq+Wqh5/Lnw9T1Xx9bzfhK/nODd2QWltegUI2cBDgoRW7A2GKhtslgcBgvCMCdEYMQKxgrA9&#10;xMisVQdp/PwdNGzqBhowYjFFp5S8/cSLtf/M85J6Ry7xgQ9VBEhrvz5/T8gZvbx4wloaO2+HlFst&#10;3HCYFewxESFoXCObHlmcJFSoXLjgbAjGekC8L84KWJCs4a++8Hn8OfD1+5aqHO/r2HPh6/ctvo4/&#10;F75+/9vw9TznwtfvA1/Hngtfv/9t+Hoe5afB1+cDfB2rVA1f59VS1ePPha/nqSq+nveb8PUc58S9&#10;sLQ/H5IGlHP5ZwgUJLQiJG89JFJl43hIELbHV/wMMWLD93Pe/JCmLHmXRs3eTIXj36TM/GnHuwfH&#10;R15hSn3VO3KJDXyQNhfk573Dkl4aUDL7yMjp8ILsorlrPhBhgQY1sqcARAh/lT4gu0vlcSQirXoH&#10;iajYkh8X0udy4VX2grgvVEVRFOVywgiST0RkIIfEVtjAGyKCxMszAtGC35m+bB9NXLiLhk5eR3nD&#10;51F4v9xPmrTq9k+er+zeNSpILvJhvSA/e/jFN66PSyueP2T0Mho/bwdNXrKbL4TDUmoFbwdCLsDu&#10;KyAhGFTCVBIg8II4iag+LkRFURTlcsG9ADVeEvmexYXd6RdzBipskEcIESIedcczImJEcgsP08yV&#10;79HUJXtpFMp8Ry6hjCHTj3Xxj/XjuQulvgjXqBi5SIcVIVfWa9rlltSBUz4pmbyeJszfSTNXvUdL&#10;Nn8moRaIEBEizlcLBIhUwvBFY8txUb519oXnugAVRVGUywS33a88D1jvCBau8HwstRU2aBvP8wq+&#10;WjECDzs6ss5d+yFNW7aXRs/ZSkUT36Ts4jkUnpC/4N+PPPI7zGOMFSMqSC6CgQ9JQjEPPvjgtVGJ&#10;hdGDhs8vHTkToZg9fJF8RMv5ArBteo0IMR4QfF8RhkEN+FcS77PluCYmqKJDURRFORdWlJhNTNHQ&#10;EvmExjtSEa4BSAtArxFTdYlwv9nRd/z87TRsylrKG7GUYlKG72zV3v9hntMgRmzuiI5qOqxSlL4g&#10;aE4Wm1W8c8i4FTRmzjaasmSPZDgjTrcapVUIu+x0PCD8FY/ZPBC7MR3Ks+Bmm7PmkMNHwlz+XlEU&#10;RVHOxs4RFXMFBIo0RHNX2PCCePlWLHhN8QPaRpjQ/yGavep9mrjwHSqeymJk7HJKzBlH3XpF+19x&#10;443X8PzmrqzRUY2GW4T8vFdkUqucgilfD524hsbN30Fz1n5ACzewCHkHewSg2YwRIm/uQjc8dEQ9&#10;UZHV7IgQqFhcPLiIKgSIxX3RKYqiKIrF9xwxT3qP2HbxbjGCeeeImXc2mI7cC/jYOas/oimL90h7&#10;+MLxKyl50OQz/hFZk//970qhGvWOVJMBASIJqcxVEfHZMQOHL6BR0zbSlEXv0tw3P+YP+wsWIUel&#10;2x263kF8WBECLwhECC4ISUbliwSeE7jV5rzJAsTB14WlKIqiKN8FWcwiXMPzixUkttQXC+CK5FWT&#10;j4iwztw3kTfyLo2ZvYWKJq6m/iULKCRmwGcvv9bwVZ7vNJG1mgx8AJKQWrt2oz/HpJfMGDJ2GY2c&#10;tZmmLN0rYRWoTYiNVe9UeEI8YRinKVmFF+RTuUjO9oCoEFEURVG+P1aISJ4hz03SDI1FB5JZMf9A&#10;iEjyKosTUxyBJmr43Q9pJvJG5r1DQyevpbzRSykue/SRLoFSVYOOrCpGfqKBE44Tj1DML554qe5N&#10;8Vmj3i0Yt4JGz95EU5fulwRTiBB4O+y2zabtbkUuSEVJbkVjMnPRXAriA+/FG1/HKecPX+cc+Dr2&#10;+3A+ntvXcwBfxyrK+eR8XHe+ngP4OrY6UjG3mGRW03cEGEHyhQgRgJwRmZdEjHxkSnwX7abhk9dR&#10;Ps91iQPHUwf/8EE8ByJvRHuO/MijkgjxD46rmz5oyumhE96isXO204wVe8SzYeu2bVc7lONKGMYp&#10;nUJC6iL+4O0W/fig0enOUBGSURRFUZQfipljzn4MuSM2XGOboUkOiYRpDosYQZhmzpoPJYkVKQcl&#10;UzdS/pgVlDJwAoVEZc+59+Fn/8TzoRUjKkQu8MAJ9uSDBEfnBOQUzDo+nD+UsfO2S3+QRRs+F08H&#10;xIYIke2m179pJMMCZDPCMPCCoKsdBIjNBbEixAoR98+KoiiKciHg+UYEiQnXWEECjwjA9iPGY4/w&#10;zoc0a/X7NGHhTho5YyMNGbuc0vOnU5/o3E13330/9qr5BWNLfFWQnOdhvSCSD/L444/fGJLQfw02&#10;C0JG8cQFO2UTIXxo6BECwQHM5kPYitls0W+TgfAhQ4VKLojPC0NRFEVRfjzEOyLhmopW8ZivgGys&#10;CjECz8ibH/B89x5NWbybRs3cTEPGraSsotkU3G/gyYYtuiCJ1YoR9Y6cx2FFiJTm1qvX9JaY1OIl&#10;xePXy4cwadEu+WDgxkK4BYgIcYRIRTKqkwC0/rD5MPlDn736Q8HXRaEoiqIoPyYQI3PXwjtSkT9i&#10;QzX4Cu+I2zMybdk+GjPnbSoY/yYNKFlA/VIKjzZq160Rz5XYOE9DNedp4AQCESHMNbHZIw4MHL2U&#10;xszabLbu5w9N4mnINmbBscwRISJAxAtiRAiykyFCkLFsPCEsRPiDB74uCEVRFEX5sRExIt4RZ8+a&#10;t1iM8PwlOY3iGTHz2Gx4RhwxMnr2FhYjqyiXxUhMWgm16xaSxfPl1YztN2LnUh1VHDhpnqTU5h0C&#10;HorOGPHRYD7ZI2ayCFm0U1QhVOLSLajFduqxnQYxtjuqUZGmLBcf7uzVHwjwotjv8YFWF3xdmL6O&#10;+zGoTq9FURTlYsCX3QS+jgW+jrWIZ2Q9urJa7wg4TPPf+lg8J7PXfEAzVx2kKct30dh5W6l40loa&#10;OGwhxWWOON2xV1TC9ddffy3Pn+6KGh1VGBAhnqTUpk27/Ccxu+TDwnHLabhs37+X5qw+aDwhwDaF&#10;YREijWE2m1wQJP0gDIOEVBOGMQoSeESIoiiKolQjZjlgsQ3BYRqhVQgSfLUpBpjPZqw8SJOX7KOx&#10;c96hoRPW0oBh8ykuayS16xwcyXMoynsRUdAk1ioM6wkREdKhU+9a0ZkjS9FVbiSLkGlL90syDz6Y&#10;xRtNvTWEBwQIQjFomwsR4vGCIBTzJj4s+yGrCFEURVGqL1aISOoAixFgvSMSrhExYhbaOGbWqg9o&#10;2vL9NHXZXho1ezOVTF1LuSxGEnJGk1+vqHE8lyJMAzGinpHvMNyekF928o9qnDZg0hEk4oyatUVy&#10;QqAAjYsKCTwQIhAhR6Qsd8kmFiEbkWHs7JbrlObapFRFURRFuRgxTdBYiEjfkcMiRMBcfgxCBe0r&#10;Zqw8IBu8jpm9lYomrqEBw+dSQtaYso49o0dfd911v+Z51VbUqFfkHMN6QhDP+mXbHqHPpfYfS0Xj&#10;19LoWVtp6pK9/EF8yCIEavAwi5DPxBNiWuLCC2Lb4jo9+lmwSB4IcClNRVEURanewHNf2XuP+Qx5&#10;I6aqxvYcMUi+CP872lhMX7Gfpi3dS2PnbqOhk9bJ/jRxmSPJr2fkkmtuuukGnl81THOOgROCEyMi&#10;xK970BtJOWOoaMIaGj5zI4uQPSwsPqAF6z82yTosQkSIbHFa4fL3FXEzVMXwB/em/SAVRVEU5eIB&#10;ggJ4fl5d8T3mt7nrIEacMt/1h3ju+5jmeMTIezSDxcjUpXto/Ny3qXDSCsoZMZ8ScidRj8Dkif/4&#10;xz/+yPMsPCN2jxodPGw4RkRIuy7hL8dlj/18yMQVVDJjvfQJgVsK6k9CMhuc9rdOP36UNIkXRPJB&#10;0OylojJm1ip8oC7kA72M8T4fFl/HXiz4ej/A17GKoigXPU4S6xqTxGp6jpi9a0xl6PssRN6j6csP&#10;0LRlOyVnpHDim5RTMo9i0ovLG7ftWcRzrTuBFXPwZesZsW/eipCrm7Xr+nRc2rBj+aNX0IgZm2j8&#10;QnRMNW4oiI2K3BAjRKQ3CD/uqYyRpB3+oDwYValY3OfGja9jLxYutfejKIriG5TqzoSNcxbbUv7r&#10;iBIRImtNt/CZKw96xMikhXtYjGyj/HGrKHfoHIpOGUqNW/qN5Dn3V8xl3xIeb9zjCenYuVu9qKzi&#10;44PHLKUR0zbRpEXv8AnfR3NZ6aERGZq6QHhgt1zZMdeTD2JatdvMYXwAFt+T1OWLuYjPxtexFwu+&#10;3g/wdayiKMrFDoSIBR4S24vE5I4YzwhECubA6Uv3S8Oz8Tyfjpi9kYaMX06ZhbOob/Lgstadg1Ku&#10;u+663/D8e1m2hD/LE/JGE78HI5KLPhw4agkNm7aexs3fLtm/c9eakiXrDZFNgDz5IPCEGAUoMTSZ&#10;fBRFURTl8kFyR1iMoJgDoNs4viK5FZU005fvo6nL9tDEhTto5MyNNHjMMsoaOg8b5VGtN9r24Tn4&#10;svSMWBEifUKYX4fFD/wsb+RCGjZ1PY1nEYITB4EBb4jJDTksSaoIyRhPCMqXEI4xJ9vXh6MoiqIo&#10;lzwQIgzmQo8QccQIHkcVjYiRpXtowvx3aPi0t2jQqMWUUTCN+vTLOlW3Udtgnodtzgjm5ktejODN&#10;4U2KCHnm5ZdvC4rJ2Zo7dIG0ph0zZytNW/Yun7yDciJlF0L02WfxAeAJgTBBTgi8IbZcyY1xyyuK&#10;oijKpUnlMLTBihGTM2JCNcgdQThnxooDNG3pu1KBOmHedho65U0RI+n5LEais46+VLtBa56TL4um&#10;Z5U8Ibf+61+/D4xIG59dOIMKJr5JI2dvpclL9kqrWjmRa5EJXJGkKvkgUhnjJKWuRgMX58NY+Z6i&#10;KIqiXLYYQVI5bwSYfBGEaFDS+y5NXLSLJszdxov/dTRg1BJKHDCeugb0e//hh5+7h+dmt2cEc/Yl&#10;5Rlxe0IQi/pV94DI4OT+Y6hg3AoaNm0DTVi4g6aveM+Jddn6aBOWsSIEj0GkiCeET7b3B6EoiqIo&#10;lyfWQ4JQjbsJmokciFdk2T7pUD5h/g4azYv/IeNXUf9hcyk2Yxg1axewj+fmXzO/ZJC/acXIJTMg&#10;QpAIIyKkbffw3vHZwyl/zFIqmbqRxi/YwSfpXTmBxhvykeSAWBEyb/0haeCCfxMB4rSyxYmdcdaH&#10;oSiKoiiXDyjVNXMhIgQsRuAVccQIFvZuMTJ12bs0afEemrDgHRo1YwMNGbuUsgpnUFTacGrTvsfE&#10;q6+++vc8T1sxcsnki+BNQITA3XNN69bdX49KLfkkb/QiKpmyRipkpi7bTzPlpCG2ZeqhF6J17Xrw&#10;sScLGJ4QDcUoiqIoSgUQIe5FuYRpRIw4eSMO+DeEaLAfzaRFO2ncvLdp2NR1Jl9kyAwKjR10ukHL&#10;Tkhe/TWDYhLbffWiFSM2HAP3jpTpXnPNH24Mj+2/r3/JPBo66U0aPWuLxKzEnSRuJJPxi9wQAEGC&#10;n92hGPGCqCdEURRFUQQRInZuZDz/hrnVJUrwPR5HiGbKkr0iRsbO2UpDJ6+hgSMWUerAiRQQnvbF&#10;vQ8++QzP2ZdEWS9etE1OhZvn1z1DojZlFMykgrGracT0TTRp4S5z0nCCRLlBiJiWtfCMWOwJdJ9o&#10;RVEURVEqmO7gecxbkHiEyH6auuRdmozE1XnbafTMTVQ4fqV0Xk3MmUBtu4advu+hh/7H8zaSV22+&#10;CMTIRTWsN0QqZJjrOveKSEnIGkF5o5dRydS3aPz8d0SV2Q6o0hnOCctUVMa4PCHA+yQriqIoinJO&#10;RIg4WDGCeXQqz7+TFu+miQt30ri522jEjI00eOxSyiiYTTEZI6h1lz4zrr/55j/x/H3RJq9ChNjk&#10;1GvqN+v8YlRK8SeDRiyiwkmrafScrRKjMifJ1D97RAh/NUmpyAdBYqp6QhRFURTle+Es5EWMwCOC&#10;OZW/R6MzE57ZRRMW7KCxLEZKpq6j3OHzWYzMoNB+g06+0bxjG57Dr2MgRi6afBHrCYFykuRU5vqA&#10;vinLM4bMpIIJb9LImZto8uJdchJQ+QJ1hiQaacACEWLrnp2TZTbu4WN9wif5O+Pr978vF/r5zwcX&#10;8jVW9bkv5PFVOfabOF/Pcz6oTq9FUap6PVb1+Krg67mBr2O/ifPxHOfC13MDX8eeT87+m5650xEl&#10;M4EjSvDztOX7aPKSPTRxwU6JUoyZvZWKJq6krKI5lJQziboFxhzmORxVNNcyF02+iHdI5tcduwaP&#10;SMgeQ4NGYh+ZdTRh7naatnSfuIasq8gKEekR4uSL2BMlVDrZbipO+Lfj6/e/Lxf6+c8HF/I1VvW5&#10;L+TxVTn2mzhfz3M+qE6vRVGqej1W9fiq4Ou5ga9jv4nz8RznwtdzA1/Hnk/O/psQIhULeX4M864z&#10;9+IrHp+6ZK+EZ9BbZNzct2nEtI00eNRSyhwynaJTi6hx294beS7/LXPR5IvY5FQop2tb+fl36Juc&#10;f2LQiMVUOGE1jZu3lSYv3iuJMnJCWIRIeZFbhPBjVoTYk6hcWCpfzAZfxymKopxv1P5cQHiudf/s&#10;Wdyv2O8IkoomZygeGTdvm3hFSiatpYHDF1LqoIkUFDuwtNYbLZJ4TocYsSGaapkvYj0hnryQRx55&#10;6p9BMVlvZhTOpMJxqJLZSBMWmJ4h01mZWW8ISnMNVRch06qIr+eoKr6eF/g69qfC1+sDvo6tKr6e&#10;13Ihj/d1LPB1LPB17Lnw9fsWX8dfSHy9Bouv4xXlQuLrOrScj+Oriq/nBb6OPRe+ft/i6/iq4ut5&#10;ga9jzxe+/p6A+baSGDEFHwjJSHqE873pK7KbxvMcjcTV0TO38Ly9irILZxMiGn49Iw7f++AzL/Lc&#10;jnyRattfxAoRuG2gmH7TvltoQhy/AdQml0xeKy4fbLiDjXckLMOiQ2qbIUI84Rgkpqo3RFEURVEu&#10;FBApmIchRvA9Kmiw1xtyRSBE4BUxjc6WUFr+dIpMHkqNW3e1IRrvzfGqhRixIsTmhVxXs36jFwOj&#10;s09kF82hIWNX0KiZ6BmyU+qWpyI/hFWZeEMgRESAOMkziGHhBImK4+M82McURVEURfluuOdRLxxR&#10;IsKEj0VzUfGKzHtHxMiomRupaOIqyhk6l5KwMV6fZLr/seeTeY7/DVOtSnqtCPG0cGd+26V3xJqU&#10;QZNYTS2jYVPW04T522nK4t3GG8JvGoLDChF89cSt7ImDWHHjfQIVRVEURflmvOdSX7iORa6IVNCg&#10;ydmszTR86jrKG7WUMoZMp/iscdS0nf9Hd9z178d5nkcVTbUJ0eCPQxHZkMyvm7bp3jUivuD4gOEL&#10;qHDCKnkzkxbukBjUtGVGiMD7YcMxbiFybiXnflxRFEVRlO+Pe36tQPqKSAWNKeUdNWMTFU14kwYO&#10;m08pAyZTcFTu6TqN20bxXI8QTbVpAW9DMngxv7r77kdvCwjLWJ+RP4vyRi+VGBOUFbwheIM2LgXx&#10;AWxIRlxD4h7a5wEhHMO7lR5XFEVRFOX8Y8Mz0uBszts0euZmGjHtLZ7PF1Nm4Qzqlz6CWrUPPXzr&#10;P+67h+f8XzPwisAR8ZMJEesNQUgGySvXt+sSXBCTNoz6izdkNY2auYXf0E6avHiPESKsxJCMKiLE&#10;hmOWm/Ih9BbBSbBMceF+XFEURVGUCwPma/QVGS/VM5tp5HTkiqym3OFzKHngJAqOGkQv1246m+f8&#10;Gxhvr8iPOiBCrDcEiujaBx98/K5ewamUNWQaDR6zmEZM30Dj5r7Db2gXTVm8V94gElE9iakiQvY7&#10;iTKVRYiiKIqiKD8+pu37bk+n1VEsRkomr6f8sUsofch0is0YRX7d+9K/7nu4Ls/9P2niqtsbIgmq&#10;rfyC4hOzRlP/kvk0ZPxyGjVrC01csEveEDq3IS41c4URIfgKAWJjVXIC+BjB66QoiqIoinLhsREI&#10;5HTazfDGzNpKI6ZtpuLJqyinZA4lDZhE0SmFVOuNdm/9/Oc//yvP/z9J+3dvb8ivn36h/kMBUdm7&#10;MgZPpcEjl7J6Qm4IvCE7K4QIvCGOEJHEVBEirpCMChFFURRF+cmYstTMw6bB2S7J8Rwz+23ZI27Y&#10;1LU0eOwSyhgyg+KyR1PHHjGfPfzwMw1ZA1zP2I6rP4oQsSKkkjekRceg3v3Sh5/OLZ5NheNWSkxp&#10;/PztIkQmsxDxlO06OSE2HIPH5QSgv4jFPvYdcOeR/BB8Pff5wtffA76OPRe+ft9SleN9HXsufP2+&#10;xdfx58LX71uqevyFpDq9lnNxMbzGi5mL+fxW5bX7OvZc+Pp9i6/jz4Wv37f4Ov5c+Pr9b6Kqz1HV&#10;433h6zkuNL5exzfh6zkER4QAlPLaXXlR/Yqk1aIJKwnzfNKACRQYmUsv1mw0mjXAj74pHp4cIgTK&#10;R8p1+ctNvYITN6NvSN6IRVLqM2bOVhq/EEJkBwuRPfIGbXmQR4Cw6EAsSlEURVGUnx6IDws8ItgI&#10;zwgRhGc20NBJa2jg8AWUljeFolNLqEmrHl/+/Nprb2ctAK8IilZsrgjEyAUbECJQPPhj4g2p27hj&#10;94jEIsoqnC0lu8NZNeGFI9EFiapGiECEWC9IRSjG14lQFEVRFOXHBxEMESI8b+N75HmOm2eSVkdO&#10;R3hmHQ0Zu5zn+1kUlzOOuvRJpEeefiWDtcCNjLdX5IIMG5axuSHY/Ob3XQNijkEdoYEZSnyQYYu4&#10;Elw6yA9BxYxs+w8hwl9ViCiKoihK9cMIESNCAHbkHQ+vyBy0fN8sjga0fUeLjhSe96NSCqlxq87H&#10;r7vhhv+xHvhRKmisN8TTN6Re01atg2P7U0bBLBo0ajGVTFkryskIEXf/EDQlY1iAmLyQPSxETBxq&#10;yhI0OwP2Z0VRFEVRfmxMWAbVrig0MUxYYPeeMXkiw6asocGjl1Bm4UyKyxpF/qFJ9OBjz+ewJvDu&#10;KwLNcF7FiE9vSIeufafEZo+irJLZVDBuBY2csYGV01ZpDyv5Ifym8OasEJmKjFzJyjVCxJvJLEgU&#10;RVEURfnxQRd0bzEyccEOGj9/G42ezUKE5/jh09ZR8aTVlDtsHiX1n0BIzajVqP2qq3/zm7tZF/ya&#10;gaPiglTQWCEClwv+yG+efr7mU8GRWe8m5I6j/iPmU9GE1ZJZi+3+jRCBRwRCxCnJdbl/pOW7D8wJ&#10;UBRFURTlJwEhmUW7ZA4HSLMYh03wZm+hkTM2Sp7I0Elv0oARCyk1bwrFpo+mlu0Dj97zvwffYG2A&#10;PWiQP+oOz5wXMWKfCK4WuFzgermxbsNOjaMSi05nDJlJg0Yukt4haHyCWJLpIbKL3xQ8HRAhqJBh&#10;FkOEIDMXLiBFURRFUaoNNjeEwRwOUDmDhFVUzoycsYlKpqzn+X4tDR6zlDIKZlBsxjjqGZRKjz7x&#10;UhJrA5TyImICrXBevSJ4EhuWcUp2r/hD+25hM+Myh1NO0WzJoh0+/S0Jy2CjHLxwvBl4QUxOSEWT&#10;lCnyhr0UmKIoiqIo1QCEZaxHZIeEZhDlwNw+auYmSVgdOmUtFY5fSdk8/yfmjqeg6P70fM2Ge1kb&#10;/JHxLuU9L0IEIgRP5mlgxvw5KCqT0vImm2qZCSvFZQMhgqSWiUhUdYRIpSYpHuXl680riqIoivLT&#10;4luIYG6XxmbTN0hhStGk1Tz/z5fqmcjkYmrVMYCuu/4P9VkfoJT3vG6GZ70hNiyDOuHfvdG0Y1RE&#10;/BDKyJ9JeaOW0LCpa0QpiTdk3js0id8ARIdNTjW5ISpCFEVRFKV641uIjJ+3jcbM3iIJqyVT1okQ&#10;yRu9iNKGTKeYjBHUtXcs3fOfhyaxRvgDg8gJClvOS3gGvwxviCdJlbmpQ5e+W+Ozx1BmMQuR0RAi&#10;b8kmd9LIbN52eROoghEviOMJ+UEhGSdupfxAfJ1b4OvY88lP8TcvRap6HqtyvK9jq4qv5/2+VOX5&#10;q3Ls5cb5ODfn4zm+D1X5u1U5VvlWPDkiC0yyKvDsxjtjEw3nOR9dVvPHrqCsobMoPmcchcfm08s1&#10;G3/5s59djeoZm7SKSMoPDs9YbwieDK6WGx554pknuwQkfIVs2ayhyA9Zxi9qAwuRzR4hAiVVqQrG&#10;8+aM0lIURVEUpfpiKmZ2SkMzgMqZCiGyXoRI4fhVIkQS+0+k6JQSatqu54nr//DnlqwVfsfYTqvW&#10;K/K9hg3L4EkqwjJNWnfpE517InHgVModvoAKxi6n0TM2i0cEMSSoJoRmfClTX29WURRFUZRqhMsb&#10;4kuIoLFZyaS1VDR+JQ0YMY9S86ZSdNoI6tQ7pvS+R5+OZK1w3sIz7rAMqmUkLNOmY88B/ZKLz6Tl&#10;zaABIxdS8ZTVNHLmRml2Mm6eFSLYY0aFh6IoiqJcNCys6KgqOSKSH2JzRLbT2LlvS8KqrZxB/7DB&#10;o5ZSGgsRVNH2CkuhR597HXkitzE/uHoGv2CFiKel+0233PFPP/+IuQmZoymrYA4NGrVIuqxBISGJ&#10;BUIELxhCBDEmn29UURRFUZRqjXeyqqmcYSGCDquonJnKQmTiKioYu4IyC2ZSfNYoCo7JpVfrt1h9&#10;3XU3/oc1g62egYaw1TNVEiM42OaHICwj+SH3PfjYwz1Ck3cnD5hEmUWzafCYxTRsCoTIFum6Zjwi&#10;2+WFw60jyJtRFEVRFOWiAQLEESHwhohHZI7xiIyY/pYIkYKJK2jI+OWUVTSHEnLHU3jCEKrfrPOh&#10;W275xzOsGWxzs+8dnrFCBL9s95b53eMv1n05oF9uefKA8ZRTPJeGjFtJw1kZoYfIaCdHBC8aKmqC&#10;g883qCiKoihK9cUjRFiEgHnbHCGCEt6N0mG1aMKbss9cbslcSmJdEJFcRK07h5Xfdc8DrVkz3MQg&#10;TwSpHVaIgO88bFimUn5I3QZtegTHDqDUQZOo/9D5/AJWSaxo5MxNKkQURVEU5VLBLUTEI7JNQjNI&#10;wzB7zqyn4olvSofVgcMXUFreJOqXPow6+cfRnf96oD9rhj8x3nki30uI2G6qeLI/NW/TPSsiuUD+&#10;YP9h86mIXwRau6P/vAoRRVEURblEOJcQmbPV0+q9GCW8E1ZR3siFlJ4/hWIyhpN/WDrd/8izK1gz&#10;/IW5gfHOE/nOAwdXyg9h/ty2Y9+FUWkllDZ4irR2LZ60SnbiGzF9I78w7Lxr+ohAjHiwb0ZRFEVR&#10;lGqLR3w4oAoWuZ8GI0LEI8JCZJgIEeMRyRu5iDKGTJUOqwGROfT8Kw3eZs3wV8a7nwgcHN95uIWI&#10;9A9hbunSK/ZgP/5DVoggYxbuGStEED86W4goiqIoilL9gQCp+BlCBI1KUbYrpbssQgBCMyUIzbAQ&#10;KRi/ggaNXEiZQ6ZRbOYI6hPdn16q2eg0a4ZbGfQTcSesfmch4itRFdmvtwYEpxJau6fnTxMFhPjQ&#10;8Gkb1COiKIqiKJcURohgXv82ITJ41CLKLpxBcVmjKCR2EL3RtAP9/OdXv8C6wZ2wWqV+It6JqniS&#10;mx5/6uUGfSIyKCFnNGUWsBDhP1w8aTUNm7ZeNsFBSQ/iR4gjIabkYYGiKIqiKBcXECLbJSSDuR27&#10;6yMsg7neJqsWOUIkb/RiyimeSXHZoyg4djA1bN2Dfn3jHzqzdkDCKopdkLBq80S+lxDBk/yxZu1m&#10;fiFROSxExlAWK5/Bo5fQUH4RNjRTIUT4DVQSIhVuHkVRFEVRLg48OSIiREzFTGUhsoaFyErRA7my&#10;+d0YCk8spDZdQummP98azdrhZsZWzlRZiOBg/JJ0VGVurl23eXBov/78h8ayEJnJf3ipuGVQS4zw&#10;DLJooZikqZmH7fxGKnrVK4qiKIpSXUHzMgf8zF8lR0REyFYRIZjrpbPqlHVUNHGN9BPLG7WEcorR&#10;1GwcC5Fiat89gm69465BrB3+zKDYBdW3yDm1QuQbxYg9wCaq4pelYqZO47ZRIQmDKTEXQsR4RCBE&#10;oIrQ1Mzsvvu2k11rkCYoiqIoiqJchFhvCMIymyuEyIwNxiMycTULkRWSqpFTPJsScliIJBRQx55R&#10;dNs/7sGeM7cwttW7FSLIQf1WIeJduosn+UuT1l0GhcQbIZJdBI+IOzSjQkRRFEVRLi2+gxBBjsio&#10;xZQ7dA7rg/EUnlQoQuTu/z40mbWDu4T3O7d6t0LEVsxYIXJLo5YsRBLyKbH/OBEi+SpEFEVRFOUS&#10;5rsLEesRCUssID//aLrz3w+uZO0AIVLlPWe8hYinh0iLdr0n4A8k5IylbMkRWSLlu2fliECMWFyi&#10;RKlMRR5NBb6OU5Tvy8V8jV3Mr/1CoudF+XGpXC2DeR6d1G2OSOGElTRk7DLpI5JdPEtyRMISC8mv&#10;dyz9+77HIER89RL53kLk1g6dg6f3TS6iRP5D2UWzKH/0UvGIiBCBR0SFiKIoiqJcQnybEFnlESI5&#10;Q2dTQv9xEprpFpxE/3vwmd2sHf7GQIigDQg0BapxqyxEPM3M2ncNngilU+ERWUzFE1fLi0HP+VEz&#10;N9KYOVvkRXtgMeIdrlEURVEUpTpS2ZGA+RsipEKIbJTSXewxN3TyWvGI5EOIjFggDor43LEUmjCE&#10;ugcl0gOPPWeFiHdTs+8vRFr6+U8MTyqQOmGpmhkFIbKKhk5Z+w1CxIiRs9+soiiKoijVD8zZLiHC&#10;cznm9tGzHSHCnC1EFlIOC5HEnLEUxkKkc0As3ffAkwjN3MacPyHSrF2PYaiaictGZ9XpUq6DvWYg&#10;RLD5je2uatST8xXCxIoRBl8tZ795RVEURVF+MrzmaHzFPG49IvCG2ERVtO9A6e7gMUsdj8hM2QIm&#10;LH4IdewVTXf/95H5rB2sEEFj1B8uRBq16poXHJdHsZkjZZc9KCDsumeamq0ThYT40ehZFitGoKaM&#10;GBFR4vGWVLxhRVEURVGqF5i7ZX8ZJz8EuSGIgJhmZqspf+xyyhu9RDbBzSyYQbFZoyg4ZhC17RpO&#10;//zXA1NZO5xfIdKwuV9MSMxAESLp+VNoICugwvErHCFSEZ7xCBGPV0SFh6IoiqJcbFQWIhtZiLzl&#10;CJG1VOgSIv1ZiGQUTKcY1gdBsQOpdadguv3O/w5h7XBehAiqZkSI1GvcNiak30DqlzGc0gZPFgVU&#10;MG65qCLEiuCqgdsGqmmUChFFURRFuaixQsRUy2xkEbJe5nrM+QUTVlE+uqpCiAyDEJnG+mCECJFW&#10;nYPp1r/dmc/a4bwkq9ry3b/WrN+0a5+IHIpOK6HUQRP5D8+jIeOWiRApnozGZmtpxAzjFYEQGTMb&#10;sBhBfMmTK6IoiqIoysWAJKmKN2QDCxF4Q9bJXD+U53xsdicekVGLRQ+kD5kqjoo+0f2pefve9Ps/&#10;/TWOtQOECJwZiK5AU/wgIXLL/Y89U69PeCZFpQ6l5IETKHfobBoydqnjEVkjrhq4bawQseEZ8YxU&#10;EiP4qsJEqU7Ya9IXvo5XfOPr/Fl8HV9VfD0v8HWscnHj63MGvo5VzhfwgEgUw/levCE8l4+cscEJ&#10;y6yTuR4pGQW2YmbUIhYicylt8CRxVARG5lCD5p3p6l9f3521w3lpaOZp8f6zn/3sXwGhKRSRXERJ&#10;/cdRluw3s1gSVosmvmnKePmF2vAMVJQgYsQIEfsmFf6gfeDruEsZPQc/Pr7O+fnC19+z+Dq+qvh6&#10;XkVRzid2rjZg/ka5LiplkBsybOo6metNa/eVUjEzcORCcUykDJxAkSnF5B+eSS/XbkY/v/rqF1g7&#10;/KAW7+5N72T3Xeaf3Xv324sa4XhXCS/cMyJEJq+R+BHCM1BP4hmx3hF4RTxiRFEURVGU6gzmbeMN&#10;QZJqRbUM5vrCiavMrruomBlR0d49PLGQeoak0ZPP1SLWDHcz2H33e216B6wQuYb5LQMhcodf1/Al&#10;ofEo4R1B6flTpa0rXkzhBCdPZNo6cd/4FCI+3qiiKIqiKNWPs4XIehOW4bleGpmNQ1hmsVTMZBXN&#10;oLjsURQSN5j8esXQ/x56diNrhjuZvzCIqsCpAU0BbfGtQgTDCpGfM1cz1zN/Yv7eop3/2KDYARSd&#10;PpRS8yZJ5QxiRHhRRZNWi9tm+HRUzzhCZJYKEUVRFEW52LBCRMIyPK/D0TB0yhoWIqt5zl/BQmSp&#10;Jz8ko2AqxWQOp6CYgdSuW1+64577lrBm+AcDJwacGXBqQFNAW1iHxzcOHFCDQXYrym1Q//tH5vbG&#10;zdtHBfXLpujUoZTCQiR36DwRIkPGL6fCiStZLVWEZ7w9IhV5IoqiKIqiVDekZ4gHlxCRsl0jRIom&#10;raKC8aajquSHlMyh9MGTKSajhPpE51Dz9v7019v+OYg1wx3MzQycGXBquIXItw4c5E5YRf0vsl7/&#10;9ujTL9UO6Jt2NCKpgBJzx1NW4Sx+MUtYjCylAlZIcNmUTEVzM9NTBEkuwC1GFEVRFEWpjtgCEycs&#10;w/M3ilAkLAMh4skPcTqqjlggQgQtPSJTiigwMoveaO5HN//176iY+TsDJ4a7mRmcHN9JiGBYIYKY&#10;ju2u+te7/v3gs10C4naFx+VRXOYoysifRnmjFlI+ixF4RbD3jIiRKSZXBErKCpEKMaIoiqIoSnWm&#10;crWMkx/ilO0OHruUBo5aRLnD5sn2/4m52Owun3qFpdEr9Vp9/rs//7UWawZfG95VWYjYhFVkuyLZ&#10;5C9/+MMf7u/UM3xeaMxgis4YRsmDJ0nCat5oFiPjlkp4pnjSannBiCnZxNXKXhFFURRFUaoro2ZV&#10;CJFh4g1ZK6kXKNtFR/XBo5d4wjJZxbNkj5mgfgOoa0AcPfL4i1t+/vOfP82aAT1EvEt3IUS+84AQ&#10;wS8gpoMkE5TwItZzZ5v2AUP6ROSWRaYWU9Kg8ZRZPJuFyCJPeAbxI8SRJFcEXpHpjhCxvUV8vGlF&#10;URRFUaoHVoggLGOFCMIyiHogLDN41GLZby6X5//0IdMpMrWEAqOyqX3XMPrvQ09OYa1wL4PSXe+K&#10;mSoJEXfCqq2cQazn7/Uatwvt0zfnZHhiPsXnjqHMwtmijJArggQWvFC0f5UKGn4DpsmZqaJRIaIo&#10;iqIo1RMIEIOtlnlLckMQ5cC8XjiBhcjYZZQ3chENGDafcopmU/LASdQ3qZB6902jhi26nr7l7/f0&#10;Y62Aihk4L9wVM9AUcHJ853HOhNX7Hnjkpd7BCV+Fx+dTv4yRlJo/mQaMmEd5oxfL3jOyI+9EE56B&#10;GDmrt4hT0lvxhhVFUdyYnLKz8XWsoijni9GzEbngew1hGfGGOC3dWYSYapnl4nQYOGK+hGUyC6dR&#10;bO4ICokfTN0DU6hmnebHf/3b3zVjrXA74ytR9QcJEcR4ZPM7fuhf3QMjdvaJyhZ3TPKgiZRTMlvq&#10;iSU8g6RVVk12/xlbReNbjCiKoiiKUj1AGsVGmatNpYwJySD3EzmgcDago/oAJ0k1FWW72cOpT78B&#10;1LlXLP3ngce/ZJ2AsAw2u4PzAk6M79xR1XtYIWIbm7lbvf+jZr1mfYKis6Sda3zOWGn3jjIeKCW8&#10;UIRokF3rFiKSvIr27zOtGPF1EhRFURRF+WnwLUTQsBQ5oNI7ZASSVOdSduEsSh4wkfomF1DviCxq&#10;2SGYbrntzumsEe5i3K3dq9RR1T1wMPDOE0GH1dtvueWWpwNCEo+GxAymmMxRlJo/UbqrYRM8T64I&#10;v/DiKWtoKL8RuHeGsRAZzkJkBLYTViGiKIqiKNULnpttbghSKyQsM+lNT+8QtHRHR/WcoXMoo2Aa&#10;JeSOptCEAuoelEKv1W1OP7/qmi6sEWxHVTgv3PkhVldUaeAXvMMzcLWgJOdfHboFzQyIyKaotGGU&#10;OGAcZRfNojwkrfILRTIL2r7jDUBNSa4Iklc9Jb1QXXjTiqIoiqJUC1iEYI4WbwiLkKE8hyPVwuaG&#10;DBhuGphlFc6ktLwpsu1/n3651L5HJD329CtrWBsgLHOu/JAqixAMtxBx9xOBy+XON5q1iwyMyCDs&#10;xhuTOUKamw3iF4ls2iFjlpqk1UmrjRDhN2SraCrliiiKoiiKUj2YzkIEqRTwhiA3ZOJqKhqP3JCl&#10;4mhA5COneBZlDplGyQMmUERSIfUMS6VGbbrSP/51fzJrg38xtn/ID8oPcQ/8IpSM7SeCUhzZAO/R&#10;J16s7x8SfxBNTKLSh0nSav9hc6S22FTQYFfeVZVyRTxeEeSKiFfEaQPvtIM/66QoinLJIvf+ecDX&#10;c1cVX89r8XX8ufD1+99EVZ/D1/E/Bb5em8XX8VXF1/MCX8eeL3z9PYuv46sTvl7zN+HrOYDxhqwT&#10;54GEZFCuy3O5qZRZQLlD51B20QxKz59CsdkjKSh2IHULjKOXXm302R/+8NeWrA3+ydiwDHJLoR1s&#10;fsj3HlaI2PCMLeO99Ze/vO6+7oERCwMjMymcVVF8zhjZChjxI8SRsBleASspvBFfFTTS/h0CxA2f&#10;CEVRFEVRLiDec68D5meIEElQRRdVnsPzxy6nPOSGDJtP2cWzpTgleeB4ikwpJv+ILOrQPYwefPjZ&#10;jTVq/PxZ1gZ2fxnklP7gsIwdNjzj3e5dwjO1GzYN6hOZQYH9BlB0+nBKHTxFsmmRVZs3einlj1su&#10;b0RyRaawGLFeEVeIxp4AqDGfJ0xRFEVRlPOHS3y4wfwsIZlK3pBlTjv3eZILmjFkqjgeQuLzqUdI&#10;GjVt241u/fs/klgTuMMy7rbuPygsYweeBIrmrC6rV1117f3+obF7AyNzKCK5kOKzR1NW4QypMR40&#10;chHl8xtAX/riiauohN/YMBYjUFuIPyEOJWLEI0gURVEURflxwNxrkCgFz8mevJAJK2Xuzh+z1Okb&#10;soByimdTVsEMSh00gWLSSgjzfsde0fTUC7Xpyiuvep01gTss8727qZ5rWK+ITVr17MbL3P3UC6+2&#10;7hORQSExA6lf+jBKGzyZ+peYXBFsjIM3gmSXoei2itbvvsSIz5OkKIqiKMoFhedgCcnwnIwqmeIJ&#10;q6gQCapjl0lLDskNQd+QYuMNScwdQ30T4A1JpSate9Add91Xwlrg34yvapnz4g2xA0/knbSKPvL/&#10;YH3yv+6BcbtRyhuROIQSc8ZQtnhF5koFDcRIwTi0fV8lQsQjRjwhmvW+T46iKIqiKBcA6w1xynUR&#10;kkGCqnhDIERWiBBBZKM/9pQZOpsyC6dTysAJFJ02lAKjcsjPvx89/UK9k1f8v188wloATczgnPBu&#10;YgbtcF6FCJSNDc9A8dzE3MZC5N8t2vTMDYjIpKC4gRSdNZxS86dIdu3A4Quc1u+mr0gRi5DiyWsk&#10;X+SsXBG4hgBOjKIoiqIoFwSPEHFECKIU2OYfjcvQkBQd0uENGYA9ZXguzyqeQelDplFizjgKix9C&#10;PUNTqUnbnnTPfx+awRrgPtYCdzDuTe7cSarnXYjYpFWU5SBp9S/Mnff899FavUOT9vr3zaAwVNDk&#10;osHZDOqPxFUWI/CKoCsbdua1Tc4Qi4IC8wgSixUkiqIoiqJcAMx8i7nXNi6DNwTFJfCE5I9ZQoPQ&#10;NwQhmaJZlFkwjVIHTaJ+acMI0Q8//2h6sXbjz//4x1s6swa4oEmq3gNPaJNWEf+BVwTxIMSF/t2p&#10;a59pAeGpFBw7mKLTR1Jq3iRpfNK/ZB4NGrFQckXg7imasNr0FrFChKkQIjhBrNgURVEURblAuIWI&#10;qZKRct1xK2SuRod0NCjNdRJU0wdPocTcsRQWl089Q5KpeQd/+ue/H97Ec//DjHdLd2gEG5a5IMPt&#10;FalUynv7P//zQmDfpDKopdD4IZQyYJwktuQOnSttYQeNRG8RU86LN+zxjLi9Ij6Vm6IoiqIo5w+I&#10;EIRk1tDQSaslWoH0CaRR5I1G8zJ4Q+ZRJlq550+VLqpo0REQnUsde0bSS683ol9ff1M3nvvhDcFO&#10;u97eEDgtLtiAwoEQsbkidiM8NDG5t1ELv9iAiHQKjB5A/dJLKHngBCn5QZMzW0WDEI3sQ8NiBO4g&#10;2wIecSoVI4qiKIpyYRERMnWtFI9YEYLckPyxS83GdiPsxnbTKW3wFErIGUPBsXnUPTiZmrXtTnfd&#10;87/1POf/j7kgnVS/bXjnisArgixZ8Yr8/ve3PN2tT+xmbAkcEpdHsVkjKZ3VFDJu+6O3yCg0Olss&#10;bxiZuRAjNkwDMWI8I4qiKIqiXDAgQhxvCEQIHATGG+KIkBJUycyg1MGTxaHQN7mI/PtmUbvufenZ&#10;F+se/tUvf/Mqz/n3MPCGoNs6uq4jZcN6Qy5YWMYOd66Iu8EZckXubdCkY0hgWPLXECMRycWUlDtO&#10;Yky5xaaKJg8hmjFLRYxIJY0ksGJzPJT1Op4RRVEURVEuCFj8254haFw2ZMwyyh+9lAaOWGQ6qBbO&#10;ovTBUyll4ESKzRhJwdH9qXNAHNVr2pHu+Jf0Dbmf8dXAzOaG/ChCBF4Rd4Mzj1fkT3+67emA8PgD&#10;PUNTKDgmj/qlD6e0vMmUUzRLOq6aTfGWiPryFiPWM+LrxCmKoiiK8gOZgsZlq6W3l+ysy3PxYBYh&#10;eaPMNv85xXMos2CGNCdFSCY8sYB6hqRRu66h9MgTLxy68qpr6vBcj9yQ2xh4Q2wDswtWKXOu4e0V&#10;sRU0eGH/fvDx55v0iUwXV05ofD6/mdGSuIp8EYRoBjqNzuAOMmEa5IysEoU2bLIKEUVRFEU5H4xw&#10;fS8pEIyIEOSFOFUy2NQOzcvQQRUJqthdN2nAeIpKLSH/iBzy6xVHr9ZpRn+8+S/xPMf/l/HuG2Lb&#10;uf8o3hD3cOeKuPuKwF1zX7tOAcW9+6ZJB7bIlCJ+U+Moq3gWM5tyRYzAM4JKmsqeESg1E6ZB0zPk&#10;jSiKoiiK8kPB3IroA+ZckxfCIkTyQhbwvMwipGgWpQ2ZRimDJlJs1ggKjh1AXYOTqEnbHnTPfx9e&#10;xHP7g8zdzI/WN+TbhtsrArcMXhDcNHiB/7rttrte7h4Yu6lHaAqFxJp9aJD4klU0k7KRvDocYmQh&#10;DR5T4RmBGDGekdWSSOPrRCqKoiiKUgV4PjX9QsyGdjY5FfOv7KzriBBUyaQMmkSJ/cdSRHIB+fdN&#10;p/Y9oui5V+qevv73f27Nc/u9jHurf0RE3N6Qn2S4vSLuPWjgtvlv7QZtA3uFpJ7wD8+g8MQhpoqG&#10;1VYWv+GckjksRuZLqRBcQ0Okx4jLM8LKDSdOURRFUZQfAM+nmFMxt2Kexc74yAsxpboLJFKRziIk&#10;NW8yJfUfT/3SSiggMoc6BcTSGy170J33PDiR5/QHGPeeMj+5N8QO6xXBC8ELcieu4gXf36V70Jje&#10;4SnUOzKXwhJNiCaDxQjaxqJOGT1GEJ+COoNKw65/trQXOSOe0l5FURRFUaqEp0KG51S7mR0KRkSE&#10;8PyL5NQMSU6dSsksQlAlExSbR136JFAz7Cfzv8eO1qhR4zmez7HDLvJAsc8c8kLhDUFE5Cf1htgB&#10;JWRDNDZxFS9UWr8zD/cIjFrfIySFguPyKDK1SOqSswpnyLbCuSVznEqaxRKvyh+HnBHT9MxTTYOT&#10;qSiKoihKFTDhmMKJFQ3L8pxwjIgQaVqGfiFTeF6eSHFZIyk0fjD1DEujNl2D6fFnXvv6yit/+RrP&#10;49jYzruV+4/SvOy7DighgBeEF3ZWiObZl+u16xmW/GmP8HRWWgOpX+YIKQ3KKJzuSV4dMGIhDWIx&#10;MtgRI0P4pBVMWCG7AcKlhB17FUVRFEX5jnjCMctJdtTFZnajFjlNy5AXMlNESNLACZSQO5Yikgqo&#10;Z3gGdegVTa/Va1Z+81/vQJWMOyRjE1SRjmFFyE/uDcGwQgQv6Bwhmqse7NA1aES3PvHk3zeTQhOG&#10;UFz2aErLnyLd27JZlSFfBGW9tseIO4FV8kUAn1hFURRFUb4d8YZIcuoy4w0ZvUgqVrH4hxMgLX8a&#10;JQ+aSAn9x1Jk6lAKjMxy8kK60D/veXDNFVf83IZkEOGwCaooTnGHZKqFELEDLwYKyTtEg5jSPb/+&#10;9Q1PBUck7OoenEj+kdnSMhYKDC3gTZhmNuWWYE+ahdJjRMTIWOSMVC7t9XWyFUVRFOWyxrVgx+Ld&#10;VMigc6oJybgrZFAwglzNlDxUyIyjmMwRFBQzSPJCWnQMoPsfeYauuuqaejx3o2dItQ7J+Bo2X8Rn&#10;iIYfeqJ7n5h3uoYkU+/IHIpIKZamKUaMTDdiRHqMLJScEZw4t3dEckb4BEuoRlEURVGUs8BcaTwh&#10;y3keNdUxmFfRUBS5mVaEYP6NyxpFYfH51CMsnVp3CadnX3mDfvOb33XiOdtXSAYRj2oVkvE13CEa&#10;96Z4eCN38uu///nX3ujWPST+s67BidSnX3/p3JYyeBKlD5lCGRKmmeXpMWLFCE4mckZwYqHyVIwo&#10;iqIoytl4wjE8ZyLnErmXCMeY5NTZplfIYIRjxlEMi5C+SUXUMzRN+oXUrN+Sbr71zsE8Xz/EYFO7&#10;c1XJVFtviB0QI7aKBrEk7MpnG52hI9sDjVt2iguMSKZuQUmyHw3cQsl5Eym9YBplFEGMoOEZckYc&#10;MTIW8S2nvHfiSiqaBM+I6cCqKIqiKJc7WKAXeXJCnN10JRyzSBb36N1ldtSdQkmDxlN87hjZmLZX&#10;eCZ16BFBdZp2pH/cfe+bV1zx/57iedo2LvsT85O3cf++wy1GoKLcO/RKSW9bv4AhvcNSxR0UkjCY&#10;xcgoVmmTpeEZThYyevsPq0hghXsJcS7vpmeKoiiKcrlTzAt0zI2okMF8aXqFQISYMl10NU/Lnypl&#10;ugksQqLQtCwqlzr26kcNW3amu/77yPs8Nz/OoFQXW7VgyxZs3YItXKpdlcx3HXjBeOG+8kX+c911&#10;v3+6W0DMgm7BSdQzPJ3C44dIrCp10CTZIM9U01R4RnBCbRKr6TPi5IywApT9aRRFURTlMsSIkBWy&#10;pb9Uxzg5IbZXiIgQ6RViynRjMoZLakSnwHhq3qE3PfTI0weuuupXtXhuxvb+dzI2LwTpFRAhtnvq&#10;RTegmqwYQYKLzRfxbIz3l9vvrhkWm/lB96Bk6hmWKmW98TmjKTVvImUUQIxMl5gWxAja0IoYcSWw&#10;Ws+I5I0oiqIoymUIREhFia6TmCoiZLYs6tN5cY+N7NDZvB+LkKDoXOraJ5Fa+gXRky/UPva7P94c&#10;wXMyNrTD9v5/Y2xeiN3e/6LICznXsGLE3V8EKstJXr3i/ltvv/v14Ii0j7oEJkisKjQhn8XIKHEh&#10;paKapni2xLZM0zMWI3yS88YslbwR2/RMckacDwQxMvcHpCiKoiiXKliQ549fTnmSmLqEBtpwDM+b&#10;aBqK3XTRKwQVMrGZIyk4djB1C05hERJMz75Uj37/p1tjeC5+mEHahPeGdu5+IRf1cOeLeCevQn09&#10;8O//PtqoV3Di/k4BceQfkUl9k4ZIbTM24EH72axis2OviBEJ07AYQZgGHVhdnhEIErcoURRFUZRL&#10;Dsx3gOc+zIG2Ogbzo80JQddULOiT0LAM4ZjMERQSm0ddg1KpdddQeqlWE/rrbXdm8hz8KPMfBmkT&#10;SJ9AGoXNC7kkRIgd3mKkUrOzK674fw8+89xrHQMjM4539O9HvSOzKCxhMMXnjKFUtIKXBNbpprR3&#10;2FzxjJiKmiXiHcnnD8KdxIoPSVEURVEuRSBAMOeJCJE+IWjbbjqmmnDMdOlcnjxwEosQ07AsNG4Q&#10;9QhNYRESRi/XbnTm5r/9czzPv48x3k3LvJNTL5lhQzTu5FVbSeOIkSseeuChp1qHRGZQp94J5B+V&#10;SeHJQygxdzyl5U2hjHwWIwUzKBft4F1hGoC4GHYURBKrqERFURRFuUSp2DvGESHD58u8KJ4Q5ITk&#10;T6WUgRMpkRfz/dJHyG66KApp3SWYatZvQbfeevtinnPdFTLYjgUVMrZpmU1OvWS8Ie7hLUbgAkKd&#10;MuJSUtb7er1WQT1C4o90DrRhmiJK6s9iRDwjSGCdKScbJx4b5VWU96Lx2TJJ2hHPCONLSSqKoijK&#10;xYj1hNiW7bKVPy/KK/cJmWyqY1iExGUOp7CEfOoanExtu4ZTrQat6LY77pnIc+0TjK2QgQhBIYlb&#10;hFxSIRnv4e0ZgQsIriDEpSBGEKd6tFW7bln+4SnUOTCRekekUd/kYskZSRk0SWJe6MCaVTzL9Bph&#10;QTJIxIjThdWpqJEkVv7gsHsv8FaUiqIoilIdsfOWN1aEeMpznXCMtG0vnC4iBEmpaFaG6pjQ+Dzq&#10;EZpK7bpHUt0m7dGwbOmVV175Cs+zaN+OBqPI1UTOJnI3L3lPiHtYMYI3bNvAwyWE+BTiVIhXPfLg&#10;w0+0C4lMpc694ykwKpv6JuZTIp9c1EKn5U+njAJXAqvkjCxidVjR+MzjHZm40oOvDxwK8/yA5/qu&#10;+Pr9b8PX85wvfP09UJVjv4nz9TxVoap/09fx58LX7wNfx1YVX89r8XX8pYiv9/598PXc5wtffw/4&#10;OvZc+Pp9i6/jq4qv5/0mzsdzgKo+j6/jLwZ8vZdvoArzD7z6Hu++HLuSCmx5Ls9xA3i+E0+IiBC0&#10;bYcnxGlWljOGYjNHUHjCYOoelkFtu0UYT8jf79rKc+vTDMp0IULcZbre7dsveSGC4UuMwDMCMSIN&#10;z6644v89Wq9hy77+QfFH/XrHUq/wdHExJeSMlZOdiryRgumyi2Cu7cI6YqEoxYo9aiqan9lwjaIo&#10;iqJUb3jOGl8BRAgaeuaNwjb+2EHXhGLsBnZo246k1Pjs0dQvvYRC4gZRt+BkatUllOo27UD/uPu+&#10;+TyvPsvAE2J7hcAT4hYhiFRcFgLEPc7lGUHDM49n5KnnX+kUGJF6HG1oe0dkUmhcnpxsESNORU12&#10;0UzKHTqbBvCHMwhJrPxh2eZnbjHi+wNXFEVRlOqG6ZSKdAOIkEFOKMZ6QbIKZ8r8h5SFxP5jKS57&#10;JEWnDaXgmAHUtU+C7KRbs34zuuOue5fVMOEY27Dsot3I7kINK0agxCBGkDPiDtNIzsjjzz3XMTAs&#10;8bBf7wTqFprKam8AJWaNppQ8I0bM/jQzKat4DvUfvkA8I1CNpt/IYsofs1Q+UFGX/AG78X0BKIqi&#10;KMqPh/fchPkKc5dHhKAyZjiLkKFoVDaT0oZMpWQWIdhFNy5rJEWmFFOffgOoS1AStfQLpBdrNqRb&#10;bvnbMJ5DsYmd2xPi7ppqRchl5wnxNXAivjFn5IGHn2sV2i/zsJ9/P+oWkiyuJ9m1d+B4FiSTPGIk&#10;m8UI3FZIYjVixCSymrwRp/mZ9weuKIqiKD8xdm6SHiFjl0mqAYoxIEJyEYoZOluKNVC0kThggvTa&#10;is0aRVEpRRQQmU1oCtrCrw89+3Ld0ltuv3MIz50QIedq3Y6CERuOUSHCw9sz4hYjTs7IFY/87e//&#10;rBsckXKoQ89o6hqaIOovOq1E3FLoo5/idGLNLJolqtEKErizjCAxVTXwjuCDVhRFUZTqhDQpQz7I&#10;yMUsQEwoxm5ch7xIdBxPHDCe4rJHU0zGCApPLJS0BT//GGrSzp+efqkO3fSnv6bxnPkkgxLdcyWm&#10;Yr69bMMx5xpWlbnDNHbHXpT23ss8fMstt9XpHdxvTYeekWewP02fqFyKTC6UFrZJAydQar5pfob4&#10;mTQ/K5lHA5xEVihL2cF3zFIRJO5kIEVRFEX5aeDF8bhlPC/ZUAy8IAukECOnmEUIz2fpg6fKYjue&#10;57rY7FGSlBqRXED+fTOpPS/Om7XtTU89+/qxm276czTPlVaE3MW4S3S9949RT8g5hnfOiG16djsj&#10;HVj5HD7dKyR6eZfeMdTJvx/5h6eLGIFnBGIEyTvoLIfmLqiqgZpEbA0frPQcGbVYPmzrHfF9YSiK&#10;oijKhUe27x+DqhiEYhZKFSj6ZGH+QkfxdGnXPoESWYSgWCMqrUR6hHQLTqI2XcOpcatu9PATL5z6&#10;7Y1/CuE50jYrgwix2/lDhGhOSBUGThDEiM0ZgRjxbgePmNeTzdt0y+kZ1O9kx56R1BvlvfH5FJ81&#10;WrY6TkXeCJqfocS3eKbE1+DiGogwDX/QKIPCBw8V6uvCUBRFUZQLi/GEwEsvpbkjTFIqPCFSmsvz&#10;F/JBkHqQkDuG4rJGUb/UYVIZ061PIouQUKrTuAPdc/+jH9a48srXeV60bdvRMRUixHZMdYsQDcdU&#10;YVjPCE4e3EkQI4hxIdaFmBeygJ+o80bT0D4RadShZwz1CE2jkNj+1C99uNOJ1VTVYPOfrKIZshmQ&#10;bJqHRFYRJAjVoKrGCBLjHVEURVGU84vkJjrYnyUUM8Z4QaQqxpMPMovSh5h8kKQBaNc+WpqURacU&#10;U2BkDqGCtIVfEL1Wrxndec99a6+88qo6PB9iF127gR3aYECEIN/ysmjbfqGGjV/h5EGMuHfthRiB&#10;2wnupyf+cc8DTXuFxB6EZwT104HR/aWeGh9e8oDxsvkPOrKmF0yThB/pyMqKE6Gas3NHUOoLUaIo&#10;iqIo55vKvUEGjqgQIOgPgurPtPxppktq7jiKzRpJMRnDqG+SyQdBT62mbf3phZoN6E9/uX0Mz4Fo&#10;VPYIg6IOK0JQ7HFZbGD3Yw2cPOsZgRhBrAsxL2zUA/cT3FCP//b3f369T9/EnW27hbNajJUs4r6J&#10;BRSHUE3/CZQ6aLJ0nzPdWE2ZLz586x2BWwzekYrcEUVRFEU5v2Cxa/JBTEKq2wviadWOJmUsQhCK&#10;ickYTuEJ+eLxb9s9SkTIk8++/rWTlPoM8zCDYg4UdaC4A13K3Z4QK0JUiPzAYT0jOKk4ud5dWKW8&#10;95fXXv9i8xYds3qFJolq7BmaQWHxQyg6fRglDBgjPUeQO4JQDQQJ1Ke0hy+ZRwORyOryjnjKfD0g&#10;ocgkFSmKoiiKb+xcUXm+wJxickFsKAZVMWhQNlsWx+iFhZ5Y2LQuLmc0xWSNkPLckNjB1DUomVp3&#10;DaU3mvnRg48+S7+67rrWPOehMgb5ksibRDEH8iiRwoCd7dEjxIoQHedxQIzgpFox4r1zrySx1qhR&#10;4+madZqFBIYmfOXXI5I6B8RTUMwAikorklBNChqgDZpg2sN7vCOOIHE8JHmjFvoI1dgLqrK6VRRF&#10;URSLL4+6CcVg6xFXLkjJHNlFHtWdWBwjFIOqGElIzRhGESkIxWRRJ/84at6+t2xcd89/H1p75ZXX&#10;1Oa5DpUx/2O0PPcnGu4kVig/W1GDDwNJrJI3ctdd/2nQJyxuQ7fAWEIDNP++8I7kS8KPzR1JG1y5&#10;sgbJrKiuGTBiHg0cWRGuyR+7hIaMM6JEc0gURVGUc+PMEeMrwjD5YxZLLsiA4RAgsyl76CxZBGPu&#10;gZcelZ4oy8X8FJVSzHNVHvXqm0Yt/YKpcese9OSzNcv++Oe/FfDchnwQm5T6TwYpCrY8Fwt0FSE/&#10;0rCeEZvECgXozhvBh4MP6bEaNWo836FLYFFIVHpZm26R1K1PMgVF96eo1GKKyx4lPfrhCrO5I+jI&#10;mlU8my+UeaxY59PA4SZUA1da/miIEKNs3diLz9e/KYqiKJcpY5bR4FGmORmKIsyOuU5vEElItXvF&#10;OA3KMoaLCAmM6k+dAhKpZadQeqNpB3rgkaf3XXfdDe14TsMW/t75IEhRQKoCWl3YUIyGY37EAUHi&#10;zhtBhjA+lEqdWJmn773v0daBoQnv+fWMlAZoSGQNTxwiYgSusKT+4ymVLwhcGBlDEK6ZdVa4xt17&#10;xHhG7AUHxetbpCiKoiiXG+5kVBOGwVxS0ZxsqmnTzvMOvCDYM61fWgnPSfnUMyyN2vWIoGbte9ML&#10;NRvR7f/8z/Irr7zKhmLQssLdrh3NPm0+CKIE6gX5iYb1jkCMQBHaUI2734iEav5y6+31u/eJWNi9&#10;Twy1696XeoSkUFC/gXwBDKP4rFGUlDtOynxxgSBpCBsLiSAZCg+JU2EzwggS23vE5pDYr0p1wreB&#10;UKrKxXweL+bX/lNwMZ+v6vPaTUnuAhEhthrGE4YZPEX6gnhyQdKHU2RyEc9FZuv+Nl1CqH7zTvTo&#10;s68d/dMtt6fy3GVDMe4mZe5OqVaEqBfkJx7eoRrvEl+EaqSqhnnm3gce79A3Nut0y86h1CkglgIj&#10;sygiaQjFZJRI7gguErjLzI6+UyizcDpl80WU6+SPoCGaKfeFILEeEuslURRFUS43xAPC8wFyCwfw&#10;HNGf54qcYhYgPH9kFEyVuQRFEtiGBJ54JKNGpQ6l8IQhkr/oFxBPTToEUs36Lemue+4/ftVV1zTg&#10;+Qo75z7E/JuBlx+bwHqX5tp8EB3VYFiXFAQJxAg+JHxYtqoGpU34MPGhPnnr7Xc1CAiLXdYrKJ46&#10;9IiSfv19onIoOrWY4nNGSStd9PVPHewq9WUxkoNwDfatGVbRKt56R3xdnIqiKMqlDDzjRoRgPsCe&#10;ZpgjMFegm3f6EGxUN4kXtxNkY9bYzJGyWV1kcgEF9culLmjT3qUvNWrZnR5/7rUTt9x2RzZrixd4&#10;nkKrdnjz3aEYW5oL77/1gqgIqYbDihF8SHBZIZEV3VhR2gSXlm2A9hjz7OPPvNy9T3jCR9IEzb+f&#10;xOewkVBs1ggWJKMpccA4s4kevCP5UyW+Bzebqa5B/gi8IyZcY0I1iqIoyuWC5IHwHID5wHZGxcIV&#10;4X1088aC1u6WG5M+kqJShlJoXJ6TCxJJjdr2olfrt6B///fRd66++trGPC8hIdW7S6o7FIOFtuaD&#10;XCQDH5BNZMWHh0RW9N3Hh3oHY70jT/32d3+u3T0wak73wBjZxbBLYCIFRuVQZEqxJBJBxWLfmmS7&#10;bw0rXFxo2JY5m0VJ7lCnIZoIEleH1jE2j0RRFEW5VICNRz8QNMAcMIxFCM8BECCyVT8LEOSBSGdU&#10;njckDJM+nKLTSqhvcqFsP+LnH0+tO2Ozuvb02LOvnfzrX29Pc7wgaFCGhFTboAy7ziMhFT2zbFWM&#10;hmIusuEWI/COuHfxRc8RNIJBQxi4wJ574IGnOvQJSXq/RYcg6hwQS73C4R0Z5MkdwUWFjnfYSE/2&#10;reELLlNCNvCQ+G4X7+siVhRFUS5OfG9QZxJRsVW/6Yw6juJzxphqmPRhTl8QtGhPoXbdI6l5uwB6&#10;+fXGdNd/HtjLc88rjN0rxvYGgfceXnx48+HVdyekqgi5CAc+NO9EVusdQeIPEoA83pErf/nLV3oE&#10;h43vHYZ2uuHkFxBD/tizRpJZhxsPSf+xlITurHzBQZBkYCO9QuzsO0eAi84KEg3ZKIqiXPyIF4Tt&#10;Oey6CcPMJmzTj66oyANBUzLJA0EyqmxSZ3qC9E0cQgER2dSxVxw16xhA9Zp1okefeq3sjzffHsVz&#10;zouMd5t2u1eM9YJAgKgX5BIZVpD4KvOFd8TmjqBM6pk77/xv84CwxPXtu4VTOxYk3YOTKDA6hyKT&#10;C+UiS8wdI+VXJqF1suk/UjiTMlkZS/8Rl4cEF2+Fh8SN7wteURRFqR7AbqOhJQQImlxKPxBHgJhy&#10;3MmyKIUAQV5hTOZwikwtogiEYSL7U5fABGrdOYQatOxML7zSsPSuux+YxXPMS5hnGPS5srkgtkOq&#10;txcEc5eKkEts4AN1e0fs5nnWOyL71TBoHvPCPfc93D44PP6Ddl1DqEOPSBYkKRQUg94jJZSQPcoJ&#10;2YyVkA36j6QNtg3RTP4IyrdMUuvZokRRFEWpvkgIBm3Z2X5jcQmbDu83PCBpIkAmSkEDNqhDOS6q&#10;YSKSiygkboBUYrbrFkGNWnWj1+o0pfsefOKT635zQ3ueV55nbEXMv5jbGHcuiC3L1TDMJT7wAXt7&#10;R2xlDVSpZzdf5ukrr/zlq207BwwJ65fJyjacOvaKpR6h6RQaN9gJ16A76xjpzgoPSRoLkgy+UDOH&#10;TKMs5JCgIZpXyEbFiKIoSvXEE4IZ5oRgIEAKZrBdn0bpg9EPZCLb+vGOB2SESURNKpRqGMwN7XpF&#10;UtP2AVSrQXt67KmXj9z059tieS5BGMa2aEc6AIomUDyBNAFUxLi9IFgs67hMhts7YvuOQJUimdV2&#10;ZUUyq5T6/u3v9zTpHRy7pE3XsHJU13TuHUeBkTkSA4xJH2bKfcU74lTY5E/xVNjAjWfKfh1BMoxV&#10;tqdLq4oSRVGUnwbsJWZAFYzJAXEloRZOFztuQzDID0SfqdiskRSNRNS0oRSWkE+9+qZTx94x1KxD&#10;INVv4kdPPl/75K233ZXNc8fLmD8Y2x0VRRJIRrVb9rsrYtQLcpkOfOj48CFIoEZtMivCNVCr3uGa&#10;5//zwBPtw6LTDnTo2pdad0K5bwIFRKVTZEoRxWYOrwjX8AWL5CW48GSHX1TZsCCxVTamS2tFYzT1&#10;kiiKovyYOAJEPCCogjG9QGRPGCtA8r0EiFTClEjzy75JBRQYnSut2dt2xQZ1HemFmg3p3/c+tP4X&#10;v7i2CeYLBmEYd0muTUa13VGxEMb8g3lIx2U+rCCBWwyCxB2ugXq1beJlEz3mhbqNWkX0SxxwDKVY&#10;bfgi7IT+I3xRov9InG2IJgmtpuQXWdUo74IgQZwRCU8Via0mbOMRJALfKJ7vFUVRlPOB8YAY7wfs&#10;Luyv9AEpmumpgkmDAOGFJAQIQu/WAxKdNlSqKLE3TOfAJGrdpS81bNWDatZtceb+R54+9Osbb+7C&#10;8wPCMO727O5kVBuGsY3J1Auio9KwYgScK1xje49IdQ0L2Zdq1mkWHhyR9nGrTsHUrltf8usVQyEx&#10;Ayk6pYjiWD0nQpDkIIcEm+pNcJJajSAxfUhQaYPGaLPlhhgIQcI3yOCRfNO48bqZFEVRlKqTBw8I&#10;21l4pU0OCAsQtsWwybDN2Pw0ecB4SmC7Hc8CBMUJKMWNSEJb9v6SiNqqS7gkomJvmEeeePGj637z&#10;u448J9hqGPcmdajKtO3Z3cmo6gXR8Y3DHa6x1TUI19h9a5DljGxnT/7Ir3/7u9qNm7VL8g+K+ap1&#10;RxYkXSOpW1AyBcXkUFSqESQJOU5SK1/gCNmksCBBBz7Z6dfJI4Eg8ZXYqiiKonx/JPwi3o+KvWBs&#10;Ca7dlh+ea9hneLMlBOMIEOQBBsX0lzYObbuGUZM2PUSAPPr080dvufXv0TxV2DwQzAeYF5BfiHkC&#10;C1gsZLGgxTxiBQjmGPWC6PhOwwoSG66BOw1uNXczNMT9EP9D/shzv73ud3V694mf0rNP/OlWncOo&#10;bY8I6h5q9q+BSw972CDOCGSXX1be0hgNia18M6QXsCjhm8P2I4Eo8S79VRRFUbyAfbS4HjP5H+gB&#10;4iSgigAxnVBhc7EYTJF27BAgFSGYyNRiCmcBEhw7kLqHpFK7bpHUqHUPqtWgNT329Ktf//Uf/xp4&#10;RY0ar8HuM955IJgfkGeIBaw7DKMCRMf3GvbCgYr1Ve6LhFbE/+5lZGdf5vkrr/pVrS69+47rFhBV&#10;hjIuVNn0DEulsPhB0hQN7j4p+3WqbLCxnoRs+MaAKEGM0lTazPR4SNyJrSJK3DecF4MURbl8sPbg&#10;O+LzOc4XPv6e/E3g6/jzhIRcnK/u8It4QNh+mi6oECAz2MZiP5jJshBEyBwds2MzTBkuqmAgQEJY&#10;gPQMTaEOPaOoSRt/qtu4Az3x3Ot06+1357CNfxV23rH3sPuw/1iY2g3qMD+4d8nVMIyO8zZsuOab&#10;+o/ggvRU2FxzzTW1/br3GR4QGnOyRfte1K57X1bXSRQQleUIEoRsRptKm1zTGM0mt9pqG8QukdyK&#10;ahtJbHWLEoRuXDe7oijK5QrEjk1AhfhA+MXmf8CWSv7HIOwFgwTUilbs/Vh8wB73Tcin4H79qQea&#10;kXUNo8atulPtRm3p6edfozvu/PfgGldeVYenALs5Hew87L07EdW9Tb87DKNDx3kdbg8J3G244Oxm&#10;erbCxstDUuOF66//Q71OPUKKewT1+7BNl1Bq3SWcugYlUWBUNvVNyqe4TDRGc7wkCNv0r6i2EQ8J&#10;30S2/Ne96y86/kGMVHVFpCiKcikB74ftgCoCBFtueASIzf+YIALEeECGU1TqUGnFHp6YLxWP3YJS&#10;pCVD41a9qNYbJgRz+53/LalR40oWIFdYAWI9ILDzdnO6cwkQFSE6LuhwCxJceMiEhiBBYhIypN0l&#10;v7hwUcr1/HXX/bZOw5YdUvqEJ34FQdLSL5g6ByRQ74hs2Z0xLpPFCMI2TALfLNjxF4IEHVuh5GXX&#10;XxEl8JJYQWK8JLgJbcUNbkxxhSqKolyiWPEB+2e8H7M81S9olYCWCQh7wwOSIB6QUeIBiWYBYpJQ&#10;86lPdA51CYynlp1DqUHLrlSzXgt6+KkXP//bHXfnss1GCAYCBPYbrRuwO66thLGJqFoJo+MnHxAj&#10;7gobW/ILhewWJJVCNnz4q7XrNokICkv8Ao3RWnYMpU69Y8m/bzqFxeWJqzBBxMgoKf+FhwS5JKhr&#10;x80FhW/Kfys8JLgRrSCBa3IACxK4KQeOVBRFuUSATXN5P6T/B7wfvDjDIg320Xg/xlFC/zHG++G0&#10;YUcTMoRgwhMGU0BEFi8C43gxGER1G7WjV+s0pYeeeObj3/zud53YRlsB4vaA2O35Yde9G5JpPxAd&#10;1WK4BYn1kHgLEu8cEmRbv/JyzQYhQWEJO1rzDdGiYzC17xlJ3YITKTg2l28edGsd5jRIc5X/Oh4S&#10;m+BqS4A9omTobKmRN43SkE8yX25iiBNFUZTqh9n2wmAeE9GB74czwypKb7OLTPMxW3qL8LXpfjpB&#10;PB8ov0X+Rz+0YE8dKk0mUYIbHDOAF3sZ5OcfQ83aBVLDFl3olVpN6JHHnz/0+5v+GgR7zCAJFfbZ&#10;nQNiBYi7FFcFiI5qO7w9JN45JMiqxmZH6LaHci+UfUGQvHzTzbc0CYlIXt6xR8TRVtKLpC/1CEkm&#10;//A0ikgaIl4Sk9xqdv01m+whj8R4SZAF7sklgShBCTCqbopnUX8WJQPQLM11cyuKolRLxPNhvB5Y&#10;TNm8D+l8WoDOp9NkAZYyCJUvNvQyhuKyR7H4GG6qX6QBWSGFxQ9mAdKfugUlUttu4dS0nT/VbdKe&#10;Xnq9Af33gcfW3Hjjzd3Y/p5LgCAJ1QoQG4KBXbchGBUgOqr1wAVqRQk8JO4qG/QhsfvYoDEatoNG&#10;Ixx05HuJr/HXunQLHBoWlXSyRfve1LpzKHX078eCJF1cihAk4iHhm06apPWHl2SsdAJMRXKrhG6Q&#10;SzLNI0ps91Z3KTBWHnKzy1cvQ6AoivITAA8u7BMWTzlDZ4ntsnkf0t4gzySeJrsSTyFAbO4HQi/o&#10;gIoQN4oB/HrHUstOIdQQ+R/1m9OLr9Uv/efd902pUaNGPba3aETm3QfE7orrXYarOSA6Ltrh9pC4&#10;BYm7MRoa4KATH1oCP8IgMeqFK2rUqPn40zV7xyUP+tyvezQ1ax9E7bqHU/eQeAqKyZYGaTEZECSj&#10;xRUJpFmabLiHzq3GS2L6kiB0Y/qSyB43TugG21z3l9CNcYVWdpH6NhSKoijfhwob4w3bGwiQ4Wbb&#10;fdgoT+jFtfMtOlKj8sUmnmKTUWxAh+7VNvcD4Zde4WnUHv0/2gVQvSad6bU6LeiRJ1/48Oa//r0v&#10;29aaDPaCsa3Y0QkVC0LvPiDwgMBeWw+IXVzq0HHRDreHBHFFXOC2Uys68P2JwV42yMi2lTZIlGK1&#10;XuPVe+97tEOf0LjFPfvEUNO2AdS2azh1CojmGy5VMr/7pQ+VmxJJWdK9lUWJaZbmI59EPCWmpbwn&#10;pwSipGSuCBOT6ArDoCiKcmHAAkhAxYuz3wv6Jdmwi+35AfuVgKZjOQi9jJbFl8n9MImnsH9oFBkQ&#10;mSm74GID0oatukr45emX6py+938PLfjt7/7gx7YU4RckoGLTUiz47Jb8aMWOrTuwMIQ9dntAbPhF&#10;BYiOS27goobChiBB63gkPiEByl36651HImGbK6+8qlaLVp0yeofGHezQPYxa+AVS+x7h1C0ogQL5&#10;RkQuSWzGMKmRR7IWwjdmF+BxklOSMhAZ5UaUpA+GKDE5JRAk2PralgNDlHiqbxRFUX4owyyO+EC5&#10;rVPxgoUR7FGF+EDHU6fkFmEX7PsC8YHGYylFFJFc4Hg/cqkHup/2gsc4gOo360Sv1G5Kjz3z8hf3&#10;/OeBIraZ8H7Y8IvN/8BCDxUwtgTXVsBgYQh77BYgOnRc0sOqbOshwQ2ARCib2Ar3INyECNvYDfbg&#10;RkTYBm7FV6+//voGgeEp8/x68k3Yzp9a+gVQl4Bo8g9NorC4gRQtm+0Nl9hpbOZIwk6SyehLAkEy&#10;YAKlWi+JVz6J8ZKgtfzsyqLEY0iQve5878vgKIpyWQF78E02QXI+EAYuQblt5bwPU3I72bPjLfI+&#10;4NHFIgq5cJL7kTKUopKLKSKxkEITB5J/ZDr59Y6hNp3DqHHLXlSngR+9+Eo9+t9DT27iNV5dto/Y&#10;A8aGX5B/587/cJfgwt5iIWgFiCah6rhshxUk7jwSqHPEKb3DNt7lv9h2uubzL9YNDgxL2ta1dyw1&#10;bd+bWnUOkRr5gIhMT4JrbEaJVN2gg6tU3uSOkfANXJ/JLEokp8SGb7DXjSNKEKu1ogSGxBiVyt4S&#10;X48pinK5YoQHQr3IRZOcj8IZYlOk3Nbt+ZCKF1NyC/EBb25M+jDJgYtKKWIRUiThl+B+udQjJEU2&#10;n2vatrfs/fJyrcb0xHOvHP7jzbdHXHnlVQ3YhNrqF4S1bQMyd/jFVxt2LcHVocNreHtJ3GEbW/5r&#10;q23gJUGsEzFPxD5fveqqa+q169g7v1dQ7CctOgZQK79ASXDtFhRPfSIzKTK5gG/wYtObJHsExeWM&#10;pPhcFiUsSNDFVXJKBiGnZGJFoivCNwXWWzLDrGiKsTNwRa8SJJl5Yr6KolwWQHDYJFMRHmwPJN9j&#10;KJJNWXiwvYDtSEWXUyfhFIn0iWxn4hF2wW63rtALym5N6AW5H0NYfJjE0469oql5xz5Uv0UXqlm3&#10;OT31Yu2v//Wfhyded/2NrdnuwfuBBZnb+4Gwtu3/YcMvdidcK0A0AVWHjm8Zbi8JsrYRtnFX28BL&#10;ghinbSOPmw834bMMbsrXHnrkyS4hEfHLu/Tqe6p5x0Bq5hdC7Xv1pW4h8RQQlck3+xARJEhwjcsa&#10;zisSeEpM5Q0MhbRGFm8Ji5K8yWxIpoi3BPHcjMLplMmGJqt4phidnBIWJcNQhcPCxDFKlQSK4zFx&#10;e068H1MUpZrjvped7yE+UIUHr4cRHqh0we62bvFh9nlxV7zYpFOIj74sPEzi6RAKgfgITadOvftR&#10;q05B1LBVN9l6/7lX65c+8Niz79xwww092L69zsD7Aa+wL+8HqhGt98Pd/0O9Hzp0fI/hFiTWSwJV&#10;7+0lQS4JbkLcjLgpbcXNyzVqXFXrb7ff1aZ3cNSywLBUatEhiFoyHXpGS6JXUL8cNgLY56YidGN6&#10;lIzxhG9s9Q1cqSmI54owmSwhHBvGgREyvUpsbonjLbGGS1GUiw6ppmMq7mXzM8SH5Ho4Xg+P+IB9&#10;kBbr48XLahJOTa+P2Cx0O0W5rQm7oN8HEuxDYll8hKVRJ3/kfYRSo1Y9qGajDvTsa43o0adf++qP&#10;N/818Morr6zPNg2t15H7AS+wLb1F7se5vB+a+6FDx3keblHiziWxJcC4CXEz4qaEa9Kd4Iq46cu8&#10;KHj9medfDfTrGrigW0AkNe8QQPCWdIQoCUnh1Uh/ikouoFg2FhAlpnGa4ylB9Q2LkySEcPqPl9UN&#10;EswQ60WTIZP0yqIEpcEI4xSwMEF+iYRxKsqDvQ2doijVF9y3uH/F61Hk9PeA+JBE0yl83xvhIR1O&#10;2TaYZNMx4vVAkrwkm6LTaWqx9PuwFS8hMf2lSWPn3rHU2i9Yttyv1aCt5H088tRLe3nxlPqLq69u&#10;wnbLig+EXlBBaCtfkDOH3Dmb+2F7f/jyfqgA0aHjAgzcWG4vibviBqEb3Jw2dIMEV4RuIEpwM0vV&#10;zRU1rqz16OPP+fcOitncsWcoi5LeTBCLkn7UPTiR+kRnUN+kfJNTkjVcVjSCE76pYKyEchLheoXX&#10;JG8SpQwGLE6G2GZqpuW8lAi78ksECenYFRfEin3MPK4oyo9DDt9z6CkEPOGWIhYdhdMpvcD090C+&#10;B+5thGxtvgfsgN3fBX2M+mWUsN0wpbaS85EE8ZFPIbGDjOeDxUerzqHUsHUPqt2wA71Qs0n5Y8+8&#10;dvCOu+7NZttUi7F5Hwg1IzEffZVs6AXeX3iB4Q22e7+o90OHjp9wWC8J8E5wtfvbIF6KuKltlubu&#10;TYIkV8RaX3/qmZf9w/sl7ewVEnO6eYdAatYxiDr0iJQtsnv3ZVGSkCfJrsgnkZwSG8ZBBU7/CmGS&#10;OADCBImv4yTxFQYLoRwkvqYhlMMGTXJMeFUFcSLJr0NnVRIliqL8OFjhAZDzBeGBe1OER6Wupi7h&#10;0d9pMAbx4Uk2LZHqPPF6JA1hWzGExUceBUXnUI/QZJNwynYFno/aDdvA83Hm8edf/fT2O+9OZ/tT&#10;m4H4QM8PW/WCRHx311O778u5Ek9VfOjQ8RMP3IBWlECQuEM358ongSiBm7OyKKlR4/UHHn6qe0BI&#10;zLyQ6DRq5RdAzdv5U9suodSldwwFhKdRaNxAXukUUCzySrJZkKD6RkBZMDwmTtIrqnFYkCQONNU4&#10;yXksSgZP4lWVLRM23hK4et2iBMmvMIwqTBTl/CMeD77HsvheMx4Px+sxxIRaUuHR5HvVtFRHrsdY&#10;uZ/F6+HkesRIe3Ukm0J8VGyvHxo3iPpEZssmc+27R1Cz9v5Uv3knqvlGK3r6pbr02JOv7Ln99rvi&#10;fvGLXzRke2M9Hzbp1C0+EGKGVxeJ+Qg9266n3qEXFSA6dFTTgRvThm6880mworCiBJ4Styixm+95&#10;PCXX/uaGRp26BIwJDE/4sG2XEKnhb+kXTF0CYqlnSDIFRWVTBBug2PShFIey4KwRphJH9sCB8Roj&#10;MWPEjpG8ltjfCeO4ckyQ4Ib8EikVzkepsFmVIcdEEmDdeSZOzNr+nFOJitVd5ccV5RLGdW9UBveJ&#10;CYV6dq+F6JDkUnO/IbdLEkzh9XCqW3CP2t4esZLrgSoXs61+PyffwyaaRiTlU3Bsf/KPyKDOfRKo&#10;dZcwatymB9Vt0oFerd2Unn2p7tcPP/7CsltuuSOE7Qk8H8j5cIsPJNf7Eh8IMdtN5yA+4O1V8aFD&#10;x0U4vD0lthQYogTuTW9PiW2aZsuBkZ3uJLpi9VKjdpPm7TJ79InZ2bpTn/KWfn2oWYc+1IZXPp0C&#10;4sg/PJXC4gdQdGqBNFCTfiUsSuJ5BRWXDeAxYQOH1ZX1mIg4cXqYeCpzbHM1p4/JEBYnbEAznQZr&#10;snEfBAoMbCXxgZ8t7scV5eInW5JG3Y9ZMQIhwj87okM8iwz6/ojHEYmljIgOd3KpK9Qi9yWqWyA8&#10;rMcjw5TXiscD+R7JLDwS4fUYSH2isqh7UAL5+UdTiw4B1KhVV6rdqC298Fqjsqeff/Xw/Q8/PvPX&#10;19/Yiu0GSm2t+LA5HxAf2OvFVrx4iw/vjqcqPnTouESGFSTWUwJRYj0l3qLE5pSg+uZ+xlbf2G6u&#10;ECW1rv3NDY3bdew5LD61P7Xq2JtXQt2lEsevVxT1CkumoOgsiRP3SytiMTJcwjgStskxe+DYvBJP&#10;GAcuYCeck+SEc6S5GoQJkl89eSamyRrcyYhr234mJqxTEdpRlEsPIzwsRpyw6ChmoW4TS/kewX2C&#10;ZHEJs0B4IMzC9xTuLdxjZjHAwoPvxVheJMQg0ZSFRwxyPdKHsgApYgFSKCFYJK0HobNpaLIIj1ad&#10;g/le70n1mvnRq3Wbs/ioT489/dKXt912ZzjbhTpsH2yfDyTGe4sPeD5sq3UbdvElPtT7oUPHJT6s&#10;KLHCxIoSd6IrSuJgKLBageGAAYEhQQb7Wcmu1157Q8NX6zSP6dYnalXXgIgTLViYNG3vTy069aHO&#10;gf3YiCVRYHS2GLUYNnhxWcNYkJi8EmAqckwc2jZWwyoNRhMrNqzepCoH4sQRJkacGKPrnQQrbaWx&#10;OrR4xEnFKvLbyP4mhvnA13HfRFWfo6rHV4UL+dzfhwv5ei7kc58Tcw16c/Z1Z//N+3HG8XZkSojF&#10;lNHC0wHhYe8HCA8klkpOFjweEmZx+nk4OR4xWSMkwbRynkcRRbL4iGDhEZ40mELjB1HP8DTq3DuO&#10;2nftS83b9aZ6TTrSa/Wa0XOv1qMnXqj5/j3/uT/vhhtuas/3v7vSBYsVLFqweMEiBh5WhH+9E04R&#10;JvYut4Utgm2y6NCh4zIaVpjAGHgnuto9b9CnBIbEJru6y4LFW8JWxHpLXv/t725uWq9hq4yOXUPX&#10;d+0VVda8LYuSDoHU0i+I/Ho7JcKRmdQ3YRALk2KT9AqPifQtYYFiK3KwcnN5TxIBixPpZyKeEyNQ&#10;kFwHI2w9JxIDd4kT0wnWuKxNWMeGdsxkYMuJrXv7W5Hf88LXcd9EVZ+jqsdXhQv53N+HC/l6LuRz&#10;nwsrJs6F61jr3RNvH0SHVLJMd3I7UEYLT4cJs2CfKAmzIClcwpw2sdRg+nmYvK2YzGGyCEBJPjbF&#10;FI+HVLcMopDY/tQzLJm6BMbJthBYSDRwkkxfrNWEnnj29QP3PfTE+Bv/8OfOfH8j1wM723p7PbBI&#10;sSEXu8MtqvbgabXiw51wClvjFh86dOjQIcOKEhgIGAqbV2JbzNtkV/QqQUMhxHi9vSV2/xvklsBg&#10;1br66msb1nqjWVJAWNwH7boEH2/RwZ8atepGbToH86qrH/UKTabAiHQKi8fOwYXS6RVlwkaUsECx&#10;nhJvHIEiIgVhHYgUG9qBQOHVoYiUvElSEYAmTBApGYANOwy87KHDBl8EikOua2JQlAuBiGJ47wpZ&#10;bCCXw+ZzSOK2CavgurUVLJJDJVUsLDjgLYSXw+laapPEY2XH7WEmsTQd/TxYdDC2mRg8kuF8j/WJ&#10;zqIeIUkSamndOYSatvOnN5p19jQVe/rF17945Mnn1lx3w+/b8v0L4WFzPSA83F4PLEas1wOLFCxW&#10;sGhBvgc8q7bPBxY31vNhwy0qPnTo0PGNwxoKK0q880rgVvXlLXHnliAujJWSO4wDYVL72mtvaPT0&#10;y3WigiKS3vHrGcYrsEBq2Ko7NeOVWIeefalbH+wenCEdGCMTzL44ECTYrA+eEsS1gfGg2LJhxL2d&#10;1aCEdAxSQgxYnGDfC1lFwsDDlY28E4R3YPztZICqHVmJMjxZSJgHyEoVK1ZMJFjFzuHJBBOKg/Nv&#10;yqWE8U5UYB6314O5JioeNzkbFd8jPJiFihUcj+sJ3jkG1xg8duLhkNCKaRSGnjsmtIK+HcjpcPp2&#10;IJnUejlYfMhmcVkjqR+EBwsQu2+L3bVWdq4V8ZEv4j4wKou6BCVQu55R1KpjEDVp3UNCLcjxeL5m&#10;A3ry+dc/u/+RJ4f+8le/bnHllVfV43vUnWSKhHUIDySwo7oOzcVslQsWI9brgTwzt9cD+R6wGbAf&#10;wAoQHTp06Phew1uYwFsCQwODA1HiTnhFbgmS0RAXtmEcCBP0CUDJHly5VpggtlzrD3/4S/OadRrH&#10;t+8aOtevV8SnLaXTa29q0t6fWncNkYZICOcERGZQaNwANrT5bJBLpGQ4IdskwhrPCTwo7n4mFSA5&#10;z1bs2PyTSlU78J4ITogH2DCP40ExXhQnDwUgUZYnmcqTkXLpYD9bX5hjPEKVMSLDCFqTv+F0JLUV&#10;KyyARQiL0DBVKzaBVCpXREij9L2iZ4epYnHyOtAyXTwdSCgdSpFOiAWglBb3BipaeoQkSwfTdt0i&#10;qCULjwbNu1LdRh1YeLSg515reOaJF17fc+/9jwz8y1//3p1vZ5tg6hYe8GpCeHiHW5DIjoR26/XA&#10;YgReD+SXeXs91POhQ4eOCzrcosTmlkCYwCDZMA6EiXfS692MzS+BMLEeE1eZMIxijdq3/O0fbdp2&#10;6DW8S6++29p0Cvqqdac+1KydvwiUNl1CJaTTExv3RefIqq+iyZoJ6RhYlDiYxFhj5N2Ia5vBatOE&#10;eYxAgTixIR6TJOtU8ADxpKCKh4WKI1CQj2Ko8KiYih7vyU25mBDPhwgNx0vGSKIoxAZ/7qnwaEBs&#10;MBAaRswar4bJ35hACY7YgNCIA+LZMNedL7HhDq+YEIsjPiA8Ulh0JA/ha34QBfK13zM8hToHxEhu&#10;B/aOatSqO9Vv1olqNmxFz7/esPy5mnU/eeDxZ5b/7e939q1R46oGfH8huRSeSe9Qy7mEhw23wPuJ&#10;cIu7synuedz/bo+HCg8dOnT8JMMaILcwgaFyCxN3fokVJtZjgqZGCOXYHBMIE6zOPOEcrNz+cvud&#10;7fy6B03uGRJzuGO30FNN2/Qk0JINMEI6XfrEUPeQeAqIzJQEPOSbRLFASe4/Wjwnbu+JSYgFjgfF&#10;I1rwPa9MsysLlop8FCTLYuM/g514xJMC0AOFV8AWifmLV8XxqPAEJhsDoi+KNzzJSb4KEG+LG16F&#10;K98Z5PqcfQ6d88jn1+PVAs75RzM9k6vBIiPf5muYxl/Sh4M/W2kA5ogMIzScvA2A6wOC1rl+RGw4&#10;vTmwDwswPTpMnw7BCg7xcph8DoEFh+3dEQ5PR3QWdQtOpC6BsdSeRUez9r2ocauuVK+pnySVvvR6&#10;07InXnj9xAsv191+5933opS2Lt831tuBewhCH55ICH94Jm2Oh1t4+MrzcAsPeDxskqkVHjp06NBR&#10;rYYVJMDtMYEB8/aYQJhYj4nNMYExhFGEcUQ8GsbySX4SG85xKnNgWGvU/s1vbmjy+NMvhbXr2HNc&#10;r6DYjzt3j6TWHYKoaete1LRtL2onYZ0I6hEaT73CkqhPVCb1TRxE/VILKCa9mIUJyohHUCK8JxAn&#10;so8OPCpWkJyNW5y4BUpFmMcJ9bi8KRL2sR4VW90jQKhUTqB1ixWbTCvYSdNOppcbCIf4etzBVpkY&#10;cL4MOIcWJIPiPMvOsQDigj8HD/BoMMabAYzYtJ+thPScz9t+/tazYbwbRmxUIhMMkyZ/6NFhKJb+&#10;OgA9O0QwJ+eL4AiKzqbe4anUtU8cdewZIQndLTr0ZtHRTcIrr9dvRa/WakKv1m5MTzzzypI77/lv&#10;zHXX39iG7wmIDltKayta4O2A8LC9PCD4IfzhmcRCADkeCLWgrNZbeLirW3yFW4AOHTp0XDTDW5hY&#10;j4mtyIHxgxGE+xdGEcbRVuXYcA7yTOA6hgsZrmSbBGtDOtZzUu+ee+7r+mqdBmlNWneZ1bFn30/b&#10;94igxm39qUmbnpIYi9BOx15R1D04gfz7plFQvxwWKHniPYFAMbknlUM7lXDlnlg8ExP/Oyalip+d&#10;f8Nx2CBQclNsEq0J/xhcomWQmRDdPVNMnoHBJthWwslJkCRIrOqRr+BFxUTtBSZxb3wd5+BLCJwL&#10;n88NfDwv8PW6BbwnRkIiznvFe7bv331+KoSFzcswoRJT7m2SQD1JzBAYyNFwQieSEMqfVyySQp2w&#10;ydmMcPpxIFnURYYpkcUOtDasYrwdhSw4jHcuImmwhBKDY/pTQES65D759epHbbuEUfP2gdS4dU+q&#10;39SPXn+jNb1Spxm9+Fqj40+9WHPDg48/O+72f94Vdf2NHtEBT4dbdNjcDogOhD1tYimEPZLIkbOF&#10;3C14JG1Jrc3x+CaPhwoOHTp0XJLDChNghQk8JjCGMIq2h4kN51ivCWLWbnHiDum4E2EhTpxk2Bq8&#10;SqxR+xdX/6bRI0+8GNKsTeeRft1Dd7fqFPBli44BUrrYrF0vyT1p2zWUJ4VoXo3GU8/QZArom04h&#10;sbnSayEucyivbIeyEIHHZDhPWKjgQYLsKErMhfBw5aVAdPBkBiBMrChx56mYBm5eYCJ0sJOj4IiW&#10;CuFi+qdY4WKx4qUyFUJGKoXsZJ1fgenE+d2xQsCbs471iKTKP3v+rsUjICxuIWHh9yKJnhXCAthz&#10;YUUGkLblDlJxYnHOsyl7dfZSYWIykaNRITRQkYJ8jVg8JuB7iA0rNBj+GV9jsJ2BCI9iZihF81fk&#10;cPSVdugDKCCSxUZIktOjo69cY5KI3bYnvdHclMzWrN+CXqzV6OQLNRscfOjR56ffee+DiRDUDMIr&#10;tnz2XJ4OG2Jxiw7r7UBFi3eYBcLfnVyqwkOHDh2X9bCGz4oStzCBkYSxhNG0lTm2ZNgtTmxIxy1O&#10;4DmRsA4Dgw3DDQNuc05g2OE9YUN/Zb2//eNev1frNEru0KXPim4BEWfadAqgJq27U4NmnXmV6k+t&#10;OwVShx5hLFJMaTHCPIE8wQT3y6a+CQMpOiXfhHkcEiXcgwZtTrjHyU1BGKgikdYtThzgSbE4j0HY&#10;mO/t8ZWxoYLKVFQEAWkAByBk3DgTt813+M6IAPLC+Tf7nOfE+zVIKKviNZrX7HiNJBTiht+bR7g5&#10;58A5X+4QidnbyBDL571ymMQyvBLoW2PbnNtW5/iKx9DXJjYDPxd5iE4toIjEQRQSk0N9IjNkW4Pu&#10;QfF8nRix0covkJq27UENW3Smuo3a0ev1WtLLrzeiV15vSC+9+sYXjzzxwrgHHnmi3xU1rnyDr0W+&#10;DqV6xZ1IanM60CwQng6IbXg63HkdyLGC6EDOlbuaxXo7cN/YMAuEPu4p3F8QHt7iQwWIDh06dLiG&#10;W5zAYPoSJ1jZuT0nyDeBIbZhHbiisTqEwcYOw1agILTjFig2KRYrTggUTAZ1rrzqqga33XZXh4cf&#10;ey70hVcaZLZq33tVp24RX7b2C6Dm7ZAk252atOkhm3617hQkVQt+/lEsVOKlWZR/eJp0jw2LG8hi&#10;JY/FSgHF8mo5nie1hCyIlZHnYFRleGJNAPz9t1FZ0GCSrpioPbhEjPdkfha+jq0K/ByVBUJFlQiI&#10;c1HheRhR6fHK/1b5cSSCVnyP3zPEQlTwOT6LTIgK8xUVVvBkwKMRw6IDnw12ke6HRFF4NPgzQx8b&#10;lMPCM9YrLIW6ORu9tesWRq34M0cVFxrzwbNRp1F7qvVGa3qtbnN6rU5zFh0Ndz369Cujb//nfVG/&#10;+8Of/H72s59h63uIDXg4bC6HW3DAm+dLcPybgci2yaQ2vOLO60DOFUQH7gkrOnC/+BIdOnTo0KHj&#10;ew67avsmcWLDOrZ8GIYaBhuG2x3awUoSBh7ubJt7Ag8KXN2YDCBQbHIsRAomDCtSxJNy9W9uaPLw&#10;E8/0ea1Oo5wmrTtObdy66+o2nXofaNs16HSrjgj39OAVcXcWKv6EEBBWye2796WOPaPETd8jOI56&#10;hSZQYEQqBUalUUhsFk9+AyRpsV8adjBm0ZLFosWp9jFeFhYquY5YkRwWb+EyWvAlUs6CRQEwomOk&#10;fMXjHhHCVAgInuiBM+m7j3HjFhwVv+dUKH0LbiERD7weq3jc+zGTYBzPQsMDCw0goiODxYXkZ2Db&#10;+sFOS/NcCorKlqZ5EBg9gpOoa2A8dWKRgc+oHX9WLfkza85CA0mibzTzo9oN2lCdhm1YZLQ4VfuN&#10;Fseee7n+1seefWXOI48/O/Lue++P+dNf/+6H64JhsSFt0HG9wLsBwQGxYUMqEBy2XNbmckBwwJuH&#10;RmEQHBDRbi8HRLa7fNbb02FFB7ACXkWHDh06dPwIwy1O3AIF4gTAUFvviQ3twHviLVDgQYGLGx4U&#10;G+KxlTvIQXGLFHcFDyYYiBRMOI5IkVUvJiRQ785/P9SjXqMWRR26+C9s1yXg/Wbtun7SrE33o01a&#10;9zjduFV3SU5s3AZVPgEsWvqISx+VEu151d2pVxR1DYiRcBDc/r1Ck3h1Dk9LBoVEZ1NoTA6Fx/Wn&#10;CJ5co7ChINrji9dlqPG6gOxhlMQiBiTmQNBUJinXiByEkUDF9+Zxiwkr2X/7BtzHOrif0x3CApUE&#10;BCOvG/8GEcbvI56FRJwAjwUqTUyFSURinhEVfA6Co7PknAREpEnYrGdIAnXnc9Y1oB916hnB5zKU&#10;z2kQteRz26J9bwm7NWrRhRo270j1m7aj2g1b0+sNWqH3xqlX6jT66pW6TQ69UrvRrmeerzPm6edq&#10;5vKlVB+fpflcBRtGsbkbbs8GkkbhbYPYgHcD1w6ELgQvPHMQwBDCEMTwcNg9WRBqRMjRLThsIimu&#10;Y4htb0+HFRwqOnTo0KGjGg1vYeLLe+IO78DgWw8KJgEb4sHkgEkCXhQb5sGKFRMJRAomFggVrGox&#10;4TzFf8gKFUxGWAFboYLJyooVIGKlRo0a9a6+9tom117722Y33vjH1g899lzEK3Wa5jVr131V+65B&#10;H7bvwpNne3+ZOBvKxNlZaNSyKzVhEYPQUDPscsyr91Z+fahNlxAJG3ToHkEde0aK9wXJt517x1CX&#10;gFgJLXQL5kk6JFE2OesVnkL+fVOpd990aQPeh8VNYGSmhCNQSdQnmuGv2AY+KCaXgoX+FBo38JyE&#10;xA6g4Nj+cqz8nvw+noufG2GOCAiGDP676RK+6hWWyq8llXqEpggIbUF44TWDTv795H3AU4FqJ+yN&#10;gs0Tm7UPoCZt/WVL+gZ8Puo160R1m/pRncbtqVajtuLBQKnra/VaSDLoa/Vbfvpqnabrnn+p3ogH&#10;H30p6frrb273q1/d2Orqq69t9otfXN2IPw8IDRs6cXs08PnBKwbhKTkbjBUaNlnUejYQ/oPYQDgQ&#10;ghZiA9cOhC4EL8SG9XBAELvDKhAcuCbdgsNbdKjw0KFDh46LeFgD7hYpboEC449JAKtPTAruBFkb&#10;5sGKFROJ9aRAqGBVa8M9mHxsyAeTEuL81qNiK3ts6Adixe1ZsSEgV64KXPySxGi9LPV+9ourG157&#10;7Q1N/nLrHe3vu//RPvf+7/Hwx554MfnFWg0LXqzZcHjdJm0WNGrpt6VBs447W7Xr9n6z1l2+bOPX&#10;i1q260aNW3Snpq17UKPm3ahRi678czcWNl1lwzOEIBq3NI/DW9CYJ3c0zAJIuIQYatK6G4sfeHGM&#10;CAKe7/mrfM8gbwLgZ/M9P2dLFlItO8uurg34+ZAIDOo37UT1m3Skeo0NdRq15p/bUZ2Gragef1+r&#10;XstTdRu0+url1xq8V7Nuo40v1Wq48JkX/387Z7DaVBBG4UKhb1CCl4CKSLUh1KghpKGtIl266hNE&#10;wW1wIS4kS1e+gO/gS9pP85Xf4VZKFS16DpxFob13Zm7gfPfMpC+/TA9ffH4yO/50MJl/vL83evdg&#10;/+Dt4Nbw9c7ODv89dPONk2/fOumDC1sMAQNorJDBMwIy3D6h0fDMBm1ZPbcBaACrbqV4fkPY4LMD&#10;bNBuAL5tw8FnT9gIcERRFP2HagEFEwwVUmxSPIcCpHgWhbdaQYXwIYRoUwQVQoptH2GFVoUw482Z&#10;YCPgeJv2nIqHaYUWGpYKLoRmhRdC1caFoN1AzEX4YmFmAzQ/mCYAn114e+ts0HXLrru93O2Gy254&#10;99Vo/HiF9x6OV5PJ/P3i5HS9ODpdT+cn6/ni+Zqfj849PXz2YTSerUajp6vxo9nqzr39N7uD4fK7&#10;u+X5UrrN0bqOqY4XOw8bJed5PudtoYL1wDYXmDVj/YQL1tTtEgADSGT9gUbgkedCm8EzogFz+4RG&#10;g0OibqF4UNRtFGDVsxsVNgSNtBtRFEXRtWRQVFDxzbUPVOqZFGGFkKqwYqtCoFVg8Zs+nlURWnj7&#10;FlwITLaECE/AhSAlUIEXzFs8Ycu2AcFLAOMWZgQaoUawEW5aE/TXcd+1vI/QoG0lBAjGy7grSDAv&#10;t0QACuYsVLAeAF0FC89ktHDBOlfAsMngudhmABk8M55f22i4hYIraPjZEDbq5yeKoiiKfptqwAgo&#10;LaS0oFK3fmxWCDYCznMqAgshWBuWCi6EZoUXAlWAIWTZLvDQLeErzGCCGRPStDEEdoWb2s5UAzzV&#10;BP9lbn+3XodrCwuY+2LGwHgYl82EWyBCBPMBzoQJzJyZv1sjQAVrwzoBFrYXwJ9w4dmMFjAwzwXb&#10;ZlzWaAga1QGOKIqi6Eapwoo2tPqARWgRWCq0VHCxaRFeCFRbF0IWe+gWE8IVZjAhTVhXsMEEOSbU&#10;BZ1qAv+qbv/Wa3oP7se9tfAgQNhOMH5Bwu0Qz14IFJj1wLW5sL1gHTFrKlwIGD4DIaMFi+ooiqIo&#10;+ifVBp5hWKHlZ/CiW4jRFWa0LQBgI9wIONXATmvDv899v1+v532w98YVHrBjbkFCmNACRYWKds3q&#10;euJ2vaMoiqIouoLaAG0DVrdBrA3q1gZ56wo5v+q+6/eNpbpvDrhvzu3a6CiKoiiKbqD6QvtvO4qi&#10;KIqiKIqi6E9oa+srUXsskoYBZaQAAAAASUVORK5CYIJQSwECLQAUAAYACAAAACEAsYJntgoBAAAT&#10;AgAAEwAAAAAAAAAAAAAAAAAAAAAAW0NvbnRlbnRfVHlwZXNdLnhtbFBLAQItABQABgAIAAAAIQA4&#10;/SH/1gAAAJQBAAALAAAAAAAAAAAAAAAAADsBAABfcmVscy8ucmVsc1BLAQItABQABgAIAAAAIQCL&#10;mAgWnQUAAFQkAAAOAAAAAAAAAAAAAAAAADoCAABkcnMvZTJvRG9jLnhtbFBLAQItABQABgAIAAAA&#10;IQBXffHq1AAAAK0CAAAZAAAAAAAAAAAAAAAAAAMIAABkcnMvX3JlbHMvZTJvRG9jLnhtbC5yZWxz&#10;UEsBAi0AFAAGAAgAAAAhAHBdr+fbAAAABQEAAA8AAAAAAAAAAAAAAAAADgkAAGRycy9kb3ducmV2&#10;LnhtbFBLAQItAAoAAAAAAAAAIQBAo3UFeAABAHgAAQAUAAAAAAAAAAAAAAAAABYKAABkcnMvbWVk&#10;aWEvaW1hZ2U0LnBuZ1BLAQItAAoAAAAAAAAAIQBXmS8p0gwCANIMAgAUAAAAAAAAAAAAAAAAAMAK&#10;AQBkcnMvbWVkaWEvaW1hZ2UyLnBuZ1BLAQItAAoAAAAAAAAAIQDZsRnN24YCANuGAgAUAAAAAAAA&#10;AAAAAAAAAMQXAwBkcnMvbWVkaWEvaW1hZ2UxLnBuZ1BLAQItAAoAAAAAAAAAIQDXyeS5AYIBAAGC&#10;AQAUAAAAAAAAAAAAAAAAANGeBQBkcnMvbWVkaWEvaW1hZ2UzLnBuZ1BLBQYAAAAACQAJAEICAAAE&#10;IQcAAAA=&#10;">
                <v:shape id="Picture 69" o:spid="_x0000_s1279" type="#_x0000_t75" style="position:absolute;width:5871;height:5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0AvGAAAA3AAAAA8AAABkcnMvZG93bnJldi54bWxEj81uwjAQhO+VeAdrkbgVB2j5CRiEqFo4&#10;kAOBC7dVvCQR8TqK3ZC+Pa5UqcfRzHyjWW06U4mWGldaVjAaRiCIM6tLzhVczp+vcxDOI2usLJOC&#10;H3KwWfdeVhhr++ATtanPRYCwi1FB4X0dS+myggy6oa2Jg3ezjUEfZJNL3eAjwE0lx1E0lQZLDgsF&#10;1rQrKLun30bB7Quj9/l179okubwtPspsm9qjUoN+t12C8NT5//Bf+6AVTGYz+D0TjoB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PQC8YAAADcAAAADwAAAAAAAAAAAAAA&#10;AACfAgAAZHJzL2Rvd25yZXYueG1sUEsFBgAAAAAEAAQA9wAAAJIDAAAAAA==&#10;">
                  <v:imagedata r:id="rId438" o:title=""/>
                </v:shape>
                <v:shape id="Picture 68" o:spid="_x0000_s1280" type="#_x0000_t75" style="position:absolute;left:362;top:1147;width:4726;height: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q23BAAAA3AAAAA8AAABkcnMvZG93bnJldi54bWxET01rAjEQvRf8D2GE3jSrom1Xo4hYqKCU&#10;Wr0Pm3ET3EzWTepu/31zEHp8vO/FqnOVuFMTrGcFo2EGgrjw2nKp4PT9PngFESKyxsozKfilAKtl&#10;72mBufYtf9H9GEuRQjjkqMDEWOdShsKQwzD0NXHiLr5xGBNsSqkbbFO4q+Q4y2bSoeXUYLCmjaHi&#10;evxxCtrD9NMaU+5vo509b3fT0xtiptRzv1vPQUTq4r/44f7QCiYvaW06k46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mq23BAAAA3AAAAA8AAAAAAAAAAAAAAAAAnwIA&#10;AGRycy9kb3ducmV2LnhtbFBLBQYAAAAABAAEAPcAAACNAwAAAAA=&#10;">
                  <v:imagedata r:id="rId439" o:title=""/>
                </v:shape>
                <v:shape id="Picture 67" o:spid="_x0000_s1281" type="#_x0000_t75" style="position:absolute;left:1147;top:2294;width:3576;height:3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5W0vBAAAA3AAAAA8AAABkcnMvZG93bnJldi54bWxEj8FuwjAQRO9I/IO1SL2BQ0C0DRiEEEW5&#10;QvsBW3tJIuJ1ZBuS/n1dqRLH0cy80Wx2g23Fg3xoHCuYzzIQxNqZhisFX58f0zcQISIbbB2Tgh8K&#10;sNuORxssjOv5TI9LrESCcChQQR1jV0gZdE0Ww8x1xMm7Om8xJukraTz2CW5bmWfZSlpsOC3U2NGh&#10;Jn273K2Cc/guUff6mJvYLUszP/nK50q9TIb9GkSkIT7D/+3SKFi8vsPfmXQ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5W0vBAAAA3AAAAA8AAAAAAAAAAAAAAAAAnwIA&#10;AGRycy9kb3ducmV2LnhtbFBLBQYAAAAABAAEAPcAAACNAwAAAAA=&#10;">
                  <v:imagedata r:id="rId440" o:title=""/>
                </v:shape>
                <v:shape id="Picture 66" o:spid="_x0000_s1282" type="#_x0000_t75" style="position:absolute;left:1718;top:3441;width:2434;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2dfDAAAA3AAAAA8AAABkcnMvZG93bnJldi54bWxEj8FqwkAQhu+FvsMyBW91o6LY6ColIAh6&#10;Me0DDNlpNpidDdmtSd7eORR6HP75v5lvfxx9qx7UxyawgcU8A0VcBdtwbeD76/S+BRUTssU2MBmY&#10;KMLx8Pqyx9yGgW/0KFOtBMIxRwMupS7XOlaOPMZ56Igl+wm9xyRjX2vb4yBw3+pllm20x4blgsOO&#10;CkfVvfz1Qrnei1R+ZLfRDZf1ZNfltCoKY2Zv4+cOVKIx/S//tc/WwGor74uMiIA+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DZ18MAAADcAAAADwAAAAAAAAAAAAAAAACf&#10;AgAAZHJzL2Rvd25yZXYueG1sUEsFBgAAAAAEAAQA9wAAAI8DAAAAAA==&#10;">
                  <v:imagedata r:id="rId441" o:title=""/>
                </v:shape>
                <v:shape id="Text Box 65" o:spid="_x0000_s1283" type="#_x0000_t202" style="position:absolute;left:2543;top:505;width:80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4A46AB" w:rsidRDefault="004A46AB">
                        <w:pPr>
                          <w:spacing w:line="230" w:lineRule="exact"/>
                          <w:rPr>
                            <w:rFonts w:ascii="Calibri"/>
                            <w:sz w:val="24"/>
                          </w:rPr>
                        </w:pPr>
                        <w:r>
                          <w:rPr>
                            <w:rFonts w:ascii="Calibri"/>
                            <w:color w:val="FFFFFF"/>
                            <w:sz w:val="24"/>
                          </w:rPr>
                          <w:t>MSc: 90</w:t>
                        </w:r>
                      </w:p>
                      <w:p w:rsidR="004A46AB" w:rsidRDefault="004A46AB">
                        <w:pPr>
                          <w:spacing w:line="274" w:lineRule="exact"/>
                          <w:ind w:left="48"/>
                          <w:rPr>
                            <w:rFonts w:ascii="Calibri"/>
                            <w:sz w:val="24"/>
                          </w:rPr>
                        </w:pPr>
                        <w:r>
                          <w:rPr>
                            <w:rFonts w:ascii="Calibri"/>
                            <w:color w:val="FFFFFF"/>
                            <w:sz w:val="24"/>
                          </w:rPr>
                          <w:t>Credits</w:t>
                        </w:r>
                      </w:p>
                    </w:txbxContent>
                  </v:textbox>
                </v:shape>
                <v:shape id="Text Box 64" o:spid="_x0000_s1284" type="#_x0000_t202" style="position:absolute;left:2180;top:1623;width:111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4A46AB" w:rsidRDefault="004A46AB">
                        <w:pPr>
                          <w:spacing w:line="230" w:lineRule="exact"/>
                          <w:ind w:right="18"/>
                          <w:jc w:val="center"/>
                          <w:rPr>
                            <w:rFonts w:ascii="Calibri"/>
                            <w:sz w:val="24"/>
                          </w:rPr>
                        </w:pPr>
                        <w:r>
                          <w:rPr>
                            <w:rFonts w:ascii="Calibri"/>
                            <w:color w:val="FFFFFF"/>
                            <w:sz w:val="24"/>
                          </w:rPr>
                          <w:t>PG Dip. (60</w:t>
                        </w:r>
                      </w:p>
                      <w:p w:rsidR="004A46AB" w:rsidRDefault="004A46AB">
                        <w:pPr>
                          <w:spacing w:line="274" w:lineRule="exact"/>
                          <w:ind w:right="19"/>
                          <w:jc w:val="center"/>
                          <w:rPr>
                            <w:rFonts w:ascii="Calibri"/>
                            <w:sz w:val="24"/>
                          </w:rPr>
                        </w:pPr>
                        <w:proofErr w:type="gramStart"/>
                        <w:r>
                          <w:rPr>
                            <w:rFonts w:ascii="Calibri"/>
                            <w:color w:val="FFFFFF"/>
                            <w:sz w:val="24"/>
                          </w:rPr>
                          <w:t>credits</w:t>
                        </w:r>
                        <w:proofErr w:type="gramEnd"/>
                        <w:r>
                          <w:rPr>
                            <w:rFonts w:ascii="Calibri"/>
                            <w:color w:val="FFFFFF"/>
                            <w:sz w:val="24"/>
                          </w:rPr>
                          <w:t>)</w:t>
                        </w:r>
                      </w:p>
                    </w:txbxContent>
                  </v:textbox>
                </v:shape>
                <v:shape id="Text Box 63" o:spid="_x0000_s1285" type="#_x0000_t202" style="position:absolute;left:2320;top:2727;width:124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4A46AB" w:rsidRDefault="004A46AB">
                        <w:pPr>
                          <w:spacing w:line="230" w:lineRule="exact"/>
                          <w:ind w:right="18"/>
                          <w:jc w:val="center"/>
                          <w:rPr>
                            <w:rFonts w:ascii="Calibri"/>
                            <w:sz w:val="24"/>
                          </w:rPr>
                        </w:pPr>
                        <w:r>
                          <w:rPr>
                            <w:rFonts w:ascii="Calibri"/>
                            <w:color w:val="FFFFFF"/>
                            <w:sz w:val="24"/>
                          </w:rPr>
                          <w:t xml:space="preserve">PG Cert. </w:t>
                        </w:r>
                        <w:proofErr w:type="gramStart"/>
                        <w:r>
                          <w:rPr>
                            <w:rFonts w:ascii="Calibri"/>
                            <w:color w:val="FFFFFF"/>
                            <w:sz w:val="24"/>
                          </w:rPr>
                          <w:t>( 30</w:t>
                        </w:r>
                        <w:proofErr w:type="gramEnd"/>
                      </w:p>
                      <w:p w:rsidR="004A46AB" w:rsidRDefault="004A46AB">
                        <w:pPr>
                          <w:spacing w:line="274" w:lineRule="exact"/>
                          <w:ind w:right="19"/>
                          <w:jc w:val="center"/>
                          <w:rPr>
                            <w:rFonts w:ascii="Calibri"/>
                            <w:sz w:val="24"/>
                          </w:rPr>
                        </w:pPr>
                        <w:proofErr w:type="gramStart"/>
                        <w:r>
                          <w:rPr>
                            <w:rFonts w:ascii="Calibri"/>
                            <w:color w:val="FFFFFF"/>
                            <w:sz w:val="24"/>
                          </w:rPr>
                          <w:t>credits</w:t>
                        </w:r>
                        <w:proofErr w:type="gramEnd"/>
                        <w:r>
                          <w:rPr>
                            <w:rFonts w:ascii="Calibri"/>
                            <w:color w:val="FFFFFF"/>
                            <w:sz w:val="24"/>
                          </w:rPr>
                          <w:t>)</w:t>
                        </w:r>
                      </w:p>
                    </w:txbxContent>
                  </v:textbox>
                </v:shape>
                <v:shape id="Text Box 62" o:spid="_x0000_s1286" type="#_x0000_t202" style="position:absolute;left:2321;top:4244;width:1247;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4A46AB" w:rsidRDefault="004A46AB">
                        <w:pPr>
                          <w:spacing w:line="230" w:lineRule="exact"/>
                          <w:rPr>
                            <w:rFonts w:ascii="Calibri"/>
                            <w:sz w:val="24"/>
                          </w:rPr>
                        </w:pPr>
                        <w:r>
                          <w:rPr>
                            <w:rFonts w:ascii="Calibri"/>
                            <w:color w:val="FFFFFF"/>
                            <w:sz w:val="24"/>
                          </w:rPr>
                          <w:t>Introductory</w:t>
                        </w:r>
                      </w:p>
                      <w:p w:rsidR="004A46AB" w:rsidRDefault="004A46AB">
                        <w:pPr>
                          <w:spacing w:before="8" w:line="216" w:lineRule="auto"/>
                          <w:ind w:left="84" w:right="102"/>
                          <w:jc w:val="center"/>
                          <w:rPr>
                            <w:rFonts w:ascii="Calibri"/>
                            <w:sz w:val="24"/>
                          </w:rPr>
                        </w:pPr>
                        <w:proofErr w:type="gramStart"/>
                        <w:r>
                          <w:rPr>
                            <w:rFonts w:ascii="Calibri"/>
                            <w:color w:val="FFFFFF"/>
                            <w:sz w:val="24"/>
                          </w:rPr>
                          <w:t>course</w:t>
                        </w:r>
                        <w:proofErr w:type="gramEnd"/>
                        <w:r>
                          <w:rPr>
                            <w:rFonts w:ascii="Calibri"/>
                            <w:color w:val="FFFFFF"/>
                            <w:sz w:val="24"/>
                          </w:rPr>
                          <w:t xml:space="preserve"> (10 credits)</w:t>
                        </w:r>
                      </w:p>
                    </w:txbxContent>
                  </v:textbox>
                </v:shape>
                <w10:anchorlock/>
              </v:group>
            </w:pict>
          </mc:Fallback>
        </mc:AlternateContent>
      </w:r>
    </w:p>
    <w:p w:rsidR="00370244" w:rsidRDefault="004A40E6">
      <w:pPr>
        <w:spacing w:before="57"/>
        <w:ind w:left="1684"/>
        <w:rPr>
          <w:b/>
          <w:sz w:val="19"/>
        </w:rPr>
      </w:pPr>
      <w:r>
        <w:rPr>
          <w:b/>
          <w:sz w:val="19"/>
        </w:rPr>
        <w:t>Figure-1: illustrates exit points of the Master/PG Dip/</w:t>
      </w:r>
    </w:p>
    <w:p w:rsidR="00370244" w:rsidRDefault="00370244">
      <w:pPr>
        <w:rPr>
          <w:sz w:val="19"/>
        </w:rPr>
        <w:sectPr w:rsidR="00370244">
          <w:pgSz w:w="8440" w:h="11930"/>
          <w:pgMar w:top="1120" w:right="520" w:bottom="720" w:left="380" w:header="0" w:footer="494" w:gutter="0"/>
          <w:cols w:space="720"/>
        </w:sectPr>
      </w:pPr>
    </w:p>
    <w:p w:rsidR="00370244" w:rsidRDefault="00370244">
      <w:pPr>
        <w:pStyle w:val="BodyText"/>
        <w:rPr>
          <w:b/>
          <w:sz w:val="16"/>
        </w:rPr>
      </w:pPr>
    </w:p>
    <w:p w:rsidR="00370244" w:rsidRDefault="004A40E6">
      <w:pPr>
        <w:ind w:left="119"/>
        <w:rPr>
          <w:b/>
          <w:sz w:val="19"/>
        </w:rPr>
      </w:pPr>
      <w:r>
        <w:rPr>
          <w:b/>
          <w:sz w:val="19"/>
        </w:rPr>
        <w:t>Programme Content</w:t>
      </w:r>
    </w:p>
    <w:p w:rsidR="00370244" w:rsidRDefault="004A40E6">
      <w:pPr>
        <w:pStyle w:val="BodyText"/>
        <w:ind w:left="119"/>
        <w:rPr>
          <w:b/>
        </w:rPr>
      </w:pPr>
      <w:r>
        <w:t xml:space="preserve">addition to the core introductory module, other modules options lie in two domains: 5 clinical (body system-based) and 3 generic modules as shown in </w:t>
      </w:r>
      <w:r>
        <w:rPr>
          <w:b/>
        </w:rPr>
        <w:t>Figure 2.</w:t>
      </w:r>
    </w:p>
    <w:p w:rsidR="00370244" w:rsidRDefault="004A40E6">
      <w:pPr>
        <w:pStyle w:val="BodyText"/>
        <w:spacing w:before="2"/>
        <w:rPr>
          <w:b/>
          <w:sz w:val="16"/>
        </w:rPr>
      </w:pPr>
      <w:r>
        <w:rPr>
          <w:noProof/>
          <w:lang w:bidi="ar-SA"/>
        </w:rPr>
        <w:drawing>
          <wp:anchor distT="0" distB="0" distL="0" distR="0" simplePos="0" relativeHeight="502935064" behindDoc="0" locked="0" layoutInCell="1" allowOverlap="1" wp14:anchorId="552A8E6C" wp14:editId="5CA695C8">
            <wp:simplePos x="0" y="0"/>
            <wp:positionH relativeFrom="page">
              <wp:posOffset>431164</wp:posOffset>
            </wp:positionH>
            <wp:positionV relativeFrom="paragraph">
              <wp:posOffset>143121</wp:posOffset>
            </wp:positionV>
            <wp:extent cx="6188133" cy="3174396"/>
            <wp:effectExtent l="0" t="0" r="0" b="0"/>
            <wp:wrapTopAndBottom/>
            <wp:docPr id="4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32" cstate="print"/>
                    <a:stretch>
                      <a:fillRect/>
                    </a:stretch>
                  </pic:blipFill>
                  <pic:spPr>
                    <a:xfrm>
                      <a:off x="0" y="0"/>
                      <a:ext cx="6188133" cy="3174396"/>
                    </a:xfrm>
                    <a:prstGeom prst="rect">
                      <a:avLst/>
                    </a:prstGeom>
                  </pic:spPr>
                </pic:pic>
              </a:graphicData>
            </a:graphic>
          </wp:anchor>
        </w:drawing>
      </w:r>
    </w:p>
    <w:p w:rsidR="00370244" w:rsidRDefault="00370244">
      <w:pPr>
        <w:rPr>
          <w:sz w:val="16"/>
        </w:rPr>
        <w:sectPr w:rsidR="00370244">
          <w:footerReference w:type="default" r:id="rId442"/>
          <w:pgSz w:w="11930" w:h="8440" w:orient="landscape"/>
          <w:pgMar w:top="760" w:right="1000" w:bottom="720" w:left="560" w:header="0" w:footer="530" w:gutter="0"/>
          <w:pgNumType w:start="150"/>
          <w:cols w:space="720"/>
        </w:sectPr>
      </w:pPr>
    </w:p>
    <w:p w:rsidR="00370244" w:rsidRDefault="00177E52">
      <w:pPr>
        <w:spacing w:before="50"/>
        <w:ind w:left="270"/>
        <w:rPr>
          <w:rFonts w:ascii="Calibri"/>
          <w:b/>
          <w:sz w:val="48"/>
        </w:rPr>
      </w:pPr>
      <w:r>
        <w:rPr>
          <w:noProof/>
          <w:lang w:bidi="ar-SA"/>
        </w:rPr>
        <mc:AlternateContent>
          <mc:Choice Requires="wpg">
            <w:drawing>
              <wp:anchor distT="0" distB="0" distL="114300" distR="114300" simplePos="0" relativeHeight="502938136" behindDoc="1" locked="0" layoutInCell="1" allowOverlap="1" wp14:anchorId="7DCCFD9B" wp14:editId="3C2A2F5A">
                <wp:simplePos x="0" y="0"/>
                <wp:positionH relativeFrom="page">
                  <wp:posOffset>446405</wp:posOffset>
                </wp:positionH>
                <wp:positionV relativeFrom="paragraph">
                  <wp:posOffset>-4445</wp:posOffset>
                </wp:positionV>
                <wp:extent cx="6231890" cy="111760"/>
                <wp:effectExtent l="0" t="5080" r="0" b="0"/>
                <wp:wrapNone/>
                <wp:docPr id="3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11760"/>
                          <a:chOff x="703" y="-7"/>
                          <a:chExt cx="9814" cy="176"/>
                        </a:xfrm>
                      </wpg:grpSpPr>
                      <pic:pic xmlns:pic="http://schemas.openxmlformats.org/drawingml/2006/picture">
                        <pic:nvPicPr>
                          <pic:cNvPr id="387" name="Picture 6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703" y="-8"/>
                            <a:ext cx="9814" cy="176"/>
                          </a:xfrm>
                          <a:prstGeom prst="rect">
                            <a:avLst/>
                          </a:prstGeom>
                          <a:noFill/>
                          <a:extLst>
                            <a:ext uri="{909E8E84-426E-40DD-AFC4-6F175D3DCCD1}">
                              <a14:hiddenFill xmlns:a14="http://schemas.microsoft.com/office/drawing/2010/main">
                                <a:solidFill>
                                  <a:srgbClr val="FFFFFF"/>
                                </a:solidFill>
                              </a14:hiddenFill>
                            </a:ext>
                          </a:extLst>
                        </pic:spPr>
                      </pic:pic>
                      <wps:wsp>
                        <wps:cNvPr id="388" name="Line 59"/>
                        <wps:cNvCnPr>
                          <a:cxnSpLocks noChangeShapeType="1"/>
                        </wps:cNvCnPr>
                        <wps:spPr bwMode="auto">
                          <a:xfrm>
                            <a:off x="770" y="49"/>
                            <a:ext cx="9660" cy="0"/>
                          </a:xfrm>
                          <a:prstGeom prst="line">
                            <a:avLst/>
                          </a:prstGeom>
                          <a:noFill/>
                          <a:ln w="25400">
                            <a:solidFill>
                              <a:srgbClr val="4AACC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B1F99" id="Group 58" o:spid="_x0000_s1026" style="position:absolute;margin-left:35.15pt;margin-top:-.35pt;width:490.7pt;height:8.8pt;z-index:-411352;mso-position-horizontal-relative:page" coordorigin="703,-7" coordsize="981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ZXQvwMAAKkJAAAOAAAAZHJzL2Uyb0RvYy54bWzMVttu4zYQfS/QfyD0&#10;rkhyZMsWYi9c2Q4KpG3Q3X4ATVEWsRJJkPQlKPbfO0NJjhOnWGP70gCRSQ45nDnnzEgPn05tQw7c&#10;WKHkPEju4oBwyVQp5G4e/PVlE04DYh2VJW2U5PPghdvg0+Lnnx6OOucjVaum5IaAE2nzo54HtXM6&#10;jyLLat5Se6c0l2CslGmpg6nZRaWhR/DeNtEojifRUZlSG8W4tbC66ozBwvuvKs7cH1VluSPNPIDY&#10;nH8a/9ziM1o80HxnqK4F68OgPxBFS4WES8+uVtRRsjfiylUrmFFWVe6OqTZSVSUY9zlANkn8LptH&#10;o/ba57LLjzt9hgmgfYfTD7tlvx+eDRHlPJilAZG0BY78tWQ8RXCOepfDnkejP+tn02UIwyfFvlow&#10;R+/tON91m8n2+JsqwR/dO+XBOVWmRReQNjl5Dl7OHPCTIwwWJ6P7ZDoDqhjYkiTJJj1JrAYm8VgW&#10;3wcEjGHWscfqdX92Nk0gCX8wm6Axonl3p4+zj2vxoAXL4b/HE0ZXeH5fd3DK7Q0PeiftTT5aar7u&#10;dQjUa+rEVjTCvXgZAzwYlDw8C4Yw4+SCmvFADZjxVtKBMuzqzlDMyRNDpCpqKnd8aTVUAOAI54cl&#10;Y9Sx5rS0uIwYvfXip2/i2DZCb0TTIHM47jOGInonwg9A6wS+Umzfcum6ijW8geSVtLXQNiAm5+2W&#10;gwDNr2XiZQJSeLIOr0NR+Cr6ezRdxvFs9EtYjOMiTONsHS5naRZm8TpL43SaFEnxDU8nab63HGCg&#10;zUqLPlZYvYr2w5Lpm0tXjL6oyYH61tGpCQLyqhpCBIEhJBirNexPABv2wdgZ7liNwwqQ69dh89ng&#10;YX5FFjmwUGDfrZmz+H11dghh2fy79EEWxrpHrlqCA8AZovQ40wPA3OU1bMGIpUK2fR5DmpdMzOLZ&#10;erqepmE6mqyBidUqXG6KNJxskmy8ul8VxSoZmKhFWXKJ7v47ER5X1Yhy0KI1u23RmI6gjf/ra96+&#10;botQEK9hDOQNv15nngtEvy8GIAMbH7yQ7CB2mN0mIHwdfdTKP9dUc0Ad3V4U9mQo7CchORnPMIF+&#10;SyG7fstOsu+35xr2zr68aOitXQm/OYKT27SUQZuFRpr6ay+0NIH24tuob73nJnqlpAaCvlFJjSTH&#10;eTAap3HsT1xQhKVzwWS6XBbF+JpJmsPbUJZel9i/1v3YUdF0Ywi0kSiT/5tszxV1kxoH/jolbFX5&#10;8mywSnEdFOlH/nvAi7j/dsEPjsu53/X6hbX4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dyLNd8AAAAIAQAADwAAAGRycy9kb3ducmV2LnhtbEyPQWvCQBCF74X+h2UKveluKmqb&#10;ZiMibU9SqBZKb2t2TILZ2ZBdk/jvO57q7Q3v8eZ72Wp0jeixC7UnDclUgUAqvK2p1PC9f588gwjR&#10;kDWNJ9RwwQCr/P4uM6n1A31hv4ul4BIKqdFQxdimUoaiQmfC1LdI7B1950zksyul7czA5a6RT0ot&#10;pDM18YfKtLipsDjtzk7Dx2CG9Sx567en4+byu59//mwT1PrxYVy/gog4xv8wXPEZHXJmOvgz2SAa&#10;DUs146SGyRLE1VbzhNWB1eIFZJ7J2wH5HwAAAP//AwBQSwMECgAAAAAAAAAhAMdSyqwcAgAAHAIA&#10;ABQAAABkcnMvbWVkaWEvaW1hZ2UxLnBuZ4lQTkcNChoKAAAADUlIRFIAAAP/AAAAEwgGAAAAxmy9&#10;MgAAAAZiS0dEAP8A/wD/oL2nkwAAAAlwSFlzAAAOxAAADsQBlSsOGwAAAbxJREFUeJzt3ctu4kAQ&#10;BdBrwiTz/187ISbOwi7R+JXFSJhE50itthvD/laXmwQAAAAAAAAA+Lm6//wcAAAAONbw3QNb4b5r&#10;PpvPAAAAwLGGlXmzCHBeWavgf5rNwj8AAAA8hwr7n81c6wvz8F8h/2U22gKAIgAAAAAcY8h98L/O&#10;Rj1zpw3/7Y7/S5I/SV6nuYoAgj8AAAAca8gt7H8kuTTrqx0Aa23/Ff5fk/ydRhUATtMzigAAAADw&#10;WBXoa8f/I8m/Zq3Gwl7b/znJW8bw/zbdV/s/AAAA8Hi1u98neZ/u+4w5vs+Y2Xfb/su8/f+ccedf&#10;+AcAAIBjVfjvMu7+z8/pW7UW/uvH6gernaCqB8I/AAAAHKM96K8y++7f/CXr4b++3Gc8NOA03bfV&#10;BAAAAODx2vB/mUafnff9k2X4b98duOTWRvCe22n/wj8AAAAco3b5rxmze532XwWA1Q6ANvwPzVyn&#10;Bg7TLPgDAADAc2gLAFUEuDbriwLAPMx3uT/wr2bt/gAAAPA82nP6hty/+/9t+G/X2kLA1rMAAADA&#10;47Xd+8PsfmEv0Hcb1wAAAMDxho1rAAAAAAAAAOBX+QLAp3XxxZD+JwAAAABJRU5ErkJgglBLAQIt&#10;ABQABgAIAAAAIQCxgme2CgEAABMCAAATAAAAAAAAAAAAAAAAAAAAAABbQ29udGVudF9UeXBlc10u&#10;eG1sUEsBAi0AFAAGAAgAAAAhADj9If/WAAAAlAEAAAsAAAAAAAAAAAAAAAAAOwEAAF9yZWxzLy5y&#10;ZWxzUEsBAi0AFAAGAAgAAAAhADoBldC/AwAAqQkAAA4AAAAAAAAAAAAAAAAAOgIAAGRycy9lMm9E&#10;b2MueG1sUEsBAi0AFAAGAAgAAAAhAKomDr68AAAAIQEAABkAAAAAAAAAAAAAAAAAJQYAAGRycy9f&#10;cmVscy9lMm9Eb2MueG1sLnJlbHNQSwECLQAUAAYACAAAACEAmdyLNd8AAAAIAQAADwAAAAAAAAAA&#10;AAAAAAAYBwAAZHJzL2Rvd25yZXYueG1sUEsBAi0ACgAAAAAAAAAhAMdSyqwcAgAAHAIAABQAAAAA&#10;AAAAAAAAAAAAJAgAAGRycy9tZWRpYS9pbWFnZTEucG5nUEsFBgAAAAAGAAYAfAEAAHIKAAAAAA==&#10;">
                <v:shape id="Picture 60" o:spid="_x0000_s1027" type="#_x0000_t75" style="position:absolute;left:703;top:-8;width:9814;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8gnCAAAA2wAAAA8AAABkcnMvZG93bnJldi54bWxEj0GLwjAUhO+C/yG8hb2tqcKKVqOsoihe&#10;1Kqwx0fzti1tXkoTtf57Iyx4HGbmG2Y6b00lbtS4wrKCfi8CQZxaXXCm4Hxaf41AOI+ssbJMCh7k&#10;YD7rdqYYa3vnI90Sn4kAYRejgtz7OpbSpTkZdD1bEwfvzzYGfZBNJnWD9wA3lRxE0VAaLDgs5FjT&#10;Mqe0TK5GgSsfp9VCEm13h9+S+hXvL8lGqc+P9mcCwlPr3+H/9lYrGH/D60v4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IJwgAAANsAAAAPAAAAAAAAAAAAAAAAAJ8C&#10;AABkcnMvZG93bnJldi54bWxQSwUGAAAAAAQABAD3AAAAjgMAAAAA&#10;">
                  <v:imagedata r:id="rId453" o:title=""/>
                </v:shape>
                <v:line id="Line 59" o:spid="_x0000_s1028" style="position:absolute;visibility:visible;mso-wrap-style:square" from="770,49" to="104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dEMQAAADbAAAADwAAAGRycy9kb3ducmV2LnhtbESP0WqDQBRE3wv9h+UW8lbX9EHUuglJ&#10;QyBQKGj8gFv3RiXuXXE3icnXdwuFPg4zc4Yp1rMZxJUm11tWsIxiEMSN1T23Curj/jUF4TyyxsEy&#10;KbiTg/Xq+anAXNsbl3StfCsChF2OCjrvx1xK13Rk0EV2JA7eyU4GfZBTK/WEtwA3g3yL40Qa7Dks&#10;dDjSR0fNuboYBdvKJ7vTZ518p2lZ7TJ6xF/1UanFy7x5B+Fp9v/hv/ZBK8gS+P0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V0QxAAAANsAAAAPAAAAAAAAAAAA&#10;AAAAAKECAABkcnMvZG93bnJldi54bWxQSwUGAAAAAAQABAD5AAAAkgMAAAAA&#10;" strokecolor="#4aacc5" strokeweight="2pt"/>
                <w10:wrap anchorx="page"/>
              </v:group>
            </w:pict>
          </mc:Fallback>
        </mc:AlternateContent>
      </w:r>
      <w:r w:rsidR="004A40E6">
        <w:rPr>
          <w:b/>
          <w:w w:val="99"/>
          <w:sz w:val="19"/>
        </w:rPr>
        <w:t>In</w:t>
      </w:r>
      <w:r w:rsidR="004A40E6">
        <w:rPr>
          <w:b/>
          <w:spacing w:val="-1"/>
          <w:w w:val="99"/>
          <w:sz w:val="19"/>
        </w:rPr>
        <w:t>tr</w:t>
      </w:r>
      <w:r w:rsidR="004A40E6">
        <w:rPr>
          <w:b/>
          <w:w w:val="99"/>
          <w:sz w:val="19"/>
        </w:rPr>
        <w:t>odu</w:t>
      </w:r>
      <w:r w:rsidR="004A40E6">
        <w:rPr>
          <w:b/>
          <w:spacing w:val="-1"/>
          <w:w w:val="99"/>
          <w:sz w:val="19"/>
        </w:rPr>
        <w:t>ct</w:t>
      </w:r>
      <w:r w:rsidR="004A40E6">
        <w:rPr>
          <w:b/>
          <w:w w:val="99"/>
          <w:sz w:val="19"/>
        </w:rPr>
        <w:t>o</w:t>
      </w:r>
      <w:r w:rsidR="004A40E6">
        <w:rPr>
          <w:b/>
          <w:spacing w:val="-1"/>
          <w:w w:val="99"/>
          <w:sz w:val="19"/>
        </w:rPr>
        <w:t>r</w:t>
      </w:r>
      <w:r w:rsidR="004A40E6">
        <w:rPr>
          <w:b/>
          <w:w w:val="99"/>
          <w:sz w:val="19"/>
        </w:rPr>
        <w:t>y</w:t>
      </w:r>
      <w:r w:rsidR="004A40E6">
        <w:rPr>
          <w:b/>
          <w:sz w:val="19"/>
        </w:rPr>
        <w:t xml:space="preserve"> </w:t>
      </w:r>
      <w:r w:rsidR="004A40E6">
        <w:rPr>
          <w:b/>
          <w:w w:val="99"/>
          <w:sz w:val="19"/>
        </w:rPr>
        <w:t>Basic</w:t>
      </w:r>
      <w:r w:rsidR="004A40E6">
        <w:rPr>
          <w:b/>
          <w:spacing w:val="-2"/>
          <w:sz w:val="19"/>
        </w:rPr>
        <w:t xml:space="preserve"> </w:t>
      </w:r>
      <w:r w:rsidR="004A40E6">
        <w:rPr>
          <w:b/>
          <w:spacing w:val="-1"/>
          <w:w w:val="99"/>
          <w:sz w:val="19"/>
        </w:rPr>
        <w:t>C</w:t>
      </w:r>
      <w:r w:rsidR="004A40E6">
        <w:rPr>
          <w:b/>
          <w:w w:val="99"/>
          <w:sz w:val="19"/>
        </w:rPr>
        <w:t>o</w:t>
      </w:r>
      <w:r w:rsidR="004A40E6">
        <w:rPr>
          <w:b/>
          <w:spacing w:val="-1"/>
          <w:w w:val="99"/>
          <w:sz w:val="19"/>
        </w:rPr>
        <w:t>r</w:t>
      </w:r>
      <w:r w:rsidR="004A40E6">
        <w:rPr>
          <w:b/>
          <w:w w:val="99"/>
          <w:sz w:val="19"/>
        </w:rPr>
        <w:t>e</w:t>
      </w:r>
      <w:r w:rsidR="004A40E6">
        <w:rPr>
          <w:b/>
          <w:spacing w:val="-3"/>
          <w:sz w:val="19"/>
        </w:rPr>
        <w:t xml:space="preserve"> </w:t>
      </w:r>
      <w:r w:rsidR="004A40E6">
        <w:rPr>
          <w:b/>
          <w:spacing w:val="-2"/>
          <w:w w:val="99"/>
          <w:sz w:val="19"/>
        </w:rPr>
        <w:t>m</w:t>
      </w:r>
      <w:r w:rsidR="004A40E6">
        <w:rPr>
          <w:b/>
          <w:w w:val="99"/>
          <w:sz w:val="19"/>
        </w:rPr>
        <w:t>odul</w:t>
      </w:r>
      <w:r w:rsidR="004A40E6">
        <w:rPr>
          <w:b/>
          <w:spacing w:val="-1"/>
          <w:w w:val="99"/>
          <w:sz w:val="19"/>
        </w:rPr>
        <w:t>e</w:t>
      </w:r>
      <w:r w:rsidR="004A40E6">
        <w:rPr>
          <w:rFonts w:ascii="Calibri"/>
          <w:b/>
          <w:sz w:val="48"/>
        </w:rPr>
        <w:t>:</w:t>
      </w:r>
    </w:p>
    <w:p w:rsidR="00370244" w:rsidRDefault="00370244">
      <w:pPr>
        <w:pStyle w:val="BodyText"/>
        <w:spacing w:before="9"/>
        <w:rPr>
          <w:rFonts w:ascii="Calibri"/>
          <w:b/>
          <w:sz w:val="68"/>
        </w:rPr>
      </w:pPr>
    </w:p>
    <w:p w:rsidR="00370244" w:rsidRDefault="004A40E6">
      <w:pPr>
        <w:spacing w:line="216" w:lineRule="auto"/>
        <w:ind w:left="270"/>
        <w:rPr>
          <w:rFonts w:ascii="Calibri"/>
          <w:b/>
          <w:sz w:val="24"/>
        </w:rPr>
      </w:pPr>
      <w:r>
        <w:rPr>
          <w:rFonts w:ascii="Calibri"/>
          <w:b/>
          <w:sz w:val="24"/>
        </w:rPr>
        <w:t>(intrododuction to basic sciences for imaging:</w:t>
      </w:r>
    </w:p>
    <w:p w:rsidR="00370244" w:rsidRDefault="004A40E6">
      <w:pPr>
        <w:spacing w:before="78"/>
        <w:ind w:left="270"/>
        <w:rPr>
          <w:rFonts w:ascii="Calibri"/>
          <w:b/>
          <w:sz w:val="24"/>
        </w:rPr>
      </w:pPr>
      <w:r>
        <w:rPr>
          <w:rFonts w:ascii="Calibri"/>
          <w:b/>
          <w:sz w:val="24"/>
        </w:rPr>
        <w:t>Physics</w:t>
      </w:r>
    </w:p>
    <w:p w:rsidR="00370244" w:rsidRDefault="004A40E6">
      <w:pPr>
        <w:spacing w:before="75" w:line="225" w:lineRule="exact"/>
        <w:ind w:left="270"/>
        <w:rPr>
          <w:rFonts w:ascii="Calibri"/>
          <w:b/>
          <w:sz w:val="24"/>
        </w:rPr>
      </w:pPr>
      <w:r>
        <w:rPr>
          <w:rFonts w:ascii="Calibri"/>
          <w:b/>
          <w:sz w:val="24"/>
        </w:rPr>
        <w:t>Radiographic Anatomy</w:t>
      </w:r>
    </w:p>
    <w:p w:rsidR="00370244" w:rsidRDefault="004A40E6">
      <w:pPr>
        <w:pStyle w:val="BodyText"/>
        <w:spacing w:before="9"/>
        <w:rPr>
          <w:rFonts w:ascii="Calibri"/>
          <w:b/>
          <w:sz w:val="16"/>
        </w:rPr>
      </w:pPr>
      <w:r>
        <w:br w:type="column"/>
      </w:r>
    </w:p>
    <w:p w:rsidR="00370244" w:rsidRDefault="004A40E6">
      <w:pPr>
        <w:pStyle w:val="BodyText"/>
        <w:spacing w:line="300" w:lineRule="auto"/>
        <w:ind w:left="270" w:right="21"/>
      </w:pPr>
      <w:r>
        <w:t>5 optional Clinical modules</w:t>
      </w:r>
    </w:p>
    <w:p w:rsidR="00370244" w:rsidRDefault="004A40E6">
      <w:pPr>
        <w:pStyle w:val="Heading5"/>
        <w:spacing w:before="212" w:line="355" w:lineRule="auto"/>
        <w:ind w:left="270" w:right="1834"/>
        <w:rPr>
          <w:rFonts w:ascii="Calibri"/>
        </w:rPr>
      </w:pPr>
      <w:r>
        <w:br w:type="column"/>
      </w:r>
      <w:r>
        <w:rPr>
          <w:rFonts w:ascii="Calibri"/>
        </w:rPr>
        <w:t>Genitourinary GIT</w:t>
      </w:r>
    </w:p>
    <w:p w:rsidR="00370244" w:rsidRDefault="00177E52">
      <w:pPr>
        <w:spacing w:line="315" w:lineRule="exact"/>
        <w:ind w:left="270"/>
        <w:rPr>
          <w:rFonts w:ascii="Calibri"/>
          <w:sz w:val="26"/>
        </w:rPr>
      </w:pPr>
      <w:r>
        <w:rPr>
          <w:noProof/>
          <w:lang w:bidi="ar-SA"/>
        </w:rPr>
        <mc:AlternateContent>
          <mc:Choice Requires="wpg">
            <w:drawing>
              <wp:anchor distT="0" distB="0" distL="114300" distR="114300" simplePos="0" relativeHeight="502939160" behindDoc="1" locked="0" layoutInCell="1" allowOverlap="1" wp14:anchorId="396755E7" wp14:editId="4C576053">
                <wp:simplePos x="0" y="0"/>
                <wp:positionH relativeFrom="page">
                  <wp:posOffset>4664710</wp:posOffset>
                </wp:positionH>
                <wp:positionV relativeFrom="paragraph">
                  <wp:posOffset>-363855</wp:posOffset>
                </wp:positionV>
                <wp:extent cx="1937385" cy="111760"/>
                <wp:effectExtent l="0" t="0" r="0" b="4445"/>
                <wp:wrapNone/>
                <wp:docPr id="38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11760"/>
                          <a:chOff x="7346" y="-573"/>
                          <a:chExt cx="3051" cy="176"/>
                        </a:xfrm>
                      </wpg:grpSpPr>
                      <pic:pic xmlns:pic="http://schemas.openxmlformats.org/drawingml/2006/picture">
                        <pic:nvPicPr>
                          <pic:cNvPr id="390" name="Picture 5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7346" y="-574"/>
                            <a:ext cx="3051" cy="176"/>
                          </a:xfrm>
                          <a:prstGeom prst="rect">
                            <a:avLst/>
                          </a:prstGeom>
                          <a:noFill/>
                          <a:extLst>
                            <a:ext uri="{909E8E84-426E-40DD-AFC4-6F175D3DCCD1}">
                              <a14:hiddenFill xmlns:a14="http://schemas.microsoft.com/office/drawing/2010/main">
                                <a:solidFill>
                                  <a:srgbClr val="FFFFFF"/>
                                </a:solidFill>
                              </a14:hiddenFill>
                            </a:ext>
                          </a:extLst>
                        </pic:spPr>
                      </pic:pic>
                      <wps:wsp>
                        <wps:cNvPr id="391" name="Line 56"/>
                        <wps:cNvCnPr>
                          <a:cxnSpLocks noChangeShapeType="1"/>
                        </wps:cNvCnPr>
                        <wps:spPr bwMode="auto">
                          <a:xfrm>
                            <a:off x="7415" y="-517"/>
                            <a:ext cx="2894"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F4E7DE" id="Group 55" o:spid="_x0000_s1026" style="position:absolute;margin-left:367.3pt;margin-top:-28.65pt;width:152.55pt;height:8.8pt;z-index:-411328;mso-position-horizontal-relative:page" coordorigin="7346,-573" coordsize="30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I2jyQMAALIJAAAOAAAAZHJzL2Uyb0RvYy54bWzMVttu4zYQfS/QfyD0&#10;rliyZcsWYi+ykh0USNugu/0AmqIsYiWSIOlLUPTfO0NJtnMp1ti+NEBkXobDmXPOjHT/6dQ25MCN&#10;FUoug/guCgiXTJVC7pbBn1834Twg1lFZ0kZJvgxeuA0+rX7+6f6oMz5WtWpKbgg4kTY76mVQO6ez&#10;0ciymrfU3inNJWxWyrTUwdTsRqWhR/DeNqNxFM1GR2VKbRTj1sJq0W0GK++/qjhzv1eV5Y40ywBi&#10;c/5p/HOLz9HqnmY7Q3UtWB8G/YEoWiokXHp2VVBHyd6Id65awYyyqnJ3TLUjVVWCcZ8DZBNHb7J5&#10;NGqvfS677LjTZ5gA2jc4/bBb9tvh2RBRLoNFHBBJW+DIX0umUwTnqHcZ2Dwa/UU/my5DGD4p9s3C&#10;9ujtPs53nTHZHn9VJfije6c8OKfKtOgC0iYnz8HLmQN+coTBYryYpJP5NCAM9uI4Tmc9SawGJvFY&#10;OklmAYHdcJpOOgJZve6PT6Ip5OHPpjPcHNGsu9aH2oe2uteCZfDfQwqjd5B+X3pwyu0ND3on7U0+&#10;Wmq+7XUI7GvqxFY0wr14JQNCGJQ8PAuGSOPkip3xwA5s461kmmJ6g1V3hmJOnhsiVV5TueMPVkMR&#10;AJRwflgyRh1rTkuLy4jRay9++iqObSP0RjQNkofjPmOoozc6/AC0TuOFYvuWS9cVreENJK+krYW2&#10;ATEZb7ccNGh+KWOvFFDDk3V4HerCF9Jf4/lDFC3Gn8N8GuVhEqXr8GGRpGEardMkSuZxHud/4+k4&#10;yfaWAwy0KbToY4XVd9F+WDV9f+nq0dc1OVDfPTo1QUBeVUOIIDCEBGO1hv0BYIMdjJ3hjtU4rAC5&#10;fh2Mzxse5guyyIGFGvtu2VzrP+n0jyBh8fy7+kEZxrpHrlqCA4AaAvVQ0wMg3aU2mGDQUiHhPpUh&#10;02syFtFiPV/PkzAZz9ZARlGED5s8CWebOJ0WkyLPi3ggoxZlySW6++9ceGhVI8pBjtbstnljOo42&#10;/q8ve3sxG6EmLmEM/A2/XmqeDiSgrwfgA9sfvJbsoHeY3aYhfCl91NC/1FRzQB3dXtX2ZKjtJyGh&#10;sH3f6k1y2XVddpJ91z2XsXf29UVDh+2q+NURnNwmpySGbuvbaexbSkczymk8XyRdM/U9+NxK34mp&#10;gbhvFFMjyRE8T5Mo8ieuWMICuiIzj4vPay9wrJoLmTSD16IsvTSxi637saOi6cZg30hUyv9Nueei&#10;ukmQA4WdXraqfHk2WKi4DqL0I/9h4HXcf8Tgl8f13FtdPrVW/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79jy3hAAAADAEAAA8AAABkcnMvZG93bnJldi54bWxMj01Pg0AQhu8m&#10;/ofNmHhrF8SWiixN06inxsTWpPE2hSmQsrOE3QL99y4nvc3Hk3eeSdejbkRPna0NKwjnAQji3BQ1&#10;lwq+D++zFQjrkAtsDJOCG1lYZ/d3KSaFGfiL+r0rhQ9hm6CCyrk2kdLmFWm0c9MS+93ZdBqdb7tS&#10;Fh0OPlw38ikIllJjzf5ChS1tK8ov+6tW8DHgsInCt353OW9vP4fF53EXklKPD+PmFYSj0f3BMOl7&#10;dci808lcubCiURBHz0uPKpgt4gjERATRSwzi5EdTIbNU/n8i+wUAAP//AwBQSwMECgAAAAAAAAAh&#10;APO8yHHLAQAAywEAABQAAABkcnMvbWVkaWEvaW1hZ2UxLnBuZ4lQTkcNChoKAAAADUlIRFIAAAE+&#10;AAAAEwgGAAAACX1hbAAAAAZiS0dEAP8A/wD/oL2nkwAAAAlwSFlzAAAOxAAADsQBlSsOGwAAAWtJ&#10;REFUeJzt28tugzAQheHjEKK+/9O2XEIXeMTYYIjURUbp/0kjwECWR2MHSwAAAPhs6Y/3ASCa5eqB&#10;VrAld68+AkA0y8GxGYD3g7Hk6pbLByEARGNB93RHG9+pg88HXlfVURcIAO+0qAy9uSp7ptAKvi7f&#10;e0jqc9H5AYho0RZ0o6TBjR92fj74LNCs23tI+srV52e76lkAeBcLM+v0Rknfbsxq52yqax2fhZ8F&#10;H6EHIArr6iZJP/l60ppVk9a8upzqGr/Od8/Vi+ADEIsFX9La9XV6YVmuFXz+B23ufMvjBB+AKHxO&#10;2dT29FMWaR98/t+RSeuc2drHUXR8AGLxwTfkmnSyvieVwbdomw/bQmHKLw8qW0gAiMCatVlbs+bD&#10;76Xv+Hx62rUtFBJ6ACLy4WcBOKv8xq9wFHxyLz217d6QCD4AMVle+Z0bzXW+q726qboGgIjqPbr1&#10;3t3CWZilxjkARLQ0zgEAAPDv/AJb93fsFCyLuAAAAABJRU5ErkJgglBLAQItABQABgAIAAAAIQCx&#10;gme2CgEAABMCAAATAAAAAAAAAAAAAAAAAAAAAABbQ29udGVudF9UeXBlc10ueG1sUEsBAi0AFAAG&#10;AAgAAAAhADj9If/WAAAAlAEAAAsAAAAAAAAAAAAAAAAAOwEAAF9yZWxzLy5yZWxzUEsBAi0AFAAG&#10;AAgAAAAhAIBcjaPJAwAAsgkAAA4AAAAAAAAAAAAAAAAAOgIAAGRycy9lMm9Eb2MueG1sUEsBAi0A&#10;FAAGAAgAAAAhAKomDr68AAAAIQEAABkAAAAAAAAAAAAAAAAALwYAAGRycy9fcmVscy9lMm9Eb2Mu&#10;eG1sLnJlbHNQSwECLQAUAAYACAAAACEAXv2PLeEAAAAMAQAADwAAAAAAAAAAAAAAAAAiBwAAZHJz&#10;L2Rvd25yZXYueG1sUEsBAi0ACgAAAAAAAAAhAPO8yHHLAQAAywEAABQAAAAAAAAAAAAAAAAAMAgA&#10;AGRycy9tZWRpYS9pbWFnZTEucG5nUEsFBgAAAAAGAAYAfAEAAC0KAAAAAA==&#10;">
                <v:shape id="Picture 57" o:spid="_x0000_s1027" type="#_x0000_t75" style="position:absolute;left:7346;top:-574;width:305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x3XFAAAA2wAAAA8AAABkcnMvZG93bnJldi54bWxEj0FLAzEUhO+C/yE8oRex2fZQ3bVpKQuW&#10;9lJrFbw+kudm6eZlSWK79debguBxmJlvmPlycJ04UYitZwWTcQGCWHvTcqPg4/3l4QlETMgGO8+k&#10;4EIRlovbmzlWxp/5jU6H1IgM4VihAptSX0kZtSWHcex74ux9+eAwZRkaaQKeM9x1cloUM+mw5bxg&#10;safakj4evp2C4+u9bcr19nFXr+rP4Ca63P9opUZ3w+oZRKIh/Yf/2hujoJzC9Uv+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sd1xQAAANsAAAAPAAAAAAAAAAAAAAAA&#10;AJ8CAABkcnMvZG93bnJldi54bWxQSwUGAAAAAAQABAD3AAAAkQMAAAAA&#10;">
                  <v:imagedata r:id="rId456" o:title=""/>
                </v:shape>
                <v:line id="Line 56" o:spid="_x0000_s1028" style="position:absolute;visibility:visible;mso-wrap-style:square" from="7415,-517" to="1030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VLDMMAAADbAAAADwAAAGRycy9kb3ducmV2LnhtbESPzWrCQBSF94W+w3AFN8VMNBBqzChF&#10;qLgpxFhwe8lck2DmTshMNb69UxBcHs7Px8k3o+nElQbXWlYwj2IQxJXVLdcKfo/fs08QziNr7CyT&#10;gjs52Kzf33LMtL3xga6lr0UYYZehgsb7PpPSVQ0ZdJHtiYN3toNBH+RQSz3gLYybTi7iOJUGWw6E&#10;BnvaNlRdyj8TuEXxcSiXP8m8GlN92pbGpHKn1HQyfq1AeBr9K/xs77WCZQL/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1SwzDAAAA2wAAAA8AAAAAAAAAAAAA&#10;AAAAoQIAAGRycy9kb3ducmV2LnhtbFBLBQYAAAAABAAEAPkAAACRAwAAAAA=&#10;" strokecolor="#c1dbe4" strokeweight="2pt"/>
                <w10:wrap anchorx="page"/>
              </v:group>
            </w:pict>
          </mc:Fallback>
        </mc:AlternateContent>
      </w:r>
      <w:r>
        <w:rPr>
          <w:noProof/>
          <w:lang w:bidi="ar-SA"/>
        </w:rPr>
        <mc:AlternateContent>
          <mc:Choice Requires="wpg">
            <w:drawing>
              <wp:anchor distT="0" distB="0" distL="114300" distR="114300" simplePos="0" relativeHeight="502940184" behindDoc="1" locked="0" layoutInCell="1" allowOverlap="1" wp14:anchorId="4F172F16" wp14:editId="47763E27">
                <wp:simplePos x="0" y="0"/>
                <wp:positionH relativeFrom="page">
                  <wp:posOffset>4664710</wp:posOffset>
                </wp:positionH>
                <wp:positionV relativeFrom="paragraph">
                  <wp:posOffset>-66675</wp:posOffset>
                </wp:positionV>
                <wp:extent cx="1937385" cy="111760"/>
                <wp:effectExtent l="0" t="0" r="0" b="2540"/>
                <wp:wrapNone/>
                <wp:docPr id="39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11760"/>
                          <a:chOff x="7346" y="-105"/>
                          <a:chExt cx="3051" cy="176"/>
                        </a:xfrm>
                      </wpg:grpSpPr>
                      <pic:pic xmlns:pic="http://schemas.openxmlformats.org/drawingml/2006/picture">
                        <pic:nvPicPr>
                          <pic:cNvPr id="393" name="Picture 5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7346" y="-106"/>
                            <a:ext cx="3051" cy="176"/>
                          </a:xfrm>
                          <a:prstGeom prst="rect">
                            <a:avLst/>
                          </a:prstGeom>
                          <a:noFill/>
                          <a:extLst>
                            <a:ext uri="{909E8E84-426E-40DD-AFC4-6F175D3DCCD1}">
                              <a14:hiddenFill xmlns:a14="http://schemas.microsoft.com/office/drawing/2010/main">
                                <a:solidFill>
                                  <a:srgbClr val="FFFFFF"/>
                                </a:solidFill>
                              </a14:hiddenFill>
                            </a:ext>
                          </a:extLst>
                        </pic:spPr>
                      </pic:pic>
                      <wps:wsp>
                        <wps:cNvPr id="394" name="Line 53"/>
                        <wps:cNvCnPr>
                          <a:cxnSpLocks noChangeShapeType="1"/>
                        </wps:cNvCnPr>
                        <wps:spPr bwMode="auto">
                          <a:xfrm>
                            <a:off x="7415" y="-49"/>
                            <a:ext cx="2894"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FF999B" id="Group 52" o:spid="_x0000_s1026" style="position:absolute;margin-left:367.3pt;margin-top:-5.25pt;width:152.55pt;height:8.8pt;z-index:-411304;mso-position-horizontal-relative:page" coordorigin="7346,-105" coordsize="30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rdezAMAALEJAAAOAAAAZHJzL2Uyb0RvYy54bWzEVttu4zYQfS/QfxD0&#10;rkiy5YuE2IusZAcF0jbobj+ApiiLWIkkSPqGov/eGUqynTjFGtuHBojMy3A4c86ZkR4/HdvG2zNt&#10;uBQLP36IfI8JKksutgv/z6/rYO57xhJRkkYKtvBPzPiflj//9HhQGRvJWjYl0x44ESY7qIVfW6uy&#10;MDS0Zi0xD1IxAZuV1C2xMNXbsNTkAN7bJhxF0TQ8SF0qLSkzBlaLbtNfOv9Vxaj9vaoMs16z8CE2&#10;657aPTf4DJePJNtqompO+zDID0TREi7g0rOrglji7TS/cdVyqqWRlX2gsg1lVXHKXA6QTRy9y+ZZ&#10;y51yuWyzw1adYQJo3+H0w27pb/tX7fFy4c+BKUFa4Mhd601GCM5BbTOwedbqi3rVXYYwfJH0m4Ht&#10;8P0+zredsbc5/CpL8Ed2VjpwjpVu0QWk7R0dB6czB+xoPQqLcTqejecT36OwF8fxbNqTRGtgEo/N&#10;xsnU92A3iKNJRyCtV/3xcTSJ+7OzKW6GJOuudaH2oS0fFacZ/PeQwugG0u9LD07ZnWZ+76S9y0dL&#10;9LedCoB9RSzf8Ibbk1MyIIRBif0rp4g0Tq7YSQd2YBtv9SYJpjdYdWcI5uS48YTMayK27MkoKAKA&#10;Es4PS1rLQ81IaXAZMXrrxU3fxLFpuFrzpkHycNxnDHX0TocfgNZpvJB01zJhu6LVrIHkpTA1V8b3&#10;dMbaDQMN6l/K2CkF1PBiLF6HunCF9Ndo/hRF6ehzkE+iPEii2Sp4SpNZMItWsyRK5nEe53/j6TjJ&#10;doYBDKQpFO9jhdWbaD+smr6/dPXo6trbE9c9OjVBQE5VQ4ggMIQEYzWa/gFggx2MrWaW1jisALl+&#10;HYzPGw7mC7LIgYEa+27ZXOvfSbwDCYvn39UPytDGPjPZejgAqCFQBzXZA9JdaoMJBi0kEu5SGTK9&#10;JiON0tV8NU+CZDRdARlFETyt8ySYruPZpBgXeV7EAxk1L0sm0N1/58JBKxteDnI0ervJG91xtHZ/&#10;fdmbi1mImriEMfA3/DqpOTqQgL4egA9sf/BaMoPeYXafhvCl9FFD/1ITxQB1dHup7RReTF3nfeEC&#10;CnuMCfQmuei6Lj2Kvuuey9g5+3pS0GG7Kn5zBCf3ySmJodtiO01SvPiiptE8Tbpe6lrwuZPeaKmB&#10;sO/UUiO8w8IfTZIocieuSML6ueIyj4vPK9fjsGguXJIM3oqidJFiE1v1Y0t4043BvhF9Ijdd5P8U&#10;7rmm7tLjwGCnhY0sT68asob3mNOkG7nvAifj/hsGPzyu587q8qW1/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sR/kLhAAAACgEAAA8AAABkcnMvZG93bnJldi54bWxMj8tOwzAQ&#10;RfdI/IM1SOxa24Q+CHGqqgJWFRItUsVuGk+TqLEdxW6S/j3uCpaje3TvmWw1mob11PnaWQVyKoCR&#10;LZyubange/8+WQLzAa3GxllScCUPq/z+LsNUu8F+Ub8LJYsl1qeooAqhTTn3RUUG/dS1ZGN2cp3B&#10;EM+u5LrDIZabhj8JMecGaxsXKmxpU1Fx3l2Mgo8Bh3Ui3/rt+bS5/uxnn4etJKUeH8b1K7BAY/iD&#10;4aYf1SGPTkd3sdqzRsEieZ5HVMFEihmwGyGSlwWwY8wk8Dzj/1/IfwEAAP//AwBQSwMECgAAAAAA&#10;AAAhAPO8yHHLAQAAywEAABQAAABkcnMvbWVkaWEvaW1hZ2UxLnBuZ4lQTkcNChoKAAAADUlIRFIA&#10;AAE+AAAAEwgGAAAACX1hbAAAAAZiS0dEAP8A/wD/oL2nkwAAAAlwSFlzAAAOxAAADsQBlSsOGwAA&#10;AWtJREFUeJzt28tugzAQheHjEKK+/9O2XEIXeMTYYIjURUbp/0kjwECWR2MHSwAAAPhs6Y/3ASCa&#10;5eqBVrAld68+AkA0y8GxGYD3g7Hk6pbLByEARGNB93RHG9+pg88HXlfVURcIAO+0qAy9uSp7ptAK&#10;vi7fe0jqc9H5AYho0RZ0o6TBjR92fj74LNCs23tI+srV52e76lkAeBcLM+v0Rknfbsxq52yqax2f&#10;hZ8FH6EHIArr6iZJP/l60ppVk9a8upzqGr/Od8/Vi+ADEIsFX9La9XV6YVmuFXz+B23ufMvjBB+A&#10;KHxO2dT29FMWaR98/t+RSeuc2drHUXR8AGLxwTfkmnSyvieVwbdomw/bQmHKLw8qW0gAiMCatVlb&#10;s+bD76Xv+Hx62rUtFBJ6ACLy4WcBOKv8xq9wFHxyLz217d6QCD4AMVle+Z0bzXW+q726qboGgIjq&#10;Pbr13t3CWZilxjkARLQ0zgEAAPDv/AJb93fsFCyLuAAAAABJRU5ErkJgglBLAQItABQABgAIAAAA&#10;IQCxgme2CgEAABMCAAATAAAAAAAAAAAAAAAAAAAAAABbQ29udGVudF9UeXBlc10ueG1sUEsBAi0A&#10;FAAGAAgAAAAhADj9If/WAAAAlAEAAAsAAAAAAAAAAAAAAAAAOwEAAF9yZWxzLy5yZWxzUEsBAi0A&#10;FAAGAAgAAAAhAMOKt17MAwAAsQkAAA4AAAAAAAAAAAAAAAAAOgIAAGRycy9lMm9Eb2MueG1sUEsB&#10;Ai0AFAAGAAgAAAAhAKomDr68AAAAIQEAABkAAAAAAAAAAAAAAAAAMgYAAGRycy9fcmVscy9lMm9E&#10;b2MueG1sLnJlbHNQSwECLQAUAAYACAAAACEAqxH+QuEAAAAKAQAADwAAAAAAAAAAAAAAAAAlBwAA&#10;ZHJzL2Rvd25yZXYueG1sUEsBAi0ACgAAAAAAAAAhAPO8yHHLAQAAywEAABQAAAAAAAAAAAAAAAAA&#10;MwgAAGRycy9tZWRpYS9pbWFnZTEucG5nUEsFBgAAAAAGAAYAfAEAADAKAAAAAA==&#10;">
                <v:shape id="Picture 54" o:spid="_x0000_s1027" type="#_x0000_t75" style="position:absolute;left:7346;top:-106;width:305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7w9nFAAAA2wAAAA8AAABkcnMvZG93bnJldi54bWxEj0FLAzEUhO+C/yE8wYu02XrQ7rZpKQtK&#10;vWithV4fyXOzdPOyJLHd9tc3guBxmJlvmPlycJ04UoitZwWTcQGCWHvTcqNg9/UymoKICdlg55kU&#10;nCnCcnF7M8fK+BN/0nGbGpEhHCtUYFPqKymjtuQwjn1PnL1vHxymLEMjTcBThrtOPhbFk3TYcl6w&#10;2FNtSR+2P07B4ePBNuXr2/N7var3wU10ublope7vhtUMRKIh/Yf/2mujYFrC75f8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8PZxQAAANsAAAAPAAAAAAAAAAAAAAAA&#10;AJ8CAABkcnMvZG93bnJldi54bWxQSwUGAAAAAAQABAD3AAAAkQMAAAAA&#10;">
                  <v:imagedata r:id="rId456" o:title=""/>
                </v:shape>
                <v:line id="Line 53" o:spid="_x0000_s1028" style="position:absolute;visibility:visible;mso-wrap-style:square" from="7415,-49" to="103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Ve78AAADbAAAADwAAAGRycy9kb3ducmV2LnhtbERPTYvCMBC9L/gfwgheFk1doazVKCK4&#10;eBG0LngdmrEtNpPSRK3/3jks7PHxvpfr3jXqQV2oPRuYThJQxIW3NZcGfs+78TeoEJEtNp7JwIsC&#10;rFeDjyVm1j/5RI88lkpCOGRooIqxzbQORUUOw8S3xMJdfecwCuxKbTt8Srhr9FeSpNphzdJQYUvb&#10;iopbfnfSezx+nvL5YTYt+tRetrlzqf4xZjTsNwtQkfr4L/5z762BuayXL/ID9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fVe78AAADbAAAADwAAAAAAAAAAAAAAAACh&#10;AgAAZHJzL2Rvd25yZXYueG1sUEsFBgAAAAAEAAQA+QAAAI0DAAAAAA==&#10;" strokecolor="#c1dbe4" strokeweight="2pt"/>
                <w10:wrap anchorx="page"/>
              </v:group>
            </w:pict>
          </mc:Fallback>
        </mc:AlternateContent>
      </w:r>
      <w:r>
        <w:rPr>
          <w:noProof/>
          <w:lang w:bidi="ar-SA"/>
        </w:rPr>
        <mc:AlternateContent>
          <mc:Choice Requires="wpg">
            <w:drawing>
              <wp:anchor distT="0" distB="0" distL="114300" distR="114300" simplePos="0" relativeHeight="502941208" behindDoc="1" locked="0" layoutInCell="1" allowOverlap="1" wp14:anchorId="1E3B2BDF" wp14:editId="5F0ECB59">
                <wp:simplePos x="0" y="0"/>
                <wp:positionH relativeFrom="page">
                  <wp:posOffset>4664710</wp:posOffset>
                </wp:positionH>
                <wp:positionV relativeFrom="paragraph">
                  <wp:posOffset>230505</wp:posOffset>
                </wp:positionV>
                <wp:extent cx="1937385" cy="111760"/>
                <wp:effectExtent l="0" t="1905" r="0" b="635"/>
                <wp:wrapNone/>
                <wp:docPr id="39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11760"/>
                          <a:chOff x="7346" y="363"/>
                          <a:chExt cx="3051" cy="176"/>
                        </a:xfrm>
                      </wpg:grpSpPr>
                      <pic:pic xmlns:pic="http://schemas.openxmlformats.org/drawingml/2006/picture">
                        <pic:nvPicPr>
                          <pic:cNvPr id="396" name="Picture 5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7346" y="362"/>
                            <a:ext cx="3051" cy="176"/>
                          </a:xfrm>
                          <a:prstGeom prst="rect">
                            <a:avLst/>
                          </a:prstGeom>
                          <a:noFill/>
                          <a:extLst>
                            <a:ext uri="{909E8E84-426E-40DD-AFC4-6F175D3DCCD1}">
                              <a14:hiddenFill xmlns:a14="http://schemas.microsoft.com/office/drawing/2010/main">
                                <a:solidFill>
                                  <a:srgbClr val="FFFFFF"/>
                                </a:solidFill>
                              </a14:hiddenFill>
                            </a:ext>
                          </a:extLst>
                        </pic:spPr>
                      </pic:pic>
                      <wps:wsp>
                        <wps:cNvPr id="397" name="Line 50"/>
                        <wps:cNvCnPr>
                          <a:cxnSpLocks noChangeShapeType="1"/>
                        </wps:cNvCnPr>
                        <wps:spPr bwMode="auto">
                          <a:xfrm>
                            <a:off x="7415" y="419"/>
                            <a:ext cx="2894"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FA2E4" id="Group 49" o:spid="_x0000_s1026" style="position:absolute;margin-left:367.3pt;margin-top:18.15pt;width:152.55pt;height:8.8pt;z-index:-411280;mso-position-horizontal-relative:page" coordorigin="7346,363" coordsize="30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kuxQMAAK8JAAAOAAAAZHJzL2Uyb0RvYy54bWzMVttu4zYQfS/QfxD0&#10;7kiyZcsWYi+ykh0USNugu/0AmqIsYiWSIOlLUPTfO0NKjhOnWGP70gCRSQ45nDnnzEj3n05dGxyY&#10;NlyKZZjcxWHABJUVF7tl+OfXzWgeBsYSUZFWCrYMX5gJP61+/un+qHI2lo1sK6YDcCJMflTLsLFW&#10;5VFkaMM6Yu6kYgKMtdQdsTDVu6jS5AjeuzYax/EsOkpdKS0pMwZWS28MV85/XTNqf69rw2zQLkOI&#10;zbqnds8tPqPVPcl3mqiG0z4M8gNRdIQLuPTsqiSWBHvNr1x1nGppZG3vqOwiWdecMpcDZJPE77J5&#10;1HKvXC67/LhTZ5gA2nc4/bBb+tvhWQe8WobzaRgI0gFH7togXSA4R7XLYc+jVl/Us/YZwvBJ0m8G&#10;zNF7O853fnOwPf4qK/BH9lY6cE617tAFpB2cHAcvZw7YyQYUFpPFJJtgLBRsSZJks54k2gCTeCyb&#10;pLMwAOtkNvH80Wbdn57E06Q/ms3QGJHc3+oi7SNb3StOc/jvEYXRFaLfVx6csnvNwt5Jd5OPjuhv&#10;ezUC8hWxfMtbbl+ckAEgDEocnjlFoHFyQQ5k7MkBM94aQJ6Q3rDLnyGYk6MmELJoiNixB6OgBgBJ&#10;OD8saS2PDSOVwWXE6K0XN30Tx7blasPbFrnDcZ8xlNE7GX4Ampd4Kem+Y8L6mtWsheSlMA1XJgx0&#10;zrotAwnqX6rECQXE8GQsXoeycHX013j+EMeL8edRMY2LURpn69HDIs1GWbzO0jidJ0VS/I2nkzTf&#10;GwYwkLZUvI8VVq+i/bBo+vbiy9GVdXAgrnl4NUFATlVDiCAwhARjNZr+AWDDPhhbzSxtcFgDcv06&#10;bD4bHMyvyCIHBkrsu1VzIf+xlz9ihKXz7+IHYWhjH5nsAhwA0hCnQ5ocAGif2bAFYxYS+XaZDIle&#10;crGIF+v5ep6O0vFsDVyU5ehhU6Sj2SbJpuWkLIoyGbhoeFUxge7+OxUOWdnyalCj0btt0WpP0cb9&#10;9VVvXrdFKInXMAb6hl+nNMcG4t+XA9CBzQ9eSmaQO8xukxC+kj5q518aohigjm4vSjsbSvuJC6hr&#10;1+76LYXwPZeeRN9zz1XsnH19UdBffRG/OYKT29SUJtBroZmmiev3nmVU03i+SH0rdRGdG+mVlloI&#10;+0YttSI4gudpGsfuxAVJWD4XXBZJ+XmdXnNJcngnisopE3vYuh9bwls/hkBbgUL5vwn3XFM36XFg&#10;0MtlK6uXZ411iuugSTdyXwVOxv0XDH52XM7drtfvrN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zL0XuEAAAAKAQAADwAAAGRycy9kb3ducmV2LnhtbEyPQUvDQBCF74L/YRnB&#10;m93EtamNmZRS1FMRbAXxNk2mSWh2N2S3Sfrv3Z70OLyP977JVpNuxcC9a6xBiGcRCDaFLRtTIXzt&#10;3x6eQThPpqTWGka4sINVfnuTUVra0XzysPOVCCXGpYRQe9+lUrqiZk1uZjs2ITvaXpMPZ1/Jsqcx&#10;lOtWPkZRIjU1JizU1PGm5uK0O2uE95HGtYpfh+3puLn87Ocf39uYEe/vpvULCM+T/4Phqh/UIQ9O&#10;B3s2pRMtwkI9JQFFUIkCcQUitVyAOCDM1RJknsn/L+S/AAAA//8DAFBLAwQKAAAAAAAAACEAeOVY&#10;Is4BAADOAQAAFAAAAGRycy9tZWRpYS9pbWFnZTEucG5niVBORw0KGgoAAAANSUhEUgAAAT4AAAAT&#10;CAYAAAAJfWFsAAAABmJLR0QA/wD/AP+gvaeTAAAACXBIWXMAAA7EAAAOxAGVKw4bAAABbklEQVR4&#10;nO3c226DMBCE4SEJPbz/y1Y0hF7YUzaOgUq96Lb9P2mFBITL0XoNkQAAAPC3Dd+8DgDZLEc3bAXb&#10;EK61RwDIZukcNwPw0jk3hDrVikEIANk46G7h6PMP2uCLgXduKgYiAGTgYLvVmpuK93zaCr6zpLHW&#10;U70vhh8AZBA7vaukd0lTuNbt/GLwOdDc7Y2SXmo5/E4i+ADk4k5vkvQWzrkeHHV8z5JeVcJv1Drz&#10;A4AMYrfnPJtVOr+rSp4dLnWl+znfRetyd9S63AWADBx8g0rgeSy3uzrtBV98oB/qYsYHIJOYUXFX&#10;d/ddvjb4/APviEwq6SmV1pGOD0AmzixvaniJ6wDs6nV8cVDo9bFDz/M9wg/AT4svK3uuN9WatRN+&#10;Mfh6D1m0Dg099wOATLzEnVXyyrW57O11bh4Knppivgcgo0X3exKx2/ty8MVvc9uvNQg+ANm03+ce&#10;fq+7F2SEHYDfpv2zAgAAAPxLHyzmdQrQg7jWAAAAAElFTkSuQmCCUEsBAi0AFAAGAAgAAAAhALGC&#10;Z7YKAQAAEwIAABMAAAAAAAAAAAAAAAAAAAAAAFtDb250ZW50X1R5cGVzXS54bWxQSwECLQAUAAYA&#10;CAAAACEAOP0h/9YAAACUAQAACwAAAAAAAAAAAAAAAAA7AQAAX3JlbHMvLnJlbHNQSwECLQAUAAYA&#10;CAAAACEA2SFpLsUDAACvCQAADgAAAAAAAAAAAAAAAAA6AgAAZHJzL2Uyb0RvYy54bWxQSwECLQAU&#10;AAYACAAAACEAqiYOvrwAAAAhAQAAGQAAAAAAAAAAAAAAAAArBgAAZHJzL19yZWxzL2Uyb0RvYy54&#10;bWwucmVsc1BLAQItABQABgAIAAAAIQDbMvRe4QAAAAoBAAAPAAAAAAAAAAAAAAAAAB4HAABkcnMv&#10;ZG93bnJldi54bWxQSwECLQAKAAAAAAAAACEAeOVYIs4BAADOAQAAFAAAAAAAAAAAAAAAAAAsCAAA&#10;ZHJzL21lZGlhL2ltYWdlMS5wbmdQSwUGAAAAAAYABgB8AQAALAoAAAAA&#10;">
                <v:shape id="Picture 51" o:spid="_x0000_s1027" type="#_x0000_t75" style="position:absolute;left:7346;top:362;width:305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ZcMTFAAAA2wAAAA8AAABkcnMvZG93bnJldi54bWxEj09rwkAUxO+C32F5BS9SN7UgIXWVRPrH&#10;mzQtiLdH9jUJzb5Ns6tJvn1XEDwOM/MbZr0dTCMu1LnasoKnRQSCuLC65lLB99fbYwzCeWSNjWVS&#10;MJKD7WY6WWOibc+fdMl9KQKEXYIKKu/bREpXVGTQLWxLHLwf2xn0QXal1B32AW4auYyilTRYc1io&#10;sKVdRcVvfjYKTq+97g/L9xaz52OajZb/5vZDqdnDkL6A8DT4e/jW3msF8QquX8IP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2XDExQAAANsAAAAPAAAAAAAAAAAAAAAA&#10;AJ8CAABkcnMvZG93bnJldi54bWxQSwUGAAAAAAQABAD3AAAAkQMAAAAA&#10;">
                  <v:imagedata r:id="rId458" o:title=""/>
                </v:shape>
                <v:line id="Line 50" o:spid="_x0000_s1028" style="position:absolute;visibility:visible;mso-wrap-style:square" from="7415,419" to="10309,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fb0sQAAADbAAAADwAAAGRycy9kb3ducmV2LnhtbESPzWqDQBSF94G8w3AD3YRmtAVjbEYp&#10;Qks3hWgC3V6cG5U6d8SZJvbtO4VAlofz83H2xWwGcaHJ9ZYVxJsIBHFjdc+tgtPx7TEF4TyyxsEy&#10;KfglB0W+XOwx0/bKFV1q34owwi5DBZ33Yyalazoy6DZ2JA7e2U4GfZBTK/WE1zBuBvkURYk02HMg&#10;dDhS2VHzXf+YwD0c1lW9+3yOmznRX2VtTCLflXpYza8vIDzN/h6+tT+0gnQL/1/CD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9vSxAAAANsAAAAPAAAAAAAAAAAA&#10;AAAAAKECAABkcnMvZG93bnJldi54bWxQSwUGAAAAAAQABAD5AAAAkgMAAAAA&#10;" strokecolor="#c1dbe4" strokeweight="2pt"/>
                <w10:wrap anchorx="page"/>
              </v:group>
            </w:pict>
          </mc:Fallback>
        </mc:AlternateContent>
      </w:r>
      <w:r w:rsidR="004A40E6">
        <w:rPr>
          <w:rFonts w:ascii="Calibri"/>
          <w:sz w:val="26"/>
        </w:rPr>
        <w:t>CNS ,H&amp;N</w:t>
      </w:r>
    </w:p>
    <w:p w:rsidR="00370244" w:rsidRDefault="00177E52">
      <w:pPr>
        <w:spacing w:before="151" w:line="355" w:lineRule="auto"/>
        <w:ind w:left="270" w:right="2011"/>
        <w:rPr>
          <w:rFonts w:ascii="Calibri"/>
          <w:sz w:val="26"/>
        </w:rPr>
      </w:pPr>
      <w:r>
        <w:rPr>
          <w:noProof/>
          <w:lang w:bidi="ar-SA"/>
        </w:rPr>
        <mc:AlternateContent>
          <mc:Choice Requires="wpg">
            <w:drawing>
              <wp:anchor distT="0" distB="0" distL="114300" distR="114300" simplePos="0" relativeHeight="502942232" behindDoc="1" locked="0" layoutInCell="1" allowOverlap="1" wp14:anchorId="559BFE28" wp14:editId="5C7222CA">
                <wp:simplePos x="0" y="0"/>
                <wp:positionH relativeFrom="page">
                  <wp:posOffset>4664710</wp:posOffset>
                </wp:positionH>
                <wp:positionV relativeFrom="paragraph">
                  <wp:posOffset>328930</wp:posOffset>
                </wp:positionV>
                <wp:extent cx="1937385" cy="109855"/>
                <wp:effectExtent l="0" t="5080" r="0" b="0"/>
                <wp:wrapNone/>
                <wp:docPr id="3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09855"/>
                          <a:chOff x="7346" y="518"/>
                          <a:chExt cx="3051" cy="173"/>
                        </a:xfrm>
                      </wpg:grpSpPr>
                      <pic:pic xmlns:pic="http://schemas.openxmlformats.org/drawingml/2006/picture">
                        <pic:nvPicPr>
                          <pic:cNvPr id="399" name="Picture 4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7346" y="518"/>
                            <a:ext cx="3051" cy="173"/>
                          </a:xfrm>
                          <a:prstGeom prst="rect">
                            <a:avLst/>
                          </a:prstGeom>
                          <a:noFill/>
                          <a:extLst>
                            <a:ext uri="{909E8E84-426E-40DD-AFC4-6F175D3DCCD1}">
                              <a14:hiddenFill xmlns:a14="http://schemas.microsoft.com/office/drawing/2010/main">
                                <a:solidFill>
                                  <a:srgbClr val="FFFFFF"/>
                                </a:solidFill>
                              </a14:hiddenFill>
                            </a:ext>
                          </a:extLst>
                        </pic:spPr>
                      </pic:pic>
                      <wps:wsp>
                        <wps:cNvPr id="400" name="Line 47"/>
                        <wps:cNvCnPr>
                          <a:cxnSpLocks noChangeShapeType="1"/>
                        </wps:cNvCnPr>
                        <wps:spPr bwMode="auto">
                          <a:xfrm>
                            <a:off x="7415" y="573"/>
                            <a:ext cx="2894"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CB56F4" id="Group 46" o:spid="_x0000_s1026" style="position:absolute;margin-left:367.3pt;margin-top:25.9pt;width:152.55pt;height:8.65pt;z-index:-411256;mso-position-horizontal-relative:page" coordorigin="7346,518" coordsize="3051,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8PwAMAAK8JAAAOAAAAZHJzL2Uyb0RvYy54bWzMVttu4zYQfS/QfyD0&#10;7kiy5VgWYi+ykh0USNugu/0AmqIsYiWSIOkbiv57ZyjJceIUa2xfGiAyySGHM+ecGenh07FtyJ4b&#10;K5RcBPFdFBAumSqF3C6CP7+uR2lArKOypI2SfBGcuA0+LX/+6eGgMz5WtWpKbgg4kTY76EVQO6ez&#10;MLSs5i21d0pzCcZKmZY6mJptWBp6AO9tE46j6D48KFNqoxi3FlaLzhgsvf+q4sz9XlWWO9IsAojN&#10;+afxzw0+w+UDzbaG6lqwPgz6A1G0VEi49OyqoI6SnRFXrlrBjLKqcndMtaGqKsG4zwGyiaN32TwZ&#10;tdM+l2122OozTADtO5x+2C37bf9iiCgXQToOiKQtcOSvJck9gnPQ2wz2PBn9Rb+YLkMYPiv2zYI5&#10;fG/H+bbbTDaHX1UJ/ujOKQ/OsTItuoC0ydFzcDpzwI+OMFiM55PZJJ0GhIEtjubpdNqRxGpgEo/N&#10;JhAaAes0TgfTqj89iaZxf3Q2QWNIs+5WH2kf2fJBC5bBf48ojK4Q/b7y4JTbGR70TtqbfLTUfNvp&#10;EZCvqRMb0Qh38kIGgDAouX8RDIHGyQU5k4EcMOOtJPG5D7u6MxRz8tQQqfKayi1/tBpqAJCE88OS&#10;MepQc1paXEaM3nrx0zdxbBqh16JpkDsc9xlDGb2T4QegdRIvFNu1XLquZg1vIHklbS20DYjJeLvh&#10;IEHzSxl7oYAYnq3D61AWvo7+GqePUTQffx7l0ygfJdFsNXqcJ7PRLFrNkihJ4zzO/8bTcZLtLAcY&#10;aFNo0ccKq1fRflg0fXvpytGXNdlT3zw6NUFAXlVDiCAwhARjtYb9AWDDPhg7wx2rcVgBcv06bD4b&#10;PMyvyCIHFkrsu1VzLX/ECEvn38UPwjDWPXHVEhwA0hCnR5ruAegus2ELxiwV8u0zGRK95GIezVfp&#10;Kk1Gyfh+BVwUxehxnSej+3U8mxaTIs+LeOCiFmXJJbr771R4ZFUjykGN1mw3eWM6itb+r696+7ot&#10;REm8hjHQN/x6pXk2EP++HIAObH7wUrKD3GF2m4TwlfRRO/9SU80BdXR7UdrJUNrPQkJdzzCBfksu&#10;u57LjrLvuecq9s6+njT0166I3xzByW1qSmLotdhMu37ZsYxqGqdziAy7sH9LnhvplZYaCPtGLTWS&#10;HMDzNIkif+KCJCyfCy7zuPi8Sq65pBm8E2XplYk9bNWPHRVNN4ZAG4lC+b8J91xTN+lxYLDTwkaV&#10;pxeDdYrroEk/8l8FXsb9Fwx+dlzO/a7X76z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ZdhpfhAAAACgEAAA8AAABkcnMvZG93bnJldi54bWxMj0FLw0AQhe+C/2EZwZvdrLGp&#10;jZmUUtRTEWwF8bZNpklodjZkt0n6792e9DjMx3vfy1aTacVAvWssI6hZBIK4sGXDFcLX/u3hGYTz&#10;mkvdWiaECzlY5bc3mU5LO/InDTtfiRDCLtUItfddKqUrajLazWxHHH5H2xvtw9lXsuz1GMJNKx+j&#10;KJFGNxwaat3RpqbitDsbhPdRj+tYvQ7b03Fz+dnPP763ihDv76b1CwhPk/+D4aof1CEPTgd75tKJ&#10;FmERPyUBRZirMOEKRPFyAeKAkCwVyDyT/yfkvwAAAP//AwBQSwMECgAAAAAAAAAhAJSD5x7LAQAA&#10;ywEAABQAAABkcnMvbWVkaWEvaW1hZ2UxLnBuZ4lQTkcNChoKAAAADUlIRFIAAAE+AAAAEggGAAAA&#10;wiGyyQAAAAZiS0dEAP8A/wD/oL2nkwAAAAlwSFlzAAAOxAAADsQBlSsOGwAAAWtJREFUeJzt3F1z&#10;gjAQheHDR239/3+2FJBeJCthSdDLnfZ9ZjJGol6e2U1ACQAAAH9b9+ba1ecAIIKtMT8ZG9e7YsjN&#10;ASCirRjltZNa8HWS+jz8nPADEI2F28ONza0/+eCzcOvzmo1Be/gBQCRW5S2S1vxq85cVXxl6g6QP&#10;SZ+SbnlO+AGI6KE98H4kTTq3vYcArLW6Fnw3SV+S7koBaJUfwQcgCgu3WSn0hvx+1bnlfWq1uoOO&#10;Vd89z22/DwAi2JTCbVTKprWYN4u01qmu1D7ZpeIDEEmnel41+eCzstH3zH2+RqsLIBLf6s7a29zm&#10;vXy1is/641nSt/bTklFUfABiseCzzJqUAnDRRfiVwVfeC7PmL1voTWJ/D0BMZZc652HBZ+sHVxWf&#10;/dii40YhFR+AKMrbVewUt2x1qxVfLcT8RqFvbwk+AFH4x9Nq4+TVnxT4dUIPQDQ+3JqPqpl3g4zA&#10;AxDd5T+yAMC/9gsJB2788Ci6/AAAAABJRU5ErkJgglBLAQItABQABgAIAAAAIQCxgme2CgEAABMC&#10;AAATAAAAAAAAAAAAAAAAAAAAAABbQ29udGVudF9UeXBlc10ueG1sUEsBAi0AFAAGAAgAAAAhADj9&#10;If/WAAAAlAEAAAsAAAAAAAAAAAAAAAAAOwEAAF9yZWxzLy5yZWxzUEsBAi0AFAAGAAgAAAAhAA37&#10;zw/AAwAArwkAAA4AAAAAAAAAAAAAAAAAOgIAAGRycy9lMm9Eb2MueG1sUEsBAi0AFAAGAAgAAAAh&#10;AKomDr68AAAAIQEAABkAAAAAAAAAAAAAAAAAJgYAAGRycy9fcmVscy9lMm9Eb2MueG1sLnJlbHNQ&#10;SwECLQAUAAYACAAAACEABl2Gl+EAAAAKAQAADwAAAAAAAAAAAAAAAAAZBwAAZHJzL2Rvd25yZXYu&#10;eG1sUEsBAi0ACgAAAAAAAAAhAJSD5x7LAQAAywEAABQAAAAAAAAAAAAAAAAAJwgAAGRycy9tZWRp&#10;YS9pbWFnZTEucG5nUEsFBgAAAAAGAAYAfAEAACQKAAAAAA==&#10;">
                <v:shape id="Picture 48" o:spid="_x0000_s1027" type="#_x0000_t75" style="position:absolute;left:7346;top:518;width:305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dZfAAAAA2wAAAA8AAABkcnMvZG93bnJldi54bWxEj1GLwjAQhN8F/0NYwTdNVTykZxQR5HwQ&#10;5Dx/wNKsTbHZlG60vX9vDg58HGbmG2a97X2tntRKFdjAbJqBIi6Crbg0cP05TFagJCJbrAOTgV8S&#10;2G6GgzXmNnT8Tc9LLFWCsORowMXY5FpL4cijTENDnLxbaD3GJNtS2xa7BPe1nmfZh/ZYcVpw2NDe&#10;UXG/PLyB+9JJ5Gvx6BZ8Ws7dWfDrJsaMR/3uE1SkPr7D/+2jNbBawN+X9AP0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YN1l8AAAADbAAAADwAAAAAAAAAAAAAAAACfAgAA&#10;ZHJzL2Rvd25yZXYueG1sUEsFBgAAAAAEAAQA9wAAAIwDAAAAAA==&#10;">
                  <v:imagedata r:id="rId460" o:title=""/>
                </v:shape>
                <v:line id="Line 47" o:spid="_x0000_s1028" style="position:absolute;visibility:visible;mso-wrap-style:square" from="7415,573" to="1030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VFpcMAAADbAAAADwAAAGRycy9kb3ducmV2LnhtbESPzWrCQBSF9wXfYbiCm2Im2hI0ZhQR&#10;Kt0UNApuL5lrEszcCZlpEt++Uyh0eTg/HyfbjaYRPXWutqxgEcUgiAuray4VXC8f8xUI55E1NpZJ&#10;wZMc7LaTlwxTbQc+U5/7UoQRdikqqLxvUyldUZFBF9mWOHh32xn0QXal1B0OYdw0chnHiTRYcyBU&#10;2NKhouKRf5vAPZ1ez/n6621RjIm+HXJjEnlUajYd9xsQnkb/H/5rf2oFq3f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FRaXDAAAA2wAAAA8AAAAAAAAAAAAA&#10;AAAAoQIAAGRycy9kb3ducmV2LnhtbFBLBQYAAAAABAAEAPkAAACRAwAAAAA=&#10;" strokecolor="#c1dbe4" strokeweight="2pt"/>
                <w10:wrap anchorx="page"/>
              </v:group>
            </w:pict>
          </mc:Fallback>
        </mc:AlternateContent>
      </w:r>
      <w:r>
        <w:rPr>
          <w:noProof/>
          <w:lang w:bidi="ar-SA"/>
        </w:rPr>
        <mc:AlternateContent>
          <mc:Choice Requires="wpg">
            <w:drawing>
              <wp:anchor distT="0" distB="0" distL="114300" distR="114300" simplePos="0" relativeHeight="502943256" behindDoc="1" locked="0" layoutInCell="1" allowOverlap="1" wp14:anchorId="21AD8C8E" wp14:editId="19F5F004">
                <wp:simplePos x="0" y="0"/>
                <wp:positionH relativeFrom="page">
                  <wp:posOffset>2755265</wp:posOffset>
                </wp:positionH>
                <wp:positionV relativeFrom="paragraph">
                  <wp:posOffset>626110</wp:posOffset>
                </wp:positionV>
                <wp:extent cx="3918585" cy="111760"/>
                <wp:effectExtent l="2540" t="0" r="0" b="5080"/>
                <wp:wrapNone/>
                <wp:docPr id="40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8585" cy="111760"/>
                          <a:chOff x="4339" y="986"/>
                          <a:chExt cx="6171" cy="176"/>
                        </a:xfrm>
                      </wpg:grpSpPr>
                      <pic:pic xmlns:pic="http://schemas.openxmlformats.org/drawingml/2006/picture">
                        <pic:nvPicPr>
                          <pic:cNvPr id="402" name="Picture 4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4339" y="986"/>
                            <a:ext cx="6171" cy="176"/>
                          </a:xfrm>
                          <a:prstGeom prst="rect">
                            <a:avLst/>
                          </a:prstGeom>
                          <a:noFill/>
                          <a:extLst>
                            <a:ext uri="{909E8E84-426E-40DD-AFC4-6F175D3DCCD1}">
                              <a14:hiddenFill xmlns:a14="http://schemas.microsoft.com/office/drawing/2010/main">
                                <a:solidFill>
                                  <a:srgbClr val="FFFFFF"/>
                                </a:solidFill>
                              </a14:hiddenFill>
                            </a:ext>
                          </a:extLst>
                        </pic:spPr>
                      </pic:pic>
                      <wps:wsp>
                        <wps:cNvPr id="403" name="Line 44"/>
                        <wps:cNvCnPr>
                          <a:cxnSpLocks noChangeShapeType="1"/>
                        </wps:cNvCnPr>
                        <wps:spPr bwMode="auto">
                          <a:xfrm>
                            <a:off x="4407" y="1042"/>
                            <a:ext cx="6015"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C36E9" id="Group 43" o:spid="_x0000_s1026" style="position:absolute;margin-left:216.95pt;margin-top:49.3pt;width:308.55pt;height:8.8pt;z-index:-411232;mso-position-horizontal-relative:page" coordorigin="4339,986" coordsize="617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stZxQMAALAJAAAOAAAAZHJzL2Uyb0RvYy54bWzEVtuO2zYQfQ+QfyD0&#10;7pVkyzdh7WAj2YsA23bRpB9AU5RFRCIJkr4h6L93hpLs3fUWMdKHGrDNy3A4c86Zke4/HZua7Lmx&#10;QslFEN9FAeGSqULI7SL469t6MAuIdVQWtFaSL4ITt8Gn5ccP9wed8qGqVF1wQ8CJtOlBL4LKOZ2G&#10;oWUVb6i9U5pL2CyVaaiDqdmGhaEH8N7U4TCKJuFBmUIbxbi1sJq3m8HS+y9LztwfZWm5I/UigNic&#10;/zX+d4O/4fKepltDdSVYFwb9hSgaKiRcenaVU0fJzogrV41gRllVujummlCVpWDc5wDZxNGbbB6N&#10;2mmfyzY9bPUZJoD2DU6/7Jb9vn82RBSLYDoPiKQNcOSvJckIwTnobQo2j0Z/1c+mzRCGT4p9t7Ad&#10;vt3H+bY1JpvDb6oAf3TnlAfnWJoGXUDa5Og5OJ054EdHGCyO5vFsPBsHhMFeHMfTSUcSq4BJPJaM&#10;RhAq7M5nk5Y/Vq2605N4GndHp34zpGl7q4+0i2x5rwVL4dshCqMrRH+uPDjldoYHnZPmJh8NNd93&#10;egDka+rERtTCnbyQASAMSu6fBUOgcXIhZwbabcmBbbyVJGPMvbdqz1DMyVNDpMoqKrf8wWqoAUAS&#10;zvdLxqhDxWlhcRlJfO3FT1/FsamFXou6Ru5w3GUMZfRGhu+A1ko8V2zXcOnamjW8huSVtJXQNiAm&#10;5c2GgwTNlyL2QgExPFmH16EsfB39GM4eomg+/DzIxlE2SKLpavAwT6aDabSaJlEyi7M4+xtPx0m6&#10;sxxgoHWuRRcrrF5F+27RdO2lLUdf1mRPffNApHxA/b8PEZYQEozVGvYngA12MHaGO1bhsATkunUw&#10;Pm94mC/IIgcWSuynVXMt/750/l38IAxj3SNXDcEBIA1xeqTpHrJoM+tNMGapkG+fyXtczKP5araa&#10;JYNkOFkBF3k+eFhnyWCyjqfjfJRnWR73XFSiKLhEd/+dCo+sqkXRq9Ga7SarTUvR2n+8ogHni1mI&#10;kriE0dPX/7c09vjDKg7hi80PHkq2lzvMbpMQPpLea+dfK6o5oI5uX5Q2lqbvu09CQl0nmEBnksm2&#10;57Kj7HruuYq9s28nDf21LeJXR3Bym5qgkHwzjaNkiDe3JYedeBLFXRv2HfjcSa/EVEPcN4qpluSw&#10;CIbjJIr8iRcsYf28IDOL888rjwUWzYVMmsJDURY+Umxiq27sqKjbMdjXskvkqov8n8o9F9VNguwp&#10;bMWwUcXp2UDW8BzzovQj/1rgddy9wuB7x8u5t7q8aC3/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QvSteEAAAALAQAADwAAAGRycy9kb3ducmV2LnhtbEyPwUrDQBCG74LvsIzg&#10;zW7S2NDGbEop6qkItoJ422anSWh2NmS3Sfr2Tk96m2E+/vn+fD3ZVgzY+8aRgngWgUAqnWmoUvB1&#10;eHtagvBBk9GtI1RwRQ/r4v4u15lxI33isA+V4BDymVZQh9BlUvqyRqv9zHVIfDu53urAa19J0+uR&#10;w20r51GUSqsb4g+17nBbY3neX6yC91GPmyR+HXbn0/b6c1h8fO9iVOrxYdq8gAg4hT8YbvqsDgU7&#10;Hd2FjBetguckWTGqYLVMQdyAaBFzuyNPcToHWeTyf4fiFwAA//8DAFBLAwQKAAAAAAAAACEAcabw&#10;ye4BAADuAQAAFAAAAGRycy9tZWRpYS9pbWFnZTEucG5niVBORw0KGgoAAAANSUhEUgAAAoMAAAAT&#10;CAYAAADrlwfkAAAABmJLR0QA/wD/AP+gvaeTAAAACXBIWXMAAA7EAAAOxAGVKw4bAAABjklEQVR4&#10;nO3dwY7aMBSG0Z8Bpu37v2zLwKSL5ApjHKZSF7XUc6TIwUSsP90QJQEAAAAA/j+Hv/weAIB5LV9d&#10;sBd7h+a7fgUAYF7LYN2NwtNgr0LwrVvFIADA/Cr+Ppu19p/0MdiG4HH7/pjnIBSGAABzWfIYgrfu&#10;qGse7MXgMck5yfu2nmJCCAAwuyX3+PtIcmn2hxPCNgYr8moq+J7ke5Jv23kFYXstAAD/XgVeTQQ/&#10;kvxs9up48moyeMoagj+29Zz7dBAAgLnU9O+a5Nf2+Zq1665ZG+7L28TJ+H+D54hBAICZVQwesk4H&#10;R899PBnFYP+DNW582/bEIADAfNoHR6rh2odKhvoYrItvWceJl6wR+Jn13rPJIADAnNoYvGzHNfco&#10;HGpjsKZ+7Y8cmvNjPE0MADCrfqhXTxO/DMLRZLBisD7XnxBNBQEA5tYGYUXhLS9uF4/irn/7SB17&#10;1wMAMI/2uY/2TSR/HIO1379xRAgCAMyvfydx/67iB68C77BzDgDA3JadcwAAAACAJL8B6FR37QMR&#10;98IAAAAASUVORK5CYIJQSwECLQAUAAYACAAAACEAsYJntgoBAAATAgAAEwAAAAAAAAAAAAAAAAAA&#10;AAAAW0NvbnRlbnRfVHlwZXNdLnhtbFBLAQItABQABgAIAAAAIQA4/SH/1gAAAJQBAAALAAAAAAAA&#10;AAAAAAAAADsBAABfcmVscy8ucmVsc1BLAQItABQABgAIAAAAIQC8jstZxQMAALAJAAAOAAAAAAAA&#10;AAAAAAAAADoCAABkcnMvZTJvRG9jLnhtbFBLAQItABQABgAIAAAAIQCqJg6+vAAAACEBAAAZAAAA&#10;AAAAAAAAAAAAACsGAABkcnMvX3JlbHMvZTJvRG9jLnhtbC5yZWxzUEsBAi0AFAAGAAgAAAAhAIkL&#10;0rXhAAAACwEAAA8AAAAAAAAAAAAAAAAAHgcAAGRycy9kb3ducmV2LnhtbFBLAQItAAoAAAAAAAAA&#10;IQBxpvDJ7gEAAO4BAAAUAAAAAAAAAAAAAAAAACwIAABkcnMvbWVkaWEvaW1hZ2UxLnBuZ1BLBQYA&#10;AAAABgAGAHwBAABMCgAAAAA=&#10;">
                <v:shape id="Picture 45" o:spid="_x0000_s1027" type="#_x0000_t75" style="position:absolute;left:4339;top:986;width:61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zxOm8AAAA2wAAAA8AAABkcnMvZG93bnJldi54bWxET7sKwjAU3QX/IVzBTVMdRKpRVBBEUPEx&#10;OF6aa1tMbkoTa/17MwiOh/OeL1trREO1Lx0rGA0TEMSZ0yXnCm7X7WAKwgdkjcYxKfiQh+Wi25lj&#10;qt2bz9RcQi5iCPsUFRQhVKmUPivIoh+6ijhyD1dbDBHWudQ1vmO4NXKcJBNpseTYUGBFm4Ky5+Vl&#10;FWzk4WwSPpnGHl/7sPa76uTuSvV77WoGIlAb/uKfe6cVTOP6+CX+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s8TpvAAAANsAAAAPAAAAAAAAAAAAAAAAAJ8CAABkcnMv&#10;ZG93bnJldi54bWxQSwUGAAAAAAQABAD3AAAAiAMAAAAA&#10;">
                  <v:imagedata r:id="rId462" o:title=""/>
                </v:shape>
                <v:line id="Line 44" o:spid="_x0000_s1028" style="position:absolute;visibility:visible;mso-wrap-style:square" from="4407,1042" to="10422,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PcMAAADbAAAADwAAAGRycy9kb3ducmV2LnhtbESPzWrCQBSF94LvMFzBjZhJLIQ0OkoR&#10;WroRNArdXjK3SWjmTshMk/TtnYLg8nB+Ps7uMJlWDNS7xrKCJIpBEJdWN1wpuF3f1xkI55E1tpZJ&#10;wR85OOznsx3m2o58oaHwlQgj7HJUUHvf5VK6siaDLrIdcfC+bW/QB9lXUvc4hnHTyk0cp9Jgw4FQ&#10;Y0fHmsqf4tcE7vm8uhSvp5eknFL9dSyMSeWHUsvF9LYF4Wnyz/Cj/akVZAn8fwk/QO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5j3DAAAA2wAAAA8AAAAAAAAAAAAA&#10;AAAAoQIAAGRycy9kb3ducmV2LnhtbFBLBQYAAAAABAAEAPkAAACRAwAAAAA=&#10;" strokecolor="#c1dbe4" strokeweight="2pt"/>
                <w10:wrap anchorx="page"/>
              </v:group>
            </w:pict>
          </mc:Fallback>
        </mc:AlternateContent>
      </w:r>
      <w:r w:rsidR="004A40E6">
        <w:rPr>
          <w:rFonts w:ascii="Calibri"/>
          <w:sz w:val="26"/>
        </w:rPr>
        <w:t>Chest &amp; CVS MSK</w:t>
      </w:r>
    </w:p>
    <w:p w:rsidR="00370244" w:rsidRDefault="00370244">
      <w:pPr>
        <w:spacing w:line="355" w:lineRule="auto"/>
        <w:rPr>
          <w:rFonts w:ascii="Calibri"/>
          <w:sz w:val="26"/>
        </w:rPr>
        <w:sectPr w:rsidR="00370244">
          <w:pgSz w:w="11930" w:h="8440" w:orient="landscape"/>
          <w:pgMar w:top="740" w:right="1000" w:bottom="720" w:left="560" w:header="0" w:footer="530" w:gutter="0"/>
          <w:cols w:num="3" w:space="720" w:equalWidth="0">
            <w:col w:w="3634" w:space="116"/>
            <w:col w:w="1726" w:space="1299"/>
            <w:col w:w="3595"/>
          </w:cols>
        </w:sectPr>
      </w:pPr>
    </w:p>
    <w:p w:rsidR="00370244" w:rsidRDefault="004A40E6">
      <w:pPr>
        <w:pStyle w:val="Heading6"/>
        <w:spacing w:before="140"/>
      </w:pPr>
      <w:r>
        <w:t>modalities techniques)</w:t>
      </w:r>
    </w:p>
    <w:p w:rsidR="00370244" w:rsidRDefault="004A40E6">
      <w:pPr>
        <w:tabs>
          <w:tab w:val="left" w:pos="3295"/>
        </w:tabs>
        <w:spacing w:before="45" w:line="163" w:lineRule="auto"/>
        <w:ind w:left="270"/>
        <w:rPr>
          <w:rFonts w:ascii="Calibri"/>
          <w:sz w:val="26"/>
        </w:rPr>
      </w:pPr>
      <w:r>
        <w:br w:type="column"/>
      </w:r>
      <w:r>
        <w:rPr>
          <w:sz w:val="19"/>
        </w:rPr>
        <w:t>3 Optional</w:t>
      </w:r>
      <w:r>
        <w:rPr>
          <w:spacing w:val="-5"/>
          <w:sz w:val="19"/>
        </w:rPr>
        <w:t xml:space="preserve"> </w:t>
      </w:r>
      <w:r>
        <w:rPr>
          <w:sz w:val="19"/>
        </w:rPr>
        <w:t>Generic</w:t>
      </w:r>
      <w:r>
        <w:rPr>
          <w:spacing w:val="-1"/>
          <w:sz w:val="19"/>
        </w:rPr>
        <w:t xml:space="preserve"> </w:t>
      </w:r>
      <w:r>
        <w:rPr>
          <w:sz w:val="19"/>
        </w:rPr>
        <w:t>modules</w:t>
      </w:r>
      <w:r>
        <w:rPr>
          <w:sz w:val="19"/>
        </w:rPr>
        <w:tab/>
      </w:r>
      <w:r>
        <w:rPr>
          <w:rFonts w:ascii="Calibri"/>
          <w:position w:val="-7"/>
          <w:sz w:val="26"/>
        </w:rPr>
        <w:t>Clinical</w:t>
      </w:r>
      <w:r>
        <w:rPr>
          <w:rFonts w:ascii="Calibri"/>
          <w:spacing w:val="-5"/>
          <w:position w:val="-7"/>
          <w:sz w:val="26"/>
        </w:rPr>
        <w:t xml:space="preserve"> </w:t>
      </w:r>
      <w:r>
        <w:rPr>
          <w:rFonts w:ascii="Calibri"/>
          <w:position w:val="-7"/>
          <w:sz w:val="26"/>
        </w:rPr>
        <w:t>teaching</w:t>
      </w:r>
    </w:p>
    <w:p w:rsidR="00370244" w:rsidRDefault="00370244">
      <w:pPr>
        <w:spacing w:line="163" w:lineRule="auto"/>
        <w:rPr>
          <w:rFonts w:ascii="Calibri"/>
          <w:sz w:val="26"/>
        </w:rPr>
        <w:sectPr w:rsidR="00370244">
          <w:type w:val="continuous"/>
          <w:pgSz w:w="11930" w:h="8440" w:orient="landscape"/>
          <w:pgMar w:top="580" w:right="1000" w:bottom="280" w:left="560" w:header="720" w:footer="720" w:gutter="0"/>
          <w:cols w:num="2" w:space="720" w:equalWidth="0">
            <w:col w:w="2584" w:space="1166"/>
            <w:col w:w="6620"/>
          </w:cols>
        </w:sectPr>
      </w:pPr>
    </w:p>
    <w:p w:rsidR="00370244" w:rsidRDefault="00370244">
      <w:pPr>
        <w:pStyle w:val="BodyText"/>
        <w:rPr>
          <w:rFonts w:ascii="Calibri"/>
          <w:sz w:val="20"/>
        </w:rPr>
      </w:pPr>
    </w:p>
    <w:p w:rsidR="00370244" w:rsidRDefault="00177E52">
      <w:pPr>
        <w:pStyle w:val="BodyText"/>
        <w:spacing w:line="175" w:lineRule="exact"/>
        <w:ind w:left="6786"/>
        <w:rPr>
          <w:rFonts w:ascii="Calibri"/>
          <w:sz w:val="17"/>
        </w:rPr>
      </w:pPr>
      <w:r>
        <w:rPr>
          <w:rFonts w:ascii="Calibri"/>
          <w:noProof/>
          <w:position w:val="-3"/>
          <w:sz w:val="17"/>
          <w:lang w:bidi="ar-SA"/>
        </w:rPr>
        <mc:AlternateContent>
          <mc:Choice Requires="wpg">
            <w:drawing>
              <wp:inline distT="0" distB="0" distL="0" distR="0" wp14:anchorId="0B05876C" wp14:editId="6E28F606">
                <wp:extent cx="1937385" cy="111760"/>
                <wp:effectExtent l="0" t="0" r="0" b="2540"/>
                <wp:docPr id="40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11760"/>
                          <a:chOff x="0" y="0"/>
                          <a:chExt cx="3051" cy="176"/>
                        </a:xfrm>
                      </wpg:grpSpPr>
                      <pic:pic xmlns:pic="http://schemas.openxmlformats.org/drawingml/2006/picture">
                        <pic:nvPicPr>
                          <pic:cNvPr id="405" name="Picture 4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051" cy="176"/>
                          </a:xfrm>
                          <a:prstGeom prst="rect">
                            <a:avLst/>
                          </a:prstGeom>
                          <a:noFill/>
                          <a:extLst>
                            <a:ext uri="{909E8E84-426E-40DD-AFC4-6F175D3DCCD1}">
                              <a14:hiddenFill xmlns:a14="http://schemas.microsoft.com/office/drawing/2010/main">
                                <a:solidFill>
                                  <a:srgbClr val="FFFFFF"/>
                                </a:solidFill>
                              </a14:hiddenFill>
                            </a:ext>
                          </a:extLst>
                        </pic:spPr>
                      </pic:pic>
                      <wps:wsp>
                        <wps:cNvPr id="406" name="Line 41"/>
                        <wps:cNvCnPr>
                          <a:cxnSpLocks noChangeShapeType="1"/>
                        </wps:cNvCnPr>
                        <wps:spPr bwMode="auto">
                          <a:xfrm>
                            <a:off x="68" y="56"/>
                            <a:ext cx="2895"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BCED8" id="Group 40" o:spid="_x0000_s1026" style="width:152.55pt;height:8.8pt;mso-position-horizontal-relative:char;mso-position-vertical-relative:line" coordsize="30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S2DrwMAAKIJAAAOAAAAZHJzL2Uyb0RvYy54bWzMVttu2zgQfS+w/0Do&#10;XbHkyDchdpFKdrBAuhts2w+gKcoiKpEESd9Q9N87Q0mOE2dRI/uyASLzOpw558yQdx8PTU123Fih&#10;5DyIb6KAcMlUIeRmHnz7ugqnAbGOyoLWSvJ5cOQ2+Lj448PdXqd8qCpVF9wQMCJtutfzoHJOp4OB&#10;ZRVvqL1RmkuYLJVpqIOu2QwKQ/dgvakHwygaD/bKFNooxq2F0bydDBbeflly5v4uS8sdqecB+Ob8&#10;1/jvGr+DxR1NN4bqSrDODfoOLxoqJBx6MpVTR8nWiAtTjWBGWVW6G6aagSpLwbiPAaKJo1fRPBi1&#10;1T6WTbrf6BNMAO0rnN5tlv21ezJEFPNgMg6IpA1w5I8liQdnrzcprHkw+ot+Mm2E0HxU7LsF7Aav&#10;57G/aReT9f6zKsAe3TrlwTmUpkETEDY5eA6OJw74wREGg/HsdnI7HQWEwVwcx5NxRxKrgMmLbaxa&#10;dhtvo1Hc7YJQ0Deatgd6JzunFndasBT+OzChdQHm70UHu9zW8KAz0lxlo6Hm+1aHwLumTqxFLdzR&#10;axiwQafk7kkwxBg7Z7xMel5gGk8lyRDD61e1eyjG5FkhUmUVlRt+bzXIH0CE/f2QMWpfcVpYHEaM&#10;Xlrx3Rd+rGuhV6KukTZsdxFDBr1S4BugterOFds2XLo2XQ2vIXglbSW0DYhJebPmoD7zZxF7jYAO&#10;Hq3D41ARPoV+DKf3UTQbfgqzUZSFSTRZhvezZBJOouUkiZJpnMXZT9wdJ+nWcoCB1rkWna8weuHt&#10;m/nSVZY2E31Gkx31daNVEzjkVdW7CAJDSNBXa9g/ADasg7Yz3LEKmyUg143D4tOEh/kZWeTAQna9&#10;L2H+XfegCWPdA1cNwQaADC56kOkOMG6D6pegu1Ih1T6IPsZzGmbRbDldTpMwGY6XQEOeh/erLAnH&#10;q3gyym/zLMvjnoZKFAWXaO6/s+BBVbUoeiFas1lntWnZWfm/LuHt87IBquHZjZ65/teLzBOB0HeZ&#10;AEzgzQFXke2VDr3r1IMX0VtF/EtFNQfU0exZVsO92FbbRyEhpX02dksy2VZadpBdpT0lsDf29aih&#10;qrb5+2ILdq4S0hhOh/I68nWypRhr73A66wqvr7mnAnohpBp8vlJItSR7sDxKosjvOGMI0+aMyCzO&#10;Py2TSyJpCtegLLwssXYtu7ajom7b4GgtUSX/N9WeEuoqMfb0tVpZq+L4ZDBJcRwE6Vv+IeA13D1a&#10;8KVx3vernp9W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R3jKI2wAAAAQB&#10;AAAPAAAAZHJzL2Rvd25yZXYueG1sTI9BS8NAEIXvgv9hGcGb3cTSKjGbUop6KoKtIN6m2WkSmp0N&#10;2W2S/ntHL3p5MLzHe9/kq8m1aqA+NJ4NpLMEFHHpbcOVgY/9y90jqBCRLbaeycCFAqyK66scM+tH&#10;fqdhFyslJRwyNFDH2GVah7Imh2HmO2Lxjr53GOXsK217HKXctfo+SZbaYcOyUGNHm5rK0+7sDLyO&#10;OK7n6fOwPR03l6/94u1zm5IxtzfT+glUpCn+heEHX9ChEKaDP7MNqjUgj8RfFW+eLFJQBwk9LEEX&#10;uf4PX3wDAAD//wMAUEsDBAoAAAAAAAAAIQDzvMhxywEAAMsBAAAUAAAAZHJzL21lZGlhL2ltYWdl&#10;MS5wbmeJUE5HDQoaCgAAAA1JSERSAAABPgAAABMIBgAAAAl9YWwAAAAGYktHRAD/AP8A/6C9p5MA&#10;AAAJcEhZcwAADsQAAA7EAZUrDhsAAAFrSURBVHic7dvLboMwEIXh4xCivv/TtlxCF3jE2GCI1EVG&#10;6f9JI8BAlkdjB0sAAAD4bOmP9wEgmuXqgVawJXevPgJANMvBsRmA94Ox5OqWywchAERjQfd0Rxvf&#10;qYPPB15X1VEXCADvtKgMvbkqe6bQCr4u33tI6nPR+QGIaNEWdKOkwY0fdn4++CzQrNt7SPrK1edn&#10;u+pZAHgXCzPr9EZJ327Maudsqmsdn4WfBR+hByAK6+omST/5etKaVZPWvLqc6hq/znfP1YvgAxCL&#10;BV/S2vV1emFZrhV8/gdt7nzL4wQfgCh8TtnU9vRTFmkffP7fkUnrnNnax1F0fABi8cE35Jp0sr4n&#10;lcG3aJsP20Jhyi8PKltIAIjAmrVZW7Pmw++l7/h8etq1LRQSegAi8uFnATir/MavcBR8ci89te3e&#10;kAg+ADFZXvmdG811vqu9uqm6BoCI6j269d7dwlmYpcY5AES0NM4BAADw7/wCW/d37BQsi7gAAAAA&#10;SUVORK5CYIJQSwECLQAUAAYACAAAACEAsYJntgoBAAATAgAAEwAAAAAAAAAAAAAAAAAAAAAAW0Nv&#10;bnRlbnRfVHlwZXNdLnhtbFBLAQItABQABgAIAAAAIQA4/SH/1gAAAJQBAAALAAAAAAAAAAAAAAAA&#10;ADsBAABfcmVscy8ucmVsc1BLAQItABQABgAIAAAAIQC53S2DrwMAAKIJAAAOAAAAAAAAAAAAAAAA&#10;ADoCAABkcnMvZTJvRG9jLnhtbFBLAQItABQABgAIAAAAIQCqJg6+vAAAACEBAAAZAAAAAAAAAAAA&#10;AAAAABUGAABkcnMvX3JlbHMvZTJvRG9jLnhtbC5yZWxzUEsBAi0AFAAGAAgAAAAhANHeMojbAAAA&#10;BAEAAA8AAAAAAAAAAAAAAAAACAcAAGRycy9kb3ducmV2LnhtbFBLAQItAAoAAAAAAAAAIQDzvMhx&#10;ywEAAMsBAAAUAAAAAAAAAAAAAAAAABAIAABkcnMvbWVkaWEvaW1hZ2UxLnBuZ1BLBQYAAAAABgAG&#10;AHwBAAANCgAAAAA=&#10;">
                <v:shape id="Picture 42" o:spid="_x0000_s1027" type="#_x0000_t75" style="position:absolute;width:305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9ghfFAAAA2wAAAA8AAABkcnMvZG93bnJldi54bWxEj0FLAzEUhO8F/0N4Qi9is/Xg2rVpKQtK&#10;e7G1Cl4fyXOzdPOyJLHd+utNQehxmJlvmPlycJ04UoitZwXTSQGCWHvTcqPg8+Pl/glETMgGO8+k&#10;4EwRloub0Rwr40/8Tsd9akSGcKxQgU2pr6SM2pLDOPE9cfa+fXCYsgyNNAFPGe46+VAUj9Jhy3nB&#10;Yk+1JX3Y/zgFh+2dbWavm/KtXtVfwU31bPerlRrfDqtnEImGdA3/t9dGQVnC5Uv+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YIXxQAAANsAAAAPAAAAAAAAAAAAAAAA&#10;AJ8CAABkcnMvZG93bnJldi54bWxQSwUGAAAAAAQABAD3AAAAkQMAAAAA&#10;">
                  <v:imagedata r:id="rId456" o:title=""/>
                </v:shape>
                <v:line id="Line 41" o:spid="_x0000_s1028" style="position:absolute;visibility:visible;mso-wrap-style:square" from="68,56" to="29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h8EAAADbAAAADwAAAGRycy9kb3ducmV2LnhtbERPTWvCQBC9C/0PywhepG60ENvUTSiC&#10;0ktBo9DrkJ0mwexsyK4a/33nUOjx8b43xeg6daMhtJ4NLBcJKOLK25ZrA+fT7vkVVIjIFjvPZOBB&#10;AYr8abLBzPo7H+lWxlpJCIcMDTQx9pnWoWrIYVj4nli4Hz84jAKHWtsB7xLuOr1KklQ7bFkaGuxp&#10;21B1Ka9Oeg+H+bF8+3pZVmNqv7elc6neGzObjh/voCKN8V/85/60BtYyVr7ID9D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T+HwQAAANsAAAAPAAAAAAAAAAAAAAAA&#10;AKECAABkcnMvZG93bnJldi54bWxQSwUGAAAAAAQABAD5AAAAjwMAAAAA&#10;" strokecolor="#c1dbe4" strokeweight="2pt"/>
                <w10:anchorlock/>
              </v:group>
            </w:pict>
          </mc:Fallback>
        </mc:AlternateContent>
      </w:r>
    </w:p>
    <w:p w:rsidR="00370244" w:rsidRDefault="004A40E6">
      <w:pPr>
        <w:pStyle w:val="Heading5"/>
        <w:spacing w:before="0" w:line="244" w:lineRule="exact"/>
        <w:ind w:left="0" w:right="1368"/>
        <w:jc w:val="right"/>
        <w:rPr>
          <w:rFonts w:ascii="Calibri"/>
        </w:rPr>
      </w:pPr>
      <w:r>
        <w:rPr>
          <w:rFonts w:ascii="Calibri"/>
        </w:rPr>
        <w:t>Research methods</w:t>
      </w:r>
    </w:p>
    <w:p w:rsidR="00370244" w:rsidRDefault="00177E52">
      <w:pPr>
        <w:pStyle w:val="BodyText"/>
        <w:spacing w:before="4"/>
        <w:rPr>
          <w:rFonts w:ascii="Calibri"/>
          <w:sz w:val="26"/>
        </w:rPr>
      </w:pPr>
      <w:r>
        <w:rPr>
          <w:noProof/>
          <w:lang w:bidi="ar-SA"/>
        </w:rPr>
        <mc:AlternateContent>
          <mc:Choice Requires="wpg">
            <w:drawing>
              <wp:anchor distT="0" distB="0" distL="0" distR="0" simplePos="0" relativeHeight="502936088" behindDoc="0" locked="0" layoutInCell="1" allowOverlap="1" wp14:anchorId="3473426F" wp14:editId="44C878B6">
                <wp:simplePos x="0" y="0"/>
                <wp:positionH relativeFrom="page">
                  <wp:posOffset>4664710</wp:posOffset>
                </wp:positionH>
                <wp:positionV relativeFrom="paragraph">
                  <wp:posOffset>229235</wp:posOffset>
                </wp:positionV>
                <wp:extent cx="1937385" cy="111760"/>
                <wp:effectExtent l="0" t="635" r="0" b="1905"/>
                <wp:wrapTopAndBottom/>
                <wp:docPr id="40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11760"/>
                          <a:chOff x="7346" y="361"/>
                          <a:chExt cx="3051" cy="176"/>
                        </a:xfrm>
                      </wpg:grpSpPr>
                      <pic:pic xmlns:pic="http://schemas.openxmlformats.org/drawingml/2006/picture">
                        <pic:nvPicPr>
                          <pic:cNvPr id="408" name="Picture 3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7346" y="360"/>
                            <a:ext cx="3051" cy="176"/>
                          </a:xfrm>
                          <a:prstGeom prst="rect">
                            <a:avLst/>
                          </a:prstGeom>
                          <a:noFill/>
                          <a:extLst>
                            <a:ext uri="{909E8E84-426E-40DD-AFC4-6F175D3DCCD1}">
                              <a14:hiddenFill xmlns:a14="http://schemas.microsoft.com/office/drawing/2010/main">
                                <a:solidFill>
                                  <a:srgbClr val="FFFFFF"/>
                                </a:solidFill>
                              </a14:hiddenFill>
                            </a:ext>
                          </a:extLst>
                        </pic:spPr>
                      </pic:pic>
                      <wps:wsp>
                        <wps:cNvPr id="409" name="Line 38"/>
                        <wps:cNvCnPr>
                          <a:cxnSpLocks noChangeShapeType="1"/>
                        </wps:cNvCnPr>
                        <wps:spPr bwMode="auto">
                          <a:xfrm>
                            <a:off x="7415" y="416"/>
                            <a:ext cx="2894"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58407" id="Group 37" o:spid="_x0000_s1026" style="position:absolute;margin-left:367.3pt;margin-top:18.05pt;width:152.55pt;height:8.8pt;z-index:2488;mso-wrap-distance-left:0;mso-wrap-distance-right:0;mso-position-horizontal-relative:page" coordorigin="7346,361" coordsize="30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vCUxwMAAK8JAAAOAAAAZHJzL2Uyb0RvYy54bWzMVttu4zYQfS/QfyD0&#10;7kiyZcsWYi+ykh0USNugu/0AmqIsYiWSIOlLUPTfO0NJjhOnWGP70gCRSQ45nDnnzEj3n05tQw7c&#10;WKHkMojvooBwyVQp5G4Z/Pl1M5oHxDoqS9ooyZfBC7fBp9XPP90fdcbHqlZNyQ0BJ9JmR70Maud0&#10;FoaW1byl9k5pLsFYKdNSB1OzC0tDj+C9bcJxFM3CozKlNopxa2G16IzByvuvKs7c71VluSPNMoDY&#10;nH8a/9ziM1zd02xnqK4F68OgPxBFS4WES8+uCuoo2Rtx5aoVzCirKnfHVBuqqhKM+xwgmzh6l82j&#10;UXvtc9llx50+wwTQvsPph92y3w7PhohyGaSTgEjaAkf+WjJJEZyj3mWw59HoL/rZdBnC8EmxbxbM&#10;4Xs7znfdZrI9/qpK8Ef3TnlwTpVp0QWkTU6eg5czB/zkCIPFeDFJJ/NpQBjY4jhOZz1JrAYm8Vg6&#10;SWYBAetkFnf8sXrdn55E07g/ms7QGNKsu9VH2ke2uteCZfDfIwqjK0S/rzw45faGB72T9iYfLTXf&#10;9noE5GvqxFY0wr14IQNAGJQ8PAuGQOPkgpxkIAfMeCuZLDC9YVd3hmJOnhoiVV5TueMPVkMNAJJw&#10;flgyRh1rTkuLy4jRWy9++iaObSP0RjQNcofjPmMoo3cy/AC0TuKFYvuWS9fVrOENJK+krYW2ATEZ&#10;b7ccJGh+KWMvFBDDk3V4HcrC19Ff4/lDFC3Gn0f5NMpHSZSuRw+LJB2l0TpNomQe53H+N56Ok2xv&#10;OcBAm0KLPlZYvYr2w6Lp20tXjr6syYH65tGpCQLyqhpCBIEhJBirNewPABv2wdgZ7liNwwqQ69dh&#10;89ngYX5FFjmwUGLfrZoL+feVgRhh6fy7+EEYxrpHrlqCA0Aa4vRI0wMA3WU2bMGYpUK+fSZDopdc&#10;LKLFer6eJ6NkPFsDF0UxetjkyWi2idNpMSnyvIgHLmpRllyiu/9OhUdWNaIc1GjNbps3pqNo4//6&#10;qrev20KUxGsYA33Dr1eaZwPx78sB6MDmBy8lO8gdZrdJCF9JH7XzLzXVHFBHtxelDb2u67tPQkJd&#10;zzGBfksuu57LTrLvuecq9s6+vmjor10RvzmCk9vUlMRwPzTTJPb9smMZ1TSeL6DpYBf2Mjs30ist&#10;NRD2jVpqJDmC52kSRf7EBUlYPhdc5nHxeZ1cc0kzeCfK0isTe9i6Hzsqmm4MgTYShfJ/E+65pm7S&#10;48Bgp4WtKl+eDdYproMm/ch/FXgZ918w+NlxOfe7Xr+zV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yDBgQ4QAAAAoBAAAPAAAAZHJzL2Rvd25yZXYueG1sTI/BTsMwEETvSPyD&#10;tUjcqBNMkxKyqaoKOFWVaJFQb268TaLGdhS7Sfr3uCc4ruZp5m2+nHTLBupdYw1CPIuAkSmtakyF&#10;8L3/eFoAc14aJVtrCOFKDpbF/V0uM2VH80XDzlcslBiXSYTa+y7j3JU1aelmtiMTspPttfTh7Cuu&#10;ejmGct3y5yhKuJaNCQu17GhdU3neXTTC5yjHlYjfh835tL4e9vPtzyYmxMeHafUGzNPk/2C46Qd1&#10;KILT0V6McqxFSMVLElAEkcTAbkAkXlNgR4S5SIEXOf//QvELAAD//wMAUEsDBAoAAAAAAAAAIQDz&#10;vMhxywEAAMsBAAAUAAAAZHJzL21lZGlhL2ltYWdlMS5wbmeJUE5HDQoaCgAAAA1JSERSAAABPgAA&#10;ABMIBgAAAAl9YWwAAAAGYktHRAD/AP8A/6C9p5MAAAAJcEhZcwAADsQAAA7EAZUrDhsAAAFrSURB&#10;VHic7dvLboMwEIXh4xCivv/TtlxCF3jE2GCI1EVG6f9JI8BAlkdjB0sAAAD4bOmP9wEgmuXqgVaw&#10;JXevPgJANMvBsRmA94Ox5OqWywchAERjQfd0RxvfqYPPB15X1VEXCADvtKgMvbkqe6bQCr4u33tI&#10;6nPR+QGIaNEWdKOkwY0fdn4++CzQrNt7SPrK1ednu+pZAHgXCzPr9EZJ327Maudsqmsdn4WfBR+h&#10;ByAK6+omST/5etKaVZPWvLqc6hq/znfP1YvgAxCLBV/S2vV1emFZrhV8/gdt7nzL4wQfgCh8TtnU&#10;9vRTFmkffP7fkUnrnNnax1F0fABi8cE35Jp0sr4nlcG3aJsP20Jhyi8PKltIAIjAmrVZW7Pmw++l&#10;7/h8etq1LRQSegAi8uFnATir/MavcBR8ci89te3ekAg+ADFZXvmdG811vqu9uqm6BoCI6j269d7d&#10;wlmYpcY5AES0NM4BAADw7/wCW/d37BQsi7gAAAAASUVORK5CYIJQSwECLQAUAAYACAAAACEAsYJn&#10;tgoBAAATAgAAEwAAAAAAAAAAAAAAAAAAAAAAW0NvbnRlbnRfVHlwZXNdLnhtbFBLAQItABQABgAI&#10;AAAAIQA4/SH/1gAAAJQBAAALAAAAAAAAAAAAAAAAADsBAABfcmVscy8ucmVsc1BLAQItABQABgAI&#10;AAAAIQArpvCUxwMAAK8JAAAOAAAAAAAAAAAAAAAAADoCAABkcnMvZTJvRG9jLnhtbFBLAQItABQA&#10;BgAIAAAAIQCqJg6+vAAAACEBAAAZAAAAAAAAAAAAAAAAAC0GAABkcnMvX3JlbHMvZTJvRG9jLnht&#10;bC5yZWxzUEsBAi0AFAAGAAgAAAAhADIMGBDhAAAACgEAAA8AAAAAAAAAAAAAAAAAIAcAAGRycy9k&#10;b3ducmV2LnhtbFBLAQItAAoAAAAAAAAAIQDzvMhxywEAAMsBAAAUAAAAAAAAAAAAAAAAAC4IAABk&#10;cnMvbWVkaWEvaW1hZ2UxLnBuZ1BLBQYAAAAABgAGAHwBAAArCgAAAAA=&#10;">
                <v:shape id="Picture 39" o:spid="_x0000_s1027" type="#_x0000_t75" style="position:absolute;left:7346;top:360;width:305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HGDGAAAA2wAAAA8AAABkcnMvZG93bnJldi54bWxEj1trAjEUhN8L/Q/hFPpSNGspXlajyEJL&#10;+9KLCr4ektPN4uZkSVJd/fVNQejjMDPfMItV71pxpBAbzwpGwwIEsfam4VrBbvs8mIKICdlg65kU&#10;nCnCanl7s8DS+BN/0XGTapEhHEtUYFPqSimjtuQwDn1HnL1vHxymLEMtTcBThrtWPhbFWDpsOC9Y&#10;7KiypA+bH6fg8PFg69nL2+S9Wlf74EZ69nnRSt3f9es5iER9+g9f269GweQJ/r7k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8cYMYAAADbAAAADwAAAAAAAAAAAAAA&#10;AACfAgAAZHJzL2Rvd25yZXYueG1sUEsFBgAAAAAEAAQA9wAAAJIDAAAAAA==&#10;">
                  <v:imagedata r:id="rId456" o:title=""/>
                </v:shape>
                <v:line id="Line 38" o:spid="_x0000_s1028" style="position:absolute;visibility:visible;mso-wrap-style:square" from="7415,416" to="103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QGcQAAADbAAAADwAAAGRycy9kb3ducmV2LnhtbESPzWrCQBSF94LvMFyhG9FJWkxr6hhK&#10;oMWNEFOh20vmmoRm7oTMNKZv7xQKLg/n5+Psssl0YqTBtZYVxOsIBHFldcu1gvPn++oFhPPIGjvL&#10;pOCXHGT7+WyHqbZXPtFY+lqEEXYpKmi871MpXdWQQbe2PXHwLnYw6IMcaqkHvIZx08nHKEqkwZYD&#10;ocGe8oaq7/LHBG5RLE/l9vgUV1Oiv/LSmER+KPWwmN5eQXia/D383z5oBc8b+PsSfoD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JAZxAAAANsAAAAPAAAAAAAAAAAA&#10;AAAAAKECAABkcnMvZG93bnJldi54bWxQSwUGAAAAAAQABAD5AAAAkgMAAAAA&#10;" strokecolor="#c1dbe4" strokeweight="2pt"/>
                <w10:wrap type="topAndBottom" anchorx="page"/>
              </v:group>
            </w:pict>
          </mc:Fallback>
        </mc:AlternateContent>
      </w:r>
    </w:p>
    <w:p w:rsidR="00370244" w:rsidRDefault="004A40E6">
      <w:pPr>
        <w:spacing w:line="200" w:lineRule="exact"/>
        <w:ind w:right="996"/>
        <w:jc w:val="right"/>
        <w:rPr>
          <w:rFonts w:ascii="Calibri"/>
          <w:sz w:val="26"/>
        </w:rPr>
      </w:pPr>
      <w:r>
        <w:rPr>
          <w:rFonts w:ascii="Calibri"/>
          <w:sz w:val="26"/>
        </w:rPr>
        <w:t>Medical informatics &amp;</w:t>
      </w:r>
    </w:p>
    <w:p w:rsidR="00370244" w:rsidRDefault="00177E52">
      <w:pPr>
        <w:spacing w:line="302" w:lineRule="exact"/>
        <w:ind w:right="2793"/>
        <w:jc w:val="right"/>
        <w:rPr>
          <w:rFonts w:ascii="Calibri"/>
          <w:sz w:val="26"/>
        </w:rPr>
      </w:pPr>
      <w:r>
        <w:rPr>
          <w:noProof/>
          <w:lang w:bidi="ar-SA"/>
        </w:rPr>
        <mc:AlternateContent>
          <mc:Choice Requires="wpg">
            <w:drawing>
              <wp:anchor distT="0" distB="0" distL="0" distR="0" simplePos="0" relativeHeight="502937112" behindDoc="0" locked="0" layoutInCell="1" allowOverlap="1" wp14:anchorId="59CBB688" wp14:editId="77266621">
                <wp:simplePos x="0" y="0"/>
                <wp:positionH relativeFrom="page">
                  <wp:posOffset>2755265</wp:posOffset>
                </wp:positionH>
                <wp:positionV relativeFrom="paragraph">
                  <wp:posOffset>240665</wp:posOffset>
                </wp:positionV>
                <wp:extent cx="3918585" cy="111760"/>
                <wp:effectExtent l="2540" t="2540" r="0" b="0"/>
                <wp:wrapTopAndBottom/>
                <wp:docPr id="4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8585" cy="111760"/>
                          <a:chOff x="4339" y="379"/>
                          <a:chExt cx="6171" cy="176"/>
                        </a:xfrm>
                      </wpg:grpSpPr>
                      <pic:pic xmlns:pic="http://schemas.openxmlformats.org/drawingml/2006/picture">
                        <pic:nvPicPr>
                          <pic:cNvPr id="411" name="Picture 3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4339" y="378"/>
                            <a:ext cx="6171" cy="176"/>
                          </a:xfrm>
                          <a:prstGeom prst="rect">
                            <a:avLst/>
                          </a:prstGeom>
                          <a:noFill/>
                          <a:extLst>
                            <a:ext uri="{909E8E84-426E-40DD-AFC4-6F175D3DCCD1}">
                              <a14:hiddenFill xmlns:a14="http://schemas.microsoft.com/office/drawing/2010/main">
                                <a:solidFill>
                                  <a:srgbClr val="FFFFFF"/>
                                </a:solidFill>
                              </a14:hiddenFill>
                            </a:ext>
                          </a:extLst>
                        </pic:spPr>
                      </pic:pic>
                      <wps:wsp>
                        <wps:cNvPr id="412" name="Line 35"/>
                        <wps:cNvCnPr>
                          <a:cxnSpLocks noChangeShapeType="1"/>
                        </wps:cNvCnPr>
                        <wps:spPr bwMode="auto">
                          <a:xfrm>
                            <a:off x="4407" y="435"/>
                            <a:ext cx="6015" cy="0"/>
                          </a:xfrm>
                          <a:prstGeom prst="line">
                            <a:avLst/>
                          </a:prstGeom>
                          <a:noFill/>
                          <a:ln w="25400">
                            <a:solidFill>
                              <a:srgbClr val="C1DBE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281B7" id="Group 34" o:spid="_x0000_s1026" style="position:absolute;margin-left:216.95pt;margin-top:18.95pt;width:308.55pt;height:8.8pt;z-index:2512;mso-wrap-distance-left:0;mso-wrap-distance-right:0;mso-position-horizontal-relative:page" coordorigin="4339,379" coordsize="617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J3ZxQMAAK8JAAAOAAAAZHJzL2Uyb0RvYy54bWzMVttu4zYQfS/QfxD0&#10;7kiyZcsWYi+ykh0USNugu/0AmqIsYiWSIOlLUPTfO0NKtnMp1ti+NEBkXobDmXPOjHT/6dS1wYFp&#10;w6VYhsldHAZMUFlxsVuGf37djOZhYCwRFWmlYMvwhZnw0+rnn+6PKmdj2ci2YjoAJ8LkR7UMG2tV&#10;HkWGNqwj5k4qJmCzlrojFqZ6F1WaHMF710bjOJ5FR6krpSVlxsBq6TfDlfNf14za3+vaMBu0yxBi&#10;s+6p3XOLz2h1T/KdJqrhtA+D/EAUHeECLj27KoklwV7zd646TrU0srZ3VHaRrGtOmcsBskniN9k8&#10;arlXLpddftypM0wA7Rucftgt/e3wrANeLcMM4BGkA47ctcEkRXCOapeDzaNWX9Sz9hnC8EnSbwa2&#10;o7f7ON9542B7/FVW4I/srXTgnGrdoQtIOzg5Dl7OHLCTDSgsThbJfDqfhgGFvSRJsllPEm2ASTyW&#10;TiaLMIDdSbbw/NFm3Z+eJVnSH81muBmR3N/qIu0jW90rTnP47xGF0TtEv688OGX3moW9k+4mHx3R&#10;3/ZqBOQrYvmWt9y+OCEDQBiUODxzikDj5IocyMqTA9t4azBx6Q1W/gzBnBw1gZBFQ8SOPRgFNQBI&#10;wvlhSWt5bBipDC4jRq+9uOmrOLYtVxvetsgdjvuMoYzeyPAD0LzES0n3HRPW16xmLSQvhWm4MmGg&#10;c9ZtGUhQ/1IlTigghidj8TqUhaujv8bzhzhejD+PimlcjNI4W48eFmk2yuJ1lsbpPCmS4m88naT5&#10;3jCAgbSl4n2ssPou2g+Lpm8vvhxdWQcH4pqHVxME5FQ1hAgCQ0gwVqPpHwA22MHYamZpg8MakOvX&#10;wfi84WC+IIscGCix71bNlfznXv6IEZbOv4sfhKGNfWSyC3AASEOcDmlyAKB9ZoMJxiwk8u0yGRK9&#10;5mIRL9bz9TwdpePZGrgoy9HDpkhHs02STctJWRRlMnDR8KpiAt39dyocsrLl1aBGo3fbotWeoo37&#10;66veXMwilMQljIG+4dcpzbGB+PflAHRg84OXkhnkDrPbJISvpI/a+ZeGKAaoo9ur0h4Ppf3EBdT1&#10;FBPoTQrhey49ib7nnqvYOfv6oqC/+iJ+dQQnt6kJCsk109Rf7Fl2aoqTvgu7BnxupO+01ELYN2qp&#10;FcFxGY6naRy7E1ckYflccVkk5ee1ewNhzVy4JDm8E0XllIk9bN2PLeGtH4N9K1Ao/zfhnmvqJj0O&#10;DHotbGX18qyxTnEdNOlG7qvAybj/gsHPjuu5s7p8Z63+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MyD3eEAAAAKAQAADwAAAGRycy9kb3ducmV2LnhtbEyPwUrDQBCG74LvsIzg&#10;zW5iXK0xm1KKeioFW6F42ybTJDQ7G7LbJH17pyc9DcN8/PP92WKyrRiw940jDfEsAoFUuLKhSsP3&#10;7uNhDsIHQ6VpHaGGC3pY5Lc3mUlLN9IXDttQCQ4hnxoNdQhdKqUvarTGz1yHxLej660JvPaVLHsz&#10;crht5WMUPUtrGuIPtelwVWNx2p6ths/RjMskfh/Wp+Pq8rNTm/06Rq3v76blG4iAU/iD4arP6pCz&#10;08GdqfSi1fCUJK+MakheeF6BSMXc7qBBKQUyz+T/CvkvAAAA//8DAFBLAwQKAAAAAAAAACEAcabw&#10;ye4BAADuAQAAFAAAAGRycy9tZWRpYS9pbWFnZTEucG5niVBORw0KGgoAAAANSUhEUgAAAoMAAAAT&#10;CAYAAADrlwfkAAAABmJLR0QA/wD/AP+gvaeTAAAACXBIWXMAAA7EAAAOxAGVKw4bAAABjklEQVR4&#10;nO3dwY7aMBSG0Z8Bpu37v2zLwKSL5ApjHKZSF7XUc6TIwUSsP90QJQEAAAAA/j+Hv/weAIB5LV9d&#10;sBd7h+a7fgUAYF7LYN2NwtNgr0LwrVvFIADA/Cr+Ppu19p/0MdiG4HH7/pjnIBSGAABzWfIYgrfu&#10;qGse7MXgMck5yfu2nmJCCAAwuyX3+PtIcmn2hxPCNgYr8moq+J7ke5Jv23kFYXstAAD/XgVeTQQ/&#10;kvxs9up48moyeMoagj+29Zz7dBAAgLnU9O+a5Nf2+Zq1665ZG+7L28TJ+H+D54hBAICZVQwesk4H&#10;R899PBnFYP+DNW582/bEIADAfNoHR6rh2odKhvoYrItvWceJl6wR+Jn13rPJIADAnNoYvGzHNfco&#10;HGpjsKZ+7Y8cmvNjPE0MADCrfqhXTxO/DMLRZLBisD7XnxBNBQEA5tYGYUXhLS9uF4/irn/7SB17&#10;1wMAMI/2uY/2TSR/HIO1379xRAgCAMyvfydx/67iB68C77BzDgDA3JadcwAAAACAJL8B6FR37QMR&#10;98IAAAAASUVORK5CYIJQSwECLQAUAAYACAAAACEAsYJntgoBAAATAgAAEwAAAAAAAAAAAAAAAAAA&#10;AAAAW0NvbnRlbnRfVHlwZXNdLnhtbFBLAQItABQABgAIAAAAIQA4/SH/1gAAAJQBAAALAAAAAAAA&#10;AAAAAAAAADsBAABfcmVscy8ucmVsc1BLAQItABQABgAIAAAAIQBo5J3ZxQMAAK8JAAAOAAAAAAAA&#10;AAAAAAAAADoCAABkcnMvZTJvRG9jLnhtbFBLAQItABQABgAIAAAAIQCqJg6+vAAAACEBAAAZAAAA&#10;AAAAAAAAAAAAACsGAABkcnMvX3JlbHMvZTJvRG9jLnhtbC5yZWxzUEsBAi0AFAAGAAgAAAAhAGDM&#10;g93hAAAACgEAAA8AAAAAAAAAAAAAAAAAHgcAAGRycy9kb3ducmV2LnhtbFBLAQItAAoAAAAAAAAA&#10;IQBxpvDJ7gEAAO4BAAAUAAAAAAAAAAAAAAAAACwIAABkcnMvbWVkaWEvaW1hZ2UxLnBuZ1BLBQYA&#10;AAAABgAGAHwBAABMCgAAAAA=&#10;">
                <v:shape id="Picture 36" o:spid="_x0000_s1027" type="#_x0000_t75" style="position:absolute;left:4339;top:378;width:61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qEVXBAAAA2wAAAA8AAABkcnMvZG93bnJldi54bWxEj0GLwjAUhO8L/ofwBG9rqgeVahQVBBFU&#10;dPfg8dE822LyUppY6783guBxmJlvmNmitUY0VPvSsYJBPwFBnDldcq7g/2/zOwHhA7JG45gUPMnD&#10;Yt75mWGq3YNP1JxDLiKEfYoKihCqVEqfFWTR911FHL2rqy2GKOtc6hofEW6NHCbJSFosOS4UWNG6&#10;oOx2vlsFa7k/mYSPprGH+y6s/LY6uotSvW67nIII1IZv+NPeagXjAby/xB8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qEVXBAAAA2wAAAA8AAAAAAAAAAAAAAAAAnwIA&#10;AGRycy9kb3ducmV2LnhtbFBLBQYAAAAABAAEAPcAAACNAwAAAAA=&#10;">
                  <v:imagedata r:id="rId462" o:title=""/>
                </v:shape>
                <v:line id="Line 35" o:spid="_x0000_s1028" style="position:absolute;visibility:visible;mso-wrap-style:square" from="4407,435" to="1042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IbcEAAADbAAAADwAAAGRycy9kb3ducmV2LnhtbESPzYrCMBSF94LvEK7gRjTVgarVKCIo&#10;sxG0Cm4vzbUtNjelidp5+4kguDycn4+zXLemEk9qXGlZwXgUgSDOrC45V3A574YzEM4ja6wsk4I/&#10;crBedTtLTLR98Ymeqc9FGGGXoILC+zqR0mUFGXQjWxMH72Ybgz7IJpe6wVcYN5WcRFEsDZYcCAXW&#10;tC0ou6cPE7jH4+CUzg8/46yN9XWbGhPLvVL9XrtZgPDU+m/40/7VCqYTeH8JP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9QhtwQAAANsAAAAPAAAAAAAAAAAAAAAA&#10;AKECAABkcnMvZG93bnJldi54bWxQSwUGAAAAAAQABAD5AAAAjwMAAAAA&#10;" strokecolor="#c1dbe4" strokeweight="2pt"/>
                <w10:wrap type="topAndBottom" anchorx="page"/>
              </v:group>
            </w:pict>
          </mc:Fallback>
        </mc:AlternateContent>
      </w:r>
      <w:r w:rsidR="004A40E6">
        <w:rPr>
          <w:rFonts w:ascii="Calibri"/>
          <w:w w:val="95"/>
          <w:sz w:val="26"/>
        </w:rPr>
        <w:t>PACS</w:t>
      </w:r>
    </w:p>
    <w:p w:rsidR="00370244" w:rsidRDefault="004A40E6">
      <w:pPr>
        <w:ind w:left="2848"/>
        <w:rPr>
          <w:b/>
          <w:sz w:val="19"/>
        </w:rPr>
      </w:pPr>
      <w:r>
        <w:rPr>
          <w:b/>
          <w:sz w:val="19"/>
        </w:rPr>
        <w:t>Figure-2: Generic, clinical and technical modules options:</w:t>
      </w:r>
    </w:p>
    <w:p w:rsidR="00370244" w:rsidRDefault="00370244">
      <w:pPr>
        <w:rPr>
          <w:sz w:val="19"/>
        </w:rPr>
        <w:sectPr w:rsidR="00370244">
          <w:type w:val="continuous"/>
          <w:pgSz w:w="11930" w:h="8440" w:orient="landscape"/>
          <w:pgMar w:top="580" w:right="1000" w:bottom="280" w:left="560" w:header="720" w:footer="720" w:gutter="0"/>
          <w:cols w:space="720"/>
        </w:sectPr>
      </w:pPr>
    </w:p>
    <w:p w:rsidR="00370244" w:rsidRDefault="004A40E6">
      <w:pPr>
        <w:spacing w:before="76"/>
        <w:ind w:left="199"/>
        <w:rPr>
          <w:b/>
          <w:sz w:val="19"/>
        </w:rPr>
      </w:pPr>
      <w:r>
        <w:rPr>
          <w:b/>
          <w:sz w:val="19"/>
        </w:rPr>
        <w:t>Assessment Strategy</w:t>
      </w:r>
    </w:p>
    <w:p w:rsidR="00370244" w:rsidRDefault="00370244">
      <w:pPr>
        <w:pStyle w:val="BodyText"/>
        <w:rPr>
          <w:b/>
          <w:sz w:val="24"/>
        </w:rPr>
      </w:pPr>
    </w:p>
    <w:p w:rsidR="00370244" w:rsidRDefault="004A40E6">
      <w:pPr>
        <w:pStyle w:val="BodyText"/>
        <w:ind w:left="199" w:right="456"/>
        <w:jc w:val="both"/>
      </w:pPr>
      <w:r>
        <w:rPr>
          <w:b/>
        </w:rPr>
        <w:t xml:space="preserve">Assessment: </w:t>
      </w:r>
      <w:r>
        <w:t>Total Marks 100: 50 Marks for written (1200 words) Assignment or (1 x 1.5hr written Test (paper/ computer based, MCQ best of five format). Assignment submission dates</w:t>
      </w:r>
      <w:r>
        <w:rPr>
          <w:spacing w:val="-4"/>
        </w:rPr>
        <w:t xml:space="preserve"> </w:t>
      </w:r>
      <w:r>
        <w:t>would</w:t>
      </w:r>
      <w:r>
        <w:rPr>
          <w:spacing w:val="-3"/>
        </w:rPr>
        <w:t xml:space="preserve"> </w:t>
      </w:r>
      <w:r>
        <w:t>regularly</w:t>
      </w:r>
      <w:r>
        <w:rPr>
          <w:spacing w:val="-10"/>
        </w:rPr>
        <w:t xml:space="preserve"> </w:t>
      </w:r>
      <w:r>
        <w:t>be</w:t>
      </w:r>
      <w:r>
        <w:rPr>
          <w:spacing w:val="-5"/>
        </w:rPr>
        <w:t xml:space="preserve"> </w:t>
      </w:r>
      <w:r>
        <w:t>within</w:t>
      </w:r>
      <w:r>
        <w:rPr>
          <w:spacing w:val="-3"/>
        </w:rPr>
        <w:t xml:space="preserve"> </w:t>
      </w:r>
      <w:r>
        <w:t>6-8</w:t>
      </w:r>
      <w:r>
        <w:rPr>
          <w:spacing w:val="-3"/>
        </w:rPr>
        <w:t xml:space="preserve"> </w:t>
      </w:r>
      <w:r>
        <w:t>weeks</w:t>
      </w:r>
      <w:r>
        <w:rPr>
          <w:spacing w:val="-4"/>
        </w:rPr>
        <w:t xml:space="preserve"> </w:t>
      </w:r>
      <w:r>
        <w:t>of</w:t>
      </w:r>
      <w:r>
        <w:rPr>
          <w:spacing w:val="-3"/>
        </w:rPr>
        <w:t xml:space="preserve"> </w:t>
      </w:r>
      <w:r>
        <w:t>the</w:t>
      </w:r>
      <w:r>
        <w:rPr>
          <w:spacing w:val="-5"/>
        </w:rPr>
        <w:t xml:space="preserve"> </w:t>
      </w:r>
      <w:r>
        <w:t>end</w:t>
      </w:r>
      <w:r>
        <w:rPr>
          <w:spacing w:val="-3"/>
        </w:rPr>
        <w:t xml:space="preserve"> </w:t>
      </w:r>
      <w:r>
        <w:t>of</w:t>
      </w:r>
      <w:r>
        <w:rPr>
          <w:spacing w:val="-3"/>
        </w:rPr>
        <w:t xml:space="preserve"> </w:t>
      </w:r>
      <w:r>
        <w:t>the</w:t>
      </w:r>
      <w:r>
        <w:rPr>
          <w:spacing w:val="-5"/>
        </w:rPr>
        <w:t xml:space="preserve"> </w:t>
      </w:r>
      <w:r>
        <w:t>module</w:t>
      </w:r>
      <w:r>
        <w:rPr>
          <w:spacing w:val="-5"/>
        </w:rPr>
        <w:t xml:space="preserve"> </w:t>
      </w:r>
      <w:r>
        <w:t>taught</w:t>
      </w:r>
      <w:r>
        <w:rPr>
          <w:spacing w:val="-4"/>
        </w:rPr>
        <w:t xml:space="preserve"> </w:t>
      </w:r>
      <w:r>
        <w:t>course.</w:t>
      </w:r>
      <w:r>
        <w:rPr>
          <w:spacing w:val="-4"/>
        </w:rPr>
        <w:t xml:space="preserve"> </w:t>
      </w:r>
      <w:r>
        <w:t>There</w:t>
      </w:r>
      <w:r>
        <w:rPr>
          <w:spacing w:val="-5"/>
        </w:rPr>
        <w:t xml:space="preserve"> </w:t>
      </w:r>
      <w:r>
        <w:t>are 40 marks for group presentation and 10 marks for attendance &amp; class-based participation. (5% attendance, 3% case submissions for MDT, 2% for educational coordinator and organisational activities). Presentation topics will be e-mailed to participants 4-6 weeks before the start of each module. Written tests would be conducted in a weekend preceding a following module till secure online computer-based exam can be adopted to avail flexible exam timing and</w:t>
      </w:r>
      <w:r>
        <w:rPr>
          <w:spacing w:val="-2"/>
        </w:rPr>
        <w:t xml:space="preserve"> </w:t>
      </w:r>
      <w:r>
        <w:t>location.</w:t>
      </w:r>
    </w:p>
    <w:p w:rsidR="00370244" w:rsidRDefault="00370244">
      <w:pPr>
        <w:pStyle w:val="BodyText"/>
        <w:spacing w:before="6"/>
        <w:rPr>
          <w:sz w:val="24"/>
        </w:rPr>
      </w:pPr>
    </w:p>
    <w:p w:rsidR="00370244" w:rsidRDefault="004A40E6">
      <w:pPr>
        <w:spacing w:before="1"/>
        <w:ind w:left="199"/>
        <w:rPr>
          <w:b/>
          <w:sz w:val="19"/>
        </w:rPr>
      </w:pPr>
      <w:r>
        <w:rPr>
          <w:b/>
          <w:sz w:val="19"/>
        </w:rPr>
        <w:t>Marks and Standards</w:t>
      </w:r>
    </w:p>
    <w:p w:rsidR="00370244" w:rsidRDefault="004A40E6">
      <w:pPr>
        <w:spacing w:before="110"/>
        <w:ind w:left="199"/>
        <w:rPr>
          <w:sz w:val="19"/>
        </w:rPr>
      </w:pPr>
      <w:r>
        <w:rPr>
          <w:b/>
          <w:sz w:val="19"/>
        </w:rPr>
        <w:t xml:space="preserve">Pass Standard and any Special Requirements for Passing Module: </w:t>
      </w:r>
      <w:r>
        <w:rPr>
          <w:sz w:val="19"/>
        </w:rPr>
        <w:t>40%.</w:t>
      </w:r>
    </w:p>
    <w:p w:rsidR="00370244" w:rsidRDefault="004A40E6">
      <w:pPr>
        <w:pStyle w:val="BodyText"/>
        <w:ind w:left="199"/>
      </w:pPr>
      <w:r>
        <w:t>MSc Degree requires minimum score for overall 60%, 40% in all individual modules.</w:t>
      </w:r>
    </w:p>
    <w:p w:rsidR="00370244" w:rsidRDefault="00370244">
      <w:pPr>
        <w:pStyle w:val="BodyText"/>
        <w:spacing w:before="4"/>
        <w:rPr>
          <w:sz w:val="24"/>
        </w:rPr>
      </w:pPr>
    </w:p>
    <w:p w:rsidR="00370244" w:rsidRDefault="004A40E6">
      <w:pPr>
        <w:spacing w:line="237" w:lineRule="auto"/>
        <w:ind w:left="199" w:right="464"/>
        <w:rPr>
          <w:sz w:val="19"/>
        </w:rPr>
      </w:pPr>
      <w:r>
        <w:rPr>
          <w:b/>
          <w:sz w:val="19"/>
        </w:rPr>
        <w:t xml:space="preserve">Penalties (for late submission of Course/Project Work etc.): </w:t>
      </w:r>
      <w:r>
        <w:rPr>
          <w:sz w:val="19"/>
        </w:rPr>
        <w:t>15% of the marks will be deduced in submission delay in the first week and 10% per week thereafter.</w:t>
      </w:r>
    </w:p>
    <w:p w:rsidR="00370244" w:rsidRDefault="00370244">
      <w:pPr>
        <w:pStyle w:val="BodyText"/>
        <w:spacing w:before="9"/>
        <w:rPr>
          <w:sz w:val="24"/>
        </w:rPr>
      </w:pPr>
    </w:p>
    <w:p w:rsidR="00370244" w:rsidRDefault="004A40E6">
      <w:pPr>
        <w:spacing w:before="1" w:line="217" w:lineRule="exact"/>
        <w:ind w:left="199"/>
        <w:rPr>
          <w:b/>
          <w:sz w:val="19"/>
        </w:rPr>
      </w:pPr>
      <w:r>
        <w:rPr>
          <w:b/>
          <w:sz w:val="19"/>
        </w:rPr>
        <w:t>Appendix</w:t>
      </w:r>
    </w:p>
    <w:p w:rsidR="00370244" w:rsidRDefault="004A40E6">
      <w:pPr>
        <w:pStyle w:val="BodyText"/>
        <w:spacing w:line="720" w:lineRule="auto"/>
        <w:ind w:left="199" w:right="1251"/>
        <w:rPr>
          <w:i/>
        </w:rPr>
      </w:pPr>
      <w:r>
        <w:t xml:space="preserve">Append appropriate Syllabus Forms (including new module forms if appropriate) Modules details: </w:t>
      </w:r>
      <w:r>
        <w:rPr>
          <w:i/>
        </w:rPr>
        <w:t>Attached document</w:t>
      </w:r>
    </w:p>
    <w:p w:rsidR="0066075A" w:rsidRPr="00AA266E" w:rsidRDefault="0066075A" w:rsidP="00AA266E">
      <w:pPr>
        <w:rPr>
          <w:sz w:val="16"/>
        </w:rPr>
        <w:sectPr w:rsidR="0066075A" w:rsidRPr="00AA266E" w:rsidSect="00AA266E">
          <w:footerReference w:type="default" r:id="rId463"/>
          <w:pgSz w:w="11930" w:h="8440" w:orient="landscape"/>
          <w:pgMar w:top="760" w:right="1000" w:bottom="720" w:left="560" w:header="0" w:footer="530" w:gutter="0"/>
          <w:pgNumType w:start="150"/>
          <w:cols w:space="720"/>
        </w:sectPr>
      </w:pPr>
    </w:p>
    <w:p w:rsidR="00370244" w:rsidRDefault="004A40E6">
      <w:pPr>
        <w:spacing w:before="78" w:line="364" w:lineRule="auto"/>
        <w:ind w:left="199" w:right="1875"/>
        <w:rPr>
          <w:rFonts w:ascii="Cambria"/>
          <w:b/>
          <w:sz w:val="19"/>
        </w:rPr>
      </w:pPr>
      <w:bookmarkStart w:id="65" w:name="Assessment_Strategy"/>
      <w:bookmarkStart w:id="66" w:name="Marks_and_Standards"/>
      <w:bookmarkStart w:id="67" w:name="Appendix"/>
      <w:bookmarkStart w:id="68" w:name="Healthcare_Simulation_and_Patient_Safety"/>
      <w:bookmarkEnd w:id="65"/>
      <w:bookmarkEnd w:id="66"/>
      <w:bookmarkEnd w:id="67"/>
      <w:bookmarkEnd w:id="68"/>
      <w:r>
        <w:rPr>
          <w:rFonts w:ascii="Cambria"/>
          <w:b/>
          <w:sz w:val="24"/>
        </w:rPr>
        <w:t>H</w:t>
      </w:r>
      <w:r>
        <w:rPr>
          <w:rFonts w:ascii="Cambria"/>
          <w:b/>
          <w:sz w:val="19"/>
        </w:rPr>
        <w:t xml:space="preserve">EALTHCARE </w:t>
      </w:r>
      <w:r>
        <w:rPr>
          <w:rFonts w:ascii="Cambria"/>
          <w:b/>
          <w:sz w:val="24"/>
        </w:rPr>
        <w:t>S</w:t>
      </w:r>
      <w:r>
        <w:rPr>
          <w:rFonts w:ascii="Cambria"/>
          <w:b/>
          <w:sz w:val="19"/>
        </w:rPr>
        <w:t xml:space="preserve">IMULATION AND </w:t>
      </w:r>
      <w:r>
        <w:rPr>
          <w:rFonts w:ascii="Cambria"/>
          <w:b/>
          <w:sz w:val="24"/>
        </w:rPr>
        <w:t>P</w:t>
      </w:r>
      <w:r>
        <w:rPr>
          <w:rFonts w:ascii="Cambria"/>
          <w:b/>
          <w:sz w:val="19"/>
        </w:rPr>
        <w:t xml:space="preserve">ATIENT </w:t>
      </w:r>
      <w:r>
        <w:rPr>
          <w:rFonts w:ascii="Cambria"/>
          <w:b/>
          <w:sz w:val="24"/>
        </w:rPr>
        <w:t>S</w:t>
      </w:r>
      <w:r>
        <w:rPr>
          <w:rFonts w:ascii="Cambria"/>
          <w:b/>
          <w:sz w:val="19"/>
        </w:rPr>
        <w:t>AFETY</w:t>
      </w:r>
      <w:bookmarkStart w:id="69" w:name="Postgraduate_Diploma_in_Science_|_Master"/>
      <w:bookmarkEnd w:id="69"/>
      <w:r>
        <w:rPr>
          <w:rFonts w:ascii="Cambria"/>
          <w:b/>
          <w:sz w:val="19"/>
        </w:rPr>
        <w:t xml:space="preserve"> </w:t>
      </w:r>
      <w:r>
        <w:rPr>
          <w:rFonts w:ascii="Cambria"/>
          <w:b/>
          <w:sz w:val="24"/>
        </w:rPr>
        <w:t>P</w:t>
      </w:r>
      <w:r>
        <w:rPr>
          <w:rFonts w:ascii="Cambria"/>
          <w:b/>
          <w:sz w:val="19"/>
        </w:rPr>
        <w:t xml:space="preserve">OSTGRADUATE </w:t>
      </w:r>
      <w:r>
        <w:rPr>
          <w:rFonts w:ascii="Cambria"/>
          <w:b/>
          <w:sz w:val="24"/>
        </w:rPr>
        <w:t>D</w:t>
      </w:r>
      <w:r>
        <w:rPr>
          <w:rFonts w:ascii="Cambria"/>
          <w:b/>
          <w:sz w:val="19"/>
        </w:rPr>
        <w:t xml:space="preserve">IPLOMA IN </w:t>
      </w:r>
      <w:r>
        <w:rPr>
          <w:rFonts w:ascii="Cambria"/>
          <w:b/>
          <w:sz w:val="24"/>
        </w:rPr>
        <w:t>S</w:t>
      </w:r>
      <w:r>
        <w:rPr>
          <w:rFonts w:ascii="Cambria"/>
          <w:b/>
          <w:sz w:val="19"/>
        </w:rPr>
        <w:t xml:space="preserve">CIENCE </w:t>
      </w:r>
      <w:r>
        <w:rPr>
          <w:rFonts w:ascii="Cambria"/>
          <w:b/>
          <w:sz w:val="24"/>
        </w:rPr>
        <w:t>| M</w:t>
      </w:r>
      <w:r>
        <w:rPr>
          <w:rFonts w:ascii="Cambria"/>
          <w:b/>
          <w:sz w:val="19"/>
        </w:rPr>
        <w:t xml:space="preserve">ASTERS OF </w:t>
      </w:r>
      <w:r>
        <w:rPr>
          <w:rFonts w:ascii="Cambria"/>
          <w:b/>
          <w:sz w:val="24"/>
        </w:rPr>
        <w:t>S</w:t>
      </w:r>
      <w:r>
        <w:rPr>
          <w:rFonts w:ascii="Cambria"/>
          <w:b/>
          <w:sz w:val="19"/>
        </w:rPr>
        <w:t>CIENCE</w:t>
      </w:r>
    </w:p>
    <w:p w:rsidR="00370244" w:rsidRDefault="004A40E6">
      <w:pPr>
        <w:spacing w:line="274" w:lineRule="exact"/>
        <w:ind w:left="199"/>
        <w:rPr>
          <w:rFonts w:ascii="Calibri"/>
          <w:b/>
          <w:sz w:val="23"/>
        </w:rPr>
      </w:pPr>
      <w:bookmarkStart w:id="70" w:name="PAC_Code:_GYM77_(Master)_GYM76_(PDip)"/>
      <w:bookmarkEnd w:id="70"/>
      <w:r>
        <w:rPr>
          <w:rFonts w:ascii="Calibri"/>
          <w:b/>
          <w:sz w:val="23"/>
        </w:rPr>
        <w:t>PAC Code: GYM77 (Master) GYM76 (PDip)</w:t>
      </w:r>
    </w:p>
    <w:p w:rsidR="00370244" w:rsidRDefault="00370244">
      <w:pPr>
        <w:pStyle w:val="BodyText"/>
        <w:spacing w:before="9"/>
        <w:rPr>
          <w:rFonts w:ascii="Calibri"/>
          <w:b/>
          <w:sz w:val="20"/>
        </w:rPr>
      </w:pPr>
    </w:p>
    <w:p w:rsidR="00370244" w:rsidRDefault="004A40E6">
      <w:pPr>
        <w:spacing w:line="252" w:lineRule="exact"/>
        <w:ind w:left="376"/>
        <w:rPr>
          <w:b/>
        </w:rPr>
      </w:pPr>
      <w:bookmarkStart w:id="71" w:name="Course_Overview"/>
      <w:bookmarkEnd w:id="71"/>
      <w:r>
        <w:rPr>
          <w:b/>
        </w:rPr>
        <w:t>Course Overview</w:t>
      </w:r>
    </w:p>
    <w:p w:rsidR="00370244" w:rsidRDefault="004A40E6">
      <w:pPr>
        <w:pStyle w:val="BodyText"/>
        <w:ind w:left="306" w:right="464"/>
      </w:pPr>
      <w:r>
        <w:t>Healthcare simulation education is a bridge between classroom learning and real-life experience. There has been a lack of education and training in how simulation can be used to educate healthcare practitioners or how it can be incorporated into existing educational programmes. The main goal of these postgraduate qualifications in Healthcare Simulation and Patient Safety is to prepare the student to design and deliver effective healthcare simulation education to improve patient safety.</w:t>
      </w:r>
    </w:p>
    <w:p w:rsidR="00370244" w:rsidRDefault="00370244">
      <w:pPr>
        <w:pStyle w:val="BodyText"/>
        <w:spacing w:before="8"/>
        <w:rPr>
          <w:sz w:val="18"/>
        </w:rPr>
      </w:pPr>
    </w:p>
    <w:p w:rsidR="00370244" w:rsidRDefault="004A40E6">
      <w:pPr>
        <w:spacing w:before="1" w:line="242" w:lineRule="auto"/>
        <w:ind w:left="307" w:right="1150" w:hanging="1"/>
        <w:rPr>
          <w:sz w:val="19"/>
        </w:rPr>
      </w:pPr>
      <w:r>
        <w:rPr>
          <w:sz w:val="19"/>
        </w:rPr>
        <w:t xml:space="preserve">Applications are made online via The </w:t>
      </w:r>
      <w:hyperlink r:id="rId464">
        <w:r>
          <w:rPr>
            <w:color w:val="0000FF"/>
            <w:sz w:val="20"/>
            <w:u w:val="single" w:color="0000FF"/>
          </w:rPr>
          <w:t>Postgraduate Applications Centre</w:t>
        </w:r>
        <w:r>
          <w:rPr>
            <w:color w:val="0000FF"/>
            <w:sz w:val="20"/>
          </w:rPr>
          <w:t xml:space="preserve"> </w:t>
        </w:r>
      </w:hyperlink>
      <w:r>
        <w:rPr>
          <w:sz w:val="19"/>
        </w:rPr>
        <w:t>(PAC). Relevant PAC application code(s) above.</w:t>
      </w:r>
    </w:p>
    <w:p w:rsidR="00370244" w:rsidRDefault="003C58C8">
      <w:pPr>
        <w:spacing w:line="226" w:lineRule="exact"/>
        <w:ind w:left="307"/>
        <w:rPr>
          <w:sz w:val="19"/>
        </w:rPr>
      </w:pPr>
      <w:hyperlink r:id="rId465">
        <w:r w:rsidR="004A40E6">
          <w:rPr>
            <w:color w:val="0000FF"/>
            <w:sz w:val="20"/>
            <w:u w:val="single" w:color="0000FF"/>
          </w:rPr>
          <w:t>Paul O'Connor</w:t>
        </w:r>
        <w:r w:rsidR="004A40E6">
          <w:rPr>
            <w:sz w:val="19"/>
          </w:rPr>
          <w:t xml:space="preserve">, </w:t>
        </w:r>
      </w:hyperlink>
      <w:r w:rsidR="004A40E6">
        <w:rPr>
          <w:sz w:val="19"/>
        </w:rPr>
        <w:t>PhD, MSc, BSc (Hons)</w:t>
      </w:r>
    </w:p>
    <w:p w:rsidR="00370244" w:rsidRDefault="003C58C8">
      <w:pPr>
        <w:ind w:left="307"/>
        <w:rPr>
          <w:sz w:val="19"/>
        </w:rPr>
      </w:pPr>
      <w:hyperlink r:id="rId466">
        <w:r w:rsidR="004A40E6">
          <w:rPr>
            <w:color w:val="0000FF"/>
            <w:sz w:val="20"/>
            <w:u w:val="single" w:color="0000FF"/>
          </w:rPr>
          <w:t>Dara Byrne</w:t>
        </w:r>
        <w:r w:rsidR="004A40E6">
          <w:rPr>
            <w:sz w:val="19"/>
          </w:rPr>
          <w:t xml:space="preserve">, </w:t>
        </w:r>
      </w:hyperlink>
      <w:r w:rsidR="004A40E6">
        <w:rPr>
          <w:sz w:val="19"/>
        </w:rPr>
        <w:t>MB, BCh, BAO, FRCSI, Med, CHSE</w:t>
      </w:r>
    </w:p>
    <w:p w:rsidR="00370244" w:rsidRDefault="00370244">
      <w:pPr>
        <w:pStyle w:val="BodyText"/>
        <w:spacing w:before="5"/>
        <w:rPr>
          <w:sz w:val="14"/>
        </w:rPr>
      </w:pPr>
    </w:p>
    <w:p w:rsidR="00370244" w:rsidRDefault="004A40E6">
      <w:pPr>
        <w:spacing w:before="54"/>
        <w:ind w:left="199"/>
        <w:rPr>
          <w:rFonts w:ascii="Calibri"/>
          <w:b/>
          <w:sz w:val="23"/>
        </w:rPr>
      </w:pPr>
      <w:bookmarkStart w:id="72" w:name="Entry_requirements:"/>
      <w:bookmarkEnd w:id="72"/>
      <w:r>
        <w:rPr>
          <w:rFonts w:ascii="Calibri"/>
          <w:b/>
          <w:sz w:val="23"/>
        </w:rPr>
        <w:t>Entry requirements:</w:t>
      </w:r>
    </w:p>
    <w:p w:rsidR="00370244" w:rsidRDefault="00370244">
      <w:pPr>
        <w:pStyle w:val="BodyText"/>
        <w:spacing w:before="11"/>
        <w:rPr>
          <w:rFonts w:ascii="Calibri"/>
          <w:b/>
          <w:sz w:val="21"/>
        </w:rPr>
      </w:pPr>
    </w:p>
    <w:p w:rsidR="00370244" w:rsidRDefault="004A40E6">
      <w:pPr>
        <w:pStyle w:val="BodyText"/>
        <w:ind w:left="307" w:right="626"/>
      </w:pPr>
      <w:r>
        <w:t>An honours Bachelor degree at NFQ Level 8 in a relevant healthcare discipline (e.g., medicine, nursing, speech and language therapy, pharmacy), although applicants with evidence of at least three years’ equivalent professional/academic experience will be considered (e.g., Emergency Medicine Technicians, simulation laboratory staff and simulation technicians etc. ). Demonstrated proficiency in English. Previous experience, or an academic qualification, in the education and teaching of healthcare professionals. Demonstrated interest in simulation.</w:t>
      </w:r>
    </w:p>
    <w:p w:rsidR="00370244" w:rsidRDefault="00370244">
      <w:pPr>
        <w:pStyle w:val="BodyText"/>
        <w:rPr>
          <w:sz w:val="20"/>
        </w:rPr>
      </w:pPr>
    </w:p>
    <w:p w:rsidR="00370244" w:rsidRDefault="00370244">
      <w:pPr>
        <w:pStyle w:val="BodyText"/>
        <w:spacing w:before="5"/>
        <w:rPr>
          <w:sz w:val="22"/>
        </w:rPr>
      </w:pPr>
    </w:p>
    <w:p w:rsidR="00370244" w:rsidRDefault="004A40E6">
      <w:pPr>
        <w:pStyle w:val="Heading9"/>
      </w:pPr>
      <w:r>
        <w:t>Postgraduate Diploma in Healthcare Simulation and Patient Safety</w:t>
      </w:r>
    </w:p>
    <w:p w:rsidR="00370244" w:rsidRDefault="004A40E6">
      <w:pPr>
        <w:pStyle w:val="BodyText"/>
        <w:ind w:left="307" w:right="3919"/>
      </w:pPr>
      <w:r>
        <w:t>An honours Bachelor degree at NFQ Level 8 Demonstrated interest in simulation Demonstrated proficiency in English</w:t>
      </w:r>
    </w:p>
    <w:p w:rsidR="00370244" w:rsidRDefault="004A40E6">
      <w:pPr>
        <w:pStyle w:val="BodyText"/>
        <w:spacing w:before="2"/>
        <w:ind w:left="307"/>
      </w:pPr>
      <w:r>
        <w:t>Previous experience or academic qualification</w:t>
      </w:r>
    </w:p>
    <w:p w:rsidR="00370244" w:rsidRDefault="00370244">
      <w:pPr>
        <w:pStyle w:val="BodyText"/>
        <w:spacing w:before="1"/>
      </w:pPr>
    </w:p>
    <w:p w:rsidR="00370244" w:rsidRDefault="004A40E6">
      <w:pPr>
        <w:pStyle w:val="Heading9"/>
      </w:pPr>
      <w:r>
        <w:t>Masters in Healthcare Simulation and Patient Safety</w:t>
      </w:r>
    </w:p>
    <w:p w:rsidR="00370244" w:rsidRDefault="004A40E6">
      <w:pPr>
        <w:pStyle w:val="BodyText"/>
        <w:ind w:left="307" w:right="3919"/>
      </w:pPr>
      <w:r>
        <w:t>An honours Bachelor degree at NFQ Level 8 Demonstrated interest in simulation Demonstrated proficiency in English</w:t>
      </w:r>
    </w:p>
    <w:p w:rsidR="00370244" w:rsidRDefault="004A40E6">
      <w:pPr>
        <w:pStyle w:val="BodyText"/>
        <w:ind w:left="307"/>
      </w:pPr>
      <w:r>
        <w:t>Previous experience or academic qualification</w:t>
      </w:r>
    </w:p>
    <w:p w:rsidR="00370244" w:rsidRDefault="004A40E6">
      <w:pPr>
        <w:pStyle w:val="BodyText"/>
        <w:ind w:left="307"/>
      </w:pPr>
      <w:r>
        <w:t>Achieving a minimum 65% average grade across the Diploma modules</w:t>
      </w:r>
    </w:p>
    <w:p w:rsidR="00370244" w:rsidRDefault="00370244">
      <w:pPr>
        <w:sectPr w:rsidR="00370244">
          <w:footerReference w:type="default" r:id="rId467"/>
          <w:pgSz w:w="8440" w:h="11930"/>
          <w:pgMar w:top="1020" w:right="240" w:bottom="720" w:left="540" w:header="0" w:footer="527" w:gutter="0"/>
          <w:cols w:space="720"/>
        </w:sectPr>
      </w:pPr>
    </w:p>
    <w:p w:rsidR="00370244" w:rsidRDefault="00370244">
      <w:pPr>
        <w:pStyle w:val="BodyText"/>
        <w:spacing w:before="2"/>
        <w:rPr>
          <w:sz w:val="14"/>
        </w:rPr>
      </w:pPr>
    </w:p>
    <w:p w:rsidR="00370244" w:rsidRDefault="004A40E6">
      <w:pPr>
        <w:pStyle w:val="BodyText"/>
        <w:spacing w:before="91"/>
        <w:ind w:left="307" w:right="4593"/>
      </w:pPr>
      <w:r>
        <w:rPr>
          <w:color w:val="5E6363"/>
        </w:rPr>
        <w:t xml:space="preserve">Master-24 months; PDip-12 months </w:t>
      </w:r>
      <w:r>
        <w:t>Next start date</w:t>
      </w:r>
    </w:p>
    <w:p w:rsidR="00370244" w:rsidRDefault="004A40E6">
      <w:pPr>
        <w:pStyle w:val="BodyText"/>
        <w:ind w:left="307" w:right="917"/>
      </w:pPr>
      <w:r>
        <w:rPr>
          <w:color w:val="5E6363"/>
        </w:rPr>
        <w:t>September 2018. Please note places are limited and will be assessed and awarded on merit.</w:t>
      </w:r>
    </w:p>
    <w:p w:rsidR="00370244" w:rsidRDefault="00370244">
      <w:pPr>
        <w:pStyle w:val="BodyText"/>
      </w:pPr>
    </w:p>
    <w:p w:rsidR="00370244" w:rsidRDefault="004A40E6">
      <w:pPr>
        <w:pStyle w:val="BodyText"/>
        <w:ind w:left="307"/>
      </w:pPr>
      <w:r>
        <w:t xml:space="preserve">Average intake </w:t>
      </w:r>
      <w:r>
        <w:rPr>
          <w:color w:val="5E6363"/>
        </w:rPr>
        <w:t>20</w:t>
      </w:r>
    </w:p>
    <w:p w:rsidR="00370244" w:rsidRDefault="004A40E6">
      <w:pPr>
        <w:pStyle w:val="BodyText"/>
        <w:tabs>
          <w:tab w:val="left" w:pos="1639"/>
        </w:tabs>
        <w:spacing w:before="2"/>
        <w:ind w:left="307"/>
      </w:pPr>
      <w:r>
        <w:t>Closing</w:t>
      </w:r>
      <w:r>
        <w:rPr>
          <w:spacing w:val="-2"/>
        </w:rPr>
        <w:t xml:space="preserve"> </w:t>
      </w:r>
      <w:r>
        <w:t>Date</w:t>
      </w:r>
      <w:r>
        <w:rPr>
          <w:spacing w:val="-1"/>
        </w:rPr>
        <w:t xml:space="preserve"> </w:t>
      </w:r>
      <w:r>
        <w:t>:</w:t>
      </w:r>
      <w:r>
        <w:tab/>
      </w:r>
      <w:r>
        <w:rPr>
          <w:color w:val="5E6363"/>
        </w:rPr>
        <w:t xml:space="preserve">Please refer to the </w:t>
      </w:r>
      <w:hyperlink r:id="rId468">
        <w:r>
          <w:t>review/closing date</w:t>
        </w:r>
        <w:r>
          <w:rPr>
            <w:spacing w:val="-3"/>
          </w:rPr>
          <w:t xml:space="preserve"> </w:t>
        </w:r>
      </w:hyperlink>
      <w:r>
        <w:rPr>
          <w:color w:val="5E6363"/>
        </w:rPr>
        <w:t>website.</w:t>
      </w:r>
    </w:p>
    <w:p w:rsidR="00370244" w:rsidRDefault="004A40E6">
      <w:pPr>
        <w:pStyle w:val="BodyText"/>
        <w:ind w:left="307" w:right="637"/>
      </w:pPr>
      <w:r>
        <w:t xml:space="preserve">Next start date: </w:t>
      </w:r>
      <w:r>
        <w:rPr>
          <w:color w:val="5E6363"/>
        </w:rPr>
        <w:t>September 2018. Please note places are limited and will be assessed and awarded on merit.</w:t>
      </w:r>
    </w:p>
    <w:p w:rsidR="00370244" w:rsidRDefault="00370244">
      <w:pPr>
        <w:pStyle w:val="BodyText"/>
        <w:spacing w:before="1"/>
      </w:pPr>
    </w:p>
    <w:p w:rsidR="00370244" w:rsidRDefault="004A40E6">
      <w:pPr>
        <w:pStyle w:val="Heading9"/>
        <w:spacing w:before="1"/>
      </w:pPr>
      <w:bookmarkStart w:id="73" w:name="Mode_of_study"/>
      <w:bookmarkEnd w:id="73"/>
      <w:r>
        <w:t>Mode of study</w:t>
      </w:r>
    </w:p>
    <w:p w:rsidR="00370244" w:rsidRDefault="004A40E6">
      <w:pPr>
        <w:pStyle w:val="BodyText"/>
        <w:ind w:left="307" w:right="906"/>
      </w:pPr>
      <w:r>
        <w:t>The course is delivered as much as possible online. This delivery method allows the student to study at a time that is convenient to them, no matter where they live. The modules are delivered using a combination of multi-media presentations, online discussion boards, and online tutorials. There will also be a need to attend two 2-day intensive immersive simulation workshops held at the Irish Centre for Applied</w:t>
      </w:r>
    </w:p>
    <w:p w:rsidR="00370244" w:rsidRDefault="004A40E6">
      <w:pPr>
        <w:pStyle w:val="BodyText"/>
        <w:spacing w:line="218" w:lineRule="exact"/>
        <w:ind w:left="307"/>
      </w:pPr>
      <w:r>
        <w:t>Patient Safety and Simulation (ICAPSS) at Galway University Hospital and NUI Galway.</w:t>
      </w:r>
    </w:p>
    <w:p w:rsidR="00370244" w:rsidRDefault="00370244">
      <w:pPr>
        <w:pStyle w:val="BodyText"/>
        <w:spacing w:before="10"/>
        <w:rPr>
          <w:sz w:val="18"/>
        </w:rPr>
      </w:pPr>
    </w:p>
    <w:p w:rsidR="00370244" w:rsidRDefault="004A40E6">
      <w:pPr>
        <w:pStyle w:val="BodyText"/>
        <w:ind w:left="307"/>
      </w:pPr>
      <w:r>
        <w:t>ECTS weighting</w:t>
      </w:r>
    </w:p>
    <w:p w:rsidR="00370244" w:rsidRDefault="004A40E6">
      <w:pPr>
        <w:pStyle w:val="BodyText"/>
        <w:ind w:left="307"/>
      </w:pPr>
      <w:r>
        <w:t>Master 120 ECTS; PDip 60 ECTS</w:t>
      </w:r>
    </w:p>
    <w:p w:rsidR="00370244" w:rsidRDefault="004A40E6">
      <w:pPr>
        <w:pStyle w:val="BodyText"/>
        <w:ind w:left="307" w:right="5997"/>
      </w:pPr>
      <w:r>
        <w:t>PAC code GYM77 (Master) GYM76 (PDip)</w:t>
      </w:r>
    </w:p>
    <w:p w:rsidR="00370244" w:rsidRDefault="00D50D66">
      <w:pPr>
        <w:pStyle w:val="BodyText"/>
        <w:spacing w:before="1"/>
        <w:rPr>
          <w:sz w:val="11"/>
        </w:rPr>
      </w:pPr>
      <w:r>
        <w:rPr>
          <w:noProof/>
          <w:lang w:bidi="ar-SA"/>
        </w:rPr>
        <mc:AlternateContent>
          <mc:Choice Requires="wpg">
            <w:drawing>
              <wp:anchor distT="0" distB="0" distL="0" distR="0" simplePos="0" relativeHeight="2680" behindDoc="0" locked="0" layoutInCell="1" allowOverlap="1">
                <wp:simplePos x="0" y="0"/>
                <wp:positionH relativeFrom="page">
                  <wp:posOffset>469265</wp:posOffset>
                </wp:positionH>
                <wp:positionV relativeFrom="paragraph">
                  <wp:posOffset>106045</wp:posOffset>
                </wp:positionV>
                <wp:extent cx="4439920" cy="10160"/>
                <wp:effectExtent l="12065" t="10795" r="5715" b="7620"/>
                <wp:wrapTopAndBottom/>
                <wp:docPr id="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10160"/>
                          <a:chOff x="739" y="167"/>
                          <a:chExt cx="6992" cy="16"/>
                        </a:xfrm>
                      </wpg:grpSpPr>
                      <wps:wsp>
                        <wps:cNvPr id="57" name="Line 33"/>
                        <wps:cNvCnPr>
                          <a:cxnSpLocks noChangeShapeType="1"/>
                        </wps:cNvCnPr>
                        <wps:spPr bwMode="auto">
                          <a:xfrm>
                            <a:off x="739" y="175"/>
                            <a:ext cx="6991" cy="0"/>
                          </a:xfrm>
                          <a:prstGeom prst="line">
                            <a:avLst/>
                          </a:prstGeom>
                          <a:noFill/>
                          <a:ln w="9538">
                            <a:solidFill>
                              <a:srgbClr val="9F9F9F"/>
                            </a:solidFill>
                            <a:round/>
                            <a:headEnd/>
                            <a:tailEnd/>
                          </a:ln>
                          <a:extLst>
                            <a:ext uri="{909E8E84-426E-40DD-AFC4-6F175D3DCCD1}">
                              <a14:hiddenFill xmlns:a14="http://schemas.microsoft.com/office/drawing/2010/main">
                                <a:noFill/>
                              </a14:hiddenFill>
                            </a:ext>
                          </a:extLst>
                        </wps:spPr>
                        <wps:bodyPr/>
                      </wps:wsp>
                      <wps:wsp>
                        <wps:cNvPr id="58" name="Rectangle 32"/>
                        <wps:cNvSpPr>
                          <a:spLocks noChangeArrowheads="1"/>
                        </wps:cNvSpPr>
                        <wps:spPr bwMode="auto">
                          <a:xfrm>
                            <a:off x="739" y="1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1"/>
                        <wps:cNvSpPr>
                          <a:spLocks noChangeArrowheads="1"/>
                        </wps:cNvSpPr>
                        <wps:spPr bwMode="auto">
                          <a:xfrm>
                            <a:off x="739" y="1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0"/>
                        <wps:cNvCnPr>
                          <a:cxnSpLocks noChangeShapeType="1"/>
                        </wps:cNvCnPr>
                        <wps:spPr bwMode="auto">
                          <a:xfrm>
                            <a:off x="744" y="170"/>
                            <a:ext cx="698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61" name="Rectangle 29"/>
                        <wps:cNvSpPr>
                          <a:spLocks noChangeArrowheads="1"/>
                        </wps:cNvSpPr>
                        <wps:spPr bwMode="auto">
                          <a:xfrm>
                            <a:off x="7725" y="16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8"/>
                        <wps:cNvSpPr>
                          <a:spLocks noChangeArrowheads="1"/>
                        </wps:cNvSpPr>
                        <wps:spPr bwMode="auto">
                          <a:xfrm>
                            <a:off x="7725" y="1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7"/>
                        <wps:cNvSpPr>
                          <a:spLocks noChangeArrowheads="1"/>
                        </wps:cNvSpPr>
                        <wps:spPr bwMode="auto">
                          <a:xfrm>
                            <a:off x="739" y="17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6"/>
                        <wps:cNvSpPr>
                          <a:spLocks noChangeArrowheads="1"/>
                        </wps:cNvSpPr>
                        <wps:spPr bwMode="auto">
                          <a:xfrm>
                            <a:off x="7725" y="17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5"/>
                        <wps:cNvSpPr>
                          <a:spLocks noChangeArrowheads="1"/>
                        </wps:cNvSpPr>
                        <wps:spPr bwMode="auto">
                          <a:xfrm>
                            <a:off x="739" y="17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4"/>
                        <wps:cNvSpPr>
                          <a:spLocks noChangeArrowheads="1"/>
                        </wps:cNvSpPr>
                        <wps:spPr bwMode="auto">
                          <a:xfrm>
                            <a:off x="739" y="17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23"/>
                        <wps:cNvCnPr>
                          <a:cxnSpLocks noChangeShapeType="1"/>
                        </wps:cNvCnPr>
                        <wps:spPr bwMode="auto">
                          <a:xfrm>
                            <a:off x="744" y="180"/>
                            <a:ext cx="6982" cy="0"/>
                          </a:xfrm>
                          <a:prstGeom prst="line">
                            <a:avLst/>
                          </a:prstGeom>
                          <a:noFill/>
                          <a:ln w="3035">
                            <a:solidFill>
                              <a:srgbClr val="E2E2E2"/>
                            </a:solidFill>
                            <a:round/>
                            <a:headEnd/>
                            <a:tailEnd/>
                          </a:ln>
                          <a:extLst>
                            <a:ext uri="{909E8E84-426E-40DD-AFC4-6F175D3DCCD1}">
                              <a14:hiddenFill xmlns:a14="http://schemas.microsoft.com/office/drawing/2010/main">
                                <a:noFill/>
                              </a14:hiddenFill>
                            </a:ext>
                          </a:extLst>
                        </wps:spPr>
                        <wps:bodyPr/>
                      </wps:wsp>
                      <wps:wsp>
                        <wps:cNvPr id="68" name="Rectangle 22"/>
                        <wps:cNvSpPr>
                          <a:spLocks noChangeArrowheads="1"/>
                        </wps:cNvSpPr>
                        <wps:spPr bwMode="auto">
                          <a:xfrm>
                            <a:off x="7725" y="17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1"/>
                        <wps:cNvSpPr>
                          <a:spLocks noChangeArrowheads="1"/>
                        </wps:cNvSpPr>
                        <wps:spPr bwMode="auto">
                          <a:xfrm>
                            <a:off x="7725" y="17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78723" id="Group 20" o:spid="_x0000_s1026" style="position:absolute;margin-left:36.95pt;margin-top:8.35pt;width:349.6pt;height:.8pt;z-index:2680;mso-wrap-distance-left:0;mso-wrap-distance-right:0;mso-position-horizontal-relative:page" coordorigin="739,167" coordsize="69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TRzgQAALssAAAOAAAAZHJzL2Uyb0RvYy54bWzsWt1yqzYQvu9M30HDvWPAGAwTcibHP5nO&#10;pG2m5/QBZH4MU5CohOOknb57VxIQO7aTNM1RLyp7xhYIxGr3+7SrZS8/PdQVus8YLymJLefCtlBG&#10;EpqWZBNbv35djWYW4i0mKa4oyWLrMePWp6vvv7vcNVHm0oJWacYQDEJ4tGtiq2jbJhqPeVJkNeYX&#10;tMkIdOaU1biFQ7YZpwzvYPS6Gru27Y93lKUNo0nGOZxdqE7rSo6f51nS/pznPGtRFVsgWyt/mfxd&#10;i9/x1SWONgw3RZl0YuB3SFHjksBDh6EWuMVoy8qjoeoyYZTTvL1IaD2meV4mmZwDzMaxn83mhtFt&#10;I+eyiXabZlATqPaZnt49bPLT/R1DZRpbU99CBNdgI/lY5Erl7JpNBNfcsOZLc8fUDKF5S5PfOOhu&#10;/LxfHG/UxWi9+5GmMB7etlQq5yFntRgCpo0epA0eBxtkDy1K4KTnTcIQno0S6HNsx+9slBRgSHFX&#10;MAktJPr8QFkvKZbdvT7c2d3oi74xjtQjpZidWAIagDX+pE7+79T5pcBNJq3Ehap6dQa9Om9LkqHJ&#10;RAgkngyXzIlSZfJAOlUiQucFJptMDvb1sQG1OXIKB7eIAw52eFW1g5KCqVJSr15QkaNUJPU6aAhH&#10;DePtTUZrJBqxVYHU0mj4/pa3Spn9JcKGhK7KqoLzOKoI2sVWOJ3M5A2cVmUqOkUfZ5v1vGLoHgMB&#10;w5X4dpY5uAyATlI5WJHhdNm1W1xWqg1yVkSMB/MAcbqWYtifoR0uZ8uZN/Jcfzny7MVidL2aeyN/&#10;5QTTxWQxny+cv4RojhcVZZpmREjXs93x3mb+bt1RPB34PqhhfDi6BB8I2/9LoQGGyn4KCWuaPt4x&#10;oVpxHhCpC5qwJium/wLrI6CuAny6wiwd2Hqqc8XzAZzXjNGdMBAw5gCd6oZ+dm9HZ0/hHp1TBU2J&#10;2fPQZCD1S9A8QNYbAajQtWfNl/DmuJ792Q1HK38WjLyVNx2FgT0b2U74OfRtL/QWq0O8ySVAOTmA&#10;yXvxpljmTl9hmS0/p1hWly0426qsY2s2XISjc5Qb6CLE74Hc/58HNGIU1g9YwSEsgEZB2R8W2oGL&#10;jS3++xazzELVDwQgFDqeJ3yyPPCmgVj12X7Per8HkwSGiq3WQqo5b5Uf3zas3BTwJEcqhtBr8Dd5&#10;KdcsAUlFM/0sAzd1xDLJGsOyznW8vKoblnW+7qTbMCyTUSuEhx3LVJjVBa26wizPU7Fo0EWpvSPz&#10;w1kXiX50mDWxPRNmDUFc7436//NeSX+Y5UOg/dwBuKHOMCuAWOFgq9TD81vHWUtXfE+FICbOUtuc&#10;/a2NibPelg45vdH2YaE9otnsf0Gz8/tpQzNDs7006j9KD56h2eQEzWQGTvd2JpCORaaCZMbwWzsz&#10;wzKTNNCVmvNhP3HkzGQuWxfLhphRN81MzGhopo1m4DOOaCazzrpo1r/ECrqXWLp2ZsaZGZZpY9nw&#10;RvnpPZPr6dyZ/VcsM77MsEwbyw4LDVzNhQZ9BnymMQM+ee0V6Hn+mUIDjYUG/olCA1drocHTbkZz&#10;nHUegSY1Z1JzH5yaO1Fp4GqtNDA0OyxbPZlvPS4gMwU9H1TQI+s7oUJWvgbuqnlFCe7+MbT3a46v&#10;/gYAAP//AwBQSwMEFAAGAAgAAAAhAGWPf9HfAAAACAEAAA8AAABkcnMvZG93bnJldi54bWxMj0FL&#10;w0AQhe+C/2EZwZvdxGDTptmUUtRTEWwF8bbNTpPQ7GzIbpP03zue7HHee7z5Xr6ebCsG7H3jSEE8&#10;i0Aglc40VCn4Orw9LUD4oMno1hEquKKHdXF/l+vMuJE+cdiHSnAJ+UwrqEPoMil9WaPVfuY6JPZO&#10;rrc68NlX0vR65HLbyucomkurG+IPte5wW2N53l+sgvdRj5skfh1259P2+nN4+fjexajU48O0WYEI&#10;OIX/MPzhMzoUzHR0FzJetArSZMlJ1ucpCPbTNIlBHFlYJCCLXN4OKH4BAAD//wMAUEsBAi0AFAAG&#10;AAgAAAAhALaDOJL+AAAA4QEAABMAAAAAAAAAAAAAAAAAAAAAAFtDb250ZW50X1R5cGVzXS54bWxQ&#10;SwECLQAUAAYACAAAACEAOP0h/9YAAACUAQAACwAAAAAAAAAAAAAAAAAvAQAAX3JlbHMvLnJlbHNQ&#10;SwECLQAUAAYACAAAACEAxVrU0c4EAAC7LAAADgAAAAAAAAAAAAAAAAAuAgAAZHJzL2Uyb0RvYy54&#10;bWxQSwECLQAUAAYACAAAACEAZY9/0d8AAAAIAQAADwAAAAAAAAAAAAAAAAAoBwAAZHJzL2Rvd25y&#10;ZXYueG1sUEsFBgAAAAAEAAQA8wAAADQIAAAAAA==&#10;">
                <v:line id="Line 33" o:spid="_x0000_s1027" style="position:absolute;visibility:visible;mso-wrap-style:square" from="739,175" to="773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BRMYAAADbAAAADwAAAGRycy9kb3ducmV2LnhtbESPQWvCQBSE74L/YXmCN90oWNs0GxGh&#10;VC+11SLt7TX7mkSzb0N21eivd4VCj8PMfMMks9ZU4kSNKy0rGA0jEMSZ1SXnCj63L4NHEM4ja6ws&#10;k4ILOZil3U6CsbZn/qDTxuciQNjFqKDwvo6ldFlBBt3Q1sTB+7WNQR9kk0vd4DnATSXHUfQgDZYc&#10;FgqsaVFQdtgcjYLd/m133ZbrZfTqf8xXu9Lf79mTUv1eO38G4an1/+G/9lIrmEzh/iX8AJ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AUTGAAAA2wAAAA8AAAAAAAAA&#10;AAAAAAAAoQIAAGRycy9kb3ducmV2LnhtbFBLBQYAAAAABAAEAPkAAACUAwAAAAA=&#10;" strokecolor="#9f9f9f" strokeweight=".26494mm"/>
                <v:rect id="Rectangle 32" o:spid="_x0000_s1028" style="position:absolute;left:739;top: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8u8EA&#10;AADbAAAADwAAAGRycy9kb3ducmV2LnhtbERPTWvCQBC9C/0PywjezEaxUqKrSKXUQ4k26n3ITpPY&#10;7GzIrib5991DwePjfa+3vanFg1pXWVYwi2IQxLnVFRcKLueP6RsI55E11pZJwUAOtpuX0RoTbTv+&#10;pkfmCxFC2CWooPS+SaR0eUkGXWQb4sD92NagD7AtpG6xC+GmlvM4XkqDFYeGEht6Lyn/ze5Gwe1+&#10;zfbLWZoe08+b7BZDtjh9DUpNxv1uBcJT75/if/dBK3gNY8OX8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EPLvBAAAA2wAAAA8AAAAAAAAAAAAAAAAAmAIAAGRycy9kb3du&#10;cmV2LnhtbFBLBQYAAAAABAAEAPUAAACGAwAAAAA=&#10;" fillcolor="#9f9f9f" stroked="f"/>
                <v:rect id="Rectangle 31" o:spid="_x0000_s1029" style="position:absolute;left:739;top: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ZIMUA&#10;AADbAAAADwAAAGRycy9kb3ducmV2LnhtbESPQWvCQBSE74L/YXmF3nRjsaLRVUpLaQ8latT7I/ua&#10;RLNvQ3Y1yb/vFgSPw8x8w6w2nanEjRpXWlYwGUcgiDOrS84VHA+fozkI55E1VpZJQU8ONuvhYIWx&#10;ti3v6Zb6XAQIuxgVFN7XsZQuK8igG9uaOHi/tjHog2xyqRtsA9xU8iWKZtJgyWGhwJreC8ou6dUo&#10;OF9P6cdskiTb5Oss22mfTnc/vVLPT93bEoSnzj/C9/a3VvC6gP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JkgxQAAANsAAAAPAAAAAAAAAAAAAAAAAJgCAABkcnMv&#10;ZG93bnJldi54bWxQSwUGAAAAAAQABAD1AAAAigMAAAAA&#10;" fillcolor="#9f9f9f" stroked="f"/>
                <v:line id="Line 30" o:spid="_x0000_s1030" style="position:absolute;visibility:visible;mso-wrap-style:square" from="744,170" to="772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1lcAAAADbAAAADwAAAGRycy9kb3ducmV2LnhtbERPTYvCMBC9L/gfwgje1lRBWatRRFCq&#10;uMtavXgbmrEtNpPSxFr/vTks7PHxvherzlSipcaVlhWMhhEI4szqknMFl/P28wuE88gaK8uk4EUO&#10;VsvexwJjbZ98ojb1uQgh7GJUUHhfx1K6rCCDbmhr4sDdbGPQB9jkUjf4DOGmkuMomkqDJYeGAmva&#10;FJTd04dRcOyu6ayqy5M5fF8w2f3uox+cKDXod+s5CE+d/xf/uROtYBrWhy/hB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nNZXAAAAA2wAAAA8AAAAAAAAAAAAAAAAA&#10;oQIAAGRycy9kb3ducmV2LnhtbFBLBQYAAAAABAAEAPkAAACOAwAAAAA=&#10;" strokecolor="#9f9f9f" strokeweight=".24pt"/>
                <v:rect id="Rectangle 29" o:spid="_x0000_s1031" style="position:absolute;left:7725;top: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Gw8MA&#10;AADbAAAADwAAAGRycy9kb3ducmV2LnhtbESPQWvCQBSE7wX/w/IEb3WjaJDUVUSR9uKhUTw/sq9J&#10;2t23YXebpP313UKhx2FmvmG2+9Ea0ZMPrWMFi3kGgrhyuuVawe16ftyACBFZo3FMCr4owH43edhi&#10;od3Ar9SXsRYJwqFABU2MXSFlqBqyGOauI07em/MWY5K+ltrjkODWyGWW5dJiy2mhwY6ODVUf5adV&#10;8B1XZd77Oz5f8rV7H07mfOuNUrPpeHgCEWmM/+G/9otWkC/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Gw8MAAADbAAAADwAAAAAAAAAAAAAAAACYAgAAZHJzL2Rv&#10;d25yZXYueG1sUEsFBgAAAAAEAAQA9QAAAIgDAAAAAA==&#10;" fillcolor="#e2e2e2" stroked="f"/>
                <v:rect id="Rectangle 28" o:spid="_x0000_s1032" style="position:absolute;left:7725;top: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B7MQA&#10;AADbAAAADwAAAGRycy9kb3ducmV2LnhtbESPQWvCQBSE7wX/w/IEb3WjSCjRVUSR9iBpG/X+yD6T&#10;aPZtyK4m+ffdQqHHYWa+YVab3tTiSa2rLCuYTSMQxLnVFRcKzqfD6xsI55E11pZJwUAONuvRywoT&#10;bTv+pmfmCxEg7BJUUHrfJFK6vCSDbmob4uBdbWvQB9kWUrfYBbip5TyKYmmw4rBQYkO7kvJ79jAK&#10;bo9Lto9nafqZvt9ktxiyxddxUGoy7rdLEJ56/x/+a39oBfE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wezEAAAA2wAAAA8AAAAAAAAAAAAAAAAAmAIAAGRycy9k&#10;b3ducmV2LnhtbFBLBQYAAAAABAAEAPUAAACJAwAAAAA=&#10;" fillcolor="#9f9f9f" stroked="f"/>
                <v:rect id="Rectangle 27" o:spid="_x0000_s1033" style="position:absolute;left:739;top:1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kd8QA&#10;AADbAAAADwAAAGRycy9kb3ducmV2LnhtbESPQWvCQBSE74L/YXlCb3WjlSDRVUqLtIcSNbb3R/aZ&#10;xGbfhuxqkn/fFQoeh5n5hllve1OLG7WusqxgNo1AEOdWV1wo+D7tnpcgnEfWWFsmBQM52G7GozUm&#10;2nZ8pFvmCxEg7BJUUHrfJFK6vCSDbmob4uCdbWvQB9kWUrfYBbip5TyKYmmw4rBQYkNvJeW/2dUo&#10;uFx/svd4lqb79OMiu8WQLQ5fg1JPk/51BcJT7x/h//anVhC/wP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ZHfEAAAA2wAAAA8AAAAAAAAAAAAAAAAAmAIAAGRycy9k&#10;b3ducmV2LnhtbFBLBQYAAAAABAAEAPUAAACJAwAAAAA=&#10;" fillcolor="#9f9f9f" stroked="f"/>
                <v:rect id="Rectangle 26" o:spid="_x0000_s1034" style="position:absolute;left:7725;top:1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lW8MA&#10;AADbAAAADwAAAGRycy9kb3ducmV2LnhtbESPQWvCQBSE7wX/w/IEb3Wj2CCpq4gi9tJDo3h+ZF+T&#10;tLtvw+6apP313UKhx2FmvmE2u9Ea0ZMPrWMFi3kGgrhyuuVawfVyelyDCBFZo3FMCr4owG47edhg&#10;od3Ab9SXsRYJwqFABU2MXSFlqBqyGOauI07eu/MWY5K+ltrjkODWyGWW5dJiy2mhwY4ODVWf5d0q&#10;+I6rMu/9Dc+v+ZP7GI7mdO2NUrPpuH8GEWmM/+G/9otWkK/g90v6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HlW8MAAADbAAAADwAAAAAAAAAAAAAAAACYAgAAZHJzL2Rv&#10;d25yZXYueG1sUEsFBgAAAAAEAAQA9QAAAIgDAAAAAA==&#10;" fillcolor="#e2e2e2" stroked="f"/>
                <v:rect id="Rectangle 25" o:spid="_x0000_s1035" style="position:absolute;left:739;top:1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ZmMUA&#10;AADbAAAADwAAAGRycy9kb3ducmV2LnhtbESPQWvCQBSE7wX/w/KE3pqNRYNEVyktpT2UqLG9P7LP&#10;JDb7NmRXk/x7Vyj0OMzMN8x6O5hGXKlztWUFsygGQVxYXXOp4Pv4/rQE4TyyxsYyKRjJwXYzeVhj&#10;qm3PB7rmvhQBwi5FBZX3bSqlKyoy6CLbEgfvZDuDPsiulLrDPsBNI5/jOJEGaw4LFbb0WlHxm1+M&#10;gvPlJ39LZlm2yz7Osp+P+Xz/NSr1OB1eViA8Df4//Nf+1AqS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VmYxQAAANsAAAAPAAAAAAAAAAAAAAAAAJgCAABkcnMv&#10;ZG93bnJldi54bWxQSwUGAAAAAAQABAD1AAAAigMAAAAA&#10;" fillcolor="#9f9f9f" stroked="f"/>
                <v:rect id="Rectangle 24" o:spid="_x0000_s1036" style="position:absolute;left:739;top:1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t8MA&#10;AADbAAAADwAAAGRycy9kb3ducmV2LnhtbESPQUsDMRSE74L/ITyhN5tV2iBr0yJKqZceuhbPj83r&#10;7tbkZUnS3dVfbwqCx2FmvmFWm8lZMVCInWcND/MCBHHtTceNhuPH9v4JREzIBq1n0vBNETbr25sV&#10;lsaPfKChSo3IEI4lamhT6kspY92Swzj3PXH2Tj44TFmGRpqAY4Y7Kx+LQkmHHeeFFnt6ban+qi5O&#10;w09aVGoIn7jbq6U/j292exys1rO76eUZRKIp/Yf/2u9Gg1Jw/Z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et8MAAADbAAAADwAAAAAAAAAAAAAAAACYAgAAZHJzL2Rv&#10;d25yZXYueG1sUEsFBgAAAAAEAAQA9QAAAIgDAAAAAA==&#10;" fillcolor="#e2e2e2" stroked="f"/>
                <v:line id="Line 23" o:spid="_x0000_s1037" style="position:absolute;visibility:visible;mso-wrap-style:square" from="744,180" to="772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GJ8QAAADbAAAADwAAAGRycy9kb3ducmV2LnhtbESP3YrCMBSE7xd8h3AE79bUn61STUV2&#10;EfRCwZ8HODTHtrQ5KU2s3bffCMJeDjPzDbPe9KYWHbWutKxgMo5AEGdWl5wruF13n0sQziNrrC2T&#10;gl9ysEkHH2tMtH3ymbqLz0WAsEtQQeF9k0jpsoIMurFtiIN3t61BH2SbS93iM8BNLadRFEuDJYeF&#10;Ahv6LiirLg+jYP7VRbPtvJr8HOn0WByO2SyvnVKjYb9dgfDU+//wu73XCuIFvL6EH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AYnxAAAANsAAAAPAAAAAAAAAAAA&#10;AAAAAKECAABkcnMvZG93bnJldi54bWxQSwUGAAAAAAQABAD5AAAAkgMAAAAA&#10;" strokecolor="#e2e2e2" strokeweight=".08431mm"/>
                <v:rect id="Rectangle 22" o:spid="_x0000_s1038" style="position:absolute;left:7725;top:1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vXsAA&#10;AADbAAAADwAAAGRycy9kb3ducmV2LnhtbERPz2vCMBS+D/wfwhN2m6nDFalGEUXcZYdV8fxonm01&#10;eSlJ1nb765fDYMeP7/d6O1ojevKhdaxgPstAEFdOt1wruJyPL0sQISJrNI5JwTcF2G4mT2sstBv4&#10;k/oy1iKFcChQQRNjV0gZqoYshpnriBN3c95iTNDXUnscUrg18jXLcmmx5dTQYEf7hqpH+WUV/MRF&#10;mff+iqeP/M3dh4M5Xnqj1PN03K1ARBrjv/jP/a4V5Gls+p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zvXsAAAADbAAAADwAAAAAAAAAAAAAAAACYAgAAZHJzL2Rvd25y&#10;ZXYueG1sUEsFBgAAAAAEAAQA9QAAAIUDAAAAAA==&#10;" fillcolor="#e2e2e2" stroked="f"/>
                <v:rect id="Rectangle 21" o:spid="_x0000_s1039" style="position:absolute;left:7725;top:17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KxcQA&#10;AADbAAAADwAAAGRycy9kb3ducmV2LnhtbESPQWvCQBSE7wX/w/IKvdVNSw0aXUVapL14aBTPj+wz&#10;Sbv7Nuxuk7S/3hUKHoeZ+YZZbUZrRE8+tI4VPE0zEMSV0y3XCo6H3eMcRIjIGo1jUvBLATbryd0K&#10;C+0G/qS+jLVIEA4FKmhi7AopQ9WQxTB1HXHyzs5bjEn6WmqPQ4JbI5+zLJcWW04LDXb02lD1Xf5Y&#10;BX/xpcx7f8L3fT5zX8Ob2R17o9TD/bhdgog0xlv4v/2hFeQL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SsXEAAAA2wAAAA8AAAAAAAAAAAAAAAAAmAIAAGRycy9k&#10;b3ducmV2LnhtbFBLBQYAAAAABAAEAPUAAACJAwAAAAA=&#10;" fillcolor="#e2e2e2" stroked="f"/>
                <w10:wrap type="topAndBottom" anchorx="page"/>
              </v:group>
            </w:pict>
          </mc:Fallback>
        </mc:AlternateContent>
      </w:r>
    </w:p>
    <w:p w:rsidR="00370244" w:rsidRDefault="00370244">
      <w:pPr>
        <w:pStyle w:val="BodyText"/>
        <w:rPr>
          <w:sz w:val="20"/>
        </w:rPr>
      </w:pPr>
    </w:p>
    <w:p w:rsidR="00370244" w:rsidRPr="0018206D" w:rsidRDefault="004A40E6">
      <w:pPr>
        <w:spacing w:before="54"/>
        <w:ind w:left="199"/>
        <w:rPr>
          <w:rFonts w:ascii="Calibri"/>
          <w:b/>
          <w:sz w:val="23"/>
        </w:rPr>
      </w:pPr>
      <w:bookmarkStart w:id="74" w:name="Postgraduate_Diploma_in_Healthcare_Simul"/>
      <w:bookmarkEnd w:id="74"/>
      <w:r w:rsidRPr="0018206D">
        <w:rPr>
          <w:rFonts w:ascii="Calibri"/>
          <w:b/>
          <w:sz w:val="23"/>
        </w:rPr>
        <w:t>Postgraduate Diploma in Healthcare Simulation and Patient Safety</w:t>
      </w:r>
    </w:p>
    <w:p w:rsidR="00370244" w:rsidRDefault="00370244">
      <w:pPr>
        <w:pStyle w:val="BodyText"/>
        <w:spacing w:before="11"/>
        <w:rPr>
          <w:rFonts w:ascii="Calibri"/>
          <w:sz w:val="22"/>
        </w:rPr>
      </w:pPr>
    </w:p>
    <w:p w:rsidR="00370244" w:rsidRDefault="004A40E6">
      <w:pPr>
        <w:pStyle w:val="BodyText"/>
        <w:ind w:left="307" w:right="1186"/>
      </w:pPr>
      <w:r>
        <w:t>The course will be delivered in six sequential modules during the academic year. Module 1. An introduction to simulation and training in healthcare.</w:t>
      </w:r>
    </w:p>
    <w:p w:rsidR="00370244" w:rsidRDefault="004A40E6">
      <w:pPr>
        <w:pStyle w:val="BodyText"/>
        <w:ind w:left="307"/>
      </w:pPr>
      <w:r>
        <w:t>Module 2. Simulation with manikin and task based trainers.</w:t>
      </w:r>
    </w:p>
    <w:p w:rsidR="00370244" w:rsidRDefault="004A40E6">
      <w:pPr>
        <w:pStyle w:val="BodyText"/>
        <w:ind w:left="307" w:right="1820"/>
        <w:jc w:val="both"/>
      </w:pPr>
      <w:r>
        <w:t>Module 3. Standardised patients, virtual patients, and hybrid simulation. Module 4. Running an effective simulation-based education programme. Module 5. Human factors and patient safety in simulation.</w:t>
      </w:r>
    </w:p>
    <w:p w:rsidR="00370244" w:rsidRDefault="004A40E6">
      <w:pPr>
        <w:pStyle w:val="BodyText"/>
        <w:ind w:left="307"/>
      </w:pPr>
      <w:r>
        <w:t>Module 6. Uses of medical and healthcare simulation beyond education</w:t>
      </w:r>
    </w:p>
    <w:p w:rsidR="00370244" w:rsidRDefault="00370244">
      <w:pPr>
        <w:pStyle w:val="BodyText"/>
        <w:spacing w:before="11"/>
        <w:rPr>
          <w:sz w:val="18"/>
        </w:rPr>
      </w:pPr>
    </w:p>
    <w:p w:rsidR="00370244" w:rsidRDefault="004A40E6">
      <w:pPr>
        <w:pStyle w:val="BodyText"/>
        <w:ind w:left="307"/>
      </w:pPr>
      <w:r>
        <w:t>The course will be assessed by:</w:t>
      </w:r>
    </w:p>
    <w:p w:rsidR="00370244" w:rsidRDefault="004A40E6">
      <w:pPr>
        <w:pStyle w:val="BodyText"/>
        <w:ind w:left="307" w:right="721"/>
      </w:pPr>
      <w:r>
        <w:t>Student participation and reflection on weekly discussion board activities related to the materials presented during the week of instruction.</w:t>
      </w:r>
    </w:p>
    <w:p w:rsidR="00370244" w:rsidRDefault="004A40E6">
      <w:pPr>
        <w:pStyle w:val="BodyText"/>
        <w:ind w:left="307" w:right="1149"/>
      </w:pPr>
      <w:r>
        <w:t>The completion of e-tivities, and one end of module assignment for each module. Participation, and reflection on, simulation-based teaching activities.</w:t>
      </w:r>
    </w:p>
    <w:p w:rsidR="00370244" w:rsidRDefault="004A40E6">
      <w:pPr>
        <w:pStyle w:val="BodyText"/>
        <w:ind w:left="307"/>
      </w:pPr>
      <w:r>
        <w:t>Demonstration of competency in delivering simulation-based education.</w:t>
      </w:r>
    </w:p>
    <w:p w:rsidR="00370244" w:rsidRDefault="00370244">
      <w:pPr>
        <w:sectPr w:rsidR="00370244">
          <w:pgSz w:w="8440" w:h="11930"/>
          <w:pgMar w:top="1120" w:right="240" w:bottom="720" w:left="540" w:header="0" w:footer="527" w:gutter="0"/>
          <w:cols w:space="720"/>
        </w:sectPr>
      </w:pPr>
    </w:p>
    <w:p w:rsidR="00370244" w:rsidRDefault="00370244">
      <w:pPr>
        <w:pStyle w:val="BodyText"/>
        <w:spacing w:line="20" w:lineRule="exact"/>
        <w:ind w:left="191"/>
        <w:rPr>
          <w:sz w:val="2"/>
        </w:rPr>
      </w:pPr>
    </w:p>
    <w:p w:rsidR="00370244" w:rsidRDefault="00370244">
      <w:pPr>
        <w:pStyle w:val="BodyText"/>
        <w:rPr>
          <w:sz w:val="20"/>
        </w:rPr>
      </w:pPr>
    </w:p>
    <w:p w:rsidR="00370244" w:rsidRPr="0018206D" w:rsidRDefault="004A40E6">
      <w:pPr>
        <w:spacing w:before="54" w:line="280" w:lineRule="exact"/>
        <w:ind w:left="199"/>
        <w:rPr>
          <w:rFonts w:ascii="Cambria"/>
          <w:b/>
          <w:sz w:val="24"/>
        </w:rPr>
      </w:pPr>
      <w:bookmarkStart w:id="75" w:name="Masters_in_Healthcare_Simulation_and_Pat"/>
      <w:bookmarkEnd w:id="75"/>
      <w:r w:rsidRPr="0018206D">
        <w:rPr>
          <w:rFonts w:ascii="Cambria"/>
          <w:b/>
          <w:sz w:val="24"/>
        </w:rPr>
        <w:t>Masters in Healthcare Simulation and Patient Safety</w:t>
      </w:r>
    </w:p>
    <w:p w:rsidR="0018206D" w:rsidRPr="0018206D" w:rsidRDefault="0018206D">
      <w:pPr>
        <w:spacing w:before="54" w:line="280" w:lineRule="exact"/>
        <w:ind w:left="199"/>
        <w:rPr>
          <w:rFonts w:ascii="Cambria"/>
          <w:b/>
          <w:sz w:val="24"/>
        </w:rPr>
      </w:pPr>
    </w:p>
    <w:p w:rsidR="00370244" w:rsidRDefault="004A40E6">
      <w:pPr>
        <w:pStyle w:val="BodyText"/>
        <w:ind w:left="307" w:right="610"/>
      </w:pPr>
      <w:r>
        <w:t>Modules 1 to 6 will be delivered during the first academic year. Modules 7 and 8 will be delivered during the second academic year of study.</w:t>
      </w:r>
    </w:p>
    <w:p w:rsidR="00370244" w:rsidRDefault="004A40E6">
      <w:pPr>
        <w:pStyle w:val="BodyText"/>
        <w:ind w:left="307" w:right="2219"/>
      </w:pPr>
      <w:r>
        <w:t>Module 1. An introduction to simulation and training in healthcare. Module 2. Simulation with manikin and task based trainers.</w:t>
      </w:r>
    </w:p>
    <w:p w:rsidR="00370244" w:rsidRDefault="004A40E6">
      <w:pPr>
        <w:pStyle w:val="BodyText"/>
        <w:ind w:left="307" w:right="1820"/>
        <w:jc w:val="both"/>
      </w:pPr>
      <w:r>
        <w:t>Module 3. Standardised patients, virtual patients, and hybrid simulation. Module 4. Running an effective simulation-based education programme. Module 5. Human factors and patient safety in simulation.</w:t>
      </w:r>
    </w:p>
    <w:p w:rsidR="00370244" w:rsidRDefault="004A40E6">
      <w:pPr>
        <w:pStyle w:val="BodyText"/>
        <w:ind w:left="307" w:right="1887"/>
      </w:pPr>
      <w:r>
        <w:t>Module 6. Uses of medical and healthcare simulation beyond education Module 7. Research Methods for Medical and Healthcare Simulation. Module 8. Research Thesis.</w:t>
      </w:r>
    </w:p>
    <w:p w:rsidR="00370244" w:rsidRDefault="004A40E6">
      <w:pPr>
        <w:spacing w:before="1"/>
        <w:ind w:left="307"/>
        <w:rPr>
          <w:b/>
          <w:sz w:val="19"/>
        </w:rPr>
      </w:pPr>
      <w:r>
        <w:rPr>
          <w:b/>
          <w:sz w:val="19"/>
        </w:rPr>
        <w:t>course will be assessed by:</w:t>
      </w:r>
    </w:p>
    <w:p w:rsidR="00370244" w:rsidRDefault="004A40E6">
      <w:pPr>
        <w:pStyle w:val="BodyText"/>
        <w:ind w:left="307" w:right="721"/>
      </w:pPr>
      <w:r>
        <w:t>Student participation and reflection on weekly discussion board activities related to the materials presented during the research methods module.</w:t>
      </w:r>
    </w:p>
    <w:p w:rsidR="00370244" w:rsidRDefault="004A40E6">
      <w:pPr>
        <w:pStyle w:val="BodyText"/>
        <w:ind w:left="307"/>
      </w:pPr>
      <w:r>
        <w:t>Completion of module assignments.</w:t>
      </w:r>
    </w:p>
    <w:p w:rsidR="00370244" w:rsidRDefault="004A40E6">
      <w:pPr>
        <w:pStyle w:val="BodyText"/>
        <w:ind w:left="307"/>
      </w:pPr>
      <w:r>
        <w:t>Completion of a research proposal and methodology paper</w:t>
      </w:r>
    </w:p>
    <w:p w:rsidR="00370244" w:rsidRDefault="004A40E6">
      <w:pPr>
        <w:pStyle w:val="BodyText"/>
        <w:ind w:left="307" w:right="483"/>
      </w:pPr>
      <w:r>
        <w:t>Completion of a 3,000 to 5,000 simulation-focused research dissertation in the format of a peer-reviewed journal.</w:t>
      </w:r>
    </w:p>
    <w:p w:rsidR="00370244" w:rsidRDefault="004A40E6">
      <w:pPr>
        <w:pStyle w:val="BodyText"/>
        <w:ind w:left="307" w:right="528"/>
      </w:pPr>
      <w:r>
        <w:t>In the last decade, there have been large changes in: under-graduate healthcare education, postgraduate healthcare education, delivery of healthcare, and the working environment. These changes have led to a large investment in simulation centres nationally and internationally. A postgraduate qualification in Healthcare Simulation and Patient Safety will provide the student with the expertise required to deliver simulation-based education in undergraduate and postgraduate healthcare teaching environments, implement a simulation based programme in their facility and run skills and team based training f to improve patient safety and the quality of patient care.</w:t>
      </w:r>
    </w:p>
    <w:p w:rsidR="00370244" w:rsidRDefault="00370244">
      <w:pPr>
        <w:pStyle w:val="BodyText"/>
        <w:spacing w:before="11"/>
        <w:rPr>
          <w:sz w:val="18"/>
        </w:rPr>
      </w:pPr>
    </w:p>
    <w:p w:rsidR="00370244" w:rsidRDefault="004A40E6">
      <w:pPr>
        <w:pStyle w:val="BodyText"/>
        <w:ind w:left="307"/>
      </w:pPr>
      <w:r>
        <w:t>Who’s Suited to This Course?</w:t>
      </w:r>
    </w:p>
    <w:p w:rsidR="00370244" w:rsidRDefault="004A40E6">
      <w:pPr>
        <w:pStyle w:val="BodyText"/>
        <w:ind w:left="307" w:right="501"/>
        <w:jc w:val="both"/>
      </w:pPr>
      <w:r>
        <w:t>If you are a doctor, nurse, allied health professional (e.g. speech and language, pharmacy, physiotherapy), paramedic, dentist , veterinary surgeon or work in a healthcare simulation facility and have an interest in simulation based education , you should consider applying for one of our simulation programmes.</w:t>
      </w:r>
    </w:p>
    <w:p w:rsidR="00370244" w:rsidRDefault="00370244">
      <w:pPr>
        <w:pStyle w:val="BodyText"/>
        <w:spacing w:before="6"/>
        <w:rPr>
          <w:sz w:val="24"/>
        </w:rPr>
      </w:pPr>
    </w:p>
    <w:p w:rsidR="00370244" w:rsidRDefault="004A40E6">
      <w:pPr>
        <w:ind w:left="199"/>
        <w:rPr>
          <w:b/>
          <w:sz w:val="20"/>
        </w:rPr>
      </w:pPr>
      <w:r>
        <w:rPr>
          <w:b/>
          <w:sz w:val="20"/>
        </w:rPr>
        <w:t>Postgraduate Diploma in Healthcare Simulation and Patient Safety</w:t>
      </w:r>
    </w:p>
    <w:p w:rsidR="00370244" w:rsidRDefault="00370244">
      <w:pPr>
        <w:pStyle w:val="BodyText"/>
        <w:spacing w:before="10"/>
        <w:rPr>
          <w:b/>
          <w:sz w:val="23"/>
        </w:rPr>
      </w:pPr>
    </w:p>
    <w:p w:rsidR="00370244" w:rsidRDefault="004A40E6">
      <w:pPr>
        <w:ind w:left="199" w:right="603"/>
        <w:rPr>
          <w:sz w:val="20"/>
        </w:rPr>
      </w:pPr>
      <w:r>
        <w:rPr>
          <w:sz w:val="20"/>
        </w:rPr>
        <w:t>The main goal of the Diploma in Healthcare Simulation and Patient Safety is to prepare the student to run a simulation centre and use simulation for research, improving patient safety, testing equipment and processes, and integrating simulation into institutional healthcare training, education and delivery systems.</w:t>
      </w:r>
    </w:p>
    <w:p w:rsidR="00370244" w:rsidRDefault="00370244">
      <w:pPr>
        <w:rPr>
          <w:sz w:val="20"/>
        </w:rPr>
        <w:sectPr w:rsidR="00370244">
          <w:pgSz w:w="8440" w:h="11930"/>
          <w:pgMar w:top="1120" w:right="240" w:bottom="720" w:left="540" w:header="0" w:footer="527" w:gutter="0"/>
          <w:cols w:space="720"/>
        </w:sectPr>
      </w:pPr>
    </w:p>
    <w:p w:rsidR="00370244" w:rsidRDefault="004A40E6">
      <w:pPr>
        <w:spacing w:before="76"/>
        <w:ind w:left="199"/>
        <w:rPr>
          <w:b/>
          <w:sz w:val="20"/>
        </w:rPr>
      </w:pPr>
      <w:r>
        <w:rPr>
          <w:b/>
          <w:sz w:val="20"/>
        </w:rPr>
        <w:t>Masters in Healthcare Simulation and Patient Safety</w:t>
      </w:r>
    </w:p>
    <w:p w:rsidR="00370244" w:rsidRDefault="00370244">
      <w:pPr>
        <w:pStyle w:val="BodyText"/>
        <w:rPr>
          <w:b/>
          <w:sz w:val="24"/>
        </w:rPr>
      </w:pPr>
    </w:p>
    <w:p w:rsidR="00370244" w:rsidRDefault="004A40E6">
      <w:pPr>
        <w:spacing w:before="1"/>
        <w:ind w:left="199" w:right="627"/>
        <w:rPr>
          <w:sz w:val="20"/>
        </w:rPr>
      </w:pPr>
      <w:r>
        <w:rPr>
          <w:sz w:val="20"/>
        </w:rPr>
        <w:t>Completing a Masters in Healthcare Simulation and Patient Safety will prepare the student to deliver healthcare simulation, run a healthcare simulation centre, and carry out research on or using healthcare simulation.</w:t>
      </w:r>
    </w:p>
    <w:p w:rsidR="00370244" w:rsidRDefault="00370244">
      <w:pPr>
        <w:pStyle w:val="BodyText"/>
        <w:spacing w:before="8"/>
        <w:rPr>
          <w:sz w:val="24"/>
        </w:rPr>
      </w:pPr>
    </w:p>
    <w:p w:rsidR="00370244" w:rsidRDefault="004A40E6">
      <w:pPr>
        <w:spacing w:line="229" w:lineRule="exact"/>
        <w:ind w:left="307"/>
        <w:rPr>
          <w:b/>
          <w:sz w:val="20"/>
        </w:rPr>
      </w:pPr>
      <w:r>
        <w:rPr>
          <w:b/>
          <w:color w:val="5E6363"/>
          <w:sz w:val="20"/>
        </w:rPr>
        <w:t>EU Fees:</w:t>
      </w:r>
    </w:p>
    <w:p w:rsidR="00370244" w:rsidRDefault="004A40E6">
      <w:pPr>
        <w:pStyle w:val="BodyText"/>
        <w:ind w:left="307" w:right="2182"/>
      </w:pPr>
      <w:r>
        <w:t>GYM77 - Masters - €5,000 p.a. (€10,000 for 24 month programme) GYM76 - PG Diploma - €5,000 (12 month duration)</w:t>
      </w:r>
    </w:p>
    <w:p w:rsidR="00370244" w:rsidRDefault="00370244">
      <w:pPr>
        <w:pStyle w:val="BodyText"/>
        <w:spacing w:before="2"/>
        <w:rPr>
          <w:sz w:val="20"/>
        </w:rPr>
      </w:pPr>
    </w:p>
    <w:p w:rsidR="00370244" w:rsidRDefault="004A40E6">
      <w:pPr>
        <w:spacing w:line="229" w:lineRule="exact"/>
        <w:ind w:left="307"/>
        <w:rPr>
          <w:b/>
          <w:sz w:val="20"/>
        </w:rPr>
      </w:pPr>
      <w:r>
        <w:rPr>
          <w:b/>
          <w:color w:val="5E6363"/>
          <w:sz w:val="20"/>
        </w:rPr>
        <w:t>Non-EU Fees</w:t>
      </w:r>
    </w:p>
    <w:p w:rsidR="00370244" w:rsidRDefault="004A40E6">
      <w:pPr>
        <w:pStyle w:val="BodyText"/>
        <w:ind w:left="306" w:right="2183"/>
      </w:pPr>
      <w:r>
        <w:t>GYM77 - Masters - €6,875 p.a. (€13,750 for 24 month programme) GYM76 - PG Diploma - €6,875 (12 month duration)</w:t>
      </w:r>
    </w:p>
    <w:p w:rsidR="00370244" w:rsidRDefault="00370244">
      <w:pPr>
        <w:pStyle w:val="BodyText"/>
        <w:spacing w:before="2"/>
      </w:pPr>
    </w:p>
    <w:p w:rsidR="00370244" w:rsidRDefault="004A40E6">
      <w:pPr>
        <w:pStyle w:val="BodyText"/>
        <w:spacing w:line="231" w:lineRule="exact"/>
        <w:ind w:left="306"/>
        <w:rPr>
          <w:rFonts w:ascii="Calibri"/>
        </w:rPr>
      </w:pPr>
      <w:r>
        <w:rPr>
          <w:rFonts w:ascii="Calibri"/>
        </w:rPr>
        <w:t>Find out More</w:t>
      </w:r>
    </w:p>
    <w:p w:rsidR="00370244" w:rsidRDefault="004A40E6">
      <w:pPr>
        <w:spacing w:line="243" w:lineRule="exact"/>
        <w:ind w:left="306"/>
        <w:rPr>
          <w:rFonts w:ascii="Calibri"/>
          <w:sz w:val="20"/>
        </w:rPr>
      </w:pPr>
      <w:r>
        <w:rPr>
          <w:rFonts w:ascii="Calibri"/>
          <w:sz w:val="19"/>
        </w:rPr>
        <w:t xml:space="preserve">Visit </w:t>
      </w:r>
      <w:hyperlink r:id="rId469">
        <w:r>
          <w:rPr>
            <w:rFonts w:ascii="Calibri"/>
            <w:color w:val="0000FF"/>
            <w:sz w:val="20"/>
            <w:u w:val="single" w:color="0000FF"/>
          </w:rPr>
          <w:t>http://www.simulationmasters.com/</w:t>
        </w:r>
      </w:hyperlink>
    </w:p>
    <w:p w:rsidR="00370244" w:rsidRDefault="004A40E6">
      <w:pPr>
        <w:pStyle w:val="BodyText"/>
        <w:spacing w:before="1"/>
        <w:ind w:left="307"/>
        <w:rPr>
          <w:rFonts w:ascii="Calibri" w:hAnsi="Calibri"/>
        </w:rPr>
      </w:pPr>
      <w:r>
        <w:rPr>
          <w:rFonts w:ascii="Calibri" w:hAnsi="Calibri"/>
        </w:rPr>
        <w:t>Paul O’Connor</w:t>
      </w:r>
    </w:p>
    <w:p w:rsidR="00370244" w:rsidRDefault="004A40E6">
      <w:pPr>
        <w:pStyle w:val="BodyText"/>
        <w:spacing w:before="1"/>
        <w:ind w:left="307"/>
        <w:rPr>
          <w:rFonts w:ascii="Calibri"/>
        </w:rPr>
      </w:pPr>
      <w:r>
        <w:rPr>
          <w:rFonts w:ascii="Calibri"/>
        </w:rPr>
        <w:t xml:space="preserve">T: +353 91 492 897 | E: </w:t>
      </w:r>
      <w:hyperlink r:id="rId470">
        <w:r>
          <w:rPr>
            <w:rFonts w:ascii="Calibri"/>
          </w:rPr>
          <w:t>paul.oconnor@nuigalway.ie</w:t>
        </w:r>
      </w:hyperlink>
    </w:p>
    <w:p w:rsidR="00370244" w:rsidRDefault="00370244">
      <w:pPr>
        <w:rPr>
          <w:rFonts w:ascii="Calibri"/>
        </w:rPr>
        <w:sectPr w:rsidR="00370244">
          <w:pgSz w:w="8440" w:h="11930"/>
          <w:pgMar w:top="1020" w:right="240" w:bottom="720" w:left="540" w:header="0" w:footer="527" w:gutter="0"/>
          <w:cols w:space="720"/>
        </w:sectPr>
      </w:pPr>
    </w:p>
    <w:p w:rsidR="00370244" w:rsidRPr="0018206D" w:rsidRDefault="004A40E6">
      <w:pPr>
        <w:pStyle w:val="Heading5"/>
        <w:numPr>
          <w:ilvl w:val="1"/>
          <w:numId w:val="32"/>
        </w:numPr>
        <w:tabs>
          <w:tab w:val="left" w:pos="709"/>
        </w:tabs>
        <w:rPr>
          <w:b/>
        </w:rPr>
      </w:pPr>
      <w:bookmarkStart w:id="76" w:name="M.SC._(Cellular_Manufacturing_and_Therap"/>
      <w:bookmarkEnd w:id="76"/>
      <w:r w:rsidRPr="0018206D">
        <w:rPr>
          <w:b/>
        </w:rPr>
        <w:t>C. (Cellular Manufacturing and</w:t>
      </w:r>
      <w:r w:rsidRPr="0018206D">
        <w:rPr>
          <w:b/>
          <w:spacing w:val="-36"/>
        </w:rPr>
        <w:t xml:space="preserve"> </w:t>
      </w:r>
      <w:r w:rsidRPr="0018206D">
        <w:rPr>
          <w:b/>
        </w:rPr>
        <w:t>Therapy)</w:t>
      </w:r>
    </w:p>
    <w:p w:rsidR="00370244" w:rsidRDefault="004A40E6" w:rsidP="00AA266E">
      <w:pPr>
        <w:pStyle w:val="Heading9"/>
        <w:spacing w:before="120" w:line="240" w:lineRule="auto"/>
        <w:ind w:left="312"/>
      </w:pPr>
      <w:bookmarkStart w:id="77" w:name="PAC_Code:_GYM77_(Master)_GYM76_(PDip)_GY"/>
      <w:bookmarkEnd w:id="77"/>
      <w:r>
        <w:t>PAC Code: GYM</w:t>
      </w:r>
      <w:r w:rsidR="003B3A3C">
        <w:t>80</w:t>
      </w:r>
      <w:r>
        <w:t xml:space="preserve"> (Master) (PDip) </w:t>
      </w:r>
      <w:r w:rsidR="003B3A3C">
        <w:t xml:space="preserve">(exit only) </w:t>
      </w:r>
      <w:r>
        <w:t>(PgCert)</w:t>
      </w:r>
      <w:r w:rsidR="003B3A3C">
        <w:t xml:space="preserve"> (exit only)</w:t>
      </w:r>
    </w:p>
    <w:p w:rsidR="00370244" w:rsidRDefault="00370244">
      <w:pPr>
        <w:pStyle w:val="BodyText"/>
        <w:spacing w:before="8"/>
        <w:rPr>
          <w:rFonts w:ascii="Calibri"/>
          <w:b/>
          <w:sz w:val="20"/>
        </w:rPr>
      </w:pPr>
    </w:p>
    <w:p w:rsidR="00370244" w:rsidRDefault="004A40E6">
      <w:pPr>
        <w:pStyle w:val="BodyText"/>
        <w:spacing w:before="1"/>
        <w:ind w:left="367" w:right="575"/>
        <w:jc w:val="both"/>
      </w:pPr>
      <w:r>
        <w:t>The clinical-grade production of advanced medicinal therapeutics, such as cellular therapy,</w:t>
      </w:r>
      <w:r>
        <w:rPr>
          <w:spacing w:val="-9"/>
        </w:rPr>
        <w:t xml:space="preserve"> </w:t>
      </w:r>
      <w:r>
        <w:t>is</w:t>
      </w:r>
      <w:r>
        <w:rPr>
          <w:spacing w:val="-9"/>
        </w:rPr>
        <w:t xml:space="preserve"> </w:t>
      </w:r>
      <w:r>
        <w:t>quickly</w:t>
      </w:r>
      <w:r>
        <w:rPr>
          <w:spacing w:val="-14"/>
        </w:rPr>
        <w:t xml:space="preserve"> </w:t>
      </w:r>
      <w:r>
        <w:t>evolving</w:t>
      </w:r>
      <w:r>
        <w:rPr>
          <w:spacing w:val="-11"/>
        </w:rPr>
        <w:t xml:space="preserve"> </w:t>
      </w:r>
      <w:r>
        <w:t>as</w:t>
      </w:r>
      <w:r>
        <w:rPr>
          <w:spacing w:val="-9"/>
        </w:rPr>
        <w:t xml:space="preserve"> </w:t>
      </w:r>
      <w:r>
        <w:t>the</w:t>
      </w:r>
      <w:r>
        <w:rPr>
          <w:spacing w:val="-12"/>
        </w:rPr>
        <w:t xml:space="preserve"> </w:t>
      </w:r>
      <w:r>
        <w:t>future</w:t>
      </w:r>
      <w:r>
        <w:rPr>
          <w:spacing w:val="-12"/>
        </w:rPr>
        <w:t xml:space="preserve"> </w:t>
      </w:r>
      <w:r>
        <w:t>of</w:t>
      </w:r>
      <w:r>
        <w:rPr>
          <w:spacing w:val="-8"/>
        </w:rPr>
        <w:t xml:space="preserve"> </w:t>
      </w:r>
      <w:r>
        <w:t>medicine.</w:t>
      </w:r>
      <w:r>
        <w:rPr>
          <w:spacing w:val="28"/>
        </w:rPr>
        <w:t xml:space="preserve"> </w:t>
      </w:r>
      <w:r>
        <w:t>These</w:t>
      </w:r>
      <w:r>
        <w:rPr>
          <w:spacing w:val="-10"/>
        </w:rPr>
        <w:t xml:space="preserve"> </w:t>
      </w:r>
      <w:r>
        <w:t>therapeutics</w:t>
      </w:r>
      <w:r>
        <w:rPr>
          <w:spacing w:val="-11"/>
        </w:rPr>
        <w:t xml:space="preserve"> </w:t>
      </w:r>
      <w:r>
        <w:t>utilize</w:t>
      </w:r>
      <w:r>
        <w:rPr>
          <w:spacing w:val="-10"/>
        </w:rPr>
        <w:t xml:space="preserve"> </w:t>
      </w:r>
      <w:r>
        <w:rPr>
          <w:spacing w:val="-2"/>
        </w:rPr>
        <w:t xml:space="preserve">immune </w:t>
      </w:r>
      <w:r>
        <w:t>cells, mesenchymal progenitor cells or induced pluripotent stem cells to treat injured or diseased</w:t>
      </w:r>
      <w:r>
        <w:rPr>
          <w:spacing w:val="-9"/>
        </w:rPr>
        <w:t xml:space="preserve"> </w:t>
      </w:r>
      <w:r>
        <w:t>tissues.</w:t>
      </w:r>
      <w:r>
        <w:rPr>
          <w:spacing w:val="30"/>
        </w:rPr>
        <w:t xml:space="preserve"> </w:t>
      </w:r>
      <w:r>
        <w:t>The</w:t>
      </w:r>
      <w:r>
        <w:rPr>
          <w:spacing w:val="-11"/>
        </w:rPr>
        <w:t xml:space="preserve"> </w:t>
      </w:r>
      <w:r>
        <w:t>MSc</w:t>
      </w:r>
      <w:r>
        <w:rPr>
          <w:spacing w:val="-11"/>
        </w:rPr>
        <w:t xml:space="preserve"> </w:t>
      </w:r>
      <w:r>
        <w:t>in</w:t>
      </w:r>
      <w:r>
        <w:rPr>
          <w:spacing w:val="-9"/>
        </w:rPr>
        <w:t xml:space="preserve"> </w:t>
      </w:r>
      <w:r>
        <w:t>Cellular</w:t>
      </w:r>
      <w:r>
        <w:rPr>
          <w:spacing w:val="-9"/>
        </w:rPr>
        <w:t xml:space="preserve"> </w:t>
      </w:r>
      <w:r>
        <w:t>Manufacturing</w:t>
      </w:r>
      <w:r>
        <w:rPr>
          <w:spacing w:val="-12"/>
        </w:rPr>
        <w:t xml:space="preserve"> </w:t>
      </w:r>
      <w:r>
        <w:t>and</w:t>
      </w:r>
      <w:r>
        <w:rPr>
          <w:spacing w:val="-7"/>
        </w:rPr>
        <w:t xml:space="preserve"> </w:t>
      </w:r>
      <w:r>
        <w:t>Therapy</w:t>
      </w:r>
      <w:r>
        <w:rPr>
          <w:spacing w:val="-13"/>
        </w:rPr>
        <w:t xml:space="preserve"> </w:t>
      </w:r>
      <w:r>
        <w:t>will</w:t>
      </w:r>
      <w:r>
        <w:rPr>
          <w:spacing w:val="-10"/>
        </w:rPr>
        <w:t xml:space="preserve"> </w:t>
      </w:r>
      <w:r>
        <w:t>provide</w:t>
      </w:r>
      <w:r>
        <w:rPr>
          <w:spacing w:val="-12"/>
        </w:rPr>
        <w:t xml:space="preserve"> </w:t>
      </w:r>
      <w:r>
        <w:t>scientific and practical training in the production of these cells as therapeutics for clinical application.</w:t>
      </w:r>
    </w:p>
    <w:p w:rsidR="00370244" w:rsidRDefault="00370244">
      <w:pPr>
        <w:pStyle w:val="BodyText"/>
        <w:spacing w:before="1"/>
      </w:pPr>
    </w:p>
    <w:p w:rsidR="00370244" w:rsidRDefault="004A40E6">
      <w:pPr>
        <w:ind w:left="367"/>
        <w:rPr>
          <w:b/>
          <w:sz w:val="19"/>
        </w:rPr>
      </w:pPr>
      <w:r>
        <w:rPr>
          <w:b/>
          <w:sz w:val="19"/>
        </w:rPr>
        <w:t>PROGRAMME AIMS AND OBJECTIVES</w:t>
      </w:r>
    </w:p>
    <w:p w:rsidR="00370244" w:rsidRDefault="004A40E6">
      <w:pPr>
        <w:pStyle w:val="BodyText"/>
        <w:ind w:left="366" w:right="576"/>
        <w:jc w:val="both"/>
      </w:pPr>
      <w:r>
        <w:t>Is</w:t>
      </w:r>
      <w:r>
        <w:rPr>
          <w:spacing w:val="-5"/>
        </w:rPr>
        <w:t xml:space="preserve"> </w:t>
      </w:r>
      <w:r>
        <w:t>a</w:t>
      </w:r>
      <w:r>
        <w:rPr>
          <w:spacing w:val="-10"/>
        </w:rPr>
        <w:t xml:space="preserve"> </w:t>
      </w:r>
      <w:r>
        <w:t>one</w:t>
      </w:r>
      <w:r>
        <w:rPr>
          <w:spacing w:val="-8"/>
        </w:rPr>
        <w:t xml:space="preserve"> </w:t>
      </w:r>
      <w:r>
        <w:t>year</w:t>
      </w:r>
      <w:r>
        <w:rPr>
          <w:spacing w:val="-7"/>
        </w:rPr>
        <w:t xml:space="preserve"> </w:t>
      </w:r>
      <w:r>
        <w:t>full</w:t>
      </w:r>
      <w:r>
        <w:rPr>
          <w:spacing w:val="-8"/>
        </w:rPr>
        <w:t xml:space="preserve"> </w:t>
      </w:r>
      <w:r>
        <w:t>time</w:t>
      </w:r>
      <w:r>
        <w:rPr>
          <w:spacing w:val="-8"/>
        </w:rPr>
        <w:t xml:space="preserve"> </w:t>
      </w:r>
      <w:r>
        <w:t>course</w:t>
      </w:r>
      <w:r>
        <w:rPr>
          <w:spacing w:val="-8"/>
        </w:rPr>
        <w:t xml:space="preserve"> </w:t>
      </w:r>
      <w:r>
        <w:t>consisting</w:t>
      </w:r>
      <w:r>
        <w:rPr>
          <w:spacing w:val="-11"/>
        </w:rPr>
        <w:t xml:space="preserve"> </w:t>
      </w:r>
      <w:r>
        <w:t>of</w:t>
      </w:r>
      <w:r>
        <w:rPr>
          <w:spacing w:val="-8"/>
        </w:rPr>
        <w:t xml:space="preserve"> </w:t>
      </w:r>
      <w:r>
        <w:t>90</w:t>
      </w:r>
      <w:r>
        <w:rPr>
          <w:spacing w:val="-7"/>
        </w:rPr>
        <w:t xml:space="preserve"> </w:t>
      </w:r>
      <w:r>
        <w:t>ECTS.</w:t>
      </w:r>
      <w:r>
        <w:rPr>
          <w:spacing w:val="32"/>
        </w:rPr>
        <w:t xml:space="preserve"> </w:t>
      </w:r>
      <w:r>
        <w:t>The</w:t>
      </w:r>
      <w:r>
        <w:rPr>
          <w:spacing w:val="-10"/>
        </w:rPr>
        <w:t xml:space="preserve"> </w:t>
      </w:r>
      <w:r>
        <w:t>first</w:t>
      </w:r>
      <w:r>
        <w:rPr>
          <w:spacing w:val="-10"/>
        </w:rPr>
        <w:t xml:space="preserve"> </w:t>
      </w:r>
      <w:r>
        <w:t>two</w:t>
      </w:r>
      <w:r>
        <w:rPr>
          <w:spacing w:val="-9"/>
        </w:rPr>
        <w:t xml:space="preserve"> </w:t>
      </w:r>
      <w:r>
        <w:t>semesters</w:t>
      </w:r>
      <w:r>
        <w:rPr>
          <w:spacing w:val="-8"/>
        </w:rPr>
        <w:t xml:space="preserve"> </w:t>
      </w:r>
      <w:r>
        <w:t>will</w:t>
      </w:r>
      <w:r>
        <w:rPr>
          <w:spacing w:val="-10"/>
        </w:rPr>
        <w:t xml:space="preserve"> </w:t>
      </w:r>
      <w:r>
        <w:t>consist of taught modules covering cellular manufacturing, immune cell therapy, mesenchymal stem cell therapy and induced pluripotent stem cell therapy. Training will be delivered both as scientific concepts and practical training. The summer session will concentrate on writing an independent literature review on a topic relevant to cellular manufacturing and therapy.</w:t>
      </w:r>
    </w:p>
    <w:p w:rsidR="00370244" w:rsidRDefault="00370244">
      <w:pPr>
        <w:pStyle w:val="BodyText"/>
        <w:spacing w:before="2"/>
        <w:rPr>
          <w:sz w:val="21"/>
        </w:rPr>
      </w:pPr>
    </w:p>
    <w:tbl>
      <w:tblPr>
        <w:tblW w:w="5000" w:type="pct"/>
        <w:jc w:val="center"/>
        <w:tblLayout w:type="fixed"/>
        <w:tblCellMar>
          <w:left w:w="0" w:type="dxa"/>
          <w:right w:w="0" w:type="dxa"/>
        </w:tblCellMar>
        <w:tblLook w:val="01E0" w:firstRow="1" w:lastRow="1" w:firstColumn="1" w:lastColumn="1" w:noHBand="0" w:noVBand="0"/>
      </w:tblPr>
      <w:tblGrid>
        <w:gridCol w:w="4757"/>
        <w:gridCol w:w="1379"/>
        <w:gridCol w:w="1524"/>
      </w:tblGrid>
      <w:tr w:rsidR="00370244" w:rsidTr="00AA266E">
        <w:trPr>
          <w:trHeight w:val="283"/>
          <w:jc w:val="center"/>
        </w:trPr>
        <w:tc>
          <w:tcPr>
            <w:tcW w:w="3105" w:type="pct"/>
          </w:tcPr>
          <w:p w:rsidR="00370244" w:rsidRPr="00073882" w:rsidRDefault="004A40E6">
            <w:pPr>
              <w:pStyle w:val="TableParagraph"/>
              <w:spacing w:line="209" w:lineRule="exact"/>
              <w:ind w:left="255"/>
              <w:rPr>
                <w:b/>
                <w:sz w:val="19"/>
                <w:szCs w:val="19"/>
              </w:rPr>
            </w:pPr>
            <w:r w:rsidRPr="00073882">
              <w:rPr>
                <w:b/>
                <w:sz w:val="19"/>
                <w:szCs w:val="19"/>
              </w:rPr>
              <w:t>ECTS</w:t>
            </w:r>
          </w:p>
          <w:p w:rsidR="00370244" w:rsidRPr="00073882" w:rsidRDefault="004A40E6">
            <w:pPr>
              <w:pStyle w:val="TableParagraph"/>
              <w:spacing w:line="217" w:lineRule="exact"/>
              <w:ind w:left="255"/>
              <w:rPr>
                <w:sz w:val="19"/>
                <w:szCs w:val="19"/>
              </w:rPr>
            </w:pPr>
            <w:r w:rsidRPr="00073882">
              <w:rPr>
                <w:sz w:val="19"/>
                <w:szCs w:val="19"/>
              </w:rPr>
              <w:t>90 ECTS</w:t>
            </w:r>
          </w:p>
        </w:tc>
        <w:tc>
          <w:tcPr>
            <w:tcW w:w="900" w:type="pct"/>
          </w:tcPr>
          <w:p w:rsidR="00370244" w:rsidRPr="00AA266E" w:rsidRDefault="00370244">
            <w:pPr>
              <w:pStyle w:val="TableParagraph"/>
              <w:ind w:left="0"/>
              <w:rPr>
                <w:sz w:val="19"/>
              </w:rPr>
            </w:pPr>
          </w:p>
        </w:tc>
        <w:tc>
          <w:tcPr>
            <w:tcW w:w="995" w:type="pct"/>
          </w:tcPr>
          <w:p w:rsidR="00370244" w:rsidRPr="00AA266E" w:rsidRDefault="00370244">
            <w:pPr>
              <w:pStyle w:val="TableParagraph"/>
              <w:ind w:left="0"/>
              <w:rPr>
                <w:sz w:val="19"/>
              </w:rPr>
            </w:pPr>
          </w:p>
        </w:tc>
      </w:tr>
      <w:tr w:rsidR="00370244" w:rsidTr="00AA266E">
        <w:trPr>
          <w:trHeight w:val="283"/>
          <w:jc w:val="center"/>
        </w:trPr>
        <w:tc>
          <w:tcPr>
            <w:tcW w:w="3105" w:type="pct"/>
          </w:tcPr>
          <w:p w:rsidR="00370244" w:rsidRPr="00073882" w:rsidRDefault="004A40E6">
            <w:pPr>
              <w:pStyle w:val="TableParagraph"/>
              <w:spacing w:before="106" w:line="205" w:lineRule="exact"/>
              <w:ind w:left="255"/>
              <w:rPr>
                <w:b/>
                <w:sz w:val="19"/>
                <w:szCs w:val="19"/>
              </w:rPr>
            </w:pPr>
            <w:r w:rsidRPr="00073882">
              <w:rPr>
                <w:b/>
                <w:sz w:val="19"/>
                <w:szCs w:val="19"/>
              </w:rPr>
              <w:t>COURSE MODULES</w:t>
            </w:r>
          </w:p>
        </w:tc>
        <w:tc>
          <w:tcPr>
            <w:tcW w:w="900" w:type="pct"/>
          </w:tcPr>
          <w:p w:rsidR="00370244" w:rsidRPr="00AA266E" w:rsidRDefault="00370244">
            <w:pPr>
              <w:pStyle w:val="TableParagraph"/>
              <w:ind w:left="0"/>
              <w:rPr>
                <w:sz w:val="19"/>
              </w:rPr>
            </w:pPr>
          </w:p>
        </w:tc>
        <w:tc>
          <w:tcPr>
            <w:tcW w:w="995" w:type="pct"/>
          </w:tcPr>
          <w:p w:rsidR="00370244" w:rsidRPr="00AA266E" w:rsidRDefault="00370244">
            <w:pPr>
              <w:pStyle w:val="TableParagraph"/>
              <w:ind w:left="0"/>
              <w:rPr>
                <w:sz w:val="19"/>
              </w:rPr>
            </w:pPr>
          </w:p>
        </w:tc>
      </w:tr>
      <w:tr w:rsidR="004F1839" w:rsidTr="00CD691B">
        <w:trPr>
          <w:trHeight w:val="283"/>
          <w:jc w:val="center"/>
        </w:trPr>
        <w:tc>
          <w:tcPr>
            <w:tcW w:w="3105" w:type="pct"/>
          </w:tcPr>
          <w:p w:rsidR="004F1839" w:rsidRPr="00CD691B" w:rsidRDefault="004F1839" w:rsidP="00CD691B">
            <w:pPr>
              <w:pStyle w:val="TableParagraph"/>
              <w:spacing w:line="214" w:lineRule="exact"/>
              <w:ind w:left="255"/>
              <w:rPr>
                <w:b/>
                <w:i/>
                <w:sz w:val="19"/>
                <w:szCs w:val="19"/>
              </w:rPr>
            </w:pPr>
            <w:r w:rsidRPr="004F1839">
              <w:rPr>
                <w:b/>
                <w:i/>
                <w:sz w:val="19"/>
                <w:szCs w:val="19"/>
              </w:rPr>
              <w:t>Compulsory</w:t>
            </w:r>
            <w:r>
              <w:rPr>
                <w:b/>
                <w:i/>
                <w:sz w:val="19"/>
                <w:szCs w:val="19"/>
              </w:rPr>
              <w:t xml:space="preserve"> M</w:t>
            </w:r>
            <w:r w:rsidRPr="004F1839">
              <w:rPr>
                <w:b/>
                <w:i/>
                <w:sz w:val="19"/>
                <w:szCs w:val="19"/>
              </w:rPr>
              <w:t>odules</w:t>
            </w:r>
          </w:p>
        </w:tc>
        <w:tc>
          <w:tcPr>
            <w:tcW w:w="900" w:type="pct"/>
          </w:tcPr>
          <w:p w:rsidR="004F1839" w:rsidRPr="00700B4C" w:rsidRDefault="004F1839" w:rsidP="00700B4C">
            <w:pPr>
              <w:pStyle w:val="TableParagraph"/>
              <w:ind w:left="0"/>
              <w:rPr>
                <w:sz w:val="19"/>
                <w:szCs w:val="19"/>
              </w:rPr>
            </w:pPr>
          </w:p>
        </w:tc>
        <w:tc>
          <w:tcPr>
            <w:tcW w:w="995" w:type="pct"/>
          </w:tcPr>
          <w:p w:rsidR="004F1839" w:rsidRPr="00700B4C" w:rsidRDefault="004F1839" w:rsidP="00700B4C">
            <w:pPr>
              <w:pStyle w:val="TableParagraph"/>
              <w:ind w:left="0"/>
              <w:rPr>
                <w:sz w:val="19"/>
                <w:szCs w:val="19"/>
              </w:rPr>
            </w:pPr>
          </w:p>
        </w:tc>
      </w:tr>
      <w:tr w:rsidR="00370244" w:rsidTr="00AA266E">
        <w:trPr>
          <w:trHeight w:val="283"/>
          <w:jc w:val="center"/>
        </w:trPr>
        <w:tc>
          <w:tcPr>
            <w:tcW w:w="3105" w:type="pct"/>
          </w:tcPr>
          <w:p w:rsidR="00370244" w:rsidRPr="005E2E4F" w:rsidRDefault="004A40E6">
            <w:pPr>
              <w:pStyle w:val="TableParagraph"/>
              <w:spacing w:line="205" w:lineRule="exact"/>
              <w:ind w:left="255"/>
              <w:rPr>
                <w:sz w:val="19"/>
                <w:szCs w:val="19"/>
              </w:rPr>
            </w:pPr>
            <w:r w:rsidRPr="005E2E4F">
              <w:rPr>
                <w:sz w:val="19"/>
                <w:szCs w:val="19"/>
              </w:rPr>
              <w:t>Cellular Manufacturing I</w:t>
            </w:r>
          </w:p>
        </w:tc>
        <w:tc>
          <w:tcPr>
            <w:tcW w:w="900" w:type="pct"/>
          </w:tcPr>
          <w:p w:rsidR="00370244" w:rsidRPr="00E3127B" w:rsidRDefault="004A40E6" w:rsidP="00AA266E">
            <w:pPr>
              <w:pStyle w:val="TableParagraph"/>
              <w:spacing w:line="196" w:lineRule="exact"/>
              <w:ind w:left="0"/>
              <w:jc w:val="center"/>
              <w:rPr>
                <w:sz w:val="19"/>
                <w:szCs w:val="19"/>
              </w:rPr>
            </w:pPr>
            <w:r w:rsidRPr="00E3127B">
              <w:rPr>
                <w:sz w:val="19"/>
                <w:szCs w:val="19"/>
              </w:rPr>
              <w:t>MD1521</w:t>
            </w:r>
          </w:p>
        </w:tc>
        <w:tc>
          <w:tcPr>
            <w:tcW w:w="995" w:type="pct"/>
          </w:tcPr>
          <w:p w:rsidR="00370244" w:rsidRPr="00073882" w:rsidRDefault="004A40E6" w:rsidP="00AA266E">
            <w:pPr>
              <w:pStyle w:val="TableParagraph"/>
              <w:spacing w:line="210" w:lineRule="exact"/>
              <w:ind w:left="0"/>
              <w:jc w:val="center"/>
              <w:rPr>
                <w:sz w:val="19"/>
                <w:szCs w:val="19"/>
              </w:rPr>
            </w:pPr>
            <w:r w:rsidRPr="00073882">
              <w:rPr>
                <w:sz w:val="19"/>
                <w:szCs w:val="19"/>
              </w:rPr>
              <w:t>10 ECTS</w:t>
            </w:r>
          </w:p>
        </w:tc>
      </w:tr>
      <w:tr w:rsidR="00370244" w:rsidTr="00AA266E">
        <w:trPr>
          <w:trHeight w:val="283"/>
          <w:jc w:val="center"/>
        </w:trPr>
        <w:tc>
          <w:tcPr>
            <w:tcW w:w="3105" w:type="pct"/>
          </w:tcPr>
          <w:p w:rsidR="00370244" w:rsidRPr="00CD691B" w:rsidRDefault="004A40E6">
            <w:pPr>
              <w:pStyle w:val="TableParagraph"/>
              <w:spacing w:line="193" w:lineRule="exact"/>
              <w:ind w:left="255"/>
              <w:rPr>
                <w:sz w:val="19"/>
                <w:szCs w:val="19"/>
              </w:rPr>
            </w:pPr>
            <w:r w:rsidRPr="006012B0">
              <w:rPr>
                <w:sz w:val="19"/>
                <w:szCs w:val="19"/>
              </w:rPr>
              <w:t>Cellular Manufacturing II</w:t>
            </w:r>
          </w:p>
        </w:tc>
        <w:tc>
          <w:tcPr>
            <w:tcW w:w="900" w:type="pct"/>
          </w:tcPr>
          <w:p w:rsidR="00370244" w:rsidRPr="00CD691B" w:rsidRDefault="004A40E6" w:rsidP="00AA266E">
            <w:pPr>
              <w:pStyle w:val="TableParagraph"/>
              <w:spacing w:line="193" w:lineRule="exact"/>
              <w:jc w:val="center"/>
              <w:rPr>
                <w:sz w:val="19"/>
                <w:szCs w:val="19"/>
              </w:rPr>
            </w:pPr>
            <w:r w:rsidRPr="00CD691B">
              <w:rPr>
                <w:sz w:val="19"/>
                <w:szCs w:val="19"/>
              </w:rPr>
              <w:t>MD1524</w:t>
            </w:r>
          </w:p>
        </w:tc>
        <w:tc>
          <w:tcPr>
            <w:tcW w:w="995" w:type="pct"/>
          </w:tcPr>
          <w:p w:rsidR="00370244" w:rsidRPr="00CD691B" w:rsidRDefault="004A40E6" w:rsidP="00AA266E">
            <w:pPr>
              <w:pStyle w:val="TableParagraph"/>
              <w:spacing w:line="193" w:lineRule="exact"/>
              <w:jc w:val="center"/>
              <w:rPr>
                <w:sz w:val="19"/>
                <w:szCs w:val="19"/>
              </w:rPr>
            </w:pPr>
            <w:r w:rsidRPr="00CD691B">
              <w:rPr>
                <w:sz w:val="19"/>
                <w:szCs w:val="19"/>
              </w:rPr>
              <w:t>10 ECTS</w:t>
            </w:r>
          </w:p>
        </w:tc>
      </w:tr>
      <w:tr w:rsidR="00370244" w:rsidTr="00AA266E">
        <w:trPr>
          <w:trHeight w:val="283"/>
          <w:jc w:val="center"/>
        </w:trPr>
        <w:tc>
          <w:tcPr>
            <w:tcW w:w="3105" w:type="pct"/>
          </w:tcPr>
          <w:p w:rsidR="00370244" w:rsidRPr="00CD691B" w:rsidRDefault="004A40E6">
            <w:pPr>
              <w:pStyle w:val="TableParagraph"/>
              <w:spacing w:line="198" w:lineRule="exact"/>
              <w:ind w:left="255"/>
              <w:rPr>
                <w:sz w:val="19"/>
                <w:szCs w:val="19"/>
              </w:rPr>
            </w:pPr>
            <w:r w:rsidRPr="006012B0">
              <w:rPr>
                <w:sz w:val="19"/>
                <w:szCs w:val="19"/>
              </w:rPr>
              <w:t xml:space="preserve">Mesenchymal Stem Cell </w:t>
            </w:r>
            <w:r w:rsidRPr="00CD691B">
              <w:rPr>
                <w:sz w:val="19"/>
                <w:szCs w:val="19"/>
              </w:rPr>
              <w:t>Therapy</w:t>
            </w:r>
          </w:p>
        </w:tc>
        <w:tc>
          <w:tcPr>
            <w:tcW w:w="900" w:type="pct"/>
          </w:tcPr>
          <w:p w:rsidR="00370244" w:rsidRPr="00CD691B" w:rsidRDefault="004A40E6" w:rsidP="00AA266E">
            <w:pPr>
              <w:pStyle w:val="TableParagraph"/>
              <w:spacing w:line="198" w:lineRule="exact"/>
              <w:jc w:val="center"/>
              <w:rPr>
                <w:sz w:val="19"/>
                <w:szCs w:val="19"/>
              </w:rPr>
            </w:pPr>
            <w:r w:rsidRPr="00CD691B">
              <w:rPr>
                <w:sz w:val="19"/>
                <w:szCs w:val="19"/>
              </w:rPr>
              <w:t>MD1526</w:t>
            </w:r>
          </w:p>
        </w:tc>
        <w:tc>
          <w:tcPr>
            <w:tcW w:w="995" w:type="pct"/>
          </w:tcPr>
          <w:p w:rsidR="00370244" w:rsidRPr="00CD691B" w:rsidRDefault="004A40E6" w:rsidP="00AA266E">
            <w:pPr>
              <w:pStyle w:val="TableParagraph"/>
              <w:spacing w:line="198" w:lineRule="exact"/>
              <w:jc w:val="center"/>
              <w:rPr>
                <w:sz w:val="19"/>
                <w:szCs w:val="19"/>
              </w:rPr>
            </w:pPr>
            <w:r w:rsidRPr="00CD691B">
              <w:rPr>
                <w:sz w:val="19"/>
                <w:szCs w:val="19"/>
              </w:rPr>
              <w:t>10 ECTS</w:t>
            </w:r>
          </w:p>
        </w:tc>
      </w:tr>
      <w:tr w:rsidR="00370244" w:rsidTr="00AA266E">
        <w:trPr>
          <w:trHeight w:val="283"/>
          <w:jc w:val="center"/>
        </w:trPr>
        <w:tc>
          <w:tcPr>
            <w:tcW w:w="3105" w:type="pct"/>
          </w:tcPr>
          <w:p w:rsidR="00370244" w:rsidRPr="00CD691B" w:rsidRDefault="004A40E6">
            <w:pPr>
              <w:pStyle w:val="TableParagraph"/>
              <w:spacing w:line="198" w:lineRule="exact"/>
              <w:ind w:left="200"/>
              <w:rPr>
                <w:sz w:val="19"/>
                <w:szCs w:val="19"/>
              </w:rPr>
            </w:pPr>
            <w:r w:rsidRPr="006012B0">
              <w:rPr>
                <w:sz w:val="19"/>
                <w:szCs w:val="19"/>
              </w:rPr>
              <w:t>Induced Pluripotent Stem Cell</w:t>
            </w:r>
          </w:p>
        </w:tc>
        <w:tc>
          <w:tcPr>
            <w:tcW w:w="900" w:type="pct"/>
          </w:tcPr>
          <w:p w:rsidR="00370244" w:rsidRPr="00CD691B" w:rsidRDefault="004A40E6" w:rsidP="00AA266E">
            <w:pPr>
              <w:pStyle w:val="TableParagraph"/>
              <w:spacing w:line="198" w:lineRule="exact"/>
              <w:ind w:left="0" w:right="5"/>
              <w:jc w:val="center"/>
              <w:rPr>
                <w:sz w:val="19"/>
                <w:szCs w:val="19"/>
              </w:rPr>
            </w:pPr>
            <w:r w:rsidRPr="00CD691B">
              <w:rPr>
                <w:sz w:val="19"/>
                <w:szCs w:val="19"/>
              </w:rPr>
              <w:t>MD1525</w:t>
            </w:r>
          </w:p>
        </w:tc>
        <w:tc>
          <w:tcPr>
            <w:tcW w:w="995" w:type="pct"/>
          </w:tcPr>
          <w:p w:rsidR="00370244" w:rsidRPr="00CD691B" w:rsidRDefault="004A40E6" w:rsidP="00AA266E">
            <w:pPr>
              <w:pStyle w:val="TableParagraph"/>
              <w:spacing w:line="198" w:lineRule="exact"/>
              <w:jc w:val="center"/>
              <w:rPr>
                <w:sz w:val="19"/>
                <w:szCs w:val="19"/>
              </w:rPr>
            </w:pPr>
            <w:r w:rsidRPr="00CD691B">
              <w:rPr>
                <w:sz w:val="19"/>
                <w:szCs w:val="19"/>
              </w:rPr>
              <w:t>10 ECTS</w:t>
            </w:r>
          </w:p>
        </w:tc>
      </w:tr>
      <w:tr w:rsidR="00370244" w:rsidTr="00AA266E">
        <w:trPr>
          <w:trHeight w:val="283"/>
          <w:jc w:val="center"/>
        </w:trPr>
        <w:tc>
          <w:tcPr>
            <w:tcW w:w="3105" w:type="pct"/>
          </w:tcPr>
          <w:p w:rsidR="00370244" w:rsidRPr="00CD691B" w:rsidRDefault="004A40E6">
            <w:pPr>
              <w:pStyle w:val="TableParagraph"/>
              <w:spacing w:line="200" w:lineRule="exact"/>
              <w:ind w:left="255"/>
              <w:rPr>
                <w:sz w:val="19"/>
                <w:szCs w:val="19"/>
              </w:rPr>
            </w:pPr>
            <w:r w:rsidRPr="006012B0">
              <w:rPr>
                <w:sz w:val="19"/>
                <w:szCs w:val="19"/>
              </w:rPr>
              <w:t>Cellular Immunotherapy</w:t>
            </w:r>
          </w:p>
        </w:tc>
        <w:tc>
          <w:tcPr>
            <w:tcW w:w="900" w:type="pct"/>
          </w:tcPr>
          <w:p w:rsidR="00370244" w:rsidRPr="00CD691B" w:rsidRDefault="004A40E6" w:rsidP="00AA266E">
            <w:pPr>
              <w:pStyle w:val="TableParagraph"/>
              <w:spacing w:line="200" w:lineRule="exact"/>
              <w:ind w:right="5"/>
              <w:jc w:val="center"/>
              <w:rPr>
                <w:sz w:val="19"/>
                <w:szCs w:val="19"/>
              </w:rPr>
            </w:pPr>
            <w:r w:rsidRPr="00CD691B">
              <w:rPr>
                <w:sz w:val="19"/>
                <w:szCs w:val="19"/>
              </w:rPr>
              <w:t>MD1522</w:t>
            </w:r>
          </w:p>
        </w:tc>
        <w:tc>
          <w:tcPr>
            <w:tcW w:w="995" w:type="pct"/>
          </w:tcPr>
          <w:p w:rsidR="00370244" w:rsidRPr="00CD691B" w:rsidRDefault="004A40E6" w:rsidP="00AA266E">
            <w:pPr>
              <w:pStyle w:val="TableParagraph"/>
              <w:spacing w:line="200" w:lineRule="exact"/>
              <w:jc w:val="center"/>
              <w:rPr>
                <w:sz w:val="19"/>
                <w:szCs w:val="19"/>
              </w:rPr>
            </w:pPr>
            <w:r w:rsidRPr="00CD691B">
              <w:rPr>
                <w:sz w:val="19"/>
                <w:szCs w:val="19"/>
              </w:rPr>
              <w:t>10 ECTS</w:t>
            </w:r>
          </w:p>
        </w:tc>
      </w:tr>
      <w:tr w:rsidR="00370244" w:rsidTr="00AA266E">
        <w:trPr>
          <w:trHeight w:val="283"/>
          <w:jc w:val="center"/>
        </w:trPr>
        <w:tc>
          <w:tcPr>
            <w:tcW w:w="3105" w:type="pct"/>
          </w:tcPr>
          <w:p w:rsidR="00370244" w:rsidRPr="00CD691B" w:rsidRDefault="004A40E6">
            <w:pPr>
              <w:pStyle w:val="TableParagraph"/>
              <w:spacing w:line="201" w:lineRule="exact"/>
              <w:ind w:left="255"/>
              <w:rPr>
                <w:sz w:val="19"/>
                <w:szCs w:val="19"/>
              </w:rPr>
            </w:pPr>
            <w:r w:rsidRPr="006012B0">
              <w:rPr>
                <w:sz w:val="19"/>
                <w:szCs w:val="19"/>
              </w:rPr>
              <w:t>Dissertation</w:t>
            </w:r>
          </w:p>
        </w:tc>
        <w:tc>
          <w:tcPr>
            <w:tcW w:w="900" w:type="pct"/>
          </w:tcPr>
          <w:p w:rsidR="00370244" w:rsidRPr="00CD691B" w:rsidRDefault="004A40E6" w:rsidP="00AA266E">
            <w:pPr>
              <w:pStyle w:val="TableParagraph"/>
              <w:spacing w:line="201" w:lineRule="exact"/>
              <w:ind w:right="5"/>
              <w:jc w:val="center"/>
              <w:rPr>
                <w:sz w:val="19"/>
                <w:szCs w:val="19"/>
              </w:rPr>
            </w:pPr>
            <w:r w:rsidRPr="00CD691B">
              <w:rPr>
                <w:sz w:val="19"/>
                <w:szCs w:val="19"/>
              </w:rPr>
              <w:t>MD1523</w:t>
            </w:r>
          </w:p>
        </w:tc>
        <w:tc>
          <w:tcPr>
            <w:tcW w:w="995" w:type="pct"/>
          </w:tcPr>
          <w:p w:rsidR="00370244" w:rsidRPr="00CD691B" w:rsidRDefault="004A40E6" w:rsidP="00AA266E">
            <w:pPr>
              <w:pStyle w:val="TableParagraph"/>
              <w:spacing w:line="201" w:lineRule="exact"/>
              <w:ind w:left="0"/>
              <w:jc w:val="center"/>
              <w:rPr>
                <w:sz w:val="19"/>
                <w:szCs w:val="19"/>
              </w:rPr>
            </w:pPr>
            <w:r w:rsidRPr="00CD691B">
              <w:rPr>
                <w:sz w:val="19"/>
                <w:szCs w:val="19"/>
              </w:rPr>
              <w:t>30 ECTS</w:t>
            </w:r>
          </w:p>
        </w:tc>
      </w:tr>
      <w:tr w:rsidR="00370244" w:rsidTr="00AA266E">
        <w:trPr>
          <w:trHeight w:val="283"/>
          <w:jc w:val="center"/>
        </w:trPr>
        <w:tc>
          <w:tcPr>
            <w:tcW w:w="3105" w:type="pct"/>
          </w:tcPr>
          <w:p w:rsidR="00370244" w:rsidRPr="00CD691B" w:rsidRDefault="004A40E6">
            <w:pPr>
              <w:pStyle w:val="TableParagraph"/>
              <w:spacing w:line="215" w:lineRule="exact"/>
              <w:ind w:left="255"/>
              <w:rPr>
                <w:b/>
                <w:sz w:val="19"/>
                <w:szCs w:val="19"/>
              </w:rPr>
            </w:pPr>
            <w:r w:rsidRPr="006012B0">
              <w:rPr>
                <w:b/>
                <w:sz w:val="19"/>
                <w:szCs w:val="19"/>
              </w:rPr>
              <w:t>Total</w:t>
            </w:r>
          </w:p>
        </w:tc>
        <w:tc>
          <w:tcPr>
            <w:tcW w:w="900" w:type="pct"/>
          </w:tcPr>
          <w:p w:rsidR="00370244" w:rsidRPr="00AA266E" w:rsidRDefault="00370244" w:rsidP="00AA266E">
            <w:pPr>
              <w:pStyle w:val="TableParagraph"/>
              <w:ind w:left="0"/>
              <w:jc w:val="center"/>
              <w:rPr>
                <w:sz w:val="19"/>
              </w:rPr>
            </w:pPr>
          </w:p>
        </w:tc>
        <w:tc>
          <w:tcPr>
            <w:tcW w:w="995" w:type="pct"/>
          </w:tcPr>
          <w:p w:rsidR="00370244" w:rsidRPr="00073882" w:rsidRDefault="004A40E6" w:rsidP="00AA266E">
            <w:pPr>
              <w:pStyle w:val="TableParagraph"/>
              <w:spacing w:line="215" w:lineRule="exact"/>
              <w:jc w:val="center"/>
              <w:rPr>
                <w:b/>
                <w:sz w:val="19"/>
                <w:szCs w:val="19"/>
              </w:rPr>
            </w:pPr>
            <w:r w:rsidRPr="00073882">
              <w:rPr>
                <w:b/>
                <w:sz w:val="19"/>
                <w:szCs w:val="19"/>
              </w:rPr>
              <w:t>80</w:t>
            </w:r>
            <w:r w:rsidR="008F17A1">
              <w:rPr>
                <w:b/>
                <w:sz w:val="19"/>
                <w:szCs w:val="19"/>
              </w:rPr>
              <w:t xml:space="preserve"> </w:t>
            </w:r>
            <w:r w:rsidRPr="00073882">
              <w:rPr>
                <w:b/>
                <w:sz w:val="19"/>
                <w:szCs w:val="19"/>
              </w:rPr>
              <w:t>ECTS</w:t>
            </w:r>
          </w:p>
        </w:tc>
      </w:tr>
      <w:tr w:rsidR="00370244" w:rsidTr="00AA266E">
        <w:trPr>
          <w:trHeight w:val="283"/>
          <w:jc w:val="center"/>
        </w:trPr>
        <w:tc>
          <w:tcPr>
            <w:tcW w:w="3105" w:type="pct"/>
          </w:tcPr>
          <w:p w:rsidR="00370244" w:rsidRPr="00073882" w:rsidRDefault="004A40E6" w:rsidP="00AA266E">
            <w:pPr>
              <w:pStyle w:val="TableParagraph"/>
              <w:spacing w:line="203" w:lineRule="exact"/>
              <w:ind w:left="255"/>
              <w:rPr>
                <w:b/>
                <w:i/>
                <w:sz w:val="19"/>
                <w:szCs w:val="19"/>
              </w:rPr>
            </w:pPr>
            <w:r w:rsidRPr="008F17A1">
              <w:rPr>
                <w:b/>
                <w:i/>
                <w:sz w:val="19"/>
                <w:szCs w:val="19"/>
              </w:rPr>
              <w:t>Optional modules</w:t>
            </w:r>
          </w:p>
        </w:tc>
        <w:tc>
          <w:tcPr>
            <w:tcW w:w="900" w:type="pct"/>
          </w:tcPr>
          <w:p w:rsidR="00370244" w:rsidRPr="00AA266E" w:rsidRDefault="00370244" w:rsidP="00AA266E">
            <w:pPr>
              <w:pStyle w:val="TableParagraph"/>
              <w:ind w:left="0"/>
              <w:jc w:val="center"/>
              <w:rPr>
                <w:sz w:val="19"/>
              </w:rPr>
            </w:pPr>
          </w:p>
        </w:tc>
        <w:tc>
          <w:tcPr>
            <w:tcW w:w="995" w:type="pct"/>
          </w:tcPr>
          <w:p w:rsidR="00370244" w:rsidRPr="00AA266E" w:rsidRDefault="00370244" w:rsidP="00AA266E">
            <w:pPr>
              <w:pStyle w:val="TableParagraph"/>
              <w:ind w:left="0"/>
              <w:jc w:val="center"/>
              <w:rPr>
                <w:sz w:val="19"/>
              </w:rPr>
            </w:pPr>
          </w:p>
        </w:tc>
      </w:tr>
      <w:tr w:rsidR="00370244" w:rsidTr="00AA266E">
        <w:trPr>
          <w:trHeight w:val="283"/>
          <w:jc w:val="center"/>
        </w:trPr>
        <w:tc>
          <w:tcPr>
            <w:tcW w:w="3105" w:type="pct"/>
          </w:tcPr>
          <w:p w:rsidR="00370244" w:rsidRPr="00CD691B" w:rsidRDefault="004A40E6">
            <w:pPr>
              <w:pStyle w:val="TableParagraph"/>
              <w:spacing w:line="200" w:lineRule="exact"/>
              <w:ind w:left="255"/>
              <w:rPr>
                <w:sz w:val="19"/>
                <w:szCs w:val="19"/>
              </w:rPr>
            </w:pPr>
            <w:r w:rsidRPr="006012B0">
              <w:rPr>
                <w:sz w:val="19"/>
                <w:szCs w:val="19"/>
              </w:rPr>
              <w:t>Project Management</w:t>
            </w:r>
          </w:p>
        </w:tc>
        <w:tc>
          <w:tcPr>
            <w:tcW w:w="900" w:type="pct"/>
          </w:tcPr>
          <w:p w:rsidR="00370244" w:rsidRPr="00CD691B" w:rsidRDefault="004A40E6" w:rsidP="00AA266E">
            <w:pPr>
              <w:pStyle w:val="TableParagraph"/>
              <w:spacing w:line="200" w:lineRule="exact"/>
              <w:ind w:right="101"/>
              <w:jc w:val="center"/>
              <w:rPr>
                <w:sz w:val="19"/>
                <w:szCs w:val="19"/>
              </w:rPr>
            </w:pPr>
            <w:r w:rsidRPr="00CD691B">
              <w:rPr>
                <w:sz w:val="19"/>
                <w:szCs w:val="19"/>
              </w:rPr>
              <w:t>IE446</w:t>
            </w:r>
          </w:p>
        </w:tc>
        <w:tc>
          <w:tcPr>
            <w:tcW w:w="995" w:type="pct"/>
          </w:tcPr>
          <w:p w:rsidR="00370244" w:rsidRPr="00073882" w:rsidRDefault="004A40E6" w:rsidP="00AA266E">
            <w:pPr>
              <w:pStyle w:val="TableParagraph"/>
              <w:spacing w:line="200" w:lineRule="exact"/>
              <w:ind w:right="5"/>
              <w:jc w:val="center"/>
              <w:rPr>
                <w:sz w:val="19"/>
                <w:szCs w:val="19"/>
              </w:rPr>
            </w:pPr>
            <w:r w:rsidRPr="00CD691B">
              <w:rPr>
                <w:sz w:val="19"/>
                <w:szCs w:val="19"/>
              </w:rPr>
              <w:t>5</w:t>
            </w:r>
            <w:r w:rsidR="004F1839">
              <w:rPr>
                <w:sz w:val="19"/>
                <w:szCs w:val="19"/>
              </w:rPr>
              <w:t xml:space="preserve"> </w:t>
            </w:r>
            <w:r w:rsidRPr="00073882">
              <w:rPr>
                <w:sz w:val="19"/>
                <w:szCs w:val="19"/>
              </w:rPr>
              <w:t>ECTS</w:t>
            </w:r>
          </w:p>
        </w:tc>
      </w:tr>
      <w:tr w:rsidR="00370244" w:rsidTr="00AA266E">
        <w:trPr>
          <w:trHeight w:val="283"/>
          <w:jc w:val="center"/>
        </w:trPr>
        <w:tc>
          <w:tcPr>
            <w:tcW w:w="3105" w:type="pct"/>
          </w:tcPr>
          <w:p w:rsidR="00370244" w:rsidRPr="00073882" w:rsidRDefault="004A40E6">
            <w:pPr>
              <w:pStyle w:val="TableParagraph"/>
              <w:spacing w:before="8" w:line="208" w:lineRule="exact"/>
              <w:ind w:left="255" w:right="386"/>
              <w:rPr>
                <w:sz w:val="19"/>
                <w:szCs w:val="19"/>
              </w:rPr>
            </w:pPr>
            <w:r w:rsidRPr="00073882">
              <w:rPr>
                <w:sz w:val="19"/>
                <w:szCs w:val="19"/>
              </w:rPr>
              <w:t>Molecular &amp; Cellular Biology of Cancer</w:t>
            </w:r>
          </w:p>
        </w:tc>
        <w:tc>
          <w:tcPr>
            <w:tcW w:w="900" w:type="pct"/>
          </w:tcPr>
          <w:p w:rsidR="00370244" w:rsidRPr="00AA266E" w:rsidRDefault="004A40E6" w:rsidP="00AA266E">
            <w:pPr>
              <w:pStyle w:val="TableParagraph"/>
              <w:ind w:right="101"/>
              <w:jc w:val="center"/>
              <w:rPr>
                <w:sz w:val="19"/>
              </w:rPr>
            </w:pPr>
            <w:r w:rsidRPr="00AA266E">
              <w:rPr>
                <w:sz w:val="19"/>
              </w:rPr>
              <w:t>BI460</w:t>
            </w:r>
          </w:p>
        </w:tc>
        <w:tc>
          <w:tcPr>
            <w:tcW w:w="995" w:type="pct"/>
          </w:tcPr>
          <w:p w:rsidR="00370244" w:rsidRPr="00073882" w:rsidRDefault="004A40E6" w:rsidP="00AA266E">
            <w:pPr>
              <w:pStyle w:val="TableParagraph"/>
              <w:spacing w:line="215" w:lineRule="exact"/>
              <w:ind w:left="0" w:right="5"/>
              <w:jc w:val="center"/>
              <w:rPr>
                <w:sz w:val="19"/>
                <w:szCs w:val="19"/>
              </w:rPr>
            </w:pPr>
            <w:r w:rsidRPr="00073882">
              <w:rPr>
                <w:sz w:val="19"/>
                <w:szCs w:val="19"/>
              </w:rPr>
              <w:t>10 ECTS</w:t>
            </w:r>
          </w:p>
        </w:tc>
      </w:tr>
      <w:tr w:rsidR="00244765" w:rsidTr="00AA266E">
        <w:trPr>
          <w:trHeight w:val="283"/>
          <w:jc w:val="center"/>
        </w:trPr>
        <w:tc>
          <w:tcPr>
            <w:tcW w:w="3105" w:type="pct"/>
          </w:tcPr>
          <w:p w:rsidR="00244765" w:rsidRPr="00700B4C" w:rsidRDefault="00244765" w:rsidP="00AA266E">
            <w:pPr>
              <w:pStyle w:val="TableParagraph"/>
              <w:spacing w:before="8" w:line="208" w:lineRule="exact"/>
              <w:ind w:left="255" w:right="386"/>
              <w:rPr>
                <w:sz w:val="19"/>
                <w:szCs w:val="19"/>
              </w:rPr>
            </w:pPr>
            <w:r>
              <w:rPr>
                <w:sz w:val="19"/>
                <w:szCs w:val="19"/>
              </w:rPr>
              <w:t>Tissue Engineering</w:t>
            </w:r>
          </w:p>
        </w:tc>
        <w:tc>
          <w:tcPr>
            <w:tcW w:w="900" w:type="pct"/>
          </w:tcPr>
          <w:p w:rsidR="00244765" w:rsidRPr="00AA266E" w:rsidRDefault="00244765" w:rsidP="00AA266E">
            <w:pPr>
              <w:pStyle w:val="TableParagraph"/>
              <w:ind w:right="101"/>
              <w:jc w:val="center"/>
              <w:rPr>
                <w:sz w:val="19"/>
              </w:rPr>
            </w:pPr>
            <w:r w:rsidRPr="00AA266E">
              <w:rPr>
                <w:sz w:val="19"/>
              </w:rPr>
              <w:t>BME511</w:t>
            </w:r>
          </w:p>
        </w:tc>
        <w:tc>
          <w:tcPr>
            <w:tcW w:w="995" w:type="pct"/>
          </w:tcPr>
          <w:p w:rsidR="00244765" w:rsidRPr="00700B4C" w:rsidRDefault="00244765" w:rsidP="00AA266E">
            <w:pPr>
              <w:pStyle w:val="TableParagraph"/>
              <w:spacing w:line="215" w:lineRule="exact"/>
              <w:ind w:left="0" w:right="5"/>
              <w:jc w:val="center"/>
              <w:rPr>
                <w:sz w:val="19"/>
                <w:szCs w:val="19"/>
              </w:rPr>
            </w:pPr>
            <w:r>
              <w:rPr>
                <w:sz w:val="19"/>
                <w:szCs w:val="19"/>
              </w:rPr>
              <w:t>5</w:t>
            </w:r>
            <w:r w:rsidR="004F1839">
              <w:rPr>
                <w:sz w:val="19"/>
                <w:szCs w:val="19"/>
              </w:rPr>
              <w:t xml:space="preserve"> </w:t>
            </w:r>
            <w:r>
              <w:rPr>
                <w:sz w:val="19"/>
                <w:szCs w:val="19"/>
              </w:rPr>
              <w:t>ECTS</w:t>
            </w:r>
          </w:p>
        </w:tc>
      </w:tr>
      <w:tr w:rsidR="00370244" w:rsidTr="00AA266E">
        <w:trPr>
          <w:trHeight w:val="283"/>
          <w:jc w:val="center"/>
        </w:trPr>
        <w:tc>
          <w:tcPr>
            <w:tcW w:w="3105" w:type="pct"/>
          </w:tcPr>
          <w:p w:rsidR="00370244" w:rsidRPr="00073882" w:rsidRDefault="004A40E6" w:rsidP="00AA266E">
            <w:pPr>
              <w:pStyle w:val="TableParagraph"/>
              <w:spacing w:before="1" w:line="215" w:lineRule="exact"/>
              <w:ind w:left="255" w:right="5"/>
              <w:rPr>
                <w:sz w:val="19"/>
                <w:szCs w:val="19"/>
              </w:rPr>
            </w:pPr>
            <w:r w:rsidRPr="00073882">
              <w:rPr>
                <w:sz w:val="19"/>
                <w:szCs w:val="19"/>
              </w:rPr>
              <w:t>Economic Evaluation of Healthcare</w:t>
            </w:r>
          </w:p>
        </w:tc>
        <w:tc>
          <w:tcPr>
            <w:tcW w:w="900" w:type="pct"/>
          </w:tcPr>
          <w:p w:rsidR="00370244" w:rsidRPr="00AA266E" w:rsidRDefault="004A40E6" w:rsidP="00AA266E">
            <w:pPr>
              <w:pStyle w:val="TableParagraph"/>
              <w:spacing w:before="6" w:line="209" w:lineRule="exact"/>
              <w:ind w:left="0" w:right="101"/>
              <w:jc w:val="center"/>
              <w:rPr>
                <w:sz w:val="19"/>
              </w:rPr>
            </w:pPr>
            <w:r w:rsidRPr="00AA266E">
              <w:rPr>
                <w:sz w:val="19"/>
              </w:rPr>
              <w:t>EC584</w:t>
            </w:r>
          </w:p>
        </w:tc>
        <w:tc>
          <w:tcPr>
            <w:tcW w:w="995" w:type="pct"/>
          </w:tcPr>
          <w:p w:rsidR="00370244" w:rsidRPr="00AA266E" w:rsidRDefault="004A40E6" w:rsidP="00AA266E">
            <w:pPr>
              <w:pStyle w:val="TableParagraph"/>
              <w:spacing w:before="6" w:line="209" w:lineRule="exact"/>
              <w:ind w:right="5"/>
              <w:jc w:val="center"/>
              <w:rPr>
                <w:sz w:val="19"/>
              </w:rPr>
            </w:pPr>
            <w:r w:rsidRPr="00AA266E">
              <w:rPr>
                <w:sz w:val="19"/>
              </w:rPr>
              <w:t>10 ECTS</w:t>
            </w:r>
          </w:p>
        </w:tc>
      </w:tr>
      <w:tr w:rsidR="00370244" w:rsidTr="00AA266E">
        <w:trPr>
          <w:trHeight w:val="283"/>
          <w:jc w:val="center"/>
        </w:trPr>
        <w:tc>
          <w:tcPr>
            <w:tcW w:w="3105" w:type="pct"/>
          </w:tcPr>
          <w:p w:rsidR="00370244" w:rsidRPr="00CD691B" w:rsidRDefault="004A40E6">
            <w:pPr>
              <w:pStyle w:val="TableParagraph"/>
              <w:spacing w:line="186" w:lineRule="exact"/>
              <w:ind w:left="255"/>
              <w:rPr>
                <w:sz w:val="19"/>
                <w:szCs w:val="19"/>
              </w:rPr>
            </w:pPr>
            <w:r w:rsidRPr="006012B0">
              <w:rPr>
                <w:sz w:val="19"/>
                <w:szCs w:val="19"/>
              </w:rPr>
              <w:t>Fundamental Concepts in</w:t>
            </w:r>
          </w:p>
        </w:tc>
        <w:tc>
          <w:tcPr>
            <w:tcW w:w="900" w:type="pct"/>
          </w:tcPr>
          <w:p w:rsidR="00370244" w:rsidRPr="00CD691B" w:rsidRDefault="004A40E6" w:rsidP="00AA266E">
            <w:pPr>
              <w:pStyle w:val="TableParagraph"/>
              <w:spacing w:line="186" w:lineRule="exact"/>
              <w:ind w:right="101"/>
              <w:jc w:val="center"/>
              <w:rPr>
                <w:sz w:val="19"/>
                <w:szCs w:val="19"/>
              </w:rPr>
            </w:pPr>
            <w:r w:rsidRPr="00CD691B">
              <w:rPr>
                <w:sz w:val="19"/>
                <w:szCs w:val="19"/>
              </w:rPr>
              <w:t>PM208</w:t>
            </w:r>
          </w:p>
        </w:tc>
        <w:tc>
          <w:tcPr>
            <w:tcW w:w="995" w:type="pct"/>
          </w:tcPr>
          <w:p w:rsidR="00370244" w:rsidRPr="00CD691B" w:rsidRDefault="004A40E6" w:rsidP="00AA266E">
            <w:pPr>
              <w:pStyle w:val="TableParagraph"/>
              <w:spacing w:line="186" w:lineRule="exact"/>
              <w:ind w:left="0" w:right="5"/>
              <w:jc w:val="center"/>
              <w:rPr>
                <w:sz w:val="19"/>
                <w:szCs w:val="19"/>
              </w:rPr>
            </w:pPr>
            <w:r w:rsidRPr="00CD691B">
              <w:rPr>
                <w:sz w:val="19"/>
                <w:szCs w:val="19"/>
              </w:rPr>
              <w:t>5 ECTS</w:t>
            </w:r>
          </w:p>
        </w:tc>
      </w:tr>
      <w:tr w:rsidR="00370244" w:rsidTr="00AA266E">
        <w:trPr>
          <w:trHeight w:val="283"/>
          <w:jc w:val="center"/>
        </w:trPr>
        <w:tc>
          <w:tcPr>
            <w:tcW w:w="3105" w:type="pct"/>
          </w:tcPr>
          <w:p w:rsidR="00370244" w:rsidRPr="00CD691B" w:rsidRDefault="004A40E6">
            <w:pPr>
              <w:pStyle w:val="TableParagraph"/>
              <w:spacing w:line="197" w:lineRule="exact"/>
              <w:ind w:left="255"/>
              <w:rPr>
                <w:sz w:val="19"/>
                <w:szCs w:val="19"/>
              </w:rPr>
            </w:pPr>
            <w:r w:rsidRPr="006012B0">
              <w:rPr>
                <w:sz w:val="19"/>
                <w:szCs w:val="19"/>
              </w:rPr>
              <w:t>Introduction to Business</w:t>
            </w:r>
          </w:p>
        </w:tc>
        <w:tc>
          <w:tcPr>
            <w:tcW w:w="900" w:type="pct"/>
          </w:tcPr>
          <w:p w:rsidR="00370244" w:rsidRPr="00CD691B" w:rsidRDefault="004A40E6" w:rsidP="00AA266E">
            <w:pPr>
              <w:pStyle w:val="TableParagraph"/>
              <w:spacing w:line="197" w:lineRule="exact"/>
              <w:ind w:right="101"/>
              <w:jc w:val="center"/>
              <w:rPr>
                <w:sz w:val="19"/>
                <w:szCs w:val="19"/>
              </w:rPr>
            </w:pPr>
            <w:r w:rsidRPr="00CD691B">
              <w:rPr>
                <w:sz w:val="19"/>
                <w:szCs w:val="19"/>
              </w:rPr>
              <w:t>MG529</w:t>
            </w:r>
          </w:p>
        </w:tc>
        <w:tc>
          <w:tcPr>
            <w:tcW w:w="995" w:type="pct"/>
          </w:tcPr>
          <w:p w:rsidR="00370244" w:rsidRPr="00CD691B" w:rsidRDefault="004A40E6" w:rsidP="00AA266E">
            <w:pPr>
              <w:pStyle w:val="TableParagraph"/>
              <w:spacing w:line="197" w:lineRule="exact"/>
              <w:jc w:val="center"/>
              <w:rPr>
                <w:sz w:val="19"/>
                <w:szCs w:val="19"/>
              </w:rPr>
            </w:pPr>
            <w:r w:rsidRPr="00CD691B">
              <w:rPr>
                <w:sz w:val="19"/>
                <w:szCs w:val="19"/>
              </w:rPr>
              <w:t>10 ECTS</w:t>
            </w:r>
          </w:p>
        </w:tc>
      </w:tr>
      <w:tr w:rsidR="00370244" w:rsidTr="00AA266E">
        <w:trPr>
          <w:trHeight w:val="283"/>
          <w:jc w:val="center"/>
        </w:trPr>
        <w:tc>
          <w:tcPr>
            <w:tcW w:w="3105" w:type="pct"/>
          </w:tcPr>
          <w:p w:rsidR="00370244" w:rsidRDefault="004A40E6">
            <w:pPr>
              <w:pStyle w:val="TableParagraph"/>
              <w:spacing w:line="193" w:lineRule="exact"/>
              <w:ind w:left="255"/>
              <w:rPr>
                <w:b/>
                <w:sz w:val="19"/>
              </w:rPr>
            </w:pPr>
            <w:r>
              <w:rPr>
                <w:b/>
                <w:sz w:val="19"/>
              </w:rPr>
              <w:t>Total</w:t>
            </w:r>
          </w:p>
        </w:tc>
        <w:tc>
          <w:tcPr>
            <w:tcW w:w="900" w:type="pct"/>
          </w:tcPr>
          <w:p w:rsidR="00370244" w:rsidRDefault="00370244">
            <w:pPr>
              <w:pStyle w:val="TableParagraph"/>
              <w:ind w:left="0"/>
              <w:rPr>
                <w:sz w:val="14"/>
              </w:rPr>
            </w:pPr>
          </w:p>
        </w:tc>
        <w:tc>
          <w:tcPr>
            <w:tcW w:w="995" w:type="pct"/>
          </w:tcPr>
          <w:p w:rsidR="00370244" w:rsidRDefault="008F17A1" w:rsidP="00AA266E">
            <w:pPr>
              <w:pStyle w:val="TableParagraph"/>
              <w:tabs>
                <w:tab w:val="left" w:pos="1309"/>
              </w:tabs>
              <w:spacing w:line="193" w:lineRule="exact"/>
              <w:ind w:left="0" w:right="206"/>
              <w:jc w:val="center"/>
              <w:rPr>
                <w:b/>
                <w:sz w:val="19"/>
              </w:rPr>
            </w:pPr>
            <w:r>
              <w:rPr>
                <w:b/>
                <w:sz w:val="19"/>
              </w:rPr>
              <w:t xml:space="preserve">     </w:t>
            </w:r>
            <w:r w:rsidR="004A40E6">
              <w:rPr>
                <w:b/>
                <w:sz w:val="19"/>
              </w:rPr>
              <w:t>10 ECTS</w:t>
            </w:r>
          </w:p>
        </w:tc>
      </w:tr>
    </w:tbl>
    <w:p w:rsidR="00370244" w:rsidRDefault="00370244">
      <w:pPr>
        <w:pStyle w:val="BodyText"/>
        <w:rPr>
          <w:sz w:val="20"/>
        </w:rPr>
      </w:pPr>
    </w:p>
    <w:p w:rsidR="008F17A1" w:rsidRDefault="008F17A1">
      <w:pPr>
        <w:pStyle w:val="BodyText"/>
        <w:rPr>
          <w:sz w:val="20"/>
        </w:rPr>
      </w:pPr>
    </w:p>
    <w:p w:rsidR="00370244" w:rsidRDefault="004A40E6">
      <w:pPr>
        <w:pStyle w:val="BodyText"/>
        <w:spacing w:before="118"/>
        <w:ind w:left="364" w:right="573"/>
        <w:jc w:val="both"/>
      </w:pPr>
      <w:r>
        <w:t>This</w:t>
      </w:r>
      <w:r>
        <w:rPr>
          <w:spacing w:val="-13"/>
        </w:rPr>
        <w:t xml:space="preserve"> </w:t>
      </w:r>
      <w:r>
        <w:t>programme</w:t>
      </w:r>
      <w:r>
        <w:rPr>
          <w:spacing w:val="-11"/>
        </w:rPr>
        <w:t xml:space="preserve"> </w:t>
      </w:r>
      <w:r>
        <w:t>is</w:t>
      </w:r>
      <w:r>
        <w:rPr>
          <w:spacing w:val="-10"/>
        </w:rPr>
        <w:t xml:space="preserve"> </w:t>
      </w:r>
      <w:r>
        <w:t>open</w:t>
      </w:r>
      <w:r>
        <w:rPr>
          <w:spacing w:val="-12"/>
        </w:rPr>
        <w:t xml:space="preserve"> </w:t>
      </w:r>
      <w:r>
        <w:t>to</w:t>
      </w:r>
      <w:r>
        <w:rPr>
          <w:spacing w:val="-12"/>
        </w:rPr>
        <w:t xml:space="preserve"> </w:t>
      </w:r>
      <w:r>
        <w:t>students</w:t>
      </w:r>
      <w:r>
        <w:rPr>
          <w:spacing w:val="-10"/>
        </w:rPr>
        <w:t xml:space="preserve"> </w:t>
      </w:r>
      <w:r>
        <w:t>who</w:t>
      </w:r>
      <w:r>
        <w:rPr>
          <w:spacing w:val="-10"/>
        </w:rPr>
        <w:t xml:space="preserve"> </w:t>
      </w:r>
      <w:r>
        <w:t>have</w:t>
      </w:r>
      <w:r>
        <w:rPr>
          <w:spacing w:val="-11"/>
        </w:rPr>
        <w:t xml:space="preserve"> </w:t>
      </w:r>
      <w:r>
        <w:t>completed</w:t>
      </w:r>
      <w:r>
        <w:rPr>
          <w:spacing w:val="-10"/>
        </w:rPr>
        <w:t xml:space="preserve"> </w:t>
      </w:r>
      <w:r>
        <w:t>a</w:t>
      </w:r>
      <w:r>
        <w:rPr>
          <w:spacing w:val="-11"/>
        </w:rPr>
        <w:t xml:space="preserve"> </w:t>
      </w:r>
      <w:r>
        <w:t>Level</w:t>
      </w:r>
      <w:r>
        <w:rPr>
          <w:spacing w:val="-11"/>
        </w:rPr>
        <w:t xml:space="preserve"> </w:t>
      </w:r>
      <w:r>
        <w:t>8</w:t>
      </w:r>
      <w:r>
        <w:rPr>
          <w:spacing w:val="-12"/>
        </w:rPr>
        <w:t xml:space="preserve"> </w:t>
      </w:r>
      <w:r>
        <w:t>degree</w:t>
      </w:r>
      <w:r>
        <w:rPr>
          <w:spacing w:val="-13"/>
        </w:rPr>
        <w:t xml:space="preserve"> </w:t>
      </w:r>
      <w:r>
        <w:t>in</w:t>
      </w:r>
      <w:r>
        <w:rPr>
          <w:spacing w:val="-12"/>
        </w:rPr>
        <w:t xml:space="preserve"> </w:t>
      </w:r>
      <w:r>
        <w:t>1)</w:t>
      </w:r>
      <w:r>
        <w:rPr>
          <w:spacing w:val="-12"/>
        </w:rPr>
        <w:t xml:space="preserve"> </w:t>
      </w:r>
      <w:r>
        <w:t>medicine, pharmacy, manufacturing, biology, engineering or 2) an equivalent biomedical</w:t>
      </w:r>
      <w:r>
        <w:rPr>
          <w:spacing w:val="20"/>
        </w:rPr>
        <w:t xml:space="preserve"> </w:t>
      </w:r>
      <w:r>
        <w:t>science-</w:t>
      </w:r>
    </w:p>
    <w:p w:rsidR="00370244" w:rsidRDefault="004A40E6" w:rsidP="00AA266E">
      <w:pPr>
        <w:pStyle w:val="BodyText"/>
        <w:spacing w:line="238" w:lineRule="auto"/>
        <w:ind w:left="363" w:right="573"/>
        <w:jc w:val="both"/>
      </w:pPr>
      <w:r>
        <w:t>related Level 8 degree with a minimum of 2</w:t>
      </w:r>
      <w:r>
        <w:rPr>
          <w:position w:val="7"/>
          <w:sz w:val="12"/>
        </w:rPr>
        <w:t xml:space="preserve">nd </w:t>
      </w:r>
      <w:r>
        <w:t>class honors. Applicants from non- biomedical</w:t>
      </w:r>
      <w:r>
        <w:rPr>
          <w:spacing w:val="-8"/>
        </w:rPr>
        <w:t xml:space="preserve"> </w:t>
      </w:r>
      <w:r>
        <w:t>science</w:t>
      </w:r>
      <w:r>
        <w:rPr>
          <w:spacing w:val="-6"/>
        </w:rPr>
        <w:t xml:space="preserve"> </w:t>
      </w:r>
      <w:r>
        <w:t>related</w:t>
      </w:r>
      <w:r>
        <w:rPr>
          <w:spacing w:val="-7"/>
        </w:rPr>
        <w:t xml:space="preserve"> </w:t>
      </w:r>
      <w:r>
        <w:t>backgrounds</w:t>
      </w:r>
      <w:r>
        <w:rPr>
          <w:spacing w:val="-6"/>
        </w:rPr>
        <w:t xml:space="preserve"> </w:t>
      </w:r>
      <w:r>
        <w:t>will</w:t>
      </w:r>
      <w:r>
        <w:rPr>
          <w:spacing w:val="-8"/>
        </w:rPr>
        <w:t xml:space="preserve"> </w:t>
      </w:r>
      <w:r>
        <w:t>be</w:t>
      </w:r>
      <w:r>
        <w:rPr>
          <w:spacing w:val="-6"/>
        </w:rPr>
        <w:t xml:space="preserve"> </w:t>
      </w:r>
      <w:r>
        <w:t>considered</w:t>
      </w:r>
      <w:r>
        <w:rPr>
          <w:spacing w:val="-7"/>
        </w:rPr>
        <w:t xml:space="preserve"> </w:t>
      </w:r>
      <w:r>
        <w:t>on</w:t>
      </w:r>
      <w:r>
        <w:rPr>
          <w:spacing w:val="-7"/>
        </w:rPr>
        <w:t xml:space="preserve"> </w:t>
      </w:r>
      <w:r>
        <w:t>a</w:t>
      </w:r>
      <w:r>
        <w:rPr>
          <w:spacing w:val="-8"/>
        </w:rPr>
        <w:t xml:space="preserve"> </w:t>
      </w:r>
      <w:r>
        <w:t>case-by-case</w:t>
      </w:r>
      <w:r>
        <w:rPr>
          <w:spacing w:val="-8"/>
        </w:rPr>
        <w:t xml:space="preserve"> </w:t>
      </w:r>
      <w:r>
        <w:t>basis</w:t>
      </w:r>
      <w:r>
        <w:rPr>
          <w:spacing w:val="-6"/>
        </w:rPr>
        <w:t xml:space="preserve"> </w:t>
      </w:r>
      <w:r>
        <w:t>at</w:t>
      </w:r>
      <w:r>
        <w:rPr>
          <w:spacing w:val="-6"/>
        </w:rPr>
        <w:t xml:space="preserve"> </w:t>
      </w:r>
      <w:r>
        <w:t>the discretion</w:t>
      </w:r>
      <w:r>
        <w:rPr>
          <w:spacing w:val="-13"/>
        </w:rPr>
        <w:t xml:space="preserve"> </w:t>
      </w:r>
      <w:r>
        <w:t>of</w:t>
      </w:r>
      <w:r>
        <w:rPr>
          <w:spacing w:val="-10"/>
        </w:rPr>
        <w:t xml:space="preserve"> </w:t>
      </w:r>
      <w:r>
        <w:t>the</w:t>
      </w:r>
      <w:r>
        <w:rPr>
          <w:spacing w:val="-12"/>
        </w:rPr>
        <w:t xml:space="preserve"> </w:t>
      </w:r>
      <w:r>
        <w:t>coordinators.</w:t>
      </w:r>
      <w:r>
        <w:rPr>
          <w:spacing w:val="-11"/>
        </w:rPr>
        <w:t xml:space="preserve"> </w:t>
      </w:r>
      <w:r>
        <w:t>Students</w:t>
      </w:r>
      <w:r>
        <w:rPr>
          <w:spacing w:val="-11"/>
        </w:rPr>
        <w:t xml:space="preserve"> </w:t>
      </w:r>
      <w:r>
        <w:t>who</w:t>
      </w:r>
      <w:r>
        <w:rPr>
          <w:spacing w:val="-11"/>
        </w:rPr>
        <w:t xml:space="preserve"> </w:t>
      </w:r>
      <w:r>
        <w:t>have</w:t>
      </w:r>
      <w:r>
        <w:rPr>
          <w:spacing w:val="-12"/>
        </w:rPr>
        <w:t xml:space="preserve"> </w:t>
      </w:r>
      <w:r>
        <w:t>a</w:t>
      </w:r>
      <w:r>
        <w:rPr>
          <w:spacing w:val="-12"/>
        </w:rPr>
        <w:t xml:space="preserve"> </w:t>
      </w:r>
      <w:r>
        <w:t>Level</w:t>
      </w:r>
      <w:r>
        <w:rPr>
          <w:spacing w:val="-12"/>
        </w:rPr>
        <w:t xml:space="preserve"> </w:t>
      </w:r>
      <w:r>
        <w:t>8</w:t>
      </w:r>
      <w:r>
        <w:rPr>
          <w:spacing w:val="-13"/>
        </w:rPr>
        <w:t xml:space="preserve"> </w:t>
      </w:r>
      <w:r>
        <w:t>degree</w:t>
      </w:r>
      <w:r>
        <w:rPr>
          <w:spacing w:val="-10"/>
        </w:rPr>
        <w:t xml:space="preserve"> </w:t>
      </w:r>
      <w:r>
        <w:t>with</w:t>
      </w:r>
      <w:r>
        <w:rPr>
          <w:spacing w:val="-11"/>
        </w:rPr>
        <w:t xml:space="preserve"> </w:t>
      </w:r>
      <w:r>
        <w:t>less</w:t>
      </w:r>
      <w:r>
        <w:rPr>
          <w:spacing w:val="-11"/>
        </w:rPr>
        <w:t xml:space="preserve"> </w:t>
      </w:r>
      <w:r>
        <w:t>than</w:t>
      </w:r>
      <w:r>
        <w:rPr>
          <w:spacing w:val="-13"/>
        </w:rPr>
        <w:t xml:space="preserve"> </w:t>
      </w:r>
      <w:r>
        <w:t>2</w:t>
      </w:r>
      <w:r>
        <w:rPr>
          <w:position w:val="7"/>
          <w:sz w:val="12"/>
        </w:rPr>
        <w:t>nd</w:t>
      </w:r>
      <w:r>
        <w:rPr>
          <w:spacing w:val="-9"/>
          <w:position w:val="7"/>
          <w:sz w:val="12"/>
        </w:rPr>
        <w:t xml:space="preserve"> </w:t>
      </w:r>
      <w:r>
        <w:t>class honors</w:t>
      </w:r>
      <w:r>
        <w:rPr>
          <w:spacing w:val="-6"/>
        </w:rPr>
        <w:t xml:space="preserve"> </w:t>
      </w:r>
      <w:r>
        <w:t>in</w:t>
      </w:r>
      <w:r>
        <w:rPr>
          <w:spacing w:val="-6"/>
        </w:rPr>
        <w:t xml:space="preserve"> </w:t>
      </w:r>
      <w:r>
        <w:t>a</w:t>
      </w:r>
      <w:r>
        <w:rPr>
          <w:spacing w:val="-5"/>
        </w:rPr>
        <w:t xml:space="preserve"> </w:t>
      </w:r>
      <w:r>
        <w:t>related</w:t>
      </w:r>
      <w:r>
        <w:rPr>
          <w:spacing w:val="-3"/>
        </w:rPr>
        <w:t xml:space="preserve"> </w:t>
      </w:r>
      <w:r>
        <w:t>area</w:t>
      </w:r>
      <w:r>
        <w:rPr>
          <w:spacing w:val="-5"/>
        </w:rPr>
        <w:t xml:space="preserve"> </w:t>
      </w:r>
      <w:r>
        <w:t>and</w:t>
      </w:r>
      <w:r>
        <w:rPr>
          <w:spacing w:val="-6"/>
        </w:rPr>
        <w:t xml:space="preserve"> </w:t>
      </w:r>
      <w:r>
        <w:t>have</w:t>
      </w:r>
      <w:r>
        <w:rPr>
          <w:spacing w:val="-5"/>
        </w:rPr>
        <w:t xml:space="preserve"> </w:t>
      </w:r>
      <w:r>
        <w:t>3+</w:t>
      </w:r>
      <w:r>
        <w:rPr>
          <w:spacing w:val="-3"/>
        </w:rPr>
        <w:t xml:space="preserve"> </w:t>
      </w:r>
      <w:r>
        <w:t>years</w:t>
      </w:r>
      <w:r>
        <w:rPr>
          <w:spacing w:val="-4"/>
        </w:rPr>
        <w:t xml:space="preserve"> </w:t>
      </w:r>
      <w:r>
        <w:t>of</w:t>
      </w:r>
      <w:r>
        <w:rPr>
          <w:spacing w:val="-7"/>
        </w:rPr>
        <w:t xml:space="preserve"> </w:t>
      </w:r>
      <w:r>
        <w:t>practical</w:t>
      </w:r>
      <w:r>
        <w:rPr>
          <w:spacing w:val="-4"/>
        </w:rPr>
        <w:t xml:space="preserve"> </w:t>
      </w:r>
      <w:r>
        <w:t>experience</w:t>
      </w:r>
      <w:r>
        <w:rPr>
          <w:spacing w:val="-5"/>
        </w:rPr>
        <w:t xml:space="preserve"> </w:t>
      </w:r>
      <w:r>
        <w:t>in</w:t>
      </w:r>
      <w:r>
        <w:rPr>
          <w:spacing w:val="-6"/>
        </w:rPr>
        <w:t xml:space="preserve"> </w:t>
      </w:r>
      <w:r>
        <w:t>the</w:t>
      </w:r>
      <w:r>
        <w:rPr>
          <w:spacing w:val="-6"/>
        </w:rPr>
        <w:t xml:space="preserve"> </w:t>
      </w:r>
      <w:r>
        <w:t>subject</w:t>
      </w:r>
      <w:r>
        <w:rPr>
          <w:spacing w:val="-4"/>
        </w:rPr>
        <w:t xml:space="preserve"> </w:t>
      </w:r>
      <w:r>
        <w:t>area</w:t>
      </w:r>
      <w:r>
        <w:rPr>
          <w:spacing w:val="-5"/>
        </w:rPr>
        <w:t xml:space="preserve"> </w:t>
      </w:r>
      <w:r>
        <w:t>will also be</w:t>
      </w:r>
      <w:r>
        <w:rPr>
          <w:spacing w:val="-8"/>
        </w:rPr>
        <w:t xml:space="preserve"> </w:t>
      </w:r>
      <w:r>
        <w:t>considered.</w:t>
      </w:r>
    </w:p>
    <w:p w:rsidR="00370244" w:rsidRDefault="00370244">
      <w:pPr>
        <w:pStyle w:val="BodyText"/>
        <w:spacing w:before="8"/>
      </w:pPr>
    </w:p>
    <w:p w:rsidR="00370244" w:rsidRDefault="004A40E6">
      <w:pPr>
        <w:spacing w:line="217" w:lineRule="exact"/>
        <w:ind w:left="307"/>
        <w:rPr>
          <w:b/>
          <w:sz w:val="19"/>
        </w:rPr>
      </w:pPr>
      <w:r>
        <w:rPr>
          <w:b/>
          <w:sz w:val="19"/>
        </w:rPr>
        <w:t>CAREER OPPORTUNITIES</w:t>
      </w:r>
    </w:p>
    <w:p w:rsidR="00370244" w:rsidRDefault="004A40E6">
      <w:pPr>
        <w:pStyle w:val="BodyText"/>
        <w:ind w:left="307" w:right="571"/>
        <w:jc w:val="both"/>
      </w:pPr>
      <w:r>
        <w:t>Graduates</w:t>
      </w:r>
      <w:r>
        <w:rPr>
          <w:spacing w:val="-6"/>
        </w:rPr>
        <w:t xml:space="preserve"> </w:t>
      </w:r>
      <w:r>
        <w:t>will</w:t>
      </w:r>
      <w:r>
        <w:rPr>
          <w:spacing w:val="-9"/>
        </w:rPr>
        <w:t xml:space="preserve"> </w:t>
      </w:r>
      <w:r>
        <w:t>be</w:t>
      </w:r>
      <w:r>
        <w:rPr>
          <w:spacing w:val="-9"/>
        </w:rPr>
        <w:t xml:space="preserve"> </w:t>
      </w:r>
      <w:r>
        <w:t>well</w:t>
      </w:r>
      <w:r>
        <w:rPr>
          <w:spacing w:val="-6"/>
        </w:rPr>
        <w:t xml:space="preserve"> </w:t>
      </w:r>
      <w:r>
        <w:t>positioned</w:t>
      </w:r>
      <w:r>
        <w:rPr>
          <w:spacing w:val="-8"/>
        </w:rPr>
        <w:t xml:space="preserve"> </w:t>
      </w:r>
      <w:r>
        <w:t>for</w:t>
      </w:r>
      <w:r>
        <w:rPr>
          <w:spacing w:val="-7"/>
        </w:rPr>
        <w:t xml:space="preserve"> </w:t>
      </w:r>
      <w:r>
        <w:t>careers</w:t>
      </w:r>
      <w:r>
        <w:rPr>
          <w:spacing w:val="-8"/>
        </w:rPr>
        <w:t xml:space="preserve"> </w:t>
      </w:r>
      <w:r>
        <w:t>in</w:t>
      </w:r>
      <w:r>
        <w:rPr>
          <w:spacing w:val="-5"/>
        </w:rPr>
        <w:t xml:space="preserve"> </w:t>
      </w:r>
      <w:r>
        <w:t>advanced</w:t>
      </w:r>
      <w:r>
        <w:rPr>
          <w:spacing w:val="-5"/>
        </w:rPr>
        <w:t xml:space="preserve"> </w:t>
      </w:r>
      <w:r>
        <w:t>medicinal</w:t>
      </w:r>
      <w:r>
        <w:rPr>
          <w:spacing w:val="-6"/>
        </w:rPr>
        <w:t xml:space="preserve"> </w:t>
      </w:r>
      <w:r>
        <w:t>therapy</w:t>
      </w:r>
      <w:r>
        <w:rPr>
          <w:spacing w:val="-9"/>
        </w:rPr>
        <w:t xml:space="preserve"> </w:t>
      </w:r>
      <w:r>
        <w:t>development and manufacturing, biotechnology and biopharmaceutical manufacturing in academic, regulatory or industrial</w:t>
      </w:r>
      <w:r>
        <w:rPr>
          <w:spacing w:val="-11"/>
        </w:rPr>
        <w:t xml:space="preserve"> </w:t>
      </w:r>
      <w:r>
        <w:t>settings.</w:t>
      </w:r>
    </w:p>
    <w:p w:rsidR="00370244" w:rsidRDefault="00370244">
      <w:pPr>
        <w:jc w:val="both"/>
        <w:sectPr w:rsidR="00370244">
          <w:pgSz w:w="8440" w:h="11930"/>
          <w:pgMar w:top="1020" w:right="240" w:bottom="720" w:left="540" w:header="0" w:footer="527" w:gutter="0"/>
          <w:cols w:space="720"/>
        </w:sectPr>
      </w:pPr>
    </w:p>
    <w:p w:rsidR="00370244" w:rsidRDefault="004A40E6">
      <w:pPr>
        <w:spacing w:before="78"/>
        <w:ind w:left="199"/>
        <w:rPr>
          <w:rFonts w:ascii="Cambria"/>
          <w:b/>
          <w:sz w:val="24"/>
        </w:rPr>
      </w:pPr>
      <w:bookmarkStart w:id="78" w:name="Master_of_Science_(Microscopy_and_Imagin"/>
      <w:bookmarkEnd w:id="78"/>
      <w:r>
        <w:rPr>
          <w:rFonts w:ascii="Cambria"/>
          <w:b/>
          <w:sz w:val="24"/>
        </w:rPr>
        <w:t>M</w:t>
      </w:r>
      <w:r>
        <w:rPr>
          <w:rFonts w:ascii="Cambria"/>
          <w:b/>
          <w:sz w:val="19"/>
        </w:rPr>
        <w:t xml:space="preserve">ASTER OF </w:t>
      </w:r>
      <w:r>
        <w:rPr>
          <w:rFonts w:ascii="Cambria"/>
          <w:b/>
          <w:sz w:val="24"/>
        </w:rPr>
        <w:t>S</w:t>
      </w:r>
      <w:r>
        <w:rPr>
          <w:rFonts w:ascii="Cambria"/>
          <w:b/>
          <w:sz w:val="19"/>
        </w:rPr>
        <w:t xml:space="preserve">CIENCE </w:t>
      </w:r>
      <w:r>
        <w:rPr>
          <w:rFonts w:ascii="Cambria"/>
          <w:b/>
          <w:sz w:val="24"/>
        </w:rPr>
        <w:t>(M</w:t>
      </w:r>
      <w:r>
        <w:rPr>
          <w:rFonts w:ascii="Cambria"/>
          <w:b/>
          <w:sz w:val="19"/>
        </w:rPr>
        <w:t xml:space="preserve">ICROSCOPY AND </w:t>
      </w:r>
      <w:r>
        <w:rPr>
          <w:rFonts w:ascii="Cambria"/>
          <w:b/>
          <w:sz w:val="24"/>
        </w:rPr>
        <w:t>I</w:t>
      </w:r>
      <w:r>
        <w:rPr>
          <w:rFonts w:ascii="Cambria"/>
          <w:b/>
          <w:sz w:val="19"/>
        </w:rPr>
        <w:t>MAGING</w:t>
      </w:r>
      <w:r>
        <w:rPr>
          <w:rFonts w:ascii="Cambria"/>
          <w:b/>
          <w:sz w:val="24"/>
        </w:rPr>
        <w:t>)</w:t>
      </w:r>
      <w:r w:rsidR="00513C6C">
        <w:rPr>
          <w:rFonts w:ascii="Cambria"/>
          <w:b/>
          <w:sz w:val="24"/>
        </w:rPr>
        <w:t xml:space="preserve"> </w:t>
      </w:r>
    </w:p>
    <w:p w:rsidR="008E744C" w:rsidRDefault="008E744C">
      <w:pPr>
        <w:spacing w:before="78"/>
        <w:ind w:left="199"/>
        <w:rPr>
          <w:rFonts w:ascii="Cambria"/>
          <w:b/>
          <w:sz w:val="24"/>
        </w:rPr>
      </w:pPr>
      <w:r>
        <w:rPr>
          <w:rFonts w:ascii="Cambria"/>
          <w:b/>
          <w:sz w:val="24"/>
        </w:rPr>
        <w:t>PG Dip(60ECTS)(exit only) &amp; PG Cert(30ECTS) (exit only)</w:t>
      </w:r>
    </w:p>
    <w:p w:rsidR="00370244" w:rsidRDefault="004A40E6">
      <w:pPr>
        <w:spacing w:before="138" w:line="229" w:lineRule="exact"/>
        <w:ind w:left="199"/>
        <w:rPr>
          <w:rFonts w:ascii="Calibri"/>
          <w:b/>
          <w:sz w:val="19"/>
        </w:rPr>
      </w:pPr>
      <w:r>
        <w:rPr>
          <w:rFonts w:ascii="Calibri"/>
          <w:b/>
          <w:sz w:val="19"/>
        </w:rPr>
        <w:t>PROGRAMMEDESCRIPTION</w:t>
      </w:r>
    </w:p>
    <w:p w:rsidR="00370244" w:rsidRDefault="004A40E6">
      <w:pPr>
        <w:spacing w:line="237" w:lineRule="auto"/>
        <w:ind w:left="199" w:right="455"/>
        <w:jc w:val="both"/>
        <w:rPr>
          <w:rFonts w:ascii="Calibri"/>
          <w:sz w:val="18"/>
        </w:rPr>
      </w:pPr>
      <w:r>
        <w:rPr>
          <w:rFonts w:ascii="Calibri"/>
          <w:sz w:val="18"/>
        </w:rPr>
        <w:t>The visualisation and interpretation of a sample under the microscope is a fundamental skill required for research today. This new exciting programme will provide graduates with a highly marketable and transferable combination of skills required for academic, industrial, public and private</w:t>
      </w:r>
      <w:r>
        <w:rPr>
          <w:rFonts w:ascii="Calibri"/>
          <w:spacing w:val="-12"/>
          <w:sz w:val="18"/>
        </w:rPr>
        <w:t xml:space="preserve"> </w:t>
      </w:r>
      <w:r>
        <w:rPr>
          <w:rFonts w:ascii="Calibri"/>
          <w:sz w:val="18"/>
        </w:rPr>
        <w:t>sectors.</w:t>
      </w:r>
      <w:r>
        <w:rPr>
          <w:rFonts w:ascii="Calibri"/>
          <w:spacing w:val="-11"/>
          <w:sz w:val="18"/>
        </w:rPr>
        <w:t xml:space="preserve"> </w:t>
      </w:r>
      <w:r>
        <w:rPr>
          <w:rFonts w:ascii="Calibri"/>
          <w:sz w:val="18"/>
        </w:rPr>
        <w:t>Based</w:t>
      </w:r>
      <w:r>
        <w:rPr>
          <w:rFonts w:ascii="Calibri"/>
          <w:spacing w:val="-12"/>
          <w:sz w:val="18"/>
        </w:rPr>
        <w:t xml:space="preserve"> </w:t>
      </w:r>
      <w:r>
        <w:rPr>
          <w:rFonts w:ascii="Calibri"/>
          <w:sz w:val="18"/>
        </w:rPr>
        <w:t>in</w:t>
      </w:r>
      <w:r>
        <w:rPr>
          <w:rFonts w:ascii="Calibri"/>
          <w:spacing w:val="-12"/>
          <w:sz w:val="18"/>
        </w:rPr>
        <w:t xml:space="preserve"> </w:t>
      </w:r>
      <w:r>
        <w:rPr>
          <w:rFonts w:ascii="Calibri"/>
          <w:sz w:val="18"/>
        </w:rPr>
        <w:t>the</w:t>
      </w:r>
      <w:r>
        <w:rPr>
          <w:rFonts w:ascii="Calibri"/>
          <w:spacing w:val="-12"/>
          <w:sz w:val="18"/>
        </w:rPr>
        <w:t xml:space="preserve"> </w:t>
      </w:r>
      <w:r>
        <w:rPr>
          <w:rFonts w:ascii="Calibri"/>
          <w:sz w:val="18"/>
        </w:rPr>
        <w:t>Centre</w:t>
      </w:r>
      <w:r>
        <w:rPr>
          <w:rFonts w:ascii="Calibri"/>
          <w:spacing w:val="-9"/>
          <w:sz w:val="18"/>
        </w:rPr>
        <w:t xml:space="preserve"> </w:t>
      </w:r>
      <w:r>
        <w:rPr>
          <w:rFonts w:ascii="Calibri"/>
          <w:sz w:val="18"/>
        </w:rPr>
        <w:t>for</w:t>
      </w:r>
      <w:r>
        <w:rPr>
          <w:rFonts w:ascii="Calibri"/>
          <w:spacing w:val="-9"/>
          <w:sz w:val="18"/>
        </w:rPr>
        <w:t xml:space="preserve"> </w:t>
      </w:r>
      <w:r>
        <w:rPr>
          <w:rFonts w:ascii="Calibri"/>
          <w:sz w:val="18"/>
        </w:rPr>
        <w:t>Microscopy</w:t>
      </w:r>
      <w:r>
        <w:rPr>
          <w:rFonts w:ascii="Calibri"/>
          <w:spacing w:val="-11"/>
          <w:sz w:val="18"/>
        </w:rPr>
        <w:t xml:space="preserve"> </w:t>
      </w:r>
      <w:r>
        <w:rPr>
          <w:rFonts w:ascii="Calibri"/>
          <w:sz w:val="18"/>
        </w:rPr>
        <w:t>and</w:t>
      </w:r>
      <w:r>
        <w:rPr>
          <w:rFonts w:ascii="Calibri"/>
          <w:spacing w:val="-12"/>
          <w:sz w:val="18"/>
        </w:rPr>
        <w:t xml:space="preserve"> </w:t>
      </w:r>
      <w:r>
        <w:rPr>
          <w:rFonts w:ascii="Calibri"/>
          <w:sz w:val="18"/>
        </w:rPr>
        <w:t>Imaging,</w:t>
      </w:r>
      <w:r>
        <w:rPr>
          <w:rFonts w:ascii="Calibri"/>
          <w:spacing w:val="-10"/>
          <w:sz w:val="18"/>
        </w:rPr>
        <w:t xml:space="preserve"> </w:t>
      </w:r>
      <w:r>
        <w:rPr>
          <w:rFonts w:ascii="Calibri"/>
          <w:sz w:val="18"/>
        </w:rPr>
        <w:t>a</w:t>
      </w:r>
      <w:r>
        <w:rPr>
          <w:rFonts w:ascii="Calibri"/>
          <w:spacing w:val="-11"/>
          <w:sz w:val="18"/>
        </w:rPr>
        <w:t xml:space="preserve"> </w:t>
      </w:r>
      <w:r>
        <w:rPr>
          <w:rFonts w:ascii="Calibri"/>
          <w:sz w:val="18"/>
        </w:rPr>
        <w:t>multidisciplinary</w:t>
      </w:r>
      <w:r>
        <w:rPr>
          <w:rFonts w:ascii="Calibri"/>
          <w:spacing w:val="-11"/>
          <w:sz w:val="18"/>
        </w:rPr>
        <w:t xml:space="preserve"> </w:t>
      </w:r>
      <w:r>
        <w:rPr>
          <w:rFonts w:ascii="Calibri"/>
          <w:sz w:val="18"/>
        </w:rPr>
        <w:t>collaborative team which are involved in many aspects of basic science and medical research will deliver the course.</w:t>
      </w:r>
      <w:r>
        <w:rPr>
          <w:rFonts w:ascii="Calibri"/>
          <w:spacing w:val="-13"/>
          <w:sz w:val="18"/>
        </w:rPr>
        <w:t xml:space="preserve"> </w:t>
      </w:r>
      <w:r>
        <w:rPr>
          <w:rFonts w:ascii="Calibri"/>
          <w:sz w:val="18"/>
        </w:rPr>
        <w:t>This</w:t>
      </w:r>
      <w:r>
        <w:rPr>
          <w:rFonts w:ascii="Calibri"/>
          <w:spacing w:val="-15"/>
          <w:sz w:val="18"/>
        </w:rPr>
        <w:t xml:space="preserve"> </w:t>
      </w:r>
      <w:r>
        <w:rPr>
          <w:rFonts w:ascii="Calibri"/>
          <w:sz w:val="18"/>
        </w:rPr>
        <w:t>MSc</w:t>
      </w:r>
      <w:r>
        <w:rPr>
          <w:rFonts w:ascii="Calibri"/>
          <w:spacing w:val="-13"/>
          <w:sz w:val="18"/>
        </w:rPr>
        <w:t xml:space="preserve"> </w:t>
      </w:r>
      <w:r>
        <w:rPr>
          <w:rFonts w:ascii="Calibri"/>
          <w:sz w:val="18"/>
        </w:rPr>
        <w:t>programme</w:t>
      </w:r>
      <w:r>
        <w:rPr>
          <w:rFonts w:ascii="Calibri"/>
          <w:spacing w:val="-14"/>
          <w:sz w:val="18"/>
        </w:rPr>
        <w:t xml:space="preserve"> </w:t>
      </w:r>
      <w:r>
        <w:rPr>
          <w:rFonts w:ascii="Calibri"/>
          <w:sz w:val="18"/>
        </w:rPr>
        <w:t>aims</w:t>
      </w:r>
      <w:r>
        <w:rPr>
          <w:rFonts w:ascii="Calibri"/>
          <w:spacing w:val="-12"/>
          <w:sz w:val="18"/>
        </w:rPr>
        <w:t xml:space="preserve"> </w:t>
      </w:r>
      <w:r>
        <w:rPr>
          <w:rFonts w:ascii="Calibri"/>
          <w:sz w:val="18"/>
        </w:rPr>
        <w:t>to</w:t>
      </w:r>
      <w:r>
        <w:rPr>
          <w:rFonts w:ascii="Calibri"/>
          <w:spacing w:val="-12"/>
          <w:sz w:val="18"/>
        </w:rPr>
        <w:t xml:space="preserve"> </w:t>
      </w:r>
      <w:r>
        <w:rPr>
          <w:rFonts w:ascii="Calibri"/>
          <w:sz w:val="18"/>
        </w:rPr>
        <w:t>up-skill</w:t>
      </w:r>
      <w:r>
        <w:rPr>
          <w:rFonts w:ascii="Calibri"/>
          <w:spacing w:val="-14"/>
          <w:sz w:val="18"/>
        </w:rPr>
        <w:t xml:space="preserve"> </w:t>
      </w:r>
      <w:r>
        <w:rPr>
          <w:rFonts w:ascii="Calibri"/>
          <w:sz w:val="18"/>
        </w:rPr>
        <w:t>participants</w:t>
      </w:r>
      <w:r>
        <w:rPr>
          <w:rFonts w:ascii="Calibri"/>
          <w:spacing w:val="-15"/>
          <w:sz w:val="18"/>
        </w:rPr>
        <w:t xml:space="preserve"> </w:t>
      </w:r>
      <w:r>
        <w:rPr>
          <w:rFonts w:ascii="Calibri"/>
          <w:sz w:val="18"/>
        </w:rPr>
        <w:t>with</w:t>
      </w:r>
      <w:r>
        <w:rPr>
          <w:rFonts w:ascii="Calibri"/>
          <w:spacing w:val="-14"/>
          <w:sz w:val="18"/>
        </w:rPr>
        <w:t xml:space="preserve"> </w:t>
      </w:r>
      <w:r>
        <w:rPr>
          <w:rFonts w:ascii="Calibri"/>
          <w:sz w:val="18"/>
        </w:rPr>
        <w:t>practical</w:t>
      </w:r>
      <w:r>
        <w:rPr>
          <w:rFonts w:ascii="Calibri"/>
          <w:spacing w:val="-14"/>
          <w:sz w:val="18"/>
        </w:rPr>
        <w:t xml:space="preserve"> </w:t>
      </w:r>
      <w:r>
        <w:rPr>
          <w:rFonts w:ascii="Calibri"/>
          <w:sz w:val="18"/>
        </w:rPr>
        <w:t>hands-on</w:t>
      </w:r>
      <w:r>
        <w:rPr>
          <w:rFonts w:ascii="Calibri"/>
          <w:spacing w:val="-14"/>
          <w:sz w:val="18"/>
        </w:rPr>
        <w:t xml:space="preserve"> </w:t>
      </w:r>
      <w:r>
        <w:rPr>
          <w:rFonts w:ascii="Calibri"/>
          <w:sz w:val="18"/>
        </w:rPr>
        <w:t>microscopy</w:t>
      </w:r>
      <w:r>
        <w:rPr>
          <w:rFonts w:ascii="Calibri"/>
          <w:spacing w:val="-13"/>
          <w:sz w:val="18"/>
        </w:rPr>
        <w:t xml:space="preserve"> </w:t>
      </w:r>
      <w:r>
        <w:rPr>
          <w:rFonts w:ascii="Calibri"/>
          <w:sz w:val="18"/>
        </w:rPr>
        <w:t>and imaging techniques, associated sample preparations skills and analysis. Currently, it is the only programme</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its</w:t>
      </w:r>
      <w:r>
        <w:rPr>
          <w:rFonts w:ascii="Calibri"/>
          <w:spacing w:val="-5"/>
          <w:sz w:val="18"/>
        </w:rPr>
        <w:t xml:space="preserve"> </w:t>
      </w:r>
      <w:r>
        <w:rPr>
          <w:rFonts w:ascii="Calibri"/>
          <w:sz w:val="18"/>
        </w:rPr>
        <w:t>kind</w:t>
      </w:r>
      <w:r>
        <w:rPr>
          <w:rFonts w:ascii="Calibri"/>
          <w:spacing w:val="-2"/>
          <w:sz w:val="18"/>
        </w:rPr>
        <w:t xml:space="preserve"> </w:t>
      </w:r>
      <w:r>
        <w:rPr>
          <w:rFonts w:ascii="Calibri"/>
          <w:sz w:val="18"/>
        </w:rPr>
        <w:t>being</w:t>
      </w:r>
      <w:r>
        <w:rPr>
          <w:rFonts w:ascii="Calibri"/>
          <w:spacing w:val="-5"/>
          <w:sz w:val="18"/>
        </w:rPr>
        <w:t xml:space="preserve"> </w:t>
      </w:r>
      <w:r>
        <w:rPr>
          <w:rFonts w:ascii="Calibri"/>
          <w:sz w:val="18"/>
        </w:rPr>
        <w:t>offered</w:t>
      </w:r>
      <w:r>
        <w:rPr>
          <w:rFonts w:ascii="Calibri"/>
          <w:spacing w:val="-2"/>
          <w:sz w:val="18"/>
        </w:rPr>
        <w:t xml:space="preserve"> </w:t>
      </w:r>
      <w:r>
        <w:rPr>
          <w:rFonts w:ascii="Calibri"/>
          <w:sz w:val="18"/>
        </w:rPr>
        <w:t>by</w:t>
      </w:r>
      <w:r>
        <w:rPr>
          <w:rFonts w:ascii="Calibri"/>
          <w:spacing w:val="-4"/>
          <w:sz w:val="18"/>
        </w:rPr>
        <w:t xml:space="preserve"> </w:t>
      </w:r>
      <w:r>
        <w:rPr>
          <w:rFonts w:ascii="Calibri"/>
          <w:sz w:val="18"/>
        </w:rPr>
        <w:t>an</w:t>
      </w:r>
      <w:r>
        <w:rPr>
          <w:rFonts w:ascii="Calibri"/>
          <w:spacing w:val="-5"/>
          <w:sz w:val="18"/>
        </w:rPr>
        <w:t xml:space="preserve"> </w:t>
      </w:r>
      <w:r>
        <w:rPr>
          <w:rFonts w:ascii="Calibri"/>
          <w:sz w:val="18"/>
        </w:rPr>
        <w:t>Irish</w:t>
      </w:r>
      <w:r>
        <w:rPr>
          <w:rFonts w:ascii="Calibri"/>
          <w:spacing w:val="-2"/>
          <w:sz w:val="18"/>
        </w:rPr>
        <w:t xml:space="preserve"> </w:t>
      </w:r>
      <w:r>
        <w:rPr>
          <w:rFonts w:ascii="Calibri"/>
          <w:sz w:val="18"/>
        </w:rPr>
        <w:t>University.</w:t>
      </w:r>
    </w:p>
    <w:p w:rsidR="00370244" w:rsidRDefault="00370244">
      <w:pPr>
        <w:pStyle w:val="BodyText"/>
        <w:spacing w:before="4"/>
        <w:rPr>
          <w:rFonts w:ascii="Calibri"/>
          <w:sz w:val="17"/>
        </w:rPr>
      </w:pPr>
    </w:p>
    <w:p w:rsidR="00370244" w:rsidRDefault="004A40E6">
      <w:pPr>
        <w:spacing w:line="237" w:lineRule="auto"/>
        <w:ind w:left="199" w:right="455"/>
        <w:jc w:val="both"/>
        <w:rPr>
          <w:rFonts w:ascii="Calibri"/>
          <w:sz w:val="18"/>
        </w:rPr>
      </w:pPr>
      <w:r>
        <w:rPr>
          <w:rFonts w:ascii="Calibri"/>
          <w:sz w:val="18"/>
        </w:rPr>
        <w:t>In this multidisciplinary field where biology, physics, medicine, engineering and communication skills are brought together and are valued in many areas of employment and research including basic science, biomedical engineering and industry. This course aims to provide training for applied roles such as laboratory managers, technical staff positions, sales or product development, service laboratories of universities, or health-related institutes. It will also serve to assist with the progression of students to further education. Microscopy, related sample preparation skills, and analysis are now an essential component of the majority of biological science research projects and a necessity for high impact publications.</w:t>
      </w:r>
    </w:p>
    <w:p w:rsidR="00370244" w:rsidRDefault="00370244">
      <w:pPr>
        <w:pStyle w:val="BodyText"/>
        <w:spacing w:before="7"/>
        <w:rPr>
          <w:rFonts w:ascii="Calibri"/>
          <w:sz w:val="17"/>
        </w:rPr>
      </w:pPr>
    </w:p>
    <w:p w:rsidR="00370244" w:rsidRDefault="004A40E6">
      <w:pPr>
        <w:spacing w:line="235" w:lineRule="auto"/>
        <w:ind w:left="199" w:right="461"/>
        <w:jc w:val="both"/>
        <w:rPr>
          <w:rFonts w:ascii="Calibri" w:hAnsi="Calibri"/>
          <w:sz w:val="18"/>
        </w:rPr>
      </w:pPr>
      <w:r>
        <w:rPr>
          <w:rFonts w:ascii="Calibri" w:hAnsi="Calibri"/>
          <w:sz w:val="18"/>
        </w:rPr>
        <w:t>Most modules will have associated laboratory or practical components which will develop the students’ knowledge of cutting edge microscopy practices and techniques. Students will also learn translational skills which may be applied in the work force.</w:t>
      </w:r>
    </w:p>
    <w:p w:rsidR="00370244" w:rsidRDefault="00370244">
      <w:pPr>
        <w:pStyle w:val="BodyText"/>
        <w:spacing w:before="8"/>
        <w:rPr>
          <w:rFonts w:ascii="Calibri"/>
          <w:sz w:val="14"/>
        </w:rPr>
      </w:pPr>
    </w:p>
    <w:p w:rsidR="00370244" w:rsidRDefault="004A40E6">
      <w:pPr>
        <w:pStyle w:val="ListParagraph"/>
        <w:numPr>
          <w:ilvl w:val="2"/>
          <w:numId w:val="32"/>
        </w:numPr>
        <w:tabs>
          <w:tab w:val="left" w:pos="919"/>
          <w:tab w:val="left" w:pos="920"/>
        </w:tabs>
        <w:spacing w:before="1"/>
        <w:ind w:hanging="360"/>
        <w:rPr>
          <w:rFonts w:ascii="Symbol"/>
          <w:sz w:val="19"/>
        </w:rPr>
      </w:pPr>
      <w:r>
        <w:rPr>
          <w:rFonts w:ascii="Calibri"/>
          <w:b/>
          <w:sz w:val="19"/>
        </w:rPr>
        <w:t>NUI GALWAY CODE:</w:t>
      </w:r>
      <w:r>
        <w:rPr>
          <w:rFonts w:ascii="Calibri"/>
          <w:b/>
          <w:spacing w:val="-29"/>
          <w:sz w:val="19"/>
        </w:rPr>
        <w:t xml:space="preserve"> </w:t>
      </w:r>
      <w:r>
        <w:rPr>
          <w:rFonts w:ascii="Calibri"/>
          <w:color w:val="1F487C"/>
        </w:rPr>
        <w:t>GYM81</w:t>
      </w:r>
    </w:p>
    <w:p w:rsidR="00370244" w:rsidRDefault="004A40E6">
      <w:pPr>
        <w:spacing w:before="201" w:line="224" w:lineRule="exact"/>
        <w:ind w:left="199"/>
        <w:jc w:val="both"/>
        <w:rPr>
          <w:rFonts w:ascii="Calibri"/>
          <w:b/>
          <w:sz w:val="19"/>
        </w:rPr>
      </w:pPr>
      <w:r>
        <w:rPr>
          <w:rFonts w:ascii="Calibri"/>
          <w:b/>
          <w:sz w:val="19"/>
        </w:rPr>
        <w:t>PROGRAMME</w:t>
      </w:r>
    </w:p>
    <w:p w:rsidR="00370244" w:rsidRDefault="004A40E6">
      <w:pPr>
        <w:pStyle w:val="ListParagraph"/>
        <w:numPr>
          <w:ilvl w:val="2"/>
          <w:numId w:val="32"/>
        </w:numPr>
        <w:tabs>
          <w:tab w:val="left" w:pos="919"/>
          <w:tab w:val="left" w:pos="920"/>
        </w:tabs>
        <w:spacing w:line="231" w:lineRule="exact"/>
        <w:ind w:hanging="360"/>
        <w:rPr>
          <w:rFonts w:ascii="Symbol"/>
          <w:b/>
          <w:sz w:val="19"/>
        </w:rPr>
      </w:pPr>
      <w:r>
        <w:rPr>
          <w:rFonts w:ascii="Calibri"/>
          <w:b/>
          <w:sz w:val="19"/>
        </w:rPr>
        <w:t>AIMS AND</w:t>
      </w:r>
      <w:r>
        <w:rPr>
          <w:rFonts w:ascii="Calibri"/>
          <w:b/>
          <w:spacing w:val="-26"/>
          <w:sz w:val="19"/>
        </w:rPr>
        <w:t xml:space="preserve"> </w:t>
      </w:r>
      <w:r>
        <w:rPr>
          <w:rFonts w:ascii="Calibri"/>
          <w:b/>
          <w:sz w:val="19"/>
        </w:rPr>
        <w:t>OBJECTIVES</w:t>
      </w:r>
    </w:p>
    <w:p w:rsidR="00370244" w:rsidRDefault="004A40E6">
      <w:pPr>
        <w:spacing w:line="215" w:lineRule="exact"/>
        <w:ind w:left="199"/>
        <w:jc w:val="both"/>
        <w:rPr>
          <w:rFonts w:ascii="Calibri"/>
          <w:sz w:val="18"/>
        </w:rPr>
      </w:pPr>
      <w:r>
        <w:rPr>
          <w:rFonts w:ascii="Calibri"/>
          <w:sz w:val="18"/>
        </w:rPr>
        <w:t>To up-skill the participants with practical hands-on imaging techniques.</w:t>
      </w:r>
    </w:p>
    <w:p w:rsidR="00370244" w:rsidRDefault="004A40E6">
      <w:pPr>
        <w:spacing w:before="2" w:line="235" w:lineRule="auto"/>
        <w:ind w:left="199" w:right="458"/>
        <w:jc w:val="both"/>
        <w:rPr>
          <w:rFonts w:ascii="Calibri"/>
          <w:sz w:val="18"/>
        </w:rPr>
      </w:pPr>
      <w:r>
        <w:rPr>
          <w:rFonts w:ascii="Calibri"/>
          <w:sz w:val="18"/>
        </w:rPr>
        <w:t>To train participants for applied roles in both the public and private sector such as laboratory managers, technical staff positions, sales or product development, service laboratories of universities, or health-related institutes.</w:t>
      </w:r>
    </w:p>
    <w:p w:rsidR="00370244" w:rsidRDefault="004A40E6">
      <w:pPr>
        <w:spacing w:line="218" w:lineRule="exact"/>
        <w:ind w:left="199"/>
        <w:rPr>
          <w:rFonts w:ascii="Calibri"/>
          <w:sz w:val="18"/>
        </w:rPr>
      </w:pPr>
      <w:r>
        <w:rPr>
          <w:rFonts w:ascii="Calibri"/>
          <w:sz w:val="18"/>
        </w:rPr>
        <w:t>Assist with the progression of students to further education.</w:t>
      </w:r>
    </w:p>
    <w:p w:rsidR="00370244" w:rsidRDefault="00370244">
      <w:pPr>
        <w:pStyle w:val="BodyText"/>
        <w:spacing w:before="3"/>
        <w:rPr>
          <w:rFonts w:ascii="Calibri"/>
          <w:sz w:val="17"/>
        </w:rPr>
      </w:pPr>
    </w:p>
    <w:p w:rsidR="00370244" w:rsidRDefault="004A40E6">
      <w:pPr>
        <w:pStyle w:val="ListParagraph"/>
        <w:numPr>
          <w:ilvl w:val="2"/>
          <w:numId w:val="32"/>
        </w:numPr>
        <w:tabs>
          <w:tab w:val="left" w:pos="919"/>
          <w:tab w:val="left" w:pos="920"/>
        </w:tabs>
        <w:ind w:hanging="360"/>
        <w:rPr>
          <w:rFonts w:ascii="Symbol"/>
          <w:color w:val="1F487C"/>
        </w:rPr>
      </w:pPr>
      <w:r>
        <w:rPr>
          <w:rFonts w:ascii="Calibri"/>
          <w:b/>
          <w:sz w:val="19"/>
        </w:rPr>
        <w:t>ECTS WEIGHTING:</w:t>
      </w:r>
      <w:r>
        <w:rPr>
          <w:rFonts w:ascii="Calibri"/>
          <w:b/>
          <w:spacing w:val="-23"/>
          <w:sz w:val="19"/>
        </w:rPr>
        <w:t xml:space="preserve"> </w:t>
      </w:r>
      <w:r>
        <w:rPr>
          <w:rFonts w:ascii="Calibri"/>
          <w:sz w:val="20"/>
        </w:rPr>
        <w:t>90ECTS</w:t>
      </w:r>
    </w:p>
    <w:p w:rsidR="00370244" w:rsidRDefault="004A40E6">
      <w:pPr>
        <w:numPr>
          <w:ilvl w:val="2"/>
          <w:numId w:val="32"/>
        </w:numPr>
        <w:tabs>
          <w:tab w:val="left" w:pos="919"/>
          <w:tab w:val="left" w:pos="920"/>
        </w:tabs>
        <w:spacing w:before="221" w:line="239" w:lineRule="exact"/>
        <w:ind w:hanging="360"/>
        <w:rPr>
          <w:rFonts w:ascii="Symbol"/>
          <w:b/>
          <w:sz w:val="19"/>
        </w:rPr>
      </w:pPr>
      <w:r>
        <w:rPr>
          <w:rFonts w:ascii="Calibri"/>
          <w:b/>
          <w:sz w:val="19"/>
        </w:rPr>
        <w:t>MINIMUM</w:t>
      </w:r>
      <w:r>
        <w:rPr>
          <w:rFonts w:ascii="Calibri"/>
          <w:b/>
          <w:spacing w:val="-20"/>
          <w:sz w:val="19"/>
        </w:rPr>
        <w:t xml:space="preserve"> </w:t>
      </w:r>
      <w:r>
        <w:rPr>
          <w:rFonts w:ascii="Calibri"/>
          <w:b/>
          <w:sz w:val="19"/>
        </w:rPr>
        <w:t>ENTRY</w:t>
      </w:r>
      <w:r>
        <w:rPr>
          <w:rFonts w:ascii="Calibri"/>
          <w:b/>
          <w:spacing w:val="-18"/>
          <w:sz w:val="19"/>
        </w:rPr>
        <w:t xml:space="preserve"> </w:t>
      </w:r>
      <w:r>
        <w:rPr>
          <w:rFonts w:ascii="Calibri"/>
          <w:b/>
          <w:sz w:val="19"/>
        </w:rPr>
        <w:t>REQUIREMENTS:</w:t>
      </w:r>
    </w:p>
    <w:p w:rsidR="00370244" w:rsidRDefault="004A40E6">
      <w:pPr>
        <w:spacing w:line="276" w:lineRule="auto"/>
        <w:ind w:left="199" w:right="452"/>
        <w:rPr>
          <w:rFonts w:ascii="Calibri"/>
          <w:sz w:val="20"/>
        </w:rPr>
      </w:pPr>
      <w:r>
        <w:rPr>
          <w:rFonts w:ascii="Calibri"/>
          <w:sz w:val="18"/>
        </w:rPr>
        <w:t xml:space="preserve">Candidates must hold at least an upper second class honours primary degree (NFQ Level 8 or international equivalent qualification) in relevant biological or biomedical sciences, physical sciences or engineering field. Graduates with a Level 7 degree and who can demonstrate that they have at least 2-3 years relevant experience in research or industry may also be considered. Applicants whose first language is not English must also demonstrate English language proficiency as per university </w:t>
      </w:r>
      <w:r>
        <w:rPr>
          <w:rFonts w:ascii="Calibri"/>
          <w:sz w:val="20"/>
        </w:rPr>
        <w:t>guidelines (</w:t>
      </w:r>
      <w:hyperlink r:id="rId471">
        <w:r>
          <w:rPr>
            <w:rFonts w:ascii="Calibri"/>
            <w:sz w:val="20"/>
          </w:rPr>
          <w:t>http://www.nuigalway.ie/international-</w:t>
        </w:r>
      </w:hyperlink>
    </w:p>
    <w:p w:rsidR="00370244" w:rsidRDefault="00370244">
      <w:pPr>
        <w:spacing w:line="276" w:lineRule="auto"/>
        <w:rPr>
          <w:rFonts w:ascii="Calibri"/>
          <w:sz w:val="20"/>
        </w:rPr>
        <w:sectPr w:rsidR="00370244">
          <w:pgSz w:w="8440" w:h="11930"/>
          <w:pgMar w:top="1020" w:right="240" w:bottom="720" w:left="540" w:header="0" w:footer="527" w:gutter="0"/>
          <w:cols w:space="720"/>
        </w:sectPr>
      </w:pPr>
    </w:p>
    <w:p w:rsidR="00370244" w:rsidRDefault="004A40E6">
      <w:pPr>
        <w:spacing w:before="37"/>
        <w:ind w:left="199"/>
        <w:rPr>
          <w:rFonts w:ascii="Calibri"/>
          <w:sz w:val="18"/>
        </w:rPr>
      </w:pPr>
      <w:r>
        <w:rPr>
          <w:rFonts w:ascii="Calibri"/>
          <w:sz w:val="18"/>
        </w:rPr>
        <w:t>students/english.html).</w:t>
      </w:r>
    </w:p>
    <w:p w:rsidR="00370244" w:rsidRDefault="004A40E6">
      <w:pPr>
        <w:spacing w:before="35" w:line="276" w:lineRule="auto"/>
        <w:ind w:left="199" w:right="365"/>
        <w:rPr>
          <w:rFonts w:ascii="Calibri"/>
          <w:sz w:val="18"/>
        </w:rPr>
      </w:pPr>
      <w:r>
        <w:rPr>
          <w:rFonts w:ascii="Calibri"/>
          <w:sz w:val="18"/>
        </w:rPr>
        <w:t>A personal statement of approximately 500 words and a curriculum vitae (CV) must be supplied on application, along with academic transcripts. Candidates will be selected based on examination records, previous relevant experience, and personal statement. Candidates may be requested to deliver a short presentation on a topic provided by the selection committee and course coordinators. Short listed candidates may be invited for interview.</w:t>
      </w:r>
    </w:p>
    <w:p w:rsidR="00370244" w:rsidRDefault="00370244">
      <w:pPr>
        <w:pStyle w:val="BodyText"/>
        <w:spacing w:before="7"/>
        <w:rPr>
          <w:rFonts w:ascii="Calibri"/>
        </w:rPr>
      </w:pPr>
    </w:p>
    <w:p w:rsidR="00370244" w:rsidRDefault="004A40E6">
      <w:pPr>
        <w:pStyle w:val="ListParagraph"/>
        <w:numPr>
          <w:ilvl w:val="2"/>
          <w:numId w:val="32"/>
        </w:numPr>
        <w:tabs>
          <w:tab w:val="left" w:pos="919"/>
          <w:tab w:val="left" w:pos="920"/>
        </w:tabs>
        <w:ind w:hanging="360"/>
        <w:rPr>
          <w:rFonts w:ascii="Symbol"/>
          <w:b/>
          <w:color w:val="1F487C"/>
          <w:sz w:val="18"/>
        </w:rPr>
      </w:pPr>
      <w:r>
        <w:rPr>
          <w:rFonts w:ascii="Calibri"/>
          <w:b/>
          <w:sz w:val="18"/>
        </w:rPr>
        <w:t>COURSE</w:t>
      </w:r>
      <w:r>
        <w:rPr>
          <w:rFonts w:ascii="Calibri"/>
          <w:b/>
          <w:spacing w:val="-20"/>
          <w:sz w:val="18"/>
        </w:rPr>
        <w:t xml:space="preserve"> </w:t>
      </w:r>
      <w:r>
        <w:rPr>
          <w:rFonts w:ascii="Calibri"/>
          <w:b/>
          <w:sz w:val="18"/>
        </w:rPr>
        <w:t>OUTLINE</w:t>
      </w:r>
    </w:p>
    <w:p w:rsidR="00370244" w:rsidRDefault="004A40E6">
      <w:pPr>
        <w:spacing w:before="1" w:line="219" w:lineRule="exact"/>
        <w:ind w:left="919"/>
        <w:rPr>
          <w:rFonts w:ascii="Calibri"/>
          <w:sz w:val="18"/>
        </w:rPr>
      </w:pPr>
      <w:r>
        <w:rPr>
          <w:rFonts w:ascii="Calibri"/>
          <w:sz w:val="18"/>
        </w:rPr>
        <w:t>This is a one year full time course consisting of 90ECTs.</w:t>
      </w:r>
    </w:p>
    <w:p w:rsidR="00370244" w:rsidRDefault="004A40E6">
      <w:pPr>
        <w:ind w:left="919" w:right="575"/>
        <w:rPr>
          <w:rFonts w:ascii="Calibri" w:hAnsi="Calibri"/>
          <w:sz w:val="18"/>
        </w:rPr>
      </w:pPr>
      <w:r>
        <w:rPr>
          <w:rFonts w:ascii="Calibri" w:hAnsi="Calibri"/>
          <w:b/>
          <w:sz w:val="18"/>
        </w:rPr>
        <w:t xml:space="preserve">Semester 1 </w:t>
      </w:r>
      <w:r>
        <w:rPr>
          <w:rFonts w:ascii="Calibri" w:hAnsi="Calibri"/>
          <w:sz w:val="18"/>
        </w:rPr>
        <w:t>– 30ECTs – Core Modules (An Introduction to Imaging, Microscopy and Analysis, Current Topics in Imaging, Cells and Tissues) plus one of the following Optional Modules (Materials Science &amp; Biomaterials, Radiation and Medical Physics, Biophotonics, Introduction to .)</w:t>
      </w:r>
    </w:p>
    <w:p w:rsidR="00370244" w:rsidRDefault="004A40E6">
      <w:pPr>
        <w:ind w:left="919" w:right="628" w:hanging="1"/>
        <w:rPr>
          <w:rFonts w:ascii="Calibri" w:hAnsi="Calibri"/>
          <w:sz w:val="18"/>
        </w:rPr>
      </w:pPr>
      <w:r>
        <w:rPr>
          <w:rFonts w:ascii="Calibri" w:hAnsi="Calibri"/>
          <w:b/>
          <w:sz w:val="18"/>
        </w:rPr>
        <w:t xml:space="preserve">Semester 2 </w:t>
      </w:r>
      <w:r>
        <w:rPr>
          <w:rFonts w:ascii="Calibri" w:hAnsi="Calibri"/>
          <w:sz w:val="18"/>
        </w:rPr>
        <w:t>– 30 ECTs – Core Modules (BioImaging and Microscopy, Image Analysis and Processing, Imaging in Translational Cancer Research) plus two of the following Optional Modules (Systems Histology, Advanced Cell Biology and Development, Stereology).</w:t>
      </w:r>
    </w:p>
    <w:p w:rsidR="00370244" w:rsidRDefault="004A40E6">
      <w:pPr>
        <w:spacing w:before="1"/>
        <w:ind w:left="919"/>
        <w:rPr>
          <w:rFonts w:ascii="Calibri" w:hAnsi="Calibri"/>
          <w:sz w:val="18"/>
        </w:rPr>
      </w:pPr>
      <w:r>
        <w:rPr>
          <w:rFonts w:ascii="Calibri" w:hAnsi="Calibri"/>
          <w:b/>
          <w:sz w:val="18"/>
        </w:rPr>
        <w:t xml:space="preserve">Semester 3 </w:t>
      </w:r>
      <w:r>
        <w:rPr>
          <w:rFonts w:ascii="Calibri" w:hAnsi="Calibri"/>
          <w:sz w:val="18"/>
        </w:rPr>
        <w:t>– 30 ECTs – Research Project</w:t>
      </w:r>
    </w:p>
    <w:p w:rsidR="00370244" w:rsidRDefault="00370244">
      <w:pPr>
        <w:pStyle w:val="BodyText"/>
        <w:spacing w:before="11"/>
        <w:rPr>
          <w:rFonts w:ascii="Calibri"/>
          <w:sz w:val="18"/>
        </w:rPr>
      </w:pPr>
    </w:p>
    <w:p w:rsidR="00370244" w:rsidRDefault="004A40E6">
      <w:pPr>
        <w:pStyle w:val="ListParagraph"/>
        <w:numPr>
          <w:ilvl w:val="2"/>
          <w:numId w:val="32"/>
        </w:numPr>
        <w:tabs>
          <w:tab w:val="left" w:pos="919"/>
          <w:tab w:val="left" w:pos="920"/>
        </w:tabs>
        <w:spacing w:line="227" w:lineRule="exact"/>
        <w:ind w:hanging="360"/>
        <w:rPr>
          <w:rFonts w:ascii="Symbol"/>
          <w:b/>
          <w:sz w:val="18"/>
        </w:rPr>
      </w:pPr>
      <w:r>
        <w:rPr>
          <w:rFonts w:ascii="Calibri"/>
          <w:b/>
          <w:sz w:val="18"/>
        </w:rPr>
        <w:t>CAREER</w:t>
      </w:r>
      <w:r>
        <w:rPr>
          <w:rFonts w:ascii="Calibri"/>
          <w:b/>
          <w:spacing w:val="-26"/>
          <w:sz w:val="18"/>
        </w:rPr>
        <w:t xml:space="preserve"> </w:t>
      </w:r>
      <w:r>
        <w:rPr>
          <w:rFonts w:ascii="Calibri"/>
          <w:b/>
          <w:sz w:val="18"/>
        </w:rPr>
        <w:t>OPPORTUNITIES:</w:t>
      </w:r>
    </w:p>
    <w:p w:rsidR="00370244" w:rsidRDefault="004A40E6">
      <w:pPr>
        <w:ind w:left="199" w:right="821"/>
        <w:jc w:val="both"/>
        <w:rPr>
          <w:rFonts w:ascii="Calibri"/>
          <w:sz w:val="18"/>
        </w:rPr>
      </w:pPr>
      <w:r>
        <w:rPr>
          <w:rFonts w:ascii="Calibri"/>
          <w:sz w:val="18"/>
        </w:rPr>
        <w:t>Graduates of the programme may enter the workforce either in technical or research roles within hospitals, universities or industry in Ireland. In addition, participants may choose to progress to further education or research and undertake a PhD.</w:t>
      </w:r>
    </w:p>
    <w:p w:rsidR="00370244" w:rsidRDefault="00370244">
      <w:pPr>
        <w:jc w:val="both"/>
        <w:rPr>
          <w:rFonts w:ascii="Calibri"/>
          <w:sz w:val="18"/>
        </w:rPr>
        <w:sectPr w:rsidR="00370244">
          <w:footerReference w:type="default" r:id="rId472"/>
          <w:pgSz w:w="8440" w:h="11930"/>
          <w:pgMar w:top="1060" w:right="240" w:bottom="720" w:left="540" w:header="0" w:footer="527" w:gutter="0"/>
          <w:cols w:space="720"/>
        </w:sectPr>
      </w:pPr>
    </w:p>
    <w:p w:rsidR="00370244" w:rsidRDefault="004A40E6">
      <w:pPr>
        <w:spacing w:before="133" w:line="187" w:lineRule="auto"/>
        <w:ind w:left="199"/>
        <w:rPr>
          <w:rFonts w:ascii="Cambria"/>
          <w:b/>
          <w:sz w:val="24"/>
        </w:rPr>
      </w:pPr>
      <w:r>
        <w:rPr>
          <w:rFonts w:ascii="Cambria"/>
          <w:b/>
          <w:sz w:val="24"/>
        </w:rPr>
        <w:t>Postgraduate Diploma in Orthopaedic and Rheumatological Medicine</w:t>
      </w:r>
    </w:p>
    <w:p w:rsidR="00370244" w:rsidRDefault="004A40E6">
      <w:pPr>
        <w:spacing w:before="211" w:line="224" w:lineRule="exact"/>
        <w:ind w:left="199"/>
        <w:rPr>
          <w:rFonts w:ascii="Calibri"/>
          <w:b/>
          <w:sz w:val="19"/>
        </w:rPr>
      </w:pPr>
      <w:r>
        <w:rPr>
          <w:rFonts w:ascii="Calibri"/>
          <w:b/>
          <w:sz w:val="19"/>
        </w:rPr>
        <w:t>PROGRAMMEDESCRIPTION</w:t>
      </w:r>
    </w:p>
    <w:p w:rsidR="00370244" w:rsidRDefault="004A40E6">
      <w:pPr>
        <w:pStyle w:val="BodyText"/>
        <w:spacing w:before="3" w:line="225" w:lineRule="auto"/>
        <w:ind w:left="199" w:right="457"/>
        <w:jc w:val="both"/>
        <w:rPr>
          <w:rFonts w:ascii="Calibri"/>
        </w:rPr>
      </w:pPr>
      <w:r>
        <w:rPr>
          <w:rFonts w:ascii="Calibri"/>
        </w:rPr>
        <w:t>The Postgraduate Diploma in Orthopaedic and Rheumatological Medicine is a 1 year part time, 60 ECTS, level 9 award. The programme aims at establishing: methodology in clinical musculoskeletal</w:t>
      </w:r>
      <w:r>
        <w:rPr>
          <w:rFonts w:ascii="Calibri"/>
          <w:spacing w:val="-12"/>
        </w:rPr>
        <w:t xml:space="preserve"> </w:t>
      </w:r>
      <w:r>
        <w:rPr>
          <w:rFonts w:ascii="Calibri"/>
        </w:rPr>
        <w:t>assessment;</w:t>
      </w:r>
      <w:r>
        <w:rPr>
          <w:rFonts w:ascii="Calibri"/>
          <w:spacing w:val="-12"/>
        </w:rPr>
        <w:t xml:space="preserve"> </w:t>
      </w:r>
      <w:r>
        <w:rPr>
          <w:rFonts w:ascii="Calibri"/>
        </w:rPr>
        <w:t>evidence</w:t>
      </w:r>
      <w:r>
        <w:rPr>
          <w:rFonts w:ascii="Calibri"/>
          <w:spacing w:val="-12"/>
        </w:rPr>
        <w:t xml:space="preserve"> </w:t>
      </w:r>
      <w:r>
        <w:rPr>
          <w:rFonts w:ascii="Calibri"/>
        </w:rPr>
        <w:t>based</w:t>
      </w:r>
      <w:r>
        <w:rPr>
          <w:rFonts w:ascii="Calibri"/>
          <w:spacing w:val="-10"/>
        </w:rPr>
        <w:t xml:space="preserve"> </w:t>
      </w:r>
      <w:r>
        <w:rPr>
          <w:rFonts w:ascii="Calibri"/>
        </w:rPr>
        <w:t>clinical</w:t>
      </w:r>
      <w:r>
        <w:rPr>
          <w:rFonts w:ascii="Calibri"/>
          <w:spacing w:val="-12"/>
        </w:rPr>
        <w:t xml:space="preserve"> </w:t>
      </w:r>
      <w:r>
        <w:rPr>
          <w:rFonts w:ascii="Calibri"/>
        </w:rPr>
        <w:t>reasoning</w:t>
      </w:r>
      <w:r>
        <w:rPr>
          <w:rFonts w:ascii="Calibri"/>
          <w:spacing w:val="-14"/>
        </w:rPr>
        <w:t xml:space="preserve"> </w:t>
      </w:r>
      <w:r>
        <w:rPr>
          <w:rFonts w:ascii="Calibri"/>
        </w:rPr>
        <w:t>in</w:t>
      </w:r>
      <w:r>
        <w:rPr>
          <w:rFonts w:ascii="Calibri"/>
          <w:spacing w:val="-10"/>
        </w:rPr>
        <w:t xml:space="preserve"> </w:t>
      </w:r>
      <w:r>
        <w:rPr>
          <w:rFonts w:ascii="Calibri"/>
        </w:rPr>
        <w:t>diagnosis;</w:t>
      </w:r>
      <w:r>
        <w:rPr>
          <w:rFonts w:ascii="Calibri"/>
          <w:spacing w:val="-12"/>
        </w:rPr>
        <w:t xml:space="preserve"> </w:t>
      </w:r>
      <w:r>
        <w:rPr>
          <w:rFonts w:ascii="Calibri"/>
        </w:rPr>
        <w:t>and</w:t>
      </w:r>
      <w:r>
        <w:rPr>
          <w:rFonts w:ascii="Calibri"/>
          <w:spacing w:val="-10"/>
        </w:rPr>
        <w:t xml:space="preserve"> </w:t>
      </w:r>
      <w:r>
        <w:rPr>
          <w:rFonts w:ascii="Calibri"/>
        </w:rPr>
        <w:t>a</w:t>
      </w:r>
      <w:r>
        <w:rPr>
          <w:rFonts w:ascii="Calibri"/>
          <w:spacing w:val="-13"/>
        </w:rPr>
        <w:t xml:space="preserve"> </w:t>
      </w:r>
      <w:r>
        <w:rPr>
          <w:rFonts w:ascii="Calibri"/>
        </w:rPr>
        <w:t>high</w:t>
      </w:r>
      <w:r>
        <w:rPr>
          <w:rFonts w:ascii="Calibri"/>
          <w:spacing w:val="-13"/>
        </w:rPr>
        <w:t xml:space="preserve"> </w:t>
      </w:r>
      <w:r>
        <w:rPr>
          <w:rFonts w:ascii="Calibri"/>
        </w:rPr>
        <w:t>level of physical manual handling skills, procedural skills, and informed pharmacological treatment proficiency. The programme is particularly suited to those intending to deliver care at the Primary level, e.g. General Practitioner, Chartered Physiotherapist and allied professionals.</w:t>
      </w:r>
    </w:p>
    <w:p w:rsidR="00370244" w:rsidRDefault="00370244">
      <w:pPr>
        <w:pStyle w:val="BodyText"/>
        <w:spacing w:before="10"/>
        <w:rPr>
          <w:rFonts w:ascii="Calibri"/>
          <w:sz w:val="13"/>
        </w:rPr>
      </w:pPr>
    </w:p>
    <w:p w:rsidR="00370244" w:rsidRDefault="004A40E6">
      <w:pPr>
        <w:spacing w:before="1"/>
        <w:ind w:left="199"/>
        <w:rPr>
          <w:rFonts w:ascii="Calibri"/>
        </w:rPr>
      </w:pPr>
      <w:r>
        <w:rPr>
          <w:rFonts w:ascii="Calibri"/>
          <w:b/>
          <w:sz w:val="19"/>
        </w:rPr>
        <w:t xml:space="preserve">NUI GALWAY CODE: </w:t>
      </w:r>
      <w:r>
        <w:rPr>
          <w:rFonts w:ascii="Calibri"/>
          <w:color w:val="1F487C"/>
        </w:rPr>
        <w:t>GYM72</w:t>
      </w:r>
    </w:p>
    <w:p w:rsidR="00370244" w:rsidRDefault="00370244">
      <w:pPr>
        <w:pStyle w:val="BodyText"/>
        <w:spacing w:before="8"/>
        <w:rPr>
          <w:rFonts w:ascii="Calibri"/>
          <w:sz w:val="16"/>
        </w:rPr>
      </w:pPr>
    </w:p>
    <w:p w:rsidR="00370244" w:rsidRDefault="004A40E6">
      <w:pPr>
        <w:ind w:left="199"/>
        <w:rPr>
          <w:rFonts w:ascii="Calibri"/>
          <w:b/>
          <w:sz w:val="18"/>
        </w:rPr>
      </w:pPr>
      <w:r>
        <w:rPr>
          <w:rFonts w:ascii="Calibri"/>
          <w:b/>
          <w:sz w:val="18"/>
        </w:rPr>
        <w:t>PROGRAMME AIMS AND OBJECTIVES</w:t>
      </w:r>
    </w:p>
    <w:p w:rsidR="00370244" w:rsidRDefault="00370244">
      <w:pPr>
        <w:pStyle w:val="BodyText"/>
        <w:spacing w:before="9"/>
        <w:rPr>
          <w:rFonts w:ascii="Calibri"/>
          <w:b/>
          <w:sz w:val="17"/>
        </w:rPr>
      </w:pPr>
    </w:p>
    <w:p w:rsidR="00370244" w:rsidRDefault="004A40E6">
      <w:pPr>
        <w:pStyle w:val="BodyText"/>
        <w:spacing w:line="225" w:lineRule="auto"/>
        <w:ind w:left="199" w:right="460"/>
        <w:jc w:val="both"/>
        <w:rPr>
          <w:rFonts w:ascii="Calibri"/>
        </w:rPr>
      </w:pPr>
      <w:r>
        <w:rPr>
          <w:rFonts w:ascii="Calibri"/>
        </w:rPr>
        <w:t>This programme is designed to enhance the professional development of health care practitioners to meet the challenges of future models of care delivery in Musculoskeletal, Orthopaedic and Rheumatological Medicine.</w:t>
      </w:r>
    </w:p>
    <w:p w:rsidR="00370244" w:rsidRDefault="00370244">
      <w:pPr>
        <w:pStyle w:val="BodyText"/>
        <w:spacing w:before="8"/>
        <w:rPr>
          <w:rFonts w:ascii="Calibri"/>
          <w:sz w:val="16"/>
        </w:rPr>
      </w:pPr>
    </w:p>
    <w:p w:rsidR="00370244" w:rsidRDefault="004A40E6">
      <w:pPr>
        <w:spacing w:line="446" w:lineRule="auto"/>
        <w:ind w:left="199" w:right="4599"/>
        <w:rPr>
          <w:rFonts w:ascii="Calibri"/>
          <w:b/>
          <w:sz w:val="19"/>
        </w:rPr>
      </w:pPr>
      <w:r>
        <w:rPr>
          <w:rFonts w:ascii="Calibri"/>
          <w:b/>
          <w:sz w:val="19"/>
        </w:rPr>
        <w:t>ECTS WEIGHTING: 60ECTS MINIMUM ENTRY REQUIREMENTS</w:t>
      </w:r>
    </w:p>
    <w:p w:rsidR="00370244" w:rsidRDefault="004A40E6">
      <w:pPr>
        <w:spacing w:before="7" w:line="217" w:lineRule="exact"/>
        <w:ind w:left="307"/>
        <w:rPr>
          <w:b/>
          <w:sz w:val="19"/>
        </w:rPr>
      </w:pPr>
      <w:r>
        <w:rPr>
          <w:b/>
          <w:sz w:val="19"/>
        </w:rPr>
        <w:t>Entry Requirements:</w:t>
      </w:r>
    </w:p>
    <w:p w:rsidR="00370244" w:rsidRDefault="004A40E6">
      <w:pPr>
        <w:pStyle w:val="BodyText"/>
        <w:ind w:left="307" w:right="563"/>
      </w:pPr>
      <w:r>
        <w:t>This programme is open to Registered Medical Practitioners, Chartered Physiotherapists, Podiatrists, and Nurse Practitioners.</w:t>
      </w:r>
    </w:p>
    <w:p w:rsidR="00370244" w:rsidRDefault="00370244">
      <w:pPr>
        <w:pStyle w:val="BodyText"/>
        <w:spacing w:before="1"/>
      </w:pPr>
    </w:p>
    <w:p w:rsidR="00370244" w:rsidRDefault="004A40E6">
      <w:pPr>
        <w:spacing w:line="217" w:lineRule="exact"/>
        <w:ind w:left="199"/>
        <w:rPr>
          <w:b/>
          <w:sz w:val="19"/>
        </w:rPr>
      </w:pPr>
      <w:r>
        <w:rPr>
          <w:b/>
          <w:sz w:val="19"/>
        </w:rPr>
        <w:t>Additional Requirements:</w:t>
      </w:r>
    </w:p>
    <w:p w:rsidR="00370244" w:rsidRDefault="004A40E6">
      <w:pPr>
        <w:pStyle w:val="BodyText"/>
        <w:ind w:left="307" w:right="811"/>
      </w:pPr>
      <w:r>
        <w:t>Applicants must be registered with appropriate medical, physiotherapy, podiatrists, or nursing governing /professional body in Ireland or equivalent. Applicants must demonstrate proof of registration.</w:t>
      </w:r>
    </w:p>
    <w:p w:rsidR="00370244" w:rsidRDefault="00370244">
      <w:pPr>
        <w:pStyle w:val="BodyText"/>
        <w:spacing w:before="1"/>
      </w:pPr>
    </w:p>
    <w:p w:rsidR="00370244" w:rsidRDefault="004A40E6">
      <w:pPr>
        <w:spacing w:line="210" w:lineRule="exact"/>
        <w:ind w:left="199"/>
        <w:rPr>
          <w:b/>
          <w:sz w:val="19"/>
        </w:rPr>
      </w:pPr>
      <w:r>
        <w:rPr>
          <w:b/>
          <w:sz w:val="19"/>
        </w:rPr>
        <w:t>COURSE OUTLINE</w:t>
      </w:r>
    </w:p>
    <w:p w:rsidR="00370244" w:rsidRDefault="004A40E6">
      <w:pPr>
        <w:pStyle w:val="ListParagraph"/>
        <w:numPr>
          <w:ilvl w:val="2"/>
          <w:numId w:val="32"/>
        </w:numPr>
        <w:tabs>
          <w:tab w:val="left" w:pos="920"/>
        </w:tabs>
        <w:spacing w:before="3" w:line="225" w:lineRule="auto"/>
        <w:ind w:right="456" w:hanging="360"/>
        <w:jc w:val="both"/>
        <w:rPr>
          <w:rFonts w:ascii="Symbol"/>
          <w:sz w:val="19"/>
        </w:rPr>
      </w:pPr>
      <w:r>
        <w:rPr>
          <w:rFonts w:ascii="Calibri"/>
          <w:sz w:val="19"/>
        </w:rPr>
        <w:t>The</w:t>
      </w:r>
      <w:r>
        <w:rPr>
          <w:rFonts w:ascii="Calibri"/>
          <w:spacing w:val="-6"/>
          <w:sz w:val="19"/>
        </w:rPr>
        <w:t xml:space="preserve"> </w:t>
      </w:r>
      <w:r>
        <w:rPr>
          <w:rFonts w:ascii="Calibri"/>
          <w:sz w:val="19"/>
        </w:rPr>
        <w:t>programme</w:t>
      </w:r>
      <w:r>
        <w:rPr>
          <w:rFonts w:ascii="Calibri"/>
          <w:spacing w:val="-6"/>
          <w:sz w:val="19"/>
        </w:rPr>
        <w:t xml:space="preserve"> </w:t>
      </w:r>
      <w:r>
        <w:rPr>
          <w:rFonts w:ascii="Calibri"/>
          <w:sz w:val="19"/>
        </w:rPr>
        <w:t>consists</w:t>
      </w:r>
      <w:r>
        <w:rPr>
          <w:rFonts w:ascii="Calibri"/>
          <w:spacing w:val="-5"/>
          <w:sz w:val="19"/>
        </w:rPr>
        <w:t xml:space="preserve"> </w:t>
      </w:r>
      <w:r>
        <w:rPr>
          <w:rFonts w:ascii="Calibri"/>
          <w:sz w:val="19"/>
        </w:rPr>
        <w:t>of</w:t>
      </w:r>
      <w:r>
        <w:rPr>
          <w:rFonts w:ascii="Calibri"/>
          <w:spacing w:val="-6"/>
          <w:sz w:val="19"/>
        </w:rPr>
        <w:t xml:space="preserve"> </w:t>
      </w:r>
      <w:r>
        <w:rPr>
          <w:rFonts w:ascii="Calibri"/>
          <w:sz w:val="19"/>
        </w:rPr>
        <w:t>3</w:t>
      </w:r>
      <w:r>
        <w:rPr>
          <w:rFonts w:ascii="Calibri"/>
          <w:spacing w:val="-6"/>
          <w:sz w:val="19"/>
        </w:rPr>
        <w:t xml:space="preserve"> </w:t>
      </w:r>
      <w:r>
        <w:rPr>
          <w:rFonts w:ascii="Calibri"/>
          <w:sz w:val="19"/>
        </w:rPr>
        <w:t>modules</w:t>
      </w:r>
      <w:r>
        <w:rPr>
          <w:rFonts w:ascii="Calibri"/>
          <w:spacing w:val="-5"/>
          <w:sz w:val="19"/>
        </w:rPr>
        <w:t xml:space="preserve"> </w:t>
      </w:r>
      <w:r>
        <w:rPr>
          <w:rFonts w:ascii="Calibri"/>
          <w:sz w:val="19"/>
        </w:rPr>
        <w:t>per</w:t>
      </w:r>
      <w:r>
        <w:rPr>
          <w:rFonts w:ascii="Calibri"/>
          <w:spacing w:val="-7"/>
          <w:sz w:val="19"/>
        </w:rPr>
        <w:t xml:space="preserve"> </w:t>
      </w:r>
      <w:r>
        <w:rPr>
          <w:rFonts w:ascii="Calibri"/>
          <w:sz w:val="19"/>
        </w:rPr>
        <w:t>semester,</w:t>
      </w:r>
      <w:r>
        <w:rPr>
          <w:rFonts w:ascii="Calibri"/>
          <w:spacing w:val="-5"/>
          <w:sz w:val="19"/>
        </w:rPr>
        <w:t xml:space="preserve"> </w:t>
      </w:r>
      <w:r>
        <w:rPr>
          <w:rFonts w:ascii="Calibri"/>
          <w:sz w:val="19"/>
        </w:rPr>
        <w:t>delivered</w:t>
      </w:r>
      <w:r>
        <w:rPr>
          <w:rFonts w:ascii="Calibri"/>
          <w:spacing w:val="-4"/>
          <w:sz w:val="19"/>
        </w:rPr>
        <w:t xml:space="preserve"> </w:t>
      </w:r>
      <w:r>
        <w:rPr>
          <w:rFonts w:ascii="Calibri"/>
          <w:sz w:val="19"/>
        </w:rPr>
        <w:t>over</w:t>
      </w:r>
      <w:r>
        <w:rPr>
          <w:rFonts w:ascii="Calibri"/>
          <w:spacing w:val="-5"/>
          <w:sz w:val="19"/>
        </w:rPr>
        <w:t xml:space="preserve"> </w:t>
      </w:r>
      <w:r>
        <w:rPr>
          <w:rFonts w:ascii="Calibri"/>
          <w:sz w:val="19"/>
        </w:rPr>
        <w:t>2</w:t>
      </w:r>
      <w:r>
        <w:rPr>
          <w:rFonts w:ascii="Calibri"/>
          <w:spacing w:val="-6"/>
          <w:sz w:val="19"/>
        </w:rPr>
        <w:t xml:space="preserve"> </w:t>
      </w:r>
      <w:r>
        <w:rPr>
          <w:rFonts w:ascii="Calibri"/>
          <w:sz w:val="19"/>
        </w:rPr>
        <w:t>consecutive semesters. Each module comprises 3 full</w:t>
      </w:r>
      <w:r>
        <w:rPr>
          <w:rFonts w:ascii="Calibri"/>
          <w:spacing w:val="-3"/>
          <w:sz w:val="19"/>
        </w:rPr>
        <w:t xml:space="preserve"> </w:t>
      </w:r>
      <w:r>
        <w:rPr>
          <w:rFonts w:ascii="Calibri"/>
          <w:sz w:val="19"/>
        </w:rPr>
        <w:t>days.</w:t>
      </w:r>
    </w:p>
    <w:p w:rsidR="00370244" w:rsidRDefault="004A40E6">
      <w:pPr>
        <w:pStyle w:val="ListParagraph"/>
        <w:numPr>
          <w:ilvl w:val="2"/>
          <w:numId w:val="32"/>
        </w:numPr>
        <w:tabs>
          <w:tab w:val="left" w:pos="920"/>
        </w:tabs>
        <w:spacing w:line="225" w:lineRule="auto"/>
        <w:ind w:right="457" w:hanging="360"/>
        <w:jc w:val="both"/>
        <w:rPr>
          <w:rFonts w:ascii="Symbol"/>
          <w:sz w:val="19"/>
        </w:rPr>
      </w:pPr>
      <w:r>
        <w:rPr>
          <w:rFonts w:ascii="Calibri"/>
          <w:sz w:val="19"/>
        </w:rPr>
        <w:t>The scope of programme delivery will include structured face-to-face small group teaching, formal didactic lectures, practical skill sessions, distance learning, and self-assessment</w:t>
      </w:r>
      <w:r>
        <w:rPr>
          <w:rFonts w:ascii="Calibri"/>
          <w:spacing w:val="-2"/>
          <w:sz w:val="19"/>
        </w:rPr>
        <w:t xml:space="preserve"> </w:t>
      </w:r>
      <w:r>
        <w:rPr>
          <w:rFonts w:ascii="Calibri"/>
          <w:sz w:val="19"/>
        </w:rPr>
        <w:t>sessions.</w:t>
      </w:r>
    </w:p>
    <w:p w:rsidR="00370244" w:rsidRDefault="00370244">
      <w:pPr>
        <w:pStyle w:val="BodyText"/>
        <w:spacing w:before="9"/>
        <w:rPr>
          <w:rFonts w:ascii="Calibri"/>
          <w:sz w:val="15"/>
        </w:rPr>
      </w:pPr>
    </w:p>
    <w:p w:rsidR="00370244" w:rsidRDefault="004A40E6">
      <w:pPr>
        <w:spacing w:line="228" w:lineRule="exact"/>
        <w:ind w:left="199"/>
        <w:rPr>
          <w:rFonts w:ascii="Calibri"/>
          <w:b/>
          <w:sz w:val="19"/>
        </w:rPr>
      </w:pPr>
      <w:r>
        <w:rPr>
          <w:rFonts w:ascii="Calibri"/>
          <w:b/>
          <w:sz w:val="19"/>
        </w:rPr>
        <w:t>CAREEROPPORTUNITIES:</w:t>
      </w:r>
    </w:p>
    <w:p w:rsidR="00370244" w:rsidRDefault="004A40E6" w:rsidP="00CD691B">
      <w:pPr>
        <w:ind w:left="199" w:right="527"/>
        <w:jc w:val="both"/>
        <w:rPr>
          <w:rFonts w:ascii="Calibri"/>
          <w:sz w:val="20"/>
        </w:rPr>
        <w:sectPr w:rsidR="00370244">
          <w:footerReference w:type="default" r:id="rId473"/>
          <w:pgSz w:w="8440" w:h="11930"/>
          <w:pgMar w:top="960" w:right="240" w:bottom="700" w:left="540" w:header="0" w:footer="518" w:gutter="0"/>
          <w:pgNumType w:start="161"/>
          <w:cols w:space="720"/>
        </w:sectPr>
      </w:pPr>
      <w:r>
        <w:rPr>
          <w:rFonts w:ascii="Calibri"/>
          <w:sz w:val="20"/>
        </w:rPr>
        <w:t>Graduates of the programme may enter the workforce either in technical or research roles within hospitals, universities or industry in Ireland. In addition, participants may choose to progress to further education or research and undertake a PhD</w:t>
      </w:r>
    </w:p>
    <w:p w:rsidR="00531794" w:rsidRPr="00CD691B" w:rsidRDefault="00531794" w:rsidP="00CD691B">
      <w:pPr>
        <w:spacing w:before="133" w:line="187" w:lineRule="auto"/>
        <w:rPr>
          <w:b/>
          <w:sz w:val="24"/>
        </w:rPr>
      </w:pPr>
      <w:r>
        <w:rPr>
          <w:b/>
        </w:rPr>
        <w:t>MSc (Exercise Physiology and its Application in Therapy)</w:t>
      </w:r>
    </w:p>
    <w:p w:rsidR="00531794" w:rsidRDefault="00531794" w:rsidP="00531794">
      <w:pPr>
        <w:pStyle w:val="Heading9"/>
        <w:spacing w:before="230" w:line="240" w:lineRule="auto"/>
        <w:ind w:left="314"/>
      </w:pPr>
      <w:r>
        <w:t xml:space="preserve">PAC Code: GYM92 (Master) (PDip) (exit only) </w:t>
      </w:r>
    </w:p>
    <w:p w:rsidR="00531794" w:rsidRDefault="00531794" w:rsidP="00531794">
      <w:pPr>
        <w:pStyle w:val="BodyText"/>
        <w:spacing w:before="8"/>
        <w:rPr>
          <w:rFonts w:ascii="Calibri"/>
          <w:b/>
          <w:sz w:val="20"/>
        </w:rPr>
      </w:pPr>
    </w:p>
    <w:p w:rsidR="00531794" w:rsidRDefault="00531794" w:rsidP="00531794">
      <w:pPr>
        <w:pStyle w:val="BodyText"/>
        <w:spacing w:before="2"/>
        <w:rPr>
          <w:b/>
          <w:bCs/>
          <w:sz w:val="20"/>
          <w:szCs w:val="20"/>
          <w:lang w:val="en-US"/>
        </w:rPr>
      </w:pPr>
      <w:r>
        <w:rPr>
          <w:b/>
          <w:bCs/>
          <w:sz w:val="20"/>
          <w:szCs w:val="20"/>
          <w:lang w:val="en-US"/>
        </w:rPr>
        <w:t>Introduction</w:t>
      </w:r>
    </w:p>
    <w:p w:rsidR="00531794" w:rsidRDefault="00531794" w:rsidP="00531794">
      <w:pPr>
        <w:pStyle w:val="BodyText"/>
        <w:spacing w:before="2"/>
        <w:rPr>
          <w:sz w:val="20"/>
          <w:szCs w:val="20"/>
        </w:rPr>
      </w:pPr>
    </w:p>
    <w:p w:rsidR="00531794" w:rsidRDefault="00531794" w:rsidP="00531794">
      <w:pPr>
        <w:pStyle w:val="BodyText"/>
        <w:spacing w:before="2"/>
        <w:rPr>
          <w:sz w:val="20"/>
          <w:szCs w:val="20"/>
          <w:lang w:val="en-US"/>
        </w:rPr>
      </w:pPr>
      <w:r>
        <w:rPr>
          <w:sz w:val="20"/>
          <w:szCs w:val="20"/>
          <w:lang w:val="en-US"/>
        </w:rPr>
        <w:t xml:space="preserve">This exciting new degree is the first of its kind in the West of Ireland. This course will enable students to have a full and comprehensive understanding of the integrated physiological responses to exercise, evaluation of fitness levels and exercise prescription according to individual needs. Upon completion students will be able to work in the emerging area of exercise physiology and exercise prescription in health and as therapy. </w:t>
      </w:r>
    </w:p>
    <w:p w:rsidR="00531794" w:rsidRDefault="00531794" w:rsidP="00531794">
      <w:pPr>
        <w:pStyle w:val="BodyText"/>
        <w:spacing w:before="2"/>
        <w:rPr>
          <w:sz w:val="20"/>
          <w:szCs w:val="20"/>
        </w:rPr>
      </w:pPr>
    </w:p>
    <w:p w:rsidR="00531794" w:rsidRDefault="00531794" w:rsidP="00531794">
      <w:pPr>
        <w:pStyle w:val="BodyText"/>
        <w:spacing w:before="2"/>
        <w:rPr>
          <w:b/>
          <w:bCs/>
          <w:sz w:val="20"/>
          <w:szCs w:val="20"/>
          <w:lang w:val="en-US"/>
        </w:rPr>
      </w:pPr>
      <w:r>
        <w:rPr>
          <w:b/>
          <w:bCs/>
          <w:sz w:val="20"/>
          <w:szCs w:val="20"/>
          <w:lang w:val="en-US"/>
        </w:rPr>
        <w:t>About this Program</w:t>
      </w:r>
    </w:p>
    <w:p w:rsidR="00531794" w:rsidRPr="00024A85" w:rsidRDefault="00531794" w:rsidP="00024A85">
      <w:pPr>
        <w:pStyle w:val="BodyText"/>
        <w:spacing w:before="2"/>
        <w:rPr>
          <w:sz w:val="20"/>
        </w:rPr>
      </w:pPr>
    </w:p>
    <w:p w:rsidR="00531794" w:rsidRDefault="00531794" w:rsidP="00531794">
      <w:pPr>
        <w:pStyle w:val="BodyText"/>
        <w:spacing w:before="2"/>
        <w:rPr>
          <w:sz w:val="20"/>
          <w:szCs w:val="20"/>
          <w:lang w:val="en-US"/>
        </w:rPr>
      </w:pPr>
      <w:r w:rsidRPr="00024A85">
        <w:rPr>
          <w:sz w:val="20"/>
          <w:lang w:val="en-US"/>
        </w:rPr>
        <w:t xml:space="preserve">In </w:t>
      </w:r>
      <w:r>
        <w:rPr>
          <w:sz w:val="20"/>
          <w:szCs w:val="20"/>
          <w:lang w:val="en-US"/>
        </w:rPr>
        <w:t>this course, students will develop an advanced knowledge of exercise physiology including a full and in-depth understanding of physiological processes and changes that occur during routine exercise and during training. Students will understand how these changes are beneficial to general health and fitness. Students will have a clear understanding of the methods of evaluation that can be used to assess these changes, to evaluate the fitness level and to plan and prescribe an exercise program that will be beneficial to the individual in health and in certain chronic disease settings.</w:t>
      </w:r>
    </w:p>
    <w:p w:rsidR="00531794" w:rsidRPr="00024A85" w:rsidRDefault="00531794" w:rsidP="00024A85">
      <w:pPr>
        <w:pStyle w:val="BodyText"/>
        <w:spacing w:before="2"/>
        <w:rPr>
          <w:sz w:val="20"/>
          <w:lang w:val="en-US"/>
        </w:rPr>
      </w:pPr>
    </w:p>
    <w:p w:rsidR="00531794" w:rsidRDefault="00531794" w:rsidP="00531794">
      <w:pPr>
        <w:pStyle w:val="BodyText"/>
        <w:spacing w:before="2"/>
        <w:rPr>
          <w:sz w:val="20"/>
          <w:szCs w:val="20"/>
        </w:rPr>
      </w:pPr>
      <w:r w:rsidRPr="00024A85">
        <w:rPr>
          <w:b/>
          <w:sz w:val="20"/>
          <w:lang w:val="en-US"/>
        </w:rPr>
        <w:t xml:space="preserve">This </w:t>
      </w:r>
      <w:r>
        <w:rPr>
          <w:b/>
          <w:bCs/>
          <w:sz w:val="20"/>
          <w:szCs w:val="20"/>
          <w:lang w:val="en-US"/>
        </w:rPr>
        <w:t xml:space="preserve">unique course will enable students to – </w:t>
      </w:r>
    </w:p>
    <w:p w:rsidR="00531794" w:rsidRDefault="00531794" w:rsidP="00531794">
      <w:pPr>
        <w:pStyle w:val="BodyText"/>
        <w:spacing w:before="2" w:line="100" w:lineRule="exact"/>
        <w:rPr>
          <w:b/>
          <w:bCs/>
          <w:sz w:val="20"/>
          <w:szCs w:val="20"/>
          <w:lang w:val="en-US"/>
        </w:rPr>
      </w:pPr>
      <w:r>
        <w:rPr>
          <w:b/>
          <w:bCs/>
          <w:sz w:val="20"/>
          <w:szCs w:val="20"/>
          <w:lang w:val="en-US"/>
        </w:rPr>
        <w:t xml:space="preserve"> </w:t>
      </w:r>
    </w:p>
    <w:p w:rsidR="00531794" w:rsidRDefault="00531794" w:rsidP="00531794">
      <w:pPr>
        <w:pStyle w:val="BodyText"/>
        <w:numPr>
          <w:ilvl w:val="0"/>
          <w:numId w:val="71"/>
        </w:numPr>
        <w:spacing w:before="2"/>
        <w:rPr>
          <w:b/>
          <w:bCs/>
          <w:sz w:val="20"/>
          <w:szCs w:val="20"/>
          <w:lang w:val="en-US"/>
        </w:rPr>
      </w:pPr>
      <w:r>
        <w:rPr>
          <w:b/>
          <w:bCs/>
          <w:sz w:val="20"/>
          <w:szCs w:val="20"/>
          <w:lang w:val="en-US"/>
        </w:rPr>
        <w:t>Develop knowledge of exercise physiology and evaluation of fitness</w:t>
      </w:r>
    </w:p>
    <w:p w:rsidR="00531794" w:rsidRDefault="00531794" w:rsidP="00531794">
      <w:pPr>
        <w:pStyle w:val="BodyText"/>
        <w:spacing w:before="2" w:line="100" w:lineRule="exact"/>
        <w:rPr>
          <w:b/>
          <w:bCs/>
          <w:sz w:val="20"/>
          <w:szCs w:val="20"/>
          <w:lang w:val="en-US"/>
        </w:rPr>
      </w:pPr>
    </w:p>
    <w:p w:rsidR="00531794" w:rsidRDefault="00531794" w:rsidP="00531794">
      <w:pPr>
        <w:pStyle w:val="BodyText"/>
        <w:numPr>
          <w:ilvl w:val="0"/>
          <w:numId w:val="71"/>
        </w:numPr>
        <w:spacing w:before="2"/>
        <w:rPr>
          <w:b/>
          <w:bCs/>
          <w:sz w:val="20"/>
          <w:szCs w:val="20"/>
          <w:lang w:val="en-US"/>
        </w:rPr>
      </w:pPr>
      <w:r>
        <w:rPr>
          <w:b/>
          <w:bCs/>
          <w:sz w:val="20"/>
          <w:szCs w:val="20"/>
          <w:lang w:val="en-US"/>
        </w:rPr>
        <w:t>Learn to prescribe an exercise program to healthy clients and as therapy in certain clinical settings</w:t>
      </w:r>
    </w:p>
    <w:p w:rsidR="00531794" w:rsidRDefault="00531794" w:rsidP="00531794">
      <w:pPr>
        <w:pStyle w:val="BodyText"/>
        <w:spacing w:before="2" w:line="100" w:lineRule="exact"/>
        <w:rPr>
          <w:b/>
          <w:bCs/>
          <w:sz w:val="20"/>
          <w:szCs w:val="20"/>
          <w:lang w:val="en-US"/>
        </w:rPr>
      </w:pPr>
    </w:p>
    <w:p w:rsidR="00531794" w:rsidRDefault="00531794" w:rsidP="00531794">
      <w:pPr>
        <w:pStyle w:val="BodyText"/>
        <w:numPr>
          <w:ilvl w:val="0"/>
          <w:numId w:val="71"/>
        </w:numPr>
        <w:spacing w:before="2"/>
        <w:rPr>
          <w:b/>
          <w:bCs/>
          <w:sz w:val="20"/>
          <w:szCs w:val="20"/>
          <w:lang w:val="en-US"/>
        </w:rPr>
      </w:pPr>
      <w:r>
        <w:rPr>
          <w:b/>
          <w:bCs/>
          <w:sz w:val="20"/>
          <w:szCs w:val="20"/>
          <w:lang w:val="en-US"/>
        </w:rPr>
        <w:t>Obtain professional recognition from Register of Exercise Professionals Ireland and American College of Sports Medicine</w:t>
      </w:r>
    </w:p>
    <w:p w:rsidR="00531794" w:rsidRDefault="00531794" w:rsidP="00531794">
      <w:pPr>
        <w:pStyle w:val="BodyText"/>
        <w:spacing w:before="2" w:line="100" w:lineRule="exact"/>
        <w:rPr>
          <w:b/>
          <w:bCs/>
          <w:sz w:val="20"/>
          <w:szCs w:val="20"/>
          <w:lang w:val="en-US"/>
        </w:rPr>
      </w:pPr>
    </w:p>
    <w:p w:rsidR="00531794" w:rsidRDefault="00531794" w:rsidP="00531794">
      <w:pPr>
        <w:pStyle w:val="BodyText"/>
        <w:numPr>
          <w:ilvl w:val="0"/>
          <w:numId w:val="71"/>
        </w:numPr>
        <w:spacing w:before="2"/>
        <w:rPr>
          <w:b/>
          <w:sz w:val="20"/>
          <w:szCs w:val="20"/>
        </w:rPr>
      </w:pPr>
      <w:r>
        <w:rPr>
          <w:b/>
          <w:bCs/>
          <w:sz w:val="20"/>
          <w:szCs w:val="20"/>
          <w:lang w:val="en-US"/>
        </w:rPr>
        <w:t>Pursue a career as an exercise specialist/therapist</w:t>
      </w:r>
    </w:p>
    <w:p w:rsidR="00531794" w:rsidRDefault="00531794" w:rsidP="00531794">
      <w:pPr>
        <w:pStyle w:val="BodyText"/>
        <w:spacing w:before="2"/>
        <w:rPr>
          <w:b/>
          <w:sz w:val="20"/>
          <w:szCs w:val="20"/>
        </w:rPr>
      </w:pPr>
    </w:p>
    <w:p w:rsidR="00531794" w:rsidRDefault="00531794" w:rsidP="00531794">
      <w:pPr>
        <w:pStyle w:val="BodyText"/>
        <w:spacing w:before="2"/>
        <w:rPr>
          <w:b/>
          <w:sz w:val="20"/>
          <w:szCs w:val="20"/>
        </w:rPr>
      </w:pPr>
      <w:r>
        <w:rPr>
          <w:b/>
          <w:bCs/>
          <w:sz w:val="20"/>
          <w:szCs w:val="20"/>
          <w:lang w:val="en-US"/>
        </w:rPr>
        <w:t>Total ECTS 90</w:t>
      </w:r>
    </w:p>
    <w:p w:rsidR="00531794" w:rsidRDefault="00531794" w:rsidP="00531794">
      <w:pPr>
        <w:pStyle w:val="BodyText"/>
        <w:spacing w:before="2"/>
        <w:rPr>
          <w:sz w:val="20"/>
          <w:szCs w:val="20"/>
        </w:rPr>
      </w:pPr>
    </w:p>
    <w:p w:rsidR="00531794" w:rsidRDefault="00531794" w:rsidP="00531794">
      <w:pPr>
        <w:pStyle w:val="BodyText"/>
        <w:rPr>
          <w:b/>
          <w:sz w:val="20"/>
          <w:szCs w:val="20"/>
        </w:rPr>
      </w:pPr>
      <w:r>
        <w:rPr>
          <w:b/>
          <w:sz w:val="20"/>
          <w:szCs w:val="20"/>
        </w:rPr>
        <w:t>Course Modules</w:t>
      </w:r>
    </w:p>
    <w:p w:rsidR="00531794" w:rsidRDefault="00531794" w:rsidP="00531794">
      <w:pPr>
        <w:pStyle w:val="BodyText"/>
        <w:rPr>
          <w:b/>
          <w:sz w:val="20"/>
          <w:szCs w:val="20"/>
        </w:rPr>
      </w:pPr>
    </w:p>
    <w:tbl>
      <w:tblPr>
        <w:tblStyle w:val="TableGrid"/>
        <w:tblW w:w="0" w:type="auto"/>
        <w:tblInd w:w="0" w:type="dxa"/>
        <w:tblLook w:val="04A0" w:firstRow="1" w:lastRow="0" w:firstColumn="1" w:lastColumn="0" w:noHBand="0" w:noVBand="1"/>
      </w:tblPr>
      <w:tblGrid>
        <w:gridCol w:w="1364"/>
        <w:gridCol w:w="5468"/>
        <w:gridCol w:w="818"/>
      </w:tblGrid>
      <w:tr w:rsidR="00531794" w:rsidTr="00531794">
        <w:tc>
          <w:tcPr>
            <w:tcW w:w="7876" w:type="dxa"/>
            <w:gridSpan w:val="3"/>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b/>
                <w:sz w:val="20"/>
                <w:szCs w:val="20"/>
                <w:lang w:val="en-US" w:eastAsia="en-US"/>
              </w:rPr>
              <w:t>Compulsory Core Modules</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b/>
                <w:sz w:val="20"/>
                <w:szCs w:val="20"/>
                <w:lang w:val="en-US" w:eastAsia="en-US"/>
              </w:rPr>
              <w:t>Module Code</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b/>
                <w:sz w:val="20"/>
                <w:szCs w:val="20"/>
                <w:lang w:val="en-US" w:eastAsia="en-US"/>
              </w:rPr>
              <w:t>Module Name</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b/>
                <w:sz w:val="20"/>
                <w:szCs w:val="20"/>
                <w:lang w:val="en-US" w:eastAsia="en-US"/>
              </w:rPr>
              <w:t>ECTS</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ET1500</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Essentials of Exercise Physiology</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10</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ET1501</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Integrated Physiological Responses to Exercise</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10</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ET1502</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Metabolism and Nutrition in Exercise, Endocrinology and Toxicology</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10</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ET1503</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jc w:val="both"/>
              <w:rPr>
                <w:sz w:val="20"/>
                <w:szCs w:val="20"/>
                <w:lang w:val="en-US" w:eastAsia="en-US"/>
              </w:rPr>
            </w:pPr>
            <w:r>
              <w:rPr>
                <w:sz w:val="20"/>
                <w:szCs w:val="20"/>
                <w:lang w:val="en-US" w:eastAsia="en-US"/>
              </w:rPr>
              <w:t>Physiological evaluation of Exercise, Principles of Exercise Testing and Exercise Prescription</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10</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ET1504</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sz w:val="20"/>
                <w:szCs w:val="20"/>
                <w:lang w:val="en-US" w:eastAsia="en-US"/>
              </w:rPr>
              <w:t>Application of Exercise in Therapy in health and disease</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10</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ET1505</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sz w:val="20"/>
                <w:szCs w:val="20"/>
                <w:lang w:val="en-US" w:eastAsia="en-US"/>
              </w:rPr>
              <w:t>Exercise Physiology laboratory and workshops</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10</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ET1506</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Research project and Dissertation</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25</w:t>
            </w:r>
          </w:p>
        </w:tc>
      </w:tr>
      <w:tr w:rsidR="00531794" w:rsidTr="00531794">
        <w:tc>
          <w:tcPr>
            <w:tcW w:w="7876" w:type="dxa"/>
            <w:gridSpan w:val="3"/>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b/>
                <w:sz w:val="20"/>
                <w:szCs w:val="20"/>
                <w:lang w:val="en-US" w:eastAsia="en-US"/>
              </w:rPr>
              <w:t>Approved Elective Modules (Any One)</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ET1507</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Certificate in Personal Trainer and Gym Instructions</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5</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BME505</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rPr>
                <w:sz w:val="20"/>
                <w:szCs w:val="20"/>
                <w:lang w:val="en-US" w:eastAsia="en-US"/>
              </w:rPr>
            </w:pPr>
            <w:r>
              <w:rPr>
                <w:sz w:val="20"/>
                <w:szCs w:val="20"/>
                <w:lang w:val="en-US" w:eastAsia="en-US"/>
              </w:rPr>
              <w:t xml:space="preserve">Introduction to Biomechanics </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5</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MD550</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rPr>
                <w:sz w:val="20"/>
                <w:szCs w:val="20"/>
                <w:lang w:val="en-US" w:eastAsia="en-US"/>
              </w:rPr>
            </w:pPr>
            <w:r>
              <w:rPr>
                <w:sz w:val="20"/>
                <w:szCs w:val="20"/>
                <w:lang w:val="en-US" w:eastAsia="en-US"/>
              </w:rPr>
              <w:t>Introduction to Research Methods (MD550)</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5</w:t>
            </w:r>
          </w:p>
        </w:tc>
      </w:tr>
      <w:tr w:rsidR="00531794" w:rsidTr="00531794">
        <w:tc>
          <w:tcPr>
            <w:tcW w:w="1384"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MD551</w:t>
            </w: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rPr>
                <w:sz w:val="20"/>
                <w:szCs w:val="20"/>
                <w:lang w:val="en-US" w:eastAsia="en-US"/>
              </w:rPr>
            </w:pPr>
            <w:r>
              <w:rPr>
                <w:sz w:val="20"/>
                <w:szCs w:val="20"/>
                <w:lang w:val="en-US" w:eastAsia="en-US"/>
              </w:rPr>
              <w:t>Statistics for Exercise and Sports (MD551)</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sz w:val="20"/>
                <w:szCs w:val="20"/>
                <w:lang w:val="en-US" w:eastAsia="en-US"/>
              </w:rPr>
            </w:pPr>
            <w:r>
              <w:rPr>
                <w:sz w:val="20"/>
                <w:szCs w:val="20"/>
                <w:lang w:val="en-US" w:eastAsia="en-US"/>
              </w:rPr>
              <w:t>5</w:t>
            </w:r>
          </w:p>
        </w:tc>
      </w:tr>
      <w:tr w:rsidR="00531794" w:rsidTr="00531794">
        <w:tc>
          <w:tcPr>
            <w:tcW w:w="1384" w:type="dxa"/>
            <w:tcBorders>
              <w:top w:val="single" w:sz="4" w:space="0" w:color="auto"/>
              <w:left w:val="single" w:sz="4" w:space="0" w:color="auto"/>
              <w:bottom w:val="single" w:sz="4" w:space="0" w:color="auto"/>
              <w:right w:val="single" w:sz="4" w:space="0" w:color="auto"/>
            </w:tcBorders>
          </w:tcPr>
          <w:p w:rsidR="00531794" w:rsidRDefault="00531794">
            <w:pPr>
              <w:pStyle w:val="BodyText"/>
              <w:rPr>
                <w:sz w:val="20"/>
                <w:szCs w:val="20"/>
                <w:lang w:val="en-US" w:eastAsia="en-US"/>
              </w:rPr>
            </w:pPr>
          </w:p>
        </w:tc>
        <w:tc>
          <w:tcPr>
            <w:tcW w:w="5670" w:type="dxa"/>
            <w:tcBorders>
              <w:top w:val="single" w:sz="4" w:space="0" w:color="auto"/>
              <w:left w:val="single" w:sz="4" w:space="0" w:color="auto"/>
              <w:bottom w:val="single" w:sz="4" w:space="0" w:color="auto"/>
              <w:right w:val="single" w:sz="4" w:space="0" w:color="auto"/>
            </w:tcBorders>
            <w:hideMark/>
          </w:tcPr>
          <w:p w:rsidR="00531794" w:rsidRDefault="00531794">
            <w:pPr>
              <w:jc w:val="right"/>
              <w:rPr>
                <w:b/>
                <w:sz w:val="20"/>
                <w:szCs w:val="20"/>
                <w:lang w:val="en-US" w:eastAsia="en-US"/>
              </w:rPr>
            </w:pPr>
            <w:r>
              <w:rPr>
                <w:b/>
                <w:sz w:val="20"/>
                <w:szCs w:val="20"/>
                <w:lang w:val="en-US" w:eastAsia="en-US"/>
              </w:rPr>
              <w:t>Total ECTS</w:t>
            </w:r>
          </w:p>
        </w:tc>
        <w:tc>
          <w:tcPr>
            <w:tcW w:w="822" w:type="dxa"/>
            <w:tcBorders>
              <w:top w:val="single" w:sz="4" w:space="0" w:color="auto"/>
              <w:left w:val="single" w:sz="4" w:space="0" w:color="auto"/>
              <w:bottom w:val="single" w:sz="4" w:space="0" w:color="auto"/>
              <w:right w:val="single" w:sz="4" w:space="0" w:color="auto"/>
            </w:tcBorders>
            <w:hideMark/>
          </w:tcPr>
          <w:p w:rsidR="00531794" w:rsidRDefault="00531794">
            <w:pPr>
              <w:pStyle w:val="BodyText"/>
              <w:rPr>
                <w:b/>
                <w:sz w:val="20"/>
                <w:szCs w:val="20"/>
                <w:lang w:val="en-US" w:eastAsia="en-US"/>
              </w:rPr>
            </w:pPr>
            <w:r>
              <w:rPr>
                <w:b/>
                <w:sz w:val="20"/>
                <w:szCs w:val="20"/>
                <w:lang w:val="en-US" w:eastAsia="en-US"/>
              </w:rPr>
              <w:t>90</w:t>
            </w:r>
          </w:p>
        </w:tc>
      </w:tr>
    </w:tbl>
    <w:p w:rsidR="00531794" w:rsidRPr="00024A85" w:rsidRDefault="00531794" w:rsidP="00024A85">
      <w:pPr>
        <w:pStyle w:val="BodyText"/>
        <w:rPr>
          <w:b/>
          <w:sz w:val="20"/>
        </w:rPr>
      </w:pPr>
    </w:p>
    <w:p w:rsidR="00531794" w:rsidRDefault="00531794" w:rsidP="00531794">
      <w:pPr>
        <w:pStyle w:val="BodyText"/>
        <w:spacing w:before="118"/>
        <w:ind w:right="573"/>
        <w:jc w:val="both"/>
        <w:rPr>
          <w:sz w:val="20"/>
          <w:szCs w:val="20"/>
          <w:lang w:val="en-US"/>
        </w:rPr>
      </w:pPr>
      <w:r w:rsidRPr="00024A85">
        <w:rPr>
          <w:sz w:val="20"/>
        </w:rPr>
        <w:t>This</w:t>
      </w:r>
      <w:r w:rsidRPr="00024A85">
        <w:rPr>
          <w:spacing w:val="-13"/>
          <w:sz w:val="20"/>
        </w:rPr>
        <w:t xml:space="preserve"> </w:t>
      </w:r>
      <w:r>
        <w:rPr>
          <w:sz w:val="20"/>
          <w:szCs w:val="20"/>
        </w:rPr>
        <w:t>programme</w:t>
      </w:r>
      <w:r>
        <w:rPr>
          <w:spacing w:val="-11"/>
          <w:sz w:val="20"/>
          <w:szCs w:val="20"/>
        </w:rPr>
        <w:t xml:space="preserve"> </w:t>
      </w:r>
      <w:r>
        <w:rPr>
          <w:sz w:val="20"/>
          <w:szCs w:val="20"/>
        </w:rPr>
        <w:t>is</w:t>
      </w:r>
      <w:r>
        <w:rPr>
          <w:spacing w:val="-10"/>
          <w:sz w:val="20"/>
          <w:szCs w:val="20"/>
        </w:rPr>
        <w:t xml:space="preserve"> </w:t>
      </w:r>
      <w:r>
        <w:rPr>
          <w:sz w:val="20"/>
          <w:szCs w:val="20"/>
        </w:rPr>
        <w:t>open</w:t>
      </w:r>
      <w:r>
        <w:rPr>
          <w:spacing w:val="-12"/>
          <w:sz w:val="20"/>
          <w:szCs w:val="20"/>
        </w:rPr>
        <w:t xml:space="preserve"> </w:t>
      </w:r>
      <w:r>
        <w:rPr>
          <w:sz w:val="20"/>
          <w:szCs w:val="20"/>
        </w:rPr>
        <w:t>to</w:t>
      </w:r>
      <w:r>
        <w:rPr>
          <w:spacing w:val="-12"/>
          <w:sz w:val="20"/>
          <w:szCs w:val="20"/>
        </w:rPr>
        <w:t xml:space="preserve"> </w:t>
      </w:r>
      <w:r>
        <w:rPr>
          <w:sz w:val="20"/>
          <w:szCs w:val="20"/>
        </w:rPr>
        <w:t>students</w:t>
      </w:r>
      <w:r>
        <w:rPr>
          <w:spacing w:val="-10"/>
          <w:sz w:val="20"/>
          <w:szCs w:val="20"/>
        </w:rPr>
        <w:t xml:space="preserve"> </w:t>
      </w:r>
      <w:r>
        <w:rPr>
          <w:sz w:val="20"/>
          <w:szCs w:val="20"/>
        </w:rPr>
        <w:t>who</w:t>
      </w:r>
      <w:r>
        <w:rPr>
          <w:spacing w:val="-10"/>
          <w:sz w:val="20"/>
          <w:szCs w:val="20"/>
        </w:rPr>
        <w:t xml:space="preserve"> </w:t>
      </w:r>
      <w:r>
        <w:rPr>
          <w:sz w:val="20"/>
          <w:szCs w:val="20"/>
        </w:rPr>
        <w:t>have</w:t>
      </w:r>
      <w:r>
        <w:rPr>
          <w:spacing w:val="-11"/>
          <w:sz w:val="20"/>
          <w:szCs w:val="20"/>
        </w:rPr>
        <w:t xml:space="preserve"> </w:t>
      </w:r>
      <w:r>
        <w:rPr>
          <w:sz w:val="20"/>
          <w:szCs w:val="20"/>
        </w:rPr>
        <w:t>completed</w:t>
      </w:r>
      <w:r>
        <w:rPr>
          <w:spacing w:val="-10"/>
          <w:sz w:val="20"/>
          <w:szCs w:val="20"/>
        </w:rPr>
        <w:t xml:space="preserve"> </w:t>
      </w:r>
      <w:r>
        <w:rPr>
          <w:sz w:val="20"/>
          <w:szCs w:val="20"/>
        </w:rPr>
        <w:t>a</w:t>
      </w:r>
      <w:r>
        <w:rPr>
          <w:spacing w:val="-11"/>
          <w:sz w:val="20"/>
          <w:szCs w:val="20"/>
        </w:rPr>
        <w:t xml:space="preserve"> </w:t>
      </w:r>
      <w:r>
        <w:rPr>
          <w:sz w:val="20"/>
          <w:szCs w:val="20"/>
        </w:rPr>
        <w:t>Level 8 degree with a minimum of second class honors in</w:t>
      </w:r>
      <w:r>
        <w:rPr>
          <w:spacing w:val="-12"/>
          <w:sz w:val="20"/>
          <w:szCs w:val="20"/>
        </w:rPr>
        <w:t xml:space="preserve"> </w:t>
      </w:r>
      <w:r>
        <w:rPr>
          <w:sz w:val="20"/>
          <w:szCs w:val="20"/>
          <w:lang w:val="en-US"/>
        </w:rPr>
        <w:t>Physiology, Biomedical Science, Un-denominated Science, Biochemistry, Microbiology, Exercise Science, Nursing and Health Science, Physiotherapy, Podiatry, or any other related degree in biology</w:t>
      </w:r>
      <w:r>
        <w:rPr>
          <w:sz w:val="20"/>
          <w:szCs w:val="20"/>
        </w:rPr>
        <w:t xml:space="preserve">. </w:t>
      </w:r>
      <w:r>
        <w:rPr>
          <w:sz w:val="20"/>
          <w:szCs w:val="20"/>
          <w:lang w:val="en-US"/>
        </w:rPr>
        <w:t xml:space="preserve">NFQ level 7 (ordinary Bachelors degree) in Physiotherapy or Exercise Science will also be considered and a bridging module in human body functions will be made available for transfer to the course. </w:t>
      </w:r>
    </w:p>
    <w:p w:rsidR="00531794" w:rsidRDefault="00531794" w:rsidP="00531794">
      <w:pPr>
        <w:pStyle w:val="BodyText"/>
        <w:spacing w:before="118"/>
        <w:ind w:right="573"/>
        <w:jc w:val="both"/>
        <w:rPr>
          <w:sz w:val="20"/>
          <w:szCs w:val="20"/>
        </w:rPr>
      </w:pPr>
      <w:r>
        <w:rPr>
          <w:sz w:val="20"/>
          <w:szCs w:val="20"/>
        </w:rPr>
        <w:t>Applicants who are not from Physiology, Exercise or Life science backgrounds but have a</w:t>
      </w:r>
      <w:r>
        <w:rPr>
          <w:spacing w:val="-6"/>
          <w:sz w:val="20"/>
          <w:szCs w:val="20"/>
        </w:rPr>
        <w:t xml:space="preserve"> </w:t>
      </w:r>
      <w:r>
        <w:rPr>
          <w:sz w:val="20"/>
          <w:szCs w:val="20"/>
        </w:rPr>
        <w:t>degree in other Exercise related areas or Sports management and having significant work experience and interest in the area of exercise science or sports will</w:t>
      </w:r>
      <w:r>
        <w:rPr>
          <w:spacing w:val="-8"/>
          <w:sz w:val="20"/>
          <w:szCs w:val="20"/>
        </w:rPr>
        <w:t xml:space="preserve"> </w:t>
      </w:r>
      <w:r>
        <w:rPr>
          <w:sz w:val="20"/>
          <w:szCs w:val="20"/>
        </w:rPr>
        <w:t>be</w:t>
      </w:r>
      <w:r>
        <w:rPr>
          <w:spacing w:val="-6"/>
          <w:sz w:val="20"/>
          <w:szCs w:val="20"/>
        </w:rPr>
        <w:t xml:space="preserve"> </w:t>
      </w:r>
      <w:r>
        <w:rPr>
          <w:sz w:val="20"/>
          <w:szCs w:val="20"/>
        </w:rPr>
        <w:t>considered</w:t>
      </w:r>
      <w:r>
        <w:rPr>
          <w:spacing w:val="-7"/>
          <w:sz w:val="20"/>
          <w:szCs w:val="20"/>
        </w:rPr>
        <w:t xml:space="preserve"> </w:t>
      </w:r>
      <w:r>
        <w:rPr>
          <w:sz w:val="20"/>
          <w:szCs w:val="20"/>
        </w:rPr>
        <w:t>on</w:t>
      </w:r>
      <w:r>
        <w:rPr>
          <w:spacing w:val="-7"/>
          <w:sz w:val="20"/>
          <w:szCs w:val="20"/>
        </w:rPr>
        <w:t xml:space="preserve"> </w:t>
      </w:r>
      <w:r>
        <w:rPr>
          <w:sz w:val="20"/>
          <w:szCs w:val="20"/>
        </w:rPr>
        <w:t>a</w:t>
      </w:r>
      <w:r>
        <w:rPr>
          <w:spacing w:val="-8"/>
          <w:sz w:val="20"/>
          <w:szCs w:val="20"/>
        </w:rPr>
        <w:t xml:space="preserve"> </w:t>
      </w:r>
      <w:r>
        <w:rPr>
          <w:sz w:val="20"/>
          <w:szCs w:val="20"/>
        </w:rPr>
        <w:t>case-by-case</w:t>
      </w:r>
      <w:r>
        <w:rPr>
          <w:spacing w:val="-8"/>
          <w:sz w:val="20"/>
          <w:szCs w:val="20"/>
        </w:rPr>
        <w:t xml:space="preserve"> </w:t>
      </w:r>
      <w:r>
        <w:rPr>
          <w:sz w:val="20"/>
          <w:szCs w:val="20"/>
        </w:rPr>
        <w:t>basis</w:t>
      </w:r>
      <w:r>
        <w:rPr>
          <w:spacing w:val="-6"/>
          <w:sz w:val="20"/>
          <w:szCs w:val="20"/>
        </w:rPr>
        <w:t xml:space="preserve"> </w:t>
      </w:r>
      <w:r>
        <w:rPr>
          <w:sz w:val="20"/>
          <w:szCs w:val="20"/>
        </w:rPr>
        <w:t>at</w:t>
      </w:r>
      <w:r>
        <w:rPr>
          <w:spacing w:val="-6"/>
          <w:sz w:val="20"/>
          <w:szCs w:val="20"/>
        </w:rPr>
        <w:t xml:space="preserve"> </w:t>
      </w:r>
      <w:r>
        <w:rPr>
          <w:sz w:val="20"/>
          <w:szCs w:val="20"/>
        </w:rPr>
        <w:t>the discretion</w:t>
      </w:r>
      <w:r>
        <w:rPr>
          <w:spacing w:val="-13"/>
          <w:sz w:val="20"/>
          <w:szCs w:val="20"/>
        </w:rPr>
        <w:t xml:space="preserve"> </w:t>
      </w:r>
      <w:r>
        <w:rPr>
          <w:sz w:val="20"/>
          <w:szCs w:val="20"/>
        </w:rPr>
        <w:t>of</w:t>
      </w:r>
      <w:r>
        <w:rPr>
          <w:spacing w:val="-10"/>
          <w:sz w:val="20"/>
          <w:szCs w:val="20"/>
        </w:rPr>
        <w:t xml:space="preserve"> </w:t>
      </w:r>
      <w:r>
        <w:rPr>
          <w:sz w:val="20"/>
          <w:szCs w:val="20"/>
        </w:rPr>
        <w:t>the</w:t>
      </w:r>
      <w:r>
        <w:rPr>
          <w:spacing w:val="-12"/>
          <w:sz w:val="20"/>
          <w:szCs w:val="20"/>
        </w:rPr>
        <w:t xml:space="preserve"> </w:t>
      </w:r>
      <w:r>
        <w:rPr>
          <w:sz w:val="20"/>
          <w:szCs w:val="20"/>
        </w:rPr>
        <w:t>program board.</w:t>
      </w:r>
      <w:r>
        <w:rPr>
          <w:spacing w:val="-11"/>
          <w:sz w:val="20"/>
          <w:szCs w:val="20"/>
        </w:rPr>
        <w:t xml:space="preserve"> </w:t>
      </w:r>
      <w:r>
        <w:rPr>
          <w:sz w:val="20"/>
          <w:szCs w:val="20"/>
        </w:rPr>
        <w:t>Students</w:t>
      </w:r>
      <w:r>
        <w:rPr>
          <w:spacing w:val="-11"/>
          <w:sz w:val="20"/>
          <w:szCs w:val="20"/>
        </w:rPr>
        <w:t xml:space="preserve"> </w:t>
      </w:r>
      <w:r>
        <w:rPr>
          <w:sz w:val="20"/>
          <w:szCs w:val="20"/>
        </w:rPr>
        <w:t>who</w:t>
      </w:r>
      <w:r>
        <w:rPr>
          <w:spacing w:val="-11"/>
          <w:sz w:val="20"/>
          <w:szCs w:val="20"/>
        </w:rPr>
        <w:t xml:space="preserve"> </w:t>
      </w:r>
      <w:r>
        <w:rPr>
          <w:sz w:val="20"/>
          <w:szCs w:val="20"/>
        </w:rPr>
        <w:t>have</w:t>
      </w:r>
      <w:r>
        <w:rPr>
          <w:spacing w:val="-12"/>
          <w:sz w:val="20"/>
          <w:szCs w:val="20"/>
        </w:rPr>
        <w:t xml:space="preserve"> </w:t>
      </w:r>
      <w:r>
        <w:rPr>
          <w:sz w:val="20"/>
          <w:szCs w:val="20"/>
        </w:rPr>
        <w:t>a</w:t>
      </w:r>
      <w:r>
        <w:rPr>
          <w:spacing w:val="-12"/>
          <w:sz w:val="20"/>
          <w:szCs w:val="20"/>
        </w:rPr>
        <w:t xml:space="preserve"> </w:t>
      </w:r>
      <w:r>
        <w:rPr>
          <w:sz w:val="20"/>
          <w:szCs w:val="20"/>
        </w:rPr>
        <w:t>Level</w:t>
      </w:r>
      <w:r>
        <w:rPr>
          <w:spacing w:val="-12"/>
          <w:sz w:val="20"/>
          <w:szCs w:val="20"/>
        </w:rPr>
        <w:t xml:space="preserve"> </w:t>
      </w:r>
      <w:r>
        <w:rPr>
          <w:sz w:val="20"/>
          <w:szCs w:val="20"/>
        </w:rPr>
        <w:t>8</w:t>
      </w:r>
      <w:r>
        <w:rPr>
          <w:spacing w:val="-13"/>
          <w:sz w:val="20"/>
          <w:szCs w:val="20"/>
        </w:rPr>
        <w:t xml:space="preserve"> </w:t>
      </w:r>
      <w:r>
        <w:rPr>
          <w:sz w:val="20"/>
          <w:szCs w:val="20"/>
        </w:rPr>
        <w:t>degree</w:t>
      </w:r>
      <w:r>
        <w:rPr>
          <w:spacing w:val="-10"/>
          <w:sz w:val="20"/>
          <w:szCs w:val="20"/>
        </w:rPr>
        <w:t xml:space="preserve"> </w:t>
      </w:r>
      <w:r>
        <w:rPr>
          <w:sz w:val="20"/>
          <w:szCs w:val="20"/>
        </w:rPr>
        <w:t>with</w:t>
      </w:r>
      <w:r>
        <w:rPr>
          <w:spacing w:val="-11"/>
          <w:sz w:val="20"/>
          <w:szCs w:val="20"/>
        </w:rPr>
        <w:t xml:space="preserve"> </w:t>
      </w:r>
      <w:r>
        <w:rPr>
          <w:sz w:val="20"/>
          <w:szCs w:val="20"/>
        </w:rPr>
        <w:t>less</w:t>
      </w:r>
      <w:r>
        <w:rPr>
          <w:spacing w:val="-11"/>
          <w:sz w:val="20"/>
          <w:szCs w:val="20"/>
        </w:rPr>
        <w:t xml:space="preserve"> </w:t>
      </w:r>
      <w:r>
        <w:rPr>
          <w:sz w:val="20"/>
          <w:szCs w:val="20"/>
        </w:rPr>
        <w:t>than</w:t>
      </w:r>
      <w:r>
        <w:rPr>
          <w:spacing w:val="-13"/>
          <w:sz w:val="20"/>
          <w:szCs w:val="20"/>
        </w:rPr>
        <w:t xml:space="preserve"> </w:t>
      </w:r>
      <w:r>
        <w:rPr>
          <w:sz w:val="20"/>
          <w:szCs w:val="20"/>
        </w:rPr>
        <w:t>second class honors</w:t>
      </w:r>
      <w:r>
        <w:rPr>
          <w:spacing w:val="-6"/>
          <w:sz w:val="20"/>
          <w:szCs w:val="20"/>
        </w:rPr>
        <w:t xml:space="preserve"> </w:t>
      </w:r>
      <w:r>
        <w:rPr>
          <w:sz w:val="20"/>
          <w:szCs w:val="20"/>
        </w:rPr>
        <w:t>in</w:t>
      </w:r>
      <w:r>
        <w:rPr>
          <w:spacing w:val="-6"/>
          <w:sz w:val="20"/>
          <w:szCs w:val="20"/>
        </w:rPr>
        <w:t xml:space="preserve"> </w:t>
      </w:r>
      <w:r>
        <w:rPr>
          <w:sz w:val="20"/>
          <w:szCs w:val="20"/>
        </w:rPr>
        <w:t>a</w:t>
      </w:r>
      <w:r>
        <w:rPr>
          <w:spacing w:val="-5"/>
          <w:sz w:val="20"/>
          <w:szCs w:val="20"/>
        </w:rPr>
        <w:t xml:space="preserve"> </w:t>
      </w:r>
      <w:r>
        <w:rPr>
          <w:sz w:val="20"/>
          <w:szCs w:val="20"/>
        </w:rPr>
        <w:t>related</w:t>
      </w:r>
      <w:r>
        <w:rPr>
          <w:spacing w:val="-3"/>
          <w:sz w:val="20"/>
          <w:szCs w:val="20"/>
        </w:rPr>
        <w:t xml:space="preserve"> </w:t>
      </w:r>
      <w:r>
        <w:rPr>
          <w:sz w:val="20"/>
          <w:szCs w:val="20"/>
        </w:rPr>
        <w:t>area</w:t>
      </w:r>
      <w:r>
        <w:rPr>
          <w:spacing w:val="-5"/>
          <w:sz w:val="20"/>
          <w:szCs w:val="20"/>
        </w:rPr>
        <w:t xml:space="preserve"> </w:t>
      </w:r>
      <w:r>
        <w:rPr>
          <w:sz w:val="20"/>
          <w:szCs w:val="20"/>
        </w:rPr>
        <w:t>and</w:t>
      </w:r>
      <w:r>
        <w:rPr>
          <w:spacing w:val="-6"/>
          <w:sz w:val="20"/>
          <w:szCs w:val="20"/>
        </w:rPr>
        <w:t xml:space="preserve"> </w:t>
      </w:r>
      <w:r>
        <w:rPr>
          <w:sz w:val="20"/>
          <w:szCs w:val="20"/>
        </w:rPr>
        <w:t>have</w:t>
      </w:r>
      <w:r>
        <w:rPr>
          <w:spacing w:val="-5"/>
          <w:sz w:val="20"/>
          <w:szCs w:val="20"/>
        </w:rPr>
        <w:t xml:space="preserve"> </w:t>
      </w:r>
      <w:r>
        <w:rPr>
          <w:sz w:val="20"/>
          <w:szCs w:val="20"/>
        </w:rPr>
        <w:t>3+</w:t>
      </w:r>
      <w:r>
        <w:rPr>
          <w:spacing w:val="-3"/>
          <w:sz w:val="20"/>
          <w:szCs w:val="20"/>
        </w:rPr>
        <w:t xml:space="preserve"> </w:t>
      </w:r>
      <w:r>
        <w:rPr>
          <w:sz w:val="20"/>
          <w:szCs w:val="20"/>
        </w:rPr>
        <w:t>years</w:t>
      </w:r>
      <w:r>
        <w:rPr>
          <w:spacing w:val="-4"/>
          <w:sz w:val="20"/>
          <w:szCs w:val="20"/>
        </w:rPr>
        <w:t xml:space="preserve"> </w:t>
      </w:r>
      <w:r>
        <w:rPr>
          <w:sz w:val="20"/>
          <w:szCs w:val="20"/>
        </w:rPr>
        <w:t>of</w:t>
      </w:r>
      <w:r>
        <w:rPr>
          <w:spacing w:val="-7"/>
          <w:sz w:val="20"/>
          <w:szCs w:val="20"/>
        </w:rPr>
        <w:t xml:space="preserve"> </w:t>
      </w:r>
      <w:r>
        <w:rPr>
          <w:sz w:val="20"/>
          <w:szCs w:val="20"/>
        </w:rPr>
        <w:t>practical</w:t>
      </w:r>
      <w:r>
        <w:rPr>
          <w:spacing w:val="-4"/>
          <w:sz w:val="20"/>
          <w:szCs w:val="20"/>
        </w:rPr>
        <w:t xml:space="preserve"> </w:t>
      </w:r>
      <w:r>
        <w:rPr>
          <w:sz w:val="20"/>
          <w:szCs w:val="20"/>
        </w:rPr>
        <w:t>experience</w:t>
      </w:r>
      <w:r>
        <w:rPr>
          <w:spacing w:val="-5"/>
          <w:sz w:val="20"/>
          <w:szCs w:val="20"/>
        </w:rPr>
        <w:t xml:space="preserve"> </w:t>
      </w:r>
      <w:r>
        <w:rPr>
          <w:sz w:val="20"/>
          <w:szCs w:val="20"/>
        </w:rPr>
        <w:t>in</w:t>
      </w:r>
      <w:r>
        <w:rPr>
          <w:spacing w:val="-6"/>
          <w:sz w:val="20"/>
          <w:szCs w:val="20"/>
        </w:rPr>
        <w:t xml:space="preserve"> </w:t>
      </w:r>
      <w:r>
        <w:rPr>
          <w:sz w:val="20"/>
          <w:szCs w:val="20"/>
        </w:rPr>
        <w:t>the</w:t>
      </w:r>
      <w:r>
        <w:rPr>
          <w:spacing w:val="-6"/>
          <w:sz w:val="20"/>
          <w:szCs w:val="20"/>
        </w:rPr>
        <w:t xml:space="preserve"> </w:t>
      </w:r>
      <w:r>
        <w:rPr>
          <w:sz w:val="20"/>
          <w:szCs w:val="20"/>
        </w:rPr>
        <w:t>subject</w:t>
      </w:r>
      <w:r>
        <w:rPr>
          <w:spacing w:val="-4"/>
          <w:sz w:val="20"/>
          <w:szCs w:val="20"/>
        </w:rPr>
        <w:t xml:space="preserve"> </w:t>
      </w:r>
      <w:r>
        <w:rPr>
          <w:sz w:val="20"/>
          <w:szCs w:val="20"/>
        </w:rPr>
        <w:t>area</w:t>
      </w:r>
      <w:r>
        <w:rPr>
          <w:spacing w:val="-5"/>
          <w:sz w:val="20"/>
          <w:szCs w:val="20"/>
        </w:rPr>
        <w:t xml:space="preserve"> </w:t>
      </w:r>
      <w:r>
        <w:rPr>
          <w:sz w:val="20"/>
          <w:szCs w:val="20"/>
        </w:rPr>
        <w:t>will also be</w:t>
      </w:r>
      <w:r>
        <w:rPr>
          <w:spacing w:val="-8"/>
          <w:sz w:val="20"/>
          <w:szCs w:val="20"/>
        </w:rPr>
        <w:t xml:space="preserve"> </w:t>
      </w:r>
      <w:r>
        <w:rPr>
          <w:sz w:val="20"/>
          <w:szCs w:val="20"/>
        </w:rPr>
        <w:t>considered.</w:t>
      </w:r>
    </w:p>
    <w:p w:rsidR="00531794" w:rsidRDefault="00531794" w:rsidP="00531794">
      <w:pPr>
        <w:pStyle w:val="BodyText"/>
        <w:spacing w:before="118"/>
        <w:ind w:right="573"/>
        <w:jc w:val="both"/>
        <w:rPr>
          <w:b/>
          <w:sz w:val="20"/>
          <w:szCs w:val="20"/>
        </w:rPr>
      </w:pPr>
      <w:r>
        <w:rPr>
          <w:b/>
          <w:sz w:val="20"/>
          <w:szCs w:val="20"/>
        </w:rPr>
        <w:t xml:space="preserve">Career Opportunities: </w:t>
      </w:r>
    </w:p>
    <w:p w:rsidR="00531794" w:rsidRDefault="00531794" w:rsidP="00531794">
      <w:pPr>
        <w:pStyle w:val="BodyText"/>
        <w:spacing w:before="118"/>
        <w:ind w:right="573"/>
        <w:jc w:val="both"/>
        <w:rPr>
          <w:sz w:val="20"/>
          <w:szCs w:val="20"/>
          <w:lang w:val="en-US"/>
        </w:rPr>
      </w:pPr>
      <w:r>
        <w:rPr>
          <w:sz w:val="20"/>
          <w:szCs w:val="20"/>
          <w:lang w:val="en-US"/>
        </w:rPr>
        <w:t xml:space="preserve">With the increasing number of people living with chronic illnesses the demand for exercise physiologists capable of giving personal exercise advice that can improve the living standards of an individual is growing. Upon successful completion of this course students will be able to work in areas such as: </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Hospital, Health Care Centre and Outpatient Clinic</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Professional Sports and Coaching Centre</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Health club, Leisure Centre and related organizations</w:t>
      </w:r>
      <w:r>
        <w:rPr>
          <w:rFonts w:ascii="MS Mincho" w:hAnsi="MS Mincho" w:cs="MS Mincho"/>
          <w:sz w:val="20"/>
          <w:szCs w:val="20"/>
          <w:lang w:val="en-US"/>
        </w:rPr>
        <w:t> </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Public sports and recreation facilities</w:t>
      </w:r>
      <w:r>
        <w:rPr>
          <w:rFonts w:ascii="MS Mincho" w:hAnsi="MS Mincho" w:cs="MS Mincho"/>
          <w:sz w:val="20"/>
          <w:szCs w:val="20"/>
          <w:lang w:val="en-US"/>
        </w:rPr>
        <w:t> </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Local public health authorities</w:t>
      </w:r>
      <w:r>
        <w:rPr>
          <w:rFonts w:ascii="MS Mincho" w:hAnsi="MS Mincho" w:cs="MS Mincho"/>
          <w:sz w:val="20"/>
          <w:szCs w:val="20"/>
          <w:lang w:val="en-US"/>
        </w:rPr>
        <w:t> </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Nursing Homes and Residential Care Facilities</w:t>
      </w:r>
    </w:p>
    <w:p w:rsidR="00531794" w:rsidRDefault="00531794" w:rsidP="00531794">
      <w:pPr>
        <w:pStyle w:val="BodyText"/>
        <w:numPr>
          <w:ilvl w:val="0"/>
          <w:numId w:val="72"/>
        </w:numPr>
        <w:spacing w:before="118"/>
        <w:ind w:right="573"/>
        <w:jc w:val="both"/>
        <w:rPr>
          <w:sz w:val="20"/>
          <w:szCs w:val="20"/>
          <w:lang w:val="en-US"/>
        </w:rPr>
      </w:pPr>
      <w:r>
        <w:rPr>
          <w:sz w:val="20"/>
          <w:szCs w:val="20"/>
          <w:lang w:val="en-US"/>
        </w:rPr>
        <w:t xml:space="preserve">Schools, further education and higher education institutions </w:t>
      </w:r>
    </w:p>
    <w:p w:rsidR="00531794" w:rsidRDefault="00531794" w:rsidP="0094140C">
      <w:pPr>
        <w:spacing w:before="133" w:line="187" w:lineRule="auto"/>
        <w:ind w:left="199"/>
        <w:rPr>
          <w:rFonts w:ascii="Cambria"/>
          <w:b/>
          <w:sz w:val="24"/>
        </w:rPr>
      </w:pPr>
    </w:p>
    <w:p w:rsidR="0028708B" w:rsidRDefault="00E008CA" w:rsidP="0028708B">
      <w:pPr>
        <w:spacing w:before="133" w:line="187" w:lineRule="auto"/>
        <w:ind w:left="199"/>
        <w:rPr>
          <w:rFonts w:ascii="Cambria"/>
          <w:b/>
          <w:sz w:val="24"/>
        </w:rPr>
      </w:pPr>
      <w:r w:rsidRPr="00E008CA">
        <w:rPr>
          <w:rFonts w:ascii="Cambria"/>
          <w:b/>
          <w:sz w:val="24"/>
        </w:rPr>
        <w:t>M</w:t>
      </w:r>
      <w:r>
        <w:rPr>
          <w:rFonts w:ascii="Cambria"/>
          <w:b/>
          <w:sz w:val="24"/>
        </w:rPr>
        <w:t xml:space="preserve">. Sc. </w:t>
      </w:r>
      <w:r w:rsidRPr="00E008CA">
        <w:rPr>
          <w:rFonts w:ascii="Cambria"/>
          <w:b/>
          <w:sz w:val="24"/>
        </w:rPr>
        <w:t>Cheminformatics and Toxicology</w:t>
      </w:r>
      <w:r w:rsidR="0028708B" w:rsidRPr="0028708B">
        <w:rPr>
          <w:rFonts w:ascii="Cambria"/>
          <w:b/>
          <w:sz w:val="24"/>
        </w:rPr>
        <w:t xml:space="preserve"> </w:t>
      </w:r>
      <w:r w:rsidR="0028708B">
        <w:rPr>
          <w:rFonts w:ascii="Cambria"/>
          <w:b/>
          <w:sz w:val="24"/>
        </w:rPr>
        <w:t>PG Dip (exit only) PG Cert (exit only)</w:t>
      </w:r>
    </w:p>
    <w:p w:rsidR="00221F5B" w:rsidRDefault="00221F5B">
      <w:pPr>
        <w:pStyle w:val="BodyText"/>
        <w:spacing w:before="1"/>
        <w:rPr>
          <w:rFonts w:ascii="Calibri"/>
          <w:sz w:val="26"/>
        </w:rPr>
      </w:pPr>
    </w:p>
    <w:p w:rsidR="00370244" w:rsidRDefault="004A40E6">
      <w:pPr>
        <w:tabs>
          <w:tab w:val="left" w:pos="1387"/>
          <w:tab w:val="left" w:pos="7096"/>
        </w:tabs>
        <w:spacing w:before="89"/>
        <w:ind w:left="277"/>
        <w:rPr>
          <w:sz w:val="27"/>
        </w:rPr>
      </w:pPr>
      <w:bookmarkStart w:id="79" w:name="SCHOOL_OF_NURSING_&amp;_MIDWIFERY"/>
      <w:bookmarkEnd w:id="79"/>
      <w:r>
        <w:rPr>
          <w:color w:val="FFFFFF"/>
          <w:sz w:val="27"/>
          <w:shd w:val="clear" w:color="auto" w:fill="521F5E"/>
        </w:rPr>
        <w:t xml:space="preserve"> </w:t>
      </w:r>
      <w:r>
        <w:rPr>
          <w:color w:val="FFFFFF"/>
          <w:sz w:val="27"/>
          <w:shd w:val="clear" w:color="auto" w:fill="521F5E"/>
        </w:rPr>
        <w:tab/>
        <w:t xml:space="preserve">SCHOOL OF </w:t>
      </w:r>
      <w:r>
        <w:rPr>
          <w:color w:val="FFFFFF"/>
          <w:spacing w:val="-3"/>
          <w:sz w:val="27"/>
          <w:shd w:val="clear" w:color="auto" w:fill="521F5E"/>
        </w:rPr>
        <w:t xml:space="preserve">NURSING </w:t>
      </w:r>
      <w:r>
        <w:rPr>
          <w:color w:val="FFFFFF"/>
          <w:sz w:val="27"/>
          <w:shd w:val="clear" w:color="auto" w:fill="521F5E"/>
        </w:rPr>
        <w:t>&amp;</w:t>
      </w:r>
      <w:r>
        <w:rPr>
          <w:color w:val="FFFFFF"/>
          <w:spacing w:val="-9"/>
          <w:sz w:val="27"/>
          <w:shd w:val="clear" w:color="auto" w:fill="521F5E"/>
        </w:rPr>
        <w:t xml:space="preserve"> </w:t>
      </w:r>
      <w:r>
        <w:rPr>
          <w:color w:val="FFFFFF"/>
          <w:spacing w:val="-3"/>
          <w:sz w:val="27"/>
          <w:shd w:val="clear" w:color="auto" w:fill="521F5E"/>
        </w:rPr>
        <w:t>MIDWIFERY</w:t>
      </w:r>
      <w:r>
        <w:rPr>
          <w:color w:val="FFFFFF"/>
          <w:spacing w:val="-3"/>
          <w:sz w:val="27"/>
          <w:shd w:val="clear" w:color="auto" w:fill="521F5E"/>
        </w:rPr>
        <w:tab/>
      </w:r>
    </w:p>
    <w:p w:rsidR="00370244" w:rsidRPr="0018206D" w:rsidRDefault="004A40E6">
      <w:pPr>
        <w:spacing w:before="225"/>
        <w:ind w:left="314"/>
        <w:rPr>
          <w:rFonts w:ascii="Cambria"/>
          <w:b/>
          <w:sz w:val="26"/>
        </w:rPr>
      </w:pPr>
      <w:bookmarkStart w:id="80" w:name="TAUGHT_POSTGRADUATE_CERTIFICATE,_DIPLOMA"/>
      <w:bookmarkEnd w:id="80"/>
      <w:r w:rsidRPr="0018206D">
        <w:rPr>
          <w:rFonts w:ascii="Cambria"/>
          <w:b/>
          <w:sz w:val="26"/>
        </w:rPr>
        <w:t>TAUGHT POSTGRADUATE CERTIFICATE, DIPLOMA AND MASTERS</w:t>
      </w:r>
      <w:r w:rsidRPr="0018206D">
        <w:rPr>
          <w:rFonts w:ascii="Cambria"/>
          <w:b/>
          <w:spacing w:val="55"/>
          <w:sz w:val="26"/>
        </w:rPr>
        <w:t xml:space="preserve"> </w:t>
      </w:r>
      <w:r w:rsidRPr="0018206D">
        <w:rPr>
          <w:rFonts w:ascii="Cambria"/>
          <w:b/>
          <w:sz w:val="26"/>
        </w:rPr>
        <w:t>PROGRAMMES</w:t>
      </w:r>
    </w:p>
    <w:p w:rsidR="00370244" w:rsidRDefault="004A40E6">
      <w:pPr>
        <w:spacing w:line="214" w:lineRule="exact"/>
        <w:ind w:left="307"/>
        <w:rPr>
          <w:i/>
          <w:sz w:val="19"/>
        </w:rPr>
      </w:pPr>
      <w:r>
        <w:rPr>
          <w:sz w:val="19"/>
        </w:rPr>
        <w:t xml:space="preserve">(NFQ level 9 awards; </w:t>
      </w:r>
      <w:r>
        <w:rPr>
          <w:i/>
          <w:sz w:val="19"/>
        </w:rPr>
        <w:t>ref. www.nfq.ie)</w:t>
      </w:r>
    </w:p>
    <w:p w:rsidR="00370244" w:rsidRDefault="00370244">
      <w:pPr>
        <w:pStyle w:val="BodyText"/>
        <w:spacing w:before="2"/>
        <w:rPr>
          <w:i/>
        </w:rPr>
      </w:pPr>
    </w:p>
    <w:p w:rsidR="00370244" w:rsidRDefault="004A40E6">
      <w:pPr>
        <w:spacing w:before="1"/>
        <w:ind w:left="307" w:right="578" w:hanging="1"/>
        <w:jc w:val="both"/>
        <w:rPr>
          <w:b/>
          <w:sz w:val="19"/>
        </w:rPr>
      </w:pPr>
      <w:r>
        <w:rPr>
          <w:b/>
          <w:sz w:val="19"/>
        </w:rPr>
        <w:t>PLEASE NOTE THIS INFORMATION IS SUBJECT TO CHANGE AND CANDIDATES ARE ADVISED TO VISIT THE POSTGRADUATE APPLICATION WEBSITE AT THE TIME OF APPLICATION</w:t>
      </w:r>
    </w:p>
    <w:p w:rsidR="00370244" w:rsidRDefault="00370244">
      <w:pPr>
        <w:jc w:val="both"/>
        <w:rPr>
          <w:sz w:val="19"/>
        </w:rPr>
        <w:sectPr w:rsidR="00370244">
          <w:footerReference w:type="default" r:id="rId474"/>
          <w:pgSz w:w="8440" w:h="11930"/>
          <w:pgMar w:top="1120" w:right="240" w:bottom="720" w:left="540" w:header="0" w:footer="518" w:gutter="0"/>
          <w:cols w:space="720"/>
        </w:sectPr>
      </w:pPr>
    </w:p>
    <w:p w:rsidR="00370244" w:rsidRPr="0018206D" w:rsidRDefault="004A40E6">
      <w:pPr>
        <w:spacing w:before="78"/>
        <w:ind w:left="314"/>
        <w:rPr>
          <w:rFonts w:ascii="Cambria"/>
          <w:b/>
          <w:sz w:val="26"/>
        </w:rPr>
      </w:pPr>
      <w:bookmarkStart w:id="81" w:name="CERTIFICATE_IN_NURSING_(NURSE/MIDWIFE_PR"/>
      <w:bookmarkEnd w:id="81"/>
      <w:r w:rsidRPr="0018206D">
        <w:rPr>
          <w:rFonts w:ascii="Cambria"/>
          <w:b/>
          <w:sz w:val="26"/>
        </w:rPr>
        <w:t>CERTIFICATE IN NURSING (NURSE/MIDWIFE PRESCRIBING)</w:t>
      </w:r>
    </w:p>
    <w:p w:rsidR="00370244" w:rsidRDefault="004A40E6">
      <w:pPr>
        <w:pStyle w:val="BodyText"/>
        <w:spacing w:before="226"/>
        <w:ind w:left="307" w:right="575"/>
        <w:jc w:val="both"/>
      </w:pPr>
      <w:r>
        <w:t>This programme's development is in response to a need for nurses and midwives to prescribe, in order to support high quality person-centered care. Nurses and midwives prescribe within the confines of robust legislation and professional regulation and their scope of practice. Improving client care is core to this extended role.</w:t>
      </w:r>
    </w:p>
    <w:p w:rsidR="00370244" w:rsidRDefault="00370244">
      <w:pPr>
        <w:pStyle w:val="BodyText"/>
        <w:spacing w:before="2"/>
      </w:pPr>
    </w:p>
    <w:p w:rsidR="00370244" w:rsidRDefault="004A40E6">
      <w:pPr>
        <w:spacing w:line="217" w:lineRule="exact"/>
        <w:ind w:left="307"/>
        <w:rPr>
          <w:b/>
          <w:sz w:val="19"/>
        </w:rPr>
      </w:pPr>
      <w:r>
        <w:rPr>
          <w:b/>
          <w:sz w:val="19"/>
        </w:rPr>
        <w:t>PROGRAMME DURATION AND STRUCTURE</w:t>
      </w:r>
    </w:p>
    <w:p w:rsidR="00370244" w:rsidRDefault="004A40E6">
      <w:pPr>
        <w:pStyle w:val="BodyText"/>
        <w:ind w:left="307" w:right="573"/>
        <w:jc w:val="both"/>
      </w:pPr>
      <w:r>
        <w:t xml:space="preserve">The programme is delivered </w:t>
      </w:r>
      <w:r>
        <w:rPr>
          <w:spacing w:val="-3"/>
        </w:rPr>
        <w:t xml:space="preserve">over </w:t>
      </w:r>
      <w:r>
        <w:t xml:space="preserve">a six-month period. The modules are delivered in a blended learning format using a combination of Blackboard and workshops in college.  </w:t>
      </w:r>
      <w:r>
        <w:rPr>
          <w:spacing w:val="-3"/>
        </w:rPr>
        <w:t xml:space="preserve">In </w:t>
      </w:r>
      <w:r>
        <w:t>addition, students will be mentored in their practice setting for the duration of the programme which will include 12 days of direct supervision of the prescriptive process by</w:t>
      </w:r>
      <w:r>
        <w:rPr>
          <w:spacing w:val="-17"/>
        </w:rPr>
        <w:t xml:space="preserve"> </w:t>
      </w:r>
      <w:r>
        <w:t>a</w:t>
      </w:r>
      <w:r>
        <w:rPr>
          <w:spacing w:val="-8"/>
        </w:rPr>
        <w:t xml:space="preserve"> </w:t>
      </w:r>
      <w:r>
        <w:t>designated</w:t>
      </w:r>
      <w:r>
        <w:rPr>
          <w:spacing w:val="-7"/>
        </w:rPr>
        <w:t xml:space="preserve"> </w:t>
      </w:r>
      <w:r>
        <w:t>medical</w:t>
      </w:r>
      <w:r>
        <w:rPr>
          <w:spacing w:val="-10"/>
        </w:rPr>
        <w:t xml:space="preserve"> </w:t>
      </w:r>
      <w:r>
        <w:t>practitioner.</w:t>
      </w:r>
    </w:p>
    <w:p w:rsidR="00370244" w:rsidRDefault="00370244">
      <w:pPr>
        <w:pStyle w:val="BodyText"/>
        <w:spacing w:before="3"/>
      </w:pPr>
    </w:p>
    <w:p w:rsidR="00370244" w:rsidRDefault="004A40E6">
      <w:pPr>
        <w:spacing w:line="217" w:lineRule="exact"/>
        <w:ind w:left="307"/>
        <w:rPr>
          <w:b/>
          <w:sz w:val="19"/>
        </w:rPr>
      </w:pPr>
      <w:r>
        <w:rPr>
          <w:b/>
          <w:sz w:val="19"/>
        </w:rPr>
        <w:t>PROGRAMME CONTENT</w:t>
      </w:r>
    </w:p>
    <w:p w:rsidR="00370244" w:rsidRDefault="004A40E6">
      <w:pPr>
        <w:pStyle w:val="BodyText"/>
        <w:ind w:left="307" w:right="1251"/>
      </w:pPr>
      <w:r>
        <w:t>The programme is comprised of three theory/practice modules and a clinical competency assessment in prescribing:</w:t>
      </w:r>
    </w:p>
    <w:p w:rsidR="00370244" w:rsidRDefault="004A40E6">
      <w:pPr>
        <w:pStyle w:val="ListParagraph"/>
        <w:numPr>
          <w:ilvl w:val="0"/>
          <w:numId w:val="31"/>
        </w:numPr>
        <w:tabs>
          <w:tab w:val="left" w:pos="668"/>
        </w:tabs>
        <w:spacing w:line="230" w:lineRule="exact"/>
        <w:jc w:val="both"/>
        <w:rPr>
          <w:sz w:val="19"/>
        </w:rPr>
      </w:pPr>
      <w:r>
        <w:rPr>
          <w:sz w:val="19"/>
        </w:rPr>
        <w:t>Physical assessment</w:t>
      </w:r>
      <w:r>
        <w:rPr>
          <w:spacing w:val="-22"/>
          <w:sz w:val="19"/>
        </w:rPr>
        <w:t xml:space="preserve"> </w:t>
      </w:r>
      <w:r>
        <w:rPr>
          <w:sz w:val="19"/>
        </w:rPr>
        <w:t>skills</w:t>
      </w:r>
    </w:p>
    <w:p w:rsidR="00370244" w:rsidRDefault="004A40E6">
      <w:pPr>
        <w:pStyle w:val="ListParagraph"/>
        <w:numPr>
          <w:ilvl w:val="0"/>
          <w:numId w:val="31"/>
        </w:numPr>
        <w:tabs>
          <w:tab w:val="left" w:pos="668"/>
        </w:tabs>
        <w:spacing w:line="232" w:lineRule="exact"/>
        <w:jc w:val="both"/>
        <w:rPr>
          <w:sz w:val="19"/>
        </w:rPr>
      </w:pPr>
      <w:r>
        <w:rPr>
          <w:sz w:val="19"/>
        </w:rPr>
        <w:t>Professional,</w:t>
      </w:r>
      <w:r>
        <w:rPr>
          <w:spacing w:val="-9"/>
          <w:sz w:val="19"/>
        </w:rPr>
        <w:t xml:space="preserve"> </w:t>
      </w:r>
      <w:r>
        <w:rPr>
          <w:sz w:val="19"/>
        </w:rPr>
        <w:t>Ethical</w:t>
      </w:r>
      <w:r>
        <w:rPr>
          <w:spacing w:val="-7"/>
          <w:sz w:val="19"/>
        </w:rPr>
        <w:t xml:space="preserve"> </w:t>
      </w:r>
      <w:r>
        <w:rPr>
          <w:sz w:val="19"/>
        </w:rPr>
        <w:t>&amp;</w:t>
      </w:r>
      <w:r>
        <w:rPr>
          <w:spacing w:val="-10"/>
          <w:sz w:val="19"/>
        </w:rPr>
        <w:t xml:space="preserve"> </w:t>
      </w:r>
      <w:r>
        <w:rPr>
          <w:sz w:val="19"/>
        </w:rPr>
        <w:t>Legal</w:t>
      </w:r>
      <w:r>
        <w:rPr>
          <w:spacing w:val="-7"/>
          <w:sz w:val="19"/>
        </w:rPr>
        <w:t xml:space="preserve"> </w:t>
      </w:r>
      <w:r>
        <w:rPr>
          <w:sz w:val="19"/>
        </w:rPr>
        <w:t>Issues</w:t>
      </w:r>
      <w:r>
        <w:rPr>
          <w:spacing w:val="-8"/>
          <w:sz w:val="19"/>
        </w:rPr>
        <w:t xml:space="preserve"> </w:t>
      </w:r>
      <w:r>
        <w:rPr>
          <w:sz w:val="19"/>
        </w:rPr>
        <w:t>of</w:t>
      </w:r>
      <w:r>
        <w:rPr>
          <w:spacing w:val="-5"/>
          <w:sz w:val="19"/>
        </w:rPr>
        <w:t xml:space="preserve"> </w:t>
      </w:r>
      <w:r>
        <w:rPr>
          <w:sz w:val="19"/>
        </w:rPr>
        <w:t>Nurse</w:t>
      </w:r>
      <w:r>
        <w:rPr>
          <w:spacing w:val="-9"/>
          <w:sz w:val="19"/>
        </w:rPr>
        <w:t xml:space="preserve"> </w:t>
      </w:r>
      <w:r>
        <w:rPr>
          <w:sz w:val="19"/>
        </w:rPr>
        <w:t>and</w:t>
      </w:r>
      <w:r>
        <w:rPr>
          <w:spacing w:val="-6"/>
          <w:sz w:val="19"/>
        </w:rPr>
        <w:t xml:space="preserve"> </w:t>
      </w:r>
      <w:r>
        <w:rPr>
          <w:sz w:val="19"/>
        </w:rPr>
        <w:t>Midwife</w:t>
      </w:r>
      <w:r>
        <w:rPr>
          <w:spacing w:val="-7"/>
          <w:sz w:val="19"/>
        </w:rPr>
        <w:t xml:space="preserve"> </w:t>
      </w:r>
      <w:r>
        <w:rPr>
          <w:sz w:val="19"/>
        </w:rPr>
        <w:t>Prescribing</w:t>
      </w:r>
    </w:p>
    <w:p w:rsidR="00370244" w:rsidRDefault="004A40E6">
      <w:pPr>
        <w:pStyle w:val="ListParagraph"/>
        <w:numPr>
          <w:ilvl w:val="0"/>
          <w:numId w:val="31"/>
        </w:numPr>
        <w:tabs>
          <w:tab w:val="left" w:pos="668"/>
        </w:tabs>
        <w:jc w:val="both"/>
        <w:rPr>
          <w:sz w:val="19"/>
        </w:rPr>
      </w:pPr>
      <w:r>
        <w:rPr>
          <w:sz w:val="19"/>
        </w:rPr>
        <w:t>Drugs. Patients and</w:t>
      </w:r>
      <w:r>
        <w:rPr>
          <w:spacing w:val="-18"/>
          <w:sz w:val="19"/>
        </w:rPr>
        <w:t xml:space="preserve"> </w:t>
      </w:r>
      <w:r>
        <w:rPr>
          <w:sz w:val="19"/>
        </w:rPr>
        <w:t>illness.</w:t>
      </w:r>
    </w:p>
    <w:p w:rsidR="00370244" w:rsidRDefault="004A40E6">
      <w:pPr>
        <w:pStyle w:val="ListParagraph"/>
        <w:numPr>
          <w:ilvl w:val="0"/>
          <w:numId w:val="31"/>
        </w:numPr>
        <w:tabs>
          <w:tab w:val="left" w:pos="668"/>
        </w:tabs>
        <w:jc w:val="both"/>
        <w:rPr>
          <w:sz w:val="19"/>
        </w:rPr>
      </w:pPr>
      <w:r>
        <w:rPr>
          <w:sz w:val="19"/>
        </w:rPr>
        <w:t>Clinical competency</w:t>
      </w:r>
      <w:r>
        <w:rPr>
          <w:spacing w:val="-38"/>
          <w:sz w:val="19"/>
        </w:rPr>
        <w:t xml:space="preserve"> </w:t>
      </w:r>
      <w:r>
        <w:rPr>
          <w:sz w:val="19"/>
        </w:rPr>
        <w:t>–Prescribing</w:t>
      </w:r>
    </w:p>
    <w:p w:rsidR="00370244" w:rsidRDefault="00370244">
      <w:pPr>
        <w:pStyle w:val="BodyText"/>
        <w:spacing w:before="3"/>
      </w:pPr>
    </w:p>
    <w:p w:rsidR="00370244" w:rsidRDefault="004A40E6">
      <w:pPr>
        <w:spacing w:line="216" w:lineRule="exact"/>
        <w:ind w:left="307"/>
        <w:jc w:val="both"/>
        <w:rPr>
          <w:b/>
          <w:sz w:val="19"/>
        </w:rPr>
      </w:pPr>
      <w:r>
        <w:rPr>
          <w:b/>
          <w:sz w:val="19"/>
        </w:rPr>
        <w:t>ENTRY CRITERIA</w:t>
      </w:r>
    </w:p>
    <w:p w:rsidR="00370244" w:rsidRDefault="004A40E6">
      <w:pPr>
        <w:pStyle w:val="ListParagraph"/>
        <w:numPr>
          <w:ilvl w:val="0"/>
          <w:numId w:val="31"/>
        </w:numPr>
        <w:tabs>
          <w:tab w:val="left" w:pos="668"/>
        </w:tabs>
        <w:spacing w:line="230" w:lineRule="exact"/>
        <w:jc w:val="both"/>
        <w:rPr>
          <w:sz w:val="19"/>
        </w:rPr>
      </w:pPr>
      <w:r>
        <w:rPr>
          <w:sz w:val="19"/>
        </w:rPr>
        <w:t>Registered</w:t>
      </w:r>
      <w:r>
        <w:rPr>
          <w:spacing w:val="-3"/>
          <w:sz w:val="19"/>
        </w:rPr>
        <w:t xml:space="preserve"> </w:t>
      </w:r>
      <w:r>
        <w:rPr>
          <w:sz w:val="19"/>
        </w:rPr>
        <w:t>as</w:t>
      </w:r>
      <w:r>
        <w:rPr>
          <w:spacing w:val="-4"/>
          <w:sz w:val="19"/>
        </w:rPr>
        <w:t xml:space="preserve"> </w:t>
      </w:r>
      <w:r>
        <w:rPr>
          <w:sz w:val="19"/>
        </w:rPr>
        <w:t>a</w:t>
      </w:r>
      <w:r>
        <w:rPr>
          <w:spacing w:val="-9"/>
          <w:sz w:val="19"/>
        </w:rPr>
        <w:t xml:space="preserve"> </w:t>
      </w:r>
      <w:r>
        <w:rPr>
          <w:sz w:val="19"/>
        </w:rPr>
        <w:t>nurse</w:t>
      </w:r>
      <w:r>
        <w:rPr>
          <w:spacing w:val="-7"/>
          <w:sz w:val="19"/>
        </w:rPr>
        <w:t xml:space="preserve"> </w:t>
      </w:r>
      <w:r>
        <w:rPr>
          <w:sz w:val="19"/>
        </w:rPr>
        <w:t>or</w:t>
      </w:r>
      <w:r>
        <w:rPr>
          <w:spacing w:val="-8"/>
          <w:sz w:val="19"/>
        </w:rPr>
        <w:t xml:space="preserve"> </w:t>
      </w:r>
      <w:r>
        <w:rPr>
          <w:sz w:val="19"/>
        </w:rPr>
        <w:t>midwife</w:t>
      </w:r>
      <w:r>
        <w:rPr>
          <w:spacing w:val="-7"/>
          <w:sz w:val="19"/>
        </w:rPr>
        <w:t xml:space="preserve"> </w:t>
      </w:r>
      <w:r>
        <w:rPr>
          <w:sz w:val="19"/>
        </w:rPr>
        <w:t>on</w:t>
      </w:r>
      <w:r>
        <w:rPr>
          <w:spacing w:val="-5"/>
          <w:sz w:val="19"/>
        </w:rPr>
        <w:t xml:space="preserve"> </w:t>
      </w:r>
      <w:r>
        <w:rPr>
          <w:sz w:val="19"/>
        </w:rPr>
        <w:t>the</w:t>
      </w:r>
      <w:r>
        <w:rPr>
          <w:spacing w:val="-7"/>
          <w:sz w:val="19"/>
        </w:rPr>
        <w:t xml:space="preserve"> </w:t>
      </w:r>
      <w:r>
        <w:rPr>
          <w:sz w:val="19"/>
        </w:rPr>
        <w:t>live</w:t>
      </w:r>
      <w:r>
        <w:rPr>
          <w:spacing w:val="-7"/>
          <w:sz w:val="19"/>
        </w:rPr>
        <w:t xml:space="preserve"> </w:t>
      </w:r>
      <w:r>
        <w:rPr>
          <w:sz w:val="19"/>
        </w:rPr>
        <w:t>register</w:t>
      </w:r>
      <w:r>
        <w:rPr>
          <w:spacing w:val="-10"/>
          <w:sz w:val="19"/>
        </w:rPr>
        <w:t xml:space="preserve"> </w:t>
      </w:r>
      <w:r>
        <w:rPr>
          <w:sz w:val="19"/>
        </w:rPr>
        <w:t>of</w:t>
      </w:r>
      <w:r>
        <w:rPr>
          <w:spacing w:val="-3"/>
          <w:sz w:val="19"/>
        </w:rPr>
        <w:t xml:space="preserve"> </w:t>
      </w:r>
      <w:r>
        <w:rPr>
          <w:sz w:val="19"/>
        </w:rPr>
        <w:t>An</w:t>
      </w:r>
      <w:r>
        <w:rPr>
          <w:spacing w:val="-5"/>
          <w:sz w:val="19"/>
        </w:rPr>
        <w:t xml:space="preserve"> </w:t>
      </w:r>
      <w:r>
        <w:rPr>
          <w:sz w:val="19"/>
        </w:rPr>
        <w:t>Bord</w:t>
      </w:r>
      <w:r>
        <w:rPr>
          <w:spacing w:val="-5"/>
          <w:sz w:val="19"/>
        </w:rPr>
        <w:t xml:space="preserve"> </w:t>
      </w:r>
      <w:r>
        <w:rPr>
          <w:sz w:val="19"/>
        </w:rPr>
        <w:t>Altranais.</w:t>
      </w:r>
    </w:p>
    <w:p w:rsidR="00370244" w:rsidRDefault="004A40E6">
      <w:pPr>
        <w:pStyle w:val="ListParagraph"/>
        <w:numPr>
          <w:ilvl w:val="0"/>
          <w:numId w:val="31"/>
        </w:numPr>
        <w:tabs>
          <w:tab w:val="left" w:pos="668"/>
        </w:tabs>
        <w:spacing w:line="232" w:lineRule="exact"/>
        <w:jc w:val="both"/>
        <w:rPr>
          <w:sz w:val="19"/>
        </w:rPr>
      </w:pPr>
      <w:r>
        <w:rPr>
          <w:sz w:val="19"/>
        </w:rPr>
        <w:t>Currently</w:t>
      </w:r>
      <w:r>
        <w:rPr>
          <w:spacing w:val="-17"/>
          <w:sz w:val="19"/>
        </w:rPr>
        <w:t xml:space="preserve"> </w:t>
      </w:r>
      <w:r>
        <w:rPr>
          <w:sz w:val="19"/>
        </w:rPr>
        <w:t>employed</w:t>
      </w:r>
      <w:r>
        <w:rPr>
          <w:spacing w:val="-5"/>
          <w:sz w:val="19"/>
        </w:rPr>
        <w:t xml:space="preserve"> </w:t>
      </w:r>
      <w:r>
        <w:rPr>
          <w:sz w:val="19"/>
        </w:rPr>
        <w:t>as</w:t>
      </w:r>
      <w:r>
        <w:rPr>
          <w:spacing w:val="-5"/>
          <w:sz w:val="19"/>
        </w:rPr>
        <w:t xml:space="preserve"> </w:t>
      </w:r>
      <w:r>
        <w:rPr>
          <w:sz w:val="19"/>
        </w:rPr>
        <w:t>a</w:t>
      </w:r>
      <w:r>
        <w:rPr>
          <w:spacing w:val="-8"/>
          <w:sz w:val="19"/>
        </w:rPr>
        <w:t xml:space="preserve"> </w:t>
      </w:r>
      <w:r>
        <w:rPr>
          <w:sz w:val="19"/>
        </w:rPr>
        <w:t>nurse</w:t>
      </w:r>
      <w:r>
        <w:rPr>
          <w:spacing w:val="-11"/>
          <w:sz w:val="19"/>
        </w:rPr>
        <w:t xml:space="preserve"> </w:t>
      </w:r>
      <w:r>
        <w:rPr>
          <w:sz w:val="19"/>
        </w:rPr>
        <w:t>or</w:t>
      </w:r>
      <w:r>
        <w:rPr>
          <w:spacing w:val="-9"/>
          <w:sz w:val="19"/>
        </w:rPr>
        <w:t xml:space="preserve"> </w:t>
      </w:r>
      <w:r>
        <w:rPr>
          <w:sz w:val="19"/>
        </w:rPr>
        <w:t>midwife.</w:t>
      </w:r>
    </w:p>
    <w:p w:rsidR="00370244" w:rsidRDefault="004A40E6">
      <w:pPr>
        <w:pStyle w:val="ListParagraph"/>
        <w:numPr>
          <w:ilvl w:val="0"/>
          <w:numId w:val="31"/>
        </w:numPr>
        <w:tabs>
          <w:tab w:val="left" w:pos="668"/>
        </w:tabs>
        <w:ind w:right="576"/>
        <w:jc w:val="both"/>
        <w:rPr>
          <w:sz w:val="19"/>
        </w:rPr>
      </w:pPr>
      <w:r>
        <w:rPr>
          <w:sz w:val="19"/>
        </w:rPr>
        <w:t>Minimum of three years recent post registration clinical experience in nursing or midwifery (within the last five years) with the equivalent of one-year full-time experience</w:t>
      </w:r>
      <w:r>
        <w:rPr>
          <w:spacing w:val="-9"/>
          <w:sz w:val="19"/>
        </w:rPr>
        <w:t xml:space="preserve"> </w:t>
      </w:r>
      <w:r>
        <w:rPr>
          <w:sz w:val="19"/>
        </w:rPr>
        <w:t>in</w:t>
      </w:r>
      <w:r>
        <w:rPr>
          <w:spacing w:val="-6"/>
          <w:sz w:val="19"/>
        </w:rPr>
        <w:t xml:space="preserve"> </w:t>
      </w:r>
      <w:r>
        <w:rPr>
          <w:sz w:val="19"/>
        </w:rPr>
        <w:t>the</w:t>
      </w:r>
      <w:r>
        <w:rPr>
          <w:spacing w:val="-9"/>
          <w:sz w:val="19"/>
        </w:rPr>
        <w:t xml:space="preserve"> </w:t>
      </w:r>
      <w:r>
        <w:rPr>
          <w:sz w:val="19"/>
        </w:rPr>
        <w:t>specific</w:t>
      </w:r>
      <w:r>
        <w:rPr>
          <w:spacing w:val="-12"/>
          <w:sz w:val="19"/>
        </w:rPr>
        <w:t xml:space="preserve"> </w:t>
      </w:r>
      <w:r>
        <w:rPr>
          <w:sz w:val="19"/>
        </w:rPr>
        <w:t>area</w:t>
      </w:r>
      <w:r>
        <w:rPr>
          <w:spacing w:val="-9"/>
          <w:sz w:val="19"/>
        </w:rPr>
        <w:t xml:space="preserve"> </w:t>
      </w:r>
      <w:r>
        <w:rPr>
          <w:sz w:val="19"/>
        </w:rPr>
        <w:t>of</w:t>
      </w:r>
      <w:r>
        <w:rPr>
          <w:spacing w:val="-5"/>
          <w:sz w:val="19"/>
        </w:rPr>
        <w:t xml:space="preserve"> </w:t>
      </w:r>
      <w:r>
        <w:rPr>
          <w:sz w:val="19"/>
        </w:rPr>
        <w:t>practice</w:t>
      </w:r>
      <w:r>
        <w:rPr>
          <w:spacing w:val="-7"/>
          <w:sz w:val="19"/>
        </w:rPr>
        <w:t xml:space="preserve"> </w:t>
      </w:r>
      <w:r>
        <w:rPr>
          <w:sz w:val="19"/>
        </w:rPr>
        <w:t>in</w:t>
      </w:r>
      <w:r>
        <w:rPr>
          <w:spacing w:val="-6"/>
          <w:sz w:val="19"/>
        </w:rPr>
        <w:t xml:space="preserve"> </w:t>
      </w:r>
      <w:r>
        <w:rPr>
          <w:sz w:val="19"/>
        </w:rPr>
        <w:t>which</w:t>
      </w:r>
      <w:r>
        <w:rPr>
          <w:spacing w:val="-6"/>
          <w:sz w:val="19"/>
        </w:rPr>
        <w:t xml:space="preserve"> </w:t>
      </w:r>
      <w:r>
        <w:rPr>
          <w:sz w:val="19"/>
        </w:rPr>
        <w:t>prescribing</w:t>
      </w:r>
      <w:r>
        <w:rPr>
          <w:spacing w:val="-10"/>
          <w:sz w:val="19"/>
        </w:rPr>
        <w:t xml:space="preserve"> </w:t>
      </w:r>
      <w:r>
        <w:rPr>
          <w:sz w:val="19"/>
        </w:rPr>
        <w:t>is</w:t>
      </w:r>
      <w:r>
        <w:rPr>
          <w:spacing w:val="-11"/>
          <w:sz w:val="19"/>
        </w:rPr>
        <w:t xml:space="preserve"> </w:t>
      </w:r>
      <w:r>
        <w:rPr>
          <w:sz w:val="19"/>
        </w:rPr>
        <w:t>proposed.</w:t>
      </w:r>
    </w:p>
    <w:p w:rsidR="00370244" w:rsidRDefault="004A40E6">
      <w:pPr>
        <w:pStyle w:val="ListParagraph"/>
        <w:numPr>
          <w:ilvl w:val="0"/>
          <w:numId w:val="31"/>
        </w:numPr>
        <w:tabs>
          <w:tab w:val="left" w:pos="668"/>
        </w:tabs>
        <w:jc w:val="both"/>
        <w:rPr>
          <w:sz w:val="19"/>
        </w:rPr>
      </w:pPr>
      <w:r>
        <w:rPr>
          <w:sz w:val="19"/>
        </w:rPr>
        <w:t>Possession of the competencies recognised at level 8 of the National Framework</w:t>
      </w:r>
      <w:r>
        <w:rPr>
          <w:spacing w:val="-26"/>
          <w:sz w:val="19"/>
        </w:rPr>
        <w:t xml:space="preserve"> </w:t>
      </w:r>
      <w:r>
        <w:rPr>
          <w:sz w:val="19"/>
        </w:rPr>
        <w:t>of</w:t>
      </w:r>
    </w:p>
    <w:p w:rsidR="00370244" w:rsidRDefault="004A40E6">
      <w:pPr>
        <w:pStyle w:val="BodyText"/>
        <w:spacing w:before="64" w:line="218" w:lineRule="exact"/>
        <w:ind w:left="667"/>
      </w:pPr>
      <w:r>
        <w:t>Qualifications.</w:t>
      </w:r>
    </w:p>
    <w:p w:rsidR="00370244" w:rsidRDefault="004A40E6">
      <w:pPr>
        <w:pStyle w:val="ListParagraph"/>
        <w:numPr>
          <w:ilvl w:val="0"/>
          <w:numId w:val="31"/>
        </w:numPr>
        <w:tabs>
          <w:tab w:val="left" w:pos="668"/>
        </w:tabs>
        <w:spacing w:line="231" w:lineRule="exact"/>
        <w:jc w:val="both"/>
        <w:rPr>
          <w:sz w:val="19"/>
        </w:rPr>
      </w:pPr>
      <w:r>
        <w:rPr>
          <w:sz w:val="19"/>
        </w:rPr>
        <w:t>Evidence</w:t>
      </w:r>
      <w:r>
        <w:rPr>
          <w:spacing w:val="-11"/>
          <w:sz w:val="19"/>
        </w:rPr>
        <w:t xml:space="preserve"> </w:t>
      </w:r>
      <w:r>
        <w:rPr>
          <w:sz w:val="19"/>
        </w:rPr>
        <w:t>of</w:t>
      </w:r>
      <w:r>
        <w:rPr>
          <w:spacing w:val="-9"/>
          <w:sz w:val="19"/>
        </w:rPr>
        <w:t xml:space="preserve"> </w:t>
      </w:r>
      <w:r>
        <w:rPr>
          <w:sz w:val="19"/>
        </w:rPr>
        <w:t>undertaking</w:t>
      </w:r>
      <w:r>
        <w:rPr>
          <w:spacing w:val="-12"/>
          <w:sz w:val="19"/>
        </w:rPr>
        <w:t xml:space="preserve"> </w:t>
      </w:r>
      <w:r>
        <w:rPr>
          <w:sz w:val="19"/>
        </w:rPr>
        <w:t>continuing</w:t>
      </w:r>
      <w:r>
        <w:rPr>
          <w:spacing w:val="-12"/>
          <w:sz w:val="19"/>
        </w:rPr>
        <w:t xml:space="preserve"> </w:t>
      </w:r>
      <w:r>
        <w:rPr>
          <w:sz w:val="19"/>
        </w:rPr>
        <w:t>professional</w:t>
      </w:r>
      <w:r>
        <w:rPr>
          <w:spacing w:val="-11"/>
          <w:sz w:val="19"/>
        </w:rPr>
        <w:t xml:space="preserve"> </w:t>
      </w:r>
      <w:r>
        <w:rPr>
          <w:sz w:val="19"/>
        </w:rPr>
        <w:t>education.</w:t>
      </w:r>
    </w:p>
    <w:p w:rsidR="00370244" w:rsidRDefault="004A40E6">
      <w:pPr>
        <w:pStyle w:val="ListParagraph"/>
        <w:numPr>
          <w:ilvl w:val="0"/>
          <w:numId w:val="31"/>
        </w:numPr>
        <w:tabs>
          <w:tab w:val="left" w:pos="668"/>
        </w:tabs>
        <w:spacing w:line="232" w:lineRule="exact"/>
        <w:jc w:val="both"/>
        <w:rPr>
          <w:sz w:val="19"/>
        </w:rPr>
      </w:pPr>
      <w:r>
        <w:rPr>
          <w:sz w:val="19"/>
        </w:rPr>
        <w:t>Support from employer to undertake the programme as evidenced by a</w:t>
      </w:r>
      <w:r>
        <w:rPr>
          <w:spacing w:val="25"/>
          <w:sz w:val="19"/>
        </w:rPr>
        <w:t xml:space="preserve"> </w:t>
      </w:r>
      <w:r>
        <w:rPr>
          <w:sz w:val="19"/>
        </w:rPr>
        <w:t>completed</w:t>
      </w:r>
    </w:p>
    <w:p w:rsidR="00370244" w:rsidRDefault="004A40E6">
      <w:pPr>
        <w:spacing w:before="2" w:line="218" w:lineRule="exact"/>
        <w:ind w:left="666"/>
        <w:rPr>
          <w:i/>
          <w:sz w:val="19"/>
        </w:rPr>
      </w:pPr>
      <w:r>
        <w:rPr>
          <w:i/>
          <w:sz w:val="19"/>
        </w:rPr>
        <w:t>Site Declaration Form.</w:t>
      </w:r>
    </w:p>
    <w:p w:rsidR="00370244" w:rsidRDefault="004A40E6">
      <w:pPr>
        <w:pStyle w:val="ListParagraph"/>
        <w:numPr>
          <w:ilvl w:val="0"/>
          <w:numId w:val="31"/>
        </w:numPr>
        <w:tabs>
          <w:tab w:val="left" w:pos="667"/>
          <w:tab w:val="left" w:pos="668"/>
        </w:tabs>
        <w:ind w:right="741"/>
        <w:rPr>
          <w:i/>
          <w:sz w:val="19"/>
        </w:rPr>
      </w:pPr>
      <w:r>
        <w:rPr>
          <w:sz w:val="19"/>
        </w:rPr>
        <w:t xml:space="preserve">Confirmation of a designated nurse/midwife/medical mentor as evidenced by a completed </w:t>
      </w:r>
      <w:r>
        <w:rPr>
          <w:i/>
          <w:sz w:val="19"/>
        </w:rPr>
        <w:t>Site Declaration</w:t>
      </w:r>
      <w:r>
        <w:rPr>
          <w:i/>
          <w:spacing w:val="-25"/>
          <w:sz w:val="19"/>
        </w:rPr>
        <w:t xml:space="preserve"> </w:t>
      </w:r>
      <w:r>
        <w:rPr>
          <w:i/>
          <w:sz w:val="19"/>
        </w:rPr>
        <w:t>Form.</w:t>
      </w:r>
    </w:p>
    <w:p w:rsidR="00370244" w:rsidRDefault="00370244">
      <w:pPr>
        <w:rPr>
          <w:sz w:val="19"/>
        </w:rPr>
        <w:sectPr w:rsidR="00370244">
          <w:pgSz w:w="8440" w:h="11930"/>
          <w:pgMar w:top="1020" w:right="240" w:bottom="720" w:left="540" w:header="0" w:footer="518" w:gutter="0"/>
          <w:cols w:space="720"/>
        </w:sectPr>
      </w:pPr>
    </w:p>
    <w:p w:rsidR="00370244" w:rsidRPr="0018206D" w:rsidRDefault="004A40E6">
      <w:pPr>
        <w:pStyle w:val="Heading5"/>
        <w:ind w:left="313"/>
        <w:rPr>
          <w:b/>
        </w:rPr>
      </w:pPr>
      <w:bookmarkStart w:id="82" w:name="MASTERS/POSTGRADUATE_DIPLOMA_IN_HEALTH_S"/>
      <w:bookmarkEnd w:id="82"/>
      <w:r w:rsidRPr="0018206D">
        <w:rPr>
          <w:b/>
        </w:rPr>
        <w:t xml:space="preserve">MASTERS/POSTGRADUATE DIPLOMA IN </w:t>
      </w:r>
      <w:r w:rsidRPr="0018206D">
        <w:rPr>
          <w:b/>
          <w:spacing w:val="-10"/>
        </w:rPr>
        <w:t xml:space="preserve">HEALTH </w:t>
      </w:r>
      <w:r w:rsidRPr="0018206D">
        <w:rPr>
          <w:b/>
          <w:spacing w:val="-13"/>
        </w:rPr>
        <w:t xml:space="preserve">SCIENCES </w:t>
      </w:r>
      <w:r w:rsidRPr="0018206D">
        <w:rPr>
          <w:b/>
        </w:rPr>
        <w:t>(EMERGENCY CARE)</w:t>
      </w:r>
    </w:p>
    <w:p w:rsidR="00370244" w:rsidRDefault="004A40E6">
      <w:pPr>
        <w:pStyle w:val="ListParagraph"/>
        <w:numPr>
          <w:ilvl w:val="1"/>
          <w:numId w:val="31"/>
        </w:numPr>
        <w:tabs>
          <w:tab w:val="left" w:pos="1027"/>
          <w:tab w:val="left" w:pos="1028"/>
        </w:tabs>
        <w:spacing w:line="227" w:lineRule="exact"/>
        <w:rPr>
          <w:rFonts w:ascii="Symbol"/>
          <w:sz w:val="20"/>
        </w:rPr>
      </w:pPr>
      <w:r>
        <w:rPr>
          <w:sz w:val="19"/>
        </w:rPr>
        <w:t>Compensation</w:t>
      </w:r>
      <w:r>
        <w:rPr>
          <w:spacing w:val="-7"/>
          <w:sz w:val="19"/>
        </w:rPr>
        <w:t xml:space="preserve"> </w:t>
      </w:r>
      <w:r>
        <w:rPr>
          <w:sz w:val="19"/>
        </w:rPr>
        <w:t>is</w:t>
      </w:r>
      <w:r>
        <w:rPr>
          <w:spacing w:val="-10"/>
          <w:sz w:val="19"/>
        </w:rPr>
        <w:t xml:space="preserve"> </w:t>
      </w:r>
      <w:r>
        <w:rPr>
          <w:sz w:val="19"/>
        </w:rPr>
        <w:t>not</w:t>
      </w:r>
      <w:r>
        <w:rPr>
          <w:spacing w:val="-13"/>
          <w:sz w:val="19"/>
        </w:rPr>
        <w:t xml:space="preserve"> </w:t>
      </w:r>
      <w:r>
        <w:rPr>
          <w:sz w:val="19"/>
        </w:rPr>
        <w:t>permitted</w:t>
      </w:r>
      <w:r>
        <w:rPr>
          <w:spacing w:val="-7"/>
          <w:sz w:val="19"/>
        </w:rPr>
        <w:t xml:space="preserve"> </w:t>
      </w:r>
      <w:r>
        <w:rPr>
          <w:sz w:val="19"/>
        </w:rPr>
        <w:t>between</w:t>
      </w:r>
      <w:r>
        <w:rPr>
          <w:spacing w:val="-7"/>
          <w:sz w:val="19"/>
        </w:rPr>
        <w:t xml:space="preserve"> </w:t>
      </w:r>
      <w:r>
        <w:rPr>
          <w:sz w:val="19"/>
        </w:rPr>
        <w:t>modules.</w:t>
      </w:r>
    </w:p>
    <w:p w:rsidR="00370244" w:rsidRDefault="00370244">
      <w:pPr>
        <w:pStyle w:val="BodyText"/>
        <w:spacing w:before="2"/>
      </w:pPr>
    </w:p>
    <w:p w:rsidR="00370244" w:rsidRDefault="004A40E6">
      <w:pPr>
        <w:spacing w:line="217" w:lineRule="exact"/>
        <w:ind w:left="307"/>
        <w:rPr>
          <w:b/>
          <w:sz w:val="19"/>
        </w:rPr>
      </w:pPr>
      <w:r>
        <w:rPr>
          <w:b/>
          <w:sz w:val="19"/>
        </w:rPr>
        <w:t>PROGRAMME DURATION AND STRUCTURE</w:t>
      </w:r>
    </w:p>
    <w:p w:rsidR="00370244" w:rsidRDefault="004A40E6">
      <w:pPr>
        <w:pStyle w:val="BodyText"/>
        <w:ind w:left="307" w:right="690" w:hanging="1"/>
      </w:pPr>
      <w:r>
        <w:t>The programme is delivered over two years using a blended learning format, combing online learning and face-to-face workshops. On completion of Year 1 students have the option of being awarded a Postgraduate Diploma or progress onto the second year to attain a Masters of Health Sciences.</w:t>
      </w:r>
    </w:p>
    <w:p w:rsidR="00370244" w:rsidRDefault="00370244">
      <w:pPr>
        <w:pStyle w:val="BodyText"/>
        <w:spacing w:before="10"/>
        <w:rPr>
          <w:sz w:val="18"/>
        </w:rPr>
      </w:pPr>
    </w:p>
    <w:p w:rsidR="00370244" w:rsidRDefault="004A40E6">
      <w:pPr>
        <w:pStyle w:val="BodyText"/>
        <w:ind w:left="307" w:right="711"/>
      </w:pPr>
      <w:r>
        <w:t xml:space="preserve">The programme is comprised of six theory/practice modules of which three are generic/core and three are specialist and related to emergency nursing. Core modules and some aspects of specialist modules are taken in conjunction with students undertaking other Masters/Postgraduate Diplomas. </w:t>
      </w:r>
      <w:r>
        <w:rPr>
          <w:spacing w:val="-4"/>
        </w:rPr>
        <w:t xml:space="preserve">It will </w:t>
      </w:r>
      <w:r>
        <w:t xml:space="preserve">be </w:t>
      </w:r>
      <w:r>
        <w:rPr>
          <w:spacing w:val="-5"/>
        </w:rPr>
        <w:t xml:space="preserve">delivered using </w:t>
      </w:r>
      <w:r>
        <w:t xml:space="preserve">a </w:t>
      </w:r>
      <w:r>
        <w:rPr>
          <w:spacing w:val="-5"/>
        </w:rPr>
        <w:t xml:space="preserve">blended learning format, combining online learning </w:t>
      </w:r>
      <w:r>
        <w:rPr>
          <w:spacing w:val="-4"/>
        </w:rPr>
        <w:t xml:space="preserve">and </w:t>
      </w:r>
      <w:r>
        <w:rPr>
          <w:spacing w:val="-5"/>
        </w:rPr>
        <w:t xml:space="preserve">face-to-face workshops </w:t>
      </w:r>
      <w:r>
        <w:t>This means that teaching/learning will be delivered online through Blackboard, an interactive learning system</w:t>
      </w:r>
      <w:r>
        <w:rPr>
          <w:spacing w:val="-11"/>
        </w:rPr>
        <w:t xml:space="preserve"> </w:t>
      </w:r>
      <w:r>
        <w:t>which</w:t>
      </w:r>
      <w:r>
        <w:rPr>
          <w:spacing w:val="-7"/>
        </w:rPr>
        <w:t xml:space="preserve"> </w:t>
      </w:r>
      <w:r>
        <w:t>connects</w:t>
      </w:r>
      <w:r>
        <w:rPr>
          <w:spacing w:val="-12"/>
        </w:rPr>
        <w:t xml:space="preserve"> </w:t>
      </w:r>
      <w:r>
        <w:t>directly</w:t>
      </w:r>
      <w:r>
        <w:rPr>
          <w:spacing w:val="-16"/>
        </w:rPr>
        <w:t xml:space="preserve"> </w:t>
      </w:r>
      <w:r>
        <w:t>to</w:t>
      </w:r>
      <w:r>
        <w:rPr>
          <w:spacing w:val="-8"/>
        </w:rPr>
        <w:t xml:space="preserve"> </w:t>
      </w:r>
      <w:r>
        <w:t>the</w:t>
      </w:r>
      <w:r>
        <w:rPr>
          <w:spacing w:val="-9"/>
        </w:rPr>
        <w:t xml:space="preserve"> </w:t>
      </w:r>
      <w:r>
        <w:t>University</w:t>
      </w:r>
      <w:r>
        <w:rPr>
          <w:spacing w:val="-21"/>
        </w:rPr>
        <w:t xml:space="preserve"> </w:t>
      </w:r>
      <w:r>
        <w:t>from</w:t>
      </w:r>
      <w:r>
        <w:rPr>
          <w:spacing w:val="-10"/>
        </w:rPr>
        <w:t xml:space="preserve"> </w:t>
      </w:r>
      <w:r>
        <w:t>any</w:t>
      </w:r>
      <w:r>
        <w:rPr>
          <w:spacing w:val="-16"/>
        </w:rPr>
        <w:t xml:space="preserve"> </w:t>
      </w:r>
      <w:r>
        <w:t>home</w:t>
      </w:r>
      <w:r>
        <w:rPr>
          <w:spacing w:val="-6"/>
        </w:rPr>
        <w:t xml:space="preserve"> </w:t>
      </w:r>
      <w:r>
        <w:t>computer.</w:t>
      </w:r>
      <w:r>
        <w:rPr>
          <w:spacing w:val="-8"/>
        </w:rPr>
        <w:t xml:space="preserve"> </w:t>
      </w:r>
      <w:r>
        <w:t>Students</w:t>
      </w:r>
      <w:r>
        <w:rPr>
          <w:spacing w:val="-10"/>
        </w:rPr>
        <w:t xml:space="preserve"> </w:t>
      </w:r>
      <w:r>
        <w:t xml:space="preserve">are required to attend face to face workshops for total of 10 </w:t>
      </w:r>
      <w:r>
        <w:rPr>
          <w:spacing w:val="-4"/>
        </w:rPr>
        <w:t xml:space="preserve">-11days </w:t>
      </w:r>
      <w:r>
        <w:t>across the programme. Workshops will employ a variety of teaching strategies including, problem focused lectures, skills teaching, and simulated patient scenario based exercises, student-led seminars,</w:t>
      </w:r>
      <w:r>
        <w:rPr>
          <w:spacing w:val="-10"/>
        </w:rPr>
        <w:t xml:space="preserve"> </w:t>
      </w:r>
      <w:r>
        <w:t>small</w:t>
      </w:r>
      <w:r>
        <w:rPr>
          <w:spacing w:val="-11"/>
        </w:rPr>
        <w:t xml:space="preserve"> </w:t>
      </w:r>
      <w:r>
        <w:t>group</w:t>
      </w:r>
      <w:r>
        <w:rPr>
          <w:spacing w:val="-7"/>
        </w:rPr>
        <w:t xml:space="preserve"> </w:t>
      </w:r>
      <w:r>
        <w:t>learning</w:t>
      </w:r>
      <w:r>
        <w:rPr>
          <w:spacing w:val="-13"/>
        </w:rPr>
        <w:t xml:space="preserve"> </w:t>
      </w:r>
      <w:r>
        <w:t>and</w:t>
      </w:r>
      <w:r>
        <w:rPr>
          <w:spacing w:val="-10"/>
        </w:rPr>
        <w:t xml:space="preserve"> </w:t>
      </w:r>
      <w:r>
        <w:t>experiential</w:t>
      </w:r>
      <w:r>
        <w:rPr>
          <w:spacing w:val="-11"/>
        </w:rPr>
        <w:t xml:space="preserve"> </w:t>
      </w:r>
      <w:r>
        <w:t>learning.</w:t>
      </w:r>
      <w:r>
        <w:rPr>
          <w:spacing w:val="-8"/>
        </w:rPr>
        <w:t xml:space="preserve"> </w:t>
      </w:r>
      <w:r>
        <w:rPr>
          <w:spacing w:val="-5"/>
        </w:rPr>
        <w:t>Case</w:t>
      </w:r>
      <w:r>
        <w:rPr>
          <w:spacing w:val="-15"/>
        </w:rPr>
        <w:t xml:space="preserve"> </w:t>
      </w:r>
      <w:r>
        <w:rPr>
          <w:spacing w:val="-5"/>
        </w:rPr>
        <w:t>studies</w:t>
      </w:r>
      <w:r>
        <w:rPr>
          <w:spacing w:val="-16"/>
        </w:rPr>
        <w:t xml:space="preserve"> </w:t>
      </w:r>
      <w:r>
        <w:rPr>
          <w:spacing w:val="-4"/>
        </w:rPr>
        <w:t>will</w:t>
      </w:r>
      <w:r>
        <w:rPr>
          <w:spacing w:val="-17"/>
        </w:rPr>
        <w:t xml:space="preserve"> </w:t>
      </w:r>
      <w:r>
        <w:t>be</w:t>
      </w:r>
      <w:r>
        <w:rPr>
          <w:spacing w:val="-15"/>
        </w:rPr>
        <w:t xml:space="preserve"> </w:t>
      </w:r>
      <w:r>
        <w:rPr>
          <w:spacing w:val="-5"/>
        </w:rPr>
        <w:t>used</w:t>
      </w:r>
      <w:r>
        <w:rPr>
          <w:spacing w:val="-14"/>
        </w:rPr>
        <w:t xml:space="preserve"> </w:t>
      </w:r>
      <w:r>
        <w:rPr>
          <w:spacing w:val="-4"/>
        </w:rPr>
        <w:t>to</w:t>
      </w:r>
      <w:r>
        <w:rPr>
          <w:spacing w:val="-16"/>
        </w:rPr>
        <w:t xml:space="preserve"> </w:t>
      </w:r>
      <w:r>
        <w:rPr>
          <w:spacing w:val="-4"/>
        </w:rPr>
        <w:t xml:space="preserve">help </w:t>
      </w:r>
      <w:r>
        <w:rPr>
          <w:spacing w:val="-5"/>
        </w:rPr>
        <w:t xml:space="preserve">students </w:t>
      </w:r>
      <w:r>
        <w:rPr>
          <w:spacing w:val="-4"/>
        </w:rPr>
        <w:t xml:space="preserve">test </w:t>
      </w:r>
      <w:r>
        <w:rPr>
          <w:spacing w:val="-3"/>
        </w:rPr>
        <w:t xml:space="preserve">out </w:t>
      </w:r>
      <w:r>
        <w:rPr>
          <w:spacing w:val="-5"/>
        </w:rPr>
        <w:t xml:space="preserve">what </w:t>
      </w:r>
      <w:r>
        <w:rPr>
          <w:spacing w:val="-4"/>
        </w:rPr>
        <w:t xml:space="preserve">they would </w:t>
      </w:r>
      <w:r>
        <w:t xml:space="preserve">do </w:t>
      </w:r>
      <w:r>
        <w:rPr>
          <w:spacing w:val="-4"/>
        </w:rPr>
        <w:t xml:space="preserve">in </w:t>
      </w:r>
      <w:r>
        <w:rPr>
          <w:spacing w:val="-5"/>
        </w:rPr>
        <w:t xml:space="preserve">different situations. Students </w:t>
      </w:r>
      <w:r>
        <w:rPr>
          <w:spacing w:val="-4"/>
        </w:rPr>
        <w:t xml:space="preserve">will </w:t>
      </w:r>
      <w:r>
        <w:rPr>
          <w:spacing w:val="-6"/>
        </w:rPr>
        <w:t xml:space="preserve">simultaneously </w:t>
      </w:r>
      <w:r>
        <w:rPr>
          <w:spacing w:val="-4"/>
        </w:rPr>
        <w:t>work</w:t>
      </w:r>
      <w:r>
        <w:rPr>
          <w:spacing w:val="-11"/>
        </w:rPr>
        <w:t xml:space="preserve"> </w:t>
      </w:r>
      <w:r>
        <w:rPr>
          <w:spacing w:val="-3"/>
        </w:rPr>
        <w:t>in</w:t>
      </w:r>
      <w:r>
        <w:rPr>
          <w:spacing w:val="-8"/>
        </w:rPr>
        <w:t xml:space="preserve"> </w:t>
      </w:r>
      <w:r>
        <w:rPr>
          <w:spacing w:val="-3"/>
        </w:rPr>
        <w:t>the</w:t>
      </w:r>
      <w:r>
        <w:rPr>
          <w:spacing w:val="-12"/>
        </w:rPr>
        <w:t xml:space="preserve"> </w:t>
      </w:r>
      <w:r>
        <w:rPr>
          <w:spacing w:val="-5"/>
        </w:rPr>
        <w:t>clinical</w:t>
      </w:r>
      <w:r>
        <w:rPr>
          <w:spacing w:val="-12"/>
        </w:rPr>
        <w:t xml:space="preserve"> </w:t>
      </w:r>
      <w:r>
        <w:rPr>
          <w:spacing w:val="-5"/>
        </w:rPr>
        <w:t>setting</w:t>
      </w:r>
      <w:r>
        <w:rPr>
          <w:spacing w:val="-11"/>
        </w:rPr>
        <w:t xml:space="preserve"> </w:t>
      </w:r>
      <w:r>
        <w:rPr>
          <w:spacing w:val="-5"/>
        </w:rPr>
        <w:t>(usually</w:t>
      </w:r>
      <w:r>
        <w:rPr>
          <w:spacing w:val="-13"/>
        </w:rPr>
        <w:t xml:space="preserve"> </w:t>
      </w:r>
      <w:r>
        <w:rPr>
          <w:spacing w:val="-4"/>
        </w:rPr>
        <w:t>their</w:t>
      </w:r>
      <w:r>
        <w:rPr>
          <w:spacing w:val="-10"/>
        </w:rPr>
        <w:t xml:space="preserve"> </w:t>
      </w:r>
      <w:r>
        <w:rPr>
          <w:spacing w:val="-3"/>
        </w:rPr>
        <w:t>own</w:t>
      </w:r>
      <w:r>
        <w:rPr>
          <w:spacing w:val="-8"/>
        </w:rPr>
        <w:t xml:space="preserve"> </w:t>
      </w:r>
      <w:r>
        <w:rPr>
          <w:spacing w:val="-4"/>
        </w:rPr>
        <w:t>work</w:t>
      </w:r>
      <w:r>
        <w:rPr>
          <w:spacing w:val="-11"/>
        </w:rPr>
        <w:t xml:space="preserve"> </w:t>
      </w:r>
      <w:r>
        <w:rPr>
          <w:spacing w:val="-4"/>
        </w:rPr>
        <w:t>place)</w:t>
      </w:r>
      <w:r>
        <w:rPr>
          <w:spacing w:val="-13"/>
        </w:rPr>
        <w:t xml:space="preserve"> </w:t>
      </w:r>
      <w:r>
        <w:rPr>
          <w:spacing w:val="-3"/>
        </w:rPr>
        <w:t>for</w:t>
      </w:r>
      <w:r>
        <w:rPr>
          <w:spacing w:val="-10"/>
        </w:rPr>
        <w:t xml:space="preserve"> </w:t>
      </w:r>
      <w:r>
        <w:rPr>
          <w:spacing w:val="-4"/>
        </w:rPr>
        <w:t>the</w:t>
      </w:r>
      <w:r>
        <w:rPr>
          <w:spacing w:val="-10"/>
        </w:rPr>
        <w:t xml:space="preserve"> </w:t>
      </w:r>
      <w:r>
        <w:rPr>
          <w:spacing w:val="-5"/>
        </w:rPr>
        <w:t>duration</w:t>
      </w:r>
      <w:r>
        <w:rPr>
          <w:spacing w:val="-11"/>
        </w:rPr>
        <w:t xml:space="preserve"> </w:t>
      </w:r>
      <w:r>
        <w:t>of</w:t>
      </w:r>
      <w:r>
        <w:rPr>
          <w:spacing w:val="-10"/>
        </w:rPr>
        <w:t xml:space="preserve"> </w:t>
      </w:r>
      <w:r>
        <w:rPr>
          <w:spacing w:val="-3"/>
        </w:rPr>
        <w:t>the</w:t>
      </w:r>
      <w:r>
        <w:rPr>
          <w:spacing w:val="-12"/>
        </w:rPr>
        <w:t xml:space="preserve"> </w:t>
      </w:r>
      <w:r>
        <w:rPr>
          <w:spacing w:val="-5"/>
        </w:rPr>
        <w:t xml:space="preserve">programme </w:t>
      </w:r>
      <w:r>
        <w:rPr>
          <w:spacing w:val="-3"/>
        </w:rPr>
        <w:t xml:space="preserve">and </w:t>
      </w:r>
      <w:r>
        <w:rPr>
          <w:spacing w:val="-4"/>
        </w:rPr>
        <w:t xml:space="preserve">will have </w:t>
      </w:r>
      <w:r>
        <w:rPr>
          <w:spacing w:val="-3"/>
        </w:rPr>
        <w:t xml:space="preserve">to </w:t>
      </w:r>
      <w:r>
        <w:rPr>
          <w:spacing w:val="-4"/>
        </w:rPr>
        <w:t xml:space="preserve">pass two </w:t>
      </w:r>
      <w:r>
        <w:rPr>
          <w:spacing w:val="-5"/>
        </w:rPr>
        <w:t xml:space="preserve">clinical competencies </w:t>
      </w:r>
      <w:r>
        <w:rPr>
          <w:spacing w:val="-4"/>
        </w:rPr>
        <w:t xml:space="preserve">and </w:t>
      </w:r>
      <w:r>
        <w:rPr>
          <w:spacing w:val="-5"/>
        </w:rPr>
        <w:t xml:space="preserve">complete </w:t>
      </w:r>
      <w:r>
        <w:t xml:space="preserve">a </w:t>
      </w:r>
      <w:r>
        <w:rPr>
          <w:spacing w:val="-5"/>
        </w:rPr>
        <w:t xml:space="preserve">minimum </w:t>
      </w:r>
      <w:r>
        <w:t xml:space="preserve">of </w:t>
      </w:r>
      <w:r>
        <w:rPr>
          <w:spacing w:val="-4"/>
        </w:rPr>
        <w:t xml:space="preserve">1000 </w:t>
      </w:r>
      <w:r>
        <w:rPr>
          <w:spacing w:val="-5"/>
        </w:rPr>
        <w:t xml:space="preserve">hours </w:t>
      </w:r>
      <w:r>
        <w:rPr>
          <w:spacing w:val="-3"/>
        </w:rPr>
        <w:t>in an</w:t>
      </w:r>
      <w:r>
        <w:rPr>
          <w:spacing w:val="-8"/>
        </w:rPr>
        <w:t xml:space="preserve"> </w:t>
      </w:r>
      <w:r>
        <w:rPr>
          <w:spacing w:val="-5"/>
        </w:rPr>
        <w:t>emergency</w:t>
      </w:r>
      <w:r>
        <w:rPr>
          <w:spacing w:val="-13"/>
        </w:rPr>
        <w:t xml:space="preserve"> </w:t>
      </w:r>
      <w:r>
        <w:rPr>
          <w:spacing w:val="-4"/>
        </w:rPr>
        <w:t>care</w:t>
      </w:r>
      <w:r>
        <w:rPr>
          <w:spacing w:val="-11"/>
        </w:rPr>
        <w:t xml:space="preserve"> </w:t>
      </w:r>
      <w:r>
        <w:rPr>
          <w:spacing w:val="-5"/>
        </w:rPr>
        <w:t>setting</w:t>
      </w:r>
      <w:r>
        <w:rPr>
          <w:spacing w:val="-11"/>
        </w:rPr>
        <w:t xml:space="preserve"> </w:t>
      </w:r>
      <w:r>
        <w:rPr>
          <w:spacing w:val="-3"/>
        </w:rPr>
        <w:t>and</w:t>
      </w:r>
      <w:r>
        <w:rPr>
          <w:spacing w:val="-9"/>
        </w:rPr>
        <w:t xml:space="preserve"> </w:t>
      </w:r>
      <w:r>
        <w:rPr>
          <w:spacing w:val="-5"/>
        </w:rPr>
        <w:t>will</w:t>
      </w:r>
      <w:r>
        <w:rPr>
          <w:spacing w:val="-9"/>
        </w:rPr>
        <w:t xml:space="preserve"> </w:t>
      </w:r>
      <w:r>
        <w:t>be</w:t>
      </w:r>
      <w:r>
        <w:rPr>
          <w:spacing w:val="-11"/>
        </w:rPr>
        <w:t xml:space="preserve"> </w:t>
      </w:r>
      <w:r>
        <w:rPr>
          <w:spacing w:val="-5"/>
        </w:rPr>
        <w:t>supported</w:t>
      </w:r>
      <w:r>
        <w:rPr>
          <w:spacing w:val="-8"/>
        </w:rPr>
        <w:t xml:space="preserve"> </w:t>
      </w:r>
      <w:r>
        <w:t>by</w:t>
      </w:r>
      <w:r>
        <w:rPr>
          <w:spacing w:val="-16"/>
        </w:rPr>
        <w:t xml:space="preserve"> </w:t>
      </w:r>
      <w:r>
        <w:rPr>
          <w:spacing w:val="-4"/>
        </w:rPr>
        <w:t>their</w:t>
      </w:r>
      <w:r>
        <w:rPr>
          <w:spacing w:val="-11"/>
        </w:rPr>
        <w:t xml:space="preserve"> </w:t>
      </w:r>
      <w:r>
        <w:rPr>
          <w:spacing w:val="-4"/>
        </w:rPr>
        <w:t>unit</w:t>
      </w:r>
      <w:r>
        <w:rPr>
          <w:spacing w:val="-9"/>
        </w:rPr>
        <w:t xml:space="preserve"> </w:t>
      </w:r>
      <w:r>
        <w:rPr>
          <w:spacing w:val="-5"/>
        </w:rPr>
        <w:t>manager</w:t>
      </w:r>
      <w:r>
        <w:rPr>
          <w:spacing w:val="-11"/>
        </w:rPr>
        <w:t xml:space="preserve"> </w:t>
      </w:r>
      <w:r>
        <w:rPr>
          <w:spacing w:val="-3"/>
        </w:rPr>
        <w:t>and</w:t>
      </w:r>
      <w:r>
        <w:rPr>
          <w:spacing w:val="-11"/>
        </w:rPr>
        <w:t xml:space="preserve"> </w:t>
      </w:r>
      <w:r>
        <w:rPr>
          <w:spacing w:val="-4"/>
        </w:rPr>
        <w:t>named</w:t>
      </w:r>
      <w:r>
        <w:rPr>
          <w:spacing w:val="-8"/>
        </w:rPr>
        <w:t xml:space="preserve"> </w:t>
      </w:r>
      <w:r>
        <w:rPr>
          <w:spacing w:val="-5"/>
        </w:rPr>
        <w:t>preceptor.</w:t>
      </w:r>
    </w:p>
    <w:p w:rsidR="00370244" w:rsidRDefault="00370244">
      <w:pPr>
        <w:pStyle w:val="BodyText"/>
        <w:spacing w:before="1"/>
      </w:pPr>
    </w:p>
    <w:p w:rsidR="00370244" w:rsidRDefault="004A40E6">
      <w:pPr>
        <w:pStyle w:val="BodyText"/>
        <w:spacing w:line="218" w:lineRule="exact"/>
        <w:ind w:left="307"/>
      </w:pPr>
      <w:r>
        <w:t>Online Module titles are as follows:</w:t>
      </w:r>
    </w:p>
    <w:p w:rsidR="00370244" w:rsidRDefault="004A40E6">
      <w:pPr>
        <w:pStyle w:val="ListParagraph"/>
        <w:numPr>
          <w:ilvl w:val="1"/>
          <w:numId w:val="31"/>
        </w:numPr>
        <w:tabs>
          <w:tab w:val="left" w:pos="1027"/>
          <w:tab w:val="left" w:pos="1028"/>
        </w:tabs>
        <w:spacing w:line="232" w:lineRule="exact"/>
        <w:rPr>
          <w:rFonts w:ascii="Symbol" w:hAnsi="Symbol"/>
          <w:sz w:val="19"/>
        </w:rPr>
      </w:pPr>
      <w:r>
        <w:rPr>
          <w:spacing w:val="-5"/>
          <w:sz w:val="19"/>
        </w:rPr>
        <w:t>Recognising</w:t>
      </w:r>
      <w:r>
        <w:rPr>
          <w:spacing w:val="-11"/>
          <w:sz w:val="19"/>
        </w:rPr>
        <w:t xml:space="preserve"> </w:t>
      </w:r>
      <w:r>
        <w:rPr>
          <w:spacing w:val="-3"/>
          <w:sz w:val="19"/>
        </w:rPr>
        <w:t>and</w:t>
      </w:r>
      <w:r>
        <w:rPr>
          <w:spacing w:val="-11"/>
          <w:sz w:val="19"/>
        </w:rPr>
        <w:t xml:space="preserve"> </w:t>
      </w:r>
      <w:r>
        <w:rPr>
          <w:spacing w:val="-5"/>
          <w:sz w:val="19"/>
        </w:rPr>
        <w:t>responding</w:t>
      </w:r>
      <w:r>
        <w:rPr>
          <w:spacing w:val="-11"/>
          <w:sz w:val="19"/>
        </w:rPr>
        <w:t xml:space="preserve"> </w:t>
      </w:r>
      <w:r>
        <w:rPr>
          <w:spacing w:val="-3"/>
          <w:sz w:val="19"/>
        </w:rPr>
        <w:t>to</w:t>
      </w:r>
      <w:r>
        <w:rPr>
          <w:spacing w:val="-11"/>
          <w:sz w:val="19"/>
        </w:rPr>
        <w:t xml:space="preserve"> </w:t>
      </w:r>
      <w:r>
        <w:rPr>
          <w:spacing w:val="-5"/>
          <w:sz w:val="19"/>
        </w:rPr>
        <w:t>client</w:t>
      </w:r>
      <w:r>
        <w:rPr>
          <w:spacing w:val="-9"/>
          <w:sz w:val="19"/>
        </w:rPr>
        <w:t xml:space="preserve"> </w:t>
      </w:r>
      <w:r>
        <w:rPr>
          <w:spacing w:val="-5"/>
          <w:sz w:val="19"/>
        </w:rPr>
        <w:t>deterioration</w:t>
      </w:r>
      <w:r>
        <w:rPr>
          <w:spacing w:val="-11"/>
          <w:sz w:val="19"/>
        </w:rPr>
        <w:t xml:space="preserve"> </w:t>
      </w:r>
      <w:r>
        <w:rPr>
          <w:spacing w:val="-4"/>
          <w:sz w:val="19"/>
        </w:rPr>
        <w:t>(10</w:t>
      </w:r>
      <w:r>
        <w:rPr>
          <w:spacing w:val="-11"/>
          <w:sz w:val="19"/>
        </w:rPr>
        <w:t xml:space="preserve"> </w:t>
      </w:r>
      <w:r>
        <w:rPr>
          <w:spacing w:val="-5"/>
          <w:sz w:val="19"/>
        </w:rPr>
        <w:t>credits—specialist);</w:t>
      </w:r>
    </w:p>
    <w:p w:rsidR="00370244" w:rsidRDefault="004A40E6">
      <w:pPr>
        <w:pStyle w:val="ListParagraph"/>
        <w:numPr>
          <w:ilvl w:val="1"/>
          <w:numId w:val="31"/>
        </w:numPr>
        <w:tabs>
          <w:tab w:val="left" w:pos="1027"/>
          <w:tab w:val="left" w:pos="1028"/>
        </w:tabs>
        <w:spacing w:line="232" w:lineRule="exact"/>
        <w:rPr>
          <w:rFonts w:ascii="Symbol" w:hAnsi="Symbol"/>
          <w:sz w:val="19"/>
        </w:rPr>
      </w:pPr>
      <w:r>
        <w:rPr>
          <w:spacing w:val="-5"/>
          <w:sz w:val="19"/>
        </w:rPr>
        <w:t>Principles</w:t>
      </w:r>
      <w:r>
        <w:rPr>
          <w:spacing w:val="-9"/>
          <w:sz w:val="19"/>
        </w:rPr>
        <w:t xml:space="preserve"> </w:t>
      </w:r>
      <w:r>
        <w:rPr>
          <w:spacing w:val="-4"/>
          <w:sz w:val="19"/>
        </w:rPr>
        <w:t>and</w:t>
      </w:r>
      <w:r>
        <w:rPr>
          <w:spacing w:val="-11"/>
          <w:sz w:val="19"/>
        </w:rPr>
        <w:t xml:space="preserve"> </w:t>
      </w:r>
      <w:r>
        <w:rPr>
          <w:spacing w:val="-5"/>
          <w:sz w:val="19"/>
        </w:rPr>
        <w:t>practice</w:t>
      </w:r>
      <w:r>
        <w:rPr>
          <w:spacing w:val="-12"/>
          <w:sz w:val="19"/>
        </w:rPr>
        <w:t xml:space="preserve"> </w:t>
      </w:r>
      <w:r>
        <w:rPr>
          <w:sz w:val="19"/>
        </w:rPr>
        <w:t>of</w:t>
      </w:r>
      <w:r>
        <w:rPr>
          <w:spacing w:val="-10"/>
          <w:sz w:val="19"/>
        </w:rPr>
        <w:t xml:space="preserve"> </w:t>
      </w:r>
      <w:r>
        <w:rPr>
          <w:spacing w:val="-4"/>
          <w:sz w:val="19"/>
        </w:rPr>
        <w:t>acute</w:t>
      </w:r>
      <w:r>
        <w:rPr>
          <w:spacing w:val="-10"/>
          <w:sz w:val="19"/>
        </w:rPr>
        <w:t xml:space="preserve"> </w:t>
      </w:r>
      <w:r>
        <w:rPr>
          <w:spacing w:val="-5"/>
          <w:sz w:val="19"/>
        </w:rPr>
        <w:t>medical</w:t>
      </w:r>
      <w:r>
        <w:rPr>
          <w:spacing w:val="-9"/>
          <w:sz w:val="19"/>
        </w:rPr>
        <w:t xml:space="preserve"> </w:t>
      </w:r>
      <w:r>
        <w:rPr>
          <w:spacing w:val="-5"/>
          <w:sz w:val="19"/>
        </w:rPr>
        <w:t>nursing</w:t>
      </w:r>
      <w:r>
        <w:rPr>
          <w:spacing w:val="-11"/>
          <w:sz w:val="19"/>
        </w:rPr>
        <w:t xml:space="preserve"> </w:t>
      </w:r>
      <w:r>
        <w:rPr>
          <w:spacing w:val="-4"/>
          <w:sz w:val="19"/>
        </w:rPr>
        <w:t>(10</w:t>
      </w:r>
      <w:r>
        <w:rPr>
          <w:spacing w:val="-8"/>
          <w:sz w:val="19"/>
        </w:rPr>
        <w:t xml:space="preserve"> </w:t>
      </w:r>
      <w:r>
        <w:rPr>
          <w:spacing w:val="-6"/>
          <w:sz w:val="19"/>
        </w:rPr>
        <w:t>credits—specialist);</w:t>
      </w:r>
    </w:p>
    <w:p w:rsidR="00370244" w:rsidRDefault="004A40E6">
      <w:pPr>
        <w:pStyle w:val="ListParagraph"/>
        <w:numPr>
          <w:ilvl w:val="1"/>
          <w:numId w:val="31"/>
        </w:numPr>
        <w:tabs>
          <w:tab w:val="left" w:pos="1027"/>
          <w:tab w:val="left" w:pos="1028"/>
        </w:tabs>
        <w:spacing w:line="232" w:lineRule="exact"/>
        <w:rPr>
          <w:rFonts w:ascii="Symbol" w:hAnsi="Symbol"/>
          <w:sz w:val="19"/>
        </w:rPr>
      </w:pPr>
      <w:r>
        <w:rPr>
          <w:spacing w:val="-5"/>
          <w:sz w:val="19"/>
        </w:rPr>
        <w:t xml:space="preserve">Essential </w:t>
      </w:r>
      <w:r>
        <w:rPr>
          <w:spacing w:val="-6"/>
          <w:sz w:val="19"/>
        </w:rPr>
        <w:t xml:space="preserve">Physical </w:t>
      </w:r>
      <w:r>
        <w:rPr>
          <w:spacing w:val="-5"/>
          <w:sz w:val="19"/>
        </w:rPr>
        <w:t xml:space="preserve">Assessment Skills </w:t>
      </w:r>
      <w:r>
        <w:rPr>
          <w:spacing w:val="-4"/>
          <w:sz w:val="19"/>
        </w:rPr>
        <w:t>(10</w:t>
      </w:r>
      <w:r>
        <w:rPr>
          <w:spacing w:val="-23"/>
          <w:sz w:val="19"/>
        </w:rPr>
        <w:t xml:space="preserve"> </w:t>
      </w:r>
      <w:r>
        <w:rPr>
          <w:spacing w:val="-5"/>
          <w:sz w:val="19"/>
        </w:rPr>
        <w:t>credits—specialist);</w:t>
      </w:r>
    </w:p>
    <w:p w:rsidR="00370244" w:rsidRDefault="004A40E6">
      <w:pPr>
        <w:pStyle w:val="ListParagraph"/>
        <w:numPr>
          <w:ilvl w:val="1"/>
          <w:numId w:val="31"/>
        </w:numPr>
        <w:tabs>
          <w:tab w:val="left" w:pos="1027"/>
          <w:tab w:val="left" w:pos="1028"/>
        </w:tabs>
        <w:rPr>
          <w:rFonts w:ascii="Symbol" w:hAnsi="Symbol"/>
          <w:sz w:val="19"/>
        </w:rPr>
      </w:pPr>
      <w:r>
        <w:rPr>
          <w:spacing w:val="-5"/>
          <w:sz w:val="19"/>
        </w:rPr>
        <w:t xml:space="preserve">Service Improvement </w:t>
      </w:r>
      <w:r>
        <w:rPr>
          <w:spacing w:val="-4"/>
          <w:sz w:val="19"/>
        </w:rPr>
        <w:t>(10</w:t>
      </w:r>
      <w:r>
        <w:rPr>
          <w:spacing w:val="-14"/>
          <w:sz w:val="19"/>
        </w:rPr>
        <w:t xml:space="preserve"> </w:t>
      </w:r>
      <w:r>
        <w:rPr>
          <w:spacing w:val="-6"/>
          <w:sz w:val="19"/>
        </w:rPr>
        <w:t>credits—core);</w:t>
      </w:r>
    </w:p>
    <w:p w:rsidR="00370244" w:rsidRDefault="00370244">
      <w:pPr>
        <w:rPr>
          <w:rFonts w:ascii="Symbol" w:hAnsi="Symbol"/>
          <w:sz w:val="19"/>
        </w:rPr>
        <w:sectPr w:rsidR="00370244">
          <w:pgSz w:w="8440" w:h="11930"/>
          <w:pgMar w:top="1020" w:right="240" w:bottom="700" w:left="540" w:header="0" w:footer="518" w:gutter="0"/>
          <w:cols w:space="720"/>
        </w:sectPr>
      </w:pPr>
    </w:p>
    <w:p w:rsidR="00370244" w:rsidRDefault="004A40E6">
      <w:pPr>
        <w:pStyle w:val="ListParagraph"/>
        <w:numPr>
          <w:ilvl w:val="1"/>
          <w:numId w:val="31"/>
        </w:numPr>
        <w:tabs>
          <w:tab w:val="left" w:pos="1026"/>
          <w:tab w:val="left" w:pos="1028"/>
        </w:tabs>
        <w:spacing w:before="72"/>
        <w:rPr>
          <w:rFonts w:ascii="Symbol" w:hAnsi="Symbol"/>
          <w:sz w:val="19"/>
        </w:rPr>
      </w:pPr>
      <w:r>
        <w:rPr>
          <w:spacing w:val="-5"/>
          <w:sz w:val="19"/>
        </w:rPr>
        <w:t xml:space="preserve">Clinical Governance: Supporting </w:t>
      </w:r>
      <w:r>
        <w:rPr>
          <w:spacing w:val="-4"/>
          <w:sz w:val="19"/>
        </w:rPr>
        <w:t xml:space="preserve">Safe </w:t>
      </w:r>
      <w:r>
        <w:rPr>
          <w:spacing w:val="-5"/>
          <w:sz w:val="19"/>
        </w:rPr>
        <w:t>Practice (10</w:t>
      </w:r>
      <w:r>
        <w:rPr>
          <w:spacing w:val="-33"/>
          <w:sz w:val="19"/>
        </w:rPr>
        <w:t xml:space="preserve"> </w:t>
      </w:r>
      <w:r>
        <w:rPr>
          <w:spacing w:val="-6"/>
          <w:sz w:val="19"/>
        </w:rPr>
        <w:t>credits—core);</w:t>
      </w:r>
    </w:p>
    <w:p w:rsidR="00370244" w:rsidRDefault="004A40E6">
      <w:pPr>
        <w:pStyle w:val="ListParagraph"/>
        <w:numPr>
          <w:ilvl w:val="1"/>
          <w:numId w:val="31"/>
        </w:numPr>
        <w:tabs>
          <w:tab w:val="left" w:pos="1026"/>
          <w:tab w:val="left" w:pos="1027"/>
        </w:tabs>
        <w:ind w:left="1026" w:hanging="359"/>
        <w:rPr>
          <w:rFonts w:ascii="Symbol" w:hAnsi="Symbol"/>
          <w:sz w:val="19"/>
        </w:rPr>
      </w:pPr>
      <w:r>
        <w:rPr>
          <w:spacing w:val="-5"/>
          <w:sz w:val="19"/>
        </w:rPr>
        <w:t xml:space="preserve">Advanced Research Methods </w:t>
      </w:r>
      <w:r>
        <w:rPr>
          <w:spacing w:val="-4"/>
          <w:sz w:val="19"/>
        </w:rPr>
        <w:t>(10</w:t>
      </w:r>
      <w:r>
        <w:rPr>
          <w:spacing w:val="-25"/>
          <w:sz w:val="19"/>
        </w:rPr>
        <w:t xml:space="preserve"> </w:t>
      </w:r>
      <w:r>
        <w:rPr>
          <w:spacing w:val="-6"/>
          <w:sz w:val="19"/>
        </w:rPr>
        <w:t>credits—core);</w:t>
      </w:r>
    </w:p>
    <w:p w:rsidR="00370244" w:rsidRDefault="004A40E6">
      <w:pPr>
        <w:pStyle w:val="ListParagraph"/>
        <w:numPr>
          <w:ilvl w:val="1"/>
          <w:numId w:val="31"/>
        </w:numPr>
        <w:tabs>
          <w:tab w:val="left" w:pos="1026"/>
          <w:tab w:val="left" w:pos="1027"/>
        </w:tabs>
        <w:ind w:left="1026"/>
        <w:rPr>
          <w:rFonts w:ascii="Symbol"/>
          <w:sz w:val="19"/>
        </w:rPr>
      </w:pPr>
      <w:r>
        <w:rPr>
          <w:spacing w:val="-5"/>
          <w:sz w:val="19"/>
        </w:rPr>
        <w:t>Clinical</w:t>
      </w:r>
      <w:r>
        <w:rPr>
          <w:spacing w:val="-9"/>
          <w:sz w:val="19"/>
        </w:rPr>
        <w:t xml:space="preserve"> </w:t>
      </w:r>
      <w:r>
        <w:rPr>
          <w:spacing w:val="-5"/>
          <w:sz w:val="19"/>
        </w:rPr>
        <w:t>Assessment</w:t>
      </w:r>
      <w:r>
        <w:rPr>
          <w:spacing w:val="-12"/>
          <w:sz w:val="19"/>
        </w:rPr>
        <w:t xml:space="preserve"> </w:t>
      </w:r>
      <w:r>
        <w:rPr>
          <w:sz w:val="19"/>
        </w:rPr>
        <w:t>1;</w:t>
      </w:r>
      <w:r>
        <w:rPr>
          <w:spacing w:val="-12"/>
          <w:sz w:val="19"/>
        </w:rPr>
        <w:t xml:space="preserve"> </w:t>
      </w:r>
      <w:r>
        <w:rPr>
          <w:spacing w:val="-5"/>
          <w:sz w:val="19"/>
        </w:rPr>
        <w:t>Clinical</w:t>
      </w:r>
      <w:r>
        <w:rPr>
          <w:spacing w:val="-12"/>
          <w:sz w:val="19"/>
        </w:rPr>
        <w:t xml:space="preserve"> </w:t>
      </w:r>
      <w:r>
        <w:rPr>
          <w:spacing w:val="-5"/>
          <w:sz w:val="19"/>
        </w:rPr>
        <w:t>Assessment</w:t>
      </w:r>
      <w:r>
        <w:rPr>
          <w:spacing w:val="-12"/>
          <w:sz w:val="19"/>
        </w:rPr>
        <w:t xml:space="preserve"> </w:t>
      </w:r>
      <w:r>
        <w:rPr>
          <w:sz w:val="19"/>
        </w:rPr>
        <w:t>2.</w:t>
      </w:r>
    </w:p>
    <w:p w:rsidR="00370244" w:rsidRDefault="00370244">
      <w:pPr>
        <w:pStyle w:val="BodyText"/>
        <w:spacing w:before="4"/>
      </w:pPr>
    </w:p>
    <w:p w:rsidR="00370244" w:rsidRDefault="004A40E6">
      <w:pPr>
        <w:spacing w:line="217" w:lineRule="exact"/>
        <w:ind w:left="306"/>
        <w:rPr>
          <w:b/>
          <w:sz w:val="19"/>
        </w:rPr>
      </w:pPr>
      <w:r>
        <w:rPr>
          <w:b/>
          <w:sz w:val="19"/>
        </w:rPr>
        <w:t>ENTRY CRITERIA</w:t>
      </w:r>
    </w:p>
    <w:p w:rsidR="00370244" w:rsidRDefault="004A40E6">
      <w:pPr>
        <w:pStyle w:val="BodyText"/>
        <w:spacing w:line="216" w:lineRule="exact"/>
        <w:ind w:left="306"/>
      </w:pPr>
      <w:r>
        <w:t>All applicants must meet the following entry requirements:</w:t>
      </w:r>
    </w:p>
    <w:p w:rsidR="00370244" w:rsidRDefault="004A40E6">
      <w:pPr>
        <w:pStyle w:val="BodyText"/>
        <w:spacing w:line="217" w:lineRule="exact"/>
        <w:ind w:left="306"/>
      </w:pPr>
      <w:r>
        <w:t>Hold a Bachelor degree at NFQ Level 8 in Nursing or a comparable qualification.</w:t>
      </w:r>
    </w:p>
    <w:p w:rsidR="00370244" w:rsidRDefault="004A40E6">
      <w:pPr>
        <w:pStyle w:val="ListParagraph"/>
        <w:numPr>
          <w:ilvl w:val="0"/>
          <w:numId w:val="30"/>
        </w:numPr>
        <w:tabs>
          <w:tab w:val="left" w:pos="502"/>
        </w:tabs>
        <w:ind w:right="684" w:firstLine="0"/>
        <w:rPr>
          <w:sz w:val="19"/>
        </w:rPr>
      </w:pPr>
      <w:r>
        <w:rPr>
          <w:sz w:val="19"/>
        </w:rPr>
        <w:t>Determining equivalence: This is a Level 9 programme. Applicants who do not hold an Honours degree or Higher Diploma (Level 8) may apply but must clearly demonstrate their capacity to complete a programme at this level. In addition to the other requirements outlined above, these applicants are required to submit a 1000 word literature-based essay. To be considered for admission, this essay must be at the level expected of an Honours degree candidate (Level 8). Click here for more information on this</w:t>
      </w:r>
      <w:r>
        <w:rPr>
          <w:spacing w:val="-1"/>
          <w:sz w:val="19"/>
        </w:rPr>
        <w:t xml:space="preserve"> </w:t>
      </w:r>
      <w:r>
        <w:rPr>
          <w:sz w:val="19"/>
        </w:rPr>
        <w:t>essay.</w:t>
      </w:r>
    </w:p>
    <w:p w:rsidR="00370244" w:rsidRDefault="004A40E6">
      <w:pPr>
        <w:pStyle w:val="ListParagraph"/>
        <w:numPr>
          <w:ilvl w:val="1"/>
          <w:numId w:val="30"/>
        </w:numPr>
        <w:tabs>
          <w:tab w:val="left" w:pos="847"/>
          <w:tab w:val="left" w:pos="848"/>
        </w:tabs>
        <w:ind w:right="860"/>
        <w:jc w:val="left"/>
        <w:rPr>
          <w:sz w:val="19"/>
        </w:rPr>
      </w:pPr>
      <w:r>
        <w:rPr>
          <w:sz w:val="19"/>
        </w:rPr>
        <w:t>Registration as a General nurse on the live register of An Bord Altranais a gus Cnáimhseachais na</w:t>
      </w:r>
      <w:r>
        <w:rPr>
          <w:spacing w:val="-2"/>
          <w:sz w:val="19"/>
        </w:rPr>
        <w:t xml:space="preserve"> </w:t>
      </w:r>
      <w:r>
        <w:rPr>
          <w:sz w:val="19"/>
        </w:rPr>
        <w:t>hÉireann.</w:t>
      </w:r>
    </w:p>
    <w:p w:rsidR="00370244" w:rsidRDefault="004A40E6">
      <w:pPr>
        <w:pStyle w:val="ListParagraph"/>
        <w:numPr>
          <w:ilvl w:val="1"/>
          <w:numId w:val="30"/>
        </w:numPr>
        <w:tabs>
          <w:tab w:val="left" w:pos="847"/>
          <w:tab w:val="left" w:pos="848"/>
        </w:tabs>
        <w:ind w:right="1064"/>
        <w:jc w:val="left"/>
        <w:rPr>
          <w:sz w:val="19"/>
        </w:rPr>
      </w:pPr>
      <w:r>
        <w:rPr>
          <w:sz w:val="19"/>
        </w:rPr>
        <w:t>Currently</w:t>
      </w:r>
      <w:r>
        <w:rPr>
          <w:spacing w:val="-13"/>
          <w:sz w:val="19"/>
        </w:rPr>
        <w:t xml:space="preserve"> </w:t>
      </w:r>
      <w:r>
        <w:rPr>
          <w:sz w:val="19"/>
        </w:rPr>
        <w:t>employed</w:t>
      </w:r>
      <w:r>
        <w:rPr>
          <w:spacing w:val="-7"/>
          <w:sz w:val="19"/>
        </w:rPr>
        <w:t xml:space="preserve"> </w:t>
      </w:r>
      <w:r>
        <w:rPr>
          <w:sz w:val="19"/>
        </w:rPr>
        <w:t>as</w:t>
      </w:r>
      <w:r>
        <w:rPr>
          <w:spacing w:val="-7"/>
          <w:sz w:val="19"/>
        </w:rPr>
        <w:t xml:space="preserve"> </w:t>
      </w:r>
      <w:r>
        <w:rPr>
          <w:sz w:val="19"/>
        </w:rPr>
        <w:t>a</w:t>
      </w:r>
      <w:r>
        <w:rPr>
          <w:spacing w:val="-12"/>
          <w:sz w:val="19"/>
        </w:rPr>
        <w:t xml:space="preserve"> </w:t>
      </w:r>
      <w:r>
        <w:rPr>
          <w:sz w:val="19"/>
        </w:rPr>
        <w:t>nurse</w:t>
      </w:r>
      <w:r>
        <w:rPr>
          <w:spacing w:val="-10"/>
          <w:sz w:val="19"/>
        </w:rPr>
        <w:t xml:space="preserve"> </w:t>
      </w:r>
      <w:r>
        <w:rPr>
          <w:sz w:val="19"/>
        </w:rPr>
        <w:t>in</w:t>
      </w:r>
      <w:r>
        <w:rPr>
          <w:spacing w:val="-9"/>
          <w:sz w:val="19"/>
        </w:rPr>
        <w:t xml:space="preserve"> </w:t>
      </w:r>
      <w:r>
        <w:rPr>
          <w:sz w:val="19"/>
        </w:rPr>
        <w:t>an</w:t>
      </w:r>
      <w:r>
        <w:rPr>
          <w:spacing w:val="-7"/>
          <w:sz w:val="19"/>
        </w:rPr>
        <w:t xml:space="preserve"> </w:t>
      </w:r>
      <w:r>
        <w:rPr>
          <w:sz w:val="19"/>
        </w:rPr>
        <w:t>Emergency</w:t>
      </w:r>
      <w:r>
        <w:rPr>
          <w:spacing w:val="-13"/>
          <w:sz w:val="19"/>
        </w:rPr>
        <w:t xml:space="preserve"> </w:t>
      </w:r>
      <w:r>
        <w:rPr>
          <w:sz w:val="19"/>
        </w:rPr>
        <w:t>Department.</w:t>
      </w:r>
      <w:r>
        <w:rPr>
          <w:spacing w:val="-9"/>
          <w:sz w:val="19"/>
        </w:rPr>
        <w:t xml:space="preserve"> </w:t>
      </w:r>
      <w:r>
        <w:rPr>
          <w:spacing w:val="-2"/>
          <w:sz w:val="19"/>
        </w:rPr>
        <w:t>The</w:t>
      </w:r>
      <w:r>
        <w:rPr>
          <w:spacing w:val="-8"/>
          <w:sz w:val="19"/>
        </w:rPr>
        <w:t xml:space="preserve"> </w:t>
      </w:r>
      <w:r>
        <w:rPr>
          <w:sz w:val="19"/>
        </w:rPr>
        <w:t>applicants must have a minimum of six months experience in this setting over the past two</w:t>
      </w:r>
      <w:r>
        <w:rPr>
          <w:spacing w:val="-2"/>
          <w:sz w:val="19"/>
        </w:rPr>
        <w:t xml:space="preserve"> </w:t>
      </w:r>
      <w:r>
        <w:rPr>
          <w:sz w:val="19"/>
        </w:rPr>
        <w:t>years.</w:t>
      </w:r>
    </w:p>
    <w:p w:rsidR="00370244" w:rsidRDefault="004A40E6">
      <w:pPr>
        <w:pStyle w:val="ListParagraph"/>
        <w:numPr>
          <w:ilvl w:val="1"/>
          <w:numId w:val="30"/>
        </w:numPr>
        <w:tabs>
          <w:tab w:val="left" w:pos="1027"/>
          <w:tab w:val="left" w:pos="1028"/>
        </w:tabs>
        <w:spacing w:before="1"/>
        <w:ind w:left="307" w:right="1399" w:firstLine="0"/>
        <w:jc w:val="left"/>
        <w:rPr>
          <w:sz w:val="19"/>
        </w:rPr>
      </w:pPr>
      <w:r>
        <w:rPr>
          <w:sz w:val="19"/>
        </w:rPr>
        <w:t xml:space="preserve">Written evidence of support for the applicant from their </w:t>
      </w:r>
      <w:r>
        <w:rPr>
          <w:rFonts w:ascii="Calibri"/>
        </w:rPr>
        <w:t xml:space="preserve">Director </w:t>
      </w:r>
      <w:r>
        <w:rPr>
          <w:sz w:val="19"/>
        </w:rPr>
        <w:t>of Nursing and Clinical Unit Manager. academic and/or professional qualifications and standards required, together with any equivalence that may apply.</w:t>
      </w:r>
    </w:p>
    <w:p w:rsidR="00370244" w:rsidRDefault="004A40E6">
      <w:pPr>
        <w:spacing w:before="6" w:line="196" w:lineRule="auto"/>
        <w:ind w:left="199" w:right="778"/>
        <w:rPr>
          <w:rFonts w:ascii="Calibri"/>
        </w:rPr>
      </w:pPr>
      <w:r>
        <w:rPr>
          <w:rFonts w:ascii="Calibri"/>
        </w:rPr>
        <w:t xml:space="preserve">Students must work in the clinical area for the duration of the </w:t>
      </w:r>
      <w:r>
        <w:rPr>
          <w:sz w:val="19"/>
        </w:rPr>
        <w:t>programme</w:t>
      </w:r>
      <w:r>
        <w:rPr>
          <w:rFonts w:ascii="Calibri"/>
        </w:rPr>
        <w:t xml:space="preserve">. Clinical </w:t>
      </w:r>
      <w:r>
        <w:rPr>
          <w:sz w:val="19"/>
        </w:rPr>
        <w:t xml:space="preserve">requirements </w:t>
      </w:r>
      <w:r>
        <w:rPr>
          <w:rFonts w:ascii="Calibri"/>
        </w:rPr>
        <w:t xml:space="preserve">for completion of the </w:t>
      </w:r>
      <w:r>
        <w:rPr>
          <w:sz w:val="19"/>
        </w:rPr>
        <w:t xml:space="preserve">programme </w:t>
      </w:r>
      <w:r>
        <w:rPr>
          <w:rFonts w:ascii="Calibri"/>
        </w:rPr>
        <w:t>are to pass two clinical competencies and complete a minimum of 1000 hours in an acute medical unit or equivalent setting as deemed by the Programme Director.</w:t>
      </w:r>
    </w:p>
    <w:p w:rsidR="00370244" w:rsidRDefault="004A40E6">
      <w:pPr>
        <w:spacing w:line="209" w:lineRule="exact"/>
        <w:ind w:left="307"/>
        <w:rPr>
          <w:b/>
          <w:sz w:val="19"/>
        </w:rPr>
      </w:pPr>
      <w:r>
        <w:rPr>
          <w:b/>
          <w:sz w:val="19"/>
        </w:rPr>
        <w:t>SELECTION CRITERIA</w:t>
      </w:r>
    </w:p>
    <w:p w:rsidR="00370244" w:rsidRDefault="004A40E6">
      <w:pPr>
        <w:pStyle w:val="BodyText"/>
        <w:ind w:left="306" w:right="718"/>
      </w:pPr>
      <w:r>
        <w:t>All students that meet the entry criteria stipulated above will be eligible for acceptance on</w:t>
      </w:r>
      <w:r>
        <w:rPr>
          <w:spacing w:val="-3"/>
        </w:rPr>
        <w:t xml:space="preserve"> </w:t>
      </w:r>
      <w:r>
        <w:t>the</w:t>
      </w:r>
      <w:r>
        <w:rPr>
          <w:spacing w:val="-11"/>
        </w:rPr>
        <w:t xml:space="preserve"> </w:t>
      </w:r>
      <w:r>
        <w:t>programme.</w:t>
      </w:r>
      <w:r>
        <w:rPr>
          <w:spacing w:val="33"/>
        </w:rPr>
        <w:t xml:space="preserve"> </w:t>
      </w:r>
      <w:r>
        <w:t>Students</w:t>
      </w:r>
      <w:r>
        <w:rPr>
          <w:spacing w:val="-8"/>
        </w:rPr>
        <w:t xml:space="preserve"> </w:t>
      </w:r>
      <w:r>
        <w:t>will</w:t>
      </w:r>
      <w:r>
        <w:rPr>
          <w:spacing w:val="-9"/>
        </w:rPr>
        <w:t xml:space="preserve"> </w:t>
      </w:r>
      <w:r>
        <w:t>spend</w:t>
      </w:r>
      <w:r>
        <w:rPr>
          <w:spacing w:val="-7"/>
        </w:rPr>
        <w:t xml:space="preserve"> </w:t>
      </w:r>
      <w:r>
        <w:t>the</w:t>
      </w:r>
      <w:r>
        <w:rPr>
          <w:spacing w:val="-9"/>
        </w:rPr>
        <w:t xml:space="preserve"> </w:t>
      </w:r>
      <w:r>
        <w:t>majority</w:t>
      </w:r>
      <w:r>
        <w:rPr>
          <w:spacing w:val="-19"/>
        </w:rPr>
        <w:t xml:space="preserve"> </w:t>
      </w:r>
      <w:r>
        <w:t>of</w:t>
      </w:r>
      <w:r>
        <w:rPr>
          <w:spacing w:val="-5"/>
        </w:rPr>
        <w:t xml:space="preserve"> </w:t>
      </w:r>
      <w:r>
        <w:t>the</w:t>
      </w:r>
      <w:r>
        <w:rPr>
          <w:spacing w:val="-9"/>
        </w:rPr>
        <w:t xml:space="preserve"> </w:t>
      </w:r>
      <w:r>
        <w:t>placement</w:t>
      </w:r>
      <w:r>
        <w:rPr>
          <w:spacing w:val="-9"/>
        </w:rPr>
        <w:t xml:space="preserve"> </w:t>
      </w:r>
      <w:r>
        <w:t>in</w:t>
      </w:r>
      <w:r>
        <w:rPr>
          <w:spacing w:val="-5"/>
        </w:rPr>
        <w:t xml:space="preserve"> </w:t>
      </w:r>
      <w:r>
        <w:t>their</w:t>
      </w:r>
      <w:r>
        <w:rPr>
          <w:spacing w:val="-10"/>
        </w:rPr>
        <w:t xml:space="preserve"> </w:t>
      </w:r>
      <w:r>
        <w:t>own</w:t>
      </w:r>
      <w:r>
        <w:rPr>
          <w:spacing w:val="-8"/>
        </w:rPr>
        <w:t xml:space="preserve"> </w:t>
      </w:r>
      <w:r>
        <w:t xml:space="preserve">work setting. </w:t>
      </w:r>
      <w:r>
        <w:rPr>
          <w:spacing w:val="-3"/>
        </w:rPr>
        <w:t xml:space="preserve">Its </w:t>
      </w:r>
      <w:r>
        <w:t xml:space="preserve">suitability in terms of equivalence </w:t>
      </w:r>
      <w:r>
        <w:rPr>
          <w:spacing w:val="-4"/>
        </w:rPr>
        <w:t xml:space="preserve">will </w:t>
      </w:r>
      <w:r>
        <w:t xml:space="preserve">be assessed by the Programme Director in consultation with the Clinical Facilitator and Unit Manager from the </w:t>
      </w:r>
      <w:r>
        <w:rPr>
          <w:spacing w:val="-4"/>
        </w:rPr>
        <w:t xml:space="preserve">Emergency Department </w:t>
      </w:r>
      <w:r>
        <w:t>UCHG before the student starts the programme. Any deficits</w:t>
      </w:r>
      <w:r>
        <w:rPr>
          <w:spacing w:val="-15"/>
        </w:rPr>
        <w:t xml:space="preserve"> </w:t>
      </w:r>
      <w:r>
        <w:t xml:space="preserve">in learning opportunities identified </w:t>
      </w:r>
      <w:r>
        <w:rPr>
          <w:spacing w:val="-3"/>
        </w:rPr>
        <w:t xml:space="preserve">(in </w:t>
      </w:r>
      <w:r>
        <w:t xml:space="preserve">terms of capacity to meet the programme learning outcomes) may require the student taking an additional practice placement in a </w:t>
      </w:r>
      <w:r>
        <w:rPr>
          <w:spacing w:val="-5"/>
        </w:rPr>
        <w:t xml:space="preserve">clinical setting outside their </w:t>
      </w:r>
      <w:r>
        <w:rPr>
          <w:spacing w:val="-3"/>
        </w:rPr>
        <w:t xml:space="preserve">own </w:t>
      </w:r>
      <w:r>
        <w:rPr>
          <w:spacing w:val="-5"/>
        </w:rPr>
        <w:t xml:space="preserve">workplace </w:t>
      </w:r>
      <w:r>
        <w:t xml:space="preserve">to meet these outcomes. An audit of each clinical unit will be undertaken prior to students commencing their programme </w:t>
      </w:r>
      <w:r>
        <w:rPr>
          <w:spacing w:val="-3"/>
        </w:rPr>
        <w:t xml:space="preserve">to </w:t>
      </w:r>
      <w:r>
        <w:t>determine its suitability and identify deficits that may impact on students achieving the programme learning</w:t>
      </w:r>
      <w:r>
        <w:rPr>
          <w:spacing w:val="-17"/>
        </w:rPr>
        <w:t xml:space="preserve"> </w:t>
      </w:r>
      <w:r>
        <w:t>outcomes.</w:t>
      </w:r>
    </w:p>
    <w:p w:rsidR="00370244" w:rsidRDefault="00370244">
      <w:pPr>
        <w:pStyle w:val="BodyText"/>
        <w:spacing w:before="3"/>
        <w:rPr>
          <w:sz w:val="25"/>
        </w:rPr>
      </w:pPr>
    </w:p>
    <w:p w:rsidR="00370244" w:rsidRDefault="004A40E6">
      <w:pPr>
        <w:spacing w:line="217" w:lineRule="exact"/>
        <w:ind w:left="307"/>
        <w:rPr>
          <w:b/>
          <w:sz w:val="19"/>
        </w:rPr>
      </w:pPr>
      <w:r>
        <w:rPr>
          <w:b/>
          <w:sz w:val="19"/>
        </w:rPr>
        <w:t>ASSESSMENT</w:t>
      </w:r>
    </w:p>
    <w:p w:rsidR="00370244" w:rsidRDefault="004A40E6">
      <w:pPr>
        <w:pStyle w:val="BodyText"/>
        <w:ind w:left="306" w:right="464"/>
      </w:pPr>
      <w:r>
        <w:rPr>
          <w:spacing w:val="-3"/>
        </w:rPr>
        <w:t xml:space="preserve">In </w:t>
      </w:r>
      <w:r>
        <w:t xml:space="preserve">order to be eligible for the </w:t>
      </w:r>
      <w:r>
        <w:rPr>
          <w:spacing w:val="-3"/>
        </w:rPr>
        <w:t xml:space="preserve">award </w:t>
      </w:r>
      <w:r>
        <w:t xml:space="preserve">of the </w:t>
      </w:r>
      <w:r>
        <w:rPr>
          <w:spacing w:val="-3"/>
        </w:rPr>
        <w:t xml:space="preserve">Masters/ </w:t>
      </w:r>
      <w:r>
        <w:t>Post graduate Diploma in</w:t>
      </w:r>
      <w:r>
        <w:rPr>
          <w:spacing w:val="-4"/>
        </w:rPr>
        <w:t xml:space="preserve"> Health Sciences </w:t>
      </w:r>
      <w:r>
        <w:t>(Emergency Care) students must</w:t>
      </w:r>
    </w:p>
    <w:p w:rsidR="00370244" w:rsidRDefault="004A40E6">
      <w:pPr>
        <w:pStyle w:val="ListParagraph"/>
        <w:numPr>
          <w:ilvl w:val="0"/>
          <w:numId w:val="31"/>
        </w:numPr>
        <w:tabs>
          <w:tab w:val="left" w:pos="666"/>
          <w:tab w:val="left" w:pos="667"/>
        </w:tabs>
        <w:spacing w:line="224" w:lineRule="exact"/>
        <w:ind w:left="666"/>
        <w:rPr>
          <w:sz w:val="19"/>
        </w:rPr>
      </w:pPr>
      <w:r>
        <w:rPr>
          <w:sz w:val="19"/>
        </w:rPr>
        <w:t>pass each theoretical component at</w:t>
      </w:r>
      <w:r>
        <w:rPr>
          <w:spacing w:val="-34"/>
          <w:sz w:val="19"/>
        </w:rPr>
        <w:t xml:space="preserve"> </w:t>
      </w:r>
      <w:r>
        <w:rPr>
          <w:sz w:val="19"/>
        </w:rPr>
        <w:t>40%</w:t>
      </w:r>
    </w:p>
    <w:p w:rsidR="00370244" w:rsidRDefault="00370244">
      <w:pPr>
        <w:spacing w:line="224" w:lineRule="exact"/>
        <w:rPr>
          <w:sz w:val="19"/>
        </w:rPr>
        <w:sectPr w:rsidR="00370244">
          <w:pgSz w:w="8440" w:h="11930"/>
          <w:pgMar w:top="1020" w:right="240" w:bottom="720" w:left="540" w:header="0" w:footer="518" w:gutter="0"/>
          <w:cols w:space="720"/>
        </w:sectPr>
      </w:pPr>
    </w:p>
    <w:p w:rsidR="00370244" w:rsidRDefault="004A40E6">
      <w:pPr>
        <w:pStyle w:val="ListParagraph"/>
        <w:numPr>
          <w:ilvl w:val="0"/>
          <w:numId w:val="31"/>
        </w:numPr>
        <w:tabs>
          <w:tab w:val="left" w:pos="667"/>
          <w:tab w:val="left" w:pos="668"/>
        </w:tabs>
        <w:spacing w:before="72"/>
        <w:rPr>
          <w:sz w:val="19"/>
        </w:rPr>
      </w:pPr>
      <w:r>
        <w:rPr>
          <w:sz w:val="19"/>
        </w:rPr>
        <w:t>pass two clinical</w:t>
      </w:r>
      <w:r>
        <w:rPr>
          <w:spacing w:val="-26"/>
          <w:sz w:val="19"/>
        </w:rPr>
        <w:t xml:space="preserve"> </w:t>
      </w:r>
      <w:r>
        <w:rPr>
          <w:sz w:val="19"/>
        </w:rPr>
        <w:t>assessments</w:t>
      </w:r>
    </w:p>
    <w:p w:rsidR="00370244" w:rsidRDefault="004A40E6">
      <w:pPr>
        <w:pStyle w:val="BodyText"/>
        <w:spacing w:before="2"/>
        <w:ind w:left="307" w:right="1150"/>
      </w:pPr>
      <w:r>
        <w:t>Students</w:t>
      </w:r>
      <w:r>
        <w:rPr>
          <w:spacing w:val="-9"/>
        </w:rPr>
        <w:t xml:space="preserve"> </w:t>
      </w:r>
      <w:r>
        <w:t>must</w:t>
      </w:r>
      <w:r>
        <w:rPr>
          <w:spacing w:val="-14"/>
        </w:rPr>
        <w:t xml:space="preserve"> </w:t>
      </w:r>
      <w:r>
        <w:t>have</w:t>
      </w:r>
      <w:r>
        <w:rPr>
          <w:spacing w:val="-12"/>
        </w:rPr>
        <w:t xml:space="preserve"> </w:t>
      </w:r>
      <w:r>
        <w:t>completed</w:t>
      </w:r>
      <w:r>
        <w:rPr>
          <w:spacing w:val="-9"/>
        </w:rPr>
        <w:t xml:space="preserve"> </w:t>
      </w:r>
      <w:r>
        <w:t>a</w:t>
      </w:r>
      <w:r>
        <w:rPr>
          <w:spacing w:val="-15"/>
        </w:rPr>
        <w:t xml:space="preserve"> </w:t>
      </w:r>
      <w:r>
        <w:t>minimum</w:t>
      </w:r>
      <w:r>
        <w:rPr>
          <w:spacing w:val="-13"/>
        </w:rPr>
        <w:t xml:space="preserve"> </w:t>
      </w:r>
      <w:r>
        <w:t>of</w:t>
      </w:r>
      <w:r>
        <w:rPr>
          <w:spacing w:val="-8"/>
        </w:rPr>
        <w:t xml:space="preserve"> </w:t>
      </w:r>
      <w:r>
        <w:t>1000</w:t>
      </w:r>
      <w:r>
        <w:rPr>
          <w:spacing w:val="-11"/>
        </w:rPr>
        <w:t xml:space="preserve"> </w:t>
      </w:r>
      <w:r>
        <w:t>clinical</w:t>
      </w:r>
      <w:r>
        <w:rPr>
          <w:spacing w:val="-12"/>
        </w:rPr>
        <w:t xml:space="preserve"> </w:t>
      </w:r>
      <w:r>
        <w:t>practice</w:t>
      </w:r>
      <w:r>
        <w:rPr>
          <w:spacing w:val="-10"/>
        </w:rPr>
        <w:t xml:space="preserve"> </w:t>
      </w:r>
      <w:r>
        <w:t>hours</w:t>
      </w:r>
      <w:r>
        <w:rPr>
          <w:spacing w:val="-14"/>
        </w:rPr>
        <w:t xml:space="preserve"> </w:t>
      </w:r>
      <w:r>
        <w:t>over</w:t>
      </w:r>
      <w:r>
        <w:rPr>
          <w:spacing w:val="-11"/>
        </w:rPr>
        <w:t xml:space="preserve"> </w:t>
      </w:r>
      <w:r>
        <w:t>the duration of the</w:t>
      </w:r>
      <w:r>
        <w:rPr>
          <w:spacing w:val="-25"/>
        </w:rPr>
        <w:t xml:space="preserve"> </w:t>
      </w:r>
      <w:r>
        <w:t>programme.</w:t>
      </w:r>
    </w:p>
    <w:p w:rsidR="00370244" w:rsidRDefault="00370244">
      <w:pPr>
        <w:pStyle w:val="BodyText"/>
        <w:spacing w:before="11"/>
        <w:rPr>
          <w:sz w:val="18"/>
        </w:rPr>
      </w:pPr>
    </w:p>
    <w:p w:rsidR="00370244" w:rsidRDefault="004A40E6">
      <w:pPr>
        <w:pStyle w:val="BodyText"/>
        <w:ind w:left="307" w:right="626"/>
      </w:pPr>
      <w:r>
        <w:t>Compensation is not permitted. A maximum of 40% can only be obtained in a module on repeat. The standard for progression to year two is a mark of at least 60% at the end of year one.</w:t>
      </w:r>
    </w:p>
    <w:p w:rsidR="00370244" w:rsidRDefault="00370244">
      <w:pPr>
        <w:pStyle w:val="BodyText"/>
        <w:spacing w:before="7"/>
        <w:rPr>
          <w:sz w:val="24"/>
        </w:rPr>
      </w:pPr>
    </w:p>
    <w:p w:rsidR="00370244" w:rsidRDefault="004A40E6">
      <w:pPr>
        <w:pStyle w:val="BodyText"/>
        <w:ind w:left="307" w:right="1150"/>
      </w:pPr>
      <w:r>
        <w:t>Students</w:t>
      </w:r>
      <w:r>
        <w:rPr>
          <w:spacing w:val="-9"/>
        </w:rPr>
        <w:t xml:space="preserve"> </w:t>
      </w:r>
      <w:r>
        <w:t>must</w:t>
      </w:r>
      <w:r>
        <w:rPr>
          <w:spacing w:val="-14"/>
        </w:rPr>
        <w:t xml:space="preserve"> </w:t>
      </w:r>
      <w:r>
        <w:t>have</w:t>
      </w:r>
      <w:r>
        <w:rPr>
          <w:spacing w:val="-12"/>
        </w:rPr>
        <w:t xml:space="preserve"> </w:t>
      </w:r>
      <w:r>
        <w:t>completed</w:t>
      </w:r>
      <w:r>
        <w:rPr>
          <w:spacing w:val="-9"/>
        </w:rPr>
        <w:t xml:space="preserve"> </w:t>
      </w:r>
      <w:r>
        <w:t>a</w:t>
      </w:r>
      <w:r>
        <w:rPr>
          <w:spacing w:val="-15"/>
        </w:rPr>
        <w:t xml:space="preserve"> </w:t>
      </w:r>
      <w:r>
        <w:t>minimum</w:t>
      </w:r>
      <w:r>
        <w:rPr>
          <w:spacing w:val="-13"/>
        </w:rPr>
        <w:t xml:space="preserve"> </w:t>
      </w:r>
      <w:r>
        <w:t>of</w:t>
      </w:r>
      <w:r>
        <w:rPr>
          <w:spacing w:val="-8"/>
        </w:rPr>
        <w:t xml:space="preserve"> </w:t>
      </w:r>
      <w:r>
        <w:t>1000</w:t>
      </w:r>
      <w:r>
        <w:rPr>
          <w:spacing w:val="-11"/>
        </w:rPr>
        <w:t xml:space="preserve"> </w:t>
      </w:r>
      <w:r>
        <w:t>clinical</w:t>
      </w:r>
      <w:r>
        <w:rPr>
          <w:spacing w:val="-12"/>
        </w:rPr>
        <w:t xml:space="preserve"> </w:t>
      </w:r>
      <w:r>
        <w:t>practice</w:t>
      </w:r>
      <w:r>
        <w:rPr>
          <w:spacing w:val="-10"/>
        </w:rPr>
        <w:t xml:space="preserve"> </w:t>
      </w:r>
      <w:r>
        <w:t>hours</w:t>
      </w:r>
      <w:r>
        <w:rPr>
          <w:spacing w:val="-14"/>
        </w:rPr>
        <w:t xml:space="preserve"> </w:t>
      </w:r>
      <w:r>
        <w:t>over</w:t>
      </w:r>
      <w:r>
        <w:rPr>
          <w:spacing w:val="-11"/>
        </w:rPr>
        <w:t xml:space="preserve"> </w:t>
      </w:r>
      <w:r>
        <w:t>the duration of the</w:t>
      </w:r>
      <w:r>
        <w:rPr>
          <w:spacing w:val="-22"/>
        </w:rPr>
        <w:t xml:space="preserve"> </w:t>
      </w:r>
      <w:r>
        <w:t>course.</w:t>
      </w:r>
    </w:p>
    <w:p w:rsidR="00370244" w:rsidRDefault="00370244">
      <w:pPr>
        <w:pStyle w:val="BodyText"/>
        <w:spacing w:before="4"/>
      </w:pPr>
    </w:p>
    <w:p w:rsidR="00370244" w:rsidRDefault="004A40E6">
      <w:pPr>
        <w:spacing w:line="217" w:lineRule="exact"/>
        <w:ind w:left="307"/>
        <w:rPr>
          <w:b/>
          <w:sz w:val="19"/>
        </w:rPr>
      </w:pPr>
      <w:r>
        <w:rPr>
          <w:b/>
          <w:sz w:val="19"/>
        </w:rPr>
        <w:t>Additional Issues:</w:t>
      </w:r>
    </w:p>
    <w:p w:rsidR="00370244" w:rsidRDefault="004A40E6">
      <w:pPr>
        <w:pStyle w:val="BodyText"/>
        <w:ind w:left="307" w:right="708"/>
      </w:pPr>
      <w:r>
        <w:t xml:space="preserve">Students must complete the programme within two </w:t>
      </w:r>
      <w:r>
        <w:rPr>
          <w:spacing w:val="-4"/>
        </w:rPr>
        <w:t xml:space="preserve">years </w:t>
      </w:r>
      <w:r>
        <w:t xml:space="preserve">of commencement for the full time option, and within four </w:t>
      </w:r>
      <w:r>
        <w:rPr>
          <w:spacing w:val="-3"/>
        </w:rPr>
        <w:t xml:space="preserve">years </w:t>
      </w:r>
      <w:r>
        <w:t>of commencement for the part time programme.</w:t>
      </w:r>
    </w:p>
    <w:p w:rsidR="00370244" w:rsidRDefault="00370244">
      <w:pPr>
        <w:pStyle w:val="BodyText"/>
        <w:spacing w:before="10"/>
        <w:rPr>
          <w:sz w:val="18"/>
        </w:rPr>
      </w:pPr>
    </w:p>
    <w:p w:rsidR="00370244" w:rsidRDefault="004A40E6">
      <w:pPr>
        <w:pStyle w:val="BodyText"/>
        <w:ind w:left="306" w:right="651"/>
      </w:pPr>
      <w:r>
        <w:t xml:space="preserve">Students who achieve an aggregate mark of 60% will be </w:t>
      </w:r>
      <w:r>
        <w:rPr>
          <w:spacing w:val="-5"/>
        </w:rPr>
        <w:t xml:space="preserve">entitled </w:t>
      </w:r>
      <w:r>
        <w:rPr>
          <w:spacing w:val="-3"/>
        </w:rPr>
        <w:t xml:space="preserve">to </w:t>
      </w:r>
      <w:r>
        <w:rPr>
          <w:spacing w:val="-5"/>
        </w:rPr>
        <w:t xml:space="preserve">progress </w:t>
      </w:r>
      <w:r>
        <w:rPr>
          <w:spacing w:val="-3"/>
        </w:rPr>
        <w:t xml:space="preserve">to the </w:t>
      </w:r>
      <w:r>
        <w:rPr>
          <w:spacing w:val="-5"/>
        </w:rPr>
        <w:t xml:space="preserve">second year </w:t>
      </w:r>
      <w:r>
        <w:t xml:space="preserve">of </w:t>
      </w:r>
      <w:r>
        <w:rPr>
          <w:spacing w:val="-3"/>
        </w:rPr>
        <w:t xml:space="preserve">the </w:t>
      </w:r>
      <w:r>
        <w:rPr>
          <w:spacing w:val="-5"/>
        </w:rPr>
        <w:t xml:space="preserve">programme </w:t>
      </w:r>
      <w:r>
        <w:rPr>
          <w:spacing w:val="-4"/>
        </w:rPr>
        <w:t xml:space="preserve">where </w:t>
      </w:r>
      <w:r>
        <w:rPr>
          <w:spacing w:val="-5"/>
        </w:rPr>
        <w:t xml:space="preserve">they </w:t>
      </w:r>
      <w:r>
        <w:rPr>
          <w:spacing w:val="-4"/>
        </w:rPr>
        <w:t xml:space="preserve">submit </w:t>
      </w:r>
      <w:r>
        <w:t xml:space="preserve">a </w:t>
      </w:r>
      <w:r>
        <w:rPr>
          <w:spacing w:val="-4"/>
        </w:rPr>
        <w:t xml:space="preserve">thesis for the </w:t>
      </w:r>
      <w:r>
        <w:rPr>
          <w:spacing w:val="-5"/>
        </w:rPr>
        <w:t xml:space="preserve">award </w:t>
      </w:r>
      <w:r>
        <w:t xml:space="preserve">of </w:t>
      </w:r>
      <w:r>
        <w:rPr>
          <w:spacing w:val="-5"/>
        </w:rPr>
        <w:t>Masters</w:t>
      </w:r>
    </w:p>
    <w:p w:rsidR="00370244" w:rsidRDefault="00370244">
      <w:pPr>
        <w:sectPr w:rsidR="00370244">
          <w:pgSz w:w="8440" w:h="11930"/>
          <w:pgMar w:top="1020" w:right="240" w:bottom="720" w:left="540" w:header="0" w:footer="518" w:gutter="0"/>
          <w:cols w:space="720"/>
        </w:sectPr>
      </w:pPr>
    </w:p>
    <w:p w:rsidR="00370244" w:rsidRDefault="004A40E6">
      <w:pPr>
        <w:pStyle w:val="Heading5"/>
        <w:rPr>
          <w:b/>
        </w:rPr>
      </w:pPr>
      <w:r w:rsidRPr="0018206D">
        <w:rPr>
          <w:b/>
        </w:rPr>
        <w:t xml:space="preserve">MASTER/POSTGRADUATE DIPLOMA IN </w:t>
      </w:r>
      <w:r w:rsidRPr="0018206D">
        <w:rPr>
          <w:b/>
          <w:spacing w:val="-11"/>
        </w:rPr>
        <w:t xml:space="preserve">HEALTH </w:t>
      </w:r>
      <w:r w:rsidRPr="0018206D">
        <w:rPr>
          <w:b/>
          <w:spacing w:val="-13"/>
        </w:rPr>
        <w:t xml:space="preserve">SCIENCES </w:t>
      </w:r>
      <w:r w:rsidRPr="0018206D">
        <w:rPr>
          <w:b/>
        </w:rPr>
        <w:t>(ADVANCED PRACTICE WITH PRESCRIBING)</w:t>
      </w:r>
    </w:p>
    <w:p w:rsidR="0018206D" w:rsidRPr="0018206D" w:rsidRDefault="0018206D">
      <w:pPr>
        <w:pStyle w:val="Heading5"/>
        <w:rPr>
          <w:b/>
        </w:rPr>
      </w:pPr>
    </w:p>
    <w:p w:rsidR="00370244" w:rsidRDefault="004A40E6">
      <w:pPr>
        <w:pStyle w:val="BodyText"/>
        <w:ind w:left="307" w:right="807"/>
      </w:pPr>
      <w:r>
        <w:t xml:space="preserve">This is a full-time programme running over one calendar </w:t>
      </w:r>
      <w:r>
        <w:rPr>
          <w:spacing w:val="-3"/>
        </w:rPr>
        <w:t xml:space="preserve">year. </w:t>
      </w:r>
      <w:r>
        <w:t>Taught programme content</w:t>
      </w:r>
      <w:r>
        <w:rPr>
          <w:spacing w:val="-11"/>
        </w:rPr>
        <w:t xml:space="preserve"> </w:t>
      </w:r>
      <w:r>
        <w:t>is</w:t>
      </w:r>
      <w:r>
        <w:rPr>
          <w:spacing w:val="-15"/>
        </w:rPr>
        <w:t xml:space="preserve"> </w:t>
      </w:r>
      <w:r>
        <w:t>delivered</w:t>
      </w:r>
      <w:r>
        <w:rPr>
          <w:spacing w:val="-13"/>
        </w:rPr>
        <w:t xml:space="preserve"> </w:t>
      </w:r>
      <w:r>
        <w:t>over</w:t>
      </w:r>
      <w:r>
        <w:rPr>
          <w:spacing w:val="-14"/>
        </w:rPr>
        <w:t xml:space="preserve"> </w:t>
      </w:r>
      <w:r>
        <w:t>two</w:t>
      </w:r>
      <w:r>
        <w:rPr>
          <w:spacing w:val="-11"/>
        </w:rPr>
        <w:t xml:space="preserve"> </w:t>
      </w:r>
      <w:r>
        <w:t>trimesters</w:t>
      </w:r>
      <w:r>
        <w:rPr>
          <w:spacing w:val="-11"/>
        </w:rPr>
        <w:t xml:space="preserve"> </w:t>
      </w:r>
      <w:r>
        <w:t>and</w:t>
      </w:r>
      <w:r>
        <w:rPr>
          <w:spacing w:val="-11"/>
        </w:rPr>
        <w:t xml:space="preserve"> </w:t>
      </w:r>
      <w:r>
        <w:t>is</w:t>
      </w:r>
      <w:r>
        <w:rPr>
          <w:spacing w:val="-11"/>
        </w:rPr>
        <w:t xml:space="preserve"> </w:t>
      </w:r>
      <w:r>
        <w:t>offered</w:t>
      </w:r>
      <w:r>
        <w:rPr>
          <w:spacing w:val="-11"/>
        </w:rPr>
        <w:t xml:space="preserve"> </w:t>
      </w:r>
      <w:r>
        <w:t>in</w:t>
      </w:r>
      <w:r>
        <w:rPr>
          <w:spacing w:val="-13"/>
        </w:rPr>
        <w:t xml:space="preserve"> </w:t>
      </w:r>
      <w:r>
        <w:t>blended</w:t>
      </w:r>
      <w:r>
        <w:rPr>
          <w:spacing w:val="-8"/>
        </w:rPr>
        <w:t xml:space="preserve"> </w:t>
      </w:r>
      <w:r>
        <w:t>mode,</w:t>
      </w:r>
      <w:r>
        <w:rPr>
          <w:spacing w:val="-11"/>
        </w:rPr>
        <w:t xml:space="preserve"> </w:t>
      </w:r>
      <w:r>
        <w:t>workshops</w:t>
      </w:r>
      <w:r>
        <w:rPr>
          <w:spacing w:val="-11"/>
        </w:rPr>
        <w:t xml:space="preserve"> </w:t>
      </w:r>
      <w:r>
        <w:t>and on-line.</w:t>
      </w:r>
    </w:p>
    <w:p w:rsidR="00370244" w:rsidRDefault="00370244">
      <w:pPr>
        <w:pStyle w:val="BodyText"/>
      </w:pPr>
    </w:p>
    <w:p w:rsidR="00370244" w:rsidRDefault="004A40E6">
      <w:pPr>
        <w:spacing w:line="217" w:lineRule="exact"/>
        <w:ind w:left="307"/>
        <w:rPr>
          <w:b/>
          <w:sz w:val="19"/>
        </w:rPr>
      </w:pPr>
      <w:r>
        <w:rPr>
          <w:b/>
          <w:sz w:val="19"/>
        </w:rPr>
        <w:t>PROGRAMME CONTENT</w:t>
      </w:r>
    </w:p>
    <w:p w:rsidR="00370244" w:rsidRDefault="004A40E6">
      <w:pPr>
        <w:pStyle w:val="BodyText"/>
        <w:ind w:left="307" w:right="626"/>
      </w:pPr>
      <w:r>
        <w:t>Specialist practice modules address the context of advanced practice, physical assessment skills, pathophysiology, pharmacology and clinical decision making. Submission</w:t>
      </w:r>
      <w:r>
        <w:rPr>
          <w:spacing w:val="-18"/>
        </w:rPr>
        <w:t xml:space="preserve"> </w:t>
      </w:r>
      <w:r>
        <w:t>of</w:t>
      </w:r>
      <w:r>
        <w:rPr>
          <w:spacing w:val="-12"/>
        </w:rPr>
        <w:t xml:space="preserve"> </w:t>
      </w:r>
      <w:r>
        <w:t>a</w:t>
      </w:r>
      <w:r>
        <w:rPr>
          <w:spacing w:val="-15"/>
        </w:rPr>
        <w:t xml:space="preserve"> </w:t>
      </w:r>
      <w:r>
        <w:t>portfolio</w:t>
      </w:r>
      <w:r>
        <w:rPr>
          <w:spacing w:val="-16"/>
        </w:rPr>
        <w:t xml:space="preserve"> </w:t>
      </w:r>
      <w:r>
        <w:t>demonstrating</w:t>
      </w:r>
      <w:r>
        <w:rPr>
          <w:spacing w:val="-17"/>
        </w:rPr>
        <w:t xml:space="preserve"> </w:t>
      </w:r>
      <w:r>
        <w:t>competencies</w:t>
      </w:r>
      <w:r>
        <w:rPr>
          <w:spacing w:val="-15"/>
        </w:rPr>
        <w:t xml:space="preserve"> </w:t>
      </w:r>
      <w:r>
        <w:t>pertaining</w:t>
      </w:r>
      <w:r>
        <w:rPr>
          <w:spacing w:val="-17"/>
        </w:rPr>
        <w:t xml:space="preserve"> </w:t>
      </w:r>
      <w:r>
        <w:t>to</w:t>
      </w:r>
      <w:r>
        <w:rPr>
          <w:spacing w:val="-14"/>
        </w:rPr>
        <w:t xml:space="preserve"> </w:t>
      </w:r>
      <w:r>
        <w:t>advanced</w:t>
      </w:r>
      <w:r>
        <w:rPr>
          <w:spacing w:val="-14"/>
        </w:rPr>
        <w:t xml:space="preserve"> </w:t>
      </w:r>
      <w:r>
        <w:t>practice</w:t>
      </w:r>
      <w:r>
        <w:rPr>
          <w:spacing w:val="-15"/>
        </w:rPr>
        <w:t xml:space="preserve"> </w:t>
      </w:r>
      <w:r>
        <w:t>is required. Substantive hours of clinical practice at an advanced practice level and supervised</w:t>
      </w:r>
      <w:r>
        <w:rPr>
          <w:spacing w:val="-11"/>
        </w:rPr>
        <w:t xml:space="preserve"> </w:t>
      </w:r>
      <w:r>
        <w:t>by</w:t>
      </w:r>
      <w:r>
        <w:rPr>
          <w:spacing w:val="-20"/>
        </w:rPr>
        <w:t xml:space="preserve"> </w:t>
      </w:r>
      <w:r>
        <w:t>appropriate</w:t>
      </w:r>
      <w:r>
        <w:rPr>
          <w:spacing w:val="-11"/>
        </w:rPr>
        <w:t xml:space="preserve"> </w:t>
      </w:r>
      <w:r>
        <w:t>healthcare</w:t>
      </w:r>
      <w:r>
        <w:rPr>
          <w:spacing w:val="-11"/>
        </w:rPr>
        <w:t xml:space="preserve"> </w:t>
      </w:r>
      <w:r>
        <w:t>professionals</w:t>
      </w:r>
      <w:r>
        <w:rPr>
          <w:spacing w:val="-11"/>
        </w:rPr>
        <w:t xml:space="preserve"> </w:t>
      </w:r>
      <w:r>
        <w:t>is</w:t>
      </w:r>
      <w:r>
        <w:rPr>
          <w:spacing w:val="-13"/>
        </w:rPr>
        <w:t xml:space="preserve"> </w:t>
      </w:r>
      <w:r>
        <w:t>also</w:t>
      </w:r>
      <w:r>
        <w:rPr>
          <w:spacing w:val="-11"/>
        </w:rPr>
        <w:t xml:space="preserve"> </w:t>
      </w:r>
      <w:r>
        <w:t>integral</w:t>
      </w:r>
      <w:r>
        <w:rPr>
          <w:spacing w:val="-11"/>
        </w:rPr>
        <w:t xml:space="preserve"> </w:t>
      </w:r>
      <w:r>
        <w:t>to</w:t>
      </w:r>
      <w:r>
        <w:rPr>
          <w:spacing w:val="-9"/>
        </w:rPr>
        <w:t xml:space="preserve"> </w:t>
      </w:r>
      <w:r>
        <w:t>the</w:t>
      </w:r>
      <w:r>
        <w:rPr>
          <w:spacing w:val="-14"/>
        </w:rPr>
        <w:t xml:space="preserve"> </w:t>
      </w:r>
      <w:r>
        <w:t>programme.</w:t>
      </w:r>
    </w:p>
    <w:p w:rsidR="00370244" w:rsidRDefault="00370244">
      <w:pPr>
        <w:pStyle w:val="BodyText"/>
      </w:pPr>
    </w:p>
    <w:p w:rsidR="00370244" w:rsidRDefault="004A40E6">
      <w:pPr>
        <w:spacing w:before="1"/>
        <w:ind w:left="307"/>
        <w:rPr>
          <w:b/>
          <w:sz w:val="19"/>
        </w:rPr>
      </w:pPr>
      <w:r>
        <w:rPr>
          <w:b/>
          <w:sz w:val="19"/>
        </w:rPr>
        <w:t>ASSESSMENT</w:t>
      </w:r>
    </w:p>
    <w:p w:rsidR="00370244" w:rsidRDefault="004A40E6">
      <w:pPr>
        <w:pStyle w:val="BodyText"/>
        <w:ind w:left="307" w:right="626"/>
      </w:pPr>
      <w:r>
        <w:t>Each module is assessed independently. Strategies for assessment include essays, reflective</w:t>
      </w:r>
      <w:r>
        <w:rPr>
          <w:spacing w:val="-22"/>
        </w:rPr>
        <w:t xml:space="preserve"> </w:t>
      </w:r>
      <w:r>
        <w:t>practice</w:t>
      </w:r>
      <w:r>
        <w:rPr>
          <w:spacing w:val="-20"/>
        </w:rPr>
        <w:t xml:space="preserve"> </w:t>
      </w:r>
      <w:r>
        <w:t>assignments,</w:t>
      </w:r>
      <w:r>
        <w:rPr>
          <w:spacing w:val="-21"/>
        </w:rPr>
        <w:t xml:space="preserve"> </w:t>
      </w:r>
      <w:r>
        <w:t>presentations,</w:t>
      </w:r>
      <w:r>
        <w:rPr>
          <w:spacing w:val="-21"/>
        </w:rPr>
        <w:t xml:space="preserve"> </w:t>
      </w:r>
      <w:r>
        <w:t>clinical</w:t>
      </w:r>
      <w:r>
        <w:rPr>
          <w:spacing w:val="-19"/>
        </w:rPr>
        <w:t xml:space="preserve"> </w:t>
      </w:r>
      <w:r>
        <w:t>competency</w:t>
      </w:r>
      <w:r>
        <w:rPr>
          <w:spacing w:val="-26"/>
        </w:rPr>
        <w:t xml:space="preserve"> </w:t>
      </w:r>
      <w:r>
        <w:t>assessments</w:t>
      </w:r>
      <w:r>
        <w:rPr>
          <w:spacing w:val="-19"/>
        </w:rPr>
        <w:t xml:space="preserve"> </w:t>
      </w:r>
      <w:r>
        <w:t>and dissertation.</w:t>
      </w:r>
    </w:p>
    <w:p w:rsidR="00370244" w:rsidRDefault="00370244">
      <w:pPr>
        <w:pStyle w:val="BodyText"/>
        <w:spacing w:before="4"/>
      </w:pPr>
    </w:p>
    <w:p w:rsidR="00370244" w:rsidRDefault="004A40E6">
      <w:pPr>
        <w:spacing w:line="215" w:lineRule="exact"/>
        <w:ind w:left="307"/>
        <w:rPr>
          <w:b/>
          <w:sz w:val="19"/>
        </w:rPr>
      </w:pPr>
      <w:r>
        <w:rPr>
          <w:b/>
          <w:sz w:val="19"/>
        </w:rPr>
        <w:t>MINIMUM ENTRY CRITERIA:</w:t>
      </w:r>
    </w:p>
    <w:p w:rsidR="00370244" w:rsidRDefault="004A40E6">
      <w:pPr>
        <w:pStyle w:val="ListParagraph"/>
        <w:numPr>
          <w:ilvl w:val="0"/>
          <w:numId w:val="31"/>
        </w:numPr>
        <w:tabs>
          <w:tab w:val="left" w:pos="667"/>
          <w:tab w:val="left" w:pos="668"/>
        </w:tabs>
        <w:spacing w:line="228" w:lineRule="exact"/>
        <w:rPr>
          <w:sz w:val="19"/>
        </w:rPr>
      </w:pPr>
      <w:r>
        <w:rPr>
          <w:sz w:val="19"/>
        </w:rPr>
        <w:t>Master</w:t>
      </w:r>
      <w:r>
        <w:rPr>
          <w:spacing w:val="-12"/>
          <w:sz w:val="19"/>
        </w:rPr>
        <w:t xml:space="preserve"> </w:t>
      </w:r>
      <w:r>
        <w:rPr>
          <w:spacing w:val="-3"/>
          <w:sz w:val="19"/>
        </w:rPr>
        <w:t>in</w:t>
      </w:r>
      <w:r>
        <w:rPr>
          <w:spacing w:val="-12"/>
          <w:sz w:val="19"/>
        </w:rPr>
        <w:t xml:space="preserve"> </w:t>
      </w:r>
      <w:r>
        <w:rPr>
          <w:sz w:val="19"/>
        </w:rPr>
        <w:t>Health</w:t>
      </w:r>
      <w:r>
        <w:rPr>
          <w:spacing w:val="-8"/>
          <w:sz w:val="19"/>
        </w:rPr>
        <w:t xml:space="preserve"> </w:t>
      </w:r>
      <w:r>
        <w:rPr>
          <w:sz w:val="19"/>
        </w:rPr>
        <w:t>Sciences</w:t>
      </w:r>
      <w:r>
        <w:rPr>
          <w:spacing w:val="-9"/>
          <w:sz w:val="19"/>
        </w:rPr>
        <w:t xml:space="preserve"> </w:t>
      </w:r>
      <w:r>
        <w:rPr>
          <w:sz w:val="19"/>
        </w:rPr>
        <w:t>(Nursing/Midwifery)</w:t>
      </w:r>
      <w:r>
        <w:rPr>
          <w:spacing w:val="-10"/>
          <w:sz w:val="19"/>
        </w:rPr>
        <w:t xml:space="preserve"> </w:t>
      </w:r>
      <w:r>
        <w:rPr>
          <w:sz w:val="19"/>
        </w:rPr>
        <w:t>or</w:t>
      </w:r>
      <w:r>
        <w:rPr>
          <w:spacing w:val="-12"/>
          <w:sz w:val="19"/>
        </w:rPr>
        <w:t xml:space="preserve"> </w:t>
      </w:r>
      <w:r>
        <w:rPr>
          <w:sz w:val="19"/>
        </w:rPr>
        <w:t>equivalent</w:t>
      </w:r>
    </w:p>
    <w:p w:rsidR="00370244" w:rsidRDefault="004A40E6">
      <w:pPr>
        <w:pStyle w:val="ListParagraph"/>
        <w:numPr>
          <w:ilvl w:val="0"/>
          <w:numId w:val="31"/>
        </w:numPr>
        <w:tabs>
          <w:tab w:val="left" w:pos="667"/>
          <w:tab w:val="left" w:pos="668"/>
        </w:tabs>
        <w:spacing w:line="232" w:lineRule="exact"/>
        <w:rPr>
          <w:sz w:val="19"/>
        </w:rPr>
      </w:pPr>
      <w:r>
        <w:rPr>
          <w:sz w:val="19"/>
        </w:rPr>
        <w:t>Be</w:t>
      </w:r>
      <w:r>
        <w:rPr>
          <w:spacing w:val="-6"/>
          <w:sz w:val="19"/>
        </w:rPr>
        <w:t xml:space="preserve"> </w:t>
      </w:r>
      <w:r>
        <w:rPr>
          <w:sz w:val="19"/>
        </w:rPr>
        <w:t>on</w:t>
      </w:r>
      <w:r>
        <w:rPr>
          <w:spacing w:val="-4"/>
          <w:sz w:val="19"/>
        </w:rPr>
        <w:t xml:space="preserve"> </w:t>
      </w:r>
      <w:r>
        <w:rPr>
          <w:sz w:val="19"/>
        </w:rPr>
        <w:t>the</w:t>
      </w:r>
      <w:r>
        <w:rPr>
          <w:spacing w:val="-8"/>
          <w:sz w:val="19"/>
        </w:rPr>
        <w:t xml:space="preserve"> </w:t>
      </w:r>
      <w:r>
        <w:rPr>
          <w:sz w:val="19"/>
        </w:rPr>
        <w:t>active</w:t>
      </w:r>
      <w:r>
        <w:rPr>
          <w:spacing w:val="-6"/>
          <w:sz w:val="19"/>
        </w:rPr>
        <w:t xml:space="preserve"> </w:t>
      </w:r>
      <w:r>
        <w:rPr>
          <w:sz w:val="19"/>
        </w:rPr>
        <w:t>Register</w:t>
      </w:r>
      <w:r>
        <w:rPr>
          <w:spacing w:val="-9"/>
          <w:sz w:val="19"/>
        </w:rPr>
        <w:t xml:space="preserve"> </w:t>
      </w:r>
      <w:r>
        <w:rPr>
          <w:sz w:val="19"/>
        </w:rPr>
        <w:t>as</w:t>
      </w:r>
      <w:r>
        <w:rPr>
          <w:spacing w:val="-5"/>
          <w:sz w:val="19"/>
        </w:rPr>
        <w:t xml:space="preserve"> </w:t>
      </w:r>
      <w:r>
        <w:rPr>
          <w:sz w:val="19"/>
        </w:rPr>
        <w:t>a</w:t>
      </w:r>
      <w:r>
        <w:rPr>
          <w:spacing w:val="-8"/>
          <w:sz w:val="19"/>
        </w:rPr>
        <w:t xml:space="preserve"> </w:t>
      </w:r>
      <w:r>
        <w:rPr>
          <w:sz w:val="19"/>
        </w:rPr>
        <w:t>nurse/midwife</w:t>
      </w:r>
    </w:p>
    <w:p w:rsidR="00370244" w:rsidRDefault="004A40E6">
      <w:pPr>
        <w:pStyle w:val="ListParagraph"/>
        <w:numPr>
          <w:ilvl w:val="0"/>
          <w:numId w:val="31"/>
        </w:numPr>
        <w:tabs>
          <w:tab w:val="left" w:pos="667"/>
          <w:tab w:val="left" w:pos="668"/>
        </w:tabs>
        <w:ind w:right="738"/>
        <w:rPr>
          <w:sz w:val="19"/>
        </w:rPr>
      </w:pPr>
      <w:r>
        <w:rPr>
          <w:sz w:val="19"/>
        </w:rPr>
        <w:t>Have</w:t>
      </w:r>
      <w:r>
        <w:rPr>
          <w:spacing w:val="-13"/>
          <w:sz w:val="19"/>
        </w:rPr>
        <w:t xml:space="preserve"> </w:t>
      </w:r>
      <w:r>
        <w:rPr>
          <w:sz w:val="19"/>
        </w:rPr>
        <w:t>practiced</w:t>
      </w:r>
      <w:r>
        <w:rPr>
          <w:spacing w:val="-8"/>
          <w:sz w:val="19"/>
        </w:rPr>
        <w:t xml:space="preserve"> </w:t>
      </w:r>
      <w:r>
        <w:rPr>
          <w:sz w:val="19"/>
        </w:rPr>
        <w:t>as</w:t>
      </w:r>
      <w:r>
        <w:rPr>
          <w:spacing w:val="-10"/>
          <w:sz w:val="19"/>
        </w:rPr>
        <w:t xml:space="preserve"> </w:t>
      </w:r>
      <w:r>
        <w:rPr>
          <w:sz w:val="19"/>
        </w:rPr>
        <w:t>a</w:t>
      </w:r>
      <w:r>
        <w:rPr>
          <w:spacing w:val="-13"/>
          <w:sz w:val="19"/>
        </w:rPr>
        <w:t xml:space="preserve"> </w:t>
      </w:r>
      <w:r>
        <w:rPr>
          <w:sz w:val="19"/>
        </w:rPr>
        <w:t>nurse/midwife</w:t>
      </w:r>
      <w:r>
        <w:rPr>
          <w:spacing w:val="-13"/>
          <w:sz w:val="19"/>
        </w:rPr>
        <w:t xml:space="preserve"> </w:t>
      </w:r>
      <w:r>
        <w:rPr>
          <w:sz w:val="19"/>
        </w:rPr>
        <w:t>for</w:t>
      </w:r>
      <w:r>
        <w:rPr>
          <w:spacing w:val="-12"/>
          <w:sz w:val="19"/>
        </w:rPr>
        <w:t xml:space="preserve"> </w:t>
      </w:r>
      <w:r>
        <w:rPr>
          <w:sz w:val="19"/>
        </w:rPr>
        <w:t>a</w:t>
      </w:r>
      <w:r>
        <w:rPr>
          <w:spacing w:val="-11"/>
          <w:sz w:val="19"/>
        </w:rPr>
        <w:t xml:space="preserve"> </w:t>
      </w:r>
      <w:r>
        <w:rPr>
          <w:sz w:val="19"/>
        </w:rPr>
        <w:t>minimum</w:t>
      </w:r>
      <w:r>
        <w:rPr>
          <w:spacing w:val="-14"/>
          <w:sz w:val="19"/>
        </w:rPr>
        <w:t xml:space="preserve"> </w:t>
      </w:r>
      <w:r>
        <w:rPr>
          <w:sz w:val="19"/>
        </w:rPr>
        <w:t>of</w:t>
      </w:r>
      <w:r>
        <w:rPr>
          <w:spacing w:val="-12"/>
          <w:sz w:val="19"/>
        </w:rPr>
        <w:t xml:space="preserve"> </w:t>
      </w:r>
      <w:r>
        <w:rPr>
          <w:sz w:val="19"/>
        </w:rPr>
        <w:t>five</w:t>
      </w:r>
      <w:r>
        <w:rPr>
          <w:spacing w:val="-11"/>
          <w:sz w:val="19"/>
        </w:rPr>
        <w:t xml:space="preserve"> </w:t>
      </w:r>
      <w:r>
        <w:rPr>
          <w:sz w:val="19"/>
        </w:rPr>
        <w:t>(5)</w:t>
      </w:r>
      <w:r>
        <w:rPr>
          <w:spacing w:val="-9"/>
          <w:sz w:val="19"/>
        </w:rPr>
        <w:t xml:space="preserve"> </w:t>
      </w:r>
      <w:r>
        <w:rPr>
          <w:sz w:val="19"/>
        </w:rPr>
        <w:t>years</w:t>
      </w:r>
      <w:r>
        <w:rPr>
          <w:spacing w:val="-10"/>
          <w:sz w:val="19"/>
        </w:rPr>
        <w:t xml:space="preserve"> </w:t>
      </w:r>
      <w:r>
        <w:rPr>
          <w:sz w:val="19"/>
        </w:rPr>
        <w:t>post</w:t>
      </w:r>
      <w:r>
        <w:rPr>
          <w:spacing w:val="-10"/>
          <w:sz w:val="19"/>
        </w:rPr>
        <w:t xml:space="preserve"> </w:t>
      </w:r>
      <w:r>
        <w:rPr>
          <w:sz w:val="19"/>
        </w:rPr>
        <w:t>registration three</w:t>
      </w:r>
      <w:r>
        <w:rPr>
          <w:spacing w:val="-6"/>
          <w:sz w:val="19"/>
        </w:rPr>
        <w:t xml:space="preserve"> </w:t>
      </w:r>
      <w:r>
        <w:rPr>
          <w:sz w:val="19"/>
        </w:rPr>
        <w:t>(3)</w:t>
      </w:r>
      <w:r>
        <w:rPr>
          <w:spacing w:val="-7"/>
          <w:sz w:val="19"/>
        </w:rPr>
        <w:t xml:space="preserve"> </w:t>
      </w:r>
      <w:r>
        <w:rPr>
          <w:sz w:val="19"/>
        </w:rPr>
        <w:t>of</w:t>
      </w:r>
      <w:r>
        <w:rPr>
          <w:spacing w:val="-2"/>
          <w:sz w:val="19"/>
        </w:rPr>
        <w:t xml:space="preserve"> </w:t>
      </w:r>
      <w:r>
        <w:rPr>
          <w:sz w:val="19"/>
        </w:rPr>
        <w:t>which</w:t>
      </w:r>
      <w:r>
        <w:rPr>
          <w:spacing w:val="-5"/>
          <w:sz w:val="19"/>
        </w:rPr>
        <w:t xml:space="preserve"> </w:t>
      </w:r>
      <w:r>
        <w:rPr>
          <w:sz w:val="19"/>
        </w:rPr>
        <w:t>are</w:t>
      </w:r>
      <w:r>
        <w:rPr>
          <w:spacing w:val="-6"/>
          <w:sz w:val="19"/>
        </w:rPr>
        <w:t xml:space="preserve"> </w:t>
      </w:r>
      <w:r>
        <w:rPr>
          <w:sz w:val="19"/>
        </w:rPr>
        <w:t>in</w:t>
      </w:r>
      <w:r>
        <w:rPr>
          <w:spacing w:val="-2"/>
          <w:sz w:val="19"/>
        </w:rPr>
        <w:t xml:space="preserve"> </w:t>
      </w:r>
      <w:r>
        <w:rPr>
          <w:sz w:val="19"/>
        </w:rPr>
        <w:t>the</w:t>
      </w:r>
      <w:r>
        <w:rPr>
          <w:spacing w:val="-8"/>
          <w:sz w:val="19"/>
        </w:rPr>
        <w:t xml:space="preserve"> </w:t>
      </w:r>
      <w:r>
        <w:rPr>
          <w:sz w:val="19"/>
        </w:rPr>
        <w:t>specialist</w:t>
      </w:r>
      <w:r>
        <w:rPr>
          <w:spacing w:val="-6"/>
          <w:sz w:val="19"/>
        </w:rPr>
        <w:t xml:space="preserve"> </w:t>
      </w:r>
      <w:r>
        <w:rPr>
          <w:sz w:val="19"/>
        </w:rPr>
        <w:t>area</w:t>
      </w:r>
    </w:p>
    <w:p w:rsidR="00370244" w:rsidRDefault="004A40E6">
      <w:pPr>
        <w:pStyle w:val="ListParagraph"/>
        <w:numPr>
          <w:ilvl w:val="0"/>
          <w:numId w:val="31"/>
        </w:numPr>
        <w:tabs>
          <w:tab w:val="left" w:pos="667"/>
          <w:tab w:val="left" w:pos="668"/>
        </w:tabs>
        <w:ind w:right="960"/>
        <w:rPr>
          <w:sz w:val="19"/>
        </w:rPr>
      </w:pPr>
      <w:r>
        <w:rPr>
          <w:sz w:val="19"/>
        </w:rPr>
        <w:t>Letters</w:t>
      </w:r>
      <w:r>
        <w:rPr>
          <w:spacing w:val="-14"/>
          <w:sz w:val="19"/>
        </w:rPr>
        <w:t xml:space="preserve"> </w:t>
      </w:r>
      <w:r>
        <w:rPr>
          <w:sz w:val="19"/>
        </w:rPr>
        <w:t>from</w:t>
      </w:r>
      <w:r>
        <w:rPr>
          <w:spacing w:val="-15"/>
          <w:sz w:val="19"/>
        </w:rPr>
        <w:t xml:space="preserve"> </w:t>
      </w:r>
      <w:r>
        <w:rPr>
          <w:sz w:val="19"/>
        </w:rPr>
        <w:t>the</w:t>
      </w:r>
      <w:r>
        <w:rPr>
          <w:spacing w:val="-12"/>
          <w:sz w:val="19"/>
        </w:rPr>
        <w:t xml:space="preserve"> </w:t>
      </w:r>
      <w:r>
        <w:rPr>
          <w:sz w:val="19"/>
        </w:rPr>
        <w:t>Director</w:t>
      </w:r>
      <w:r>
        <w:rPr>
          <w:spacing w:val="-15"/>
          <w:sz w:val="19"/>
        </w:rPr>
        <w:t xml:space="preserve"> </w:t>
      </w:r>
      <w:r>
        <w:rPr>
          <w:sz w:val="19"/>
        </w:rPr>
        <w:t>of</w:t>
      </w:r>
      <w:r>
        <w:rPr>
          <w:spacing w:val="-11"/>
          <w:sz w:val="19"/>
        </w:rPr>
        <w:t xml:space="preserve"> </w:t>
      </w:r>
      <w:r>
        <w:rPr>
          <w:sz w:val="19"/>
        </w:rPr>
        <w:t>Nursing</w:t>
      </w:r>
      <w:r>
        <w:rPr>
          <w:spacing w:val="-15"/>
          <w:sz w:val="19"/>
        </w:rPr>
        <w:t xml:space="preserve"> </w:t>
      </w:r>
      <w:r>
        <w:rPr>
          <w:sz w:val="19"/>
        </w:rPr>
        <w:t>and</w:t>
      </w:r>
      <w:r>
        <w:rPr>
          <w:spacing w:val="-11"/>
          <w:sz w:val="19"/>
        </w:rPr>
        <w:t xml:space="preserve"> </w:t>
      </w:r>
      <w:r>
        <w:rPr>
          <w:sz w:val="19"/>
        </w:rPr>
        <w:t>the</w:t>
      </w:r>
      <w:r>
        <w:rPr>
          <w:spacing w:val="-14"/>
          <w:sz w:val="19"/>
        </w:rPr>
        <w:t xml:space="preserve"> </w:t>
      </w:r>
      <w:r>
        <w:rPr>
          <w:sz w:val="19"/>
        </w:rPr>
        <w:t>appropriate</w:t>
      </w:r>
      <w:r>
        <w:rPr>
          <w:spacing w:val="-14"/>
          <w:sz w:val="19"/>
        </w:rPr>
        <w:t xml:space="preserve"> </w:t>
      </w:r>
      <w:r>
        <w:rPr>
          <w:sz w:val="19"/>
        </w:rPr>
        <w:t>health</w:t>
      </w:r>
      <w:r>
        <w:rPr>
          <w:spacing w:val="-13"/>
          <w:sz w:val="19"/>
        </w:rPr>
        <w:t xml:space="preserve"> </w:t>
      </w:r>
      <w:r>
        <w:rPr>
          <w:sz w:val="19"/>
        </w:rPr>
        <w:t>care</w:t>
      </w:r>
      <w:r>
        <w:rPr>
          <w:spacing w:val="-14"/>
          <w:sz w:val="19"/>
        </w:rPr>
        <w:t xml:space="preserve"> </w:t>
      </w:r>
      <w:r>
        <w:rPr>
          <w:sz w:val="19"/>
        </w:rPr>
        <w:t>professional Clinical</w:t>
      </w:r>
      <w:r>
        <w:rPr>
          <w:spacing w:val="-8"/>
          <w:sz w:val="19"/>
        </w:rPr>
        <w:t xml:space="preserve"> </w:t>
      </w:r>
      <w:r>
        <w:rPr>
          <w:sz w:val="19"/>
        </w:rPr>
        <w:t>Supervisor</w:t>
      </w:r>
      <w:r>
        <w:rPr>
          <w:spacing w:val="-11"/>
          <w:sz w:val="19"/>
        </w:rPr>
        <w:t xml:space="preserve"> </w:t>
      </w:r>
      <w:r>
        <w:rPr>
          <w:sz w:val="19"/>
        </w:rPr>
        <w:t>in</w:t>
      </w:r>
      <w:r>
        <w:rPr>
          <w:spacing w:val="-7"/>
          <w:sz w:val="19"/>
        </w:rPr>
        <w:t xml:space="preserve"> </w:t>
      </w:r>
      <w:r>
        <w:rPr>
          <w:sz w:val="19"/>
        </w:rPr>
        <w:t>support</w:t>
      </w:r>
      <w:r>
        <w:rPr>
          <w:spacing w:val="-8"/>
          <w:sz w:val="19"/>
        </w:rPr>
        <w:t xml:space="preserve"> </w:t>
      </w:r>
      <w:r>
        <w:rPr>
          <w:sz w:val="19"/>
        </w:rPr>
        <w:t>of</w:t>
      </w:r>
      <w:r>
        <w:rPr>
          <w:spacing w:val="-7"/>
          <w:sz w:val="19"/>
        </w:rPr>
        <w:t xml:space="preserve"> </w:t>
      </w:r>
      <w:r>
        <w:rPr>
          <w:sz w:val="19"/>
        </w:rPr>
        <w:t>the</w:t>
      </w:r>
      <w:r>
        <w:rPr>
          <w:spacing w:val="-8"/>
          <w:sz w:val="19"/>
        </w:rPr>
        <w:t xml:space="preserve"> </w:t>
      </w:r>
      <w:r>
        <w:rPr>
          <w:sz w:val="19"/>
        </w:rPr>
        <w:t>application.</w:t>
      </w:r>
    </w:p>
    <w:p w:rsidR="00370244" w:rsidRDefault="00370244">
      <w:pPr>
        <w:rPr>
          <w:sz w:val="19"/>
        </w:rPr>
        <w:sectPr w:rsidR="00370244">
          <w:pgSz w:w="8440" w:h="11930"/>
          <w:pgMar w:top="1020" w:right="240" w:bottom="720" w:left="540" w:header="0" w:footer="518" w:gutter="0"/>
          <w:cols w:space="720"/>
        </w:sectPr>
      </w:pPr>
    </w:p>
    <w:p w:rsidR="00370244" w:rsidRDefault="00370244">
      <w:pPr>
        <w:pStyle w:val="BodyText"/>
        <w:spacing w:before="6"/>
        <w:rPr>
          <w:sz w:val="9"/>
        </w:rPr>
      </w:pPr>
    </w:p>
    <w:p w:rsidR="00370244" w:rsidRPr="0018206D" w:rsidRDefault="004A40E6">
      <w:pPr>
        <w:pStyle w:val="Heading5"/>
        <w:spacing w:before="99"/>
        <w:rPr>
          <w:b/>
        </w:rPr>
      </w:pPr>
      <w:bookmarkStart w:id="83" w:name="POSTGRADUATE_DIPLOMA_IN_NURSING_(EDUCATI"/>
      <w:bookmarkEnd w:id="83"/>
      <w:r w:rsidRPr="0018206D">
        <w:rPr>
          <w:b/>
        </w:rPr>
        <w:t>POSTGRADUATE DIPLOMA IN NURSING (EDUCATION)</w:t>
      </w:r>
    </w:p>
    <w:p w:rsidR="00370244" w:rsidRDefault="004A40E6">
      <w:pPr>
        <w:pStyle w:val="BodyText"/>
        <w:spacing w:before="216"/>
        <w:ind w:left="307" w:right="832"/>
      </w:pPr>
      <w:r>
        <w:t>This programme is aimed at masters prepared graduates who wish to gain a teaching qualification. Broadly the programme aims to develop nurses/midwives expertise and understanding of teaching in higher education and clinical settings.</w:t>
      </w:r>
    </w:p>
    <w:p w:rsidR="00370244" w:rsidRDefault="00370244">
      <w:pPr>
        <w:pStyle w:val="BodyText"/>
        <w:spacing w:before="2"/>
      </w:pPr>
    </w:p>
    <w:p w:rsidR="00370244" w:rsidRDefault="004A40E6">
      <w:pPr>
        <w:ind w:left="307"/>
        <w:rPr>
          <w:b/>
          <w:sz w:val="19"/>
        </w:rPr>
      </w:pPr>
      <w:r>
        <w:rPr>
          <w:b/>
          <w:sz w:val="19"/>
        </w:rPr>
        <w:t>PROGRAMME DURATION AND STRUCTURE</w:t>
      </w:r>
    </w:p>
    <w:p w:rsidR="00370244" w:rsidRDefault="004A40E6">
      <w:pPr>
        <w:pStyle w:val="BodyText"/>
        <w:spacing w:before="4" w:line="237" w:lineRule="auto"/>
        <w:ind w:left="307" w:right="616"/>
      </w:pPr>
      <w:r>
        <w:t>The programme is facilitated online and students attend for three-day workshops in semester 1 and two half days and one full day workshops in 2</w:t>
      </w:r>
      <w:r>
        <w:rPr>
          <w:vertAlign w:val="superscript"/>
        </w:rPr>
        <w:t>nd</w:t>
      </w:r>
      <w:r>
        <w:t xml:space="preserve"> semester. A one-day introduction to the programme is offered the week prior to the programme commencing.</w:t>
      </w:r>
    </w:p>
    <w:p w:rsidR="00370244" w:rsidRDefault="00370244">
      <w:pPr>
        <w:pStyle w:val="BodyText"/>
      </w:pPr>
    </w:p>
    <w:p w:rsidR="00370244" w:rsidRDefault="004A40E6">
      <w:pPr>
        <w:pStyle w:val="BodyText"/>
        <w:ind w:left="307" w:right="626"/>
      </w:pPr>
      <w:r>
        <w:t>The programme is comprised of three taught modules and three competency assessments.</w:t>
      </w:r>
      <w:r>
        <w:rPr>
          <w:spacing w:val="-9"/>
        </w:rPr>
        <w:t xml:space="preserve"> </w:t>
      </w:r>
      <w:r>
        <w:rPr>
          <w:spacing w:val="-3"/>
        </w:rPr>
        <w:t>To</w:t>
      </w:r>
      <w:r>
        <w:rPr>
          <w:spacing w:val="-11"/>
        </w:rPr>
        <w:t xml:space="preserve"> </w:t>
      </w:r>
      <w:r>
        <w:t>support</w:t>
      </w:r>
      <w:r>
        <w:rPr>
          <w:spacing w:val="-9"/>
        </w:rPr>
        <w:t xml:space="preserve"> </w:t>
      </w:r>
      <w:r>
        <w:t>learners'</w:t>
      </w:r>
      <w:r>
        <w:rPr>
          <w:spacing w:val="-16"/>
        </w:rPr>
        <w:t xml:space="preserve"> </w:t>
      </w:r>
      <w:r>
        <w:t>skill</w:t>
      </w:r>
      <w:r>
        <w:rPr>
          <w:spacing w:val="-12"/>
        </w:rPr>
        <w:t xml:space="preserve"> </w:t>
      </w:r>
      <w:r>
        <w:t>development,</w:t>
      </w:r>
      <w:r>
        <w:rPr>
          <w:spacing w:val="-9"/>
        </w:rPr>
        <w:t xml:space="preserve"> </w:t>
      </w:r>
      <w:r>
        <w:t>they</w:t>
      </w:r>
      <w:r>
        <w:rPr>
          <w:spacing w:val="-22"/>
        </w:rPr>
        <w:t xml:space="preserve"> </w:t>
      </w:r>
      <w:r>
        <w:t>are</w:t>
      </w:r>
      <w:r>
        <w:rPr>
          <w:spacing w:val="-10"/>
        </w:rPr>
        <w:t xml:space="preserve"> </w:t>
      </w:r>
      <w:r>
        <w:t>expected</w:t>
      </w:r>
      <w:r>
        <w:rPr>
          <w:spacing w:val="-9"/>
        </w:rPr>
        <w:t xml:space="preserve"> </w:t>
      </w:r>
      <w:r>
        <w:t>to</w:t>
      </w:r>
      <w:r>
        <w:rPr>
          <w:spacing w:val="-9"/>
        </w:rPr>
        <w:t xml:space="preserve"> </w:t>
      </w:r>
      <w:r>
        <w:t>complete</w:t>
      </w:r>
      <w:r>
        <w:rPr>
          <w:spacing w:val="-14"/>
        </w:rPr>
        <w:t xml:space="preserve"> </w:t>
      </w:r>
      <w:r>
        <w:rPr>
          <w:spacing w:val="-2"/>
        </w:rPr>
        <w:t xml:space="preserve">100 </w:t>
      </w:r>
      <w:r>
        <w:t>hours</w:t>
      </w:r>
      <w:r>
        <w:rPr>
          <w:spacing w:val="-15"/>
        </w:rPr>
        <w:t xml:space="preserve"> </w:t>
      </w:r>
      <w:r>
        <w:t>of</w:t>
      </w:r>
      <w:r>
        <w:rPr>
          <w:spacing w:val="-13"/>
        </w:rPr>
        <w:t xml:space="preserve"> </w:t>
      </w:r>
      <w:r>
        <w:t>teaching/facilitation</w:t>
      </w:r>
      <w:r>
        <w:rPr>
          <w:spacing w:val="-15"/>
        </w:rPr>
        <w:t xml:space="preserve"> </w:t>
      </w:r>
      <w:r>
        <w:t>during</w:t>
      </w:r>
      <w:r>
        <w:rPr>
          <w:spacing w:val="-14"/>
        </w:rPr>
        <w:t xml:space="preserve"> </w:t>
      </w:r>
      <w:r>
        <w:t>the</w:t>
      </w:r>
      <w:r>
        <w:rPr>
          <w:spacing w:val="-16"/>
        </w:rPr>
        <w:t xml:space="preserve"> </w:t>
      </w:r>
      <w:r>
        <w:t>programme.</w:t>
      </w:r>
      <w:r>
        <w:rPr>
          <w:spacing w:val="-9"/>
        </w:rPr>
        <w:t xml:space="preserve"> </w:t>
      </w:r>
      <w:r>
        <w:t>Learners</w:t>
      </w:r>
      <w:r>
        <w:rPr>
          <w:spacing w:val="-11"/>
        </w:rPr>
        <w:t xml:space="preserve"> </w:t>
      </w:r>
      <w:r>
        <w:t>are</w:t>
      </w:r>
      <w:r>
        <w:rPr>
          <w:spacing w:val="-13"/>
        </w:rPr>
        <w:t xml:space="preserve"> </w:t>
      </w:r>
      <w:r>
        <w:t>also</w:t>
      </w:r>
      <w:r>
        <w:rPr>
          <w:spacing w:val="-11"/>
        </w:rPr>
        <w:t xml:space="preserve"> </w:t>
      </w:r>
      <w:r>
        <w:t>expected</w:t>
      </w:r>
      <w:r>
        <w:rPr>
          <w:spacing w:val="-11"/>
        </w:rPr>
        <w:t xml:space="preserve"> </w:t>
      </w:r>
      <w:r>
        <w:t>to</w:t>
      </w:r>
      <w:r>
        <w:rPr>
          <w:spacing w:val="-13"/>
        </w:rPr>
        <w:t xml:space="preserve"> </w:t>
      </w:r>
      <w:r>
        <w:rPr>
          <w:spacing w:val="-3"/>
        </w:rPr>
        <w:t xml:space="preserve">gain </w:t>
      </w:r>
      <w:r>
        <w:t>expertise in a wide range of teaching methods including lecturing, clinical teaching in both</w:t>
      </w:r>
      <w:r>
        <w:rPr>
          <w:spacing w:val="-13"/>
        </w:rPr>
        <w:t xml:space="preserve"> </w:t>
      </w:r>
      <w:r>
        <w:t>laboratory</w:t>
      </w:r>
      <w:r>
        <w:rPr>
          <w:spacing w:val="-23"/>
        </w:rPr>
        <w:t xml:space="preserve"> </w:t>
      </w:r>
      <w:r>
        <w:t>and</w:t>
      </w:r>
      <w:r>
        <w:rPr>
          <w:spacing w:val="-11"/>
        </w:rPr>
        <w:t xml:space="preserve"> </w:t>
      </w:r>
      <w:r>
        <w:t>clinical</w:t>
      </w:r>
      <w:r>
        <w:rPr>
          <w:spacing w:val="-15"/>
        </w:rPr>
        <w:t xml:space="preserve"> </w:t>
      </w:r>
      <w:r>
        <w:t>settings,</w:t>
      </w:r>
      <w:r>
        <w:rPr>
          <w:spacing w:val="-11"/>
        </w:rPr>
        <w:t xml:space="preserve"> </w:t>
      </w:r>
      <w:r>
        <w:t>and</w:t>
      </w:r>
      <w:r>
        <w:rPr>
          <w:spacing w:val="-13"/>
        </w:rPr>
        <w:t xml:space="preserve"> </w:t>
      </w:r>
      <w:r>
        <w:t>working</w:t>
      </w:r>
      <w:r>
        <w:rPr>
          <w:spacing w:val="-15"/>
        </w:rPr>
        <w:t xml:space="preserve"> </w:t>
      </w:r>
      <w:r>
        <w:t>with</w:t>
      </w:r>
      <w:r>
        <w:rPr>
          <w:spacing w:val="-10"/>
        </w:rPr>
        <w:t xml:space="preserve"> </w:t>
      </w:r>
      <w:r>
        <w:t>small</w:t>
      </w:r>
      <w:r>
        <w:rPr>
          <w:spacing w:val="-14"/>
        </w:rPr>
        <w:t xml:space="preserve"> </w:t>
      </w:r>
      <w:r>
        <w:t>groups</w:t>
      </w:r>
      <w:r>
        <w:rPr>
          <w:spacing w:val="-15"/>
        </w:rPr>
        <w:t xml:space="preserve"> </w:t>
      </w:r>
      <w:r>
        <w:t>using</w:t>
      </w:r>
      <w:r>
        <w:rPr>
          <w:spacing w:val="-15"/>
        </w:rPr>
        <w:t xml:space="preserve"> </w:t>
      </w:r>
      <w:r>
        <w:t>experimental approaches.</w:t>
      </w:r>
      <w:r>
        <w:rPr>
          <w:spacing w:val="-9"/>
        </w:rPr>
        <w:t xml:space="preserve"> </w:t>
      </w:r>
      <w:r>
        <w:t>Students</w:t>
      </w:r>
      <w:r>
        <w:rPr>
          <w:spacing w:val="-10"/>
        </w:rPr>
        <w:t xml:space="preserve"> </w:t>
      </w:r>
      <w:r>
        <w:t>are</w:t>
      </w:r>
      <w:r>
        <w:rPr>
          <w:spacing w:val="-10"/>
        </w:rPr>
        <w:t xml:space="preserve"> </w:t>
      </w:r>
      <w:r>
        <w:t>required</w:t>
      </w:r>
      <w:r>
        <w:rPr>
          <w:spacing w:val="-7"/>
        </w:rPr>
        <w:t xml:space="preserve"> </w:t>
      </w:r>
      <w:r>
        <w:t>to</w:t>
      </w:r>
      <w:r>
        <w:rPr>
          <w:spacing w:val="-9"/>
        </w:rPr>
        <w:t xml:space="preserve"> </w:t>
      </w:r>
      <w:r>
        <w:t>provide</w:t>
      </w:r>
      <w:r>
        <w:rPr>
          <w:spacing w:val="-10"/>
        </w:rPr>
        <w:t xml:space="preserve"> </w:t>
      </w:r>
      <w:r>
        <w:t>evidence</w:t>
      </w:r>
      <w:r>
        <w:rPr>
          <w:spacing w:val="-10"/>
        </w:rPr>
        <w:t xml:space="preserve"> </w:t>
      </w:r>
      <w:r>
        <w:t>of</w:t>
      </w:r>
      <w:r>
        <w:rPr>
          <w:spacing w:val="-11"/>
        </w:rPr>
        <w:t xml:space="preserve"> </w:t>
      </w:r>
      <w:r>
        <w:t>having</w:t>
      </w:r>
      <w:r>
        <w:rPr>
          <w:spacing w:val="-13"/>
        </w:rPr>
        <w:t xml:space="preserve"> </w:t>
      </w:r>
      <w:r>
        <w:t>completed:</w:t>
      </w:r>
    </w:p>
    <w:p w:rsidR="00370244" w:rsidRDefault="00370244">
      <w:pPr>
        <w:pStyle w:val="BodyText"/>
        <w:spacing w:before="11"/>
        <w:rPr>
          <w:sz w:val="18"/>
        </w:rPr>
      </w:pPr>
    </w:p>
    <w:p w:rsidR="00370244" w:rsidRDefault="004A40E6">
      <w:pPr>
        <w:pStyle w:val="BodyText"/>
        <w:ind w:left="1027"/>
      </w:pPr>
      <w:r>
        <w:t>30 hours experience of formal classroom based lecturing;</w:t>
      </w:r>
    </w:p>
    <w:p w:rsidR="00370244" w:rsidRDefault="004A40E6">
      <w:pPr>
        <w:pStyle w:val="BodyText"/>
        <w:ind w:left="307" w:right="464" w:firstLine="717"/>
      </w:pPr>
      <w:r>
        <w:t>25</w:t>
      </w:r>
      <w:r>
        <w:rPr>
          <w:spacing w:val="-12"/>
        </w:rPr>
        <w:t xml:space="preserve"> </w:t>
      </w:r>
      <w:r>
        <w:t>hours</w:t>
      </w:r>
      <w:r>
        <w:rPr>
          <w:spacing w:val="-13"/>
        </w:rPr>
        <w:t xml:space="preserve"> </w:t>
      </w:r>
      <w:r>
        <w:t>of</w:t>
      </w:r>
      <w:r>
        <w:rPr>
          <w:spacing w:val="-12"/>
        </w:rPr>
        <w:t xml:space="preserve"> </w:t>
      </w:r>
      <w:r>
        <w:t>clinical</w:t>
      </w:r>
      <w:r>
        <w:rPr>
          <w:spacing w:val="-13"/>
        </w:rPr>
        <w:t xml:space="preserve"> </w:t>
      </w:r>
      <w:r>
        <w:t>focused</w:t>
      </w:r>
      <w:r>
        <w:rPr>
          <w:spacing w:val="-10"/>
        </w:rPr>
        <w:t xml:space="preserve"> </w:t>
      </w:r>
      <w:r>
        <w:t>teaching</w:t>
      </w:r>
      <w:r>
        <w:rPr>
          <w:spacing w:val="-15"/>
        </w:rPr>
        <w:t xml:space="preserve"> </w:t>
      </w:r>
      <w:r>
        <w:t>which</w:t>
      </w:r>
      <w:r>
        <w:rPr>
          <w:spacing w:val="-12"/>
        </w:rPr>
        <w:t xml:space="preserve"> </w:t>
      </w:r>
      <w:r>
        <w:t>should</w:t>
      </w:r>
      <w:r>
        <w:rPr>
          <w:spacing w:val="-12"/>
        </w:rPr>
        <w:t xml:space="preserve"> </w:t>
      </w:r>
      <w:r>
        <w:t>comprise</w:t>
      </w:r>
      <w:r>
        <w:rPr>
          <w:spacing w:val="-13"/>
        </w:rPr>
        <w:t xml:space="preserve"> </w:t>
      </w:r>
      <w:r>
        <w:t>of</w:t>
      </w:r>
      <w:r>
        <w:rPr>
          <w:spacing w:val="-12"/>
        </w:rPr>
        <w:t xml:space="preserve"> </w:t>
      </w:r>
      <w:r>
        <w:t>both</w:t>
      </w:r>
      <w:r>
        <w:rPr>
          <w:spacing w:val="-10"/>
        </w:rPr>
        <w:t xml:space="preserve"> </w:t>
      </w:r>
      <w:r>
        <w:t>classroom based</w:t>
      </w:r>
      <w:r>
        <w:rPr>
          <w:spacing w:val="-5"/>
        </w:rPr>
        <w:t xml:space="preserve"> </w:t>
      </w:r>
      <w:r>
        <w:t>skills</w:t>
      </w:r>
      <w:r>
        <w:rPr>
          <w:spacing w:val="-5"/>
        </w:rPr>
        <w:t xml:space="preserve"> </w:t>
      </w:r>
      <w:r>
        <w:t>teaching</w:t>
      </w:r>
      <w:r>
        <w:rPr>
          <w:spacing w:val="-10"/>
        </w:rPr>
        <w:t xml:space="preserve"> </w:t>
      </w:r>
      <w:r>
        <w:t>and</w:t>
      </w:r>
      <w:r>
        <w:rPr>
          <w:spacing w:val="-7"/>
        </w:rPr>
        <w:t xml:space="preserve"> </w:t>
      </w:r>
      <w:r>
        <w:t>teaching</w:t>
      </w:r>
      <w:r>
        <w:rPr>
          <w:spacing w:val="-9"/>
        </w:rPr>
        <w:t xml:space="preserve"> </w:t>
      </w:r>
      <w:r>
        <w:t>in</w:t>
      </w:r>
      <w:r>
        <w:rPr>
          <w:spacing w:val="-5"/>
        </w:rPr>
        <w:t xml:space="preserve"> </w:t>
      </w:r>
      <w:r>
        <w:t>the</w:t>
      </w:r>
      <w:r>
        <w:rPr>
          <w:spacing w:val="-6"/>
        </w:rPr>
        <w:t xml:space="preserve"> </w:t>
      </w:r>
      <w:r>
        <w:t>clinical</w:t>
      </w:r>
      <w:r>
        <w:rPr>
          <w:spacing w:val="-8"/>
        </w:rPr>
        <w:t xml:space="preserve"> </w:t>
      </w:r>
      <w:r>
        <w:t>setting;</w:t>
      </w:r>
    </w:p>
    <w:p w:rsidR="00370244" w:rsidRDefault="004A40E6">
      <w:pPr>
        <w:pStyle w:val="BodyText"/>
        <w:ind w:left="307" w:right="986" w:firstLine="717"/>
      </w:pPr>
      <w:r>
        <w:t>25 hours of small group work with a focus on experiential approaches, for example, seminars, workshops;</w:t>
      </w:r>
    </w:p>
    <w:p w:rsidR="00370244" w:rsidRDefault="004A40E6">
      <w:pPr>
        <w:pStyle w:val="BodyText"/>
        <w:ind w:left="1027"/>
      </w:pPr>
      <w:r>
        <w:t>10 hours at the discretion of the student;</w:t>
      </w:r>
    </w:p>
    <w:p w:rsidR="00370244" w:rsidRDefault="004A40E6">
      <w:pPr>
        <w:pStyle w:val="BodyText"/>
        <w:spacing w:before="2"/>
        <w:ind w:left="307" w:right="674" w:firstLine="717"/>
      </w:pPr>
      <w:r>
        <w:t>10 hour that demonstrates engagement and adoption of an innovative teaching methodology or technology.</w:t>
      </w:r>
    </w:p>
    <w:p w:rsidR="00370244" w:rsidRDefault="00370244">
      <w:pPr>
        <w:pStyle w:val="BodyText"/>
        <w:spacing w:before="6"/>
        <w:rPr>
          <w:sz w:val="22"/>
        </w:rPr>
      </w:pPr>
    </w:p>
    <w:p w:rsidR="00370244" w:rsidRDefault="004A40E6">
      <w:pPr>
        <w:spacing w:line="217" w:lineRule="exact"/>
        <w:ind w:left="307"/>
        <w:rPr>
          <w:b/>
          <w:sz w:val="19"/>
        </w:rPr>
      </w:pPr>
      <w:r>
        <w:rPr>
          <w:b/>
          <w:sz w:val="19"/>
        </w:rPr>
        <w:t>PROGRAMME CONTENT</w:t>
      </w:r>
    </w:p>
    <w:p w:rsidR="00370244" w:rsidRDefault="004A40E6">
      <w:pPr>
        <w:pStyle w:val="BodyText"/>
        <w:ind w:left="307" w:right="917"/>
      </w:pPr>
      <w:r>
        <w:t>The</w:t>
      </w:r>
      <w:r>
        <w:rPr>
          <w:spacing w:val="-14"/>
        </w:rPr>
        <w:t xml:space="preserve"> </w:t>
      </w:r>
      <w:r>
        <w:t>programme</w:t>
      </w:r>
      <w:r>
        <w:rPr>
          <w:spacing w:val="-12"/>
        </w:rPr>
        <w:t xml:space="preserve"> </w:t>
      </w:r>
      <w:r>
        <w:t>is</w:t>
      </w:r>
      <w:r>
        <w:rPr>
          <w:spacing w:val="-14"/>
        </w:rPr>
        <w:t xml:space="preserve"> </w:t>
      </w:r>
      <w:r>
        <w:t>comprised</w:t>
      </w:r>
      <w:r>
        <w:rPr>
          <w:spacing w:val="-13"/>
        </w:rPr>
        <w:t xml:space="preserve"> </w:t>
      </w:r>
      <w:r>
        <w:t>of</w:t>
      </w:r>
      <w:r>
        <w:rPr>
          <w:spacing w:val="-13"/>
        </w:rPr>
        <w:t xml:space="preserve"> </w:t>
      </w:r>
      <w:r>
        <w:t>three</w:t>
      </w:r>
      <w:r>
        <w:rPr>
          <w:spacing w:val="-14"/>
        </w:rPr>
        <w:t xml:space="preserve"> </w:t>
      </w:r>
      <w:r>
        <w:t>taught</w:t>
      </w:r>
      <w:r>
        <w:rPr>
          <w:spacing w:val="-12"/>
        </w:rPr>
        <w:t xml:space="preserve"> </w:t>
      </w:r>
      <w:r>
        <w:t>modules,</w:t>
      </w:r>
      <w:r>
        <w:rPr>
          <w:spacing w:val="-16"/>
        </w:rPr>
        <w:t xml:space="preserve"> </w:t>
      </w:r>
      <w:r>
        <w:t>and</w:t>
      </w:r>
      <w:r>
        <w:rPr>
          <w:spacing w:val="-15"/>
        </w:rPr>
        <w:t xml:space="preserve"> </w:t>
      </w:r>
      <w:r>
        <w:t>three</w:t>
      </w:r>
      <w:r>
        <w:rPr>
          <w:spacing w:val="-15"/>
        </w:rPr>
        <w:t xml:space="preserve"> </w:t>
      </w:r>
      <w:r>
        <w:t>teaching</w:t>
      </w:r>
      <w:r>
        <w:rPr>
          <w:spacing w:val="-16"/>
        </w:rPr>
        <w:t xml:space="preserve"> </w:t>
      </w:r>
      <w:r>
        <w:t>assessments and</w:t>
      </w:r>
      <w:r>
        <w:rPr>
          <w:spacing w:val="-6"/>
        </w:rPr>
        <w:t xml:space="preserve"> </w:t>
      </w:r>
      <w:r>
        <w:t>the</w:t>
      </w:r>
      <w:r>
        <w:rPr>
          <w:spacing w:val="-7"/>
        </w:rPr>
        <w:t xml:space="preserve"> </w:t>
      </w:r>
      <w:r>
        <w:t>completion</w:t>
      </w:r>
      <w:r>
        <w:rPr>
          <w:spacing w:val="-8"/>
        </w:rPr>
        <w:t xml:space="preserve"> </w:t>
      </w:r>
      <w:r>
        <w:t>of</w:t>
      </w:r>
      <w:r>
        <w:rPr>
          <w:spacing w:val="-8"/>
        </w:rPr>
        <w:t xml:space="preserve"> </w:t>
      </w:r>
      <w:r>
        <w:t>an</w:t>
      </w:r>
      <w:r>
        <w:rPr>
          <w:spacing w:val="-6"/>
        </w:rPr>
        <w:t xml:space="preserve"> </w:t>
      </w:r>
      <w:r>
        <w:t>E-Portfolio.</w:t>
      </w:r>
      <w:r>
        <w:rPr>
          <w:spacing w:val="-6"/>
        </w:rPr>
        <w:t xml:space="preserve"> </w:t>
      </w:r>
      <w:r>
        <w:t>The</w:t>
      </w:r>
      <w:r>
        <w:rPr>
          <w:spacing w:val="-7"/>
        </w:rPr>
        <w:t xml:space="preserve"> </w:t>
      </w:r>
      <w:r>
        <w:t>modules</w:t>
      </w:r>
      <w:r>
        <w:rPr>
          <w:spacing w:val="-6"/>
        </w:rPr>
        <w:t xml:space="preserve"> </w:t>
      </w:r>
      <w:r>
        <w:t>are</w:t>
      </w:r>
      <w:r>
        <w:rPr>
          <w:spacing w:val="-7"/>
        </w:rPr>
        <w:t xml:space="preserve"> </w:t>
      </w:r>
      <w:r>
        <w:t>as</w:t>
      </w:r>
      <w:r>
        <w:rPr>
          <w:spacing w:val="-9"/>
        </w:rPr>
        <w:t xml:space="preserve"> </w:t>
      </w:r>
      <w:r>
        <w:t>follows:</w:t>
      </w:r>
    </w:p>
    <w:p w:rsidR="00370244" w:rsidRDefault="00370244">
      <w:pPr>
        <w:pStyle w:val="BodyText"/>
        <w:spacing w:before="10"/>
        <w:rPr>
          <w:sz w:val="18"/>
        </w:rPr>
      </w:pPr>
    </w:p>
    <w:p w:rsidR="00370244" w:rsidRDefault="004A40E6">
      <w:pPr>
        <w:pStyle w:val="BodyText"/>
        <w:ind w:left="304" w:right="2028" w:firstLine="48"/>
      </w:pPr>
      <w:r>
        <w:t>Student-centred teaching and learning – active engagement strategies Designing for Learning</w:t>
      </w:r>
    </w:p>
    <w:p w:rsidR="00370244" w:rsidRDefault="004A40E6">
      <w:pPr>
        <w:pStyle w:val="BodyText"/>
        <w:ind w:left="304" w:right="3727" w:hanging="1"/>
      </w:pPr>
      <w:r>
        <w:t>Teaching Competency Assessment 1, 2, and 3 Electronic Teaching Portfolio (e-Portfolio)</w:t>
      </w:r>
    </w:p>
    <w:p w:rsidR="00370244" w:rsidRDefault="00370244">
      <w:pPr>
        <w:sectPr w:rsidR="00370244">
          <w:pgSz w:w="8440" w:h="11930"/>
          <w:pgMar w:top="1120" w:right="240" w:bottom="720" w:left="540" w:header="0" w:footer="518" w:gutter="0"/>
          <w:cols w:space="720"/>
        </w:sectPr>
      </w:pPr>
    </w:p>
    <w:p w:rsidR="00370244" w:rsidRDefault="004A40E6">
      <w:pPr>
        <w:spacing w:before="81"/>
        <w:ind w:left="307"/>
        <w:rPr>
          <w:b/>
          <w:sz w:val="19"/>
        </w:rPr>
      </w:pPr>
      <w:r>
        <w:rPr>
          <w:b/>
          <w:sz w:val="19"/>
        </w:rPr>
        <w:t>ASSESSMENT</w:t>
      </w:r>
    </w:p>
    <w:p w:rsidR="00370244" w:rsidRDefault="004A40E6">
      <w:pPr>
        <w:pStyle w:val="BodyText"/>
        <w:ind w:left="307" w:right="811"/>
      </w:pPr>
      <w:r>
        <w:t>The</w:t>
      </w:r>
      <w:r>
        <w:rPr>
          <w:spacing w:val="-11"/>
        </w:rPr>
        <w:t xml:space="preserve"> </w:t>
      </w:r>
      <w:r>
        <w:t>programme</w:t>
      </w:r>
      <w:r>
        <w:rPr>
          <w:spacing w:val="-13"/>
        </w:rPr>
        <w:t xml:space="preserve"> </w:t>
      </w:r>
      <w:r>
        <w:t>is</w:t>
      </w:r>
      <w:r>
        <w:rPr>
          <w:spacing w:val="-9"/>
        </w:rPr>
        <w:t xml:space="preserve"> </w:t>
      </w:r>
      <w:r>
        <w:t>assessed</w:t>
      </w:r>
      <w:r>
        <w:rPr>
          <w:spacing w:val="-12"/>
        </w:rPr>
        <w:t xml:space="preserve"> </w:t>
      </w:r>
      <w:r>
        <w:t>by</w:t>
      </w:r>
      <w:r>
        <w:rPr>
          <w:spacing w:val="-18"/>
        </w:rPr>
        <w:t xml:space="preserve"> </w:t>
      </w:r>
      <w:r>
        <w:t>means</w:t>
      </w:r>
      <w:r>
        <w:rPr>
          <w:spacing w:val="-10"/>
        </w:rPr>
        <w:t xml:space="preserve"> </w:t>
      </w:r>
      <w:r>
        <w:t>of</w:t>
      </w:r>
      <w:r>
        <w:rPr>
          <w:spacing w:val="-8"/>
        </w:rPr>
        <w:t xml:space="preserve"> </w:t>
      </w:r>
      <w:r>
        <w:t>continuous</w:t>
      </w:r>
      <w:r>
        <w:rPr>
          <w:spacing w:val="-13"/>
        </w:rPr>
        <w:t xml:space="preserve"> </w:t>
      </w:r>
      <w:r>
        <w:t>assessment.</w:t>
      </w:r>
      <w:r>
        <w:rPr>
          <w:spacing w:val="-10"/>
        </w:rPr>
        <w:t xml:space="preserve"> </w:t>
      </w:r>
      <w:r>
        <w:rPr>
          <w:spacing w:val="-3"/>
        </w:rPr>
        <w:t>In</w:t>
      </w:r>
      <w:r>
        <w:rPr>
          <w:spacing w:val="-10"/>
        </w:rPr>
        <w:t xml:space="preserve"> </w:t>
      </w:r>
      <w:r>
        <w:t>order</w:t>
      </w:r>
      <w:r>
        <w:rPr>
          <w:spacing w:val="-14"/>
        </w:rPr>
        <w:t xml:space="preserve"> </w:t>
      </w:r>
      <w:r>
        <w:t>to</w:t>
      </w:r>
      <w:r>
        <w:rPr>
          <w:spacing w:val="-10"/>
        </w:rPr>
        <w:t xml:space="preserve"> </w:t>
      </w:r>
      <w:r>
        <w:t>be</w:t>
      </w:r>
      <w:r>
        <w:rPr>
          <w:spacing w:val="-11"/>
        </w:rPr>
        <w:t xml:space="preserve"> </w:t>
      </w:r>
      <w:r>
        <w:t>eligible for</w:t>
      </w:r>
      <w:r>
        <w:rPr>
          <w:spacing w:val="-12"/>
        </w:rPr>
        <w:t xml:space="preserve"> </w:t>
      </w:r>
      <w:r>
        <w:t>the</w:t>
      </w:r>
      <w:r>
        <w:rPr>
          <w:spacing w:val="-10"/>
        </w:rPr>
        <w:t xml:space="preserve"> </w:t>
      </w:r>
      <w:r>
        <w:t>award</w:t>
      </w:r>
      <w:r>
        <w:rPr>
          <w:spacing w:val="-10"/>
        </w:rPr>
        <w:t xml:space="preserve"> </w:t>
      </w:r>
      <w:r>
        <w:t>of</w:t>
      </w:r>
      <w:r>
        <w:rPr>
          <w:spacing w:val="-8"/>
        </w:rPr>
        <w:t xml:space="preserve"> </w:t>
      </w:r>
      <w:r>
        <w:t>the</w:t>
      </w:r>
      <w:r>
        <w:rPr>
          <w:spacing w:val="-11"/>
        </w:rPr>
        <w:t xml:space="preserve"> </w:t>
      </w:r>
      <w:r>
        <w:t>Postgraduate</w:t>
      </w:r>
      <w:r>
        <w:rPr>
          <w:spacing w:val="-10"/>
        </w:rPr>
        <w:t xml:space="preserve"> </w:t>
      </w:r>
      <w:r>
        <w:t>Diploma</w:t>
      </w:r>
      <w:r>
        <w:rPr>
          <w:spacing w:val="-10"/>
        </w:rPr>
        <w:t xml:space="preserve"> </w:t>
      </w:r>
      <w:r>
        <w:t>in</w:t>
      </w:r>
      <w:r>
        <w:rPr>
          <w:spacing w:val="-9"/>
        </w:rPr>
        <w:t xml:space="preserve"> </w:t>
      </w:r>
      <w:r>
        <w:t>Nursing</w:t>
      </w:r>
      <w:r>
        <w:rPr>
          <w:spacing w:val="-12"/>
        </w:rPr>
        <w:t xml:space="preserve"> </w:t>
      </w:r>
      <w:r>
        <w:t>(Education)</w:t>
      </w:r>
      <w:r>
        <w:rPr>
          <w:spacing w:val="-12"/>
        </w:rPr>
        <w:t xml:space="preserve"> </w:t>
      </w:r>
      <w:r>
        <w:t>students</w:t>
      </w:r>
      <w:r>
        <w:rPr>
          <w:spacing w:val="-9"/>
        </w:rPr>
        <w:t xml:space="preserve"> </w:t>
      </w:r>
      <w:r>
        <w:t>must</w:t>
      </w:r>
      <w:r>
        <w:rPr>
          <w:spacing w:val="-11"/>
        </w:rPr>
        <w:t xml:space="preserve"> </w:t>
      </w:r>
      <w:r>
        <w:t>pass each</w:t>
      </w:r>
      <w:r>
        <w:rPr>
          <w:spacing w:val="-8"/>
        </w:rPr>
        <w:t xml:space="preserve"> </w:t>
      </w:r>
      <w:r>
        <w:t>module</w:t>
      </w:r>
      <w:r>
        <w:rPr>
          <w:spacing w:val="-9"/>
        </w:rPr>
        <w:t xml:space="preserve"> </w:t>
      </w:r>
      <w:r>
        <w:t>at</w:t>
      </w:r>
      <w:r>
        <w:rPr>
          <w:spacing w:val="-9"/>
        </w:rPr>
        <w:t xml:space="preserve"> </w:t>
      </w:r>
      <w:r>
        <w:t>40%</w:t>
      </w:r>
      <w:r>
        <w:rPr>
          <w:spacing w:val="-8"/>
        </w:rPr>
        <w:t xml:space="preserve"> </w:t>
      </w:r>
      <w:r>
        <w:t>to</w:t>
      </w:r>
      <w:r>
        <w:rPr>
          <w:spacing w:val="-10"/>
        </w:rPr>
        <w:t xml:space="preserve"> </w:t>
      </w:r>
      <w:r>
        <w:t>be</w:t>
      </w:r>
      <w:r>
        <w:rPr>
          <w:spacing w:val="-14"/>
        </w:rPr>
        <w:t xml:space="preserve"> </w:t>
      </w:r>
      <w:r>
        <w:t>deemed</w:t>
      </w:r>
      <w:r>
        <w:rPr>
          <w:spacing w:val="-8"/>
        </w:rPr>
        <w:t xml:space="preserve"> </w:t>
      </w:r>
      <w:r>
        <w:t>to</w:t>
      </w:r>
      <w:r>
        <w:rPr>
          <w:spacing w:val="-10"/>
        </w:rPr>
        <w:t xml:space="preserve"> </w:t>
      </w:r>
      <w:r>
        <w:t>have</w:t>
      </w:r>
      <w:r>
        <w:rPr>
          <w:spacing w:val="-11"/>
        </w:rPr>
        <w:t xml:space="preserve"> </w:t>
      </w:r>
      <w:r>
        <w:t>passed</w:t>
      </w:r>
      <w:r>
        <w:rPr>
          <w:spacing w:val="-7"/>
        </w:rPr>
        <w:t xml:space="preserve"> </w:t>
      </w:r>
      <w:r>
        <w:t>the</w:t>
      </w:r>
      <w:r>
        <w:rPr>
          <w:spacing w:val="-9"/>
        </w:rPr>
        <w:t xml:space="preserve"> </w:t>
      </w:r>
      <w:r>
        <w:t>theoretical</w:t>
      </w:r>
      <w:r>
        <w:rPr>
          <w:spacing w:val="-11"/>
        </w:rPr>
        <w:t xml:space="preserve"> </w:t>
      </w:r>
      <w:r>
        <w:t>component</w:t>
      </w:r>
      <w:r>
        <w:rPr>
          <w:spacing w:val="-11"/>
        </w:rPr>
        <w:t xml:space="preserve"> </w:t>
      </w:r>
      <w:r>
        <w:t>and</w:t>
      </w:r>
      <w:r>
        <w:rPr>
          <w:spacing w:val="-10"/>
        </w:rPr>
        <w:t xml:space="preserve"> </w:t>
      </w:r>
      <w:r>
        <w:t>three teaching assessments to be deemed to have passed the practice component. Students must</w:t>
      </w:r>
      <w:r>
        <w:rPr>
          <w:spacing w:val="-8"/>
        </w:rPr>
        <w:t xml:space="preserve"> </w:t>
      </w:r>
      <w:r>
        <w:t>complete</w:t>
      </w:r>
      <w:r>
        <w:rPr>
          <w:spacing w:val="-8"/>
        </w:rPr>
        <w:t xml:space="preserve"> </w:t>
      </w:r>
      <w:r>
        <w:t>the</w:t>
      </w:r>
      <w:r>
        <w:rPr>
          <w:spacing w:val="-8"/>
        </w:rPr>
        <w:t xml:space="preserve"> </w:t>
      </w:r>
      <w:r>
        <w:t>required</w:t>
      </w:r>
      <w:r>
        <w:rPr>
          <w:spacing w:val="-7"/>
        </w:rPr>
        <w:t xml:space="preserve"> </w:t>
      </w:r>
      <w:r>
        <w:t>100</w:t>
      </w:r>
      <w:r>
        <w:rPr>
          <w:spacing w:val="-14"/>
        </w:rPr>
        <w:t xml:space="preserve"> </w:t>
      </w:r>
      <w:r>
        <w:t>hours</w:t>
      </w:r>
      <w:r>
        <w:rPr>
          <w:spacing w:val="-9"/>
        </w:rPr>
        <w:t xml:space="preserve"> </w:t>
      </w:r>
      <w:r>
        <w:t>of</w:t>
      </w:r>
      <w:r>
        <w:rPr>
          <w:spacing w:val="-11"/>
        </w:rPr>
        <w:t xml:space="preserve"> </w:t>
      </w:r>
      <w:r>
        <w:t>teaching</w:t>
      </w:r>
      <w:r>
        <w:rPr>
          <w:spacing w:val="-11"/>
        </w:rPr>
        <w:t xml:space="preserve"> </w:t>
      </w:r>
      <w:r>
        <w:t>practice</w:t>
      </w:r>
      <w:r>
        <w:rPr>
          <w:spacing w:val="-10"/>
        </w:rPr>
        <w:t xml:space="preserve"> </w:t>
      </w:r>
      <w:r>
        <w:t>in</w:t>
      </w:r>
      <w:r>
        <w:rPr>
          <w:spacing w:val="-7"/>
        </w:rPr>
        <w:t xml:space="preserve"> </w:t>
      </w:r>
      <w:r>
        <w:t>the</w:t>
      </w:r>
      <w:r>
        <w:rPr>
          <w:spacing w:val="-13"/>
        </w:rPr>
        <w:t xml:space="preserve"> </w:t>
      </w:r>
      <w:r>
        <w:t>areas</w:t>
      </w:r>
      <w:r>
        <w:rPr>
          <w:spacing w:val="-10"/>
        </w:rPr>
        <w:t xml:space="preserve"> </w:t>
      </w:r>
      <w:r>
        <w:t>specified.</w:t>
      </w:r>
    </w:p>
    <w:p w:rsidR="00370244" w:rsidRDefault="004A40E6">
      <w:pPr>
        <w:pStyle w:val="BodyText"/>
        <w:ind w:left="307" w:right="917"/>
      </w:pPr>
      <w:r>
        <w:t>Compensation is not permitted. The standard for the award of a distinction is the attainment of 65% on the aggregate. Normally, a Distinction may be awarded only when the assessment is passed at the first attempt.</w:t>
      </w:r>
    </w:p>
    <w:p w:rsidR="00370244" w:rsidRDefault="00370244">
      <w:pPr>
        <w:pStyle w:val="BodyText"/>
        <w:spacing w:before="1"/>
      </w:pPr>
    </w:p>
    <w:p w:rsidR="00370244" w:rsidRDefault="004A40E6">
      <w:pPr>
        <w:spacing w:line="217" w:lineRule="exact"/>
        <w:ind w:left="307"/>
        <w:rPr>
          <w:b/>
          <w:sz w:val="19"/>
        </w:rPr>
      </w:pPr>
      <w:r>
        <w:rPr>
          <w:b/>
          <w:sz w:val="19"/>
        </w:rPr>
        <w:t>MINIMUM ENTRY CRITERIA:</w:t>
      </w:r>
    </w:p>
    <w:p w:rsidR="00370244" w:rsidRDefault="004A40E6">
      <w:pPr>
        <w:pStyle w:val="BodyText"/>
        <w:ind w:left="307" w:right="721" w:hanging="1"/>
      </w:pPr>
      <w:r>
        <w:t>Candidates must have successfully completed a Master in Nursing/Midwifery or its equivalent;</w:t>
      </w:r>
      <w:r>
        <w:rPr>
          <w:spacing w:val="-13"/>
        </w:rPr>
        <w:t xml:space="preserve"> </w:t>
      </w:r>
      <w:r>
        <w:t>be</w:t>
      </w:r>
      <w:r>
        <w:rPr>
          <w:spacing w:val="-12"/>
        </w:rPr>
        <w:t xml:space="preserve"> </w:t>
      </w:r>
      <w:r>
        <w:t>a</w:t>
      </w:r>
      <w:r>
        <w:rPr>
          <w:spacing w:val="-13"/>
        </w:rPr>
        <w:t xml:space="preserve"> </w:t>
      </w:r>
      <w:r>
        <w:t>registered</w:t>
      </w:r>
      <w:r>
        <w:rPr>
          <w:spacing w:val="-11"/>
        </w:rPr>
        <w:t xml:space="preserve"> </w:t>
      </w:r>
      <w:r>
        <w:t>nurse/midwife</w:t>
      </w:r>
      <w:r>
        <w:rPr>
          <w:spacing w:val="-13"/>
        </w:rPr>
        <w:t xml:space="preserve"> </w:t>
      </w:r>
      <w:r>
        <w:t>on</w:t>
      </w:r>
      <w:r>
        <w:rPr>
          <w:spacing w:val="-11"/>
        </w:rPr>
        <w:t xml:space="preserve"> </w:t>
      </w:r>
      <w:r>
        <w:t>the</w:t>
      </w:r>
      <w:r>
        <w:rPr>
          <w:spacing w:val="-13"/>
        </w:rPr>
        <w:t xml:space="preserve"> </w:t>
      </w:r>
      <w:r>
        <w:t>Register</w:t>
      </w:r>
      <w:r>
        <w:rPr>
          <w:spacing w:val="-14"/>
        </w:rPr>
        <w:t xml:space="preserve"> </w:t>
      </w:r>
      <w:r>
        <w:t>maintained</w:t>
      </w:r>
      <w:r>
        <w:rPr>
          <w:spacing w:val="-11"/>
        </w:rPr>
        <w:t xml:space="preserve"> </w:t>
      </w:r>
      <w:r>
        <w:t>by</w:t>
      </w:r>
      <w:r>
        <w:rPr>
          <w:spacing w:val="-21"/>
        </w:rPr>
        <w:t xml:space="preserve"> </w:t>
      </w:r>
      <w:r>
        <w:t>the</w:t>
      </w:r>
      <w:r>
        <w:rPr>
          <w:spacing w:val="-12"/>
        </w:rPr>
        <w:t xml:space="preserve"> </w:t>
      </w:r>
      <w:r>
        <w:t>Nursing</w:t>
      </w:r>
      <w:r>
        <w:rPr>
          <w:spacing w:val="-14"/>
        </w:rPr>
        <w:t xml:space="preserve"> </w:t>
      </w:r>
      <w:r>
        <w:t>and Midwifery</w:t>
      </w:r>
      <w:r>
        <w:rPr>
          <w:spacing w:val="-20"/>
        </w:rPr>
        <w:t xml:space="preserve"> </w:t>
      </w:r>
      <w:r>
        <w:t>Board</w:t>
      </w:r>
      <w:r>
        <w:rPr>
          <w:spacing w:val="-9"/>
        </w:rPr>
        <w:t xml:space="preserve"> </w:t>
      </w:r>
      <w:r>
        <w:t>of</w:t>
      </w:r>
      <w:r>
        <w:rPr>
          <w:spacing w:val="-7"/>
        </w:rPr>
        <w:t xml:space="preserve"> </w:t>
      </w:r>
      <w:r>
        <w:t>Ireland</w:t>
      </w:r>
      <w:r>
        <w:rPr>
          <w:spacing w:val="-9"/>
        </w:rPr>
        <w:t xml:space="preserve"> </w:t>
      </w:r>
      <w:r>
        <w:t>(NMBI);</w:t>
      </w:r>
      <w:r>
        <w:rPr>
          <w:spacing w:val="-10"/>
        </w:rPr>
        <w:t xml:space="preserve"> </w:t>
      </w:r>
      <w:r>
        <w:t>have</w:t>
      </w:r>
      <w:r>
        <w:rPr>
          <w:spacing w:val="-13"/>
        </w:rPr>
        <w:t xml:space="preserve"> </w:t>
      </w:r>
      <w:r>
        <w:t>practiced</w:t>
      </w:r>
      <w:r>
        <w:rPr>
          <w:spacing w:val="-9"/>
        </w:rPr>
        <w:t xml:space="preserve"> </w:t>
      </w:r>
      <w:r>
        <w:t>as</w:t>
      </w:r>
      <w:r>
        <w:rPr>
          <w:spacing w:val="-9"/>
        </w:rPr>
        <w:t xml:space="preserve"> </w:t>
      </w:r>
      <w:r>
        <w:t>a</w:t>
      </w:r>
      <w:r>
        <w:rPr>
          <w:spacing w:val="-12"/>
        </w:rPr>
        <w:t xml:space="preserve"> </w:t>
      </w:r>
      <w:r>
        <w:t>nurse/midwife</w:t>
      </w:r>
      <w:r>
        <w:rPr>
          <w:spacing w:val="-10"/>
        </w:rPr>
        <w:t xml:space="preserve"> </w:t>
      </w:r>
      <w:r>
        <w:t>for</w:t>
      </w:r>
      <w:r>
        <w:rPr>
          <w:spacing w:val="-13"/>
        </w:rPr>
        <w:t xml:space="preserve"> </w:t>
      </w:r>
      <w:r>
        <w:t>a</w:t>
      </w:r>
      <w:r>
        <w:rPr>
          <w:spacing w:val="-10"/>
        </w:rPr>
        <w:t xml:space="preserve"> </w:t>
      </w:r>
      <w:r>
        <w:t>minimum of</w:t>
      </w:r>
      <w:r>
        <w:rPr>
          <w:spacing w:val="-17"/>
        </w:rPr>
        <w:t xml:space="preserve"> </w:t>
      </w:r>
      <w:r>
        <w:t>three</w:t>
      </w:r>
      <w:r>
        <w:rPr>
          <w:spacing w:val="-14"/>
        </w:rPr>
        <w:t xml:space="preserve"> </w:t>
      </w:r>
      <w:r>
        <w:rPr>
          <w:spacing w:val="-4"/>
        </w:rPr>
        <w:t>years</w:t>
      </w:r>
      <w:r>
        <w:rPr>
          <w:spacing w:val="-18"/>
        </w:rPr>
        <w:t xml:space="preserve"> </w:t>
      </w:r>
      <w:r>
        <w:t>post</w:t>
      </w:r>
      <w:r>
        <w:rPr>
          <w:spacing w:val="-16"/>
        </w:rPr>
        <w:t xml:space="preserve"> </w:t>
      </w:r>
      <w:r>
        <w:t>registration</w:t>
      </w:r>
      <w:r>
        <w:rPr>
          <w:spacing w:val="-15"/>
        </w:rPr>
        <w:t xml:space="preserve"> </w:t>
      </w:r>
      <w:r>
        <w:t>(exclusive</w:t>
      </w:r>
      <w:r>
        <w:rPr>
          <w:spacing w:val="-18"/>
        </w:rPr>
        <w:t xml:space="preserve"> </w:t>
      </w:r>
      <w:r>
        <w:t>of</w:t>
      </w:r>
      <w:r>
        <w:rPr>
          <w:spacing w:val="-17"/>
        </w:rPr>
        <w:t xml:space="preserve"> </w:t>
      </w:r>
      <w:r>
        <w:t>post-registration/educational</w:t>
      </w:r>
      <w:r>
        <w:rPr>
          <w:spacing w:val="-18"/>
        </w:rPr>
        <w:t xml:space="preserve"> </w:t>
      </w:r>
      <w:r>
        <w:t>programmes); have negotiated a placement in a Centre of Nurse/Midwifery Education which will provide</w:t>
      </w:r>
      <w:r>
        <w:rPr>
          <w:spacing w:val="-12"/>
        </w:rPr>
        <w:t xml:space="preserve"> </w:t>
      </w:r>
      <w:r>
        <w:t>them</w:t>
      </w:r>
      <w:r>
        <w:rPr>
          <w:spacing w:val="-13"/>
        </w:rPr>
        <w:t xml:space="preserve"> </w:t>
      </w:r>
      <w:r>
        <w:t>with</w:t>
      </w:r>
      <w:r>
        <w:rPr>
          <w:spacing w:val="-9"/>
        </w:rPr>
        <w:t xml:space="preserve"> </w:t>
      </w:r>
      <w:r>
        <w:t>the</w:t>
      </w:r>
      <w:r>
        <w:rPr>
          <w:spacing w:val="-15"/>
        </w:rPr>
        <w:t xml:space="preserve"> </w:t>
      </w:r>
      <w:r>
        <w:t>opportunity</w:t>
      </w:r>
      <w:r>
        <w:rPr>
          <w:spacing w:val="-19"/>
        </w:rPr>
        <w:t xml:space="preserve"> </w:t>
      </w:r>
      <w:r>
        <w:t>to</w:t>
      </w:r>
      <w:r>
        <w:rPr>
          <w:spacing w:val="-9"/>
        </w:rPr>
        <w:t xml:space="preserve"> </w:t>
      </w:r>
      <w:r>
        <w:t>meet</w:t>
      </w:r>
      <w:r>
        <w:rPr>
          <w:spacing w:val="-10"/>
        </w:rPr>
        <w:t xml:space="preserve"> </w:t>
      </w:r>
      <w:r>
        <w:t>the</w:t>
      </w:r>
      <w:r>
        <w:rPr>
          <w:spacing w:val="-12"/>
        </w:rPr>
        <w:t xml:space="preserve"> </w:t>
      </w:r>
      <w:r>
        <w:t>practice</w:t>
      </w:r>
      <w:r>
        <w:rPr>
          <w:spacing w:val="-10"/>
        </w:rPr>
        <w:t xml:space="preserve"> </w:t>
      </w:r>
      <w:r>
        <w:t>requirements</w:t>
      </w:r>
      <w:r>
        <w:rPr>
          <w:spacing w:val="-9"/>
        </w:rPr>
        <w:t xml:space="preserve"> </w:t>
      </w:r>
      <w:r>
        <w:t>of</w:t>
      </w:r>
      <w:r>
        <w:rPr>
          <w:spacing w:val="-8"/>
        </w:rPr>
        <w:t xml:space="preserve"> </w:t>
      </w:r>
      <w:r>
        <w:t>this</w:t>
      </w:r>
      <w:r>
        <w:rPr>
          <w:spacing w:val="-14"/>
        </w:rPr>
        <w:t xml:space="preserve"> </w:t>
      </w:r>
      <w:r>
        <w:t>programme.</w:t>
      </w:r>
    </w:p>
    <w:p w:rsidR="00370244" w:rsidRDefault="00370244">
      <w:pPr>
        <w:pStyle w:val="BodyText"/>
        <w:spacing w:before="1"/>
      </w:pPr>
    </w:p>
    <w:p w:rsidR="00370244" w:rsidRDefault="004A40E6">
      <w:pPr>
        <w:ind w:left="307"/>
        <w:rPr>
          <w:b/>
          <w:sz w:val="19"/>
        </w:rPr>
      </w:pPr>
      <w:r>
        <w:rPr>
          <w:b/>
          <w:sz w:val="19"/>
        </w:rPr>
        <w:t>SELECTION CRITERIA</w:t>
      </w:r>
    </w:p>
    <w:p w:rsidR="00370244" w:rsidRDefault="004A40E6">
      <w:pPr>
        <w:pStyle w:val="BodyText"/>
        <w:ind w:left="307" w:right="621"/>
      </w:pPr>
      <w:r>
        <w:t>Selection is based on applicant’s academic and professional qualifications (as above). In order to register as a nurse tutor students must meet any requirements for registration identified by the NMBI.</w:t>
      </w:r>
    </w:p>
    <w:p w:rsidR="00370244" w:rsidRDefault="00370244">
      <w:pPr>
        <w:sectPr w:rsidR="00370244">
          <w:pgSz w:w="8440" w:h="11930"/>
          <w:pgMar w:top="1080" w:right="240" w:bottom="720" w:left="540" w:header="0" w:footer="518" w:gutter="0"/>
          <w:cols w:space="720"/>
        </w:sectPr>
      </w:pPr>
    </w:p>
    <w:p w:rsidR="00370244" w:rsidRPr="0018206D" w:rsidRDefault="004A40E6">
      <w:pPr>
        <w:pStyle w:val="Heading5"/>
        <w:rPr>
          <w:b/>
        </w:rPr>
      </w:pPr>
      <w:r w:rsidRPr="0018206D">
        <w:rPr>
          <w:b/>
        </w:rPr>
        <w:t xml:space="preserve">MASTER/POSTGRADUATE DIPLOMA IN </w:t>
      </w:r>
      <w:r w:rsidRPr="0018206D">
        <w:rPr>
          <w:b/>
          <w:spacing w:val="-12"/>
        </w:rPr>
        <w:t xml:space="preserve">HEALTH </w:t>
      </w:r>
      <w:r w:rsidRPr="0018206D">
        <w:rPr>
          <w:b/>
          <w:spacing w:val="-15"/>
        </w:rPr>
        <w:t xml:space="preserve">SCIENCES </w:t>
      </w:r>
      <w:r w:rsidRPr="0018206D">
        <w:rPr>
          <w:b/>
        </w:rPr>
        <w:t>(GERONTOLOGY)</w:t>
      </w:r>
    </w:p>
    <w:p w:rsidR="00370244" w:rsidRDefault="004A40E6">
      <w:pPr>
        <w:pStyle w:val="BodyText"/>
        <w:spacing w:before="216"/>
        <w:ind w:left="306" w:right="785"/>
      </w:pPr>
      <w:r>
        <w:t xml:space="preserve">The </w:t>
      </w:r>
      <w:r>
        <w:rPr>
          <w:spacing w:val="-4"/>
        </w:rPr>
        <w:t xml:space="preserve">Master/Postgraduate </w:t>
      </w:r>
      <w:r>
        <w:t xml:space="preserve">Diploma in </w:t>
      </w:r>
      <w:r>
        <w:rPr>
          <w:spacing w:val="-7"/>
        </w:rPr>
        <w:t xml:space="preserve">Health Sciences </w:t>
      </w:r>
      <w:r>
        <w:t xml:space="preserve">(Gerontology) offered </w:t>
      </w:r>
      <w:r>
        <w:rPr>
          <w:spacing w:val="-3"/>
        </w:rPr>
        <w:t xml:space="preserve">in </w:t>
      </w:r>
      <w:r>
        <w:t xml:space="preserve">partnership with the Health Service Executive West, is Major Award, at Level (9) on the National Framework of Qualifications. It has been designed for registered nurses who wish to pursue a specialist programme in caring for older people and </w:t>
      </w:r>
      <w:r>
        <w:rPr>
          <w:spacing w:val="-3"/>
        </w:rPr>
        <w:t xml:space="preserve">their </w:t>
      </w:r>
      <w:r>
        <w:t>families</w:t>
      </w:r>
      <w:r>
        <w:rPr>
          <w:spacing w:val="-8"/>
        </w:rPr>
        <w:t xml:space="preserve"> </w:t>
      </w:r>
      <w:r>
        <w:t>working</w:t>
      </w:r>
      <w:r>
        <w:rPr>
          <w:spacing w:val="-10"/>
        </w:rPr>
        <w:t xml:space="preserve"> </w:t>
      </w:r>
      <w:r>
        <w:t>in</w:t>
      </w:r>
      <w:r>
        <w:rPr>
          <w:spacing w:val="-7"/>
        </w:rPr>
        <w:t xml:space="preserve"> </w:t>
      </w:r>
      <w:r>
        <w:t>a</w:t>
      </w:r>
      <w:r>
        <w:rPr>
          <w:spacing w:val="-6"/>
        </w:rPr>
        <w:t xml:space="preserve"> </w:t>
      </w:r>
      <w:r>
        <w:t>variety</w:t>
      </w:r>
      <w:r>
        <w:rPr>
          <w:spacing w:val="-11"/>
        </w:rPr>
        <w:t xml:space="preserve"> </w:t>
      </w:r>
      <w:r>
        <w:t>of</w:t>
      </w:r>
      <w:r>
        <w:rPr>
          <w:spacing w:val="-9"/>
        </w:rPr>
        <w:t xml:space="preserve"> </w:t>
      </w:r>
      <w:r>
        <w:t>clinical</w:t>
      </w:r>
      <w:r>
        <w:rPr>
          <w:spacing w:val="-11"/>
        </w:rPr>
        <w:t xml:space="preserve"> </w:t>
      </w:r>
      <w:r>
        <w:t>settings.</w:t>
      </w:r>
      <w:r>
        <w:rPr>
          <w:spacing w:val="-10"/>
        </w:rPr>
        <w:t xml:space="preserve"> </w:t>
      </w:r>
      <w:r>
        <w:t>The</w:t>
      </w:r>
      <w:r>
        <w:rPr>
          <w:spacing w:val="-12"/>
        </w:rPr>
        <w:t xml:space="preserve"> </w:t>
      </w:r>
      <w:r>
        <w:t>overall</w:t>
      </w:r>
      <w:r>
        <w:rPr>
          <w:spacing w:val="18"/>
        </w:rPr>
        <w:t xml:space="preserve"> </w:t>
      </w:r>
      <w:r>
        <w:t>goal</w:t>
      </w:r>
      <w:r>
        <w:rPr>
          <w:spacing w:val="-11"/>
        </w:rPr>
        <w:t xml:space="preserve"> </w:t>
      </w:r>
      <w:r>
        <w:t>of</w:t>
      </w:r>
      <w:r>
        <w:rPr>
          <w:spacing w:val="-9"/>
        </w:rPr>
        <w:t xml:space="preserve"> </w:t>
      </w:r>
      <w:r>
        <w:t>the</w:t>
      </w:r>
      <w:r>
        <w:rPr>
          <w:spacing w:val="-12"/>
        </w:rPr>
        <w:t xml:space="preserve"> </w:t>
      </w:r>
      <w:r>
        <w:t>programme</w:t>
      </w:r>
      <w:r>
        <w:rPr>
          <w:spacing w:val="-11"/>
        </w:rPr>
        <w:t xml:space="preserve"> </w:t>
      </w:r>
      <w:r>
        <w:t>is to</w:t>
      </w:r>
      <w:r>
        <w:rPr>
          <w:spacing w:val="-10"/>
        </w:rPr>
        <w:t xml:space="preserve"> </w:t>
      </w:r>
      <w:r>
        <w:t>further</w:t>
      </w:r>
      <w:r>
        <w:rPr>
          <w:spacing w:val="-14"/>
        </w:rPr>
        <w:t xml:space="preserve"> </w:t>
      </w:r>
      <w:r>
        <w:t>enhance</w:t>
      </w:r>
      <w:r>
        <w:rPr>
          <w:spacing w:val="-13"/>
        </w:rPr>
        <w:t xml:space="preserve"> </w:t>
      </w:r>
      <w:r>
        <w:t>nurses’</w:t>
      </w:r>
      <w:r>
        <w:rPr>
          <w:spacing w:val="-11"/>
        </w:rPr>
        <w:t xml:space="preserve"> </w:t>
      </w:r>
      <w:r>
        <w:t>ability</w:t>
      </w:r>
      <w:r>
        <w:rPr>
          <w:spacing w:val="-18"/>
        </w:rPr>
        <w:t xml:space="preserve"> </w:t>
      </w:r>
      <w:r>
        <w:t>to</w:t>
      </w:r>
      <w:r>
        <w:rPr>
          <w:spacing w:val="-10"/>
        </w:rPr>
        <w:t xml:space="preserve"> </w:t>
      </w:r>
      <w:r>
        <w:t>provide</w:t>
      </w:r>
      <w:r>
        <w:rPr>
          <w:spacing w:val="-11"/>
        </w:rPr>
        <w:t xml:space="preserve"> </w:t>
      </w:r>
      <w:r>
        <w:t>effective,</w:t>
      </w:r>
      <w:r>
        <w:rPr>
          <w:spacing w:val="33"/>
        </w:rPr>
        <w:t xml:space="preserve"> </w:t>
      </w:r>
      <w:r>
        <w:t>appropriate,</w:t>
      </w:r>
      <w:r>
        <w:rPr>
          <w:spacing w:val="-12"/>
        </w:rPr>
        <w:t xml:space="preserve"> </w:t>
      </w:r>
      <w:r>
        <w:t>high</w:t>
      </w:r>
      <w:r>
        <w:rPr>
          <w:spacing w:val="-12"/>
        </w:rPr>
        <w:t xml:space="preserve"> </w:t>
      </w:r>
      <w:r>
        <w:t>quality</w:t>
      </w:r>
      <w:r>
        <w:rPr>
          <w:spacing w:val="-7"/>
        </w:rPr>
        <w:t xml:space="preserve"> </w:t>
      </w:r>
      <w:r>
        <w:t>nursing</w:t>
      </w:r>
      <w:r>
        <w:rPr>
          <w:spacing w:val="-8"/>
        </w:rPr>
        <w:t xml:space="preserve"> </w:t>
      </w:r>
      <w:r>
        <w:t>care</w:t>
      </w:r>
      <w:r>
        <w:rPr>
          <w:spacing w:val="-13"/>
        </w:rPr>
        <w:t xml:space="preserve"> </w:t>
      </w:r>
      <w:r>
        <w:t>for</w:t>
      </w:r>
      <w:r>
        <w:rPr>
          <w:spacing w:val="-14"/>
        </w:rPr>
        <w:t xml:space="preserve"> </w:t>
      </w:r>
      <w:r>
        <w:t>older</w:t>
      </w:r>
      <w:r>
        <w:rPr>
          <w:spacing w:val="-14"/>
        </w:rPr>
        <w:t xml:space="preserve"> </w:t>
      </w:r>
      <w:r>
        <w:t>people.</w:t>
      </w:r>
      <w:r>
        <w:rPr>
          <w:spacing w:val="-7"/>
        </w:rPr>
        <w:t xml:space="preserve"> </w:t>
      </w:r>
      <w:r>
        <w:t>On</w:t>
      </w:r>
      <w:r>
        <w:rPr>
          <w:spacing w:val="-8"/>
        </w:rPr>
        <w:t xml:space="preserve"> </w:t>
      </w:r>
      <w:r>
        <w:t>successful</w:t>
      </w:r>
      <w:r>
        <w:rPr>
          <w:spacing w:val="-9"/>
        </w:rPr>
        <w:t xml:space="preserve"> </w:t>
      </w:r>
      <w:r>
        <w:t>completion</w:t>
      </w:r>
      <w:r>
        <w:rPr>
          <w:spacing w:val="-8"/>
        </w:rPr>
        <w:t xml:space="preserve"> </w:t>
      </w:r>
      <w:r>
        <w:t>of</w:t>
      </w:r>
      <w:r>
        <w:rPr>
          <w:spacing w:val="-8"/>
        </w:rPr>
        <w:t xml:space="preserve"> </w:t>
      </w:r>
      <w:r>
        <w:t>this</w:t>
      </w:r>
      <w:r>
        <w:rPr>
          <w:spacing w:val="-11"/>
        </w:rPr>
        <w:t xml:space="preserve"> </w:t>
      </w:r>
      <w:r>
        <w:t>programme,</w:t>
      </w:r>
      <w:r>
        <w:rPr>
          <w:spacing w:val="-11"/>
        </w:rPr>
        <w:t xml:space="preserve"> </w:t>
      </w:r>
      <w:r>
        <w:t>students</w:t>
      </w:r>
      <w:r>
        <w:rPr>
          <w:spacing w:val="-7"/>
        </w:rPr>
        <w:t xml:space="preserve"> </w:t>
      </w:r>
      <w:r>
        <w:t>will</w:t>
      </w:r>
      <w:r>
        <w:rPr>
          <w:spacing w:val="-9"/>
        </w:rPr>
        <w:t xml:space="preserve"> </w:t>
      </w:r>
      <w:r>
        <w:t>hold</w:t>
      </w:r>
      <w:r>
        <w:rPr>
          <w:spacing w:val="-8"/>
        </w:rPr>
        <w:t xml:space="preserve"> </w:t>
      </w:r>
      <w:r>
        <w:t>a Master/Postgraduate</w:t>
      </w:r>
      <w:r>
        <w:rPr>
          <w:spacing w:val="-12"/>
        </w:rPr>
        <w:t xml:space="preserve"> </w:t>
      </w:r>
      <w:r>
        <w:t>Diploma</w:t>
      </w:r>
      <w:r>
        <w:rPr>
          <w:spacing w:val="-12"/>
        </w:rPr>
        <w:t xml:space="preserve"> </w:t>
      </w:r>
      <w:r>
        <w:t>in</w:t>
      </w:r>
      <w:r>
        <w:rPr>
          <w:spacing w:val="-10"/>
        </w:rPr>
        <w:t xml:space="preserve"> </w:t>
      </w:r>
      <w:r>
        <w:t>Health</w:t>
      </w:r>
      <w:r>
        <w:rPr>
          <w:spacing w:val="-10"/>
        </w:rPr>
        <w:t xml:space="preserve"> </w:t>
      </w:r>
      <w:r>
        <w:t>Sciences</w:t>
      </w:r>
      <w:r>
        <w:rPr>
          <w:spacing w:val="-8"/>
        </w:rPr>
        <w:t xml:space="preserve"> </w:t>
      </w:r>
      <w:r>
        <w:t>(Gerontology)</w:t>
      </w:r>
      <w:r>
        <w:rPr>
          <w:spacing w:val="-10"/>
        </w:rPr>
        <w:t xml:space="preserve"> </w:t>
      </w:r>
      <w:r>
        <w:t>and</w:t>
      </w:r>
      <w:r>
        <w:rPr>
          <w:spacing w:val="-10"/>
        </w:rPr>
        <w:t xml:space="preserve"> </w:t>
      </w:r>
      <w:r>
        <w:t>will</w:t>
      </w:r>
      <w:r>
        <w:rPr>
          <w:spacing w:val="-11"/>
        </w:rPr>
        <w:t xml:space="preserve"> </w:t>
      </w:r>
      <w:r>
        <w:t>be</w:t>
      </w:r>
      <w:r>
        <w:rPr>
          <w:spacing w:val="-9"/>
        </w:rPr>
        <w:t xml:space="preserve"> </w:t>
      </w:r>
      <w:r>
        <w:t>eligible</w:t>
      </w:r>
      <w:r>
        <w:rPr>
          <w:spacing w:val="-12"/>
        </w:rPr>
        <w:t xml:space="preserve"> </w:t>
      </w:r>
      <w:r>
        <w:t>to work</w:t>
      </w:r>
      <w:r>
        <w:rPr>
          <w:spacing w:val="-3"/>
        </w:rPr>
        <w:t xml:space="preserve"> </w:t>
      </w:r>
      <w:r>
        <w:t>as</w:t>
      </w:r>
      <w:r>
        <w:rPr>
          <w:spacing w:val="-4"/>
        </w:rPr>
        <w:t xml:space="preserve"> </w:t>
      </w:r>
      <w:r>
        <w:t>a</w:t>
      </w:r>
      <w:r>
        <w:rPr>
          <w:spacing w:val="-3"/>
        </w:rPr>
        <w:t xml:space="preserve"> </w:t>
      </w:r>
      <w:r>
        <w:t>gerontological</w:t>
      </w:r>
      <w:r>
        <w:rPr>
          <w:spacing w:val="-4"/>
        </w:rPr>
        <w:t xml:space="preserve"> </w:t>
      </w:r>
      <w:r>
        <w:t>nurse</w:t>
      </w:r>
      <w:r>
        <w:rPr>
          <w:spacing w:val="-5"/>
        </w:rPr>
        <w:t xml:space="preserve"> </w:t>
      </w:r>
      <w:r>
        <w:t>in</w:t>
      </w:r>
      <w:r>
        <w:rPr>
          <w:spacing w:val="-3"/>
        </w:rPr>
        <w:t xml:space="preserve"> </w:t>
      </w:r>
      <w:r>
        <w:t>a</w:t>
      </w:r>
      <w:r>
        <w:rPr>
          <w:spacing w:val="-5"/>
        </w:rPr>
        <w:t xml:space="preserve"> </w:t>
      </w:r>
      <w:r>
        <w:t>variety</w:t>
      </w:r>
      <w:r>
        <w:rPr>
          <w:spacing w:val="-8"/>
        </w:rPr>
        <w:t xml:space="preserve"> </w:t>
      </w:r>
      <w:r>
        <w:t>of</w:t>
      </w:r>
      <w:r>
        <w:rPr>
          <w:spacing w:val="-5"/>
        </w:rPr>
        <w:t xml:space="preserve"> </w:t>
      </w:r>
      <w:r>
        <w:t>older</w:t>
      </w:r>
      <w:r>
        <w:rPr>
          <w:spacing w:val="-8"/>
        </w:rPr>
        <w:t xml:space="preserve"> </w:t>
      </w:r>
      <w:r>
        <w:t>person</w:t>
      </w:r>
      <w:r>
        <w:rPr>
          <w:spacing w:val="-3"/>
        </w:rPr>
        <w:t xml:space="preserve"> </w:t>
      </w:r>
      <w:r>
        <w:t>care</w:t>
      </w:r>
      <w:r>
        <w:rPr>
          <w:spacing w:val="-5"/>
        </w:rPr>
        <w:t xml:space="preserve"> </w:t>
      </w:r>
      <w:r>
        <w:t>settings.</w:t>
      </w:r>
    </w:p>
    <w:p w:rsidR="00370244" w:rsidRDefault="00370244">
      <w:pPr>
        <w:pStyle w:val="BodyText"/>
        <w:spacing w:before="11"/>
        <w:rPr>
          <w:sz w:val="18"/>
        </w:rPr>
      </w:pPr>
    </w:p>
    <w:p w:rsidR="00370244" w:rsidRDefault="004A40E6">
      <w:pPr>
        <w:pStyle w:val="BodyText"/>
        <w:ind w:left="307" w:right="734"/>
      </w:pPr>
      <w:r>
        <w:t xml:space="preserve">The programme is offered full </w:t>
      </w:r>
      <w:r>
        <w:rPr>
          <w:spacing w:val="-3"/>
        </w:rPr>
        <w:t xml:space="preserve">time </w:t>
      </w:r>
      <w:r>
        <w:t xml:space="preserve">over </w:t>
      </w:r>
      <w:r>
        <w:rPr>
          <w:spacing w:val="-4"/>
        </w:rPr>
        <w:t xml:space="preserve">two </w:t>
      </w:r>
      <w:r>
        <w:t xml:space="preserve">calendar </w:t>
      </w:r>
      <w:r>
        <w:rPr>
          <w:spacing w:val="-3"/>
        </w:rPr>
        <w:t xml:space="preserve">years.Students </w:t>
      </w:r>
      <w:r>
        <w:t xml:space="preserve">can exit at the end of </w:t>
      </w:r>
      <w:r>
        <w:rPr>
          <w:spacing w:val="-4"/>
        </w:rPr>
        <w:t xml:space="preserve">year </w:t>
      </w:r>
      <w:r>
        <w:t xml:space="preserve">one with a </w:t>
      </w:r>
      <w:r>
        <w:rPr>
          <w:spacing w:val="-3"/>
        </w:rPr>
        <w:t xml:space="preserve">Postgraduate Diploma </w:t>
      </w:r>
      <w:r>
        <w:t xml:space="preserve">in </w:t>
      </w:r>
      <w:r>
        <w:rPr>
          <w:spacing w:val="-3"/>
        </w:rPr>
        <w:t xml:space="preserve">Health Sciences (Gerontology). While undertaking </w:t>
      </w:r>
      <w:r>
        <w:t xml:space="preserve">the </w:t>
      </w:r>
      <w:r>
        <w:rPr>
          <w:spacing w:val="-2"/>
        </w:rPr>
        <w:t xml:space="preserve">programme </w:t>
      </w:r>
      <w:r>
        <w:rPr>
          <w:spacing w:val="-3"/>
        </w:rPr>
        <w:t xml:space="preserve">students will continue </w:t>
      </w:r>
      <w:r>
        <w:t xml:space="preserve">to work in an </w:t>
      </w:r>
      <w:r>
        <w:rPr>
          <w:spacing w:val="-3"/>
        </w:rPr>
        <w:t xml:space="preserve">approved </w:t>
      </w:r>
      <w:r>
        <w:t xml:space="preserve">older </w:t>
      </w:r>
      <w:r>
        <w:rPr>
          <w:spacing w:val="-3"/>
        </w:rPr>
        <w:t xml:space="preserve">person care </w:t>
      </w:r>
      <w:r>
        <w:t xml:space="preserve">setting. </w:t>
      </w:r>
      <w:r>
        <w:rPr>
          <w:spacing w:val="-3"/>
        </w:rPr>
        <w:t xml:space="preserve">It </w:t>
      </w:r>
      <w:r>
        <w:t xml:space="preserve">is comprised of theoretical and clinical components, commencing in September of each </w:t>
      </w:r>
      <w:r>
        <w:rPr>
          <w:spacing w:val="-4"/>
        </w:rPr>
        <w:t xml:space="preserve">year. </w:t>
      </w:r>
      <w:r>
        <w:t>Taught programme content is delivered over two trimesters.</w:t>
      </w:r>
    </w:p>
    <w:p w:rsidR="00370244" w:rsidRDefault="00370244">
      <w:pPr>
        <w:pStyle w:val="BodyText"/>
        <w:spacing w:before="4"/>
      </w:pPr>
    </w:p>
    <w:p w:rsidR="00370244" w:rsidRDefault="004A40E6">
      <w:pPr>
        <w:spacing w:line="217" w:lineRule="exact"/>
        <w:ind w:left="307"/>
        <w:rPr>
          <w:b/>
          <w:sz w:val="19"/>
        </w:rPr>
      </w:pPr>
      <w:r>
        <w:rPr>
          <w:b/>
          <w:sz w:val="19"/>
        </w:rPr>
        <w:t>PROGRAMME CONTENT</w:t>
      </w:r>
    </w:p>
    <w:p w:rsidR="00370244" w:rsidRDefault="004A40E6">
      <w:pPr>
        <w:pStyle w:val="BodyText"/>
        <w:ind w:left="307" w:right="811"/>
      </w:pPr>
      <w:r>
        <w:t>The</w:t>
      </w:r>
      <w:r>
        <w:rPr>
          <w:spacing w:val="-11"/>
        </w:rPr>
        <w:t xml:space="preserve"> </w:t>
      </w:r>
      <w:r>
        <w:t>programme</w:t>
      </w:r>
      <w:r>
        <w:rPr>
          <w:spacing w:val="-13"/>
        </w:rPr>
        <w:t xml:space="preserve"> </w:t>
      </w:r>
      <w:r>
        <w:t>is</w:t>
      </w:r>
      <w:r>
        <w:rPr>
          <w:spacing w:val="-10"/>
        </w:rPr>
        <w:t xml:space="preserve"> </w:t>
      </w:r>
      <w:r>
        <w:t>comprised</w:t>
      </w:r>
      <w:r>
        <w:rPr>
          <w:spacing w:val="-9"/>
        </w:rPr>
        <w:t xml:space="preserve"> </w:t>
      </w:r>
      <w:r>
        <w:t>of</w:t>
      </w:r>
      <w:r>
        <w:rPr>
          <w:spacing w:val="-13"/>
        </w:rPr>
        <w:t xml:space="preserve"> </w:t>
      </w:r>
      <w:r>
        <w:t>seven</w:t>
      </w:r>
      <w:r>
        <w:rPr>
          <w:spacing w:val="-10"/>
        </w:rPr>
        <w:t xml:space="preserve"> </w:t>
      </w:r>
      <w:r>
        <w:t>theory</w:t>
      </w:r>
      <w:r>
        <w:rPr>
          <w:spacing w:val="-20"/>
        </w:rPr>
        <w:t xml:space="preserve"> </w:t>
      </w:r>
      <w:r>
        <w:t>modules</w:t>
      </w:r>
      <w:r>
        <w:rPr>
          <w:spacing w:val="-10"/>
        </w:rPr>
        <w:t xml:space="preserve"> </w:t>
      </w:r>
      <w:r>
        <w:t>(three</w:t>
      </w:r>
      <w:r>
        <w:rPr>
          <w:spacing w:val="-13"/>
        </w:rPr>
        <w:t xml:space="preserve"> </w:t>
      </w:r>
      <w:r>
        <w:t>specialists,</w:t>
      </w:r>
      <w:r>
        <w:rPr>
          <w:spacing w:val="-10"/>
        </w:rPr>
        <w:t xml:space="preserve"> </w:t>
      </w:r>
      <w:r>
        <w:t>two</w:t>
      </w:r>
      <w:r>
        <w:rPr>
          <w:spacing w:val="-12"/>
        </w:rPr>
        <w:t xml:space="preserve"> </w:t>
      </w:r>
      <w:r>
        <w:t>core,</w:t>
      </w:r>
      <w:r>
        <w:rPr>
          <w:spacing w:val="-10"/>
        </w:rPr>
        <w:t xml:space="preserve"> </w:t>
      </w:r>
      <w:r>
        <w:rPr>
          <w:spacing w:val="-2"/>
        </w:rPr>
        <w:t xml:space="preserve">one </w:t>
      </w:r>
      <w:r>
        <w:t xml:space="preserve">option, and a Service Improvement module) and </w:t>
      </w:r>
      <w:r>
        <w:rPr>
          <w:spacing w:val="-4"/>
        </w:rPr>
        <w:t xml:space="preserve">two </w:t>
      </w:r>
      <w:r>
        <w:t xml:space="preserve">practice assessments. </w:t>
      </w:r>
      <w:r>
        <w:rPr>
          <w:spacing w:val="-3"/>
        </w:rPr>
        <w:t xml:space="preserve">In </w:t>
      </w:r>
      <w:r>
        <w:t>all modules</w:t>
      </w:r>
      <w:r>
        <w:rPr>
          <w:spacing w:val="-10"/>
        </w:rPr>
        <w:t xml:space="preserve"> </w:t>
      </w:r>
      <w:r>
        <w:t>there</w:t>
      </w:r>
      <w:r>
        <w:rPr>
          <w:spacing w:val="-13"/>
        </w:rPr>
        <w:t xml:space="preserve"> </w:t>
      </w:r>
      <w:r>
        <w:t>is</w:t>
      </w:r>
      <w:r>
        <w:rPr>
          <w:spacing w:val="-8"/>
        </w:rPr>
        <w:t xml:space="preserve"> </w:t>
      </w:r>
      <w:r>
        <w:t>an</w:t>
      </w:r>
      <w:r>
        <w:rPr>
          <w:spacing w:val="-12"/>
        </w:rPr>
        <w:t xml:space="preserve"> </w:t>
      </w:r>
      <w:r>
        <w:t>emphasis</w:t>
      </w:r>
      <w:r>
        <w:rPr>
          <w:spacing w:val="-14"/>
        </w:rPr>
        <w:t xml:space="preserve"> </w:t>
      </w:r>
      <w:r>
        <w:t>on</w:t>
      </w:r>
      <w:r>
        <w:rPr>
          <w:spacing w:val="-10"/>
        </w:rPr>
        <w:t xml:space="preserve"> </w:t>
      </w:r>
      <w:r>
        <w:t>exploring</w:t>
      </w:r>
      <w:r>
        <w:rPr>
          <w:spacing w:val="-14"/>
        </w:rPr>
        <w:t xml:space="preserve"> </w:t>
      </w:r>
      <w:r>
        <w:t>the</w:t>
      </w:r>
      <w:r>
        <w:rPr>
          <w:spacing w:val="-11"/>
        </w:rPr>
        <w:t xml:space="preserve"> </w:t>
      </w:r>
      <w:r>
        <w:t>relevance</w:t>
      </w:r>
      <w:r>
        <w:rPr>
          <w:spacing w:val="-13"/>
        </w:rPr>
        <w:t xml:space="preserve"> </w:t>
      </w:r>
      <w:r>
        <w:t>of</w:t>
      </w:r>
      <w:r>
        <w:rPr>
          <w:spacing w:val="-9"/>
        </w:rPr>
        <w:t xml:space="preserve"> </w:t>
      </w:r>
      <w:r>
        <w:t>module</w:t>
      </w:r>
      <w:r>
        <w:rPr>
          <w:spacing w:val="-11"/>
        </w:rPr>
        <w:t xml:space="preserve"> </w:t>
      </w:r>
      <w:r>
        <w:t>content</w:t>
      </w:r>
      <w:r>
        <w:rPr>
          <w:spacing w:val="-13"/>
        </w:rPr>
        <w:t xml:space="preserve"> </w:t>
      </w:r>
      <w:r>
        <w:t>to</w:t>
      </w:r>
      <w:r>
        <w:rPr>
          <w:spacing w:val="-12"/>
        </w:rPr>
        <w:t xml:space="preserve"> </w:t>
      </w:r>
      <w:r>
        <w:t>practice. A blended learning approach is adopted in the delivery of this programme. Students continue</w:t>
      </w:r>
      <w:r>
        <w:rPr>
          <w:spacing w:val="-10"/>
        </w:rPr>
        <w:t xml:space="preserve"> </w:t>
      </w:r>
      <w:r>
        <w:t>to</w:t>
      </w:r>
      <w:r>
        <w:rPr>
          <w:spacing w:val="-7"/>
        </w:rPr>
        <w:t xml:space="preserve"> </w:t>
      </w:r>
      <w:r>
        <w:t>work</w:t>
      </w:r>
      <w:r>
        <w:rPr>
          <w:spacing w:val="-11"/>
        </w:rPr>
        <w:t xml:space="preserve"> </w:t>
      </w:r>
      <w:r>
        <w:t>in</w:t>
      </w:r>
      <w:r>
        <w:rPr>
          <w:spacing w:val="-7"/>
        </w:rPr>
        <w:t xml:space="preserve"> </w:t>
      </w:r>
      <w:r>
        <w:t>their</w:t>
      </w:r>
      <w:r>
        <w:rPr>
          <w:spacing w:val="-11"/>
        </w:rPr>
        <w:t xml:space="preserve"> </w:t>
      </w:r>
      <w:r>
        <w:t>own</w:t>
      </w:r>
      <w:r>
        <w:rPr>
          <w:spacing w:val="-9"/>
        </w:rPr>
        <w:t xml:space="preserve"> </w:t>
      </w:r>
      <w:r>
        <w:t>practice</w:t>
      </w:r>
      <w:r>
        <w:rPr>
          <w:spacing w:val="-8"/>
        </w:rPr>
        <w:t xml:space="preserve"> </w:t>
      </w:r>
      <w:r>
        <w:t>setting</w:t>
      </w:r>
      <w:r>
        <w:rPr>
          <w:spacing w:val="-11"/>
        </w:rPr>
        <w:t xml:space="preserve"> </w:t>
      </w:r>
      <w:r>
        <w:t>while</w:t>
      </w:r>
      <w:r>
        <w:rPr>
          <w:spacing w:val="-8"/>
        </w:rPr>
        <w:t xml:space="preserve"> </w:t>
      </w:r>
      <w:r>
        <w:t>undertaking</w:t>
      </w:r>
      <w:r>
        <w:rPr>
          <w:spacing w:val="-12"/>
        </w:rPr>
        <w:t xml:space="preserve"> </w:t>
      </w:r>
      <w:r>
        <w:t>the</w:t>
      </w:r>
      <w:r>
        <w:rPr>
          <w:spacing w:val="-10"/>
        </w:rPr>
        <w:t xml:space="preserve"> </w:t>
      </w:r>
      <w:r>
        <w:t>programme.</w:t>
      </w:r>
    </w:p>
    <w:p w:rsidR="00370244" w:rsidRDefault="00370244">
      <w:pPr>
        <w:pStyle w:val="BodyText"/>
        <w:spacing w:before="5"/>
      </w:pPr>
    </w:p>
    <w:p w:rsidR="00370244" w:rsidRDefault="004A40E6">
      <w:pPr>
        <w:spacing w:line="237" w:lineRule="auto"/>
        <w:ind w:left="307" w:right="5997"/>
        <w:rPr>
          <w:b/>
          <w:sz w:val="19"/>
        </w:rPr>
      </w:pPr>
      <w:r>
        <w:rPr>
          <w:b/>
          <w:sz w:val="19"/>
        </w:rPr>
        <w:t>Modules: Core Modules:</w:t>
      </w:r>
    </w:p>
    <w:p w:rsidR="00370244" w:rsidRDefault="004A40E6">
      <w:pPr>
        <w:pStyle w:val="ListParagraph"/>
        <w:numPr>
          <w:ilvl w:val="0"/>
          <w:numId w:val="31"/>
        </w:numPr>
        <w:tabs>
          <w:tab w:val="left" w:pos="667"/>
          <w:tab w:val="left" w:pos="668"/>
        </w:tabs>
        <w:spacing w:line="226" w:lineRule="exact"/>
        <w:rPr>
          <w:sz w:val="19"/>
        </w:rPr>
      </w:pPr>
      <w:r>
        <w:rPr>
          <w:sz w:val="19"/>
        </w:rPr>
        <w:t>Clinical</w:t>
      </w:r>
      <w:r>
        <w:rPr>
          <w:spacing w:val="-8"/>
          <w:sz w:val="19"/>
        </w:rPr>
        <w:t xml:space="preserve"> </w:t>
      </w:r>
      <w:r>
        <w:rPr>
          <w:sz w:val="19"/>
        </w:rPr>
        <w:t>Governance:</w:t>
      </w:r>
      <w:r>
        <w:rPr>
          <w:spacing w:val="-10"/>
          <w:sz w:val="19"/>
        </w:rPr>
        <w:t xml:space="preserve"> </w:t>
      </w:r>
      <w:r>
        <w:rPr>
          <w:sz w:val="19"/>
        </w:rPr>
        <w:t>Supporting</w:t>
      </w:r>
      <w:r>
        <w:rPr>
          <w:spacing w:val="-10"/>
          <w:sz w:val="19"/>
        </w:rPr>
        <w:t xml:space="preserve"> </w:t>
      </w:r>
      <w:r>
        <w:rPr>
          <w:sz w:val="19"/>
        </w:rPr>
        <w:t>Safe</w:t>
      </w:r>
      <w:r>
        <w:rPr>
          <w:spacing w:val="-11"/>
          <w:sz w:val="19"/>
        </w:rPr>
        <w:t xml:space="preserve"> </w:t>
      </w:r>
      <w:r>
        <w:rPr>
          <w:sz w:val="19"/>
        </w:rPr>
        <w:t>Practice</w:t>
      </w:r>
      <w:r>
        <w:rPr>
          <w:spacing w:val="-8"/>
          <w:sz w:val="19"/>
        </w:rPr>
        <w:t xml:space="preserve"> </w:t>
      </w:r>
      <w:r>
        <w:rPr>
          <w:sz w:val="19"/>
        </w:rPr>
        <w:t>(core)</w:t>
      </w:r>
    </w:p>
    <w:p w:rsidR="00370244" w:rsidRDefault="004A40E6">
      <w:pPr>
        <w:pStyle w:val="ListParagraph"/>
        <w:numPr>
          <w:ilvl w:val="0"/>
          <w:numId w:val="31"/>
        </w:numPr>
        <w:tabs>
          <w:tab w:val="left" w:pos="667"/>
          <w:tab w:val="left" w:pos="668"/>
        </w:tabs>
        <w:spacing w:line="232" w:lineRule="exact"/>
        <w:rPr>
          <w:sz w:val="19"/>
        </w:rPr>
      </w:pPr>
      <w:r>
        <w:rPr>
          <w:sz w:val="19"/>
        </w:rPr>
        <w:t>Advanced Research Methods</w:t>
      </w:r>
      <w:r>
        <w:rPr>
          <w:spacing w:val="1"/>
          <w:sz w:val="19"/>
        </w:rPr>
        <w:t xml:space="preserve"> </w:t>
      </w:r>
      <w:r>
        <w:rPr>
          <w:sz w:val="19"/>
        </w:rPr>
        <w:t>(core)</w:t>
      </w:r>
    </w:p>
    <w:p w:rsidR="00370244" w:rsidRDefault="004A40E6">
      <w:pPr>
        <w:pStyle w:val="ListParagraph"/>
        <w:numPr>
          <w:ilvl w:val="0"/>
          <w:numId w:val="31"/>
        </w:numPr>
        <w:tabs>
          <w:tab w:val="left" w:pos="667"/>
          <w:tab w:val="left" w:pos="668"/>
        </w:tabs>
        <w:spacing w:line="232" w:lineRule="exact"/>
        <w:rPr>
          <w:sz w:val="19"/>
        </w:rPr>
      </w:pPr>
      <w:r>
        <w:rPr>
          <w:sz w:val="19"/>
        </w:rPr>
        <w:t>Research Dissertation (core)</w:t>
      </w:r>
    </w:p>
    <w:p w:rsidR="00370244" w:rsidRDefault="004A40E6">
      <w:pPr>
        <w:spacing w:before="4" w:line="218" w:lineRule="exact"/>
        <w:ind w:left="307"/>
        <w:rPr>
          <w:b/>
          <w:sz w:val="19"/>
        </w:rPr>
      </w:pPr>
      <w:r>
        <w:rPr>
          <w:b/>
          <w:sz w:val="19"/>
        </w:rPr>
        <w:t>Specialist Modules:</w:t>
      </w:r>
    </w:p>
    <w:p w:rsidR="00370244" w:rsidRDefault="004A40E6">
      <w:pPr>
        <w:pStyle w:val="ListParagraph"/>
        <w:numPr>
          <w:ilvl w:val="0"/>
          <w:numId w:val="31"/>
        </w:numPr>
        <w:tabs>
          <w:tab w:val="left" w:pos="715"/>
          <w:tab w:val="left" w:pos="716"/>
        </w:tabs>
        <w:spacing w:line="254" w:lineRule="auto"/>
        <w:ind w:right="928"/>
        <w:rPr>
          <w:sz w:val="19"/>
        </w:rPr>
      </w:pPr>
      <w:r>
        <w:rPr>
          <w:sz w:val="19"/>
        </w:rPr>
        <w:t>Ageing</w:t>
      </w:r>
      <w:r>
        <w:rPr>
          <w:spacing w:val="-12"/>
          <w:sz w:val="19"/>
        </w:rPr>
        <w:t xml:space="preserve"> </w:t>
      </w:r>
      <w:r>
        <w:rPr>
          <w:sz w:val="19"/>
        </w:rPr>
        <w:t>and</w:t>
      </w:r>
      <w:r>
        <w:rPr>
          <w:spacing w:val="-8"/>
          <w:sz w:val="19"/>
        </w:rPr>
        <w:t xml:space="preserve"> </w:t>
      </w:r>
      <w:r>
        <w:rPr>
          <w:sz w:val="19"/>
        </w:rPr>
        <w:t>Older</w:t>
      </w:r>
      <w:r>
        <w:rPr>
          <w:spacing w:val="-11"/>
          <w:sz w:val="19"/>
        </w:rPr>
        <w:t xml:space="preserve"> </w:t>
      </w:r>
      <w:r>
        <w:rPr>
          <w:sz w:val="19"/>
        </w:rPr>
        <w:t>People:</w:t>
      </w:r>
      <w:r>
        <w:rPr>
          <w:spacing w:val="-10"/>
          <w:sz w:val="19"/>
        </w:rPr>
        <w:t xml:space="preserve"> </w:t>
      </w:r>
      <w:r>
        <w:rPr>
          <w:sz w:val="19"/>
        </w:rPr>
        <w:t>Biopsychosocial</w:t>
      </w:r>
      <w:r>
        <w:rPr>
          <w:spacing w:val="-10"/>
          <w:sz w:val="19"/>
        </w:rPr>
        <w:t xml:space="preserve"> </w:t>
      </w:r>
      <w:r>
        <w:rPr>
          <w:sz w:val="19"/>
        </w:rPr>
        <w:t>Perspective</w:t>
      </w:r>
      <w:r>
        <w:rPr>
          <w:spacing w:val="-10"/>
          <w:sz w:val="19"/>
        </w:rPr>
        <w:t xml:space="preserve"> </w:t>
      </w:r>
      <w:r>
        <w:rPr>
          <w:sz w:val="19"/>
        </w:rPr>
        <w:t>Contemporary</w:t>
      </w:r>
      <w:r>
        <w:rPr>
          <w:spacing w:val="-12"/>
          <w:sz w:val="19"/>
        </w:rPr>
        <w:t xml:space="preserve"> </w:t>
      </w:r>
      <w:r>
        <w:rPr>
          <w:sz w:val="19"/>
        </w:rPr>
        <w:t>Issues</w:t>
      </w:r>
      <w:r>
        <w:rPr>
          <w:spacing w:val="-8"/>
          <w:sz w:val="19"/>
        </w:rPr>
        <w:t xml:space="preserve"> </w:t>
      </w:r>
      <w:r>
        <w:rPr>
          <w:sz w:val="19"/>
        </w:rPr>
        <w:t>in Gerontological Nursing Dementia Care: Transforming PracticeService Improvement</w:t>
      </w:r>
    </w:p>
    <w:p w:rsidR="00370244" w:rsidRDefault="004A40E6">
      <w:pPr>
        <w:spacing w:line="207" w:lineRule="exact"/>
        <w:ind w:left="307"/>
        <w:rPr>
          <w:b/>
          <w:sz w:val="19"/>
        </w:rPr>
      </w:pPr>
      <w:r>
        <w:rPr>
          <w:b/>
          <w:sz w:val="19"/>
        </w:rPr>
        <w:t>Clinical Competencies:</w:t>
      </w:r>
    </w:p>
    <w:p w:rsidR="00370244" w:rsidRDefault="004A40E6">
      <w:pPr>
        <w:pStyle w:val="ListParagraph"/>
        <w:numPr>
          <w:ilvl w:val="0"/>
          <w:numId w:val="31"/>
        </w:numPr>
        <w:tabs>
          <w:tab w:val="left" w:pos="667"/>
          <w:tab w:val="left" w:pos="668"/>
        </w:tabs>
        <w:spacing w:line="231" w:lineRule="exact"/>
        <w:rPr>
          <w:sz w:val="19"/>
        </w:rPr>
      </w:pPr>
      <w:r>
        <w:rPr>
          <w:sz w:val="19"/>
        </w:rPr>
        <w:t>Clinical</w:t>
      </w:r>
      <w:r>
        <w:rPr>
          <w:spacing w:val="-21"/>
          <w:sz w:val="19"/>
        </w:rPr>
        <w:t xml:space="preserve"> </w:t>
      </w:r>
      <w:r>
        <w:rPr>
          <w:sz w:val="19"/>
        </w:rPr>
        <w:t>Competence</w:t>
      </w:r>
      <w:r>
        <w:rPr>
          <w:spacing w:val="-22"/>
          <w:sz w:val="19"/>
        </w:rPr>
        <w:t xml:space="preserve"> </w:t>
      </w:r>
      <w:r>
        <w:rPr>
          <w:sz w:val="19"/>
        </w:rPr>
        <w:t>1</w:t>
      </w:r>
    </w:p>
    <w:p w:rsidR="00370244" w:rsidRDefault="004A40E6">
      <w:pPr>
        <w:pStyle w:val="ListParagraph"/>
        <w:numPr>
          <w:ilvl w:val="0"/>
          <w:numId w:val="31"/>
        </w:numPr>
        <w:tabs>
          <w:tab w:val="left" w:pos="667"/>
          <w:tab w:val="left" w:pos="668"/>
        </w:tabs>
        <w:rPr>
          <w:sz w:val="19"/>
        </w:rPr>
      </w:pPr>
      <w:r>
        <w:rPr>
          <w:sz w:val="19"/>
        </w:rPr>
        <w:t>Clinical</w:t>
      </w:r>
      <w:r>
        <w:rPr>
          <w:spacing w:val="-21"/>
          <w:sz w:val="19"/>
        </w:rPr>
        <w:t xml:space="preserve"> </w:t>
      </w:r>
      <w:r>
        <w:rPr>
          <w:sz w:val="19"/>
        </w:rPr>
        <w:t>Competence</w:t>
      </w:r>
      <w:r>
        <w:rPr>
          <w:spacing w:val="-22"/>
          <w:sz w:val="19"/>
        </w:rPr>
        <w:t xml:space="preserve"> </w:t>
      </w:r>
      <w:r>
        <w:rPr>
          <w:sz w:val="19"/>
        </w:rPr>
        <w:t>2</w:t>
      </w:r>
    </w:p>
    <w:p w:rsidR="00370244" w:rsidRDefault="00370244">
      <w:pPr>
        <w:pStyle w:val="BodyText"/>
        <w:spacing w:before="8"/>
        <w:rPr>
          <w:sz w:val="24"/>
        </w:rPr>
      </w:pPr>
    </w:p>
    <w:p w:rsidR="00370244" w:rsidRDefault="004A40E6">
      <w:pPr>
        <w:ind w:left="307"/>
        <w:rPr>
          <w:b/>
          <w:sz w:val="19"/>
        </w:rPr>
      </w:pPr>
      <w:r>
        <w:rPr>
          <w:b/>
          <w:sz w:val="19"/>
        </w:rPr>
        <w:t>ENTRY CRITERIA</w:t>
      </w:r>
    </w:p>
    <w:p w:rsidR="00370244" w:rsidRDefault="004A40E6">
      <w:pPr>
        <w:pStyle w:val="BodyText"/>
        <w:ind w:left="307"/>
      </w:pPr>
      <w:r>
        <w:t>All applicants must meet the following entry criteria:</w:t>
      </w:r>
    </w:p>
    <w:p w:rsidR="00370244" w:rsidRDefault="00370244">
      <w:pPr>
        <w:pStyle w:val="BodyText"/>
        <w:rPr>
          <w:sz w:val="22"/>
        </w:rPr>
      </w:pPr>
    </w:p>
    <w:p w:rsidR="00370244" w:rsidRDefault="004A40E6">
      <w:pPr>
        <w:pStyle w:val="ListParagraph"/>
        <w:numPr>
          <w:ilvl w:val="1"/>
          <w:numId w:val="31"/>
        </w:numPr>
        <w:tabs>
          <w:tab w:val="left" w:pos="1027"/>
          <w:tab w:val="left" w:pos="1028"/>
        </w:tabs>
        <w:ind w:right="1640" w:hanging="363"/>
        <w:rPr>
          <w:rFonts w:ascii="Symbol"/>
          <w:sz w:val="19"/>
        </w:rPr>
      </w:pPr>
      <w:r>
        <w:rPr>
          <w:sz w:val="19"/>
        </w:rPr>
        <w:t>Be a registered nurse on the General, Mental Health, or Learning Disability</w:t>
      </w:r>
      <w:r>
        <w:rPr>
          <w:spacing w:val="1"/>
          <w:sz w:val="19"/>
        </w:rPr>
        <w:t xml:space="preserve"> </w:t>
      </w:r>
      <w:r>
        <w:rPr>
          <w:sz w:val="19"/>
        </w:rPr>
        <w:t>Nurse</w:t>
      </w:r>
      <w:r>
        <w:rPr>
          <w:spacing w:val="-11"/>
          <w:sz w:val="19"/>
        </w:rPr>
        <w:t xml:space="preserve"> </w:t>
      </w:r>
      <w:r>
        <w:rPr>
          <w:sz w:val="19"/>
        </w:rPr>
        <w:t>divisions</w:t>
      </w:r>
      <w:r>
        <w:rPr>
          <w:spacing w:val="-13"/>
          <w:sz w:val="19"/>
        </w:rPr>
        <w:t xml:space="preserve"> </w:t>
      </w:r>
      <w:r>
        <w:rPr>
          <w:sz w:val="19"/>
        </w:rPr>
        <w:t>of</w:t>
      </w:r>
      <w:r>
        <w:rPr>
          <w:spacing w:val="-10"/>
          <w:sz w:val="19"/>
        </w:rPr>
        <w:t xml:space="preserve"> </w:t>
      </w:r>
      <w:r>
        <w:rPr>
          <w:sz w:val="19"/>
        </w:rPr>
        <w:t>the</w:t>
      </w:r>
      <w:r>
        <w:rPr>
          <w:spacing w:val="-9"/>
          <w:sz w:val="19"/>
        </w:rPr>
        <w:t xml:space="preserve"> </w:t>
      </w:r>
      <w:r>
        <w:rPr>
          <w:sz w:val="19"/>
        </w:rPr>
        <w:t>Register</w:t>
      </w:r>
      <w:r>
        <w:rPr>
          <w:spacing w:val="-10"/>
          <w:sz w:val="19"/>
        </w:rPr>
        <w:t xml:space="preserve"> </w:t>
      </w:r>
      <w:r>
        <w:rPr>
          <w:sz w:val="19"/>
        </w:rPr>
        <w:t>maintained</w:t>
      </w:r>
      <w:r>
        <w:rPr>
          <w:spacing w:val="-8"/>
          <w:sz w:val="19"/>
        </w:rPr>
        <w:t xml:space="preserve"> </w:t>
      </w:r>
      <w:r>
        <w:rPr>
          <w:sz w:val="19"/>
        </w:rPr>
        <w:t>by</w:t>
      </w:r>
      <w:r>
        <w:rPr>
          <w:spacing w:val="-19"/>
          <w:sz w:val="19"/>
        </w:rPr>
        <w:t xml:space="preserve"> </w:t>
      </w:r>
      <w:r>
        <w:rPr>
          <w:sz w:val="19"/>
        </w:rPr>
        <w:t>An</w:t>
      </w:r>
      <w:r>
        <w:rPr>
          <w:spacing w:val="-7"/>
          <w:sz w:val="19"/>
        </w:rPr>
        <w:t xml:space="preserve"> </w:t>
      </w:r>
      <w:r>
        <w:rPr>
          <w:sz w:val="19"/>
        </w:rPr>
        <w:t>Bord</w:t>
      </w:r>
    </w:p>
    <w:p w:rsidR="00370244" w:rsidRDefault="00370244">
      <w:pPr>
        <w:rPr>
          <w:rFonts w:ascii="Symbol"/>
          <w:sz w:val="19"/>
        </w:rPr>
        <w:sectPr w:rsidR="00370244">
          <w:footerReference w:type="default" r:id="rId475"/>
          <w:pgSz w:w="8440" w:h="11930"/>
          <w:pgMar w:top="1020" w:right="240" w:bottom="720" w:left="540" w:header="0" w:footer="527" w:gutter="0"/>
          <w:cols w:space="720"/>
        </w:sectPr>
      </w:pPr>
    </w:p>
    <w:p w:rsidR="00370244" w:rsidRDefault="004A40E6">
      <w:pPr>
        <w:pStyle w:val="BodyText"/>
        <w:spacing w:before="74" w:line="218" w:lineRule="exact"/>
        <w:ind w:left="1027"/>
      </w:pPr>
      <w:r>
        <w:t>Altranais agus Cnáimhseachais na hÉireann;</w:t>
      </w:r>
    </w:p>
    <w:p w:rsidR="00370244" w:rsidRDefault="004A40E6">
      <w:pPr>
        <w:pStyle w:val="ListParagraph"/>
        <w:numPr>
          <w:ilvl w:val="1"/>
          <w:numId w:val="31"/>
        </w:numPr>
        <w:tabs>
          <w:tab w:val="left" w:pos="1027"/>
          <w:tab w:val="left" w:pos="1028"/>
        </w:tabs>
        <w:spacing w:line="232" w:lineRule="exact"/>
        <w:ind w:hanging="363"/>
        <w:rPr>
          <w:rFonts w:ascii="Symbol"/>
          <w:sz w:val="19"/>
        </w:rPr>
      </w:pPr>
      <w:r>
        <w:rPr>
          <w:sz w:val="19"/>
        </w:rPr>
        <w:t>Hold an active general nursing</w:t>
      </w:r>
      <w:r>
        <w:rPr>
          <w:spacing w:val="-1"/>
          <w:sz w:val="19"/>
        </w:rPr>
        <w:t xml:space="preserve"> </w:t>
      </w:r>
      <w:r>
        <w:rPr>
          <w:sz w:val="19"/>
        </w:rPr>
        <w:t>registration</w:t>
      </w:r>
    </w:p>
    <w:p w:rsidR="00370244" w:rsidRDefault="004A40E6">
      <w:pPr>
        <w:pStyle w:val="ListParagraph"/>
        <w:numPr>
          <w:ilvl w:val="1"/>
          <w:numId w:val="31"/>
        </w:numPr>
        <w:tabs>
          <w:tab w:val="left" w:pos="1027"/>
          <w:tab w:val="left" w:pos="1028"/>
        </w:tabs>
        <w:ind w:hanging="363"/>
        <w:rPr>
          <w:rFonts w:ascii="Symbol" w:hAnsi="Symbol"/>
          <w:sz w:val="19"/>
        </w:rPr>
      </w:pPr>
      <w:r>
        <w:rPr>
          <w:sz w:val="19"/>
        </w:rPr>
        <w:t>Have a minimum of one year’s post-registration experience</w:t>
      </w:r>
    </w:p>
    <w:p w:rsidR="00370244" w:rsidRDefault="004A40E6">
      <w:pPr>
        <w:pStyle w:val="ListParagraph"/>
        <w:numPr>
          <w:ilvl w:val="1"/>
          <w:numId w:val="31"/>
        </w:numPr>
        <w:tabs>
          <w:tab w:val="left" w:pos="1028"/>
        </w:tabs>
        <w:ind w:left="1026" w:right="919" w:hanging="362"/>
        <w:jc w:val="both"/>
        <w:rPr>
          <w:rFonts w:ascii="Symbol"/>
          <w:sz w:val="19"/>
        </w:rPr>
      </w:pPr>
      <w:r>
        <w:rPr>
          <w:sz w:val="19"/>
        </w:rPr>
        <w:t xml:space="preserve">be currently working in a setting in Ireland which requires him/her to care for older people and have as a minimum six months clinical experience </w:t>
      </w:r>
      <w:r>
        <w:rPr>
          <w:spacing w:val="-3"/>
          <w:sz w:val="19"/>
        </w:rPr>
        <w:t xml:space="preserve">in </w:t>
      </w:r>
      <w:r>
        <w:rPr>
          <w:sz w:val="19"/>
        </w:rPr>
        <w:t>caring</w:t>
      </w:r>
      <w:r>
        <w:rPr>
          <w:spacing w:val="7"/>
          <w:sz w:val="19"/>
        </w:rPr>
        <w:t xml:space="preserve"> </w:t>
      </w:r>
      <w:r>
        <w:rPr>
          <w:sz w:val="19"/>
        </w:rPr>
        <w:t xml:space="preserve">for older people within the previous two </w:t>
      </w:r>
      <w:r>
        <w:rPr>
          <w:spacing w:val="-4"/>
          <w:sz w:val="19"/>
        </w:rPr>
        <w:t>years</w:t>
      </w:r>
    </w:p>
    <w:p w:rsidR="00370244" w:rsidRDefault="004A40E6">
      <w:pPr>
        <w:pStyle w:val="ListParagraph"/>
        <w:numPr>
          <w:ilvl w:val="1"/>
          <w:numId w:val="31"/>
        </w:numPr>
        <w:tabs>
          <w:tab w:val="left" w:pos="1027"/>
          <w:tab w:val="left" w:pos="1028"/>
        </w:tabs>
        <w:ind w:right="917" w:hanging="363"/>
        <w:rPr>
          <w:rFonts w:ascii="Symbol"/>
          <w:sz w:val="19"/>
        </w:rPr>
      </w:pPr>
      <w:r>
        <w:rPr>
          <w:sz w:val="19"/>
        </w:rPr>
        <w:t>Hold</w:t>
      </w:r>
      <w:r>
        <w:rPr>
          <w:spacing w:val="-6"/>
          <w:sz w:val="19"/>
        </w:rPr>
        <w:t xml:space="preserve"> </w:t>
      </w:r>
      <w:r>
        <w:rPr>
          <w:sz w:val="19"/>
        </w:rPr>
        <w:t>an</w:t>
      </w:r>
      <w:r>
        <w:rPr>
          <w:spacing w:val="-10"/>
          <w:sz w:val="19"/>
        </w:rPr>
        <w:t xml:space="preserve"> </w:t>
      </w:r>
      <w:r>
        <w:rPr>
          <w:sz w:val="19"/>
        </w:rPr>
        <w:t>honours</w:t>
      </w:r>
      <w:r>
        <w:rPr>
          <w:spacing w:val="-8"/>
          <w:sz w:val="19"/>
        </w:rPr>
        <w:t xml:space="preserve"> </w:t>
      </w:r>
      <w:r>
        <w:rPr>
          <w:sz w:val="19"/>
        </w:rPr>
        <w:t>degree</w:t>
      </w:r>
      <w:r>
        <w:rPr>
          <w:spacing w:val="-9"/>
          <w:sz w:val="19"/>
        </w:rPr>
        <w:t xml:space="preserve"> </w:t>
      </w:r>
      <w:r>
        <w:rPr>
          <w:sz w:val="19"/>
        </w:rPr>
        <w:t>or</w:t>
      </w:r>
      <w:r>
        <w:rPr>
          <w:spacing w:val="-10"/>
          <w:sz w:val="19"/>
        </w:rPr>
        <w:t xml:space="preserve"> </w:t>
      </w:r>
      <w:r>
        <w:rPr>
          <w:sz w:val="19"/>
        </w:rPr>
        <w:t>a</w:t>
      </w:r>
      <w:r>
        <w:rPr>
          <w:spacing w:val="-9"/>
          <w:sz w:val="19"/>
        </w:rPr>
        <w:t xml:space="preserve"> </w:t>
      </w:r>
      <w:r>
        <w:rPr>
          <w:sz w:val="19"/>
        </w:rPr>
        <w:t>Bachelor</w:t>
      </w:r>
      <w:r>
        <w:rPr>
          <w:spacing w:val="-10"/>
          <w:sz w:val="19"/>
        </w:rPr>
        <w:t xml:space="preserve"> </w:t>
      </w:r>
      <w:r>
        <w:rPr>
          <w:sz w:val="19"/>
        </w:rPr>
        <w:t>Degree</w:t>
      </w:r>
      <w:r>
        <w:rPr>
          <w:spacing w:val="-9"/>
          <w:sz w:val="19"/>
        </w:rPr>
        <w:t xml:space="preserve"> </w:t>
      </w:r>
      <w:r>
        <w:rPr>
          <w:sz w:val="19"/>
        </w:rPr>
        <w:t>at</w:t>
      </w:r>
      <w:r>
        <w:rPr>
          <w:spacing w:val="-9"/>
          <w:sz w:val="19"/>
        </w:rPr>
        <w:t xml:space="preserve"> </w:t>
      </w:r>
      <w:r>
        <w:rPr>
          <w:sz w:val="19"/>
        </w:rPr>
        <w:t>NFQ</w:t>
      </w:r>
      <w:r>
        <w:rPr>
          <w:spacing w:val="-5"/>
          <w:sz w:val="19"/>
        </w:rPr>
        <w:t xml:space="preserve"> </w:t>
      </w:r>
      <w:r>
        <w:rPr>
          <w:sz w:val="19"/>
        </w:rPr>
        <w:t>Level</w:t>
      </w:r>
      <w:r>
        <w:rPr>
          <w:spacing w:val="-8"/>
          <w:sz w:val="19"/>
        </w:rPr>
        <w:t xml:space="preserve"> </w:t>
      </w:r>
      <w:r>
        <w:rPr>
          <w:sz w:val="19"/>
        </w:rPr>
        <w:t>8</w:t>
      </w:r>
      <w:r>
        <w:rPr>
          <w:spacing w:val="-4"/>
          <w:sz w:val="19"/>
        </w:rPr>
        <w:t xml:space="preserve"> </w:t>
      </w:r>
      <w:r>
        <w:rPr>
          <w:sz w:val="19"/>
        </w:rPr>
        <w:t>in</w:t>
      </w:r>
      <w:r>
        <w:rPr>
          <w:spacing w:val="-6"/>
          <w:sz w:val="19"/>
        </w:rPr>
        <w:t xml:space="preserve"> </w:t>
      </w:r>
      <w:r>
        <w:rPr>
          <w:sz w:val="19"/>
        </w:rPr>
        <w:t>Nursing</w:t>
      </w:r>
      <w:r>
        <w:rPr>
          <w:spacing w:val="-10"/>
          <w:sz w:val="19"/>
        </w:rPr>
        <w:t xml:space="preserve"> </w:t>
      </w:r>
      <w:r>
        <w:rPr>
          <w:sz w:val="19"/>
        </w:rPr>
        <w:t xml:space="preserve">or a comparable qualification. Applicants who do not hold an honours degree or a </w:t>
      </w:r>
      <w:r>
        <w:rPr>
          <w:spacing w:val="-5"/>
          <w:sz w:val="19"/>
        </w:rPr>
        <w:t xml:space="preserve">Postgraduate Diploma </w:t>
      </w:r>
      <w:r>
        <w:rPr>
          <w:sz w:val="19"/>
        </w:rPr>
        <w:t xml:space="preserve">are required to submit a literature based essay (1000 words) on a topic </w:t>
      </w:r>
      <w:r>
        <w:rPr>
          <w:spacing w:val="-5"/>
          <w:sz w:val="19"/>
        </w:rPr>
        <w:t xml:space="preserve">relevant </w:t>
      </w:r>
      <w:r>
        <w:rPr>
          <w:spacing w:val="-3"/>
          <w:sz w:val="19"/>
        </w:rPr>
        <w:t xml:space="preserve">to the </w:t>
      </w:r>
      <w:r>
        <w:rPr>
          <w:spacing w:val="-4"/>
          <w:sz w:val="19"/>
        </w:rPr>
        <w:t xml:space="preserve">care </w:t>
      </w:r>
      <w:r>
        <w:rPr>
          <w:spacing w:val="-3"/>
          <w:sz w:val="19"/>
        </w:rPr>
        <w:t xml:space="preserve">of </w:t>
      </w:r>
      <w:r>
        <w:rPr>
          <w:spacing w:val="-4"/>
          <w:sz w:val="19"/>
        </w:rPr>
        <w:t xml:space="preserve">older people </w:t>
      </w:r>
      <w:r>
        <w:rPr>
          <w:sz w:val="19"/>
        </w:rPr>
        <w:t xml:space="preserve">with their application. </w:t>
      </w:r>
      <w:r>
        <w:rPr>
          <w:spacing w:val="-3"/>
          <w:sz w:val="19"/>
        </w:rPr>
        <w:t xml:space="preserve">To </w:t>
      </w:r>
      <w:r>
        <w:rPr>
          <w:sz w:val="19"/>
        </w:rPr>
        <w:t xml:space="preserve">be </w:t>
      </w:r>
      <w:r>
        <w:rPr>
          <w:spacing w:val="-4"/>
          <w:sz w:val="19"/>
        </w:rPr>
        <w:t xml:space="preserve">considered </w:t>
      </w:r>
      <w:r>
        <w:rPr>
          <w:spacing w:val="-2"/>
          <w:sz w:val="19"/>
        </w:rPr>
        <w:t xml:space="preserve">for </w:t>
      </w:r>
      <w:r>
        <w:rPr>
          <w:spacing w:val="-3"/>
          <w:sz w:val="19"/>
        </w:rPr>
        <w:t xml:space="preserve">admission, this essay </w:t>
      </w:r>
      <w:r>
        <w:rPr>
          <w:sz w:val="19"/>
        </w:rPr>
        <w:t xml:space="preserve">must be at the </w:t>
      </w:r>
      <w:r>
        <w:rPr>
          <w:spacing w:val="-3"/>
          <w:sz w:val="19"/>
        </w:rPr>
        <w:t xml:space="preserve">level expected </w:t>
      </w:r>
      <w:r>
        <w:rPr>
          <w:sz w:val="19"/>
        </w:rPr>
        <w:t xml:space="preserve">of </w:t>
      </w:r>
      <w:r>
        <w:rPr>
          <w:spacing w:val="-3"/>
          <w:sz w:val="19"/>
        </w:rPr>
        <w:t xml:space="preserve">an honours degree candidate </w:t>
      </w:r>
      <w:r>
        <w:rPr>
          <w:spacing w:val="-4"/>
          <w:sz w:val="19"/>
        </w:rPr>
        <w:t>(Level</w:t>
      </w:r>
      <w:r>
        <w:rPr>
          <w:spacing w:val="-24"/>
          <w:sz w:val="19"/>
        </w:rPr>
        <w:t xml:space="preserve"> </w:t>
      </w:r>
      <w:r>
        <w:rPr>
          <w:spacing w:val="-5"/>
          <w:sz w:val="19"/>
        </w:rPr>
        <w:t>8).</w:t>
      </w:r>
    </w:p>
    <w:p w:rsidR="00370244" w:rsidRDefault="004A40E6">
      <w:pPr>
        <w:pStyle w:val="ListParagraph"/>
        <w:numPr>
          <w:ilvl w:val="1"/>
          <w:numId w:val="31"/>
        </w:numPr>
        <w:tabs>
          <w:tab w:val="left" w:pos="1027"/>
          <w:tab w:val="left" w:pos="1028"/>
        </w:tabs>
        <w:spacing w:line="242" w:lineRule="auto"/>
        <w:ind w:right="1842" w:hanging="363"/>
        <w:rPr>
          <w:rFonts w:ascii="Symbol"/>
          <w:sz w:val="19"/>
        </w:rPr>
      </w:pPr>
      <w:r>
        <w:rPr>
          <w:sz w:val="19"/>
        </w:rPr>
        <w:t>Satisfy</w:t>
      </w:r>
      <w:r>
        <w:rPr>
          <w:spacing w:val="-17"/>
          <w:sz w:val="19"/>
        </w:rPr>
        <w:t xml:space="preserve"> </w:t>
      </w:r>
      <w:r>
        <w:rPr>
          <w:sz w:val="19"/>
        </w:rPr>
        <w:t>the</w:t>
      </w:r>
      <w:r>
        <w:rPr>
          <w:spacing w:val="-8"/>
          <w:sz w:val="19"/>
        </w:rPr>
        <w:t xml:space="preserve"> </w:t>
      </w:r>
      <w:r>
        <w:rPr>
          <w:sz w:val="19"/>
        </w:rPr>
        <w:t>selection</w:t>
      </w:r>
      <w:r>
        <w:rPr>
          <w:spacing w:val="-7"/>
          <w:sz w:val="19"/>
        </w:rPr>
        <w:t xml:space="preserve"> </w:t>
      </w:r>
      <w:r>
        <w:rPr>
          <w:sz w:val="19"/>
        </w:rPr>
        <w:t>panel</w:t>
      </w:r>
      <w:r>
        <w:rPr>
          <w:spacing w:val="-7"/>
          <w:sz w:val="19"/>
        </w:rPr>
        <w:t xml:space="preserve"> </w:t>
      </w:r>
      <w:r>
        <w:rPr>
          <w:sz w:val="19"/>
        </w:rPr>
        <w:t>that</w:t>
      </w:r>
      <w:r>
        <w:rPr>
          <w:spacing w:val="-8"/>
          <w:sz w:val="19"/>
        </w:rPr>
        <w:t xml:space="preserve"> </w:t>
      </w:r>
      <w:r>
        <w:rPr>
          <w:sz w:val="19"/>
        </w:rPr>
        <w:t>they</w:t>
      </w:r>
      <w:r>
        <w:rPr>
          <w:spacing w:val="-18"/>
          <w:sz w:val="19"/>
        </w:rPr>
        <w:t xml:space="preserve"> </w:t>
      </w:r>
      <w:r>
        <w:rPr>
          <w:sz w:val="19"/>
        </w:rPr>
        <w:t>have</w:t>
      </w:r>
      <w:r>
        <w:rPr>
          <w:spacing w:val="-8"/>
          <w:sz w:val="19"/>
        </w:rPr>
        <w:t xml:space="preserve"> </w:t>
      </w:r>
      <w:r>
        <w:rPr>
          <w:sz w:val="19"/>
        </w:rPr>
        <w:t>the</w:t>
      </w:r>
      <w:r>
        <w:rPr>
          <w:spacing w:val="-8"/>
          <w:sz w:val="19"/>
        </w:rPr>
        <w:t xml:space="preserve"> </w:t>
      </w:r>
      <w:r>
        <w:rPr>
          <w:sz w:val="19"/>
        </w:rPr>
        <w:t>ability</w:t>
      </w:r>
      <w:r>
        <w:rPr>
          <w:spacing w:val="-18"/>
          <w:sz w:val="19"/>
        </w:rPr>
        <w:t xml:space="preserve"> </w:t>
      </w:r>
      <w:r>
        <w:rPr>
          <w:sz w:val="19"/>
        </w:rPr>
        <w:t>to</w:t>
      </w:r>
      <w:r>
        <w:rPr>
          <w:spacing w:val="-4"/>
          <w:sz w:val="19"/>
        </w:rPr>
        <w:t xml:space="preserve"> </w:t>
      </w:r>
      <w:r>
        <w:rPr>
          <w:sz w:val="19"/>
        </w:rPr>
        <w:t>complete the</w:t>
      </w:r>
      <w:r>
        <w:rPr>
          <w:spacing w:val="45"/>
          <w:sz w:val="19"/>
        </w:rPr>
        <w:t xml:space="preserve"> </w:t>
      </w:r>
      <w:r>
        <w:rPr>
          <w:sz w:val="19"/>
        </w:rPr>
        <w:t>programme</w:t>
      </w:r>
    </w:p>
    <w:p w:rsidR="00370244" w:rsidRDefault="00370244">
      <w:pPr>
        <w:pStyle w:val="BodyText"/>
        <w:spacing w:before="10"/>
        <w:rPr>
          <w:sz w:val="18"/>
        </w:rPr>
      </w:pPr>
    </w:p>
    <w:p w:rsidR="00370244" w:rsidRDefault="004A40E6">
      <w:pPr>
        <w:spacing w:line="216" w:lineRule="exact"/>
        <w:ind w:left="307"/>
        <w:rPr>
          <w:b/>
          <w:sz w:val="19"/>
        </w:rPr>
      </w:pPr>
      <w:r>
        <w:rPr>
          <w:b/>
          <w:sz w:val="19"/>
        </w:rPr>
        <w:t>SELECTION CRITERIA</w:t>
      </w:r>
    </w:p>
    <w:p w:rsidR="00370244" w:rsidRDefault="004A40E6">
      <w:pPr>
        <w:ind w:left="199" w:right="677"/>
        <w:jc w:val="both"/>
        <w:rPr>
          <w:sz w:val="20"/>
        </w:rPr>
      </w:pPr>
      <w:r>
        <w:rPr>
          <w:sz w:val="20"/>
        </w:rPr>
        <w:t>Selection</w:t>
      </w:r>
      <w:r>
        <w:rPr>
          <w:spacing w:val="-4"/>
          <w:sz w:val="20"/>
        </w:rPr>
        <w:t xml:space="preserve"> </w:t>
      </w:r>
      <w:r>
        <w:rPr>
          <w:sz w:val="20"/>
        </w:rPr>
        <w:t>will</w:t>
      </w:r>
      <w:r>
        <w:rPr>
          <w:spacing w:val="-6"/>
          <w:sz w:val="20"/>
        </w:rPr>
        <w:t xml:space="preserve"> </w:t>
      </w:r>
      <w:r>
        <w:rPr>
          <w:sz w:val="20"/>
        </w:rPr>
        <w:t>be</w:t>
      </w:r>
      <w:r>
        <w:rPr>
          <w:spacing w:val="-3"/>
          <w:sz w:val="20"/>
        </w:rPr>
        <w:t xml:space="preserve"> </w:t>
      </w:r>
      <w:r>
        <w:rPr>
          <w:sz w:val="20"/>
        </w:rPr>
        <w:t>made,</w:t>
      </w:r>
      <w:r>
        <w:rPr>
          <w:spacing w:val="-5"/>
          <w:sz w:val="20"/>
        </w:rPr>
        <w:t xml:space="preserve"> </w:t>
      </w:r>
      <w:r>
        <w:rPr>
          <w:sz w:val="20"/>
        </w:rPr>
        <w:t>by</w:t>
      </w:r>
      <w:r>
        <w:rPr>
          <w:spacing w:val="-9"/>
          <w:sz w:val="20"/>
        </w:rPr>
        <w:t xml:space="preserve"> </w:t>
      </w:r>
      <w:r>
        <w:rPr>
          <w:sz w:val="20"/>
        </w:rPr>
        <w:t>the</w:t>
      </w:r>
      <w:r>
        <w:rPr>
          <w:spacing w:val="-3"/>
          <w:sz w:val="20"/>
        </w:rPr>
        <w:t xml:space="preserve"> </w:t>
      </w:r>
      <w:r>
        <w:rPr>
          <w:sz w:val="20"/>
        </w:rPr>
        <w:t>Programme</w:t>
      </w:r>
      <w:r>
        <w:rPr>
          <w:spacing w:val="-5"/>
          <w:sz w:val="20"/>
        </w:rPr>
        <w:t xml:space="preserve"> </w:t>
      </w:r>
      <w:r>
        <w:rPr>
          <w:sz w:val="20"/>
        </w:rPr>
        <w:t>Director,</w:t>
      </w:r>
      <w:r>
        <w:rPr>
          <w:spacing w:val="-5"/>
          <w:sz w:val="20"/>
        </w:rPr>
        <w:t xml:space="preserve"> </w:t>
      </w:r>
      <w:r>
        <w:rPr>
          <w:sz w:val="20"/>
        </w:rPr>
        <w:t>in</w:t>
      </w:r>
      <w:r>
        <w:rPr>
          <w:spacing w:val="-4"/>
          <w:sz w:val="20"/>
        </w:rPr>
        <w:t xml:space="preserve"> </w:t>
      </w:r>
      <w:r>
        <w:rPr>
          <w:sz w:val="20"/>
        </w:rPr>
        <w:t>consultation</w:t>
      </w:r>
      <w:r>
        <w:rPr>
          <w:spacing w:val="-4"/>
          <w:sz w:val="20"/>
        </w:rPr>
        <w:t xml:space="preserve"> </w:t>
      </w:r>
      <w:r>
        <w:rPr>
          <w:sz w:val="20"/>
        </w:rPr>
        <w:t>with</w:t>
      </w:r>
      <w:r>
        <w:rPr>
          <w:spacing w:val="-7"/>
          <w:sz w:val="20"/>
        </w:rPr>
        <w:t xml:space="preserve"> </w:t>
      </w:r>
      <w:r>
        <w:rPr>
          <w:sz w:val="20"/>
        </w:rPr>
        <w:t>the</w:t>
      </w:r>
      <w:r>
        <w:rPr>
          <w:spacing w:val="-5"/>
          <w:sz w:val="20"/>
        </w:rPr>
        <w:t xml:space="preserve"> </w:t>
      </w:r>
      <w:r>
        <w:rPr>
          <w:sz w:val="20"/>
        </w:rPr>
        <w:t>Head</w:t>
      </w:r>
      <w:r>
        <w:rPr>
          <w:spacing w:val="-4"/>
          <w:sz w:val="20"/>
        </w:rPr>
        <w:t xml:space="preserve"> </w:t>
      </w:r>
      <w:r>
        <w:rPr>
          <w:sz w:val="20"/>
        </w:rPr>
        <w:t>of School, on the basis of applicants’ written application. To be considered for admission to the programme applicants must meet the admission criteria outlined above. Applications will be evaluated on the following:</w:t>
      </w:r>
    </w:p>
    <w:p w:rsidR="00370244" w:rsidRDefault="00370244">
      <w:pPr>
        <w:pStyle w:val="BodyText"/>
        <w:spacing w:before="10"/>
        <w:rPr>
          <w:sz w:val="18"/>
        </w:rPr>
      </w:pPr>
    </w:p>
    <w:p w:rsidR="00370244" w:rsidRDefault="004A40E6">
      <w:pPr>
        <w:pStyle w:val="ListParagraph"/>
        <w:numPr>
          <w:ilvl w:val="0"/>
          <w:numId w:val="29"/>
        </w:numPr>
        <w:tabs>
          <w:tab w:val="left" w:pos="668"/>
        </w:tabs>
        <w:rPr>
          <w:sz w:val="19"/>
        </w:rPr>
      </w:pPr>
      <w:r>
        <w:rPr>
          <w:sz w:val="19"/>
        </w:rPr>
        <w:t>Meet the entry</w:t>
      </w:r>
      <w:r>
        <w:rPr>
          <w:spacing w:val="-29"/>
          <w:sz w:val="19"/>
        </w:rPr>
        <w:t xml:space="preserve"> </w:t>
      </w:r>
      <w:r>
        <w:rPr>
          <w:sz w:val="19"/>
        </w:rPr>
        <w:t>criteria</w:t>
      </w:r>
    </w:p>
    <w:p w:rsidR="00370244" w:rsidRDefault="004A40E6">
      <w:pPr>
        <w:pStyle w:val="ListParagraph"/>
        <w:numPr>
          <w:ilvl w:val="0"/>
          <w:numId w:val="29"/>
        </w:numPr>
        <w:tabs>
          <w:tab w:val="left" w:pos="668"/>
        </w:tabs>
        <w:ind w:right="1803"/>
        <w:rPr>
          <w:sz w:val="19"/>
        </w:rPr>
      </w:pPr>
      <w:r>
        <w:rPr>
          <w:sz w:val="19"/>
        </w:rPr>
        <w:t>Demonstrate</w:t>
      </w:r>
      <w:r>
        <w:rPr>
          <w:spacing w:val="-14"/>
          <w:sz w:val="19"/>
        </w:rPr>
        <w:t xml:space="preserve"> </w:t>
      </w:r>
      <w:r>
        <w:rPr>
          <w:sz w:val="19"/>
        </w:rPr>
        <w:t>an</w:t>
      </w:r>
      <w:r>
        <w:rPr>
          <w:spacing w:val="-10"/>
          <w:sz w:val="19"/>
        </w:rPr>
        <w:t xml:space="preserve"> </w:t>
      </w:r>
      <w:r>
        <w:rPr>
          <w:sz w:val="19"/>
        </w:rPr>
        <w:t>understanding</w:t>
      </w:r>
      <w:r>
        <w:rPr>
          <w:spacing w:val="-14"/>
          <w:sz w:val="19"/>
        </w:rPr>
        <w:t xml:space="preserve"> </w:t>
      </w:r>
      <w:r>
        <w:rPr>
          <w:sz w:val="19"/>
        </w:rPr>
        <w:t>of</w:t>
      </w:r>
      <w:r>
        <w:rPr>
          <w:spacing w:val="-9"/>
          <w:sz w:val="19"/>
        </w:rPr>
        <w:t xml:space="preserve"> </w:t>
      </w:r>
      <w:r>
        <w:rPr>
          <w:sz w:val="19"/>
        </w:rPr>
        <w:t>the</w:t>
      </w:r>
      <w:r>
        <w:rPr>
          <w:spacing w:val="-13"/>
          <w:sz w:val="19"/>
        </w:rPr>
        <w:t xml:space="preserve"> </w:t>
      </w:r>
      <w:r>
        <w:rPr>
          <w:sz w:val="19"/>
        </w:rPr>
        <w:t>demands</w:t>
      </w:r>
      <w:r>
        <w:rPr>
          <w:spacing w:val="-15"/>
          <w:sz w:val="19"/>
        </w:rPr>
        <w:t xml:space="preserve"> </w:t>
      </w:r>
      <w:r>
        <w:rPr>
          <w:sz w:val="19"/>
        </w:rPr>
        <w:t>of</w:t>
      </w:r>
      <w:r>
        <w:rPr>
          <w:spacing w:val="-8"/>
          <w:sz w:val="19"/>
        </w:rPr>
        <w:t xml:space="preserve"> </w:t>
      </w:r>
      <w:r>
        <w:rPr>
          <w:sz w:val="19"/>
        </w:rPr>
        <w:t>the</w:t>
      </w:r>
      <w:r>
        <w:rPr>
          <w:spacing w:val="-16"/>
          <w:sz w:val="19"/>
        </w:rPr>
        <w:t xml:space="preserve"> </w:t>
      </w:r>
      <w:r>
        <w:rPr>
          <w:sz w:val="19"/>
        </w:rPr>
        <w:t>programme</w:t>
      </w:r>
      <w:r>
        <w:rPr>
          <w:spacing w:val="-13"/>
          <w:sz w:val="19"/>
        </w:rPr>
        <w:t xml:space="preserve"> </w:t>
      </w:r>
      <w:r>
        <w:rPr>
          <w:sz w:val="19"/>
        </w:rPr>
        <w:t>and the</w:t>
      </w:r>
      <w:r>
        <w:rPr>
          <w:spacing w:val="8"/>
          <w:sz w:val="19"/>
        </w:rPr>
        <w:t xml:space="preserve"> </w:t>
      </w:r>
      <w:r>
        <w:rPr>
          <w:sz w:val="19"/>
        </w:rPr>
        <w:t>motivation to complete the programme</w:t>
      </w:r>
    </w:p>
    <w:p w:rsidR="00370244" w:rsidRDefault="004A40E6">
      <w:pPr>
        <w:pStyle w:val="ListParagraph"/>
        <w:numPr>
          <w:ilvl w:val="0"/>
          <w:numId w:val="29"/>
        </w:numPr>
        <w:tabs>
          <w:tab w:val="left" w:pos="668"/>
        </w:tabs>
        <w:ind w:right="1857"/>
        <w:rPr>
          <w:sz w:val="19"/>
        </w:rPr>
      </w:pPr>
      <w:r>
        <w:rPr>
          <w:sz w:val="19"/>
        </w:rPr>
        <w:t>Demonstrate</w:t>
      </w:r>
      <w:r>
        <w:rPr>
          <w:spacing w:val="-13"/>
          <w:sz w:val="19"/>
        </w:rPr>
        <w:t xml:space="preserve"> </w:t>
      </w:r>
      <w:r>
        <w:rPr>
          <w:sz w:val="19"/>
        </w:rPr>
        <w:t>in</w:t>
      </w:r>
      <w:r>
        <w:rPr>
          <w:spacing w:val="-9"/>
          <w:sz w:val="19"/>
        </w:rPr>
        <w:t xml:space="preserve"> </w:t>
      </w:r>
      <w:r>
        <w:rPr>
          <w:sz w:val="19"/>
        </w:rPr>
        <w:t>his/her</w:t>
      </w:r>
      <w:r>
        <w:rPr>
          <w:spacing w:val="-13"/>
          <w:sz w:val="19"/>
        </w:rPr>
        <w:t xml:space="preserve"> </w:t>
      </w:r>
      <w:r>
        <w:rPr>
          <w:sz w:val="19"/>
        </w:rPr>
        <w:t>essay</w:t>
      </w:r>
      <w:r>
        <w:rPr>
          <w:spacing w:val="-19"/>
          <w:sz w:val="19"/>
        </w:rPr>
        <w:t xml:space="preserve"> </w:t>
      </w:r>
      <w:r>
        <w:rPr>
          <w:sz w:val="19"/>
        </w:rPr>
        <w:t>the</w:t>
      </w:r>
      <w:r>
        <w:rPr>
          <w:spacing w:val="-8"/>
          <w:sz w:val="19"/>
        </w:rPr>
        <w:t xml:space="preserve"> </w:t>
      </w:r>
      <w:r>
        <w:rPr>
          <w:sz w:val="19"/>
        </w:rPr>
        <w:t>potential</w:t>
      </w:r>
      <w:r>
        <w:rPr>
          <w:spacing w:val="-12"/>
          <w:sz w:val="19"/>
        </w:rPr>
        <w:t xml:space="preserve"> </w:t>
      </w:r>
      <w:r>
        <w:rPr>
          <w:sz w:val="19"/>
        </w:rPr>
        <w:t>to</w:t>
      </w:r>
      <w:r>
        <w:rPr>
          <w:spacing w:val="-11"/>
          <w:sz w:val="19"/>
        </w:rPr>
        <w:t xml:space="preserve"> </w:t>
      </w:r>
      <w:r>
        <w:rPr>
          <w:sz w:val="19"/>
        </w:rPr>
        <w:t>cope</w:t>
      </w:r>
      <w:r>
        <w:rPr>
          <w:spacing w:val="-10"/>
          <w:sz w:val="19"/>
        </w:rPr>
        <w:t xml:space="preserve"> </w:t>
      </w:r>
      <w:r>
        <w:rPr>
          <w:sz w:val="19"/>
        </w:rPr>
        <w:t>with</w:t>
      </w:r>
      <w:r>
        <w:rPr>
          <w:spacing w:val="-9"/>
          <w:sz w:val="19"/>
        </w:rPr>
        <w:t xml:space="preserve"> </w:t>
      </w:r>
      <w:r>
        <w:rPr>
          <w:sz w:val="19"/>
        </w:rPr>
        <w:t>the</w:t>
      </w:r>
      <w:r>
        <w:rPr>
          <w:spacing w:val="-15"/>
          <w:sz w:val="19"/>
        </w:rPr>
        <w:t xml:space="preserve"> </w:t>
      </w:r>
      <w:r>
        <w:rPr>
          <w:sz w:val="19"/>
        </w:rPr>
        <w:t>academic standards</w:t>
      </w:r>
      <w:r>
        <w:rPr>
          <w:spacing w:val="43"/>
          <w:sz w:val="19"/>
        </w:rPr>
        <w:t xml:space="preserve"> </w:t>
      </w:r>
      <w:r>
        <w:rPr>
          <w:sz w:val="19"/>
        </w:rPr>
        <w:t>required</w:t>
      </w:r>
    </w:p>
    <w:p w:rsidR="00370244" w:rsidRDefault="004A40E6">
      <w:pPr>
        <w:pStyle w:val="ListParagraph"/>
        <w:numPr>
          <w:ilvl w:val="0"/>
          <w:numId w:val="29"/>
        </w:numPr>
        <w:tabs>
          <w:tab w:val="left" w:pos="668"/>
        </w:tabs>
        <w:ind w:right="859"/>
        <w:rPr>
          <w:sz w:val="19"/>
        </w:rPr>
      </w:pPr>
      <w:r>
        <w:rPr>
          <w:sz w:val="19"/>
        </w:rPr>
        <w:t>Undergo a clinical audit of the learning environment and provide the written support of the Director of Nursing in each area that students will be supported to meet clinical learning</w:t>
      </w:r>
      <w:r>
        <w:rPr>
          <w:spacing w:val="-2"/>
          <w:sz w:val="19"/>
        </w:rPr>
        <w:t xml:space="preserve"> </w:t>
      </w:r>
      <w:r>
        <w:rPr>
          <w:sz w:val="19"/>
        </w:rPr>
        <w:t>outcomes</w:t>
      </w:r>
    </w:p>
    <w:p w:rsidR="00370244" w:rsidRDefault="004A40E6">
      <w:pPr>
        <w:pStyle w:val="ListParagraph"/>
        <w:numPr>
          <w:ilvl w:val="0"/>
          <w:numId w:val="29"/>
        </w:numPr>
        <w:tabs>
          <w:tab w:val="left" w:pos="668"/>
        </w:tabs>
        <w:ind w:right="1145"/>
        <w:rPr>
          <w:sz w:val="19"/>
        </w:rPr>
      </w:pPr>
      <w:r>
        <w:rPr>
          <w:sz w:val="19"/>
        </w:rPr>
        <w:t>Be able to demonstrate application of theory to practice in an approved older person care setting.</w:t>
      </w:r>
    </w:p>
    <w:p w:rsidR="00370244" w:rsidRDefault="004A40E6">
      <w:pPr>
        <w:pStyle w:val="ListParagraph"/>
        <w:numPr>
          <w:ilvl w:val="0"/>
          <w:numId w:val="29"/>
        </w:numPr>
        <w:tabs>
          <w:tab w:val="left" w:pos="667"/>
          <w:tab w:val="left" w:pos="668"/>
        </w:tabs>
        <w:ind w:right="1009"/>
        <w:rPr>
          <w:sz w:val="19"/>
        </w:rPr>
      </w:pPr>
      <w:r>
        <w:rPr>
          <w:sz w:val="19"/>
        </w:rPr>
        <w:t>Obtain</w:t>
      </w:r>
      <w:r>
        <w:rPr>
          <w:spacing w:val="-10"/>
          <w:sz w:val="19"/>
        </w:rPr>
        <w:t xml:space="preserve"> </w:t>
      </w:r>
      <w:r>
        <w:rPr>
          <w:sz w:val="19"/>
        </w:rPr>
        <w:t>a</w:t>
      </w:r>
      <w:r>
        <w:rPr>
          <w:spacing w:val="-12"/>
          <w:sz w:val="19"/>
        </w:rPr>
        <w:t xml:space="preserve"> </w:t>
      </w:r>
      <w:r>
        <w:rPr>
          <w:sz w:val="19"/>
        </w:rPr>
        <w:t>letter</w:t>
      </w:r>
      <w:r>
        <w:rPr>
          <w:spacing w:val="-15"/>
          <w:sz w:val="19"/>
        </w:rPr>
        <w:t xml:space="preserve"> </w:t>
      </w:r>
      <w:r>
        <w:rPr>
          <w:sz w:val="19"/>
        </w:rPr>
        <w:t>from</w:t>
      </w:r>
      <w:r>
        <w:rPr>
          <w:spacing w:val="-13"/>
          <w:sz w:val="19"/>
        </w:rPr>
        <w:t xml:space="preserve"> </w:t>
      </w:r>
      <w:r>
        <w:rPr>
          <w:spacing w:val="-4"/>
          <w:sz w:val="19"/>
        </w:rPr>
        <w:t>their</w:t>
      </w:r>
      <w:r>
        <w:rPr>
          <w:spacing w:val="-15"/>
          <w:sz w:val="19"/>
        </w:rPr>
        <w:t xml:space="preserve"> </w:t>
      </w:r>
      <w:r>
        <w:rPr>
          <w:sz w:val="19"/>
        </w:rPr>
        <w:t>Director</w:t>
      </w:r>
      <w:r>
        <w:rPr>
          <w:spacing w:val="-13"/>
          <w:sz w:val="19"/>
        </w:rPr>
        <w:t xml:space="preserve"> </w:t>
      </w:r>
      <w:r>
        <w:rPr>
          <w:sz w:val="19"/>
        </w:rPr>
        <w:t>of</w:t>
      </w:r>
      <w:r>
        <w:rPr>
          <w:spacing w:val="-11"/>
          <w:sz w:val="19"/>
        </w:rPr>
        <w:t xml:space="preserve"> </w:t>
      </w:r>
      <w:r>
        <w:rPr>
          <w:sz w:val="19"/>
        </w:rPr>
        <w:t>Nursing</w:t>
      </w:r>
      <w:r>
        <w:rPr>
          <w:spacing w:val="-13"/>
          <w:sz w:val="19"/>
        </w:rPr>
        <w:t xml:space="preserve"> </w:t>
      </w:r>
      <w:r>
        <w:rPr>
          <w:sz w:val="19"/>
        </w:rPr>
        <w:t>guaranteeing</w:t>
      </w:r>
      <w:r>
        <w:rPr>
          <w:spacing w:val="-16"/>
          <w:sz w:val="19"/>
        </w:rPr>
        <w:t xml:space="preserve"> </w:t>
      </w:r>
      <w:r>
        <w:rPr>
          <w:sz w:val="19"/>
        </w:rPr>
        <w:t>practice</w:t>
      </w:r>
      <w:r>
        <w:rPr>
          <w:spacing w:val="5"/>
          <w:sz w:val="19"/>
        </w:rPr>
        <w:t xml:space="preserve"> </w:t>
      </w:r>
      <w:r>
        <w:rPr>
          <w:sz w:val="19"/>
        </w:rPr>
        <w:t>placements in</w:t>
      </w:r>
      <w:r>
        <w:rPr>
          <w:spacing w:val="-5"/>
          <w:sz w:val="19"/>
        </w:rPr>
        <w:t xml:space="preserve"> </w:t>
      </w:r>
      <w:r>
        <w:rPr>
          <w:sz w:val="19"/>
        </w:rPr>
        <w:t>the</w:t>
      </w:r>
      <w:r>
        <w:rPr>
          <w:spacing w:val="-8"/>
          <w:sz w:val="19"/>
        </w:rPr>
        <w:t xml:space="preserve"> </w:t>
      </w:r>
      <w:r>
        <w:rPr>
          <w:spacing w:val="-4"/>
          <w:sz w:val="19"/>
        </w:rPr>
        <w:t>older</w:t>
      </w:r>
      <w:r>
        <w:rPr>
          <w:spacing w:val="-11"/>
          <w:sz w:val="19"/>
        </w:rPr>
        <w:t xml:space="preserve"> </w:t>
      </w:r>
      <w:r>
        <w:rPr>
          <w:spacing w:val="-4"/>
          <w:sz w:val="19"/>
        </w:rPr>
        <w:t>person</w:t>
      </w:r>
      <w:r>
        <w:rPr>
          <w:spacing w:val="-7"/>
          <w:sz w:val="19"/>
        </w:rPr>
        <w:t xml:space="preserve"> </w:t>
      </w:r>
      <w:r>
        <w:rPr>
          <w:spacing w:val="-3"/>
          <w:sz w:val="19"/>
        </w:rPr>
        <w:t>care</w:t>
      </w:r>
      <w:r>
        <w:rPr>
          <w:spacing w:val="-11"/>
          <w:sz w:val="19"/>
        </w:rPr>
        <w:t xml:space="preserve"> </w:t>
      </w:r>
      <w:r>
        <w:rPr>
          <w:spacing w:val="-4"/>
          <w:sz w:val="19"/>
        </w:rPr>
        <w:t>setting</w:t>
      </w:r>
      <w:r>
        <w:rPr>
          <w:spacing w:val="-12"/>
          <w:sz w:val="19"/>
        </w:rPr>
        <w:t xml:space="preserve"> </w:t>
      </w:r>
      <w:r>
        <w:rPr>
          <w:sz w:val="19"/>
        </w:rPr>
        <w:t>for</w:t>
      </w:r>
      <w:r>
        <w:rPr>
          <w:spacing w:val="-9"/>
          <w:sz w:val="19"/>
        </w:rPr>
        <w:t xml:space="preserve"> </w:t>
      </w:r>
      <w:r>
        <w:rPr>
          <w:sz w:val="19"/>
        </w:rPr>
        <w:t>the</w:t>
      </w:r>
      <w:r>
        <w:rPr>
          <w:spacing w:val="-8"/>
          <w:sz w:val="19"/>
        </w:rPr>
        <w:t xml:space="preserve"> </w:t>
      </w:r>
      <w:r>
        <w:rPr>
          <w:sz w:val="19"/>
        </w:rPr>
        <w:t>duration</w:t>
      </w:r>
      <w:r>
        <w:rPr>
          <w:spacing w:val="-7"/>
          <w:sz w:val="19"/>
        </w:rPr>
        <w:t xml:space="preserve"> </w:t>
      </w:r>
      <w:r>
        <w:rPr>
          <w:sz w:val="19"/>
        </w:rPr>
        <w:t>of</w:t>
      </w:r>
      <w:r>
        <w:rPr>
          <w:spacing w:val="-4"/>
          <w:sz w:val="19"/>
        </w:rPr>
        <w:t xml:space="preserve"> </w:t>
      </w:r>
      <w:r>
        <w:rPr>
          <w:sz w:val="19"/>
        </w:rPr>
        <w:t>the</w:t>
      </w:r>
      <w:r>
        <w:rPr>
          <w:spacing w:val="-8"/>
          <w:sz w:val="19"/>
        </w:rPr>
        <w:t xml:space="preserve"> </w:t>
      </w:r>
      <w:r>
        <w:rPr>
          <w:sz w:val="19"/>
        </w:rPr>
        <w:t>programme.</w:t>
      </w:r>
    </w:p>
    <w:p w:rsidR="00370244" w:rsidRDefault="00370244">
      <w:pPr>
        <w:pStyle w:val="BodyText"/>
        <w:spacing w:before="4"/>
      </w:pPr>
    </w:p>
    <w:p w:rsidR="00370244" w:rsidRDefault="004A40E6">
      <w:pPr>
        <w:ind w:left="307"/>
        <w:rPr>
          <w:b/>
          <w:sz w:val="19"/>
        </w:rPr>
      </w:pPr>
      <w:r>
        <w:rPr>
          <w:b/>
          <w:sz w:val="19"/>
        </w:rPr>
        <w:t>ASSESSMENT</w:t>
      </w:r>
    </w:p>
    <w:p w:rsidR="00370244" w:rsidRDefault="00370244">
      <w:pPr>
        <w:pStyle w:val="BodyText"/>
        <w:spacing w:before="7"/>
        <w:rPr>
          <w:b/>
          <w:sz w:val="18"/>
        </w:rPr>
      </w:pPr>
    </w:p>
    <w:p w:rsidR="00370244" w:rsidRDefault="004A40E6">
      <w:pPr>
        <w:pStyle w:val="BodyText"/>
        <w:ind w:left="307" w:right="2535"/>
      </w:pPr>
      <w:r>
        <w:t xml:space="preserve">Modules are assessed by means of continuous assessment </w:t>
      </w:r>
      <w:r>
        <w:rPr>
          <w:spacing w:val="-4"/>
        </w:rPr>
        <w:t xml:space="preserve">only. </w:t>
      </w:r>
      <w:r>
        <w:t xml:space="preserve">Clinical competence must be demonstrated </w:t>
      </w:r>
      <w:r>
        <w:rPr>
          <w:spacing w:val="-6"/>
        </w:rPr>
        <w:t>by:</w:t>
      </w:r>
    </w:p>
    <w:p w:rsidR="00370244" w:rsidRDefault="004A40E6">
      <w:pPr>
        <w:pStyle w:val="BodyText"/>
        <w:ind w:left="307" w:right="917"/>
      </w:pPr>
      <w:r>
        <w:t>Students</w:t>
      </w:r>
      <w:r>
        <w:rPr>
          <w:spacing w:val="-15"/>
        </w:rPr>
        <w:t xml:space="preserve"> </w:t>
      </w:r>
      <w:r>
        <w:t>passing</w:t>
      </w:r>
      <w:r>
        <w:rPr>
          <w:spacing w:val="-14"/>
        </w:rPr>
        <w:t xml:space="preserve"> </w:t>
      </w:r>
      <w:r>
        <w:t>all</w:t>
      </w:r>
      <w:r>
        <w:rPr>
          <w:spacing w:val="-11"/>
        </w:rPr>
        <w:t xml:space="preserve"> </w:t>
      </w:r>
      <w:r>
        <w:t>the</w:t>
      </w:r>
      <w:r>
        <w:rPr>
          <w:spacing w:val="-11"/>
        </w:rPr>
        <w:t xml:space="preserve"> </w:t>
      </w:r>
      <w:r>
        <w:t>competencies</w:t>
      </w:r>
      <w:r>
        <w:rPr>
          <w:spacing w:val="-13"/>
        </w:rPr>
        <w:t xml:space="preserve"> </w:t>
      </w:r>
      <w:r>
        <w:t>at</w:t>
      </w:r>
      <w:r>
        <w:rPr>
          <w:spacing w:val="-11"/>
        </w:rPr>
        <w:t xml:space="preserve"> </w:t>
      </w:r>
      <w:r>
        <w:t>the</w:t>
      </w:r>
      <w:r>
        <w:rPr>
          <w:spacing w:val="-11"/>
        </w:rPr>
        <w:t xml:space="preserve"> </w:t>
      </w:r>
      <w:r>
        <w:t>specified</w:t>
      </w:r>
      <w:r>
        <w:rPr>
          <w:spacing w:val="-10"/>
        </w:rPr>
        <w:t xml:space="preserve"> </w:t>
      </w:r>
      <w:r>
        <w:t>level</w:t>
      </w:r>
      <w:r>
        <w:rPr>
          <w:spacing w:val="-13"/>
        </w:rPr>
        <w:t xml:space="preserve"> </w:t>
      </w:r>
      <w:r>
        <w:t>of</w:t>
      </w:r>
      <w:r>
        <w:rPr>
          <w:spacing w:val="-8"/>
        </w:rPr>
        <w:t xml:space="preserve"> </w:t>
      </w:r>
      <w:r>
        <w:t>competence</w:t>
      </w:r>
      <w:r>
        <w:rPr>
          <w:spacing w:val="-13"/>
        </w:rPr>
        <w:t xml:space="preserve"> </w:t>
      </w:r>
      <w:r>
        <w:t>for</w:t>
      </w:r>
      <w:r>
        <w:rPr>
          <w:spacing w:val="-14"/>
        </w:rPr>
        <w:t xml:space="preserve"> </w:t>
      </w:r>
      <w:r>
        <w:t>each clinical</w:t>
      </w:r>
      <w:r>
        <w:rPr>
          <w:spacing w:val="-18"/>
        </w:rPr>
        <w:t xml:space="preserve"> </w:t>
      </w:r>
      <w:r>
        <w:t>assessment</w:t>
      </w:r>
    </w:p>
    <w:p w:rsidR="00370244" w:rsidRDefault="004A40E6">
      <w:pPr>
        <w:pStyle w:val="BodyText"/>
        <w:ind w:left="307" w:right="464" w:hanging="1"/>
      </w:pPr>
      <w:r>
        <w:rPr>
          <w:spacing w:val="-5"/>
        </w:rPr>
        <w:t>Two</w:t>
      </w:r>
      <w:r>
        <w:rPr>
          <w:spacing w:val="-19"/>
        </w:rPr>
        <w:t xml:space="preserve"> </w:t>
      </w:r>
      <w:r>
        <w:t>clinical</w:t>
      </w:r>
      <w:r>
        <w:rPr>
          <w:spacing w:val="-14"/>
        </w:rPr>
        <w:t xml:space="preserve"> </w:t>
      </w:r>
      <w:r>
        <w:t>assessments</w:t>
      </w:r>
      <w:r>
        <w:rPr>
          <w:spacing w:val="-11"/>
        </w:rPr>
        <w:t xml:space="preserve"> </w:t>
      </w:r>
      <w:r>
        <w:t>must</w:t>
      </w:r>
      <w:r>
        <w:rPr>
          <w:spacing w:val="-14"/>
        </w:rPr>
        <w:t xml:space="preserve"> </w:t>
      </w:r>
      <w:r>
        <w:t>be</w:t>
      </w:r>
      <w:r>
        <w:rPr>
          <w:spacing w:val="-12"/>
        </w:rPr>
        <w:t xml:space="preserve"> </w:t>
      </w:r>
      <w:r>
        <w:t>completed</w:t>
      </w:r>
      <w:r>
        <w:rPr>
          <w:spacing w:val="-13"/>
        </w:rPr>
        <w:t xml:space="preserve"> </w:t>
      </w:r>
      <w:r>
        <w:t>and</w:t>
      </w:r>
      <w:r>
        <w:rPr>
          <w:spacing w:val="-13"/>
        </w:rPr>
        <w:t xml:space="preserve"> </w:t>
      </w:r>
      <w:r>
        <w:t>passed</w:t>
      </w:r>
      <w:r>
        <w:rPr>
          <w:spacing w:val="-10"/>
        </w:rPr>
        <w:t xml:space="preserve"> </w:t>
      </w:r>
      <w:r>
        <w:t>to</w:t>
      </w:r>
      <w:r>
        <w:rPr>
          <w:spacing w:val="-15"/>
        </w:rPr>
        <w:t xml:space="preserve"> </w:t>
      </w:r>
      <w:r>
        <w:t>successfully</w:t>
      </w:r>
      <w:r>
        <w:rPr>
          <w:spacing w:val="-21"/>
        </w:rPr>
        <w:t xml:space="preserve"> </w:t>
      </w:r>
      <w:r>
        <w:t>complete</w:t>
      </w:r>
      <w:r>
        <w:rPr>
          <w:spacing w:val="-14"/>
        </w:rPr>
        <w:t xml:space="preserve"> </w:t>
      </w:r>
      <w:r>
        <w:t>the programme.</w:t>
      </w:r>
    </w:p>
    <w:p w:rsidR="00370244" w:rsidRDefault="00370244">
      <w:pPr>
        <w:pStyle w:val="BodyText"/>
        <w:spacing w:before="10"/>
        <w:rPr>
          <w:sz w:val="18"/>
        </w:rPr>
      </w:pPr>
    </w:p>
    <w:p w:rsidR="00370244" w:rsidRDefault="004A40E6">
      <w:pPr>
        <w:pStyle w:val="BodyText"/>
        <w:spacing w:before="1"/>
        <w:ind w:left="307" w:right="626"/>
      </w:pPr>
      <w:r>
        <w:rPr>
          <w:spacing w:val="-3"/>
        </w:rPr>
        <w:t xml:space="preserve">In </w:t>
      </w:r>
      <w:r>
        <w:t xml:space="preserve">order to be eligible for the </w:t>
      </w:r>
      <w:r>
        <w:rPr>
          <w:spacing w:val="-3"/>
        </w:rPr>
        <w:t xml:space="preserve">award </w:t>
      </w:r>
      <w:r>
        <w:t xml:space="preserve">of the </w:t>
      </w:r>
      <w:r>
        <w:rPr>
          <w:spacing w:val="-3"/>
        </w:rPr>
        <w:t xml:space="preserve">Master/Postgraduate </w:t>
      </w:r>
      <w:r>
        <w:t>Diploma in Health Sciences (Gerontology) students must</w:t>
      </w:r>
    </w:p>
    <w:p w:rsidR="00370244" w:rsidRDefault="00370244">
      <w:pPr>
        <w:sectPr w:rsidR="00370244">
          <w:footerReference w:type="default" r:id="rId476"/>
          <w:pgSz w:w="8440" w:h="11930"/>
          <w:pgMar w:top="1020" w:right="240" w:bottom="720" w:left="540" w:header="0" w:footer="527" w:gutter="0"/>
          <w:pgNumType w:start="171"/>
          <w:cols w:space="720"/>
        </w:sectPr>
      </w:pPr>
    </w:p>
    <w:p w:rsidR="00370244" w:rsidRDefault="004A40E6">
      <w:pPr>
        <w:pStyle w:val="ListParagraph"/>
        <w:numPr>
          <w:ilvl w:val="0"/>
          <w:numId w:val="31"/>
        </w:numPr>
        <w:tabs>
          <w:tab w:val="left" w:pos="667"/>
          <w:tab w:val="left" w:pos="668"/>
        </w:tabs>
        <w:spacing w:before="72"/>
        <w:rPr>
          <w:sz w:val="19"/>
        </w:rPr>
      </w:pPr>
      <w:r>
        <w:rPr>
          <w:sz w:val="19"/>
        </w:rPr>
        <w:t>pass</w:t>
      </w:r>
      <w:r>
        <w:rPr>
          <w:spacing w:val="-6"/>
          <w:sz w:val="19"/>
        </w:rPr>
        <w:t xml:space="preserve"> </w:t>
      </w:r>
      <w:r>
        <w:rPr>
          <w:sz w:val="19"/>
        </w:rPr>
        <w:t>each</w:t>
      </w:r>
      <w:r>
        <w:rPr>
          <w:spacing w:val="-6"/>
          <w:sz w:val="19"/>
        </w:rPr>
        <w:t xml:space="preserve"> </w:t>
      </w:r>
      <w:r>
        <w:rPr>
          <w:sz w:val="19"/>
        </w:rPr>
        <w:t>theoretical</w:t>
      </w:r>
      <w:r>
        <w:rPr>
          <w:spacing w:val="-9"/>
          <w:sz w:val="19"/>
        </w:rPr>
        <w:t xml:space="preserve"> </w:t>
      </w:r>
      <w:r>
        <w:rPr>
          <w:sz w:val="19"/>
        </w:rPr>
        <w:t>component</w:t>
      </w:r>
      <w:r>
        <w:rPr>
          <w:spacing w:val="-12"/>
          <w:sz w:val="19"/>
        </w:rPr>
        <w:t xml:space="preserve"> </w:t>
      </w:r>
      <w:r>
        <w:rPr>
          <w:sz w:val="19"/>
        </w:rPr>
        <w:t>at</w:t>
      </w:r>
      <w:r>
        <w:rPr>
          <w:spacing w:val="-9"/>
          <w:sz w:val="19"/>
        </w:rPr>
        <w:t xml:space="preserve"> </w:t>
      </w:r>
      <w:r>
        <w:rPr>
          <w:sz w:val="19"/>
        </w:rPr>
        <w:t>40%pass</w:t>
      </w:r>
      <w:r>
        <w:rPr>
          <w:spacing w:val="-9"/>
          <w:sz w:val="19"/>
        </w:rPr>
        <w:t xml:space="preserve"> </w:t>
      </w:r>
      <w:r>
        <w:rPr>
          <w:sz w:val="19"/>
        </w:rPr>
        <w:t>three</w:t>
      </w:r>
      <w:r>
        <w:rPr>
          <w:spacing w:val="-9"/>
          <w:sz w:val="19"/>
        </w:rPr>
        <w:t xml:space="preserve"> </w:t>
      </w:r>
      <w:r>
        <w:rPr>
          <w:sz w:val="19"/>
        </w:rPr>
        <w:t>clinical</w:t>
      </w:r>
      <w:r>
        <w:rPr>
          <w:spacing w:val="-9"/>
          <w:sz w:val="19"/>
        </w:rPr>
        <w:t xml:space="preserve"> </w:t>
      </w:r>
      <w:r>
        <w:rPr>
          <w:sz w:val="19"/>
        </w:rPr>
        <w:t>assessments</w:t>
      </w:r>
    </w:p>
    <w:p w:rsidR="00370244" w:rsidRDefault="00370244">
      <w:pPr>
        <w:pStyle w:val="BodyText"/>
        <w:spacing w:before="4"/>
      </w:pPr>
    </w:p>
    <w:p w:rsidR="00370244" w:rsidRDefault="004A40E6">
      <w:pPr>
        <w:pStyle w:val="BodyText"/>
        <w:ind w:left="307" w:right="1150"/>
      </w:pPr>
      <w:r>
        <w:t>Students</w:t>
      </w:r>
      <w:r>
        <w:rPr>
          <w:spacing w:val="-9"/>
        </w:rPr>
        <w:t xml:space="preserve"> </w:t>
      </w:r>
      <w:r>
        <w:t>must</w:t>
      </w:r>
      <w:r>
        <w:rPr>
          <w:spacing w:val="-14"/>
        </w:rPr>
        <w:t xml:space="preserve"> </w:t>
      </w:r>
      <w:r>
        <w:t>have</w:t>
      </w:r>
      <w:r>
        <w:rPr>
          <w:spacing w:val="-12"/>
        </w:rPr>
        <w:t xml:space="preserve"> </w:t>
      </w:r>
      <w:r>
        <w:t>completed</w:t>
      </w:r>
      <w:r>
        <w:rPr>
          <w:spacing w:val="-9"/>
        </w:rPr>
        <w:t xml:space="preserve"> </w:t>
      </w:r>
      <w:r>
        <w:t>a</w:t>
      </w:r>
      <w:r>
        <w:rPr>
          <w:spacing w:val="-15"/>
        </w:rPr>
        <w:t xml:space="preserve"> </w:t>
      </w:r>
      <w:r>
        <w:t>minimum</w:t>
      </w:r>
      <w:r>
        <w:rPr>
          <w:spacing w:val="-13"/>
        </w:rPr>
        <w:t xml:space="preserve"> </w:t>
      </w:r>
      <w:r>
        <w:t>of</w:t>
      </w:r>
      <w:r>
        <w:rPr>
          <w:spacing w:val="-8"/>
        </w:rPr>
        <w:t xml:space="preserve"> </w:t>
      </w:r>
      <w:r>
        <w:t>1000</w:t>
      </w:r>
      <w:r>
        <w:rPr>
          <w:spacing w:val="-11"/>
        </w:rPr>
        <w:t xml:space="preserve"> </w:t>
      </w:r>
      <w:r>
        <w:t>clinical</w:t>
      </w:r>
      <w:r>
        <w:rPr>
          <w:spacing w:val="-12"/>
        </w:rPr>
        <w:t xml:space="preserve"> </w:t>
      </w:r>
      <w:r>
        <w:t>practice</w:t>
      </w:r>
      <w:r>
        <w:rPr>
          <w:spacing w:val="-10"/>
        </w:rPr>
        <w:t xml:space="preserve"> </w:t>
      </w:r>
      <w:r>
        <w:t>hours</w:t>
      </w:r>
      <w:r>
        <w:rPr>
          <w:spacing w:val="-14"/>
        </w:rPr>
        <w:t xml:space="preserve"> </w:t>
      </w:r>
      <w:r>
        <w:t>over</w:t>
      </w:r>
      <w:r>
        <w:rPr>
          <w:spacing w:val="-11"/>
        </w:rPr>
        <w:t xml:space="preserve"> </w:t>
      </w:r>
      <w:r>
        <w:t>the duration of the</w:t>
      </w:r>
      <w:r>
        <w:rPr>
          <w:spacing w:val="-25"/>
        </w:rPr>
        <w:t xml:space="preserve"> </w:t>
      </w:r>
      <w:r>
        <w:t>programme.</w:t>
      </w:r>
    </w:p>
    <w:p w:rsidR="00370244" w:rsidRDefault="00370244">
      <w:pPr>
        <w:pStyle w:val="BodyText"/>
        <w:spacing w:before="11"/>
        <w:rPr>
          <w:sz w:val="18"/>
        </w:rPr>
      </w:pPr>
    </w:p>
    <w:p w:rsidR="00370244" w:rsidRDefault="004A40E6">
      <w:pPr>
        <w:pStyle w:val="BodyText"/>
        <w:ind w:left="307" w:right="986" w:hanging="1"/>
      </w:pPr>
      <w:r>
        <w:t xml:space="preserve">Compensation is not permitted. A maximum of 40% can only be obtained in a module on repeat. Students who achieve an aggregate mark of 60% will be </w:t>
      </w:r>
      <w:r>
        <w:rPr>
          <w:spacing w:val="-5"/>
        </w:rPr>
        <w:t xml:space="preserve">entitled </w:t>
      </w:r>
      <w:r>
        <w:rPr>
          <w:spacing w:val="-3"/>
        </w:rPr>
        <w:t>to</w:t>
      </w:r>
      <w:r>
        <w:rPr>
          <w:spacing w:val="-9"/>
        </w:rPr>
        <w:t xml:space="preserve"> </w:t>
      </w:r>
      <w:r>
        <w:rPr>
          <w:spacing w:val="-5"/>
        </w:rPr>
        <w:t>progress</w:t>
      </w:r>
      <w:r>
        <w:rPr>
          <w:spacing w:val="-10"/>
        </w:rPr>
        <w:t xml:space="preserve"> </w:t>
      </w:r>
      <w:r>
        <w:rPr>
          <w:spacing w:val="-3"/>
        </w:rPr>
        <w:t>to</w:t>
      </w:r>
      <w:r>
        <w:rPr>
          <w:spacing w:val="-12"/>
        </w:rPr>
        <w:t xml:space="preserve"> </w:t>
      </w:r>
      <w:r>
        <w:rPr>
          <w:spacing w:val="-3"/>
        </w:rPr>
        <w:t>the</w:t>
      </w:r>
      <w:r>
        <w:rPr>
          <w:spacing w:val="-13"/>
        </w:rPr>
        <w:t xml:space="preserve"> </w:t>
      </w:r>
      <w:r>
        <w:rPr>
          <w:spacing w:val="-5"/>
        </w:rPr>
        <w:t>second</w:t>
      </w:r>
      <w:r>
        <w:rPr>
          <w:spacing w:val="-9"/>
        </w:rPr>
        <w:t xml:space="preserve"> </w:t>
      </w:r>
      <w:r>
        <w:rPr>
          <w:spacing w:val="-5"/>
        </w:rPr>
        <w:t>year</w:t>
      </w:r>
      <w:r>
        <w:rPr>
          <w:spacing w:val="-11"/>
        </w:rPr>
        <w:t xml:space="preserve"> </w:t>
      </w:r>
      <w:r>
        <w:t>of</w:t>
      </w:r>
      <w:r>
        <w:rPr>
          <w:spacing w:val="-9"/>
        </w:rPr>
        <w:t xml:space="preserve"> </w:t>
      </w:r>
      <w:r>
        <w:rPr>
          <w:spacing w:val="-4"/>
        </w:rPr>
        <w:t>the</w:t>
      </w:r>
      <w:r>
        <w:rPr>
          <w:spacing w:val="-11"/>
        </w:rPr>
        <w:t xml:space="preserve"> </w:t>
      </w:r>
      <w:r>
        <w:rPr>
          <w:spacing w:val="-5"/>
        </w:rPr>
        <w:t>programme</w:t>
      </w:r>
      <w:r>
        <w:rPr>
          <w:spacing w:val="-11"/>
        </w:rPr>
        <w:t xml:space="preserve"> </w:t>
      </w:r>
      <w:r>
        <w:rPr>
          <w:spacing w:val="-4"/>
        </w:rPr>
        <w:t>where</w:t>
      </w:r>
      <w:r>
        <w:rPr>
          <w:spacing w:val="-11"/>
        </w:rPr>
        <w:t xml:space="preserve"> </w:t>
      </w:r>
      <w:r>
        <w:rPr>
          <w:spacing w:val="-3"/>
        </w:rPr>
        <w:t>they</w:t>
      </w:r>
      <w:r>
        <w:rPr>
          <w:spacing w:val="-17"/>
        </w:rPr>
        <w:t xml:space="preserve"> </w:t>
      </w:r>
      <w:r>
        <w:rPr>
          <w:spacing w:val="-4"/>
        </w:rPr>
        <w:t>submit</w:t>
      </w:r>
      <w:r>
        <w:rPr>
          <w:spacing w:val="-13"/>
        </w:rPr>
        <w:t xml:space="preserve"> </w:t>
      </w:r>
      <w:r>
        <w:t>a</w:t>
      </w:r>
      <w:r>
        <w:rPr>
          <w:spacing w:val="-11"/>
        </w:rPr>
        <w:t xml:space="preserve"> </w:t>
      </w:r>
      <w:r>
        <w:rPr>
          <w:spacing w:val="-4"/>
        </w:rPr>
        <w:t>thesis</w:t>
      </w:r>
      <w:r>
        <w:rPr>
          <w:spacing w:val="-12"/>
        </w:rPr>
        <w:t xml:space="preserve"> </w:t>
      </w:r>
      <w:r>
        <w:rPr>
          <w:spacing w:val="-4"/>
        </w:rPr>
        <w:t>for</w:t>
      </w:r>
      <w:r>
        <w:rPr>
          <w:spacing w:val="-11"/>
        </w:rPr>
        <w:t xml:space="preserve"> </w:t>
      </w:r>
      <w:r>
        <w:rPr>
          <w:spacing w:val="-3"/>
        </w:rPr>
        <w:t>the</w:t>
      </w:r>
      <w:r>
        <w:rPr>
          <w:spacing w:val="-13"/>
        </w:rPr>
        <w:t xml:space="preserve"> </w:t>
      </w:r>
      <w:r>
        <w:rPr>
          <w:spacing w:val="-6"/>
        </w:rPr>
        <w:t xml:space="preserve">award </w:t>
      </w:r>
      <w:r>
        <w:t>of</w:t>
      </w:r>
      <w:r>
        <w:rPr>
          <w:spacing w:val="-11"/>
        </w:rPr>
        <w:t xml:space="preserve"> </w:t>
      </w:r>
      <w:r>
        <w:rPr>
          <w:spacing w:val="-5"/>
        </w:rPr>
        <w:t>Masters</w:t>
      </w:r>
    </w:p>
    <w:p w:rsidR="00370244" w:rsidRDefault="00370244">
      <w:pPr>
        <w:sectPr w:rsidR="00370244">
          <w:pgSz w:w="8440" w:h="11930"/>
          <w:pgMar w:top="1020" w:right="240" w:bottom="720" w:left="540" w:header="0" w:footer="527" w:gutter="0"/>
          <w:cols w:space="720"/>
        </w:sectPr>
      </w:pPr>
    </w:p>
    <w:p w:rsidR="00370244" w:rsidRPr="0018206D" w:rsidRDefault="004A40E6">
      <w:pPr>
        <w:pStyle w:val="Heading5"/>
        <w:rPr>
          <w:b/>
        </w:rPr>
      </w:pPr>
      <w:r w:rsidRPr="0018206D">
        <w:rPr>
          <w:b/>
        </w:rPr>
        <w:t xml:space="preserve">MASTER/POSTGRADUATE DIPLOMA IN </w:t>
      </w:r>
      <w:r w:rsidRPr="0018206D">
        <w:rPr>
          <w:b/>
          <w:spacing w:val="-10"/>
        </w:rPr>
        <w:t xml:space="preserve">HEALTH </w:t>
      </w:r>
      <w:r w:rsidRPr="0018206D">
        <w:rPr>
          <w:b/>
          <w:spacing w:val="-11"/>
        </w:rPr>
        <w:t xml:space="preserve">SCIENCES </w:t>
      </w:r>
      <w:r w:rsidRPr="0018206D">
        <w:rPr>
          <w:b/>
        </w:rPr>
        <w:t>(INTENSIVE CARE)</w:t>
      </w:r>
    </w:p>
    <w:p w:rsidR="00370244" w:rsidRDefault="004A40E6">
      <w:pPr>
        <w:pStyle w:val="BodyText"/>
        <w:spacing w:before="216"/>
        <w:ind w:left="307" w:right="626"/>
      </w:pPr>
      <w:r>
        <w:t xml:space="preserve">The </w:t>
      </w:r>
      <w:r>
        <w:rPr>
          <w:spacing w:val="-4"/>
        </w:rPr>
        <w:t xml:space="preserve">Masters/Postgraduate </w:t>
      </w:r>
      <w:r>
        <w:t>Diploma in</w:t>
      </w:r>
      <w:r>
        <w:rPr>
          <w:spacing w:val="-7"/>
        </w:rPr>
        <w:t xml:space="preserve"> Health </w:t>
      </w:r>
      <w:r>
        <w:rPr>
          <w:spacing w:val="-6"/>
        </w:rPr>
        <w:t xml:space="preserve">Sciences </w:t>
      </w:r>
      <w:r>
        <w:t xml:space="preserve">(Intensive Care) has been designed for registered nurses, who wish to pursue a specialist course in Intensive Care. The </w:t>
      </w:r>
      <w:r>
        <w:rPr>
          <w:spacing w:val="-3"/>
        </w:rPr>
        <w:t xml:space="preserve">Masters/Postgraduate </w:t>
      </w:r>
      <w:r>
        <w:t>Diploma is offered in partnership with the Health Service Executive.</w:t>
      </w:r>
    </w:p>
    <w:p w:rsidR="00370244" w:rsidRDefault="00370244">
      <w:pPr>
        <w:pStyle w:val="BodyText"/>
        <w:spacing w:before="4"/>
      </w:pPr>
    </w:p>
    <w:p w:rsidR="00370244" w:rsidRDefault="004A40E6">
      <w:pPr>
        <w:spacing w:before="1" w:line="217" w:lineRule="exact"/>
        <w:ind w:left="307"/>
        <w:rPr>
          <w:b/>
          <w:sz w:val="19"/>
        </w:rPr>
      </w:pPr>
      <w:r>
        <w:rPr>
          <w:b/>
          <w:sz w:val="19"/>
        </w:rPr>
        <w:t>PROGRAMME DURATION AND STRUCTURE</w:t>
      </w:r>
    </w:p>
    <w:p w:rsidR="00370244" w:rsidRDefault="004A40E6">
      <w:pPr>
        <w:pStyle w:val="BodyText"/>
        <w:ind w:left="307" w:right="721"/>
      </w:pPr>
      <w:r>
        <w:t>The</w:t>
      </w:r>
      <w:r>
        <w:rPr>
          <w:spacing w:val="-14"/>
        </w:rPr>
        <w:t xml:space="preserve"> </w:t>
      </w:r>
      <w:r>
        <w:t>aim</w:t>
      </w:r>
      <w:r>
        <w:rPr>
          <w:spacing w:val="-15"/>
        </w:rPr>
        <w:t xml:space="preserve"> </w:t>
      </w:r>
      <w:r>
        <w:t>of</w:t>
      </w:r>
      <w:r>
        <w:rPr>
          <w:spacing w:val="-9"/>
        </w:rPr>
        <w:t xml:space="preserve"> </w:t>
      </w:r>
      <w:r>
        <w:t>the</w:t>
      </w:r>
      <w:r>
        <w:rPr>
          <w:spacing w:val="-16"/>
        </w:rPr>
        <w:t xml:space="preserve"> </w:t>
      </w:r>
      <w:r>
        <w:t>programme</w:t>
      </w:r>
      <w:r>
        <w:rPr>
          <w:spacing w:val="-12"/>
        </w:rPr>
        <w:t xml:space="preserve"> </w:t>
      </w:r>
      <w:r>
        <w:t>is</w:t>
      </w:r>
      <w:r>
        <w:rPr>
          <w:spacing w:val="-11"/>
        </w:rPr>
        <w:t xml:space="preserve"> </w:t>
      </w:r>
      <w:r>
        <w:t>to</w:t>
      </w:r>
      <w:r>
        <w:rPr>
          <w:spacing w:val="-13"/>
        </w:rPr>
        <w:t xml:space="preserve"> </w:t>
      </w:r>
      <w:r>
        <w:t>develop</w:t>
      </w:r>
      <w:r>
        <w:rPr>
          <w:spacing w:val="-13"/>
        </w:rPr>
        <w:t xml:space="preserve"> </w:t>
      </w:r>
      <w:r>
        <w:t>knowledgeable</w:t>
      </w:r>
      <w:r>
        <w:rPr>
          <w:spacing w:val="-14"/>
        </w:rPr>
        <w:t xml:space="preserve"> </w:t>
      </w:r>
      <w:r>
        <w:t>sensitive</w:t>
      </w:r>
      <w:r>
        <w:rPr>
          <w:spacing w:val="-12"/>
        </w:rPr>
        <w:t xml:space="preserve"> </w:t>
      </w:r>
      <w:r>
        <w:t>practitioners</w:t>
      </w:r>
      <w:r>
        <w:rPr>
          <w:spacing w:val="-11"/>
        </w:rPr>
        <w:t xml:space="preserve"> </w:t>
      </w:r>
      <w:r>
        <w:t>who</w:t>
      </w:r>
      <w:r>
        <w:rPr>
          <w:spacing w:val="-13"/>
        </w:rPr>
        <w:t xml:space="preserve"> </w:t>
      </w:r>
      <w:r>
        <w:t>have a high level of specialist</w:t>
      </w:r>
      <w:r>
        <w:rPr>
          <w:spacing w:val="-24"/>
        </w:rPr>
        <w:t xml:space="preserve"> </w:t>
      </w:r>
      <w:r>
        <w:t>skills.</w:t>
      </w:r>
    </w:p>
    <w:p w:rsidR="00370244" w:rsidRDefault="00370244">
      <w:pPr>
        <w:pStyle w:val="BodyText"/>
        <w:spacing w:before="10"/>
        <w:rPr>
          <w:sz w:val="18"/>
        </w:rPr>
      </w:pPr>
    </w:p>
    <w:p w:rsidR="00370244" w:rsidRDefault="004A40E6">
      <w:pPr>
        <w:pStyle w:val="BodyText"/>
        <w:ind w:left="306" w:right="665"/>
      </w:pPr>
      <w:r>
        <w:t>The programme is offered full-time over one calendar year. Taught components of the programme are delivered in a blended learning format and classroom teaching. Blended learning is an innovative teaching strategy which involves a combination of face-to- face and on-line learning. This means that learning/teaching will be delivered on-line through Blackboard, an interactive learning system which connects directly to the University from your own home computer. Students are required to attend face to face workshops for a total of 12 days across the programme (in blocks of 2 days at a time). The programme is comprised of seven theory/practice modules. In all modules there is an emphasis on exploring the relevance of module content to practice, similarly, practice placements allow students to explore "new" knowledge in practice, enabling them an opportunity to integrate theory and practice. Students are required to undertake their clinical practice in an approved clinical practice setting within Ireland normally within the students’ own work setting. Students are required to complete a minimum of 1,000 clinical hours within the specialist area before completing this programme.</w:t>
      </w:r>
    </w:p>
    <w:p w:rsidR="00370244" w:rsidRDefault="00370244">
      <w:pPr>
        <w:pStyle w:val="BodyText"/>
        <w:spacing w:before="3"/>
      </w:pPr>
    </w:p>
    <w:p w:rsidR="00370244" w:rsidRDefault="004A40E6">
      <w:pPr>
        <w:spacing w:line="217" w:lineRule="exact"/>
        <w:ind w:left="307"/>
        <w:rPr>
          <w:b/>
          <w:sz w:val="19"/>
        </w:rPr>
      </w:pPr>
      <w:r>
        <w:rPr>
          <w:b/>
          <w:sz w:val="19"/>
        </w:rPr>
        <w:t>ENTRY CRITERIA</w:t>
      </w:r>
    </w:p>
    <w:p w:rsidR="00370244" w:rsidRDefault="004A40E6">
      <w:pPr>
        <w:pStyle w:val="BodyText"/>
        <w:spacing w:line="217" w:lineRule="exact"/>
        <w:ind w:left="307"/>
      </w:pPr>
      <w:r>
        <w:t>All applicants must meet the following entry requirements:</w:t>
      </w:r>
    </w:p>
    <w:p w:rsidR="00370244" w:rsidRDefault="004A40E6">
      <w:pPr>
        <w:pStyle w:val="ListParagraph"/>
        <w:numPr>
          <w:ilvl w:val="0"/>
          <w:numId w:val="28"/>
        </w:numPr>
        <w:tabs>
          <w:tab w:val="left" w:pos="667"/>
          <w:tab w:val="left" w:pos="668"/>
        </w:tabs>
        <w:spacing w:before="16" w:line="220" w:lineRule="auto"/>
        <w:ind w:right="852"/>
        <w:rPr>
          <w:sz w:val="19"/>
        </w:rPr>
      </w:pPr>
      <w:r>
        <w:rPr>
          <w:sz w:val="19"/>
        </w:rPr>
        <w:t>Be</w:t>
      </w:r>
      <w:r>
        <w:rPr>
          <w:spacing w:val="-10"/>
          <w:sz w:val="19"/>
        </w:rPr>
        <w:t xml:space="preserve"> </w:t>
      </w:r>
      <w:r>
        <w:rPr>
          <w:sz w:val="19"/>
        </w:rPr>
        <w:t>a</w:t>
      </w:r>
      <w:r>
        <w:rPr>
          <w:spacing w:val="-10"/>
          <w:sz w:val="19"/>
        </w:rPr>
        <w:t xml:space="preserve"> </w:t>
      </w:r>
      <w:r>
        <w:rPr>
          <w:sz w:val="19"/>
        </w:rPr>
        <w:t>registered</w:t>
      </w:r>
      <w:r>
        <w:rPr>
          <w:spacing w:val="-7"/>
          <w:sz w:val="19"/>
        </w:rPr>
        <w:t xml:space="preserve"> </w:t>
      </w:r>
      <w:r>
        <w:rPr>
          <w:sz w:val="19"/>
        </w:rPr>
        <w:t>nurse</w:t>
      </w:r>
      <w:r>
        <w:rPr>
          <w:spacing w:val="-10"/>
          <w:sz w:val="19"/>
        </w:rPr>
        <w:t xml:space="preserve"> </w:t>
      </w:r>
      <w:r>
        <w:rPr>
          <w:sz w:val="19"/>
        </w:rPr>
        <w:t>on</w:t>
      </w:r>
      <w:r>
        <w:rPr>
          <w:spacing w:val="-7"/>
          <w:sz w:val="19"/>
        </w:rPr>
        <w:t xml:space="preserve"> </w:t>
      </w:r>
      <w:r>
        <w:rPr>
          <w:sz w:val="19"/>
        </w:rPr>
        <w:t>the</w:t>
      </w:r>
      <w:r>
        <w:rPr>
          <w:spacing w:val="-10"/>
          <w:sz w:val="19"/>
        </w:rPr>
        <w:t xml:space="preserve"> </w:t>
      </w:r>
      <w:r>
        <w:rPr>
          <w:sz w:val="19"/>
        </w:rPr>
        <w:t>General</w:t>
      </w:r>
      <w:r>
        <w:rPr>
          <w:spacing w:val="-12"/>
          <w:sz w:val="19"/>
        </w:rPr>
        <w:t xml:space="preserve"> </w:t>
      </w:r>
      <w:r>
        <w:rPr>
          <w:sz w:val="19"/>
        </w:rPr>
        <w:t>Nurse</w:t>
      </w:r>
      <w:r>
        <w:rPr>
          <w:spacing w:val="-12"/>
          <w:sz w:val="19"/>
        </w:rPr>
        <w:t xml:space="preserve"> </w:t>
      </w:r>
      <w:r>
        <w:rPr>
          <w:sz w:val="19"/>
        </w:rPr>
        <w:t>division</w:t>
      </w:r>
      <w:r>
        <w:rPr>
          <w:spacing w:val="-11"/>
          <w:sz w:val="19"/>
        </w:rPr>
        <w:t xml:space="preserve"> </w:t>
      </w:r>
      <w:r>
        <w:rPr>
          <w:sz w:val="19"/>
        </w:rPr>
        <w:t>of</w:t>
      </w:r>
      <w:r>
        <w:rPr>
          <w:spacing w:val="-8"/>
          <w:sz w:val="19"/>
        </w:rPr>
        <w:t xml:space="preserve"> </w:t>
      </w:r>
      <w:r>
        <w:rPr>
          <w:sz w:val="19"/>
        </w:rPr>
        <w:t>the</w:t>
      </w:r>
      <w:r>
        <w:rPr>
          <w:spacing w:val="-12"/>
          <w:sz w:val="19"/>
        </w:rPr>
        <w:t xml:space="preserve"> </w:t>
      </w:r>
      <w:r>
        <w:rPr>
          <w:sz w:val="19"/>
        </w:rPr>
        <w:t>Register</w:t>
      </w:r>
      <w:r>
        <w:rPr>
          <w:spacing w:val="-11"/>
          <w:sz w:val="19"/>
        </w:rPr>
        <w:t xml:space="preserve"> </w:t>
      </w:r>
      <w:r>
        <w:rPr>
          <w:sz w:val="19"/>
        </w:rPr>
        <w:t>maintained</w:t>
      </w:r>
      <w:r>
        <w:rPr>
          <w:spacing w:val="-9"/>
          <w:sz w:val="19"/>
        </w:rPr>
        <w:t xml:space="preserve"> </w:t>
      </w:r>
      <w:r>
        <w:rPr>
          <w:sz w:val="19"/>
        </w:rPr>
        <w:t>by an Bord</w:t>
      </w:r>
      <w:r>
        <w:rPr>
          <w:spacing w:val="-13"/>
          <w:sz w:val="19"/>
        </w:rPr>
        <w:t xml:space="preserve"> </w:t>
      </w:r>
      <w:r>
        <w:rPr>
          <w:sz w:val="19"/>
        </w:rPr>
        <w:t>Altranais.</w:t>
      </w:r>
    </w:p>
    <w:p w:rsidR="00370244" w:rsidRDefault="004A40E6">
      <w:pPr>
        <w:pStyle w:val="ListParagraph"/>
        <w:numPr>
          <w:ilvl w:val="0"/>
          <w:numId w:val="28"/>
        </w:numPr>
        <w:tabs>
          <w:tab w:val="left" w:pos="667"/>
          <w:tab w:val="left" w:pos="668"/>
        </w:tabs>
        <w:spacing w:before="10" w:line="222" w:lineRule="exact"/>
        <w:rPr>
          <w:sz w:val="19"/>
        </w:rPr>
      </w:pPr>
      <w:r>
        <w:rPr>
          <w:sz w:val="19"/>
        </w:rPr>
        <w:t>Hold an active nursing</w:t>
      </w:r>
      <w:r>
        <w:rPr>
          <w:spacing w:val="-32"/>
          <w:sz w:val="19"/>
        </w:rPr>
        <w:t xml:space="preserve"> </w:t>
      </w:r>
      <w:r>
        <w:rPr>
          <w:sz w:val="19"/>
        </w:rPr>
        <w:t>registration.</w:t>
      </w:r>
    </w:p>
    <w:p w:rsidR="00370244" w:rsidRDefault="004A40E6">
      <w:pPr>
        <w:pStyle w:val="ListParagraph"/>
        <w:numPr>
          <w:ilvl w:val="0"/>
          <w:numId w:val="28"/>
        </w:numPr>
        <w:tabs>
          <w:tab w:val="left" w:pos="667"/>
          <w:tab w:val="left" w:pos="668"/>
        </w:tabs>
        <w:spacing w:before="10" w:line="206" w:lineRule="auto"/>
        <w:ind w:right="1151"/>
        <w:rPr>
          <w:sz w:val="19"/>
        </w:rPr>
      </w:pPr>
      <w:r>
        <w:rPr>
          <w:sz w:val="19"/>
        </w:rPr>
        <w:t>Have</w:t>
      </w:r>
      <w:r>
        <w:rPr>
          <w:spacing w:val="-13"/>
          <w:sz w:val="19"/>
        </w:rPr>
        <w:t xml:space="preserve"> </w:t>
      </w:r>
      <w:r>
        <w:rPr>
          <w:sz w:val="19"/>
        </w:rPr>
        <w:t>a</w:t>
      </w:r>
      <w:r>
        <w:rPr>
          <w:spacing w:val="-13"/>
          <w:sz w:val="19"/>
        </w:rPr>
        <w:t xml:space="preserve"> </w:t>
      </w:r>
      <w:r>
        <w:rPr>
          <w:sz w:val="19"/>
        </w:rPr>
        <w:t>minimum</w:t>
      </w:r>
      <w:r>
        <w:rPr>
          <w:spacing w:val="-13"/>
          <w:sz w:val="19"/>
        </w:rPr>
        <w:t xml:space="preserve"> </w:t>
      </w:r>
      <w:r>
        <w:rPr>
          <w:sz w:val="19"/>
        </w:rPr>
        <w:t>of</w:t>
      </w:r>
      <w:r>
        <w:rPr>
          <w:spacing w:val="-7"/>
          <w:sz w:val="19"/>
        </w:rPr>
        <w:t xml:space="preserve"> </w:t>
      </w:r>
      <w:r>
        <w:rPr>
          <w:sz w:val="19"/>
        </w:rPr>
        <w:t>two</w:t>
      </w:r>
      <w:r>
        <w:rPr>
          <w:spacing w:val="-7"/>
          <w:sz w:val="19"/>
        </w:rPr>
        <w:t xml:space="preserve"> </w:t>
      </w:r>
      <w:r>
        <w:rPr>
          <w:spacing w:val="-4"/>
          <w:sz w:val="19"/>
        </w:rPr>
        <w:t>years</w:t>
      </w:r>
      <w:r>
        <w:rPr>
          <w:spacing w:val="-13"/>
          <w:sz w:val="19"/>
        </w:rPr>
        <w:t xml:space="preserve"> </w:t>
      </w:r>
      <w:r>
        <w:rPr>
          <w:sz w:val="19"/>
        </w:rPr>
        <w:t>post-registration</w:t>
      </w:r>
      <w:r>
        <w:rPr>
          <w:spacing w:val="-12"/>
          <w:sz w:val="19"/>
        </w:rPr>
        <w:t xml:space="preserve"> </w:t>
      </w:r>
      <w:r>
        <w:rPr>
          <w:sz w:val="19"/>
        </w:rPr>
        <w:t>experience</w:t>
      </w:r>
      <w:r>
        <w:rPr>
          <w:spacing w:val="-11"/>
          <w:sz w:val="19"/>
        </w:rPr>
        <w:t xml:space="preserve"> </w:t>
      </w:r>
      <w:r>
        <w:rPr>
          <w:sz w:val="19"/>
        </w:rPr>
        <w:t>(exclusive</w:t>
      </w:r>
      <w:r>
        <w:rPr>
          <w:spacing w:val="-13"/>
          <w:sz w:val="19"/>
        </w:rPr>
        <w:t xml:space="preserve"> </w:t>
      </w:r>
      <w:r>
        <w:rPr>
          <w:sz w:val="19"/>
        </w:rPr>
        <w:t>of</w:t>
      </w:r>
      <w:r>
        <w:rPr>
          <w:spacing w:val="-12"/>
          <w:sz w:val="19"/>
        </w:rPr>
        <w:t xml:space="preserve"> </w:t>
      </w:r>
      <w:r>
        <w:rPr>
          <w:sz w:val="19"/>
        </w:rPr>
        <w:t>post- registration</w:t>
      </w:r>
      <w:r>
        <w:rPr>
          <w:spacing w:val="-17"/>
          <w:sz w:val="19"/>
        </w:rPr>
        <w:t xml:space="preserve"> </w:t>
      </w:r>
      <w:r>
        <w:rPr>
          <w:sz w:val="19"/>
        </w:rPr>
        <w:t>courses).</w:t>
      </w:r>
    </w:p>
    <w:p w:rsidR="00370244" w:rsidRDefault="004A40E6">
      <w:pPr>
        <w:pStyle w:val="ListParagraph"/>
        <w:numPr>
          <w:ilvl w:val="0"/>
          <w:numId w:val="28"/>
        </w:numPr>
        <w:tabs>
          <w:tab w:val="left" w:pos="667"/>
          <w:tab w:val="left" w:pos="668"/>
        </w:tabs>
        <w:spacing w:before="19" w:line="223" w:lineRule="auto"/>
        <w:ind w:right="884"/>
        <w:rPr>
          <w:sz w:val="19"/>
        </w:rPr>
      </w:pPr>
      <w:r>
        <w:rPr>
          <w:sz w:val="19"/>
        </w:rPr>
        <w:t>Be</w:t>
      </w:r>
      <w:r>
        <w:rPr>
          <w:spacing w:val="-10"/>
          <w:sz w:val="19"/>
        </w:rPr>
        <w:t xml:space="preserve"> </w:t>
      </w:r>
      <w:r>
        <w:rPr>
          <w:sz w:val="19"/>
        </w:rPr>
        <w:t>currently</w:t>
      </w:r>
      <w:r>
        <w:rPr>
          <w:spacing w:val="-19"/>
          <w:sz w:val="19"/>
        </w:rPr>
        <w:t xml:space="preserve"> </w:t>
      </w:r>
      <w:r>
        <w:rPr>
          <w:sz w:val="19"/>
        </w:rPr>
        <w:t>working</w:t>
      </w:r>
      <w:r>
        <w:rPr>
          <w:spacing w:val="-13"/>
          <w:sz w:val="19"/>
        </w:rPr>
        <w:t xml:space="preserve"> </w:t>
      </w:r>
      <w:r>
        <w:rPr>
          <w:sz w:val="19"/>
        </w:rPr>
        <w:t>in</w:t>
      </w:r>
      <w:r>
        <w:rPr>
          <w:spacing w:val="-10"/>
          <w:sz w:val="19"/>
        </w:rPr>
        <w:t xml:space="preserve"> </w:t>
      </w:r>
      <w:r>
        <w:rPr>
          <w:sz w:val="19"/>
        </w:rPr>
        <w:t>the</w:t>
      </w:r>
      <w:r>
        <w:rPr>
          <w:spacing w:val="-10"/>
          <w:sz w:val="19"/>
        </w:rPr>
        <w:t xml:space="preserve"> </w:t>
      </w:r>
      <w:r>
        <w:rPr>
          <w:sz w:val="19"/>
        </w:rPr>
        <w:t>required</w:t>
      </w:r>
      <w:r>
        <w:rPr>
          <w:spacing w:val="-10"/>
          <w:sz w:val="19"/>
        </w:rPr>
        <w:t xml:space="preserve"> </w:t>
      </w:r>
      <w:r>
        <w:rPr>
          <w:sz w:val="19"/>
        </w:rPr>
        <w:t>specialist</w:t>
      </w:r>
      <w:r>
        <w:rPr>
          <w:spacing w:val="-12"/>
          <w:sz w:val="19"/>
        </w:rPr>
        <w:t xml:space="preserve"> </w:t>
      </w:r>
      <w:r>
        <w:rPr>
          <w:sz w:val="19"/>
        </w:rPr>
        <w:t>area,</w:t>
      </w:r>
      <w:r>
        <w:rPr>
          <w:spacing w:val="-10"/>
          <w:sz w:val="19"/>
        </w:rPr>
        <w:t xml:space="preserve"> </w:t>
      </w:r>
      <w:r>
        <w:rPr>
          <w:sz w:val="19"/>
        </w:rPr>
        <w:t>i.e.,</w:t>
      </w:r>
      <w:r>
        <w:rPr>
          <w:spacing w:val="-10"/>
          <w:sz w:val="19"/>
        </w:rPr>
        <w:t xml:space="preserve"> </w:t>
      </w:r>
      <w:r>
        <w:rPr>
          <w:sz w:val="19"/>
        </w:rPr>
        <w:t>Intensive</w:t>
      </w:r>
      <w:r>
        <w:rPr>
          <w:spacing w:val="-10"/>
          <w:sz w:val="19"/>
        </w:rPr>
        <w:t xml:space="preserve"> </w:t>
      </w:r>
      <w:r>
        <w:rPr>
          <w:sz w:val="19"/>
        </w:rPr>
        <w:t>Care,</w:t>
      </w:r>
      <w:r>
        <w:rPr>
          <w:spacing w:val="-10"/>
          <w:sz w:val="19"/>
        </w:rPr>
        <w:t xml:space="preserve"> </w:t>
      </w:r>
      <w:r>
        <w:rPr>
          <w:sz w:val="19"/>
        </w:rPr>
        <w:t>and</w:t>
      </w:r>
      <w:r>
        <w:rPr>
          <w:spacing w:val="-11"/>
          <w:sz w:val="19"/>
        </w:rPr>
        <w:t xml:space="preserve"> </w:t>
      </w:r>
      <w:r>
        <w:rPr>
          <w:sz w:val="19"/>
        </w:rPr>
        <w:t>have as</w:t>
      </w:r>
      <w:r>
        <w:rPr>
          <w:spacing w:val="-6"/>
          <w:sz w:val="19"/>
        </w:rPr>
        <w:t xml:space="preserve"> </w:t>
      </w:r>
      <w:r>
        <w:rPr>
          <w:sz w:val="19"/>
        </w:rPr>
        <w:t>a</w:t>
      </w:r>
      <w:r>
        <w:rPr>
          <w:spacing w:val="-7"/>
          <w:sz w:val="19"/>
        </w:rPr>
        <w:t xml:space="preserve"> </w:t>
      </w:r>
      <w:r>
        <w:rPr>
          <w:sz w:val="19"/>
        </w:rPr>
        <w:t>minimum</w:t>
      </w:r>
      <w:r>
        <w:rPr>
          <w:spacing w:val="-8"/>
          <w:sz w:val="19"/>
        </w:rPr>
        <w:t xml:space="preserve"> </w:t>
      </w:r>
      <w:r>
        <w:rPr>
          <w:sz w:val="19"/>
        </w:rPr>
        <w:t>six</w:t>
      </w:r>
      <w:r>
        <w:rPr>
          <w:spacing w:val="-10"/>
          <w:sz w:val="19"/>
        </w:rPr>
        <w:t xml:space="preserve"> </w:t>
      </w:r>
      <w:r>
        <w:rPr>
          <w:sz w:val="19"/>
        </w:rPr>
        <w:t>months</w:t>
      </w:r>
      <w:r>
        <w:rPr>
          <w:spacing w:val="-8"/>
          <w:sz w:val="19"/>
        </w:rPr>
        <w:t xml:space="preserve"> </w:t>
      </w:r>
      <w:r>
        <w:rPr>
          <w:sz w:val="19"/>
        </w:rPr>
        <w:t>clinical</w:t>
      </w:r>
      <w:r>
        <w:rPr>
          <w:spacing w:val="-7"/>
          <w:sz w:val="19"/>
        </w:rPr>
        <w:t xml:space="preserve"> </w:t>
      </w:r>
      <w:r>
        <w:rPr>
          <w:sz w:val="19"/>
        </w:rPr>
        <w:t>experience</w:t>
      </w:r>
      <w:r>
        <w:rPr>
          <w:spacing w:val="-7"/>
          <w:sz w:val="19"/>
        </w:rPr>
        <w:t xml:space="preserve"> </w:t>
      </w:r>
      <w:r>
        <w:rPr>
          <w:sz w:val="19"/>
        </w:rPr>
        <w:t>in</w:t>
      </w:r>
      <w:r>
        <w:rPr>
          <w:spacing w:val="-6"/>
          <w:sz w:val="19"/>
        </w:rPr>
        <w:t xml:space="preserve"> </w:t>
      </w:r>
      <w:r>
        <w:rPr>
          <w:sz w:val="19"/>
        </w:rPr>
        <w:t>this</w:t>
      </w:r>
      <w:r>
        <w:rPr>
          <w:spacing w:val="-6"/>
          <w:sz w:val="19"/>
        </w:rPr>
        <w:t xml:space="preserve"> </w:t>
      </w:r>
      <w:r>
        <w:rPr>
          <w:sz w:val="19"/>
        </w:rPr>
        <w:t>specialist</w:t>
      </w:r>
      <w:r>
        <w:rPr>
          <w:spacing w:val="-7"/>
          <w:sz w:val="19"/>
        </w:rPr>
        <w:t xml:space="preserve"> </w:t>
      </w:r>
      <w:r>
        <w:rPr>
          <w:spacing w:val="-3"/>
          <w:sz w:val="19"/>
        </w:rPr>
        <w:t>area.</w:t>
      </w:r>
    </w:p>
    <w:p w:rsidR="00370244" w:rsidRDefault="004A40E6">
      <w:pPr>
        <w:pStyle w:val="ListParagraph"/>
        <w:numPr>
          <w:ilvl w:val="0"/>
          <w:numId w:val="28"/>
        </w:numPr>
        <w:tabs>
          <w:tab w:val="left" w:pos="667"/>
          <w:tab w:val="left" w:pos="668"/>
        </w:tabs>
        <w:spacing w:before="15" w:line="223" w:lineRule="auto"/>
        <w:ind w:right="741"/>
        <w:rPr>
          <w:sz w:val="19"/>
        </w:rPr>
      </w:pPr>
      <w:r>
        <w:rPr>
          <w:sz w:val="19"/>
        </w:rPr>
        <w:t>Hold</w:t>
      </w:r>
      <w:r>
        <w:rPr>
          <w:spacing w:val="-6"/>
          <w:sz w:val="19"/>
        </w:rPr>
        <w:t xml:space="preserve"> </w:t>
      </w:r>
      <w:r>
        <w:rPr>
          <w:sz w:val="19"/>
        </w:rPr>
        <w:t>an</w:t>
      </w:r>
      <w:r>
        <w:rPr>
          <w:spacing w:val="-9"/>
          <w:sz w:val="19"/>
        </w:rPr>
        <w:t xml:space="preserve"> </w:t>
      </w:r>
      <w:r>
        <w:rPr>
          <w:sz w:val="19"/>
        </w:rPr>
        <w:t>Honours</w:t>
      </w:r>
      <w:r>
        <w:rPr>
          <w:spacing w:val="-9"/>
          <w:sz w:val="19"/>
        </w:rPr>
        <w:t xml:space="preserve"> </w:t>
      </w:r>
      <w:r>
        <w:rPr>
          <w:sz w:val="19"/>
        </w:rPr>
        <w:t>degree</w:t>
      </w:r>
      <w:r>
        <w:rPr>
          <w:spacing w:val="-11"/>
          <w:sz w:val="19"/>
        </w:rPr>
        <w:t xml:space="preserve"> </w:t>
      </w:r>
      <w:r>
        <w:rPr>
          <w:sz w:val="19"/>
        </w:rPr>
        <w:t>or</w:t>
      </w:r>
      <w:r>
        <w:rPr>
          <w:spacing w:val="-10"/>
          <w:sz w:val="19"/>
        </w:rPr>
        <w:t xml:space="preserve"> </w:t>
      </w:r>
      <w:r>
        <w:rPr>
          <w:sz w:val="19"/>
        </w:rPr>
        <w:t>hold</w:t>
      </w:r>
      <w:r>
        <w:rPr>
          <w:spacing w:val="-10"/>
          <w:sz w:val="19"/>
        </w:rPr>
        <w:t xml:space="preserve"> </w:t>
      </w:r>
      <w:r>
        <w:rPr>
          <w:sz w:val="19"/>
        </w:rPr>
        <w:t>a</w:t>
      </w:r>
      <w:r>
        <w:rPr>
          <w:spacing w:val="-9"/>
          <w:sz w:val="19"/>
        </w:rPr>
        <w:t xml:space="preserve"> </w:t>
      </w:r>
      <w:r>
        <w:rPr>
          <w:sz w:val="19"/>
        </w:rPr>
        <w:t>Bachelor</w:t>
      </w:r>
      <w:r>
        <w:rPr>
          <w:spacing w:val="-10"/>
          <w:sz w:val="19"/>
        </w:rPr>
        <w:t xml:space="preserve"> </w:t>
      </w:r>
      <w:r>
        <w:rPr>
          <w:sz w:val="19"/>
        </w:rPr>
        <w:t>Degree</w:t>
      </w:r>
      <w:r>
        <w:rPr>
          <w:spacing w:val="-9"/>
          <w:sz w:val="19"/>
        </w:rPr>
        <w:t xml:space="preserve"> </w:t>
      </w:r>
      <w:r>
        <w:rPr>
          <w:sz w:val="19"/>
        </w:rPr>
        <w:t>at</w:t>
      </w:r>
      <w:r>
        <w:rPr>
          <w:spacing w:val="-7"/>
          <w:sz w:val="19"/>
        </w:rPr>
        <w:t xml:space="preserve"> </w:t>
      </w:r>
      <w:r>
        <w:rPr>
          <w:sz w:val="19"/>
        </w:rPr>
        <w:t>NFQ</w:t>
      </w:r>
      <w:r>
        <w:rPr>
          <w:spacing w:val="-7"/>
          <w:sz w:val="19"/>
        </w:rPr>
        <w:t xml:space="preserve"> </w:t>
      </w:r>
      <w:r>
        <w:rPr>
          <w:sz w:val="19"/>
        </w:rPr>
        <w:t>Level</w:t>
      </w:r>
      <w:r>
        <w:rPr>
          <w:spacing w:val="-9"/>
          <w:sz w:val="19"/>
        </w:rPr>
        <w:t xml:space="preserve"> </w:t>
      </w:r>
      <w:r>
        <w:rPr>
          <w:sz w:val="19"/>
        </w:rPr>
        <w:t>8</w:t>
      </w:r>
      <w:r>
        <w:rPr>
          <w:spacing w:val="-6"/>
          <w:sz w:val="19"/>
        </w:rPr>
        <w:t xml:space="preserve"> </w:t>
      </w:r>
      <w:r>
        <w:rPr>
          <w:sz w:val="19"/>
        </w:rPr>
        <w:t>in</w:t>
      </w:r>
      <w:r>
        <w:rPr>
          <w:spacing w:val="-6"/>
          <w:sz w:val="19"/>
        </w:rPr>
        <w:t xml:space="preserve"> </w:t>
      </w:r>
      <w:r>
        <w:rPr>
          <w:sz w:val="19"/>
        </w:rPr>
        <w:t>Nursing</w:t>
      </w:r>
      <w:r>
        <w:rPr>
          <w:spacing w:val="-10"/>
          <w:sz w:val="19"/>
        </w:rPr>
        <w:t xml:space="preserve"> </w:t>
      </w:r>
      <w:r>
        <w:rPr>
          <w:sz w:val="19"/>
        </w:rPr>
        <w:t>or</w:t>
      </w:r>
      <w:r>
        <w:rPr>
          <w:spacing w:val="-10"/>
          <w:sz w:val="19"/>
        </w:rPr>
        <w:t xml:space="preserve"> </w:t>
      </w:r>
      <w:r>
        <w:rPr>
          <w:sz w:val="19"/>
        </w:rPr>
        <w:t>a comparable</w:t>
      </w:r>
      <w:r>
        <w:rPr>
          <w:spacing w:val="-23"/>
          <w:sz w:val="19"/>
        </w:rPr>
        <w:t xml:space="preserve"> </w:t>
      </w:r>
      <w:r>
        <w:rPr>
          <w:sz w:val="19"/>
        </w:rPr>
        <w:t>qualification.</w:t>
      </w:r>
    </w:p>
    <w:p w:rsidR="00370244" w:rsidRDefault="004A40E6">
      <w:pPr>
        <w:pStyle w:val="ListParagraph"/>
        <w:numPr>
          <w:ilvl w:val="0"/>
          <w:numId w:val="28"/>
        </w:numPr>
        <w:tabs>
          <w:tab w:val="left" w:pos="667"/>
          <w:tab w:val="left" w:pos="668"/>
        </w:tabs>
        <w:spacing w:before="3" w:line="232" w:lineRule="auto"/>
        <w:ind w:right="719"/>
        <w:rPr>
          <w:sz w:val="19"/>
        </w:rPr>
      </w:pPr>
      <w:r>
        <w:rPr>
          <w:sz w:val="19"/>
        </w:rPr>
        <w:t>Determining Equivalence: This is a level 9 programme. Applicants who do not hold an Honours degree or higher diploma (Level 8) may apply but must clearly demonstrate</w:t>
      </w:r>
      <w:r>
        <w:rPr>
          <w:spacing w:val="-10"/>
          <w:sz w:val="19"/>
        </w:rPr>
        <w:t xml:space="preserve"> </w:t>
      </w:r>
      <w:r>
        <w:rPr>
          <w:sz w:val="19"/>
        </w:rPr>
        <w:t>their</w:t>
      </w:r>
      <w:r>
        <w:rPr>
          <w:spacing w:val="-11"/>
          <w:sz w:val="19"/>
        </w:rPr>
        <w:t xml:space="preserve"> </w:t>
      </w:r>
      <w:r>
        <w:rPr>
          <w:sz w:val="19"/>
        </w:rPr>
        <w:t>capacity</w:t>
      </w:r>
      <w:r>
        <w:rPr>
          <w:spacing w:val="-19"/>
          <w:sz w:val="19"/>
        </w:rPr>
        <w:t xml:space="preserve"> </w:t>
      </w:r>
      <w:r>
        <w:rPr>
          <w:sz w:val="19"/>
        </w:rPr>
        <w:t>to</w:t>
      </w:r>
      <w:r>
        <w:rPr>
          <w:spacing w:val="-6"/>
          <w:sz w:val="19"/>
        </w:rPr>
        <w:t xml:space="preserve"> </w:t>
      </w:r>
      <w:r>
        <w:rPr>
          <w:sz w:val="19"/>
        </w:rPr>
        <w:t>complete</w:t>
      </w:r>
      <w:r>
        <w:rPr>
          <w:spacing w:val="-10"/>
          <w:sz w:val="19"/>
        </w:rPr>
        <w:t xml:space="preserve"> </w:t>
      </w:r>
      <w:r>
        <w:rPr>
          <w:sz w:val="19"/>
        </w:rPr>
        <w:t>a</w:t>
      </w:r>
      <w:r>
        <w:rPr>
          <w:spacing w:val="-11"/>
          <w:sz w:val="19"/>
        </w:rPr>
        <w:t xml:space="preserve"> </w:t>
      </w:r>
      <w:r>
        <w:rPr>
          <w:sz w:val="19"/>
        </w:rPr>
        <w:t>programme</w:t>
      </w:r>
      <w:r>
        <w:rPr>
          <w:spacing w:val="-10"/>
          <w:sz w:val="19"/>
        </w:rPr>
        <w:t xml:space="preserve"> </w:t>
      </w:r>
      <w:r>
        <w:rPr>
          <w:sz w:val="19"/>
        </w:rPr>
        <w:t>at</w:t>
      </w:r>
      <w:r>
        <w:rPr>
          <w:spacing w:val="-11"/>
          <w:sz w:val="19"/>
        </w:rPr>
        <w:t xml:space="preserve"> </w:t>
      </w:r>
      <w:r>
        <w:rPr>
          <w:sz w:val="19"/>
        </w:rPr>
        <w:t>this</w:t>
      </w:r>
      <w:r>
        <w:rPr>
          <w:spacing w:val="-9"/>
          <w:sz w:val="19"/>
        </w:rPr>
        <w:t xml:space="preserve"> </w:t>
      </w:r>
      <w:r>
        <w:rPr>
          <w:sz w:val="19"/>
        </w:rPr>
        <w:t>level.</w:t>
      </w:r>
      <w:r>
        <w:rPr>
          <w:spacing w:val="33"/>
          <w:sz w:val="19"/>
        </w:rPr>
        <w:t xml:space="preserve"> </w:t>
      </w:r>
      <w:r>
        <w:rPr>
          <w:spacing w:val="-3"/>
          <w:sz w:val="19"/>
        </w:rPr>
        <w:t>In</w:t>
      </w:r>
      <w:r>
        <w:rPr>
          <w:spacing w:val="-9"/>
          <w:sz w:val="19"/>
        </w:rPr>
        <w:t xml:space="preserve"> </w:t>
      </w:r>
      <w:r>
        <w:rPr>
          <w:sz w:val="19"/>
        </w:rPr>
        <w:t>addition</w:t>
      </w:r>
      <w:r>
        <w:rPr>
          <w:spacing w:val="-9"/>
          <w:sz w:val="19"/>
        </w:rPr>
        <w:t xml:space="preserve"> </w:t>
      </w:r>
      <w:r>
        <w:rPr>
          <w:sz w:val="19"/>
        </w:rPr>
        <w:t>to</w:t>
      </w:r>
      <w:r>
        <w:rPr>
          <w:spacing w:val="-9"/>
          <w:sz w:val="19"/>
        </w:rPr>
        <w:t xml:space="preserve"> </w:t>
      </w:r>
      <w:r>
        <w:rPr>
          <w:sz w:val="19"/>
        </w:rPr>
        <w:t xml:space="preserve">the other requirements outlined </w:t>
      </w:r>
      <w:r>
        <w:rPr>
          <w:spacing w:val="-3"/>
          <w:sz w:val="19"/>
        </w:rPr>
        <w:t xml:space="preserve">above, </w:t>
      </w:r>
      <w:r>
        <w:rPr>
          <w:sz w:val="19"/>
        </w:rPr>
        <w:t xml:space="preserve">these applicants are required to submit a 1000- word literature-based </w:t>
      </w:r>
      <w:r>
        <w:rPr>
          <w:spacing w:val="-3"/>
          <w:sz w:val="19"/>
        </w:rPr>
        <w:t xml:space="preserve">essay. To </w:t>
      </w:r>
      <w:r>
        <w:rPr>
          <w:sz w:val="19"/>
        </w:rPr>
        <w:t>be considered for admission, this essay must be at the level expected of an Honours degree candidate (Level 8).Click</w:t>
      </w:r>
      <w:r>
        <w:rPr>
          <w:color w:val="2054A6"/>
          <w:sz w:val="19"/>
        </w:rPr>
        <w:t xml:space="preserve"> </w:t>
      </w:r>
      <w:r>
        <w:rPr>
          <w:color w:val="2054A6"/>
          <w:sz w:val="19"/>
          <w:u w:val="single" w:color="2054A6"/>
        </w:rPr>
        <w:t>here</w:t>
      </w:r>
      <w:r>
        <w:rPr>
          <w:color w:val="2054A6"/>
          <w:sz w:val="19"/>
        </w:rPr>
        <w:t xml:space="preserve"> </w:t>
      </w:r>
      <w:r>
        <w:rPr>
          <w:sz w:val="19"/>
        </w:rPr>
        <w:t>for more information on this</w:t>
      </w:r>
      <w:r>
        <w:rPr>
          <w:spacing w:val="-19"/>
          <w:sz w:val="19"/>
        </w:rPr>
        <w:t xml:space="preserve"> </w:t>
      </w:r>
      <w:r>
        <w:rPr>
          <w:spacing w:val="-3"/>
          <w:sz w:val="19"/>
        </w:rPr>
        <w:t>essay.</w:t>
      </w:r>
    </w:p>
    <w:p w:rsidR="00370244" w:rsidRDefault="00370244">
      <w:pPr>
        <w:spacing w:line="232" w:lineRule="auto"/>
        <w:rPr>
          <w:sz w:val="19"/>
        </w:rPr>
        <w:sectPr w:rsidR="00370244">
          <w:pgSz w:w="8440" w:h="11930"/>
          <w:pgMar w:top="1020" w:right="240" w:bottom="720" w:left="540" w:header="0" w:footer="527" w:gutter="0"/>
          <w:cols w:space="720"/>
        </w:sectPr>
      </w:pPr>
    </w:p>
    <w:p w:rsidR="00370244" w:rsidRDefault="004A40E6">
      <w:pPr>
        <w:pStyle w:val="BodyText"/>
        <w:spacing w:before="74" w:line="216" w:lineRule="exact"/>
        <w:ind w:left="307"/>
      </w:pPr>
      <w:r>
        <w:t>To be considered an applicant must:</w:t>
      </w:r>
    </w:p>
    <w:p w:rsidR="00370244" w:rsidRDefault="004A40E6">
      <w:pPr>
        <w:pStyle w:val="ListParagraph"/>
        <w:numPr>
          <w:ilvl w:val="0"/>
          <w:numId w:val="31"/>
        </w:numPr>
        <w:tabs>
          <w:tab w:val="left" w:pos="667"/>
          <w:tab w:val="left" w:pos="668"/>
        </w:tabs>
        <w:spacing w:line="231" w:lineRule="exact"/>
        <w:rPr>
          <w:sz w:val="19"/>
        </w:rPr>
      </w:pPr>
      <w:r>
        <w:rPr>
          <w:sz w:val="19"/>
        </w:rPr>
        <w:t>Meet the entry</w:t>
      </w:r>
      <w:r>
        <w:rPr>
          <w:spacing w:val="-39"/>
          <w:sz w:val="19"/>
        </w:rPr>
        <w:t xml:space="preserve"> </w:t>
      </w:r>
      <w:r>
        <w:rPr>
          <w:sz w:val="19"/>
        </w:rPr>
        <w:t>criteria</w:t>
      </w:r>
    </w:p>
    <w:p w:rsidR="00370244" w:rsidRDefault="004A40E6">
      <w:pPr>
        <w:pStyle w:val="ListParagraph"/>
        <w:numPr>
          <w:ilvl w:val="0"/>
          <w:numId w:val="31"/>
        </w:numPr>
        <w:tabs>
          <w:tab w:val="left" w:pos="667"/>
          <w:tab w:val="left" w:pos="668"/>
        </w:tabs>
        <w:ind w:right="824"/>
        <w:rPr>
          <w:sz w:val="19"/>
        </w:rPr>
      </w:pPr>
      <w:r>
        <w:rPr>
          <w:sz w:val="19"/>
        </w:rPr>
        <w:t>Obtain a letter from the candidate’s Director of Nursing guaranteeing practice placements within Ireland, in the appropriate specialism for the duration of the programme,</w:t>
      </w:r>
      <w:r>
        <w:rPr>
          <w:spacing w:val="-14"/>
          <w:sz w:val="19"/>
        </w:rPr>
        <w:t xml:space="preserve"> </w:t>
      </w:r>
      <w:r>
        <w:rPr>
          <w:sz w:val="19"/>
        </w:rPr>
        <w:t>within</w:t>
      </w:r>
      <w:r>
        <w:rPr>
          <w:spacing w:val="-11"/>
          <w:sz w:val="19"/>
        </w:rPr>
        <w:t xml:space="preserve"> </w:t>
      </w:r>
      <w:r>
        <w:rPr>
          <w:sz w:val="19"/>
        </w:rPr>
        <w:t>the</w:t>
      </w:r>
      <w:r>
        <w:rPr>
          <w:spacing w:val="-13"/>
          <w:sz w:val="19"/>
        </w:rPr>
        <w:t xml:space="preserve"> </w:t>
      </w:r>
      <w:r>
        <w:rPr>
          <w:sz w:val="19"/>
        </w:rPr>
        <w:t>candidate’s</w:t>
      </w:r>
      <w:r>
        <w:rPr>
          <w:spacing w:val="-12"/>
          <w:sz w:val="19"/>
        </w:rPr>
        <w:t xml:space="preserve"> </w:t>
      </w:r>
      <w:r>
        <w:rPr>
          <w:sz w:val="19"/>
        </w:rPr>
        <w:t>current</w:t>
      </w:r>
      <w:r>
        <w:rPr>
          <w:spacing w:val="-14"/>
          <w:sz w:val="19"/>
        </w:rPr>
        <w:t xml:space="preserve"> </w:t>
      </w:r>
      <w:r>
        <w:rPr>
          <w:sz w:val="19"/>
        </w:rPr>
        <w:t>place</w:t>
      </w:r>
      <w:r>
        <w:rPr>
          <w:spacing w:val="-17"/>
          <w:sz w:val="19"/>
        </w:rPr>
        <w:t xml:space="preserve"> </w:t>
      </w:r>
      <w:r>
        <w:rPr>
          <w:sz w:val="19"/>
        </w:rPr>
        <w:t>of</w:t>
      </w:r>
      <w:r>
        <w:rPr>
          <w:spacing w:val="-11"/>
          <w:sz w:val="19"/>
        </w:rPr>
        <w:t xml:space="preserve"> </w:t>
      </w:r>
      <w:r>
        <w:rPr>
          <w:sz w:val="19"/>
        </w:rPr>
        <w:t>work.</w:t>
      </w:r>
      <w:r>
        <w:rPr>
          <w:spacing w:val="25"/>
          <w:sz w:val="19"/>
        </w:rPr>
        <w:t xml:space="preserve"> </w:t>
      </w:r>
      <w:r>
        <w:rPr>
          <w:sz w:val="19"/>
        </w:rPr>
        <w:t>Where</w:t>
      </w:r>
      <w:r>
        <w:rPr>
          <w:spacing w:val="-13"/>
          <w:sz w:val="19"/>
        </w:rPr>
        <w:t xml:space="preserve"> </w:t>
      </w:r>
      <w:r>
        <w:rPr>
          <w:sz w:val="19"/>
        </w:rPr>
        <w:t>the</w:t>
      </w:r>
      <w:r>
        <w:rPr>
          <w:spacing w:val="-13"/>
          <w:sz w:val="19"/>
        </w:rPr>
        <w:t xml:space="preserve"> </w:t>
      </w:r>
      <w:r>
        <w:rPr>
          <w:sz w:val="19"/>
        </w:rPr>
        <w:t>environment does not provide sufficient opportunities to meet the learning outcomes of the programme</w:t>
      </w:r>
      <w:r>
        <w:rPr>
          <w:spacing w:val="-11"/>
          <w:sz w:val="19"/>
        </w:rPr>
        <w:t xml:space="preserve"> </w:t>
      </w:r>
      <w:r>
        <w:rPr>
          <w:sz w:val="19"/>
        </w:rPr>
        <w:t>addition</w:t>
      </w:r>
      <w:r>
        <w:rPr>
          <w:spacing w:val="-10"/>
          <w:sz w:val="19"/>
        </w:rPr>
        <w:t xml:space="preserve"> </w:t>
      </w:r>
      <w:r>
        <w:rPr>
          <w:sz w:val="19"/>
        </w:rPr>
        <w:t>placements</w:t>
      </w:r>
      <w:r>
        <w:rPr>
          <w:spacing w:val="-14"/>
          <w:sz w:val="19"/>
        </w:rPr>
        <w:t xml:space="preserve"> </w:t>
      </w:r>
      <w:r>
        <w:rPr>
          <w:sz w:val="19"/>
        </w:rPr>
        <w:t>will</w:t>
      </w:r>
      <w:r>
        <w:rPr>
          <w:spacing w:val="-11"/>
          <w:sz w:val="19"/>
        </w:rPr>
        <w:t xml:space="preserve"> </w:t>
      </w:r>
      <w:r>
        <w:rPr>
          <w:sz w:val="19"/>
        </w:rPr>
        <w:t>be</w:t>
      </w:r>
      <w:r>
        <w:rPr>
          <w:spacing w:val="-11"/>
          <w:sz w:val="19"/>
        </w:rPr>
        <w:t xml:space="preserve"> </w:t>
      </w:r>
      <w:r>
        <w:rPr>
          <w:sz w:val="19"/>
        </w:rPr>
        <w:t>required</w:t>
      </w:r>
      <w:r>
        <w:rPr>
          <w:spacing w:val="-12"/>
          <w:sz w:val="19"/>
        </w:rPr>
        <w:t xml:space="preserve"> </w:t>
      </w:r>
      <w:r>
        <w:rPr>
          <w:sz w:val="19"/>
        </w:rPr>
        <w:t>by</w:t>
      </w:r>
      <w:r>
        <w:rPr>
          <w:spacing w:val="-20"/>
          <w:sz w:val="19"/>
        </w:rPr>
        <w:t xml:space="preserve"> </w:t>
      </w:r>
      <w:r>
        <w:rPr>
          <w:sz w:val="19"/>
        </w:rPr>
        <w:t>the</w:t>
      </w:r>
      <w:r>
        <w:rPr>
          <w:spacing w:val="-11"/>
          <w:sz w:val="19"/>
        </w:rPr>
        <w:t xml:space="preserve"> </w:t>
      </w:r>
      <w:r>
        <w:rPr>
          <w:sz w:val="19"/>
        </w:rPr>
        <w:t>student</w:t>
      </w:r>
      <w:r>
        <w:rPr>
          <w:spacing w:val="-13"/>
          <w:sz w:val="19"/>
        </w:rPr>
        <w:t xml:space="preserve"> </w:t>
      </w:r>
      <w:r>
        <w:rPr>
          <w:sz w:val="19"/>
        </w:rPr>
        <w:t>in</w:t>
      </w:r>
      <w:r>
        <w:rPr>
          <w:spacing w:val="-7"/>
          <w:sz w:val="19"/>
        </w:rPr>
        <w:t xml:space="preserve"> </w:t>
      </w:r>
      <w:r>
        <w:rPr>
          <w:sz w:val="19"/>
        </w:rPr>
        <w:t>sites</w:t>
      </w:r>
      <w:r>
        <w:rPr>
          <w:spacing w:val="-10"/>
          <w:sz w:val="19"/>
        </w:rPr>
        <w:t xml:space="preserve"> </w:t>
      </w:r>
      <w:r>
        <w:rPr>
          <w:sz w:val="19"/>
        </w:rPr>
        <w:t>which</w:t>
      </w:r>
      <w:r>
        <w:rPr>
          <w:spacing w:val="-10"/>
          <w:sz w:val="19"/>
        </w:rPr>
        <w:t xml:space="preserve"> </w:t>
      </w:r>
      <w:r>
        <w:rPr>
          <w:sz w:val="19"/>
        </w:rPr>
        <w:t>will provide the experience</w:t>
      </w:r>
      <w:r>
        <w:rPr>
          <w:spacing w:val="-25"/>
          <w:sz w:val="19"/>
        </w:rPr>
        <w:t xml:space="preserve"> </w:t>
      </w:r>
      <w:r>
        <w:rPr>
          <w:sz w:val="19"/>
        </w:rPr>
        <w:t>needed.</w:t>
      </w:r>
    </w:p>
    <w:p w:rsidR="00370244" w:rsidRDefault="00370244">
      <w:pPr>
        <w:pStyle w:val="BodyText"/>
        <w:spacing w:before="3"/>
      </w:pPr>
    </w:p>
    <w:p w:rsidR="00370244" w:rsidRDefault="004A40E6">
      <w:pPr>
        <w:spacing w:line="217" w:lineRule="exact"/>
        <w:ind w:left="307"/>
        <w:rPr>
          <w:b/>
          <w:sz w:val="19"/>
        </w:rPr>
      </w:pPr>
      <w:r>
        <w:rPr>
          <w:b/>
          <w:sz w:val="19"/>
        </w:rPr>
        <w:t>PROGRAMME CONTENT</w:t>
      </w:r>
    </w:p>
    <w:p w:rsidR="00370244" w:rsidRDefault="004A40E6">
      <w:pPr>
        <w:pStyle w:val="BodyText"/>
        <w:ind w:left="307" w:right="626"/>
      </w:pPr>
      <w:r>
        <w:t xml:space="preserve">The programme comprises of </w:t>
      </w:r>
      <w:r>
        <w:rPr>
          <w:spacing w:val="-5"/>
        </w:rPr>
        <w:t xml:space="preserve">six </w:t>
      </w:r>
      <w:r>
        <w:t xml:space="preserve">modules of which </w:t>
      </w:r>
      <w:r>
        <w:rPr>
          <w:spacing w:val="-4"/>
        </w:rPr>
        <w:t xml:space="preserve">three </w:t>
      </w:r>
      <w:r>
        <w:t xml:space="preserve">are generic/core and </w:t>
      </w:r>
      <w:r>
        <w:rPr>
          <w:spacing w:val="-4"/>
        </w:rPr>
        <w:t xml:space="preserve">three </w:t>
      </w:r>
      <w:r>
        <w:t xml:space="preserve">are specialist exclusive to Intensive Care Nursing. Core modules </w:t>
      </w:r>
      <w:r>
        <w:rPr>
          <w:spacing w:val="-3"/>
        </w:rPr>
        <w:t xml:space="preserve">and </w:t>
      </w:r>
      <w:r>
        <w:t>some aspects of specialist</w:t>
      </w:r>
      <w:r>
        <w:rPr>
          <w:spacing w:val="-16"/>
        </w:rPr>
        <w:t xml:space="preserve"> </w:t>
      </w:r>
      <w:r>
        <w:t>modules</w:t>
      </w:r>
      <w:r>
        <w:rPr>
          <w:spacing w:val="-18"/>
        </w:rPr>
        <w:t xml:space="preserve"> </w:t>
      </w:r>
      <w:r>
        <w:t>are</w:t>
      </w:r>
      <w:r>
        <w:rPr>
          <w:spacing w:val="-16"/>
        </w:rPr>
        <w:t xml:space="preserve"> </w:t>
      </w:r>
      <w:r>
        <w:t>taken</w:t>
      </w:r>
      <w:r>
        <w:rPr>
          <w:spacing w:val="-15"/>
        </w:rPr>
        <w:t xml:space="preserve"> </w:t>
      </w:r>
      <w:r>
        <w:t>in</w:t>
      </w:r>
      <w:r>
        <w:rPr>
          <w:spacing w:val="-15"/>
        </w:rPr>
        <w:t xml:space="preserve"> </w:t>
      </w:r>
      <w:r>
        <w:t>conjunction</w:t>
      </w:r>
      <w:r>
        <w:rPr>
          <w:spacing w:val="-14"/>
        </w:rPr>
        <w:t xml:space="preserve"> </w:t>
      </w:r>
      <w:r>
        <w:t>with</w:t>
      </w:r>
      <w:r>
        <w:rPr>
          <w:spacing w:val="-15"/>
        </w:rPr>
        <w:t xml:space="preserve"> </w:t>
      </w:r>
      <w:r>
        <w:t>students</w:t>
      </w:r>
      <w:r>
        <w:rPr>
          <w:spacing w:val="-19"/>
        </w:rPr>
        <w:t xml:space="preserve"> </w:t>
      </w:r>
      <w:r>
        <w:t>undertaking</w:t>
      </w:r>
      <w:r>
        <w:rPr>
          <w:spacing w:val="-18"/>
        </w:rPr>
        <w:t xml:space="preserve"> </w:t>
      </w:r>
      <w:r>
        <w:t>other</w:t>
      </w:r>
      <w:r>
        <w:rPr>
          <w:spacing w:val="-17"/>
        </w:rPr>
        <w:t xml:space="preserve"> </w:t>
      </w:r>
      <w:r>
        <w:t xml:space="preserve">Postgraduate Diplomas. Students will also undertake </w:t>
      </w:r>
      <w:r>
        <w:rPr>
          <w:spacing w:val="-4"/>
        </w:rPr>
        <w:t xml:space="preserve">two </w:t>
      </w:r>
      <w:r>
        <w:t>practice assessments and a service improvement</w:t>
      </w:r>
      <w:r>
        <w:rPr>
          <w:spacing w:val="-20"/>
        </w:rPr>
        <w:t xml:space="preserve"> </w:t>
      </w:r>
      <w:r>
        <w:t>project.</w:t>
      </w:r>
    </w:p>
    <w:p w:rsidR="00370244" w:rsidRDefault="00370244">
      <w:pPr>
        <w:pStyle w:val="BodyText"/>
        <w:spacing w:before="10"/>
        <w:rPr>
          <w:sz w:val="18"/>
        </w:rPr>
      </w:pPr>
    </w:p>
    <w:p w:rsidR="00370244" w:rsidRDefault="004A40E6">
      <w:pPr>
        <w:pStyle w:val="BodyText"/>
        <w:ind w:left="307"/>
      </w:pPr>
      <w:r>
        <w:t>The six programme modules are listed below:</w:t>
      </w:r>
    </w:p>
    <w:p w:rsidR="00370244" w:rsidRDefault="00370244">
      <w:pPr>
        <w:pStyle w:val="BodyText"/>
        <w:spacing w:before="4"/>
      </w:pPr>
    </w:p>
    <w:p w:rsidR="00370244" w:rsidRDefault="004A40E6">
      <w:pPr>
        <w:spacing w:before="1" w:line="216" w:lineRule="exact"/>
        <w:ind w:left="307"/>
        <w:rPr>
          <w:b/>
          <w:sz w:val="19"/>
        </w:rPr>
      </w:pPr>
      <w:r>
        <w:rPr>
          <w:b/>
          <w:sz w:val="19"/>
        </w:rPr>
        <w:t>Core Modules:</w:t>
      </w:r>
    </w:p>
    <w:p w:rsidR="00370244" w:rsidRDefault="004A40E6">
      <w:pPr>
        <w:pStyle w:val="ListParagraph"/>
        <w:numPr>
          <w:ilvl w:val="0"/>
          <w:numId w:val="31"/>
        </w:numPr>
        <w:tabs>
          <w:tab w:val="left" w:pos="667"/>
          <w:tab w:val="left" w:pos="668"/>
        </w:tabs>
        <w:spacing w:line="230" w:lineRule="exact"/>
        <w:rPr>
          <w:sz w:val="19"/>
        </w:rPr>
      </w:pPr>
      <w:r>
        <w:rPr>
          <w:sz w:val="19"/>
        </w:rPr>
        <w:t>Clinical</w:t>
      </w:r>
      <w:r>
        <w:rPr>
          <w:spacing w:val="-8"/>
          <w:sz w:val="19"/>
        </w:rPr>
        <w:t xml:space="preserve"> </w:t>
      </w:r>
      <w:r>
        <w:rPr>
          <w:sz w:val="19"/>
        </w:rPr>
        <w:t>Governance:</w:t>
      </w:r>
      <w:r>
        <w:rPr>
          <w:spacing w:val="-10"/>
          <w:sz w:val="19"/>
        </w:rPr>
        <w:t xml:space="preserve"> </w:t>
      </w:r>
      <w:r>
        <w:rPr>
          <w:sz w:val="19"/>
        </w:rPr>
        <w:t>Supporting</w:t>
      </w:r>
      <w:r>
        <w:rPr>
          <w:spacing w:val="-10"/>
          <w:sz w:val="19"/>
        </w:rPr>
        <w:t xml:space="preserve"> </w:t>
      </w:r>
      <w:r>
        <w:rPr>
          <w:sz w:val="19"/>
        </w:rPr>
        <w:t>Safe</w:t>
      </w:r>
      <w:r>
        <w:rPr>
          <w:spacing w:val="-11"/>
          <w:sz w:val="19"/>
        </w:rPr>
        <w:t xml:space="preserve"> </w:t>
      </w:r>
      <w:r>
        <w:rPr>
          <w:sz w:val="19"/>
        </w:rPr>
        <w:t>Practice</w:t>
      </w:r>
      <w:r>
        <w:rPr>
          <w:spacing w:val="-8"/>
          <w:sz w:val="19"/>
        </w:rPr>
        <w:t xml:space="preserve"> </w:t>
      </w:r>
      <w:r>
        <w:rPr>
          <w:sz w:val="19"/>
        </w:rPr>
        <w:t>(core)</w:t>
      </w:r>
    </w:p>
    <w:p w:rsidR="00370244" w:rsidRDefault="004A40E6">
      <w:pPr>
        <w:pStyle w:val="ListParagraph"/>
        <w:numPr>
          <w:ilvl w:val="0"/>
          <w:numId w:val="31"/>
        </w:numPr>
        <w:tabs>
          <w:tab w:val="left" w:pos="710"/>
          <w:tab w:val="left" w:pos="711"/>
        </w:tabs>
        <w:spacing w:line="232" w:lineRule="exact"/>
        <w:ind w:left="710" w:hanging="403"/>
        <w:rPr>
          <w:sz w:val="19"/>
        </w:rPr>
      </w:pPr>
      <w:r>
        <w:rPr>
          <w:spacing w:val="-5"/>
          <w:sz w:val="19"/>
        </w:rPr>
        <w:t>Advanced Research Methods</w:t>
      </w:r>
      <w:r>
        <w:rPr>
          <w:spacing w:val="-20"/>
          <w:sz w:val="19"/>
        </w:rPr>
        <w:t xml:space="preserve"> </w:t>
      </w:r>
      <w:r>
        <w:rPr>
          <w:sz w:val="19"/>
        </w:rPr>
        <w:t>(core)</w:t>
      </w:r>
    </w:p>
    <w:p w:rsidR="00370244" w:rsidRDefault="00370244">
      <w:pPr>
        <w:pStyle w:val="BodyText"/>
        <w:spacing w:before="3"/>
      </w:pPr>
    </w:p>
    <w:p w:rsidR="00370244" w:rsidRDefault="004A40E6">
      <w:pPr>
        <w:spacing w:before="1" w:line="215" w:lineRule="exact"/>
        <w:ind w:left="307"/>
        <w:rPr>
          <w:b/>
          <w:sz w:val="19"/>
        </w:rPr>
      </w:pPr>
      <w:r>
        <w:rPr>
          <w:b/>
          <w:sz w:val="19"/>
        </w:rPr>
        <w:t>Specialist Modules:</w:t>
      </w:r>
    </w:p>
    <w:p w:rsidR="00370244" w:rsidRDefault="004A40E6">
      <w:pPr>
        <w:pStyle w:val="ListParagraph"/>
        <w:numPr>
          <w:ilvl w:val="0"/>
          <w:numId w:val="31"/>
        </w:numPr>
        <w:tabs>
          <w:tab w:val="left" w:pos="667"/>
          <w:tab w:val="left" w:pos="668"/>
        </w:tabs>
        <w:spacing w:line="230" w:lineRule="exact"/>
        <w:rPr>
          <w:sz w:val="19"/>
        </w:rPr>
      </w:pPr>
      <w:r>
        <w:rPr>
          <w:sz w:val="19"/>
        </w:rPr>
        <w:t>Specialist</w:t>
      </w:r>
      <w:r>
        <w:rPr>
          <w:spacing w:val="-13"/>
          <w:sz w:val="19"/>
        </w:rPr>
        <w:t xml:space="preserve"> </w:t>
      </w:r>
      <w:r>
        <w:rPr>
          <w:sz w:val="19"/>
        </w:rPr>
        <w:t>Nursing</w:t>
      </w:r>
      <w:r>
        <w:rPr>
          <w:spacing w:val="-14"/>
          <w:sz w:val="19"/>
        </w:rPr>
        <w:t xml:space="preserve"> </w:t>
      </w:r>
      <w:r>
        <w:rPr>
          <w:sz w:val="19"/>
        </w:rPr>
        <w:t>Module</w:t>
      </w:r>
      <w:r>
        <w:rPr>
          <w:spacing w:val="-16"/>
          <w:sz w:val="19"/>
        </w:rPr>
        <w:t xml:space="preserve"> </w:t>
      </w:r>
      <w:r>
        <w:rPr>
          <w:sz w:val="19"/>
        </w:rPr>
        <w:t>1</w:t>
      </w:r>
    </w:p>
    <w:p w:rsidR="00370244" w:rsidRDefault="004A40E6">
      <w:pPr>
        <w:pStyle w:val="ListParagraph"/>
        <w:numPr>
          <w:ilvl w:val="0"/>
          <w:numId w:val="31"/>
        </w:numPr>
        <w:tabs>
          <w:tab w:val="left" w:pos="667"/>
          <w:tab w:val="left" w:pos="668"/>
        </w:tabs>
        <w:spacing w:line="232" w:lineRule="exact"/>
        <w:rPr>
          <w:sz w:val="19"/>
        </w:rPr>
      </w:pPr>
      <w:r>
        <w:rPr>
          <w:sz w:val="19"/>
        </w:rPr>
        <w:t>Specialist</w:t>
      </w:r>
      <w:r>
        <w:rPr>
          <w:spacing w:val="-13"/>
          <w:sz w:val="19"/>
        </w:rPr>
        <w:t xml:space="preserve"> </w:t>
      </w:r>
      <w:r>
        <w:rPr>
          <w:sz w:val="19"/>
        </w:rPr>
        <w:t>Nursing</w:t>
      </w:r>
      <w:r>
        <w:rPr>
          <w:spacing w:val="-14"/>
          <w:sz w:val="19"/>
        </w:rPr>
        <w:t xml:space="preserve"> </w:t>
      </w:r>
      <w:r>
        <w:rPr>
          <w:sz w:val="19"/>
        </w:rPr>
        <w:t>Module</w:t>
      </w:r>
      <w:r>
        <w:rPr>
          <w:spacing w:val="-16"/>
          <w:sz w:val="19"/>
        </w:rPr>
        <w:t xml:space="preserve"> </w:t>
      </w:r>
      <w:r>
        <w:rPr>
          <w:sz w:val="19"/>
        </w:rPr>
        <w:t>2</w:t>
      </w:r>
    </w:p>
    <w:p w:rsidR="00370244" w:rsidRDefault="004A40E6">
      <w:pPr>
        <w:pStyle w:val="ListParagraph"/>
        <w:numPr>
          <w:ilvl w:val="0"/>
          <w:numId w:val="31"/>
        </w:numPr>
        <w:tabs>
          <w:tab w:val="left" w:pos="667"/>
          <w:tab w:val="left" w:pos="668"/>
        </w:tabs>
        <w:spacing w:line="232" w:lineRule="exact"/>
        <w:rPr>
          <w:sz w:val="19"/>
        </w:rPr>
      </w:pPr>
      <w:r>
        <w:rPr>
          <w:sz w:val="19"/>
        </w:rPr>
        <w:t>Specialist</w:t>
      </w:r>
      <w:r>
        <w:rPr>
          <w:spacing w:val="-13"/>
          <w:sz w:val="19"/>
        </w:rPr>
        <w:t xml:space="preserve"> </w:t>
      </w:r>
      <w:r>
        <w:rPr>
          <w:sz w:val="19"/>
        </w:rPr>
        <w:t>Nursing</w:t>
      </w:r>
      <w:r>
        <w:rPr>
          <w:spacing w:val="-14"/>
          <w:sz w:val="19"/>
        </w:rPr>
        <w:t xml:space="preserve"> </w:t>
      </w:r>
      <w:r>
        <w:rPr>
          <w:sz w:val="19"/>
        </w:rPr>
        <w:t>Module</w:t>
      </w:r>
      <w:r>
        <w:rPr>
          <w:spacing w:val="-16"/>
          <w:sz w:val="19"/>
        </w:rPr>
        <w:t xml:space="preserve"> </w:t>
      </w:r>
      <w:r>
        <w:rPr>
          <w:sz w:val="19"/>
        </w:rPr>
        <w:t>3</w:t>
      </w:r>
    </w:p>
    <w:p w:rsidR="00370244" w:rsidRDefault="004A40E6">
      <w:pPr>
        <w:pStyle w:val="BodyText"/>
        <w:ind w:left="307"/>
        <w:rPr>
          <w:rFonts w:ascii="Symbol" w:hAnsi="Symbol"/>
        </w:rPr>
      </w:pPr>
      <w:r>
        <w:rPr>
          <w:rFonts w:ascii="Symbol" w:hAnsi="Symbol"/>
          <w:w w:val="75"/>
        </w:rPr>
        <w:t></w:t>
      </w:r>
    </w:p>
    <w:p w:rsidR="00370244" w:rsidRDefault="004A40E6">
      <w:pPr>
        <w:spacing w:before="5" w:line="440" w:lineRule="atLeast"/>
        <w:ind w:left="307" w:right="3919" w:hanging="1"/>
        <w:rPr>
          <w:b/>
          <w:sz w:val="19"/>
        </w:rPr>
      </w:pPr>
      <w:r>
        <w:rPr>
          <w:b/>
          <w:sz w:val="19"/>
        </w:rPr>
        <w:t>Service Improvement Project ASSESSMENT</w:t>
      </w:r>
    </w:p>
    <w:p w:rsidR="00370244" w:rsidRDefault="004A40E6">
      <w:pPr>
        <w:pStyle w:val="BodyText"/>
        <w:spacing w:before="6" w:line="235" w:lineRule="auto"/>
        <w:ind w:left="307" w:right="984"/>
      </w:pPr>
      <w:r>
        <w:t>The modules are assessed by means of continuous assessment and examinations. In order to be eligible for the award of the Post Graduate Diploma in Nursing Studies students must pass each of the modules of the programme with a minimum of 40%.</w:t>
      </w:r>
    </w:p>
    <w:p w:rsidR="00370244" w:rsidRDefault="00370244">
      <w:pPr>
        <w:pStyle w:val="BodyText"/>
        <w:spacing w:before="10"/>
        <w:rPr>
          <w:sz w:val="18"/>
        </w:rPr>
      </w:pPr>
    </w:p>
    <w:p w:rsidR="00370244" w:rsidRDefault="004A40E6">
      <w:pPr>
        <w:pStyle w:val="BodyText"/>
        <w:spacing w:before="1" w:line="216" w:lineRule="exact"/>
        <w:ind w:left="307"/>
      </w:pPr>
      <w:r>
        <w:t>Compensation is not permitted between modules.</w:t>
      </w:r>
    </w:p>
    <w:p w:rsidR="00370244" w:rsidRDefault="004A40E6">
      <w:pPr>
        <w:pStyle w:val="ListParagraph"/>
        <w:numPr>
          <w:ilvl w:val="0"/>
          <w:numId w:val="31"/>
        </w:numPr>
        <w:tabs>
          <w:tab w:val="left" w:pos="667"/>
          <w:tab w:val="left" w:pos="668"/>
        </w:tabs>
        <w:spacing w:line="249" w:lineRule="auto"/>
        <w:ind w:right="545"/>
        <w:rPr>
          <w:sz w:val="19"/>
        </w:rPr>
      </w:pPr>
      <w:r>
        <w:rPr>
          <w:sz w:val="19"/>
        </w:rPr>
        <w:t>A</w:t>
      </w:r>
      <w:r>
        <w:rPr>
          <w:spacing w:val="-11"/>
          <w:sz w:val="19"/>
        </w:rPr>
        <w:t xml:space="preserve"> </w:t>
      </w:r>
      <w:r>
        <w:rPr>
          <w:sz w:val="19"/>
        </w:rPr>
        <w:t>Maximum</w:t>
      </w:r>
      <w:r>
        <w:rPr>
          <w:spacing w:val="-12"/>
          <w:sz w:val="19"/>
        </w:rPr>
        <w:t xml:space="preserve"> </w:t>
      </w:r>
      <w:r>
        <w:rPr>
          <w:sz w:val="19"/>
        </w:rPr>
        <w:t>of</w:t>
      </w:r>
      <w:r>
        <w:rPr>
          <w:spacing w:val="-8"/>
          <w:sz w:val="19"/>
        </w:rPr>
        <w:t xml:space="preserve"> </w:t>
      </w:r>
      <w:r>
        <w:rPr>
          <w:sz w:val="19"/>
        </w:rPr>
        <w:t>Students</w:t>
      </w:r>
      <w:r>
        <w:rPr>
          <w:spacing w:val="-11"/>
          <w:sz w:val="19"/>
        </w:rPr>
        <w:t xml:space="preserve"> </w:t>
      </w:r>
      <w:r>
        <w:rPr>
          <w:sz w:val="19"/>
        </w:rPr>
        <w:t>reaching</w:t>
      </w:r>
      <w:r>
        <w:rPr>
          <w:spacing w:val="-14"/>
          <w:sz w:val="19"/>
        </w:rPr>
        <w:t xml:space="preserve"> </w:t>
      </w:r>
      <w:r>
        <w:rPr>
          <w:sz w:val="19"/>
        </w:rPr>
        <w:t>the</w:t>
      </w:r>
      <w:r>
        <w:rPr>
          <w:spacing w:val="-13"/>
          <w:sz w:val="19"/>
        </w:rPr>
        <w:t xml:space="preserve"> </w:t>
      </w:r>
      <w:r>
        <w:rPr>
          <w:sz w:val="19"/>
        </w:rPr>
        <w:t>specified</w:t>
      </w:r>
      <w:r>
        <w:rPr>
          <w:spacing w:val="-12"/>
          <w:sz w:val="19"/>
        </w:rPr>
        <w:t xml:space="preserve"> </w:t>
      </w:r>
      <w:r>
        <w:rPr>
          <w:sz w:val="19"/>
        </w:rPr>
        <w:t>level</w:t>
      </w:r>
      <w:r>
        <w:rPr>
          <w:spacing w:val="-13"/>
          <w:sz w:val="19"/>
        </w:rPr>
        <w:t xml:space="preserve"> </w:t>
      </w:r>
      <w:r>
        <w:rPr>
          <w:sz w:val="19"/>
        </w:rPr>
        <w:t>of</w:t>
      </w:r>
      <w:r>
        <w:rPr>
          <w:spacing w:val="-10"/>
          <w:sz w:val="19"/>
        </w:rPr>
        <w:t xml:space="preserve"> </w:t>
      </w:r>
      <w:r>
        <w:rPr>
          <w:sz w:val="19"/>
        </w:rPr>
        <w:t>competence</w:t>
      </w:r>
      <w:r>
        <w:rPr>
          <w:spacing w:val="-13"/>
          <w:sz w:val="19"/>
        </w:rPr>
        <w:t xml:space="preserve"> </w:t>
      </w:r>
      <w:r>
        <w:rPr>
          <w:sz w:val="19"/>
        </w:rPr>
        <w:t>in</w:t>
      </w:r>
      <w:r>
        <w:rPr>
          <w:spacing w:val="-11"/>
          <w:sz w:val="19"/>
        </w:rPr>
        <w:t xml:space="preserve"> </w:t>
      </w:r>
      <w:r>
        <w:rPr>
          <w:sz w:val="19"/>
        </w:rPr>
        <w:t>the</w:t>
      </w:r>
      <w:r>
        <w:rPr>
          <w:spacing w:val="-13"/>
          <w:sz w:val="19"/>
        </w:rPr>
        <w:t xml:space="preserve"> </w:t>
      </w:r>
      <w:r>
        <w:rPr>
          <w:sz w:val="19"/>
        </w:rPr>
        <w:t>assessment overall.</w:t>
      </w:r>
    </w:p>
    <w:p w:rsidR="00370244" w:rsidRDefault="004A40E6">
      <w:pPr>
        <w:pStyle w:val="BodyText"/>
        <w:spacing w:line="212" w:lineRule="exact"/>
        <w:ind w:left="306"/>
      </w:pPr>
      <w:r>
        <w:t>40% can only be obtained in a module on repeat</w:t>
      </w:r>
    </w:p>
    <w:p w:rsidR="00370244" w:rsidRDefault="00370244">
      <w:pPr>
        <w:pStyle w:val="BodyText"/>
        <w:spacing w:before="6"/>
        <w:rPr>
          <w:sz w:val="18"/>
        </w:rPr>
      </w:pPr>
    </w:p>
    <w:p w:rsidR="00370244" w:rsidRDefault="004A40E6">
      <w:pPr>
        <w:pStyle w:val="BodyText"/>
        <w:spacing w:line="218" w:lineRule="exact"/>
        <w:ind w:left="307"/>
      </w:pPr>
      <w:r>
        <w:t>Clinical competence must be demonstrated by:</w:t>
      </w:r>
    </w:p>
    <w:p w:rsidR="00370244" w:rsidRDefault="004A40E6">
      <w:pPr>
        <w:pStyle w:val="ListParagraph"/>
        <w:numPr>
          <w:ilvl w:val="0"/>
          <w:numId w:val="31"/>
        </w:numPr>
        <w:tabs>
          <w:tab w:val="left" w:pos="667"/>
          <w:tab w:val="left" w:pos="668"/>
        </w:tabs>
        <w:ind w:right="677"/>
        <w:rPr>
          <w:sz w:val="19"/>
        </w:rPr>
      </w:pPr>
      <w:r>
        <w:rPr>
          <w:sz w:val="19"/>
        </w:rPr>
        <w:t>Students passing all performance criteria within each of the five domain of the clinical assessment</w:t>
      </w:r>
      <w:r>
        <w:rPr>
          <w:spacing w:val="-20"/>
          <w:sz w:val="19"/>
        </w:rPr>
        <w:t xml:space="preserve"> </w:t>
      </w:r>
      <w:r>
        <w:rPr>
          <w:sz w:val="19"/>
        </w:rPr>
        <w:t>and</w:t>
      </w:r>
    </w:p>
    <w:p w:rsidR="00370244" w:rsidRDefault="004A40E6">
      <w:pPr>
        <w:pStyle w:val="ListParagraph"/>
        <w:numPr>
          <w:ilvl w:val="0"/>
          <w:numId w:val="31"/>
        </w:numPr>
        <w:tabs>
          <w:tab w:val="left" w:pos="667"/>
          <w:tab w:val="left" w:pos="668"/>
        </w:tabs>
        <w:spacing w:line="230" w:lineRule="exact"/>
        <w:rPr>
          <w:sz w:val="19"/>
        </w:rPr>
      </w:pPr>
      <w:r>
        <w:rPr>
          <w:sz w:val="19"/>
        </w:rPr>
        <w:t>Students</w:t>
      </w:r>
      <w:r>
        <w:rPr>
          <w:spacing w:val="-8"/>
          <w:sz w:val="19"/>
        </w:rPr>
        <w:t xml:space="preserve"> </w:t>
      </w:r>
      <w:r>
        <w:rPr>
          <w:sz w:val="19"/>
        </w:rPr>
        <w:t>reaching</w:t>
      </w:r>
      <w:r>
        <w:rPr>
          <w:spacing w:val="-10"/>
          <w:sz w:val="19"/>
        </w:rPr>
        <w:t xml:space="preserve"> </w:t>
      </w:r>
      <w:r>
        <w:rPr>
          <w:sz w:val="19"/>
        </w:rPr>
        <w:t>the</w:t>
      </w:r>
      <w:r>
        <w:rPr>
          <w:spacing w:val="-9"/>
          <w:sz w:val="19"/>
        </w:rPr>
        <w:t xml:space="preserve"> </w:t>
      </w:r>
      <w:r>
        <w:rPr>
          <w:sz w:val="19"/>
        </w:rPr>
        <w:t>specified</w:t>
      </w:r>
      <w:r>
        <w:rPr>
          <w:spacing w:val="-8"/>
          <w:sz w:val="19"/>
        </w:rPr>
        <w:t xml:space="preserve"> </w:t>
      </w:r>
      <w:r>
        <w:rPr>
          <w:sz w:val="19"/>
        </w:rPr>
        <w:t>level</w:t>
      </w:r>
      <w:r>
        <w:rPr>
          <w:spacing w:val="-9"/>
          <w:sz w:val="19"/>
        </w:rPr>
        <w:t xml:space="preserve"> </w:t>
      </w:r>
      <w:r>
        <w:rPr>
          <w:sz w:val="19"/>
        </w:rPr>
        <w:t>of</w:t>
      </w:r>
      <w:r>
        <w:rPr>
          <w:spacing w:val="-4"/>
          <w:sz w:val="19"/>
        </w:rPr>
        <w:t xml:space="preserve"> </w:t>
      </w:r>
      <w:r>
        <w:rPr>
          <w:sz w:val="19"/>
        </w:rPr>
        <w:t>competence</w:t>
      </w:r>
      <w:r>
        <w:rPr>
          <w:spacing w:val="-9"/>
          <w:sz w:val="19"/>
        </w:rPr>
        <w:t xml:space="preserve"> </w:t>
      </w:r>
      <w:r>
        <w:rPr>
          <w:sz w:val="19"/>
        </w:rPr>
        <w:t>in</w:t>
      </w:r>
      <w:r>
        <w:rPr>
          <w:spacing w:val="-8"/>
          <w:sz w:val="19"/>
        </w:rPr>
        <w:t xml:space="preserve"> </w:t>
      </w:r>
      <w:r>
        <w:rPr>
          <w:sz w:val="19"/>
        </w:rPr>
        <w:t>the</w:t>
      </w:r>
      <w:r>
        <w:rPr>
          <w:spacing w:val="-9"/>
          <w:sz w:val="19"/>
        </w:rPr>
        <w:t xml:space="preserve"> </w:t>
      </w:r>
      <w:r>
        <w:rPr>
          <w:sz w:val="19"/>
        </w:rPr>
        <w:t>assessment</w:t>
      </w:r>
      <w:r>
        <w:rPr>
          <w:spacing w:val="-9"/>
          <w:sz w:val="19"/>
        </w:rPr>
        <w:t xml:space="preserve"> </w:t>
      </w:r>
      <w:r>
        <w:rPr>
          <w:sz w:val="19"/>
        </w:rPr>
        <w:t>overall.</w:t>
      </w:r>
    </w:p>
    <w:p w:rsidR="00370244" w:rsidRDefault="00370244">
      <w:pPr>
        <w:spacing w:line="230" w:lineRule="exact"/>
        <w:rPr>
          <w:sz w:val="19"/>
        </w:rPr>
        <w:sectPr w:rsidR="00370244">
          <w:pgSz w:w="8440" w:h="11930"/>
          <w:pgMar w:top="1020" w:right="240" w:bottom="720" w:left="540" w:header="0" w:footer="527" w:gutter="0"/>
          <w:cols w:space="720"/>
        </w:sectPr>
      </w:pPr>
    </w:p>
    <w:p w:rsidR="00370244" w:rsidRDefault="004A40E6">
      <w:pPr>
        <w:pStyle w:val="ListParagraph"/>
        <w:numPr>
          <w:ilvl w:val="0"/>
          <w:numId w:val="31"/>
        </w:numPr>
        <w:tabs>
          <w:tab w:val="left" w:pos="667"/>
          <w:tab w:val="left" w:pos="668"/>
        </w:tabs>
        <w:spacing w:before="74"/>
        <w:ind w:right="921"/>
        <w:rPr>
          <w:sz w:val="19"/>
        </w:rPr>
      </w:pPr>
      <w:r>
        <w:rPr>
          <w:spacing w:val="-5"/>
          <w:sz w:val="19"/>
        </w:rPr>
        <w:t>Two</w:t>
      </w:r>
      <w:r>
        <w:rPr>
          <w:spacing w:val="-19"/>
          <w:sz w:val="19"/>
        </w:rPr>
        <w:t xml:space="preserve"> </w:t>
      </w:r>
      <w:r>
        <w:rPr>
          <w:sz w:val="19"/>
        </w:rPr>
        <w:t>clinical</w:t>
      </w:r>
      <w:r>
        <w:rPr>
          <w:spacing w:val="-14"/>
          <w:sz w:val="19"/>
        </w:rPr>
        <w:t xml:space="preserve"> </w:t>
      </w:r>
      <w:r>
        <w:rPr>
          <w:sz w:val="19"/>
        </w:rPr>
        <w:t>assessments</w:t>
      </w:r>
      <w:r>
        <w:rPr>
          <w:spacing w:val="-12"/>
          <w:sz w:val="19"/>
        </w:rPr>
        <w:t xml:space="preserve"> </w:t>
      </w:r>
      <w:r>
        <w:rPr>
          <w:sz w:val="19"/>
        </w:rPr>
        <w:t>must</w:t>
      </w:r>
      <w:r>
        <w:rPr>
          <w:spacing w:val="-14"/>
          <w:sz w:val="19"/>
        </w:rPr>
        <w:t xml:space="preserve"> </w:t>
      </w:r>
      <w:r>
        <w:rPr>
          <w:sz w:val="19"/>
        </w:rPr>
        <w:t>be</w:t>
      </w:r>
      <w:r>
        <w:rPr>
          <w:spacing w:val="-14"/>
          <w:sz w:val="19"/>
        </w:rPr>
        <w:t xml:space="preserve"> </w:t>
      </w:r>
      <w:r>
        <w:rPr>
          <w:sz w:val="19"/>
        </w:rPr>
        <w:t>completed</w:t>
      </w:r>
      <w:r>
        <w:rPr>
          <w:spacing w:val="-12"/>
          <w:sz w:val="19"/>
        </w:rPr>
        <w:t xml:space="preserve"> </w:t>
      </w:r>
      <w:r>
        <w:rPr>
          <w:sz w:val="19"/>
        </w:rPr>
        <w:t>and</w:t>
      </w:r>
      <w:r>
        <w:rPr>
          <w:spacing w:val="-14"/>
          <w:sz w:val="19"/>
        </w:rPr>
        <w:t xml:space="preserve"> </w:t>
      </w:r>
      <w:r>
        <w:rPr>
          <w:sz w:val="19"/>
        </w:rPr>
        <w:t>passed</w:t>
      </w:r>
      <w:r>
        <w:rPr>
          <w:spacing w:val="-11"/>
          <w:sz w:val="19"/>
        </w:rPr>
        <w:t xml:space="preserve"> </w:t>
      </w:r>
      <w:r>
        <w:rPr>
          <w:sz w:val="19"/>
        </w:rPr>
        <w:t>to</w:t>
      </w:r>
      <w:r>
        <w:rPr>
          <w:spacing w:val="-16"/>
          <w:sz w:val="19"/>
        </w:rPr>
        <w:t xml:space="preserve"> </w:t>
      </w:r>
      <w:r>
        <w:rPr>
          <w:sz w:val="19"/>
        </w:rPr>
        <w:t>successfully</w:t>
      </w:r>
      <w:r>
        <w:rPr>
          <w:spacing w:val="-22"/>
          <w:sz w:val="19"/>
        </w:rPr>
        <w:t xml:space="preserve"> </w:t>
      </w:r>
      <w:r>
        <w:rPr>
          <w:sz w:val="19"/>
        </w:rPr>
        <w:t>complete the</w:t>
      </w:r>
      <w:r>
        <w:rPr>
          <w:spacing w:val="-8"/>
          <w:sz w:val="19"/>
        </w:rPr>
        <w:t xml:space="preserve"> </w:t>
      </w:r>
      <w:r>
        <w:rPr>
          <w:sz w:val="19"/>
        </w:rPr>
        <w:t>course</w:t>
      </w:r>
    </w:p>
    <w:p w:rsidR="00370244" w:rsidRDefault="00370244">
      <w:pPr>
        <w:pStyle w:val="BodyText"/>
        <w:spacing w:before="2"/>
      </w:pPr>
    </w:p>
    <w:p w:rsidR="00370244" w:rsidRDefault="004A40E6">
      <w:pPr>
        <w:pStyle w:val="BodyText"/>
        <w:ind w:left="307" w:right="1150"/>
      </w:pPr>
      <w:r>
        <w:t>Students</w:t>
      </w:r>
      <w:r>
        <w:rPr>
          <w:spacing w:val="-9"/>
        </w:rPr>
        <w:t xml:space="preserve"> </w:t>
      </w:r>
      <w:r>
        <w:t>must</w:t>
      </w:r>
      <w:r>
        <w:rPr>
          <w:spacing w:val="-13"/>
        </w:rPr>
        <w:t xml:space="preserve"> </w:t>
      </w:r>
      <w:r>
        <w:t>have</w:t>
      </w:r>
      <w:r>
        <w:rPr>
          <w:spacing w:val="-12"/>
        </w:rPr>
        <w:t xml:space="preserve"> </w:t>
      </w:r>
      <w:r>
        <w:t>completed</w:t>
      </w:r>
      <w:r>
        <w:rPr>
          <w:spacing w:val="-9"/>
        </w:rPr>
        <w:t xml:space="preserve"> </w:t>
      </w:r>
      <w:r>
        <w:t>a</w:t>
      </w:r>
      <w:r>
        <w:rPr>
          <w:spacing w:val="-14"/>
        </w:rPr>
        <w:t xml:space="preserve"> </w:t>
      </w:r>
      <w:r>
        <w:t>minimum</w:t>
      </w:r>
      <w:r>
        <w:rPr>
          <w:spacing w:val="-12"/>
        </w:rPr>
        <w:t xml:space="preserve"> </w:t>
      </w:r>
      <w:r>
        <w:t>of</w:t>
      </w:r>
      <w:r>
        <w:rPr>
          <w:spacing w:val="-8"/>
        </w:rPr>
        <w:t xml:space="preserve"> </w:t>
      </w:r>
      <w:r>
        <w:t>1000</w:t>
      </w:r>
      <w:r>
        <w:rPr>
          <w:spacing w:val="-11"/>
        </w:rPr>
        <w:t xml:space="preserve"> </w:t>
      </w:r>
      <w:r>
        <w:t>clinical</w:t>
      </w:r>
      <w:r>
        <w:rPr>
          <w:spacing w:val="-10"/>
        </w:rPr>
        <w:t xml:space="preserve"> </w:t>
      </w:r>
      <w:r>
        <w:t>practice</w:t>
      </w:r>
      <w:r>
        <w:rPr>
          <w:spacing w:val="-10"/>
        </w:rPr>
        <w:t xml:space="preserve"> </w:t>
      </w:r>
      <w:r>
        <w:t>hours</w:t>
      </w:r>
      <w:r>
        <w:rPr>
          <w:spacing w:val="-13"/>
        </w:rPr>
        <w:t xml:space="preserve"> </w:t>
      </w:r>
      <w:r>
        <w:t>over</w:t>
      </w:r>
      <w:r>
        <w:rPr>
          <w:spacing w:val="-11"/>
        </w:rPr>
        <w:t xml:space="preserve"> </w:t>
      </w:r>
      <w:r>
        <w:t>the duration of the</w:t>
      </w:r>
      <w:r>
        <w:rPr>
          <w:spacing w:val="-22"/>
        </w:rPr>
        <w:t xml:space="preserve"> </w:t>
      </w:r>
      <w:r>
        <w:t>course.</w:t>
      </w:r>
    </w:p>
    <w:p w:rsidR="00370244" w:rsidRDefault="00370244">
      <w:pPr>
        <w:pStyle w:val="BodyText"/>
        <w:spacing w:before="11"/>
        <w:rPr>
          <w:sz w:val="18"/>
        </w:rPr>
      </w:pPr>
    </w:p>
    <w:p w:rsidR="00370244" w:rsidRDefault="004A40E6">
      <w:pPr>
        <w:pStyle w:val="BodyText"/>
        <w:ind w:left="307" w:right="621"/>
      </w:pPr>
      <w:r>
        <w:t>Students may progress to take the Master of Health Sciences in Year Two provided they have attained 60% on the aggregate on the Postgraduate Diploma element. Eligible students may progress to undertake the Master of Health Sciences within four years of first entering the programme.</w:t>
      </w:r>
    </w:p>
    <w:p w:rsidR="00370244" w:rsidRDefault="00370244">
      <w:pPr>
        <w:sectPr w:rsidR="00370244">
          <w:pgSz w:w="8440" w:h="11930"/>
          <w:pgMar w:top="1080" w:right="240" w:bottom="720" w:left="540" w:header="0" w:footer="527" w:gutter="0"/>
          <w:cols w:space="720"/>
        </w:sectPr>
      </w:pPr>
    </w:p>
    <w:p w:rsidR="00370244" w:rsidRPr="0018206D" w:rsidRDefault="004A40E6">
      <w:pPr>
        <w:pStyle w:val="Heading5"/>
        <w:ind w:right="464"/>
        <w:rPr>
          <w:b/>
        </w:rPr>
      </w:pPr>
      <w:r w:rsidRPr="0018206D">
        <w:rPr>
          <w:b/>
        </w:rPr>
        <w:t xml:space="preserve">MASTER/POSTGRADUATE DIPLOMA IN </w:t>
      </w:r>
      <w:r w:rsidRPr="0018206D">
        <w:rPr>
          <w:b/>
          <w:spacing w:val="-9"/>
        </w:rPr>
        <w:t xml:space="preserve">HEALTH </w:t>
      </w:r>
      <w:r w:rsidRPr="0018206D">
        <w:rPr>
          <w:b/>
          <w:spacing w:val="-12"/>
        </w:rPr>
        <w:t xml:space="preserve">SCIENCES </w:t>
      </w:r>
      <w:r w:rsidRPr="0018206D">
        <w:rPr>
          <w:b/>
        </w:rPr>
        <w:t>(ACUTE CARE)</w:t>
      </w:r>
    </w:p>
    <w:p w:rsidR="00370244" w:rsidRDefault="00370244">
      <w:pPr>
        <w:pStyle w:val="BodyText"/>
        <w:spacing w:before="6"/>
        <w:rPr>
          <w:rFonts w:ascii="Cambria"/>
          <w:sz w:val="26"/>
        </w:rPr>
      </w:pPr>
    </w:p>
    <w:p w:rsidR="00370244" w:rsidRDefault="004A40E6">
      <w:pPr>
        <w:spacing w:line="196" w:lineRule="auto"/>
        <w:ind w:left="199" w:right="464"/>
        <w:rPr>
          <w:rFonts w:ascii="Calibri"/>
        </w:rPr>
      </w:pPr>
      <w:r>
        <w:rPr>
          <w:rFonts w:ascii="Calibri"/>
        </w:rPr>
        <w:t xml:space="preserve">The </w:t>
      </w:r>
      <w:r>
        <w:rPr>
          <w:rFonts w:ascii="Calibri"/>
          <w:spacing w:val="-4"/>
        </w:rPr>
        <w:t xml:space="preserve">Masters/Postgraduate </w:t>
      </w:r>
      <w:r>
        <w:rPr>
          <w:rFonts w:ascii="Calibri"/>
        </w:rPr>
        <w:t xml:space="preserve">Diploma in </w:t>
      </w:r>
      <w:r>
        <w:rPr>
          <w:spacing w:val="-7"/>
          <w:sz w:val="19"/>
        </w:rPr>
        <w:t xml:space="preserve">Health </w:t>
      </w:r>
      <w:r>
        <w:rPr>
          <w:rFonts w:ascii="Calibri"/>
          <w:spacing w:val="-7"/>
        </w:rPr>
        <w:t xml:space="preserve">Sciences </w:t>
      </w:r>
      <w:r>
        <w:rPr>
          <w:rFonts w:ascii="Calibri"/>
        </w:rPr>
        <w:t xml:space="preserve">(Acute Medicine) aspires to </w:t>
      </w:r>
      <w:r>
        <w:rPr>
          <w:rFonts w:ascii="Calibri"/>
          <w:spacing w:val="-5"/>
        </w:rPr>
        <w:t xml:space="preserve">meet </w:t>
      </w:r>
      <w:r>
        <w:rPr>
          <w:rFonts w:ascii="Calibri"/>
          <w:spacing w:val="-6"/>
        </w:rPr>
        <w:t xml:space="preserve">the needs </w:t>
      </w:r>
      <w:r>
        <w:rPr>
          <w:rFonts w:ascii="Calibri"/>
          <w:spacing w:val="-4"/>
        </w:rPr>
        <w:t xml:space="preserve">of </w:t>
      </w:r>
      <w:r>
        <w:rPr>
          <w:spacing w:val="-6"/>
          <w:sz w:val="19"/>
        </w:rPr>
        <w:t xml:space="preserve">registered nurses working </w:t>
      </w:r>
      <w:r>
        <w:rPr>
          <w:spacing w:val="-4"/>
          <w:sz w:val="19"/>
        </w:rPr>
        <w:t xml:space="preserve">in </w:t>
      </w:r>
      <w:r>
        <w:rPr>
          <w:rFonts w:ascii="Calibri"/>
        </w:rPr>
        <w:t xml:space="preserve">Hold an Honours </w:t>
      </w:r>
      <w:r>
        <w:rPr>
          <w:rFonts w:ascii="Calibri"/>
          <w:spacing w:val="-3"/>
        </w:rPr>
        <w:t xml:space="preserve">degree </w:t>
      </w:r>
      <w:r>
        <w:rPr>
          <w:rFonts w:ascii="Calibri"/>
        </w:rPr>
        <w:t xml:space="preserve">or hold a Bachelor Degree at NFQ Level 8 </w:t>
      </w:r>
      <w:r>
        <w:rPr>
          <w:sz w:val="19"/>
        </w:rPr>
        <w:t xml:space="preserve">in Nursing </w:t>
      </w:r>
      <w:r>
        <w:rPr>
          <w:rFonts w:ascii="Calibri"/>
        </w:rPr>
        <w:t>or a comparable qualification.</w:t>
      </w:r>
    </w:p>
    <w:p w:rsidR="00370244" w:rsidRDefault="004A40E6">
      <w:pPr>
        <w:spacing w:line="209" w:lineRule="exact"/>
        <w:ind w:left="307"/>
        <w:rPr>
          <w:b/>
          <w:sz w:val="19"/>
        </w:rPr>
      </w:pPr>
      <w:r>
        <w:rPr>
          <w:b/>
          <w:sz w:val="19"/>
        </w:rPr>
        <w:t>Clinical competence must be demonstrated by:</w:t>
      </w:r>
    </w:p>
    <w:p w:rsidR="00370244" w:rsidRDefault="004A40E6">
      <w:pPr>
        <w:pStyle w:val="BodyText"/>
        <w:ind w:left="306" w:right="620"/>
        <w:jc w:val="both"/>
      </w:pPr>
      <w:r>
        <w:t xml:space="preserve">Students passing all performance criteria within each of the </w:t>
      </w:r>
      <w:r>
        <w:rPr>
          <w:spacing w:val="-6"/>
        </w:rPr>
        <w:t xml:space="preserve">acute medical settings </w:t>
      </w:r>
      <w:r>
        <w:t>with evidence</w:t>
      </w:r>
      <w:r>
        <w:rPr>
          <w:spacing w:val="-11"/>
        </w:rPr>
        <w:t xml:space="preserve"> </w:t>
      </w:r>
      <w:r>
        <w:t>based</w:t>
      </w:r>
      <w:r>
        <w:rPr>
          <w:spacing w:val="-7"/>
        </w:rPr>
        <w:t xml:space="preserve"> </w:t>
      </w:r>
      <w:r>
        <w:t>knowledge</w:t>
      </w:r>
      <w:r>
        <w:rPr>
          <w:spacing w:val="-9"/>
        </w:rPr>
        <w:t xml:space="preserve"> </w:t>
      </w:r>
      <w:r>
        <w:t>and</w:t>
      </w:r>
      <w:r>
        <w:rPr>
          <w:spacing w:val="-7"/>
        </w:rPr>
        <w:t xml:space="preserve"> </w:t>
      </w:r>
      <w:r>
        <w:t>training</w:t>
      </w:r>
      <w:r>
        <w:rPr>
          <w:spacing w:val="-10"/>
        </w:rPr>
        <w:t xml:space="preserve"> </w:t>
      </w:r>
      <w:r>
        <w:rPr>
          <w:spacing w:val="-3"/>
        </w:rPr>
        <w:t>so</w:t>
      </w:r>
      <w:r>
        <w:rPr>
          <w:spacing w:val="-10"/>
        </w:rPr>
        <w:t xml:space="preserve"> </w:t>
      </w:r>
      <w:r>
        <w:rPr>
          <w:spacing w:val="-4"/>
        </w:rPr>
        <w:t>that</w:t>
      </w:r>
      <w:r>
        <w:rPr>
          <w:spacing w:val="-11"/>
        </w:rPr>
        <w:t xml:space="preserve"> </w:t>
      </w:r>
      <w:r>
        <w:rPr>
          <w:spacing w:val="-4"/>
        </w:rPr>
        <w:t>they</w:t>
      </w:r>
      <w:r>
        <w:rPr>
          <w:spacing w:val="-16"/>
        </w:rPr>
        <w:t xml:space="preserve"> </w:t>
      </w:r>
      <w:r>
        <w:rPr>
          <w:spacing w:val="-4"/>
        </w:rPr>
        <w:t>can</w:t>
      </w:r>
      <w:r>
        <w:rPr>
          <w:spacing w:val="-10"/>
        </w:rPr>
        <w:t xml:space="preserve"> </w:t>
      </w:r>
      <w:r>
        <w:t>expertly</w:t>
      </w:r>
      <w:r>
        <w:rPr>
          <w:spacing w:val="-14"/>
        </w:rPr>
        <w:t xml:space="preserve"> </w:t>
      </w:r>
      <w:r>
        <w:t>recognise,</w:t>
      </w:r>
      <w:r>
        <w:rPr>
          <w:spacing w:val="-8"/>
        </w:rPr>
        <w:t xml:space="preserve"> </w:t>
      </w:r>
      <w:r>
        <w:t>intervene,</w:t>
      </w:r>
      <w:r>
        <w:rPr>
          <w:spacing w:val="-5"/>
        </w:rPr>
        <w:t xml:space="preserve"> </w:t>
      </w:r>
      <w:r>
        <w:t xml:space="preserve">and manage acute changes in the complex conditions of </w:t>
      </w:r>
      <w:r>
        <w:rPr>
          <w:spacing w:val="-5"/>
        </w:rPr>
        <w:t xml:space="preserve">patient-care environments. </w:t>
      </w:r>
      <w:r>
        <w:t>The focus will</w:t>
      </w:r>
      <w:r>
        <w:rPr>
          <w:spacing w:val="-14"/>
        </w:rPr>
        <w:t xml:space="preserve"> </w:t>
      </w:r>
      <w:r>
        <w:t>be</w:t>
      </w:r>
      <w:r>
        <w:rPr>
          <w:spacing w:val="-15"/>
        </w:rPr>
        <w:t xml:space="preserve"> </w:t>
      </w:r>
      <w:r>
        <w:t>on</w:t>
      </w:r>
      <w:r>
        <w:rPr>
          <w:spacing w:val="-13"/>
        </w:rPr>
        <w:t xml:space="preserve"> </w:t>
      </w:r>
      <w:r>
        <w:t>consolidating</w:t>
      </w:r>
      <w:r>
        <w:rPr>
          <w:spacing w:val="-16"/>
        </w:rPr>
        <w:t xml:space="preserve"> </w:t>
      </w:r>
      <w:r>
        <w:t>and</w:t>
      </w:r>
      <w:r>
        <w:rPr>
          <w:spacing w:val="-13"/>
        </w:rPr>
        <w:t xml:space="preserve"> </w:t>
      </w:r>
      <w:r>
        <w:t>expanding</w:t>
      </w:r>
      <w:r>
        <w:rPr>
          <w:spacing w:val="-16"/>
        </w:rPr>
        <w:t xml:space="preserve"> </w:t>
      </w:r>
      <w:r>
        <w:t>their</w:t>
      </w:r>
      <w:r>
        <w:rPr>
          <w:spacing w:val="-15"/>
        </w:rPr>
        <w:t xml:space="preserve"> </w:t>
      </w:r>
      <w:r>
        <w:t>knowledge</w:t>
      </w:r>
      <w:r>
        <w:rPr>
          <w:spacing w:val="-15"/>
        </w:rPr>
        <w:t xml:space="preserve"> </w:t>
      </w:r>
      <w:r>
        <w:t>and</w:t>
      </w:r>
      <w:r>
        <w:rPr>
          <w:spacing w:val="-13"/>
        </w:rPr>
        <w:t xml:space="preserve"> </w:t>
      </w:r>
      <w:r>
        <w:t>skills</w:t>
      </w:r>
      <w:r>
        <w:rPr>
          <w:spacing w:val="-14"/>
        </w:rPr>
        <w:t xml:space="preserve"> </w:t>
      </w:r>
      <w:r>
        <w:t>in</w:t>
      </w:r>
      <w:r>
        <w:rPr>
          <w:spacing w:val="-13"/>
        </w:rPr>
        <w:t xml:space="preserve"> </w:t>
      </w:r>
      <w:r>
        <w:t>response</w:t>
      </w:r>
      <w:r>
        <w:rPr>
          <w:spacing w:val="40"/>
        </w:rPr>
        <w:t xml:space="preserve"> </w:t>
      </w:r>
      <w:r>
        <w:t>to</w:t>
      </w:r>
      <w:r>
        <w:rPr>
          <w:spacing w:val="-13"/>
        </w:rPr>
        <w:t xml:space="preserve"> </w:t>
      </w:r>
      <w:r>
        <w:t>the</w:t>
      </w:r>
      <w:r>
        <w:rPr>
          <w:spacing w:val="-17"/>
        </w:rPr>
        <w:t xml:space="preserve"> </w:t>
      </w:r>
      <w:r>
        <w:t>need for</w:t>
      </w:r>
      <w:r>
        <w:rPr>
          <w:spacing w:val="-10"/>
        </w:rPr>
        <w:t xml:space="preserve"> </w:t>
      </w:r>
      <w:r>
        <w:t>early</w:t>
      </w:r>
      <w:r>
        <w:rPr>
          <w:spacing w:val="-18"/>
        </w:rPr>
        <w:t xml:space="preserve"> </w:t>
      </w:r>
      <w:r>
        <w:t>detailed</w:t>
      </w:r>
      <w:r>
        <w:rPr>
          <w:spacing w:val="-8"/>
        </w:rPr>
        <w:t xml:space="preserve"> </w:t>
      </w:r>
      <w:r>
        <w:t>assessment</w:t>
      </w:r>
      <w:r>
        <w:rPr>
          <w:spacing w:val="-6"/>
        </w:rPr>
        <w:t xml:space="preserve"> </w:t>
      </w:r>
      <w:r>
        <w:t>and</w:t>
      </w:r>
      <w:r>
        <w:rPr>
          <w:spacing w:val="-8"/>
        </w:rPr>
        <w:t xml:space="preserve"> </w:t>
      </w:r>
      <w:r>
        <w:t>development</w:t>
      </w:r>
      <w:r>
        <w:rPr>
          <w:spacing w:val="-9"/>
        </w:rPr>
        <w:t xml:space="preserve"> </w:t>
      </w:r>
      <w:r>
        <w:t>of</w:t>
      </w:r>
      <w:r>
        <w:rPr>
          <w:spacing w:val="-5"/>
        </w:rPr>
        <w:t xml:space="preserve"> </w:t>
      </w:r>
      <w:r>
        <w:t>initial</w:t>
      </w:r>
      <w:r>
        <w:rPr>
          <w:spacing w:val="-7"/>
        </w:rPr>
        <w:t xml:space="preserve"> </w:t>
      </w:r>
      <w:r>
        <w:t>treatment</w:t>
      </w:r>
      <w:r>
        <w:rPr>
          <w:spacing w:val="-9"/>
        </w:rPr>
        <w:t xml:space="preserve"> </w:t>
      </w:r>
      <w:r>
        <w:t>plans.</w:t>
      </w:r>
    </w:p>
    <w:p w:rsidR="00370244" w:rsidRDefault="004A40E6">
      <w:pPr>
        <w:pStyle w:val="BodyText"/>
        <w:spacing w:line="218" w:lineRule="exact"/>
        <w:ind w:left="307"/>
      </w:pPr>
      <w:r>
        <w:t>The programmes are offered in partnership with the Health Service Executive.</w:t>
      </w:r>
    </w:p>
    <w:p w:rsidR="00370244" w:rsidRDefault="00370244">
      <w:pPr>
        <w:pStyle w:val="BodyText"/>
        <w:spacing w:before="1"/>
      </w:pPr>
    </w:p>
    <w:p w:rsidR="00370244" w:rsidRDefault="004A40E6">
      <w:pPr>
        <w:spacing w:line="217" w:lineRule="exact"/>
        <w:ind w:left="307"/>
        <w:rPr>
          <w:b/>
          <w:sz w:val="19"/>
        </w:rPr>
      </w:pPr>
      <w:r>
        <w:rPr>
          <w:b/>
          <w:sz w:val="19"/>
        </w:rPr>
        <w:t>PROGRAMME DURATION AND STRUCTURE</w:t>
      </w:r>
    </w:p>
    <w:p w:rsidR="00370244" w:rsidRDefault="004A40E6">
      <w:pPr>
        <w:pStyle w:val="BodyText"/>
        <w:spacing w:line="242" w:lineRule="auto"/>
        <w:ind w:left="307" w:right="708" w:hanging="1"/>
        <w:jc w:val="both"/>
      </w:pPr>
      <w:r>
        <w:rPr>
          <w:spacing w:val="-4"/>
        </w:rPr>
        <w:t>The</w:t>
      </w:r>
      <w:r>
        <w:rPr>
          <w:spacing w:val="-18"/>
        </w:rPr>
        <w:t xml:space="preserve"> </w:t>
      </w:r>
      <w:r>
        <w:rPr>
          <w:spacing w:val="-5"/>
        </w:rPr>
        <w:t>programme</w:t>
      </w:r>
      <w:r>
        <w:rPr>
          <w:spacing w:val="-18"/>
        </w:rPr>
        <w:t xml:space="preserve"> </w:t>
      </w:r>
      <w:r>
        <w:rPr>
          <w:spacing w:val="-3"/>
        </w:rPr>
        <w:t>is</w:t>
      </w:r>
      <w:r>
        <w:rPr>
          <w:spacing w:val="-18"/>
        </w:rPr>
        <w:t xml:space="preserve"> </w:t>
      </w:r>
      <w:r>
        <w:rPr>
          <w:spacing w:val="-5"/>
        </w:rPr>
        <w:t>delivered</w:t>
      </w:r>
      <w:r>
        <w:rPr>
          <w:spacing w:val="-17"/>
        </w:rPr>
        <w:t xml:space="preserve"> </w:t>
      </w:r>
      <w:r>
        <w:rPr>
          <w:spacing w:val="-4"/>
        </w:rPr>
        <w:t>over</w:t>
      </w:r>
      <w:r>
        <w:rPr>
          <w:spacing w:val="-19"/>
        </w:rPr>
        <w:t xml:space="preserve"> </w:t>
      </w:r>
      <w:r>
        <w:rPr>
          <w:spacing w:val="-5"/>
        </w:rPr>
        <w:t>two</w:t>
      </w:r>
      <w:r>
        <w:rPr>
          <w:spacing w:val="-15"/>
        </w:rPr>
        <w:t xml:space="preserve"> </w:t>
      </w:r>
      <w:r>
        <w:rPr>
          <w:spacing w:val="-6"/>
        </w:rPr>
        <w:t>years</w:t>
      </w:r>
      <w:r>
        <w:rPr>
          <w:spacing w:val="-18"/>
        </w:rPr>
        <w:t xml:space="preserve"> </w:t>
      </w:r>
      <w:r>
        <w:rPr>
          <w:spacing w:val="-4"/>
        </w:rPr>
        <w:t>using</w:t>
      </w:r>
      <w:r>
        <w:rPr>
          <w:spacing w:val="-19"/>
        </w:rPr>
        <w:t xml:space="preserve"> </w:t>
      </w:r>
      <w:r>
        <w:t>a</w:t>
      </w:r>
      <w:r>
        <w:rPr>
          <w:spacing w:val="-18"/>
        </w:rPr>
        <w:t xml:space="preserve"> </w:t>
      </w:r>
      <w:r>
        <w:rPr>
          <w:spacing w:val="-5"/>
        </w:rPr>
        <w:t>blended</w:t>
      </w:r>
      <w:r>
        <w:rPr>
          <w:spacing w:val="-17"/>
        </w:rPr>
        <w:t xml:space="preserve"> </w:t>
      </w:r>
      <w:r>
        <w:rPr>
          <w:spacing w:val="-5"/>
        </w:rPr>
        <w:t>learning</w:t>
      </w:r>
      <w:r>
        <w:rPr>
          <w:spacing w:val="-19"/>
        </w:rPr>
        <w:t xml:space="preserve"> </w:t>
      </w:r>
      <w:r>
        <w:rPr>
          <w:spacing w:val="-5"/>
        </w:rPr>
        <w:t>format,</w:t>
      </w:r>
      <w:r>
        <w:rPr>
          <w:spacing w:val="-18"/>
        </w:rPr>
        <w:t xml:space="preserve"> </w:t>
      </w:r>
      <w:r>
        <w:rPr>
          <w:spacing w:val="-5"/>
        </w:rPr>
        <w:t>combining</w:t>
      </w:r>
      <w:r>
        <w:rPr>
          <w:spacing w:val="-19"/>
        </w:rPr>
        <w:t xml:space="preserve"> </w:t>
      </w:r>
      <w:r>
        <w:rPr>
          <w:spacing w:val="-5"/>
        </w:rPr>
        <w:t xml:space="preserve">online learning </w:t>
      </w:r>
      <w:r>
        <w:rPr>
          <w:spacing w:val="-4"/>
        </w:rPr>
        <w:t xml:space="preserve">and </w:t>
      </w:r>
      <w:r>
        <w:rPr>
          <w:spacing w:val="-5"/>
        </w:rPr>
        <w:t xml:space="preserve">face-to-face workshops. </w:t>
      </w:r>
      <w:r>
        <w:rPr>
          <w:spacing w:val="-4"/>
        </w:rPr>
        <w:t xml:space="preserve">On </w:t>
      </w:r>
      <w:r>
        <w:rPr>
          <w:spacing w:val="-5"/>
        </w:rPr>
        <w:t xml:space="preserve">completion </w:t>
      </w:r>
      <w:r>
        <w:rPr>
          <w:spacing w:val="-4"/>
        </w:rPr>
        <w:t xml:space="preserve">of Year </w:t>
      </w:r>
      <w:r>
        <w:t xml:space="preserve">1 </w:t>
      </w:r>
      <w:r>
        <w:rPr>
          <w:spacing w:val="-5"/>
        </w:rPr>
        <w:t xml:space="preserve">students </w:t>
      </w:r>
      <w:r>
        <w:rPr>
          <w:spacing w:val="-4"/>
        </w:rPr>
        <w:t xml:space="preserve">have </w:t>
      </w:r>
      <w:r>
        <w:rPr>
          <w:spacing w:val="-3"/>
        </w:rPr>
        <w:t xml:space="preserve">the </w:t>
      </w:r>
      <w:r>
        <w:rPr>
          <w:spacing w:val="-5"/>
        </w:rPr>
        <w:t xml:space="preserve">option </w:t>
      </w:r>
      <w:r>
        <w:rPr>
          <w:spacing w:val="-7"/>
        </w:rPr>
        <w:t xml:space="preserve">of </w:t>
      </w:r>
      <w:r>
        <w:rPr>
          <w:spacing w:val="-4"/>
        </w:rPr>
        <w:t>being</w:t>
      </w:r>
      <w:r>
        <w:rPr>
          <w:spacing w:val="-11"/>
        </w:rPr>
        <w:t xml:space="preserve"> </w:t>
      </w:r>
      <w:r>
        <w:rPr>
          <w:spacing w:val="-5"/>
        </w:rPr>
        <w:t>awarded</w:t>
      </w:r>
      <w:r>
        <w:rPr>
          <w:spacing w:val="-11"/>
        </w:rPr>
        <w:t xml:space="preserve"> </w:t>
      </w:r>
      <w:r>
        <w:t>a</w:t>
      </w:r>
      <w:r>
        <w:rPr>
          <w:spacing w:val="-10"/>
        </w:rPr>
        <w:t xml:space="preserve"> </w:t>
      </w:r>
      <w:r>
        <w:rPr>
          <w:spacing w:val="-5"/>
        </w:rPr>
        <w:t>Postgraduate</w:t>
      </w:r>
      <w:r>
        <w:rPr>
          <w:spacing w:val="-10"/>
        </w:rPr>
        <w:t xml:space="preserve"> </w:t>
      </w:r>
      <w:r>
        <w:rPr>
          <w:spacing w:val="-5"/>
        </w:rPr>
        <w:t>Diploma</w:t>
      </w:r>
      <w:r>
        <w:rPr>
          <w:spacing w:val="-10"/>
        </w:rPr>
        <w:t xml:space="preserve"> </w:t>
      </w:r>
      <w:r>
        <w:t>or</w:t>
      </w:r>
      <w:r>
        <w:rPr>
          <w:spacing w:val="-10"/>
        </w:rPr>
        <w:t xml:space="preserve"> </w:t>
      </w:r>
      <w:r>
        <w:rPr>
          <w:spacing w:val="-5"/>
        </w:rPr>
        <w:t>progress</w:t>
      </w:r>
      <w:r>
        <w:rPr>
          <w:spacing w:val="-9"/>
        </w:rPr>
        <w:t xml:space="preserve"> </w:t>
      </w:r>
      <w:r>
        <w:rPr>
          <w:spacing w:val="-4"/>
        </w:rPr>
        <w:t>onto</w:t>
      </w:r>
      <w:r>
        <w:rPr>
          <w:spacing w:val="-8"/>
        </w:rPr>
        <w:t xml:space="preserve"> </w:t>
      </w:r>
      <w:r>
        <w:rPr>
          <w:spacing w:val="-4"/>
        </w:rPr>
        <w:t>the</w:t>
      </w:r>
      <w:r>
        <w:rPr>
          <w:spacing w:val="-10"/>
        </w:rPr>
        <w:t xml:space="preserve"> </w:t>
      </w:r>
      <w:r>
        <w:rPr>
          <w:spacing w:val="-5"/>
        </w:rPr>
        <w:t>second</w:t>
      </w:r>
      <w:r>
        <w:rPr>
          <w:spacing w:val="-11"/>
        </w:rPr>
        <w:t xml:space="preserve"> </w:t>
      </w:r>
      <w:r>
        <w:rPr>
          <w:spacing w:val="-5"/>
        </w:rPr>
        <w:t>year</w:t>
      </w:r>
      <w:r>
        <w:rPr>
          <w:spacing w:val="-10"/>
        </w:rPr>
        <w:t xml:space="preserve"> </w:t>
      </w:r>
      <w:r>
        <w:rPr>
          <w:spacing w:val="-3"/>
        </w:rPr>
        <w:t>to</w:t>
      </w:r>
      <w:r>
        <w:rPr>
          <w:spacing w:val="-8"/>
        </w:rPr>
        <w:t xml:space="preserve"> </w:t>
      </w:r>
      <w:r>
        <w:rPr>
          <w:spacing w:val="-5"/>
        </w:rPr>
        <w:t>attain</w:t>
      </w:r>
      <w:r>
        <w:rPr>
          <w:spacing w:val="-8"/>
        </w:rPr>
        <w:t xml:space="preserve"> </w:t>
      </w:r>
      <w:r>
        <w:t>a</w:t>
      </w:r>
      <w:r>
        <w:rPr>
          <w:spacing w:val="-10"/>
        </w:rPr>
        <w:t xml:space="preserve"> </w:t>
      </w:r>
      <w:r>
        <w:rPr>
          <w:spacing w:val="-4"/>
        </w:rPr>
        <w:t>MSc</w:t>
      </w:r>
    </w:p>
    <w:p w:rsidR="00370244" w:rsidRDefault="00370244">
      <w:pPr>
        <w:pStyle w:val="BodyText"/>
        <w:spacing w:before="6"/>
        <w:rPr>
          <w:sz w:val="18"/>
        </w:rPr>
      </w:pPr>
    </w:p>
    <w:p w:rsidR="00370244" w:rsidRDefault="004A40E6">
      <w:pPr>
        <w:pStyle w:val="BodyText"/>
        <w:ind w:left="306" w:right="709" w:firstLine="44"/>
        <w:jc w:val="both"/>
      </w:pPr>
      <w:r>
        <w:rPr>
          <w:spacing w:val="-4"/>
        </w:rPr>
        <w:t>The</w:t>
      </w:r>
      <w:r>
        <w:rPr>
          <w:spacing w:val="-20"/>
        </w:rPr>
        <w:t xml:space="preserve"> </w:t>
      </w:r>
      <w:r>
        <w:rPr>
          <w:spacing w:val="-5"/>
        </w:rPr>
        <w:t>programme</w:t>
      </w:r>
      <w:r>
        <w:rPr>
          <w:spacing w:val="-20"/>
        </w:rPr>
        <w:t xml:space="preserve"> </w:t>
      </w:r>
      <w:r>
        <w:rPr>
          <w:spacing w:val="-3"/>
        </w:rPr>
        <w:t>is</w:t>
      </w:r>
      <w:r>
        <w:rPr>
          <w:spacing w:val="-19"/>
        </w:rPr>
        <w:t xml:space="preserve"> </w:t>
      </w:r>
      <w:r>
        <w:rPr>
          <w:spacing w:val="-5"/>
        </w:rPr>
        <w:t>comprised</w:t>
      </w:r>
      <w:r>
        <w:rPr>
          <w:spacing w:val="-21"/>
        </w:rPr>
        <w:t xml:space="preserve"> </w:t>
      </w:r>
      <w:r>
        <w:t>of</w:t>
      </w:r>
      <w:r>
        <w:rPr>
          <w:spacing w:val="-21"/>
        </w:rPr>
        <w:t xml:space="preserve"> </w:t>
      </w:r>
      <w:r>
        <w:rPr>
          <w:spacing w:val="-4"/>
        </w:rPr>
        <w:t>six</w:t>
      </w:r>
      <w:r>
        <w:rPr>
          <w:spacing w:val="-21"/>
        </w:rPr>
        <w:t xml:space="preserve"> </w:t>
      </w:r>
      <w:r>
        <w:rPr>
          <w:spacing w:val="-5"/>
        </w:rPr>
        <w:t>theory/practice</w:t>
      </w:r>
      <w:r>
        <w:rPr>
          <w:spacing w:val="-20"/>
        </w:rPr>
        <w:t xml:space="preserve"> </w:t>
      </w:r>
      <w:r>
        <w:rPr>
          <w:spacing w:val="-4"/>
        </w:rPr>
        <w:t>modules</w:t>
      </w:r>
      <w:r>
        <w:rPr>
          <w:spacing w:val="-17"/>
        </w:rPr>
        <w:t xml:space="preserve"> </w:t>
      </w:r>
      <w:r>
        <w:t>of</w:t>
      </w:r>
      <w:r>
        <w:rPr>
          <w:spacing w:val="-14"/>
        </w:rPr>
        <w:t xml:space="preserve"> </w:t>
      </w:r>
      <w:r>
        <w:t>which</w:t>
      </w:r>
      <w:r>
        <w:rPr>
          <w:spacing w:val="-15"/>
        </w:rPr>
        <w:t xml:space="preserve"> </w:t>
      </w:r>
      <w:r>
        <w:t>three</w:t>
      </w:r>
      <w:r>
        <w:rPr>
          <w:spacing w:val="-16"/>
        </w:rPr>
        <w:t xml:space="preserve"> </w:t>
      </w:r>
      <w:r>
        <w:t>are</w:t>
      </w:r>
      <w:r>
        <w:rPr>
          <w:spacing w:val="-16"/>
        </w:rPr>
        <w:t xml:space="preserve"> </w:t>
      </w:r>
      <w:r>
        <w:t xml:space="preserve">generic/core and three are specialist and related to acute medical nursing. Core modules and some aspects of specialist modules are taken in conjunction with students undertaking other </w:t>
      </w:r>
      <w:r>
        <w:rPr>
          <w:spacing w:val="-4"/>
        </w:rPr>
        <w:t xml:space="preserve">Masters/Postgraduate </w:t>
      </w:r>
      <w:r>
        <w:t xml:space="preserve">Diplomas. . </w:t>
      </w:r>
      <w:r>
        <w:rPr>
          <w:spacing w:val="-4"/>
        </w:rPr>
        <w:t xml:space="preserve">It will </w:t>
      </w:r>
      <w:r>
        <w:t xml:space="preserve">be </w:t>
      </w:r>
      <w:r>
        <w:rPr>
          <w:spacing w:val="-5"/>
        </w:rPr>
        <w:t xml:space="preserve">delivered using </w:t>
      </w:r>
      <w:r>
        <w:t xml:space="preserve">a </w:t>
      </w:r>
      <w:r>
        <w:rPr>
          <w:spacing w:val="-5"/>
        </w:rPr>
        <w:t xml:space="preserve">blended learning format, combining online learning </w:t>
      </w:r>
      <w:r>
        <w:rPr>
          <w:spacing w:val="-4"/>
        </w:rPr>
        <w:t xml:space="preserve">and </w:t>
      </w:r>
      <w:r>
        <w:rPr>
          <w:spacing w:val="-5"/>
        </w:rPr>
        <w:t xml:space="preserve">face-to-face </w:t>
      </w:r>
      <w:r>
        <w:rPr>
          <w:spacing w:val="-4"/>
        </w:rPr>
        <w:t xml:space="preserve">workshopsThis </w:t>
      </w:r>
      <w:r>
        <w:t xml:space="preserve">means that teaching/learning will be delivered online through Blackboard, an interactive learning system which connects directly to the University from any home computer. Students are required </w:t>
      </w:r>
      <w:r>
        <w:rPr>
          <w:spacing w:val="-3"/>
        </w:rPr>
        <w:t xml:space="preserve">to </w:t>
      </w:r>
      <w:r>
        <w:t xml:space="preserve">attend face to face workshops for </w:t>
      </w:r>
      <w:r>
        <w:rPr>
          <w:spacing w:val="-3"/>
        </w:rPr>
        <w:t xml:space="preserve">approximately </w:t>
      </w:r>
      <w:r>
        <w:t xml:space="preserve">10-11 </w:t>
      </w:r>
      <w:r>
        <w:rPr>
          <w:spacing w:val="-3"/>
        </w:rPr>
        <w:t xml:space="preserve">days </w:t>
      </w:r>
      <w:r>
        <w:t xml:space="preserve">across the programme. Workshops will employ a variety of teaching strategies including, problem focused lectures, skills teaching, simulated patient scenario based exercises, student-led seminars, small group learning and experiential learning. Case studies will be used </w:t>
      </w:r>
      <w:r>
        <w:rPr>
          <w:spacing w:val="-3"/>
        </w:rPr>
        <w:t xml:space="preserve">to </w:t>
      </w:r>
      <w:r>
        <w:t xml:space="preserve">help students ‘test’ out what they would do in different situations. Students </w:t>
      </w:r>
      <w:r>
        <w:rPr>
          <w:spacing w:val="-3"/>
        </w:rPr>
        <w:t xml:space="preserve">will </w:t>
      </w:r>
      <w:r>
        <w:t>simultaneously work in the clinical setting (usually their own work place) for the duration</w:t>
      </w:r>
      <w:r>
        <w:rPr>
          <w:spacing w:val="-16"/>
        </w:rPr>
        <w:t xml:space="preserve"> </w:t>
      </w:r>
      <w:r>
        <w:t>of</w:t>
      </w:r>
      <w:r>
        <w:rPr>
          <w:spacing w:val="-15"/>
        </w:rPr>
        <w:t xml:space="preserve"> </w:t>
      </w:r>
      <w:r>
        <w:t>the</w:t>
      </w:r>
      <w:r>
        <w:rPr>
          <w:spacing w:val="-20"/>
        </w:rPr>
        <w:t xml:space="preserve"> </w:t>
      </w:r>
      <w:r>
        <w:t>programme</w:t>
      </w:r>
      <w:r>
        <w:rPr>
          <w:spacing w:val="-15"/>
        </w:rPr>
        <w:t xml:space="preserve"> </w:t>
      </w:r>
      <w:r>
        <w:t>and</w:t>
      </w:r>
      <w:r>
        <w:rPr>
          <w:spacing w:val="-16"/>
        </w:rPr>
        <w:t xml:space="preserve"> </w:t>
      </w:r>
      <w:r>
        <w:t>will</w:t>
      </w:r>
      <w:r>
        <w:rPr>
          <w:spacing w:val="-14"/>
        </w:rPr>
        <w:t xml:space="preserve"> </w:t>
      </w:r>
      <w:r>
        <w:t>have</w:t>
      </w:r>
      <w:r>
        <w:rPr>
          <w:spacing w:val="-15"/>
        </w:rPr>
        <w:t xml:space="preserve"> </w:t>
      </w:r>
      <w:r>
        <w:t>to</w:t>
      </w:r>
      <w:r>
        <w:rPr>
          <w:spacing w:val="-14"/>
        </w:rPr>
        <w:t xml:space="preserve"> </w:t>
      </w:r>
      <w:r>
        <w:t>pass</w:t>
      </w:r>
      <w:r>
        <w:rPr>
          <w:spacing w:val="-14"/>
        </w:rPr>
        <w:t xml:space="preserve"> </w:t>
      </w:r>
      <w:r>
        <w:rPr>
          <w:spacing w:val="-5"/>
        </w:rPr>
        <w:t>two</w:t>
      </w:r>
      <w:r>
        <w:rPr>
          <w:spacing w:val="-20"/>
        </w:rPr>
        <w:t xml:space="preserve"> </w:t>
      </w:r>
      <w:r>
        <w:t>clinical</w:t>
      </w:r>
      <w:r>
        <w:rPr>
          <w:spacing w:val="-14"/>
        </w:rPr>
        <w:t xml:space="preserve"> </w:t>
      </w:r>
      <w:r>
        <w:t>competencies</w:t>
      </w:r>
      <w:r>
        <w:rPr>
          <w:spacing w:val="-14"/>
        </w:rPr>
        <w:t xml:space="preserve"> </w:t>
      </w:r>
      <w:r>
        <w:t>and</w:t>
      </w:r>
      <w:r>
        <w:rPr>
          <w:spacing w:val="25"/>
        </w:rPr>
        <w:t xml:space="preserve"> </w:t>
      </w:r>
      <w:r>
        <w:t>complete a</w:t>
      </w:r>
      <w:r>
        <w:rPr>
          <w:spacing w:val="-7"/>
        </w:rPr>
        <w:t xml:space="preserve"> </w:t>
      </w:r>
      <w:r>
        <w:t>minimum</w:t>
      </w:r>
      <w:r>
        <w:rPr>
          <w:spacing w:val="-8"/>
        </w:rPr>
        <w:t xml:space="preserve"> </w:t>
      </w:r>
      <w:r>
        <w:t>of</w:t>
      </w:r>
      <w:r>
        <w:rPr>
          <w:spacing w:val="-5"/>
        </w:rPr>
        <w:t xml:space="preserve"> </w:t>
      </w:r>
      <w:r>
        <w:t>1000</w:t>
      </w:r>
      <w:r>
        <w:rPr>
          <w:spacing w:val="-8"/>
        </w:rPr>
        <w:t xml:space="preserve"> </w:t>
      </w:r>
      <w:r>
        <w:t>hours</w:t>
      </w:r>
      <w:r>
        <w:rPr>
          <w:spacing w:val="-4"/>
        </w:rPr>
        <w:t xml:space="preserve"> </w:t>
      </w:r>
      <w:r>
        <w:t>in</w:t>
      </w:r>
      <w:r>
        <w:rPr>
          <w:spacing w:val="-6"/>
        </w:rPr>
        <w:t xml:space="preserve"> </w:t>
      </w:r>
      <w:r>
        <w:t>an</w:t>
      </w:r>
      <w:r>
        <w:rPr>
          <w:spacing w:val="-10"/>
        </w:rPr>
        <w:t xml:space="preserve"> </w:t>
      </w:r>
      <w:r>
        <w:t>acute</w:t>
      </w:r>
      <w:r>
        <w:rPr>
          <w:spacing w:val="-7"/>
        </w:rPr>
        <w:t xml:space="preserve"> </w:t>
      </w:r>
      <w:r>
        <w:t>medical</w:t>
      </w:r>
      <w:r>
        <w:rPr>
          <w:spacing w:val="-7"/>
        </w:rPr>
        <w:t xml:space="preserve"> </w:t>
      </w:r>
      <w:r>
        <w:t>unit</w:t>
      </w:r>
      <w:r>
        <w:rPr>
          <w:spacing w:val="-7"/>
        </w:rPr>
        <w:t xml:space="preserve"> </w:t>
      </w:r>
      <w:r>
        <w:t>or</w:t>
      </w:r>
      <w:r>
        <w:rPr>
          <w:spacing w:val="-10"/>
        </w:rPr>
        <w:t xml:space="preserve"> </w:t>
      </w:r>
      <w:r>
        <w:t>equivalent</w:t>
      </w:r>
      <w:r>
        <w:rPr>
          <w:spacing w:val="-9"/>
        </w:rPr>
        <w:t xml:space="preserve"> </w:t>
      </w:r>
      <w:r>
        <w:t>setting.</w:t>
      </w:r>
    </w:p>
    <w:p w:rsidR="00370244" w:rsidRDefault="004A40E6">
      <w:pPr>
        <w:pStyle w:val="BodyText"/>
        <w:ind w:left="307" w:right="464" w:hanging="1"/>
      </w:pPr>
      <w:r>
        <w:t>Student</w:t>
      </w:r>
      <w:r>
        <w:rPr>
          <w:spacing w:val="-20"/>
        </w:rPr>
        <w:t xml:space="preserve"> </w:t>
      </w:r>
      <w:r>
        <w:t>learning</w:t>
      </w:r>
      <w:r>
        <w:rPr>
          <w:spacing w:val="-22"/>
        </w:rPr>
        <w:t xml:space="preserve"> </w:t>
      </w:r>
      <w:r>
        <w:t>in</w:t>
      </w:r>
      <w:r>
        <w:rPr>
          <w:spacing w:val="-20"/>
        </w:rPr>
        <w:t xml:space="preserve"> </w:t>
      </w:r>
      <w:r>
        <w:t>the</w:t>
      </w:r>
      <w:r>
        <w:rPr>
          <w:spacing w:val="-19"/>
        </w:rPr>
        <w:t xml:space="preserve"> </w:t>
      </w:r>
      <w:r>
        <w:t>clinical</w:t>
      </w:r>
      <w:r>
        <w:rPr>
          <w:spacing w:val="-21"/>
        </w:rPr>
        <w:t xml:space="preserve"> </w:t>
      </w:r>
      <w:r>
        <w:t>setting</w:t>
      </w:r>
      <w:r>
        <w:rPr>
          <w:spacing w:val="-22"/>
        </w:rPr>
        <w:t xml:space="preserve"> </w:t>
      </w:r>
      <w:r>
        <w:t>will</w:t>
      </w:r>
      <w:r>
        <w:rPr>
          <w:spacing w:val="-18"/>
        </w:rPr>
        <w:t xml:space="preserve"> </w:t>
      </w:r>
      <w:r>
        <w:t>be</w:t>
      </w:r>
      <w:r>
        <w:rPr>
          <w:spacing w:val="-21"/>
        </w:rPr>
        <w:t xml:space="preserve"> </w:t>
      </w:r>
      <w:r>
        <w:t>supported</w:t>
      </w:r>
      <w:r>
        <w:rPr>
          <w:spacing w:val="-20"/>
        </w:rPr>
        <w:t xml:space="preserve"> </w:t>
      </w:r>
      <w:r>
        <w:t>by</w:t>
      </w:r>
      <w:r>
        <w:rPr>
          <w:spacing w:val="-26"/>
        </w:rPr>
        <w:t xml:space="preserve"> </w:t>
      </w:r>
      <w:r>
        <w:t>their</w:t>
      </w:r>
      <w:r>
        <w:rPr>
          <w:spacing w:val="-17"/>
        </w:rPr>
        <w:t xml:space="preserve"> </w:t>
      </w:r>
      <w:r>
        <w:t>unit</w:t>
      </w:r>
      <w:r>
        <w:rPr>
          <w:spacing w:val="-18"/>
        </w:rPr>
        <w:t xml:space="preserve"> </w:t>
      </w:r>
      <w:r>
        <w:t>manager</w:t>
      </w:r>
      <w:r>
        <w:rPr>
          <w:spacing w:val="-19"/>
        </w:rPr>
        <w:t xml:space="preserve"> </w:t>
      </w:r>
      <w:r>
        <w:t>and</w:t>
      </w:r>
      <w:r>
        <w:rPr>
          <w:spacing w:val="35"/>
        </w:rPr>
        <w:t xml:space="preserve"> </w:t>
      </w:r>
      <w:r>
        <w:t>named preceptor.</w:t>
      </w:r>
    </w:p>
    <w:p w:rsidR="00370244" w:rsidRDefault="00370244">
      <w:pPr>
        <w:pStyle w:val="BodyText"/>
        <w:spacing w:before="10"/>
        <w:rPr>
          <w:sz w:val="18"/>
        </w:rPr>
      </w:pPr>
    </w:p>
    <w:p w:rsidR="00370244" w:rsidRDefault="004A40E6">
      <w:pPr>
        <w:pStyle w:val="BodyText"/>
        <w:spacing w:line="218" w:lineRule="exact"/>
        <w:ind w:left="307"/>
        <w:jc w:val="both"/>
      </w:pPr>
      <w:r>
        <w:t>On-line Module titles are as follows:</w:t>
      </w:r>
    </w:p>
    <w:p w:rsidR="00370244" w:rsidRDefault="004A40E6">
      <w:pPr>
        <w:pStyle w:val="ListParagraph"/>
        <w:numPr>
          <w:ilvl w:val="1"/>
          <w:numId w:val="31"/>
        </w:numPr>
        <w:tabs>
          <w:tab w:val="left" w:pos="1027"/>
          <w:tab w:val="left" w:pos="1028"/>
        </w:tabs>
        <w:spacing w:line="232" w:lineRule="exact"/>
        <w:rPr>
          <w:rFonts w:ascii="Symbol" w:hAnsi="Symbol"/>
          <w:sz w:val="19"/>
        </w:rPr>
      </w:pPr>
      <w:r>
        <w:rPr>
          <w:spacing w:val="-5"/>
          <w:sz w:val="19"/>
        </w:rPr>
        <w:t>Recognising</w:t>
      </w:r>
      <w:r>
        <w:rPr>
          <w:spacing w:val="-11"/>
          <w:sz w:val="19"/>
        </w:rPr>
        <w:t xml:space="preserve"> </w:t>
      </w:r>
      <w:r>
        <w:rPr>
          <w:spacing w:val="-3"/>
          <w:sz w:val="19"/>
        </w:rPr>
        <w:t>and</w:t>
      </w:r>
      <w:r>
        <w:rPr>
          <w:spacing w:val="-11"/>
          <w:sz w:val="19"/>
        </w:rPr>
        <w:t xml:space="preserve"> </w:t>
      </w:r>
      <w:r>
        <w:rPr>
          <w:spacing w:val="-5"/>
          <w:sz w:val="19"/>
        </w:rPr>
        <w:t>responding</w:t>
      </w:r>
      <w:r>
        <w:rPr>
          <w:spacing w:val="-11"/>
          <w:sz w:val="19"/>
        </w:rPr>
        <w:t xml:space="preserve"> </w:t>
      </w:r>
      <w:r>
        <w:rPr>
          <w:spacing w:val="-3"/>
          <w:sz w:val="19"/>
        </w:rPr>
        <w:t>to</w:t>
      </w:r>
      <w:r>
        <w:rPr>
          <w:spacing w:val="-11"/>
          <w:sz w:val="19"/>
        </w:rPr>
        <w:t xml:space="preserve"> </w:t>
      </w:r>
      <w:r>
        <w:rPr>
          <w:spacing w:val="-5"/>
          <w:sz w:val="19"/>
        </w:rPr>
        <w:t>client</w:t>
      </w:r>
      <w:r>
        <w:rPr>
          <w:spacing w:val="-9"/>
          <w:sz w:val="19"/>
        </w:rPr>
        <w:t xml:space="preserve"> </w:t>
      </w:r>
      <w:r>
        <w:rPr>
          <w:spacing w:val="-5"/>
          <w:sz w:val="19"/>
        </w:rPr>
        <w:t>deterioration</w:t>
      </w:r>
      <w:r>
        <w:rPr>
          <w:spacing w:val="-11"/>
          <w:sz w:val="19"/>
        </w:rPr>
        <w:t xml:space="preserve"> </w:t>
      </w:r>
      <w:r>
        <w:rPr>
          <w:spacing w:val="-4"/>
          <w:sz w:val="19"/>
        </w:rPr>
        <w:t>(10</w:t>
      </w:r>
      <w:r>
        <w:rPr>
          <w:spacing w:val="-11"/>
          <w:sz w:val="19"/>
        </w:rPr>
        <w:t xml:space="preserve"> </w:t>
      </w:r>
      <w:r>
        <w:rPr>
          <w:spacing w:val="-5"/>
          <w:sz w:val="19"/>
        </w:rPr>
        <w:t>credits—specialist);</w:t>
      </w:r>
    </w:p>
    <w:p w:rsidR="00370244" w:rsidRDefault="004A40E6">
      <w:pPr>
        <w:pStyle w:val="ListParagraph"/>
        <w:numPr>
          <w:ilvl w:val="1"/>
          <w:numId w:val="31"/>
        </w:numPr>
        <w:tabs>
          <w:tab w:val="left" w:pos="1027"/>
          <w:tab w:val="left" w:pos="1028"/>
        </w:tabs>
        <w:rPr>
          <w:rFonts w:ascii="Symbol" w:hAnsi="Symbol"/>
          <w:sz w:val="19"/>
        </w:rPr>
      </w:pPr>
      <w:r>
        <w:rPr>
          <w:spacing w:val="-5"/>
          <w:sz w:val="19"/>
        </w:rPr>
        <w:t>Principles</w:t>
      </w:r>
      <w:r>
        <w:rPr>
          <w:spacing w:val="-9"/>
          <w:sz w:val="19"/>
        </w:rPr>
        <w:t xml:space="preserve"> </w:t>
      </w:r>
      <w:r>
        <w:rPr>
          <w:spacing w:val="-4"/>
          <w:sz w:val="19"/>
        </w:rPr>
        <w:t>and</w:t>
      </w:r>
      <w:r>
        <w:rPr>
          <w:spacing w:val="-11"/>
          <w:sz w:val="19"/>
        </w:rPr>
        <w:t xml:space="preserve"> </w:t>
      </w:r>
      <w:r>
        <w:rPr>
          <w:spacing w:val="-5"/>
          <w:sz w:val="19"/>
        </w:rPr>
        <w:t>practice</w:t>
      </w:r>
      <w:r>
        <w:rPr>
          <w:spacing w:val="-12"/>
          <w:sz w:val="19"/>
        </w:rPr>
        <w:t xml:space="preserve"> </w:t>
      </w:r>
      <w:r>
        <w:rPr>
          <w:sz w:val="19"/>
        </w:rPr>
        <w:t>of</w:t>
      </w:r>
      <w:r>
        <w:rPr>
          <w:spacing w:val="-10"/>
          <w:sz w:val="19"/>
        </w:rPr>
        <w:t xml:space="preserve"> </w:t>
      </w:r>
      <w:r>
        <w:rPr>
          <w:spacing w:val="-4"/>
          <w:sz w:val="19"/>
        </w:rPr>
        <w:t>acute</w:t>
      </w:r>
      <w:r>
        <w:rPr>
          <w:spacing w:val="-10"/>
          <w:sz w:val="19"/>
        </w:rPr>
        <w:t xml:space="preserve"> </w:t>
      </w:r>
      <w:r>
        <w:rPr>
          <w:spacing w:val="-5"/>
          <w:sz w:val="19"/>
        </w:rPr>
        <w:t>medical</w:t>
      </w:r>
      <w:r>
        <w:rPr>
          <w:spacing w:val="-9"/>
          <w:sz w:val="19"/>
        </w:rPr>
        <w:t xml:space="preserve"> </w:t>
      </w:r>
      <w:r>
        <w:rPr>
          <w:spacing w:val="-5"/>
          <w:sz w:val="19"/>
        </w:rPr>
        <w:t>nursing</w:t>
      </w:r>
      <w:r>
        <w:rPr>
          <w:spacing w:val="-11"/>
          <w:sz w:val="19"/>
        </w:rPr>
        <w:t xml:space="preserve"> </w:t>
      </w:r>
      <w:r>
        <w:rPr>
          <w:spacing w:val="-4"/>
          <w:sz w:val="19"/>
        </w:rPr>
        <w:t>(10</w:t>
      </w:r>
      <w:r>
        <w:rPr>
          <w:spacing w:val="-8"/>
          <w:sz w:val="19"/>
        </w:rPr>
        <w:t xml:space="preserve"> </w:t>
      </w:r>
      <w:r>
        <w:rPr>
          <w:spacing w:val="-6"/>
          <w:sz w:val="19"/>
        </w:rPr>
        <w:t>credits—specialist);</w:t>
      </w:r>
    </w:p>
    <w:p w:rsidR="00370244" w:rsidRDefault="004A40E6">
      <w:pPr>
        <w:pStyle w:val="ListParagraph"/>
        <w:numPr>
          <w:ilvl w:val="1"/>
          <w:numId w:val="31"/>
        </w:numPr>
        <w:tabs>
          <w:tab w:val="left" w:pos="1027"/>
          <w:tab w:val="left" w:pos="1028"/>
        </w:tabs>
        <w:spacing w:line="232" w:lineRule="exact"/>
        <w:rPr>
          <w:rFonts w:ascii="Symbol" w:hAnsi="Symbol"/>
          <w:sz w:val="19"/>
        </w:rPr>
      </w:pPr>
      <w:r>
        <w:rPr>
          <w:spacing w:val="-5"/>
          <w:sz w:val="19"/>
        </w:rPr>
        <w:t xml:space="preserve">Essential </w:t>
      </w:r>
      <w:r>
        <w:rPr>
          <w:spacing w:val="-6"/>
          <w:sz w:val="19"/>
        </w:rPr>
        <w:t xml:space="preserve">Physical </w:t>
      </w:r>
      <w:r>
        <w:rPr>
          <w:spacing w:val="-5"/>
          <w:sz w:val="19"/>
        </w:rPr>
        <w:t xml:space="preserve">Assessment Skills </w:t>
      </w:r>
      <w:r>
        <w:rPr>
          <w:spacing w:val="-4"/>
          <w:sz w:val="19"/>
        </w:rPr>
        <w:t>(10</w:t>
      </w:r>
      <w:r>
        <w:rPr>
          <w:spacing w:val="-23"/>
          <w:sz w:val="19"/>
        </w:rPr>
        <w:t xml:space="preserve"> </w:t>
      </w:r>
      <w:r>
        <w:rPr>
          <w:spacing w:val="-5"/>
          <w:sz w:val="19"/>
        </w:rPr>
        <w:t>credits—specialist);</w:t>
      </w:r>
    </w:p>
    <w:p w:rsidR="00370244" w:rsidRDefault="004A40E6">
      <w:pPr>
        <w:pStyle w:val="ListParagraph"/>
        <w:numPr>
          <w:ilvl w:val="1"/>
          <w:numId w:val="31"/>
        </w:numPr>
        <w:tabs>
          <w:tab w:val="left" w:pos="1027"/>
          <w:tab w:val="left" w:pos="1028"/>
        </w:tabs>
        <w:spacing w:line="232" w:lineRule="exact"/>
        <w:rPr>
          <w:rFonts w:ascii="Symbol" w:hAnsi="Symbol"/>
          <w:sz w:val="19"/>
        </w:rPr>
      </w:pPr>
      <w:r>
        <w:rPr>
          <w:spacing w:val="-5"/>
          <w:sz w:val="19"/>
        </w:rPr>
        <w:t xml:space="preserve">Service Improvement </w:t>
      </w:r>
      <w:r>
        <w:rPr>
          <w:spacing w:val="-4"/>
          <w:sz w:val="19"/>
        </w:rPr>
        <w:t>(10</w:t>
      </w:r>
      <w:r>
        <w:rPr>
          <w:spacing w:val="-14"/>
          <w:sz w:val="19"/>
        </w:rPr>
        <w:t xml:space="preserve"> </w:t>
      </w:r>
      <w:r>
        <w:rPr>
          <w:spacing w:val="-6"/>
          <w:sz w:val="19"/>
        </w:rPr>
        <w:t>credits—core);</w:t>
      </w:r>
    </w:p>
    <w:p w:rsidR="00370244" w:rsidRDefault="004A40E6">
      <w:pPr>
        <w:pStyle w:val="ListParagraph"/>
        <w:numPr>
          <w:ilvl w:val="1"/>
          <w:numId w:val="31"/>
        </w:numPr>
        <w:tabs>
          <w:tab w:val="left" w:pos="1027"/>
          <w:tab w:val="left" w:pos="1028"/>
        </w:tabs>
        <w:rPr>
          <w:rFonts w:ascii="Symbol" w:hAnsi="Symbol"/>
          <w:sz w:val="19"/>
        </w:rPr>
      </w:pPr>
      <w:r>
        <w:rPr>
          <w:spacing w:val="-5"/>
          <w:sz w:val="19"/>
        </w:rPr>
        <w:t xml:space="preserve">Clinical Governance: Supporting </w:t>
      </w:r>
      <w:r>
        <w:rPr>
          <w:spacing w:val="-4"/>
          <w:sz w:val="19"/>
        </w:rPr>
        <w:t xml:space="preserve">Safe </w:t>
      </w:r>
      <w:r>
        <w:rPr>
          <w:spacing w:val="-5"/>
          <w:sz w:val="19"/>
        </w:rPr>
        <w:t>Practice (10</w:t>
      </w:r>
      <w:r>
        <w:rPr>
          <w:spacing w:val="-33"/>
          <w:sz w:val="19"/>
        </w:rPr>
        <w:t xml:space="preserve"> </w:t>
      </w:r>
      <w:r>
        <w:rPr>
          <w:spacing w:val="-6"/>
          <w:sz w:val="19"/>
        </w:rPr>
        <w:t>credits—core);</w:t>
      </w:r>
    </w:p>
    <w:p w:rsidR="00370244" w:rsidRDefault="004A40E6">
      <w:pPr>
        <w:pStyle w:val="ListParagraph"/>
        <w:numPr>
          <w:ilvl w:val="1"/>
          <w:numId w:val="31"/>
        </w:numPr>
        <w:tabs>
          <w:tab w:val="left" w:pos="1026"/>
          <w:tab w:val="left" w:pos="1028"/>
        </w:tabs>
        <w:rPr>
          <w:rFonts w:ascii="Symbol" w:hAnsi="Symbol"/>
          <w:sz w:val="19"/>
        </w:rPr>
      </w:pPr>
      <w:r>
        <w:rPr>
          <w:spacing w:val="-5"/>
          <w:sz w:val="19"/>
        </w:rPr>
        <w:t xml:space="preserve">Advanced Research Methods </w:t>
      </w:r>
      <w:r>
        <w:rPr>
          <w:spacing w:val="-4"/>
          <w:sz w:val="19"/>
        </w:rPr>
        <w:t>(10</w:t>
      </w:r>
      <w:r>
        <w:rPr>
          <w:spacing w:val="-25"/>
          <w:sz w:val="19"/>
        </w:rPr>
        <w:t xml:space="preserve"> </w:t>
      </w:r>
      <w:r>
        <w:rPr>
          <w:spacing w:val="-6"/>
          <w:sz w:val="19"/>
        </w:rPr>
        <w:t>credits—core);</w:t>
      </w:r>
    </w:p>
    <w:p w:rsidR="00370244" w:rsidRDefault="00370244">
      <w:pPr>
        <w:rPr>
          <w:rFonts w:ascii="Symbol" w:hAnsi="Symbol"/>
          <w:sz w:val="19"/>
        </w:rPr>
        <w:sectPr w:rsidR="00370244">
          <w:pgSz w:w="8440" w:h="11930"/>
          <w:pgMar w:top="1020" w:right="240" w:bottom="720" w:left="540" w:header="0" w:footer="527" w:gutter="0"/>
          <w:cols w:space="720"/>
        </w:sectPr>
      </w:pPr>
    </w:p>
    <w:p w:rsidR="00370244" w:rsidRDefault="004A40E6">
      <w:pPr>
        <w:pStyle w:val="ListParagraph"/>
        <w:numPr>
          <w:ilvl w:val="1"/>
          <w:numId w:val="31"/>
        </w:numPr>
        <w:tabs>
          <w:tab w:val="left" w:pos="1070"/>
          <w:tab w:val="left" w:pos="1071"/>
        </w:tabs>
        <w:spacing w:before="72"/>
        <w:ind w:left="1070" w:hanging="403"/>
        <w:rPr>
          <w:rFonts w:ascii="Symbol"/>
          <w:sz w:val="19"/>
        </w:rPr>
      </w:pPr>
      <w:r>
        <w:rPr>
          <w:spacing w:val="-5"/>
          <w:sz w:val="19"/>
        </w:rPr>
        <w:t xml:space="preserve">Clinical Assessment </w:t>
      </w:r>
      <w:r>
        <w:rPr>
          <w:sz w:val="19"/>
        </w:rPr>
        <w:t>1;</w:t>
      </w:r>
      <w:r>
        <w:rPr>
          <w:spacing w:val="-34"/>
          <w:sz w:val="19"/>
        </w:rPr>
        <w:t xml:space="preserve"> </w:t>
      </w:r>
      <w:r>
        <w:rPr>
          <w:spacing w:val="-5"/>
          <w:sz w:val="19"/>
        </w:rPr>
        <w:t xml:space="preserve">Clinical Assessment </w:t>
      </w:r>
      <w:r>
        <w:rPr>
          <w:sz w:val="19"/>
        </w:rPr>
        <w:t>2.</w:t>
      </w:r>
    </w:p>
    <w:p w:rsidR="00370244" w:rsidRDefault="00370244">
      <w:pPr>
        <w:pStyle w:val="BodyText"/>
        <w:spacing w:before="3"/>
      </w:pPr>
    </w:p>
    <w:p w:rsidR="00370244" w:rsidRDefault="004A40E6">
      <w:pPr>
        <w:spacing w:line="440" w:lineRule="atLeast"/>
        <w:ind w:left="307" w:right="5045"/>
        <w:rPr>
          <w:b/>
          <w:sz w:val="19"/>
        </w:rPr>
      </w:pPr>
      <w:r>
        <w:rPr>
          <w:b/>
          <w:sz w:val="19"/>
        </w:rPr>
        <w:t>ENTRY CRITERIA ENTRY CRITERIA</w:t>
      </w:r>
    </w:p>
    <w:p w:rsidR="00370244" w:rsidRDefault="004A40E6">
      <w:pPr>
        <w:pStyle w:val="ListParagraph"/>
        <w:numPr>
          <w:ilvl w:val="1"/>
          <w:numId w:val="29"/>
        </w:numPr>
        <w:tabs>
          <w:tab w:val="left" w:pos="1028"/>
        </w:tabs>
        <w:spacing w:before="11"/>
        <w:ind w:right="668" w:hanging="360"/>
        <w:jc w:val="both"/>
        <w:rPr>
          <w:sz w:val="19"/>
        </w:rPr>
      </w:pPr>
      <w:r>
        <w:rPr>
          <w:sz w:val="19"/>
        </w:rPr>
        <w:t>An Honours Bachelor Degree at NFQ Level 8 in nursing or a comparable qualification. Determining Equivalence: This is a level 9 programme. Applicants</w:t>
      </w:r>
      <w:r>
        <w:rPr>
          <w:spacing w:val="-7"/>
          <w:sz w:val="19"/>
        </w:rPr>
        <w:t xml:space="preserve"> </w:t>
      </w:r>
      <w:r>
        <w:rPr>
          <w:sz w:val="19"/>
        </w:rPr>
        <w:t>who</w:t>
      </w:r>
      <w:r>
        <w:rPr>
          <w:spacing w:val="-8"/>
          <w:sz w:val="19"/>
        </w:rPr>
        <w:t xml:space="preserve"> </w:t>
      </w:r>
      <w:r>
        <w:rPr>
          <w:sz w:val="19"/>
        </w:rPr>
        <w:t>do</w:t>
      </w:r>
      <w:r>
        <w:rPr>
          <w:spacing w:val="-8"/>
          <w:sz w:val="19"/>
        </w:rPr>
        <w:t xml:space="preserve"> </w:t>
      </w:r>
      <w:r>
        <w:rPr>
          <w:sz w:val="19"/>
        </w:rPr>
        <w:t>not</w:t>
      </w:r>
      <w:r>
        <w:rPr>
          <w:spacing w:val="-11"/>
          <w:sz w:val="19"/>
        </w:rPr>
        <w:t xml:space="preserve"> </w:t>
      </w:r>
      <w:r>
        <w:rPr>
          <w:sz w:val="19"/>
        </w:rPr>
        <w:t>hold</w:t>
      </w:r>
      <w:r>
        <w:rPr>
          <w:spacing w:val="-7"/>
          <w:sz w:val="19"/>
        </w:rPr>
        <w:t xml:space="preserve"> </w:t>
      </w:r>
      <w:r>
        <w:rPr>
          <w:sz w:val="19"/>
        </w:rPr>
        <w:t>an</w:t>
      </w:r>
      <w:r>
        <w:rPr>
          <w:spacing w:val="-10"/>
          <w:sz w:val="19"/>
        </w:rPr>
        <w:t xml:space="preserve"> </w:t>
      </w:r>
      <w:r>
        <w:rPr>
          <w:sz w:val="19"/>
        </w:rPr>
        <w:t>Honours</w:t>
      </w:r>
      <w:r>
        <w:rPr>
          <w:spacing w:val="-11"/>
          <w:sz w:val="19"/>
        </w:rPr>
        <w:t xml:space="preserve"> </w:t>
      </w:r>
      <w:r>
        <w:rPr>
          <w:sz w:val="19"/>
        </w:rPr>
        <w:t>degree</w:t>
      </w:r>
      <w:r>
        <w:rPr>
          <w:spacing w:val="-7"/>
          <w:sz w:val="19"/>
        </w:rPr>
        <w:t xml:space="preserve"> </w:t>
      </w:r>
      <w:r>
        <w:rPr>
          <w:sz w:val="19"/>
        </w:rPr>
        <w:t>or</w:t>
      </w:r>
      <w:r>
        <w:rPr>
          <w:spacing w:val="-10"/>
          <w:sz w:val="19"/>
        </w:rPr>
        <w:t xml:space="preserve"> </w:t>
      </w:r>
      <w:r>
        <w:rPr>
          <w:sz w:val="19"/>
        </w:rPr>
        <w:t>higher</w:t>
      </w:r>
      <w:r>
        <w:rPr>
          <w:spacing w:val="-10"/>
          <w:sz w:val="19"/>
        </w:rPr>
        <w:t xml:space="preserve"> </w:t>
      </w:r>
      <w:r>
        <w:rPr>
          <w:sz w:val="19"/>
        </w:rPr>
        <w:t>diploma</w:t>
      </w:r>
      <w:r>
        <w:rPr>
          <w:spacing w:val="-7"/>
          <w:sz w:val="19"/>
        </w:rPr>
        <w:t xml:space="preserve"> </w:t>
      </w:r>
      <w:r>
        <w:rPr>
          <w:sz w:val="19"/>
        </w:rPr>
        <w:t>(Level</w:t>
      </w:r>
    </w:p>
    <w:p w:rsidR="00370244" w:rsidRDefault="004A40E6">
      <w:pPr>
        <w:pStyle w:val="BodyText"/>
        <w:ind w:left="1050" w:right="725"/>
        <w:jc w:val="both"/>
      </w:pPr>
      <w:r>
        <w:t>8) may apply but must clearly demonstrate their capacity to complete a programme</w:t>
      </w:r>
      <w:r>
        <w:rPr>
          <w:spacing w:val="-12"/>
        </w:rPr>
        <w:t xml:space="preserve"> </w:t>
      </w:r>
      <w:r>
        <w:t>at</w:t>
      </w:r>
      <w:r>
        <w:rPr>
          <w:spacing w:val="-12"/>
        </w:rPr>
        <w:t xml:space="preserve"> </w:t>
      </w:r>
      <w:r>
        <w:t>this</w:t>
      </w:r>
      <w:r>
        <w:rPr>
          <w:spacing w:val="-12"/>
        </w:rPr>
        <w:t xml:space="preserve"> </w:t>
      </w:r>
      <w:r>
        <w:t>level.</w:t>
      </w:r>
      <w:r>
        <w:rPr>
          <w:spacing w:val="25"/>
        </w:rPr>
        <w:t xml:space="preserve"> </w:t>
      </w:r>
      <w:r>
        <w:rPr>
          <w:spacing w:val="-3"/>
        </w:rPr>
        <w:t>In</w:t>
      </w:r>
      <w:r>
        <w:rPr>
          <w:spacing w:val="-14"/>
        </w:rPr>
        <w:t xml:space="preserve"> </w:t>
      </w:r>
      <w:r>
        <w:t>addition</w:t>
      </w:r>
      <w:r>
        <w:rPr>
          <w:spacing w:val="-9"/>
        </w:rPr>
        <w:t xml:space="preserve"> </w:t>
      </w:r>
      <w:r>
        <w:t>to</w:t>
      </w:r>
      <w:r>
        <w:rPr>
          <w:spacing w:val="-13"/>
        </w:rPr>
        <w:t xml:space="preserve"> </w:t>
      </w:r>
      <w:r>
        <w:t>the</w:t>
      </w:r>
      <w:r>
        <w:rPr>
          <w:spacing w:val="-15"/>
        </w:rPr>
        <w:t xml:space="preserve"> </w:t>
      </w:r>
      <w:r>
        <w:t>other</w:t>
      </w:r>
      <w:r>
        <w:rPr>
          <w:spacing w:val="-13"/>
        </w:rPr>
        <w:t xml:space="preserve"> </w:t>
      </w:r>
      <w:r>
        <w:t>requirements</w:t>
      </w:r>
      <w:r>
        <w:rPr>
          <w:spacing w:val="-14"/>
        </w:rPr>
        <w:t xml:space="preserve"> </w:t>
      </w:r>
      <w:r>
        <w:t>outlined</w:t>
      </w:r>
      <w:r>
        <w:rPr>
          <w:spacing w:val="40"/>
        </w:rPr>
        <w:t xml:space="preserve"> </w:t>
      </w:r>
      <w:r>
        <w:t>above, these</w:t>
      </w:r>
      <w:r>
        <w:rPr>
          <w:spacing w:val="-15"/>
        </w:rPr>
        <w:t xml:space="preserve"> </w:t>
      </w:r>
      <w:r>
        <w:t>applicants</w:t>
      </w:r>
      <w:r>
        <w:rPr>
          <w:spacing w:val="-14"/>
        </w:rPr>
        <w:t xml:space="preserve"> </w:t>
      </w:r>
      <w:r>
        <w:t>are</w:t>
      </w:r>
      <w:r>
        <w:rPr>
          <w:spacing w:val="-15"/>
        </w:rPr>
        <w:t xml:space="preserve"> </w:t>
      </w:r>
      <w:r>
        <w:t>required</w:t>
      </w:r>
      <w:r>
        <w:rPr>
          <w:spacing w:val="-13"/>
        </w:rPr>
        <w:t xml:space="preserve"> </w:t>
      </w:r>
      <w:r>
        <w:t>to</w:t>
      </w:r>
      <w:r>
        <w:rPr>
          <w:spacing w:val="-16"/>
        </w:rPr>
        <w:t xml:space="preserve"> </w:t>
      </w:r>
      <w:r>
        <w:t>submit</w:t>
      </w:r>
      <w:r>
        <w:rPr>
          <w:spacing w:val="-16"/>
        </w:rPr>
        <w:t xml:space="preserve"> </w:t>
      </w:r>
      <w:r>
        <w:t>a</w:t>
      </w:r>
      <w:r>
        <w:rPr>
          <w:spacing w:val="-16"/>
        </w:rPr>
        <w:t xml:space="preserve"> </w:t>
      </w:r>
      <w:r>
        <w:t>1000-word</w:t>
      </w:r>
      <w:r>
        <w:rPr>
          <w:spacing w:val="-16"/>
        </w:rPr>
        <w:t xml:space="preserve"> </w:t>
      </w:r>
      <w:r>
        <w:t>literature-</w:t>
      </w:r>
      <w:r>
        <w:rPr>
          <w:spacing w:val="22"/>
        </w:rPr>
        <w:t xml:space="preserve"> </w:t>
      </w:r>
      <w:r>
        <w:t>based</w:t>
      </w:r>
      <w:r>
        <w:rPr>
          <w:spacing w:val="-13"/>
        </w:rPr>
        <w:t xml:space="preserve"> </w:t>
      </w:r>
      <w:r>
        <w:rPr>
          <w:spacing w:val="-3"/>
        </w:rPr>
        <w:t>essay.</w:t>
      </w:r>
      <w:r>
        <w:rPr>
          <w:spacing w:val="-9"/>
        </w:rPr>
        <w:t xml:space="preserve"> </w:t>
      </w:r>
      <w:r>
        <w:rPr>
          <w:spacing w:val="-6"/>
        </w:rPr>
        <w:t xml:space="preserve">To </w:t>
      </w:r>
      <w:r>
        <w:t>be considered for admission, this essay must be at the level expected of an Honours degree candidate (Level</w:t>
      </w:r>
      <w:r>
        <w:rPr>
          <w:spacing w:val="-28"/>
        </w:rPr>
        <w:t xml:space="preserve"> </w:t>
      </w:r>
      <w:r>
        <w:t>8).</w:t>
      </w:r>
    </w:p>
    <w:p w:rsidR="00370244" w:rsidRDefault="004A40E6">
      <w:pPr>
        <w:pStyle w:val="BodyText"/>
        <w:spacing w:line="216" w:lineRule="exact"/>
        <w:ind w:left="924"/>
      </w:pPr>
      <w:r>
        <w:t xml:space="preserve">Click </w:t>
      </w:r>
      <w:r>
        <w:rPr>
          <w:color w:val="2054A6"/>
          <w:u w:val="single" w:color="2054A6"/>
        </w:rPr>
        <w:t>here</w:t>
      </w:r>
      <w:r>
        <w:rPr>
          <w:color w:val="2054A6"/>
        </w:rPr>
        <w:t xml:space="preserve"> </w:t>
      </w:r>
      <w:r>
        <w:t>for more information on this essay.</w:t>
      </w:r>
    </w:p>
    <w:p w:rsidR="00370244" w:rsidRDefault="004A40E6">
      <w:pPr>
        <w:pStyle w:val="ListParagraph"/>
        <w:numPr>
          <w:ilvl w:val="1"/>
          <w:numId w:val="29"/>
        </w:numPr>
        <w:tabs>
          <w:tab w:val="left" w:pos="1028"/>
        </w:tabs>
        <w:ind w:right="722" w:hanging="360"/>
        <w:jc w:val="both"/>
        <w:rPr>
          <w:sz w:val="19"/>
        </w:rPr>
      </w:pPr>
      <w:r>
        <w:rPr>
          <w:sz w:val="19"/>
        </w:rPr>
        <w:t>Currently employed as a nurse in an Acute Medical Unit (AMUs), Acute Medical Assessment Unit (AMAUs) or Medical Assessment Unit (MAUs), Short Stays Unit (SSU), or an equivalent clinical setting that has a remit for caring for patients in the acute stages of their medical illness. The applicants must</w:t>
      </w:r>
      <w:r>
        <w:rPr>
          <w:spacing w:val="-14"/>
          <w:sz w:val="19"/>
        </w:rPr>
        <w:t xml:space="preserve"> </w:t>
      </w:r>
      <w:r>
        <w:rPr>
          <w:sz w:val="19"/>
        </w:rPr>
        <w:t>have</w:t>
      </w:r>
      <w:r>
        <w:rPr>
          <w:spacing w:val="-15"/>
          <w:sz w:val="19"/>
        </w:rPr>
        <w:t xml:space="preserve"> </w:t>
      </w:r>
      <w:r>
        <w:rPr>
          <w:sz w:val="19"/>
        </w:rPr>
        <w:t>a</w:t>
      </w:r>
      <w:r>
        <w:rPr>
          <w:spacing w:val="-13"/>
          <w:sz w:val="19"/>
        </w:rPr>
        <w:t xml:space="preserve"> </w:t>
      </w:r>
      <w:r>
        <w:rPr>
          <w:sz w:val="19"/>
        </w:rPr>
        <w:t>minimum</w:t>
      </w:r>
      <w:r>
        <w:rPr>
          <w:spacing w:val="-18"/>
          <w:sz w:val="19"/>
        </w:rPr>
        <w:t xml:space="preserve"> </w:t>
      </w:r>
      <w:r>
        <w:rPr>
          <w:sz w:val="19"/>
        </w:rPr>
        <w:t>of</w:t>
      </w:r>
      <w:r>
        <w:rPr>
          <w:spacing w:val="-14"/>
          <w:sz w:val="19"/>
        </w:rPr>
        <w:t xml:space="preserve"> </w:t>
      </w:r>
      <w:r>
        <w:rPr>
          <w:sz w:val="19"/>
        </w:rPr>
        <w:t>six</w:t>
      </w:r>
      <w:r>
        <w:rPr>
          <w:spacing w:val="-14"/>
          <w:sz w:val="19"/>
        </w:rPr>
        <w:t xml:space="preserve"> </w:t>
      </w:r>
      <w:r>
        <w:rPr>
          <w:sz w:val="19"/>
        </w:rPr>
        <w:t>months</w:t>
      </w:r>
      <w:r>
        <w:rPr>
          <w:spacing w:val="-13"/>
          <w:sz w:val="19"/>
        </w:rPr>
        <w:t xml:space="preserve"> </w:t>
      </w:r>
      <w:r>
        <w:rPr>
          <w:sz w:val="19"/>
        </w:rPr>
        <w:t>experience</w:t>
      </w:r>
      <w:r>
        <w:rPr>
          <w:spacing w:val="-15"/>
          <w:sz w:val="19"/>
        </w:rPr>
        <w:t xml:space="preserve"> </w:t>
      </w:r>
      <w:r>
        <w:rPr>
          <w:sz w:val="19"/>
        </w:rPr>
        <w:t>in</w:t>
      </w:r>
      <w:r>
        <w:rPr>
          <w:spacing w:val="-14"/>
          <w:sz w:val="19"/>
        </w:rPr>
        <w:t xml:space="preserve"> </w:t>
      </w:r>
      <w:r>
        <w:rPr>
          <w:sz w:val="19"/>
        </w:rPr>
        <w:t>this</w:t>
      </w:r>
      <w:r>
        <w:rPr>
          <w:spacing w:val="-14"/>
          <w:sz w:val="19"/>
        </w:rPr>
        <w:t xml:space="preserve"> </w:t>
      </w:r>
      <w:r>
        <w:rPr>
          <w:sz w:val="19"/>
        </w:rPr>
        <w:t>setting</w:t>
      </w:r>
      <w:r>
        <w:rPr>
          <w:spacing w:val="-16"/>
          <w:sz w:val="19"/>
        </w:rPr>
        <w:t xml:space="preserve"> </w:t>
      </w:r>
      <w:r>
        <w:rPr>
          <w:sz w:val="19"/>
        </w:rPr>
        <w:t>over</w:t>
      </w:r>
      <w:r>
        <w:rPr>
          <w:spacing w:val="-14"/>
          <w:sz w:val="19"/>
        </w:rPr>
        <w:t xml:space="preserve"> </w:t>
      </w:r>
      <w:r>
        <w:rPr>
          <w:sz w:val="19"/>
        </w:rPr>
        <w:t>the</w:t>
      </w:r>
      <w:r>
        <w:rPr>
          <w:spacing w:val="-15"/>
          <w:sz w:val="19"/>
        </w:rPr>
        <w:t xml:space="preserve"> </w:t>
      </w:r>
      <w:r>
        <w:rPr>
          <w:sz w:val="19"/>
        </w:rPr>
        <w:t>past</w:t>
      </w:r>
      <w:r>
        <w:rPr>
          <w:spacing w:val="-14"/>
          <w:sz w:val="19"/>
        </w:rPr>
        <w:t xml:space="preserve"> </w:t>
      </w:r>
      <w:r>
        <w:rPr>
          <w:sz w:val="19"/>
        </w:rPr>
        <w:t>two years.</w:t>
      </w:r>
      <w:r>
        <w:rPr>
          <w:spacing w:val="-7"/>
          <w:sz w:val="19"/>
        </w:rPr>
        <w:t xml:space="preserve"> </w:t>
      </w:r>
      <w:r>
        <w:rPr>
          <w:sz w:val="19"/>
        </w:rPr>
        <w:t>Registration</w:t>
      </w:r>
      <w:r>
        <w:rPr>
          <w:spacing w:val="-11"/>
          <w:sz w:val="19"/>
        </w:rPr>
        <w:t xml:space="preserve"> </w:t>
      </w:r>
      <w:r>
        <w:rPr>
          <w:sz w:val="19"/>
        </w:rPr>
        <w:t>as</w:t>
      </w:r>
      <w:r>
        <w:rPr>
          <w:spacing w:val="-9"/>
          <w:sz w:val="19"/>
        </w:rPr>
        <w:t xml:space="preserve"> </w:t>
      </w:r>
      <w:r>
        <w:rPr>
          <w:sz w:val="19"/>
        </w:rPr>
        <w:t>a</w:t>
      </w:r>
      <w:r>
        <w:rPr>
          <w:spacing w:val="-10"/>
          <w:sz w:val="19"/>
        </w:rPr>
        <w:t xml:space="preserve"> </w:t>
      </w:r>
      <w:r>
        <w:rPr>
          <w:sz w:val="19"/>
        </w:rPr>
        <w:t>General</w:t>
      </w:r>
      <w:r>
        <w:rPr>
          <w:spacing w:val="-12"/>
          <w:sz w:val="19"/>
        </w:rPr>
        <w:t xml:space="preserve"> </w:t>
      </w:r>
      <w:r>
        <w:rPr>
          <w:sz w:val="19"/>
        </w:rPr>
        <w:t>nurse</w:t>
      </w:r>
      <w:r>
        <w:rPr>
          <w:spacing w:val="-12"/>
          <w:sz w:val="19"/>
        </w:rPr>
        <w:t xml:space="preserve"> </w:t>
      </w:r>
      <w:r>
        <w:rPr>
          <w:sz w:val="19"/>
        </w:rPr>
        <w:t>on</w:t>
      </w:r>
      <w:r>
        <w:rPr>
          <w:spacing w:val="-7"/>
          <w:sz w:val="19"/>
        </w:rPr>
        <w:t xml:space="preserve"> </w:t>
      </w:r>
      <w:r>
        <w:rPr>
          <w:sz w:val="19"/>
        </w:rPr>
        <w:t>the</w:t>
      </w:r>
      <w:r>
        <w:rPr>
          <w:spacing w:val="-15"/>
          <w:sz w:val="19"/>
        </w:rPr>
        <w:t xml:space="preserve"> </w:t>
      </w:r>
      <w:r>
        <w:rPr>
          <w:sz w:val="19"/>
        </w:rPr>
        <w:t>live</w:t>
      </w:r>
      <w:r>
        <w:rPr>
          <w:spacing w:val="-10"/>
          <w:sz w:val="19"/>
        </w:rPr>
        <w:t xml:space="preserve"> </w:t>
      </w:r>
      <w:r>
        <w:rPr>
          <w:sz w:val="19"/>
        </w:rPr>
        <w:t>register</w:t>
      </w:r>
      <w:r>
        <w:rPr>
          <w:spacing w:val="-13"/>
          <w:sz w:val="19"/>
        </w:rPr>
        <w:t xml:space="preserve"> </w:t>
      </w:r>
      <w:r>
        <w:rPr>
          <w:sz w:val="19"/>
        </w:rPr>
        <w:t>of</w:t>
      </w:r>
      <w:r>
        <w:rPr>
          <w:spacing w:val="-7"/>
          <w:sz w:val="19"/>
        </w:rPr>
        <w:t xml:space="preserve"> </w:t>
      </w:r>
      <w:r>
        <w:rPr>
          <w:sz w:val="19"/>
        </w:rPr>
        <w:t>An</w:t>
      </w:r>
      <w:r>
        <w:rPr>
          <w:spacing w:val="-9"/>
          <w:sz w:val="19"/>
        </w:rPr>
        <w:t xml:space="preserve"> </w:t>
      </w:r>
      <w:r>
        <w:rPr>
          <w:sz w:val="19"/>
        </w:rPr>
        <w:t>Bord</w:t>
      </w:r>
      <w:r>
        <w:rPr>
          <w:spacing w:val="-8"/>
          <w:sz w:val="19"/>
        </w:rPr>
        <w:t xml:space="preserve"> </w:t>
      </w:r>
      <w:r>
        <w:rPr>
          <w:sz w:val="19"/>
        </w:rPr>
        <w:t>Altranais agus Cnáimhseachais na</w:t>
      </w:r>
      <w:r>
        <w:rPr>
          <w:spacing w:val="-27"/>
          <w:sz w:val="19"/>
        </w:rPr>
        <w:t xml:space="preserve"> </w:t>
      </w:r>
      <w:r>
        <w:rPr>
          <w:sz w:val="19"/>
        </w:rPr>
        <w:t>hĒireann</w:t>
      </w:r>
    </w:p>
    <w:p w:rsidR="00370244" w:rsidRDefault="00370244">
      <w:pPr>
        <w:pStyle w:val="BodyText"/>
        <w:spacing w:before="11"/>
        <w:rPr>
          <w:sz w:val="18"/>
        </w:rPr>
      </w:pPr>
    </w:p>
    <w:p w:rsidR="00370244" w:rsidRDefault="004A40E6">
      <w:pPr>
        <w:pStyle w:val="ListParagraph"/>
        <w:numPr>
          <w:ilvl w:val="1"/>
          <w:numId w:val="29"/>
        </w:numPr>
        <w:tabs>
          <w:tab w:val="left" w:pos="1027"/>
          <w:tab w:val="left" w:pos="1028"/>
        </w:tabs>
        <w:ind w:right="927" w:hanging="360"/>
        <w:rPr>
          <w:sz w:val="19"/>
        </w:rPr>
      </w:pPr>
      <w:r>
        <w:rPr>
          <w:sz w:val="19"/>
        </w:rPr>
        <w:t>Written</w:t>
      </w:r>
      <w:r>
        <w:rPr>
          <w:spacing w:val="-8"/>
          <w:sz w:val="19"/>
        </w:rPr>
        <w:t xml:space="preserve"> </w:t>
      </w:r>
      <w:r>
        <w:rPr>
          <w:sz w:val="19"/>
        </w:rPr>
        <w:t>evidence</w:t>
      </w:r>
      <w:r>
        <w:rPr>
          <w:spacing w:val="-11"/>
          <w:sz w:val="19"/>
        </w:rPr>
        <w:t xml:space="preserve"> </w:t>
      </w:r>
      <w:r>
        <w:rPr>
          <w:sz w:val="19"/>
        </w:rPr>
        <w:t>of</w:t>
      </w:r>
      <w:r>
        <w:rPr>
          <w:spacing w:val="-7"/>
          <w:sz w:val="19"/>
        </w:rPr>
        <w:t xml:space="preserve"> </w:t>
      </w:r>
      <w:r>
        <w:rPr>
          <w:sz w:val="19"/>
        </w:rPr>
        <w:t>support</w:t>
      </w:r>
      <w:r>
        <w:rPr>
          <w:spacing w:val="-11"/>
          <w:sz w:val="19"/>
        </w:rPr>
        <w:t xml:space="preserve"> </w:t>
      </w:r>
      <w:r>
        <w:rPr>
          <w:sz w:val="19"/>
        </w:rPr>
        <w:t>for</w:t>
      </w:r>
      <w:r>
        <w:rPr>
          <w:spacing w:val="-12"/>
          <w:sz w:val="19"/>
        </w:rPr>
        <w:t xml:space="preserve"> </w:t>
      </w:r>
      <w:r>
        <w:rPr>
          <w:sz w:val="19"/>
        </w:rPr>
        <w:t>the</w:t>
      </w:r>
      <w:r>
        <w:rPr>
          <w:spacing w:val="-9"/>
          <w:sz w:val="19"/>
        </w:rPr>
        <w:t xml:space="preserve"> </w:t>
      </w:r>
      <w:r>
        <w:rPr>
          <w:sz w:val="19"/>
        </w:rPr>
        <w:t>applicant</w:t>
      </w:r>
      <w:r>
        <w:rPr>
          <w:spacing w:val="-14"/>
          <w:sz w:val="19"/>
        </w:rPr>
        <w:t xml:space="preserve"> </w:t>
      </w:r>
      <w:r>
        <w:rPr>
          <w:sz w:val="19"/>
        </w:rPr>
        <w:t>from</w:t>
      </w:r>
      <w:r>
        <w:rPr>
          <w:spacing w:val="-12"/>
          <w:sz w:val="19"/>
        </w:rPr>
        <w:t xml:space="preserve"> </w:t>
      </w:r>
      <w:r>
        <w:rPr>
          <w:sz w:val="19"/>
        </w:rPr>
        <w:t>their</w:t>
      </w:r>
      <w:r>
        <w:rPr>
          <w:spacing w:val="-10"/>
          <w:sz w:val="19"/>
        </w:rPr>
        <w:t xml:space="preserve"> </w:t>
      </w:r>
      <w:r>
        <w:rPr>
          <w:sz w:val="19"/>
        </w:rPr>
        <w:t>Director</w:t>
      </w:r>
      <w:r>
        <w:rPr>
          <w:spacing w:val="-14"/>
          <w:sz w:val="19"/>
        </w:rPr>
        <w:t xml:space="preserve"> </w:t>
      </w:r>
      <w:r>
        <w:rPr>
          <w:sz w:val="19"/>
        </w:rPr>
        <w:t>of</w:t>
      </w:r>
      <w:r>
        <w:rPr>
          <w:spacing w:val="-7"/>
          <w:sz w:val="19"/>
        </w:rPr>
        <w:t xml:space="preserve"> </w:t>
      </w:r>
      <w:r>
        <w:rPr>
          <w:sz w:val="19"/>
        </w:rPr>
        <w:t>Nursing and Clinical Unit</w:t>
      </w:r>
      <w:r>
        <w:rPr>
          <w:spacing w:val="-24"/>
          <w:sz w:val="19"/>
        </w:rPr>
        <w:t xml:space="preserve"> </w:t>
      </w:r>
      <w:r>
        <w:rPr>
          <w:sz w:val="19"/>
        </w:rPr>
        <w:t>Manager.</w:t>
      </w:r>
    </w:p>
    <w:p w:rsidR="00370244" w:rsidRDefault="004A40E6">
      <w:pPr>
        <w:pStyle w:val="ListParagraph"/>
        <w:numPr>
          <w:ilvl w:val="1"/>
          <w:numId w:val="29"/>
        </w:numPr>
        <w:tabs>
          <w:tab w:val="left" w:pos="1027"/>
          <w:tab w:val="left" w:pos="1028"/>
        </w:tabs>
        <w:ind w:right="1509" w:hanging="360"/>
        <w:rPr>
          <w:sz w:val="19"/>
        </w:rPr>
      </w:pPr>
      <w:r>
        <w:rPr>
          <w:sz w:val="19"/>
        </w:rPr>
        <w:t>Minimum</w:t>
      </w:r>
      <w:r>
        <w:rPr>
          <w:spacing w:val="-20"/>
          <w:sz w:val="19"/>
        </w:rPr>
        <w:t xml:space="preserve"> </w:t>
      </w:r>
      <w:r>
        <w:rPr>
          <w:sz w:val="19"/>
        </w:rPr>
        <w:t>academic</w:t>
      </w:r>
      <w:r>
        <w:rPr>
          <w:spacing w:val="-17"/>
          <w:sz w:val="19"/>
        </w:rPr>
        <w:t xml:space="preserve"> </w:t>
      </w:r>
      <w:r>
        <w:rPr>
          <w:sz w:val="19"/>
        </w:rPr>
        <w:t>and/or</w:t>
      </w:r>
      <w:r>
        <w:rPr>
          <w:spacing w:val="-19"/>
          <w:sz w:val="19"/>
        </w:rPr>
        <w:t xml:space="preserve"> </w:t>
      </w:r>
      <w:r>
        <w:rPr>
          <w:sz w:val="19"/>
        </w:rPr>
        <w:t>professional</w:t>
      </w:r>
      <w:r>
        <w:rPr>
          <w:spacing w:val="-21"/>
          <w:sz w:val="19"/>
        </w:rPr>
        <w:t xml:space="preserve"> </w:t>
      </w:r>
      <w:r>
        <w:rPr>
          <w:sz w:val="19"/>
        </w:rPr>
        <w:t>qualifications</w:t>
      </w:r>
      <w:r>
        <w:rPr>
          <w:spacing w:val="-18"/>
          <w:sz w:val="19"/>
        </w:rPr>
        <w:t xml:space="preserve"> </w:t>
      </w:r>
      <w:r>
        <w:rPr>
          <w:sz w:val="19"/>
        </w:rPr>
        <w:t>and</w:t>
      </w:r>
      <w:r>
        <w:rPr>
          <w:spacing w:val="-18"/>
          <w:sz w:val="19"/>
        </w:rPr>
        <w:t xml:space="preserve"> </w:t>
      </w:r>
      <w:r>
        <w:rPr>
          <w:sz w:val="19"/>
        </w:rPr>
        <w:t>standards required,</w:t>
      </w:r>
      <w:r>
        <w:rPr>
          <w:spacing w:val="-7"/>
          <w:sz w:val="19"/>
        </w:rPr>
        <w:t xml:space="preserve"> </w:t>
      </w:r>
      <w:r>
        <w:rPr>
          <w:sz w:val="19"/>
        </w:rPr>
        <w:t>together with any equivalence that may apply.</w:t>
      </w:r>
    </w:p>
    <w:p w:rsidR="00370244" w:rsidRDefault="004A40E6">
      <w:pPr>
        <w:pStyle w:val="ListParagraph"/>
        <w:numPr>
          <w:ilvl w:val="1"/>
          <w:numId w:val="29"/>
        </w:numPr>
        <w:tabs>
          <w:tab w:val="left" w:pos="1027"/>
          <w:tab w:val="left" w:pos="1028"/>
        </w:tabs>
        <w:ind w:right="1054" w:hanging="360"/>
        <w:rPr>
          <w:sz w:val="19"/>
        </w:rPr>
      </w:pPr>
      <w:r>
        <w:rPr>
          <w:sz w:val="19"/>
        </w:rPr>
        <w:t>Students</w:t>
      </w:r>
      <w:r>
        <w:rPr>
          <w:spacing w:val="-6"/>
          <w:sz w:val="19"/>
        </w:rPr>
        <w:t xml:space="preserve"> </w:t>
      </w:r>
      <w:r>
        <w:rPr>
          <w:sz w:val="19"/>
        </w:rPr>
        <w:t>must</w:t>
      </w:r>
      <w:r>
        <w:rPr>
          <w:spacing w:val="-9"/>
          <w:sz w:val="19"/>
        </w:rPr>
        <w:t xml:space="preserve"> </w:t>
      </w:r>
      <w:r>
        <w:rPr>
          <w:sz w:val="19"/>
        </w:rPr>
        <w:t>work</w:t>
      </w:r>
      <w:r>
        <w:rPr>
          <w:spacing w:val="-10"/>
          <w:sz w:val="19"/>
        </w:rPr>
        <w:t xml:space="preserve"> </w:t>
      </w:r>
      <w:r>
        <w:rPr>
          <w:sz w:val="19"/>
        </w:rPr>
        <w:t>in</w:t>
      </w:r>
      <w:r>
        <w:rPr>
          <w:spacing w:val="-8"/>
          <w:sz w:val="19"/>
        </w:rPr>
        <w:t xml:space="preserve"> </w:t>
      </w:r>
      <w:r>
        <w:rPr>
          <w:sz w:val="19"/>
        </w:rPr>
        <w:t>the</w:t>
      </w:r>
      <w:r>
        <w:rPr>
          <w:spacing w:val="-7"/>
          <w:sz w:val="19"/>
        </w:rPr>
        <w:t xml:space="preserve"> </w:t>
      </w:r>
      <w:r>
        <w:rPr>
          <w:sz w:val="19"/>
        </w:rPr>
        <w:t>clinical</w:t>
      </w:r>
      <w:r>
        <w:rPr>
          <w:spacing w:val="-9"/>
          <w:sz w:val="19"/>
        </w:rPr>
        <w:t xml:space="preserve"> </w:t>
      </w:r>
      <w:r>
        <w:rPr>
          <w:sz w:val="19"/>
        </w:rPr>
        <w:t>area</w:t>
      </w:r>
      <w:r>
        <w:rPr>
          <w:spacing w:val="-11"/>
          <w:sz w:val="19"/>
        </w:rPr>
        <w:t xml:space="preserve"> </w:t>
      </w:r>
      <w:r>
        <w:rPr>
          <w:sz w:val="19"/>
        </w:rPr>
        <w:t>for</w:t>
      </w:r>
      <w:r>
        <w:rPr>
          <w:spacing w:val="-9"/>
          <w:sz w:val="19"/>
        </w:rPr>
        <w:t xml:space="preserve"> </w:t>
      </w:r>
      <w:r>
        <w:rPr>
          <w:sz w:val="19"/>
        </w:rPr>
        <w:t>the</w:t>
      </w:r>
      <w:r>
        <w:rPr>
          <w:spacing w:val="-9"/>
          <w:sz w:val="19"/>
        </w:rPr>
        <w:t xml:space="preserve"> </w:t>
      </w:r>
      <w:r>
        <w:rPr>
          <w:sz w:val="19"/>
        </w:rPr>
        <w:t>duration</w:t>
      </w:r>
      <w:r>
        <w:rPr>
          <w:spacing w:val="-8"/>
          <w:sz w:val="19"/>
        </w:rPr>
        <w:t xml:space="preserve"> </w:t>
      </w:r>
      <w:r>
        <w:rPr>
          <w:sz w:val="19"/>
        </w:rPr>
        <w:t>of</w:t>
      </w:r>
      <w:r>
        <w:rPr>
          <w:spacing w:val="-9"/>
          <w:sz w:val="19"/>
        </w:rPr>
        <w:t xml:space="preserve"> </w:t>
      </w:r>
      <w:r>
        <w:rPr>
          <w:sz w:val="19"/>
        </w:rPr>
        <w:t>the</w:t>
      </w:r>
      <w:r>
        <w:rPr>
          <w:spacing w:val="-9"/>
          <w:sz w:val="19"/>
        </w:rPr>
        <w:t xml:space="preserve"> </w:t>
      </w:r>
      <w:r>
        <w:rPr>
          <w:sz w:val="19"/>
        </w:rPr>
        <w:t>programme. Clinical requirements for completion of the programme are to pass two clinical</w:t>
      </w:r>
      <w:r>
        <w:rPr>
          <w:spacing w:val="-9"/>
          <w:sz w:val="19"/>
        </w:rPr>
        <w:t xml:space="preserve"> </w:t>
      </w:r>
      <w:r>
        <w:rPr>
          <w:sz w:val="19"/>
        </w:rPr>
        <w:t>competencies</w:t>
      </w:r>
      <w:r>
        <w:rPr>
          <w:spacing w:val="-9"/>
          <w:sz w:val="19"/>
        </w:rPr>
        <w:t xml:space="preserve"> </w:t>
      </w:r>
      <w:r>
        <w:rPr>
          <w:sz w:val="19"/>
        </w:rPr>
        <w:t>and</w:t>
      </w:r>
      <w:r>
        <w:rPr>
          <w:spacing w:val="-8"/>
          <w:sz w:val="19"/>
        </w:rPr>
        <w:t xml:space="preserve"> </w:t>
      </w:r>
      <w:r>
        <w:rPr>
          <w:sz w:val="19"/>
        </w:rPr>
        <w:t>complete</w:t>
      </w:r>
      <w:r>
        <w:rPr>
          <w:spacing w:val="-10"/>
          <w:sz w:val="19"/>
        </w:rPr>
        <w:t xml:space="preserve"> </w:t>
      </w:r>
      <w:r>
        <w:rPr>
          <w:sz w:val="19"/>
        </w:rPr>
        <w:t>a</w:t>
      </w:r>
      <w:r>
        <w:rPr>
          <w:spacing w:val="-7"/>
          <w:sz w:val="19"/>
        </w:rPr>
        <w:t xml:space="preserve"> </w:t>
      </w:r>
      <w:r>
        <w:rPr>
          <w:sz w:val="19"/>
        </w:rPr>
        <w:t>minimum</w:t>
      </w:r>
      <w:r>
        <w:rPr>
          <w:spacing w:val="-10"/>
          <w:sz w:val="19"/>
        </w:rPr>
        <w:t xml:space="preserve"> </w:t>
      </w:r>
      <w:r>
        <w:rPr>
          <w:sz w:val="19"/>
        </w:rPr>
        <w:t>of</w:t>
      </w:r>
      <w:r>
        <w:rPr>
          <w:spacing w:val="-8"/>
          <w:sz w:val="19"/>
        </w:rPr>
        <w:t xml:space="preserve"> </w:t>
      </w:r>
      <w:r>
        <w:rPr>
          <w:sz w:val="19"/>
        </w:rPr>
        <w:t>1000</w:t>
      </w:r>
      <w:r>
        <w:rPr>
          <w:spacing w:val="-8"/>
          <w:sz w:val="19"/>
        </w:rPr>
        <w:t xml:space="preserve"> </w:t>
      </w:r>
      <w:r>
        <w:rPr>
          <w:sz w:val="19"/>
        </w:rPr>
        <w:t>hours</w:t>
      </w:r>
      <w:r>
        <w:rPr>
          <w:spacing w:val="-9"/>
          <w:sz w:val="19"/>
        </w:rPr>
        <w:t xml:space="preserve"> </w:t>
      </w:r>
      <w:r>
        <w:rPr>
          <w:sz w:val="19"/>
        </w:rPr>
        <w:t>in</w:t>
      </w:r>
      <w:r>
        <w:rPr>
          <w:spacing w:val="-8"/>
          <w:sz w:val="19"/>
        </w:rPr>
        <w:t xml:space="preserve"> </w:t>
      </w:r>
      <w:r>
        <w:rPr>
          <w:sz w:val="19"/>
        </w:rPr>
        <w:t>an</w:t>
      </w:r>
      <w:r>
        <w:rPr>
          <w:spacing w:val="-8"/>
          <w:sz w:val="19"/>
        </w:rPr>
        <w:t xml:space="preserve"> </w:t>
      </w:r>
      <w:r>
        <w:rPr>
          <w:sz w:val="19"/>
        </w:rPr>
        <w:t>acute medical</w:t>
      </w:r>
      <w:r>
        <w:rPr>
          <w:spacing w:val="-11"/>
          <w:sz w:val="19"/>
        </w:rPr>
        <w:t xml:space="preserve"> </w:t>
      </w:r>
      <w:r>
        <w:rPr>
          <w:sz w:val="19"/>
        </w:rPr>
        <w:t>unit</w:t>
      </w:r>
      <w:r>
        <w:rPr>
          <w:spacing w:val="-11"/>
          <w:sz w:val="19"/>
        </w:rPr>
        <w:t xml:space="preserve"> </w:t>
      </w:r>
      <w:r>
        <w:rPr>
          <w:sz w:val="19"/>
        </w:rPr>
        <w:t>or</w:t>
      </w:r>
      <w:r>
        <w:rPr>
          <w:spacing w:val="-9"/>
          <w:sz w:val="19"/>
        </w:rPr>
        <w:t xml:space="preserve"> </w:t>
      </w:r>
      <w:r>
        <w:rPr>
          <w:sz w:val="19"/>
        </w:rPr>
        <w:t>equivalent</w:t>
      </w:r>
      <w:r>
        <w:rPr>
          <w:spacing w:val="-8"/>
          <w:sz w:val="19"/>
        </w:rPr>
        <w:t xml:space="preserve"> </w:t>
      </w:r>
      <w:r>
        <w:rPr>
          <w:sz w:val="19"/>
        </w:rPr>
        <w:t>setting</w:t>
      </w:r>
      <w:r>
        <w:rPr>
          <w:spacing w:val="-7"/>
          <w:sz w:val="19"/>
        </w:rPr>
        <w:t xml:space="preserve"> </w:t>
      </w:r>
      <w:r>
        <w:rPr>
          <w:sz w:val="19"/>
        </w:rPr>
        <w:t>as</w:t>
      </w:r>
      <w:r>
        <w:rPr>
          <w:spacing w:val="-10"/>
          <w:sz w:val="19"/>
        </w:rPr>
        <w:t xml:space="preserve"> </w:t>
      </w:r>
      <w:r>
        <w:rPr>
          <w:sz w:val="19"/>
        </w:rPr>
        <w:t>deemed</w:t>
      </w:r>
      <w:r>
        <w:rPr>
          <w:spacing w:val="-10"/>
          <w:sz w:val="19"/>
        </w:rPr>
        <w:t xml:space="preserve"> </w:t>
      </w:r>
      <w:r>
        <w:rPr>
          <w:sz w:val="19"/>
        </w:rPr>
        <w:t>by</w:t>
      </w:r>
      <w:r>
        <w:rPr>
          <w:spacing w:val="-11"/>
          <w:sz w:val="19"/>
        </w:rPr>
        <w:t xml:space="preserve"> </w:t>
      </w:r>
      <w:r>
        <w:rPr>
          <w:sz w:val="19"/>
        </w:rPr>
        <w:t>the</w:t>
      </w:r>
      <w:r>
        <w:rPr>
          <w:spacing w:val="-9"/>
          <w:sz w:val="19"/>
        </w:rPr>
        <w:t xml:space="preserve"> </w:t>
      </w:r>
      <w:r>
        <w:rPr>
          <w:sz w:val="19"/>
        </w:rPr>
        <w:t>Programme</w:t>
      </w:r>
      <w:r>
        <w:rPr>
          <w:spacing w:val="-9"/>
          <w:sz w:val="19"/>
        </w:rPr>
        <w:t xml:space="preserve"> </w:t>
      </w:r>
      <w:r>
        <w:rPr>
          <w:sz w:val="19"/>
        </w:rPr>
        <w:t>Director.</w:t>
      </w:r>
    </w:p>
    <w:p w:rsidR="00370244" w:rsidRDefault="004A40E6">
      <w:pPr>
        <w:pStyle w:val="ListParagraph"/>
        <w:numPr>
          <w:ilvl w:val="1"/>
          <w:numId w:val="29"/>
        </w:numPr>
        <w:tabs>
          <w:tab w:val="left" w:pos="1027"/>
          <w:tab w:val="left" w:pos="1028"/>
        </w:tabs>
        <w:ind w:right="954" w:hanging="360"/>
        <w:rPr>
          <w:sz w:val="19"/>
        </w:rPr>
      </w:pPr>
      <w:r>
        <w:rPr>
          <w:sz w:val="19"/>
        </w:rPr>
        <w:t>Registration as a General Nurse on the Live Register of An Bord Altranais agus Cnáimhseachais na</w:t>
      </w:r>
      <w:r>
        <w:rPr>
          <w:spacing w:val="45"/>
          <w:sz w:val="19"/>
        </w:rPr>
        <w:t xml:space="preserve"> </w:t>
      </w:r>
      <w:r>
        <w:rPr>
          <w:sz w:val="19"/>
        </w:rPr>
        <w:t>hÉireann</w:t>
      </w:r>
    </w:p>
    <w:p w:rsidR="00370244" w:rsidRDefault="00370244">
      <w:pPr>
        <w:pStyle w:val="BodyText"/>
        <w:spacing w:before="1"/>
      </w:pPr>
    </w:p>
    <w:p w:rsidR="00370244" w:rsidRDefault="004A40E6">
      <w:pPr>
        <w:spacing w:line="217" w:lineRule="exact"/>
        <w:ind w:left="307"/>
        <w:rPr>
          <w:b/>
          <w:sz w:val="19"/>
        </w:rPr>
      </w:pPr>
      <w:r>
        <w:rPr>
          <w:b/>
          <w:sz w:val="19"/>
        </w:rPr>
        <w:t>SELECTION CRITERIA</w:t>
      </w:r>
    </w:p>
    <w:p w:rsidR="00370244" w:rsidRDefault="004A40E6">
      <w:pPr>
        <w:pStyle w:val="BodyText"/>
        <w:ind w:left="306" w:right="674"/>
      </w:pPr>
      <w:r>
        <w:t>All students that meet the entry criteria stipulated above will be eligible for acceptance onto the programme. Students will spend the majority of the placement in their own work setting. Its suitability in terms of equivalence i.e. a recognised acute medical unit (AMU, AMAU, MAU) for the programme will be assessed by the Programme Director in consultation with the Unit Manager from the Acute Medical Unit of UCHG before the student starts the programme. Any deficits in learning opportunities identified (in terms of capacity to meet the programme learning outcomes) may require the student taking an additional practice placement in a recognised AMU to meet these outcomes. An audit of each clinical unit will be undertaken prior to students commencing their programme to determine its suitability and identify deficits that may impact on students</w:t>
      </w:r>
    </w:p>
    <w:p w:rsidR="00370244" w:rsidRDefault="00370244">
      <w:pPr>
        <w:sectPr w:rsidR="00370244">
          <w:pgSz w:w="8440" w:h="11930"/>
          <w:pgMar w:top="1020" w:right="240" w:bottom="720" w:left="540" w:header="0" w:footer="527" w:gutter="0"/>
          <w:cols w:space="720"/>
        </w:sectPr>
      </w:pPr>
    </w:p>
    <w:p w:rsidR="00370244" w:rsidRDefault="004A40E6">
      <w:pPr>
        <w:pStyle w:val="BodyText"/>
        <w:spacing w:before="74"/>
        <w:ind w:left="307"/>
      </w:pPr>
      <w:r>
        <w:t>achieving the programme learning outcomes.</w:t>
      </w:r>
    </w:p>
    <w:p w:rsidR="00370244" w:rsidRDefault="00370244">
      <w:pPr>
        <w:pStyle w:val="BodyText"/>
        <w:rPr>
          <w:sz w:val="20"/>
        </w:rPr>
      </w:pPr>
    </w:p>
    <w:p w:rsidR="00370244" w:rsidRDefault="00370244">
      <w:pPr>
        <w:pStyle w:val="BodyText"/>
        <w:rPr>
          <w:sz w:val="20"/>
        </w:rPr>
      </w:pPr>
    </w:p>
    <w:p w:rsidR="00370244" w:rsidRDefault="00370244">
      <w:pPr>
        <w:pStyle w:val="BodyText"/>
        <w:spacing w:before="4"/>
        <w:rPr>
          <w:sz w:val="17"/>
        </w:rPr>
      </w:pPr>
    </w:p>
    <w:p w:rsidR="00370244" w:rsidRDefault="004A40E6">
      <w:pPr>
        <w:pStyle w:val="BodyText"/>
        <w:ind w:left="307"/>
      </w:pPr>
      <w:r>
        <w:t>ASSESSMENT</w:t>
      </w:r>
    </w:p>
    <w:p w:rsidR="00370244" w:rsidRDefault="004A40E6">
      <w:pPr>
        <w:pStyle w:val="BodyText"/>
        <w:ind w:left="307" w:right="1201"/>
      </w:pPr>
      <w:r>
        <w:t>In order to be eligible for the awards of Masters/Postgraduate Diploma in Health Sciences (Acute Medicine) students must:</w:t>
      </w:r>
    </w:p>
    <w:p w:rsidR="00370244" w:rsidRDefault="004A40E6">
      <w:pPr>
        <w:pStyle w:val="ListParagraph"/>
        <w:numPr>
          <w:ilvl w:val="1"/>
          <w:numId w:val="31"/>
        </w:numPr>
        <w:tabs>
          <w:tab w:val="left" w:pos="1027"/>
          <w:tab w:val="left" w:pos="1028"/>
        </w:tabs>
        <w:spacing w:line="230" w:lineRule="exact"/>
        <w:rPr>
          <w:rFonts w:ascii="Symbol"/>
          <w:sz w:val="19"/>
        </w:rPr>
      </w:pPr>
      <w:r>
        <w:rPr>
          <w:sz w:val="19"/>
        </w:rPr>
        <w:t>pass each theoretical component at</w:t>
      </w:r>
      <w:r>
        <w:rPr>
          <w:spacing w:val="-15"/>
          <w:sz w:val="19"/>
        </w:rPr>
        <w:t xml:space="preserve"> </w:t>
      </w:r>
      <w:r>
        <w:rPr>
          <w:sz w:val="19"/>
        </w:rPr>
        <w:t>40%</w:t>
      </w:r>
    </w:p>
    <w:p w:rsidR="00370244" w:rsidRDefault="004A40E6">
      <w:pPr>
        <w:pStyle w:val="ListParagraph"/>
        <w:numPr>
          <w:ilvl w:val="1"/>
          <w:numId w:val="31"/>
        </w:numPr>
        <w:tabs>
          <w:tab w:val="left" w:pos="1027"/>
          <w:tab w:val="left" w:pos="1028"/>
        </w:tabs>
        <w:spacing w:line="232" w:lineRule="exact"/>
        <w:rPr>
          <w:rFonts w:ascii="Symbol"/>
          <w:sz w:val="19"/>
        </w:rPr>
      </w:pPr>
      <w:r>
        <w:rPr>
          <w:sz w:val="19"/>
        </w:rPr>
        <w:t>pass two clinical</w:t>
      </w:r>
      <w:r>
        <w:rPr>
          <w:spacing w:val="-7"/>
          <w:sz w:val="19"/>
        </w:rPr>
        <w:t xml:space="preserve"> </w:t>
      </w:r>
      <w:r>
        <w:rPr>
          <w:sz w:val="19"/>
        </w:rPr>
        <w:t>assessments</w:t>
      </w:r>
    </w:p>
    <w:p w:rsidR="00370244" w:rsidRDefault="00370244">
      <w:pPr>
        <w:pStyle w:val="BodyText"/>
        <w:spacing w:before="2"/>
      </w:pPr>
    </w:p>
    <w:p w:rsidR="00370244" w:rsidRDefault="004A40E6">
      <w:pPr>
        <w:pStyle w:val="BodyText"/>
        <w:ind w:left="307" w:right="1076" w:hanging="1"/>
      </w:pPr>
      <w:r>
        <w:t>Students must have completed a minimum of 1000 clinical practice hours over the duration of the programme.</w:t>
      </w:r>
    </w:p>
    <w:p w:rsidR="00370244" w:rsidRDefault="00370244">
      <w:pPr>
        <w:pStyle w:val="BodyText"/>
        <w:spacing w:before="11"/>
        <w:rPr>
          <w:sz w:val="18"/>
        </w:rPr>
      </w:pPr>
    </w:p>
    <w:p w:rsidR="00370244" w:rsidRDefault="004A40E6">
      <w:pPr>
        <w:pStyle w:val="BodyText"/>
        <w:ind w:left="307" w:right="529"/>
      </w:pPr>
      <w:r>
        <w:t>Compensations is not permitted. A maximum of 40% can only be obtained in a module on repeat. The standard for progression to year two is a mark of at least 60% at the end of year one.</w:t>
      </w:r>
    </w:p>
    <w:p w:rsidR="00370244" w:rsidRDefault="00370244">
      <w:pPr>
        <w:sectPr w:rsidR="00370244">
          <w:pgSz w:w="8440" w:h="11930"/>
          <w:pgMar w:top="1020" w:right="240" w:bottom="720" w:left="540" w:header="0" w:footer="527" w:gutter="0"/>
          <w:cols w:space="720"/>
        </w:sectPr>
      </w:pPr>
    </w:p>
    <w:p w:rsidR="00370244" w:rsidRDefault="00370244">
      <w:pPr>
        <w:pStyle w:val="BodyText"/>
        <w:ind w:left="307" w:right="483"/>
      </w:pPr>
    </w:p>
    <w:p w:rsidR="00370244" w:rsidRDefault="00370244">
      <w:pPr>
        <w:sectPr w:rsidR="00370244">
          <w:footerReference w:type="default" r:id="rId477"/>
          <w:pgSz w:w="8440" w:h="11930"/>
          <w:pgMar w:top="1020" w:right="240" w:bottom="720" w:left="540" w:header="0" w:footer="527" w:gutter="0"/>
          <w:pgNumType w:start="181"/>
          <w:cols w:space="720"/>
        </w:sectPr>
      </w:pPr>
    </w:p>
    <w:p w:rsidR="00370244" w:rsidRPr="0018206D" w:rsidRDefault="004A40E6">
      <w:pPr>
        <w:spacing w:before="78"/>
        <w:ind w:left="314"/>
        <w:rPr>
          <w:rFonts w:ascii="Cambria"/>
          <w:b/>
          <w:sz w:val="26"/>
        </w:rPr>
      </w:pPr>
      <w:r w:rsidRPr="0018206D">
        <w:rPr>
          <w:rFonts w:ascii="Cambria"/>
          <w:b/>
          <w:sz w:val="26"/>
        </w:rPr>
        <w:t xml:space="preserve">MASTER/POSTGRADUATE DIPLOMA </w:t>
      </w:r>
      <w:r w:rsidRPr="0018206D">
        <w:rPr>
          <w:rFonts w:ascii="Cambria"/>
          <w:b/>
          <w:spacing w:val="-6"/>
          <w:sz w:val="26"/>
        </w:rPr>
        <w:t xml:space="preserve">IN </w:t>
      </w:r>
      <w:r w:rsidRPr="0018206D">
        <w:rPr>
          <w:rFonts w:ascii="Cambria"/>
          <w:b/>
          <w:spacing w:val="-11"/>
          <w:sz w:val="26"/>
        </w:rPr>
        <w:t xml:space="preserve">HEALTH SCIENCES </w:t>
      </w:r>
      <w:r w:rsidRPr="0018206D">
        <w:rPr>
          <w:rFonts w:ascii="Cambria"/>
          <w:b/>
          <w:sz w:val="26"/>
        </w:rPr>
        <w:t>(PALLIATIVE CARE)</w:t>
      </w:r>
    </w:p>
    <w:p w:rsidR="00370244" w:rsidRDefault="004A40E6">
      <w:pPr>
        <w:pStyle w:val="BodyText"/>
        <w:spacing w:before="228"/>
        <w:ind w:left="306" w:right="573"/>
        <w:jc w:val="both"/>
      </w:pPr>
      <w:r>
        <w:t>The Master/Postgraduate Diploma in Health Sciences (Palliative Care) is designed for registered General, Mental Health or Intellectual Disability or Children’s nurses who wish to pursue a specialist programme in Palliative Care. Each module is designed to provide students with a theoretical framework from which they can explore and integrate theory &amp; practice. This programme aims to:</w:t>
      </w:r>
    </w:p>
    <w:p w:rsidR="00370244" w:rsidRDefault="00370244">
      <w:pPr>
        <w:pStyle w:val="BodyText"/>
      </w:pPr>
    </w:p>
    <w:p w:rsidR="00370244" w:rsidRDefault="004A40E6">
      <w:pPr>
        <w:pStyle w:val="ListParagraph"/>
        <w:numPr>
          <w:ilvl w:val="0"/>
          <w:numId w:val="25"/>
        </w:numPr>
        <w:tabs>
          <w:tab w:val="left" w:pos="500"/>
        </w:tabs>
        <w:rPr>
          <w:sz w:val="19"/>
        </w:rPr>
      </w:pPr>
      <w:r>
        <w:rPr>
          <w:sz w:val="19"/>
        </w:rPr>
        <w:t>Provide</w:t>
      </w:r>
      <w:r>
        <w:rPr>
          <w:spacing w:val="-10"/>
          <w:sz w:val="19"/>
        </w:rPr>
        <w:t xml:space="preserve"> </w:t>
      </w:r>
      <w:r>
        <w:rPr>
          <w:sz w:val="19"/>
        </w:rPr>
        <w:t>students</w:t>
      </w:r>
      <w:r>
        <w:rPr>
          <w:spacing w:val="-10"/>
          <w:sz w:val="19"/>
        </w:rPr>
        <w:t xml:space="preserve"> </w:t>
      </w:r>
      <w:r>
        <w:rPr>
          <w:sz w:val="19"/>
        </w:rPr>
        <w:t>with</w:t>
      </w:r>
      <w:r>
        <w:rPr>
          <w:spacing w:val="-9"/>
          <w:sz w:val="19"/>
        </w:rPr>
        <w:t xml:space="preserve"> </w:t>
      </w:r>
      <w:r>
        <w:rPr>
          <w:sz w:val="19"/>
        </w:rPr>
        <w:t>knowledge</w:t>
      </w:r>
      <w:r>
        <w:rPr>
          <w:spacing w:val="-10"/>
          <w:sz w:val="19"/>
        </w:rPr>
        <w:t xml:space="preserve"> </w:t>
      </w:r>
      <w:r>
        <w:rPr>
          <w:sz w:val="19"/>
        </w:rPr>
        <w:t>and</w:t>
      </w:r>
      <w:r>
        <w:rPr>
          <w:spacing w:val="-9"/>
          <w:sz w:val="19"/>
        </w:rPr>
        <w:t xml:space="preserve"> </w:t>
      </w:r>
      <w:r>
        <w:rPr>
          <w:sz w:val="19"/>
        </w:rPr>
        <w:t>skills</w:t>
      </w:r>
      <w:r>
        <w:rPr>
          <w:spacing w:val="-7"/>
          <w:sz w:val="19"/>
        </w:rPr>
        <w:t xml:space="preserve"> </w:t>
      </w:r>
      <w:r>
        <w:rPr>
          <w:sz w:val="19"/>
        </w:rPr>
        <w:t>to</w:t>
      </w:r>
      <w:r>
        <w:rPr>
          <w:spacing w:val="-7"/>
          <w:sz w:val="19"/>
        </w:rPr>
        <w:t xml:space="preserve"> </w:t>
      </w:r>
      <w:r>
        <w:rPr>
          <w:sz w:val="19"/>
        </w:rPr>
        <w:t>enhance</w:t>
      </w:r>
      <w:r>
        <w:rPr>
          <w:spacing w:val="-14"/>
          <w:sz w:val="19"/>
        </w:rPr>
        <w:t xml:space="preserve"> </w:t>
      </w:r>
      <w:r>
        <w:rPr>
          <w:sz w:val="19"/>
        </w:rPr>
        <w:t>palliative</w:t>
      </w:r>
      <w:r>
        <w:rPr>
          <w:spacing w:val="-10"/>
          <w:sz w:val="19"/>
        </w:rPr>
        <w:t xml:space="preserve"> </w:t>
      </w:r>
      <w:r>
        <w:rPr>
          <w:sz w:val="19"/>
        </w:rPr>
        <w:t>nursing</w:t>
      </w:r>
      <w:r>
        <w:rPr>
          <w:spacing w:val="-12"/>
          <w:sz w:val="19"/>
        </w:rPr>
        <w:t xml:space="preserve"> </w:t>
      </w:r>
      <w:r>
        <w:rPr>
          <w:sz w:val="19"/>
        </w:rPr>
        <w:t>practice.</w:t>
      </w:r>
    </w:p>
    <w:p w:rsidR="00370244" w:rsidRDefault="004A40E6">
      <w:pPr>
        <w:pStyle w:val="ListParagraph"/>
        <w:numPr>
          <w:ilvl w:val="0"/>
          <w:numId w:val="25"/>
        </w:numPr>
        <w:tabs>
          <w:tab w:val="left" w:pos="500"/>
        </w:tabs>
        <w:rPr>
          <w:sz w:val="19"/>
        </w:rPr>
      </w:pPr>
      <w:r>
        <w:rPr>
          <w:sz w:val="19"/>
        </w:rPr>
        <w:t>Prepare</w:t>
      </w:r>
      <w:r>
        <w:rPr>
          <w:spacing w:val="-8"/>
          <w:sz w:val="19"/>
        </w:rPr>
        <w:t xml:space="preserve"> </w:t>
      </w:r>
      <w:r>
        <w:rPr>
          <w:sz w:val="19"/>
        </w:rPr>
        <w:t>nurse</w:t>
      </w:r>
      <w:r>
        <w:rPr>
          <w:spacing w:val="-8"/>
          <w:sz w:val="19"/>
        </w:rPr>
        <w:t xml:space="preserve"> </w:t>
      </w:r>
      <w:r>
        <w:rPr>
          <w:sz w:val="19"/>
        </w:rPr>
        <w:t>practitioners</w:t>
      </w:r>
      <w:r>
        <w:rPr>
          <w:spacing w:val="-8"/>
          <w:sz w:val="19"/>
        </w:rPr>
        <w:t xml:space="preserve"> </w:t>
      </w:r>
      <w:r>
        <w:rPr>
          <w:sz w:val="19"/>
        </w:rPr>
        <w:t>for</w:t>
      </w:r>
      <w:r>
        <w:rPr>
          <w:spacing w:val="-9"/>
          <w:sz w:val="19"/>
        </w:rPr>
        <w:t xml:space="preserve"> </w:t>
      </w:r>
      <w:r>
        <w:rPr>
          <w:sz w:val="19"/>
        </w:rPr>
        <w:t>entry</w:t>
      </w:r>
      <w:r>
        <w:rPr>
          <w:spacing w:val="-14"/>
          <w:sz w:val="19"/>
        </w:rPr>
        <w:t xml:space="preserve"> </w:t>
      </w:r>
      <w:r>
        <w:rPr>
          <w:sz w:val="19"/>
        </w:rPr>
        <w:t>to</w:t>
      </w:r>
      <w:r>
        <w:rPr>
          <w:spacing w:val="-5"/>
          <w:sz w:val="19"/>
        </w:rPr>
        <w:t xml:space="preserve"> </w:t>
      </w:r>
      <w:r>
        <w:rPr>
          <w:sz w:val="19"/>
        </w:rPr>
        <w:t>specialist</w:t>
      </w:r>
      <w:r>
        <w:rPr>
          <w:spacing w:val="-8"/>
          <w:sz w:val="19"/>
        </w:rPr>
        <w:t xml:space="preserve"> </w:t>
      </w:r>
      <w:r>
        <w:rPr>
          <w:sz w:val="19"/>
        </w:rPr>
        <w:t>nursing</w:t>
      </w:r>
      <w:r>
        <w:rPr>
          <w:spacing w:val="-9"/>
          <w:sz w:val="19"/>
        </w:rPr>
        <w:t xml:space="preserve"> </w:t>
      </w:r>
      <w:r>
        <w:rPr>
          <w:sz w:val="19"/>
        </w:rPr>
        <w:t>practice</w:t>
      </w:r>
    </w:p>
    <w:p w:rsidR="00370244" w:rsidRDefault="00370244">
      <w:pPr>
        <w:pStyle w:val="BodyText"/>
        <w:spacing w:before="4"/>
      </w:pPr>
    </w:p>
    <w:p w:rsidR="00370244" w:rsidRDefault="004A40E6">
      <w:pPr>
        <w:spacing w:line="216" w:lineRule="exact"/>
        <w:ind w:left="307"/>
        <w:rPr>
          <w:b/>
          <w:sz w:val="19"/>
        </w:rPr>
      </w:pPr>
      <w:r>
        <w:rPr>
          <w:b/>
          <w:sz w:val="19"/>
        </w:rPr>
        <w:t>PROGRAMME STRUCTURE &amp; DESIGN</w:t>
      </w:r>
    </w:p>
    <w:p w:rsidR="00370244" w:rsidRDefault="004A40E6">
      <w:pPr>
        <w:pStyle w:val="ListParagraph"/>
        <w:numPr>
          <w:ilvl w:val="0"/>
          <w:numId w:val="26"/>
        </w:numPr>
        <w:tabs>
          <w:tab w:val="left" w:pos="668"/>
        </w:tabs>
        <w:ind w:right="456" w:hanging="360"/>
        <w:jc w:val="both"/>
        <w:rPr>
          <w:sz w:val="19"/>
        </w:rPr>
      </w:pPr>
      <w:r>
        <w:rPr>
          <w:sz w:val="19"/>
        </w:rPr>
        <w:t xml:space="preserve">The programme is comprised of </w:t>
      </w:r>
      <w:r>
        <w:rPr>
          <w:spacing w:val="15"/>
          <w:sz w:val="19"/>
        </w:rPr>
        <w:t xml:space="preserve">si </w:t>
      </w:r>
      <w:r>
        <w:rPr>
          <w:sz w:val="19"/>
        </w:rPr>
        <w:t>x theory/practice modules. Core modules and some</w:t>
      </w:r>
      <w:r>
        <w:rPr>
          <w:spacing w:val="-4"/>
          <w:sz w:val="19"/>
        </w:rPr>
        <w:t xml:space="preserve"> </w:t>
      </w:r>
      <w:r>
        <w:rPr>
          <w:sz w:val="19"/>
        </w:rPr>
        <w:t>aspects</w:t>
      </w:r>
      <w:r>
        <w:rPr>
          <w:spacing w:val="-5"/>
          <w:sz w:val="19"/>
        </w:rPr>
        <w:t xml:space="preserve"> </w:t>
      </w:r>
      <w:r>
        <w:rPr>
          <w:sz w:val="19"/>
        </w:rPr>
        <w:t>of</w:t>
      </w:r>
      <w:r>
        <w:rPr>
          <w:spacing w:val="-2"/>
          <w:sz w:val="19"/>
        </w:rPr>
        <w:t xml:space="preserve"> </w:t>
      </w:r>
      <w:r>
        <w:rPr>
          <w:sz w:val="19"/>
        </w:rPr>
        <w:t>specialist</w:t>
      </w:r>
      <w:r>
        <w:rPr>
          <w:spacing w:val="-6"/>
          <w:sz w:val="19"/>
        </w:rPr>
        <w:t xml:space="preserve"> </w:t>
      </w:r>
      <w:r>
        <w:rPr>
          <w:sz w:val="19"/>
        </w:rPr>
        <w:t>modules</w:t>
      </w:r>
      <w:r>
        <w:rPr>
          <w:spacing w:val="-6"/>
          <w:sz w:val="19"/>
        </w:rPr>
        <w:t xml:space="preserve"> </w:t>
      </w:r>
      <w:r>
        <w:rPr>
          <w:sz w:val="19"/>
        </w:rPr>
        <w:t>are</w:t>
      </w:r>
      <w:r>
        <w:rPr>
          <w:spacing w:val="-6"/>
          <w:sz w:val="19"/>
        </w:rPr>
        <w:t xml:space="preserve"> </w:t>
      </w:r>
      <w:r>
        <w:rPr>
          <w:sz w:val="19"/>
        </w:rPr>
        <w:t>taken</w:t>
      </w:r>
      <w:r>
        <w:rPr>
          <w:spacing w:val="-2"/>
          <w:sz w:val="19"/>
        </w:rPr>
        <w:t xml:space="preserve"> </w:t>
      </w:r>
      <w:r>
        <w:rPr>
          <w:sz w:val="19"/>
        </w:rPr>
        <w:t>in</w:t>
      </w:r>
      <w:r>
        <w:rPr>
          <w:spacing w:val="-2"/>
          <w:sz w:val="19"/>
        </w:rPr>
        <w:t xml:space="preserve"> </w:t>
      </w:r>
      <w:r>
        <w:rPr>
          <w:sz w:val="19"/>
        </w:rPr>
        <w:t>conjunction</w:t>
      </w:r>
      <w:r>
        <w:rPr>
          <w:spacing w:val="-5"/>
          <w:sz w:val="19"/>
        </w:rPr>
        <w:t xml:space="preserve"> </w:t>
      </w:r>
      <w:r>
        <w:rPr>
          <w:sz w:val="19"/>
        </w:rPr>
        <w:t>with</w:t>
      </w:r>
      <w:r>
        <w:rPr>
          <w:spacing w:val="-2"/>
          <w:sz w:val="19"/>
        </w:rPr>
        <w:t xml:space="preserve"> </w:t>
      </w:r>
      <w:r>
        <w:rPr>
          <w:sz w:val="19"/>
        </w:rPr>
        <w:t>students</w:t>
      </w:r>
      <w:r>
        <w:rPr>
          <w:spacing w:val="-5"/>
          <w:sz w:val="19"/>
        </w:rPr>
        <w:t xml:space="preserve"> </w:t>
      </w:r>
      <w:r>
        <w:rPr>
          <w:sz w:val="19"/>
        </w:rPr>
        <w:t xml:space="preserve">undertaking other </w:t>
      </w:r>
      <w:r>
        <w:rPr>
          <w:spacing w:val="-4"/>
          <w:sz w:val="19"/>
        </w:rPr>
        <w:t>Masters/Postgraduate</w:t>
      </w:r>
      <w:r>
        <w:rPr>
          <w:spacing w:val="-16"/>
          <w:sz w:val="19"/>
        </w:rPr>
        <w:t xml:space="preserve"> </w:t>
      </w:r>
      <w:r>
        <w:rPr>
          <w:sz w:val="19"/>
        </w:rPr>
        <w:t>Diplomas.</w:t>
      </w:r>
    </w:p>
    <w:p w:rsidR="00370244" w:rsidRDefault="004A40E6">
      <w:pPr>
        <w:pStyle w:val="ListParagraph"/>
        <w:numPr>
          <w:ilvl w:val="0"/>
          <w:numId w:val="26"/>
        </w:numPr>
        <w:tabs>
          <w:tab w:val="left" w:pos="667"/>
          <w:tab w:val="left" w:pos="668"/>
        </w:tabs>
        <w:spacing w:line="231" w:lineRule="exact"/>
        <w:ind w:hanging="360"/>
        <w:rPr>
          <w:sz w:val="19"/>
        </w:rPr>
      </w:pPr>
      <w:r>
        <w:rPr>
          <w:spacing w:val="-7"/>
          <w:sz w:val="19"/>
        </w:rPr>
        <w:t xml:space="preserve">Advanced </w:t>
      </w:r>
      <w:r>
        <w:rPr>
          <w:sz w:val="19"/>
        </w:rPr>
        <w:t>Research Methods</w:t>
      </w:r>
      <w:r>
        <w:rPr>
          <w:spacing w:val="-13"/>
          <w:sz w:val="19"/>
        </w:rPr>
        <w:t xml:space="preserve"> </w:t>
      </w:r>
      <w:r>
        <w:rPr>
          <w:sz w:val="19"/>
        </w:rPr>
        <w:t>(Core)</w:t>
      </w:r>
    </w:p>
    <w:p w:rsidR="00370244" w:rsidRDefault="004A40E6">
      <w:pPr>
        <w:pStyle w:val="ListParagraph"/>
        <w:numPr>
          <w:ilvl w:val="0"/>
          <w:numId w:val="26"/>
        </w:numPr>
        <w:tabs>
          <w:tab w:val="left" w:pos="667"/>
          <w:tab w:val="left" w:pos="668"/>
        </w:tabs>
        <w:spacing w:line="232" w:lineRule="exact"/>
        <w:ind w:hanging="360"/>
        <w:rPr>
          <w:sz w:val="19"/>
        </w:rPr>
      </w:pPr>
      <w:r>
        <w:rPr>
          <w:sz w:val="19"/>
        </w:rPr>
        <w:t>End</w:t>
      </w:r>
      <w:r>
        <w:rPr>
          <w:spacing w:val="-8"/>
          <w:sz w:val="19"/>
        </w:rPr>
        <w:t xml:space="preserve"> </w:t>
      </w:r>
      <w:r>
        <w:rPr>
          <w:sz w:val="19"/>
        </w:rPr>
        <w:t>of</w:t>
      </w:r>
      <w:r>
        <w:rPr>
          <w:spacing w:val="-5"/>
          <w:sz w:val="19"/>
        </w:rPr>
        <w:t xml:space="preserve"> </w:t>
      </w:r>
      <w:r>
        <w:rPr>
          <w:sz w:val="19"/>
        </w:rPr>
        <w:t>Life</w:t>
      </w:r>
      <w:r>
        <w:rPr>
          <w:spacing w:val="-12"/>
          <w:sz w:val="19"/>
        </w:rPr>
        <w:t xml:space="preserve"> </w:t>
      </w:r>
      <w:r>
        <w:rPr>
          <w:sz w:val="19"/>
        </w:rPr>
        <w:t>Care:</w:t>
      </w:r>
      <w:r>
        <w:rPr>
          <w:spacing w:val="-9"/>
          <w:sz w:val="19"/>
        </w:rPr>
        <w:t xml:space="preserve"> </w:t>
      </w:r>
      <w:r>
        <w:rPr>
          <w:sz w:val="19"/>
        </w:rPr>
        <w:t>Psychological</w:t>
      </w:r>
      <w:r>
        <w:rPr>
          <w:spacing w:val="-9"/>
          <w:sz w:val="19"/>
        </w:rPr>
        <w:t xml:space="preserve"> </w:t>
      </w:r>
      <w:r>
        <w:rPr>
          <w:sz w:val="19"/>
        </w:rPr>
        <w:t>&amp;</w:t>
      </w:r>
      <w:r>
        <w:rPr>
          <w:spacing w:val="-10"/>
          <w:sz w:val="19"/>
        </w:rPr>
        <w:t xml:space="preserve"> </w:t>
      </w:r>
      <w:r>
        <w:rPr>
          <w:sz w:val="19"/>
        </w:rPr>
        <w:t>Social</w:t>
      </w:r>
      <w:r>
        <w:rPr>
          <w:spacing w:val="-9"/>
          <w:sz w:val="19"/>
        </w:rPr>
        <w:t xml:space="preserve"> </w:t>
      </w:r>
      <w:r>
        <w:rPr>
          <w:sz w:val="19"/>
        </w:rPr>
        <w:t>Perspectives</w:t>
      </w:r>
      <w:r>
        <w:rPr>
          <w:spacing w:val="-6"/>
          <w:sz w:val="19"/>
        </w:rPr>
        <w:t xml:space="preserve"> </w:t>
      </w:r>
      <w:r>
        <w:rPr>
          <w:sz w:val="19"/>
        </w:rPr>
        <w:t>(Specialist)</w:t>
      </w:r>
    </w:p>
    <w:p w:rsidR="00370244" w:rsidRDefault="004A40E6">
      <w:pPr>
        <w:pStyle w:val="ListParagraph"/>
        <w:numPr>
          <w:ilvl w:val="0"/>
          <w:numId w:val="26"/>
        </w:numPr>
        <w:tabs>
          <w:tab w:val="left" w:pos="667"/>
          <w:tab w:val="left" w:pos="668"/>
        </w:tabs>
        <w:ind w:hanging="360"/>
        <w:rPr>
          <w:sz w:val="19"/>
        </w:rPr>
      </w:pPr>
      <w:r>
        <w:rPr>
          <w:sz w:val="19"/>
        </w:rPr>
        <w:t>Palliative</w:t>
      </w:r>
      <w:r>
        <w:rPr>
          <w:spacing w:val="-11"/>
          <w:sz w:val="19"/>
        </w:rPr>
        <w:t xml:space="preserve"> </w:t>
      </w:r>
      <w:r>
        <w:rPr>
          <w:sz w:val="19"/>
        </w:rPr>
        <w:t>Approaches</w:t>
      </w:r>
      <w:r>
        <w:rPr>
          <w:spacing w:val="-10"/>
          <w:sz w:val="19"/>
        </w:rPr>
        <w:t xml:space="preserve"> </w:t>
      </w:r>
      <w:r>
        <w:rPr>
          <w:sz w:val="19"/>
        </w:rPr>
        <w:t>to</w:t>
      </w:r>
      <w:r>
        <w:rPr>
          <w:spacing w:val="-9"/>
          <w:sz w:val="19"/>
        </w:rPr>
        <w:t xml:space="preserve"> </w:t>
      </w:r>
      <w:r>
        <w:rPr>
          <w:sz w:val="19"/>
        </w:rPr>
        <w:t>Symptom</w:t>
      </w:r>
      <w:r>
        <w:rPr>
          <w:spacing w:val="-12"/>
          <w:sz w:val="19"/>
        </w:rPr>
        <w:t xml:space="preserve"> </w:t>
      </w:r>
      <w:r>
        <w:rPr>
          <w:sz w:val="19"/>
        </w:rPr>
        <w:t>Management</w:t>
      </w:r>
      <w:r>
        <w:rPr>
          <w:spacing w:val="-10"/>
          <w:sz w:val="19"/>
        </w:rPr>
        <w:t xml:space="preserve"> </w:t>
      </w:r>
      <w:r>
        <w:rPr>
          <w:sz w:val="19"/>
        </w:rPr>
        <w:t>(Specialist)</w:t>
      </w:r>
    </w:p>
    <w:p w:rsidR="00370244" w:rsidRDefault="004A40E6">
      <w:pPr>
        <w:pStyle w:val="ListParagraph"/>
        <w:numPr>
          <w:ilvl w:val="0"/>
          <w:numId w:val="26"/>
        </w:numPr>
        <w:tabs>
          <w:tab w:val="left" w:pos="667"/>
          <w:tab w:val="left" w:pos="668"/>
        </w:tabs>
        <w:spacing w:line="254" w:lineRule="auto"/>
        <w:ind w:right="456" w:hanging="360"/>
        <w:rPr>
          <w:sz w:val="19"/>
        </w:rPr>
      </w:pPr>
      <w:r>
        <w:rPr>
          <w:sz w:val="19"/>
        </w:rPr>
        <w:t xml:space="preserve">Care of the Child and Family with </w:t>
      </w:r>
      <w:r>
        <w:rPr>
          <w:spacing w:val="-3"/>
          <w:sz w:val="19"/>
        </w:rPr>
        <w:t xml:space="preserve">Palliative </w:t>
      </w:r>
      <w:r>
        <w:rPr>
          <w:sz w:val="19"/>
        </w:rPr>
        <w:t xml:space="preserve">/ </w:t>
      </w:r>
      <w:r>
        <w:rPr>
          <w:spacing w:val="-3"/>
          <w:sz w:val="19"/>
        </w:rPr>
        <w:t xml:space="preserve">Complex Needs </w:t>
      </w:r>
      <w:r>
        <w:rPr>
          <w:sz w:val="19"/>
        </w:rPr>
        <w:t>Service Improvement (Core)</w:t>
      </w:r>
    </w:p>
    <w:p w:rsidR="00370244" w:rsidRDefault="004A40E6">
      <w:pPr>
        <w:pStyle w:val="BodyText"/>
        <w:spacing w:line="205" w:lineRule="exact"/>
        <w:ind w:left="306"/>
      </w:pPr>
      <w:r>
        <w:t>The content of this programme is delivered over two semesters, comprising of lectures,</w:t>
      </w:r>
    </w:p>
    <w:p w:rsidR="00370244" w:rsidRDefault="004A40E6">
      <w:pPr>
        <w:pStyle w:val="BodyText"/>
        <w:ind w:left="306" w:right="574"/>
        <w:jc w:val="both"/>
      </w:pPr>
      <w:r>
        <w:t xml:space="preserve">workshops, seminars, the reading and preparation of assignments and clinical practice </w:t>
      </w:r>
      <w:r>
        <w:rPr>
          <w:spacing w:val="-3"/>
        </w:rPr>
        <w:t xml:space="preserve">in </w:t>
      </w:r>
      <w:r>
        <w:t xml:space="preserve">the specialist area. The programme is offered full-time over one </w:t>
      </w:r>
      <w:r>
        <w:rPr>
          <w:spacing w:val="2"/>
        </w:rPr>
        <w:t xml:space="preserve">academic </w:t>
      </w:r>
      <w:r>
        <w:t xml:space="preserve">year </w:t>
      </w:r>
      <w:r>
        <w:rPr>
          <w:spacing w:val="1"/>
        </w:rPr>
        <w:t xml:space="preserve">.. </w:t>
      </w:r>
      <w:r>
        <w:rPr>
          <w:spacing w:val="-3"/>
        </w:rPr>
        <w:t xml:space="preserve">Taught </w:t>
      </w:r>
      <w:r>
        <w:t xml:space="preserve">components of the programme are delivered in a blended learning format and classroom teaching. Blended learning is an innovative teaching strategy which involves a combination of face-to-face and online learning.  This  means  that  learning/teaching will be delivered online through Blackboard, an interactive learning system which connects directly to the University from </w:t>
      </w:r>
      <w:r>
        <w:rPr>
          <w:spacing w:val="-3"/>
        </w:rPr>
        <w:t xml:space="preserve">your </w:t>
      </w:r>
      <w:r>
        <w:t>own home computer. Students are required to attend face to face workshops for a total of 12 days across the programme. In addition to clinical experience gained in the students’ own work setting, all students undertake two alternative clinical placements as part of the</w:t>
      </w:r>
      <w:r>
        <w:rPr>
          <w:spacing w:val="5"/>
        </w:rPr>
        <w:t xml:space="preserve"> </w:t>
      </w:r>
      <w:r>
        <w:t>programme</w:t>
      </w:r>
    </w:p>
    <w:p w:rsidR="00370244" w:rsidRDefault="00370244">
      <w:pPr>
        <w:pStyle w:val="BodyText"/>
        <w:spacing w:before="2"/>
      </w:pPr>
    </w:p>
    <w:p w:rsidR="00370244" w:rsidRDefault="004A40E6">
      <w:pPr>
        <w:spacing w:line="217" w:lineRule="exact"/>
        <w:ind w:left="307"/>
        <w:rPr>
          <w:b/>
          <w:sz w:val="19"/>
        </w:rPr>
      </w:pPr>
      <w:r>
        <w:rPr>
          <w:b/>
          <w:sz w:val="19"/>
        </w:rPr>
        <w:t>DURATION</w:t>
      </w:r>
    </w:p>
    <w:p w:rsidR="00370244" w:rsidRDefault="004A40E6">
      <w:pPr>
        <w:pStyle w:val="BodyText"/>
        <w:ind w:left="307" w:right="917"/>
      </w:pPr>
      <w:r>
        <w:t>The programme is delivered on a full-time basis commencing in September of each year.</w:t>
      </w:r>
    </w:p>
    <w:p w:rsidR="00370244" w:rsidRDefault="00370244">
      <w:pPr>
        <w:pStyle w:val="BodyText"/>
        <w:spacing w:before="1"/>
      </w:pPr>
    </w:p>
    <w:p w:rsidR="00370244" w:rsidRDefault="004A40E6">
      <w:pPr>
        <w:ind w:left="307"/>
        <w:rPr>
          <w:b/>
          <w:sz w:val="19"/>
        </w:rPr>
      </w:pPr>
      <w:r>
        <w:rPr>
          <w:b/>
          <w:sz w:val="19"/>
        </w:rPr>
        <w:t>INTAKE</w:t>
      </w:r>
    </w:p>
    <w:p w:rsidR="00370244" w:rsidRDefault="004A40E6">
      <w:pPr>
        <w:pStyle w:val="BodyText"/>
        <w:ind w:left="307"/>
      </w:pPr>
      <w:r>
        <w:t>There is one intake per year.</w:t>
      </w:r>
    </w:p>
    <w:p w:rsidR="00370244" w:rsidRDefault="00370244">
      <w:pPr>
        <w:pStyle w:val="BodyText"/>
        <w:spacing w:before="7"/>
        <w:rPr>
          <w:sz w:val="24"/>
        </w:rPr>
      </w:pPr>
    </w:p>
    <w:p w:rsidR="00370244" w:rsidRDefault="004A40E6">
      <w:pPr>
        <w:ind w:left="307"/>
        <w:rPr>
          <w:b/>
          <w:sz w:val="19"/>
        </w:rPr>
      </w:pPr>
      <w:r>
        <w:rPr>
          <w:b/>
          <w:sz w:val="19"/>
        </w:rPr>
        <w:t>ENTRY CRITERIA</w:t>
      </w:r>
    </w:p>
    <w:p w:rsidR="00370244" w:rsidRDefault="004A40E6">
      <w:pPr>
        <w:pStyle w:val="BodyText"/>
        <w:spacing w:line="216" w:lineRule="exact"/>
        <w:ind w:left="307"/>
      </w:pPr>
      <w:r>
        <w:t>All applicants must meet the following entry requirements:</w:t>
      </w:r>
    </w:p>
    <w:p w:rsidR="00370244" w:rsidRDefault="004A40E6">
      <w:pPr>
        <w:pStyle w:val="ListParagraph"/>
        <w:numPr>
          <w:ilvl w:val="0"/>
          <w:numId w:val="26"/>
        </w:numPr>
        <w:tabs>
          <w:tab w:val="left" w:pos="667"/>
          <w:tab w:val="left" w:pos="668"/>
        </w:tabs>
        <w:ind w:right="589" w:hanging="360"/>
        <w:rPr>
          <w:sz w:val="19"/>
        </w:rPr>
      </w:pPr>
      <w:r>
        <w:rPr>
          <w:sz w:val="19"/>
        </w:rPr>
        <w:t>Be a registered nurse on the General, Mental Health, Intellectual Disability of Children’s</w:t>
      </w:r>
      <w:r>
        <w:rPr>
          <w:spacing w:val="-5"/>
          <w:sz w:val="19"/>
        </w:rPr>
        <w:t xml:space="preserve"> </w:t>
      </w:r>
      <w:r>
        <w:rPr>
          <w:sz w:val="19"/>
        </w:rPr>
        <w:t>Nurse</w:t>
      </w:r>
      <w:r>
        <w:rPr>
          <w:spacing w:val="21"/>
          <w:sz w:val="19"/>
        </w:rPr>
        <w:t xml:space="preserve"> </w:t>
      </w:r>
      <w:r>
        <w:rPr>
          <w:sz w:val="19"/>
        </w:rPr>
        <w:t>division</w:t>
      </w:r>
      <w:r>
        <w:rPr>
          <w:spacing w:val="-11"/>
          <w:sz w:val="19"/>
        </w:rPr>
        <w:t xml:space="preserve"> </w:t>
      </w:r>
      <w:r>
        <w:rPr>
          <w:sz w:val="19"/>
        </w:rPr>
        <w:t>of</w:t>
      </w:r>
      <w:r>
        <w:rPr>
          <w:spacing w:val="-8"/>
          <w:sz w:val="19"/>
        </w:rPr>
        <w:t xml:space="preserve"> </w:t>
      </w:r>
      <w:r>
        <w:rPr>
          <w:sz w:val="19"/>
        </w:rPr>
        <w:t>the</w:t>
      </w:r>
      <w:r>
        <w:rPr>
          <w:spacing w:val="-10"/>
          <w:sz w:val="19"/>
        </w:rPr>
        <w:t xml:space="preserve"> </w:t>
      </w:r>
      <w:r>
        <w:rPr>
          <w:sz w:val="19"/>
        </w:rPr>
        <w:t>Register</w:t>
      </w:r>
      <w:r>
        <w:rPr>
          <w:spacing w:val="-13"/>
          <w:sz w:val="19"/>
        </w:rPr>
        <w:t xml:space="preserve"> </w:t>
      </w:r>
      <w:r>
        <w:rPr>
          <w:sz w:val="19"/>
        </w:rPr>
        <w:t>maintained</w:t>
      </w:r>
      <w:r>
        <w:rPr>
          <w:spacing w:val="-9"/>
          <w:sz w:val="19"/>
        </w:rPr>
        <w:t xml:space="preserve"> </w:t>
      </w:r>
      <w:r>
        <w:rPr>
          <w:sz w:val="19"/>
        </w:rPr>
        <w:t>by</w:t>
      </w:r>
      <w:r>
        <w:rPr>
          <w:spacing w:val="-11"/>
          <w:sz w:val="19"/>
        </w:rPr>
        <w:t xml:space="preserve"> </w:t>
      </w:r>
      <w:r>
        <w:rPr>
          <w:sz w:val="19"/>
        </w:rPr>
        <w:t>the</w:t>
      </w:r>
      <w:r>
        <w:rPr>
          <w:spacing w:val="-8"/>
          <w:sz w:val="19"/>
        </w:rPr>
        <w:t xml:space="preserve"> </w:t>
      </w:r>
      <w:r>
        <w:rPr>
          <w:sz w:val="19"/>
        </w:rPr>
        <w:t>Nursing</w:t>
      </w:r>
      <w:r>
        <w:rPr>
          <w:spacing w:val="-9"/>
          <w:sz w:val="19"/>
        </w:rPr>
        <w:t xml:space="preserve"> </w:t>
      </w:r>
      <w:r>
        <w:rPr>
          <w:sz w:val="19"/>
        </w:rPr>
        <w:t>and</w:t>
      </w:r>
      <w:r>
        <w:rPr>
          <w:spacing w:val="-7"/>
          <w:sz w:val="19"/>
        </w:rPr>
        <w:t xml:space="preserve"> </w:t>
      </w:r>
      <w:r>
        <w:rPr>
          <w:sz w:val="19"/>
        </w:rPr>
        <w:t>Midwifery</w:t>
      </w:r>
    </w:p>
    <w:p w:rsidR="00370244" w:rsidRDefault="00370244">
      <w:pPr>
        <w:rPr>
          <w:sz w:val="19"/>
        </w:rPr>
        <w:sectPr w:rsidR="00370244">
          <w:pgSz w:w="8440" w:h="11930"/>
          <w:pgMar w:top="1020" w:right="240" w:bottom="720" w:left="540" w:header="0" w:footer="527" w:gutter="0"/>
          <w:cols w:space="720"/>
        </w:sectPr>
      </w:pPr>
    </w:p>
    <w:p w:rsidR="00370244" w:rsidRDefault="004A40E6">
      <w:pPr>
        <w:pStyle w:val="BodyText"/>
        <w:spacing w:before="74" w:line="212" w:lineRule="exact"/>
        <w:ind w:left="667"/>
      </w:pPr>
      <w:r>
        <w:t>Board of Ireland.</w:t>
      </w:r>
    </w:p>
    <w:p w:rsidR="00370244" w:rsidRDefault="004A40E6">
      <w:pPr>
        <w:pStyle w:val="ListParagraph"/>
        <w:numPr>
          <w:ilvl w:val="1"/>
          <w:numId w:val="26"/>
        </w:numPr>
        <w:tabs>
          <w:tab w:val="left" w:pos="907"/>
          <w:tab w:val="left" w:pos="908"/>
        </w:tabs>
        <w:spacing w:line="224" w:lineRule="exact"/>
        <w:ind w:hanging="348"/>
        <w:rPr>
          <w:sz w:val="19"/>
        </w:rPr>
      </w:pPr>
      <w:r>
        <w:rPr>
          <w:sz w:val="19"/>
        </w:rPr>
        <w:t>Hold an active nursing</w:t>
      </w:r>
      <w:r>
        <w:rPr>
          <w:spacing w:val="-32"/>
          <w:sz w:val="19"/>
        </w:rPr>
        <w:t xml:space="preserve"> </w:t>
      </w:r>
      <w:r>
        <w:rPr>
          <w:sz w:val="19"/>
        </w:rPr>
        <w:t>registration.</w:t>
      </w:r>
    </w:p>
    <w:p w:rsidR="00370244" w:rsidRDefault="004A40E6">
      <w:pPr>
        <w:pStyle w:val="ListParagraph"/>
        <w:numPr>
          <w:ilvl w:val="0"/>
          <w:numId w:val="26"/>
        </w:numPr>
        <w:tabs>
          <w:tab w:val="left" w:pos="667"/>
          <w:tab w:val="left" w:pos="668"/>
        </w:tabs>
        <w:spacing w:line="218" w:lineRule="exact"/>
        <w:ind w:hanging="360"/>
        <w:rPr>
          <w:sz w:val="19"/>
        </w:rPr>
      </w:pPr>
      <w:r>
        <w:rPr>
          <w:sz w:val="19"/>
        </w:rPr>
        <w:t>Hold an active nursing registration</w:t>
      </w:r>
      <w:r>
        <w:rPr>
          <w:spacing w:val="7"/>
          <w:sz w:val="19"/>
        </w:rPr>
        <w:t xml:space="preserve"> </w:t>
      </w:r>
      <w:r>
        <w:rPr>
          <w:sz w:val="19"/>
        </w:rPr>
        <w:t>experience</w:t>
      </w:r>
    </w:p>
    <w:p w:rsidR="00370244" w:rsidRDefault="004A40E6">
      <w:pPr>
        <w:spacing w:before="39" w:line="180" w:lineRule="auto"/>
        <w:ind w:left="198" w:right="417"/>
        <w:rPr>
          <w:rFonts w:ascii="Calibri"/>
        </w:rPr>
      </w:pPr>
      <w:r>
        <w:rPr>
          <w:rFonts w:ascii="Calibri"/>
        </w:rPr>
        <w:t>In order to be eligible for the award of the Master/Postgraduate Diploma in Health Sciences (Palliative Care) students mustpass each of the modules of the programme with a minimum of 40% and pass two clinical assessments.</w:t>
      </w:r>
    </w:p>
    <w:p w:rsidR="00370244" w:rsidRDefault="004A40E6">
      <w:pPr>
        <w:pStyle w:val="BodyText"/>
        <w:ind w:left="307" w:right="1108" w:hanging="1"/>
      </w:pPr>
      <w:r>
        <w:t>A maximum of 40% can only be obtained in a module on repeat. The standard for progressions to year two is a mark of at least 60% at the end of year one.</w:t>
      </w:r>
    </w:p>
    <w:p w:rsidR="00370244" w:rsidRDefault="004A40E6">
      <w:pPr>
        <w:pStyle w:val="ListParagraph"/>
        <w:numPr>
          <w:ilvl w:val="0"/>
          <w:numId w:val="26"/>
        </w:numPr>
        <w:tabs>
          <w:tab w:val="left" w:pos="667"/>
          <w:tab w:val="left" w:pos="668"/>
        </w:tabs>
        <w:spacing w:line="230" w:lineRule="exact"/>
        <w:ind w:hanging="360"/>
        <w:rPr>
          <w:sz w:val="19"/>
        </w:rPr>
      </w:pPr>
      <w:r>
        <w:rPr>
          <w:sz w:val="19"/>
        </w:rPr>
        <w:t xml:space="preserve">t </w:t>
      </w:r>
      <w:r>
        <w:rPr>
          <w:spacing w:val="15"/>
          <w:sz w:val="19"/>
        </w:rPr>
        <w:t xml:space="preserve">en </w:t>
      </w:r>
      <w:r>
        <w:rPr>
          <w:sz w:val="19"/>
        </w:rPr>
        <w:t>domains of the clinical assessment</w:t>
      </w:r>
      <w:r>
        <w:rPr>
          <w:spacing w:val="-27"/>
          <w:sz w:val="19"/>
        </w:rPr>
        <w:t xml:space="preserve"> </w:t>
      </w:r>
      <w:r>
        <w:rPr>
          <w:sz w:val="19"/>
        </w:rPr>
        <w:t>and</w:t>
      </w:r>
    </w:p>
    <w:p w:rsidR="00370244" w:rsidRDefault="004A40E6">
      <w:pPr>
        <w:pStyle w:val="ListParagraph"/>
        <w:numPr>
          <w:ilvl w:val="0"/>
          <w:numId w:val="26"/>
        </w:numPr>
        <w:tabs>
          <w:tab w:val="left" w:pos="667"/>
          <w:tab w:val="left" w:pos="668"/>
        </w:tabs>
        <w:ind w:right="775" w:hanging="360"/>
        <w:rPr>
          <w:sz w:val="19"/>
        </w:rPr>
      </w:pPr>
      <w:r>
        <w:rPr>
          <w:sz w:val="19"/>
        </w:rPr>
        <w:t>Two clinical assessments must be completed and passed to successfully complete the</w:t>
      </w:r>
      <w:r>
        <w:rPr>
          <w:spacing w:val="-8"/>
          <w:sz w:val="19"/>
        </w:rPr>
        <w:t xml:space="preserve"> </w:t>
      </w:r>
      <w:r>
        <w:rPr>
          <w:sz w:val="19"/>
        </w:rPr>
        <w:t>course</w:t>
      </w:r>
    </w:p>
    <w:p w:rsidR="00370244" w:rsidRDefault="00370244">
      <w:pPr>
        <w:rPr>
          <w:sz w:val="19"/>
        </w:rPr>
        <w:sectPr w:rsidR="00370244">
          <w:pgSz w:w="8440" w:h="11930"/>
          <w:pgMar w:top="1020" w:right="240" w:bottom="720" w:left="540" w:header="0" w:footer="527" w:gutter="0"/>
          <w:cols w:space="720"/>
        </w:sectPr>
      </w:pPr>
    </w:p>
    <w:p w:rsidR="00370244" w:rsidRDefault="00370244">
      <w:pPr>
        <w:pStyle w:val="BodyText"/>
        <w:spacing w:before="8"/>
        <w:rPr>
          <w:sz w:val="13"/>
        </w:rPr>
      </w:pPr>
    </w:p>
    <w:p w:rsidR="00370244" w:rsidRPr="0018206D" w:rsidRDefault="004A40E6">
      <w:pPr>
        <w:pStyle w:val="Heading5"/>
        <w:spacing w:before="99"/>
        <w:ind w:left="199" w:right="805"/>
        <w:rPr>
          <w:b/>
        </w:rPr>
      </w:pPr>
      <w:r w:rsidRPr="0018206D">
        <w:rPr>
          <w:b/>
        </w:rPr>
        <w:t>MASTER/POSTGRADUATE DIPLOMA IN HEALTH SCIENCES (CHILDREN’S PALLIATIVE/COMPLEX CARE)</w:t>
      </w:r>
    </w:p>
    <w:p w:rsidR="00370244" w:rsidRPr="0018206D" w:rsidRDefault="00370244">
      <w:pPr>
        <w:pStyle w:val="BodyText"/>
        <w:spacing w:before="9"/>
        <w:rPr>
          <w:rFonts w:ascii="Cambria"/>
          <w:b/>
          <w:sz w:val="23"/>
        </w:rPr>
      </w:pPr>
    </w:p>
    <w:p w:rsidR="00370244" w:rsidRDefault="004A40E6">
      <w:pPr>
        <w:pStyle w:val="BodyText"/>
        <w:ind w:left="199" w:right="502"/>
      </w:pPr>
      <w:r>
        <w:t>The Master / Postgraduate Diploma in Health Sciences (Children’s Palliative / Complex Care) is designed for registered General, Mental Health, Intellectual Disability, Children’s nurses or Midwives working with children and adolescents with complex or life limiting conditions. Each module is designed to provide students with a theoretical framework from which they can explore and integrate theory &amp; practice. This programme aims to:</w:t>
      </w:r>
    </w:p>
    <w:p w:rsidR="00370244" w:rsidRDefault="00370244">
      <w:pPr>
        <w:pStyle w:val="BodyText"/>
        <w:spacing w:before="6"/>
        <w:rPr>
          <w:sz w:val="24"/>
        </w:rPr>
      </w:pPr>
    </w:p>
    <w:p w:rsidR="00370244" w:rsidRDefault="004A40E6">
      <w:pPr>
        <w:pStyle w:val="ListParagraph"/>
        <w:numPr>
          <w:ilvl w:val="0"/>
          <w:numId w:val="24"/>
        </w:numPr>
        <w:tabs>
          <w:tab w:val="left" w:pos="392"/>
        </w:tabs>
        <w:spacing w:line="237" w:lineRule="auto"/>
        <w:ind w:right="890" w:firstLine="0"/>
        <w:rPr>
          <w:sz w:val="19"/>
        </w:rPr>
      </w:pPr>
      <w:r>
        <w:rPr>
          <w:sz w:val="19"/>
        </w:rPr>
        <w:t>Provide students with the necessary in-depth evidence based knowledge, skills and competencies to provide quality care to highly dependent clients as they live with life- limiting illness and face</w:t>
      </w:r>
      <w:r>
        <w:rPr>
          <w:spacing w:val="-2"/>
          <w:sz w:val="19"/>
        </w:rPr>
        <w:t xml:space="preserve"> </w:t>
      </w:r>
      <w:r>
        <w:rPr>
          <w:sz w:val="19"/>
        </w:rPr>
        <w:t>end-of-life.</w:t>
      </w:r>
    </w:p>
    <w:p w:rsidR="00370244" w:rsidRDefault="00370244">
      <w:pPr>
        <w:pStyle w:val="BodyText"/>
        <w:spacing w:before="9"/>
        <w:rPr>
          <w:sz w:val="24"/>
        </w:rPr>
      </w:pPr>
    </w:p>
    <w:p w:rsidR="00370244" w:rsidRDefault="004A40E6">
      <w:pPr>
        <w:pStyle w:val="ListParagraph"/>
        <w:numPr>
          <w:ilvl w:val="0"/>
          <w:numId w:val="24"/>
        </w:numPr>
        <w:tabs>
          <w:tab w:val="left" w:pos="391"/>
        </w:tabs>
        <w:spacing w:line="237" w:lineRule="auto"/>
        <w:ind w:left="198" w:right="770" w:firstLine="0"/>
        <w:rPr>
          <w:sz w:val="19"/>
        </w:rPr>
      </w:pPr>
      <w:r>
        <w:rPr>
          <w:sz w:val="19"/>
        </w:rPr>
        <w:t>Prepare nurse practitioners for entry to specialist nursing / midwifery practice in their registered discipline.</w:t>
      </w:r>
    </w:p>
    <w:p w:rsidR="00370244" w:rsidRDefault="00370244">
      <w:pPr>
        <w:pStyle w:val="BodyText"/>
        <w:spacing w:before="7"/>
        <w:rPr>
          <w:sz w:val="24"/>
        </w:rPr>
      </w:pPr>
    </w:p>
    <w:p w:rsidR="00370244" w:rsidRDefault="004A40E6">
      <w:pPr>
        <w:pStyle w:val="BodyText"/>
        <w:ind w:left="198"/>
      </w:pPr>
      <w:r>
        <w:t>PROGRAMME STRUCTURE AND DESIGN</w:t>
      </w:r>
    </w:p>
    <w:p w:rsidR="00370244" w:rsidRDefault="004A40E6">
      <w:pPr>
        <w:pStyle w:val="BodyText"/>
        <w:spacing w:before="2" w:line="237" w:lineRule="auto"/>
        <w:ind w:left="199" w:right="921"/>
        <w:jc w:val="both"/>
      </w:pPr>
      <w:r>
        <w:t>The programme is comprised of six theory/practice modules. Core modules and some aspects of specialist modules are taken in conjunction with students undertaking other Masters / Postgraduate Diplomas. Modules are listed below:</w:t>
      </w:r>
    </w:p>
    <w:p w:rsidR="00370244" w:rsidRDefault="00370244">
      <w:pPr>
        <w:pStyle w:val="BodyText"/>
        <w:spacing w:before="8"/>
        <w:rPr>
          <w:sz w:val="24"/>
        </w:rPr>
      </w:pPr>
    </w:p>
    <w:p w:rsidR="00370244" w:rsidRDefault="004A40E6">
      <w:pPr>
        <w:pStyle w:val="ListParagraph"/>
        <w:numPr>
          <w:ilvl w:val="1"/>
          <w:numId w:val="24"/>
        </w:numPr>
        <w:tabs>
          <w:tab w:val="left" w:pos="919"/>
          <w:tab w:val="left" w:pos="920"/>
        </w:tabs>
        <w:spacing w:before="1" w:line="265" w:lineRule="exact"/>
        <w:ind w:hanging="360"/>
        <w:rPr>
          <w:rFonts w:ascii="Symbol"/>
        </w:rPr>
      </w:pPr>
      <w:r>
        <w:rPr>
          <w:sz w:val="19"/>
        </w:rPr>
        <w:t>Clinical Governance: Supporting Safe Practice</w:t>
      </w:r>
      <w:r>
        <w:rPr>
          <w:spacing w:val="-3"/>
          <w:sz w:val="19"/>
        </w:rPr>
        <w:t xml:space="preserve"> </w:t>
      </w:r>
      <w:r>
        <w:rPr>
          <w:sz w:val="19"/>
        </w:rPr>
        <w:t>(Core)</w:t>
      </w:r>
    </w:p>
    <w:p w:rsidR="00370244" w:rsidRDefault="004A40E6">
      <w:pPr>
        <w:pStyle w:val="ListParagraph"/>
        <w:numPr>
          <w:ilvl w:val="1"/>
          <w:numId w:val="24"/>
        </w:numPr>
        <w:tabs>
          <w:tab w:val="left" w:pos="919"/>
          <w:tab w:val="left" w:pos="920"/>
        </w:tabs>
        <w:spacing w:line="228" w:lineRule="exact"/>
        <w:ind w:hanging="360"/>
        <w:rPr>
          <w:rFonts w:ascii="Symbol"/>
          <w:sz w:val="19"/>
        </w:rPr>
      </w:pPr>
      <w:r>
        <w:rPr>
          <w:sz w:val="19"/>
        </w:rPr>
        <w:t>Advanced Research Practice (Core)</w:t>
      </w:r>
    </w:p>
    <w:p w:rsidR="00370244" w:rsidRDefault="004A40E6">
      <w:pPr>
        <w:pStyle w:val="ListParagraph"/>
        <w:numPr>
          <w:ilvl w:val="1"/>
          <w:numId w:val="24"/>
        </w:numPr>
        <w:tabs>
          <w:tab w:val="left" w:pos="919"/>
          <w:tab w:val="left" w:pos="920"/>
        </w:tabs>
        <w:ind w:hanging="360"/>
        <w:rPr>
          <w:rFonts w:ascii="Symbol"/>
          <w:sz w:val="19"/>
        </w:rPr>
      </w:pPr>
      <w:r>
        <w:rPr>
          <w:sz w:val="19"/>
        </w:rPr>
        <w:t>Specialist Understanding of Complex Care for Children</w:t>
      </w:r>
      <w:r>
        <w:rPr>
          <w:spacing w:val="-7"/>
          <w:sz w:val="19"/>
        </w:rPr>
        <w:t xml:space="preserve"> </w:t>
      </w:r>
      <w:r>
        <w:rPr>
          <w:sz w:val="19"/>
        </w:rPr>
        <w:t>(Specialist)</w:t>
      </w:r>
    </w:p>
    <w:p w:rsidR="00370244" w:rsidRDefault="004A40E6">
      <w:pPr>
        <w:pStyle w:val="ListParagraph"/>
        <w:numPr>
          <w:ilvl w:val="1"/>
          <w:numId w:val="24"/>
        </w:numPr>
        <w:tabs>
          <w:tab w:val="left" w:pos="919"/>
          <w:tab w:val="left" w:pos="920"/>
        </w:tabs>
        <w:ind w:right="786" w:hanging="360"/>
        <w:rPr>
          <w:rFonts w:ascii="Symbol" w:hAnsi="Symbol"/>
          <w:sz w:val="19"/>
        </w:rPr>
      </w:pPr>
      <w:r>
        <w:rPr>
          <w:sz w:val="19"/>
        </w:rPr>
        <w:t>Quality of Life and Symptom Management in Children’s Palliative / Complex Care</w:t>
      </w:r>
      <w:r>
        <w:rPr>
          <w:spacing w:val="-1"/>
          <w:sz w:val="19"/>
        </w:rPr>
        <w:t xml:space="preserve"> </w:t>
      </w:r>
      <w:r>
        <w:rPr>
          <w:sz w:val="19"/>
        </w:rPr>
        <w:t>(Specialist)</w:t>
      </w:r>
    </w:p>
    <w:p w:rsidR="00370244" w:rsidRDefault="004A40E6">
      <w:pPr>
        <w:pStyle w:val="ListParagraph"/>
        <w:numPr>
          <w:ilvl w:val="1"/>
          <w:numId w:val="24"/>
        </w:numPr>
        <w:tabs>
          <w:tab w:val="left" w:pos="919"/>
          <w:tab w:val="left" w:pos="920"/>
        </w:tabs>
        <w:spacing w:line="230" w:lineRule="exact"/>
        <w:ind w:hanging="360"/>
        <w:rPr>
          <w:rFonts w:ascii="Symbol"/>
          <w:sz w:val="19"/>
        </w:rPr>
      </w:pPr>
      <w:r>
        <w:rPr>
          <w:sz w:val="19"/>
        </w:rPr>
        <w:t>Care of the Child and Family with Palliative / Complex Needs</w:t>
      </w:r>
      <w:r>
        <w:rPr>
          <w:spacing w:val="-11"/>
          <w:sz w:val="19"/>
        </w:rPr>
        <w:t xml:space="preserve"> </w:t>
      </w:r>
      <w:r>
        <w:rPr>
          <w:sz w:val="19"/>
        </w:rPr>
        <w:t>(Specialist)</w:t>
      </w:r>
    </w:p>
    <w:p w:rsidR="00370244" w:rsidRDefault="004A40E6">
      <w:pPr>
        <w:pStyle w:val="ListParagraph"/>
        <w:numPr>
          <w:ilvl w:val="1"/>
          <w:numId w:val="24"/>
        </w:numPr>
        <w:tabs>
          <w:tab w:val="left" w:pos="919"/>
          <w:tab w:val="left" w:pos="920"/>
        </w:tabs>
        <w:ind w:hanging="360"/>
        <w:rPr>
          <w:rFonts w:ascii="Symbol"/>
          <w:sz w:val="19"/>
        </w:rPr>
      </w:pPr>
      <w:r>
        <w:rPr>
          <w:sz w:val="19"/>
        </w:rPr>
        <w:t>Service Improvement (Core)</w:t>
      </w:r>
    </w:p>
    <w:p w:rsidR="00370244" w:rsidRDefault="00370244">
      <w:pPr>
        <w:pStyle w:val="BodyText"/>
        <w:spacing w:before="4"/>
        <w:rPr>
          <w:sz w:val="24"/>
        </w:rPr>
      </w:pPr>
    </w:p>
    <w:p w:rsidR="00370244" w:rsidRDefault="004A40E6">
      <w:pPr>
        <w:pStyle w:val="BodyText"/>
        <w:ind w:left="199"/>
      </w:pPr>
      <w:r>
        <w:t>THEORETICAL INSTRUCTION</w:t>
      </w:r>
    </w:p>
    <w:p w:rsidR="00370244" w:rsidRDefault="004A40E6">
      <w:pPr>
        <w:pStyle w:val="BodyText"/>
        <w:ind w:left="199" w:right="467"/>
      </w:pPr>
      <w:r>
        <w:t>The content of this programme is delivered over two semesters, comprising of lectures, workshops, seminars, the reading and preparation of assignments and clinical practice in the specialist area. The programme is offered full-time over one academic year. Taught components of the programme are delivered in a blended learning format and classroom teaching. Blended learning is an innovative teaching strategy which involves a combination of face-to-face and on-line learning. This means that learning/teaching will be delivered on- line through Blackboard, an interactive learning system which connects directly to the university from your own home computer. Students are required to attend face to face workshops for a total of 12 days across the programme. In addition to clinical experience gained in the students’ own work setting, all students undertake two alternative clinical placements as part of the</w:t>
      </w:r>
      <w:r>
        <w:rPr>
          <w:spacing w:val="-1"/>
        </w:rPr>
        <w:t xml:space="preserve"> </w:t>
      </w:r>
      <w:r>
        <w:t>programme.</w:t>
      </w:r>
    </w:p>
    <w:p w:rsidR="00370244" w:rsidRDefault="00370244">
      <w:pPr>
        <w:sectPr w:rsidR="00370244">
          <w:pgSz w:w="8440" w:h="11930"/>
          <w:pgMar w:top="1120" w:right="240" w:bottom="720" w:left="540" w:header="0" w:footer="527" w:gutter="0"/>
          <w:cols w:space="720"/>
        </w:sectPr>
      </w:pPr>
    </w:p>
    <w:p w:rsidR="00370244" w:rsidRPr="0018206D" w:rsidRDefault="004A40E6">
      <w:pPr>
        <w:pStyle w:val="BodyText"/>
        <w:spacing w:before="74" w:line="217" w:lineRule="exact"/>
        <w:ind w:left="199"/>
        <w:rPr>
          <w:b/>
        </w:rPr>
      </w:pPr>
      <w:r w:rsidRPr="0018206D">
        <w:rPr>
          <w:b/>
        </w:rPr>
        <w:t>DURATION</w:t>
      </w:r>
    </w:p>
    <w:p w:rsidR="00370244" w:rsidRDefault="004A40E6">
      <w:pPr>
        <w:pStyle w:val="BodyText"/>
        <w:spacing w:line="217" w:lineRule="exact"/>
        <w:ind w:left="199"/>
      </w:pPr>
      <w:r>
        <w:t>The programme is delivered on a full-time basis commencing in September of each year.</w:t>
      </w:r>
    </w:p>
    <w:p w:rsidR="00370244" w:rsidRDefault="00370244">
      <w:pPr>
        <w:pStyle w:val="BodyText"/>
        <w:spacing w:before="7"/>
        <w:rPr>
          <w:sz w:val="24"/>
        </w:rPr>
      </w:pPr>
    </w:p>
    <w:p w:rsidR="00370244" w:rsidRPr="0018206D" w:rsidRDefault="004A40E6">
      <w:pPr>
        <w:pStyle w:val="BodyText"/>
        <w:spacing w:line="217" w:lineRule="exact"/>
        <w:ind w:left="199"/>
        <w:rPr>
          <w:b/>
        </w:rPr>
      </w:pPr>
      <w:r w:rsidRPr="0018206D">
        <w:rPr>
          <w:b/>
        </w:rPr>
        <w:t>INTAKE</w:t>
      </w:r>
    </w:p>
    <w:p w:rsidR="00370244" w:rsidRDefault="004A40E6">
      <w:pPr>
        <w:pStyle w:val="BodyText"/>
        <w:spacing w:line="217" w:lineRule="exact"/>
        <w:ind w:left="199"/>
      </w:pPr>
      <w:r>
        <w:t>There is one intake per year.</w:t>
      </w:r>
    </w:p>
    <w:p w:rsidR="00370244" w:rsidRDefault="00370244">
      <w:pPr>
        <w:pStyle w:val="BodyText"/>
        <w:spacing w:before="7"/>
        <w:rPr>
          <w:sz w:val="24"/>
        </w:rPr>
      </w:pPr>
    </w:p>
    <w:p w:rsidR="00370244" w:rsidRPr="0018206D" w:rsidRDefault="004A40E6">
      <w:pPr>
        <w:pStyle w:val="BodyText"/>
        <w:spacing w:line="217" w:lineRule="exact"/>
        <w:ind w:left="199"/>
        <w:rPr>
          <w:b/>
        </w:rPr>
      </w:pPr>
      <w:r w:rsidRPr="0018206D">
        <w:rPr>
          <w:b/>
        </w:rPr>
        <w:t>ENTRY CRITERIA</w:t>
      </w:r>
    </w:p>
    <w:p w:rsidR="00370244" w:rsidRDefault="004A40E6">
      <w:pPr>
        <w:pStyle w:val="BodyText"/>
        <w:spacing w:line="217" w:lineRule="exact"/>
        <w:ind w:left="199"/>
      </w:pPr>
      <w:r>
        <w:t>All applicants must meet the following entry requirements:</w:t>
      </w:r>
    </w:p>
    <w:p w:rsidR="00370244" w:rsidRDefault="00370244">
      <w:pPr>
        <w:pStyle w:val="BodyText"/>
        <w:spacing w:before="5"/>
        <w:rPr>
          <w:sz w:val="24"/>
        </w:rPr>
      </w:pPr>
    </w:p>
    <w:p w:rsidR="00370244" w:rsidRDefault="004A40E6">
      <w:pPr>
        <w:pStyle w:val="ListParagraph"/>
        <w:numPr>
          <w:ilvl w:val="1"/>
          <w:numId w:val="24"/>
        </w:numPr>
        <w:tabs>
          <w:tab w:val="left" w:pos="919"/>
          <w:tab w:val="left" w:pos="920"/>
        </w:tabs>
        <w:ind w:right="754" w:hanging="360"/>
        <w:rPr>
          <w:rFonts w:ascii="Symbol" w:hAnsi="Symbol"/>
          <w:sz w:val="19"/>
        </w:rPr>
      </w:pPr>
      <w:r>
        <w:rPr>
          <w:sz w:val="19"/>
        </w:rPr>
        <w:t>Be a registered nurse on the General, Mental Health, Intellectual Disability, Children’s Nurse or Midwifery division of the Register maintained by an Bord Altranais.</w:t>
      </w:r>
    </w:p>
    <w:p w:rsidR="00370244" w:rsidRDefault="004A40E6">
      <w:pPr>
        <w:pStyle w:val="ListParagraph"/>
        <w:numPr>
          <w:ilvl w:val="1"/>
          <w:numId w:val="24"/>
        </w:numPr>
        <w:tabs>
          <w:tab w:val="left" w:pos="919"/>
          <w:tab w:val="left" w:pos="920"/>
        </w:tabs>
        <w:spacing w:line="265" w:lineRule="exact"/>
        <w:ind w:hanging="360"/>
        <w:rPr>
          <w:rFonts w:ascii="Symbol"/>
        </w:rPr>
      </w:pPr>
      <w:r>
        <w:rPr>
          <w:sz w:val="19"/>
        </w:rPr>
        <w:t>Hold an active nursing registration.</w:t>
      </w:r>
    </w:p>
    <w:p w:rsidR="00370244" w:rsidRDefault="004A40E6">
      <w:pPr>
        <w:pStyle w:val="ListParagraph"/>
        <w:numPr>
          <w:ilvl w:val="1"/>
          <w:numId w:val="24"/>
        </w:numPr>
        <w:tabs>
          <w:tab w:val="left" w:pos="919"/>
          <w:tab w:val="left" w:pos="920"/>
        </w:tabs>
        <w:spacing w:before="4" w:line="232" w:lineRule="auto"/>
        <w:ind w:right="709" w:hanging="360"/>
        <w:rPr>
          <w:rFonts w:ascii="Symbol"/>
        </w:rPr>
      </w:pPr>
      <w:r>
        <w:rPr>
          <w:sz w:val="19"/>
        </w:rPr>
        <w:t>Be currently working in the required specialist area and have as a minimum six months clinical experience in this specialist area.</w:t>
      </w:r>
    </w:p>
    <w:p w:rsidR="00370244" w:rsidRDefault="004A40E6">
      <w:pPr>
        <w:pStyle w:val="ListParagraph"/>
        <w:numPr>
          <w:ilvl w:val="1"/>
          <w:numId w:val="24"/>
        </w:numPr>
        <w:tabs>
          <w:tab w:val="left" w:pos="919"/>
          <w:tab w:val="left" w:pos="920"/>
        </w:tabs>
        <w:spacing w:before="7" w:line="232" w:lineRule="auto"/>
        <w:ind w:right="518" w:hanging="360"/>
        <w:rPr>
          <w:rFonts w:ascii="Symbol"/>
        </w:rPr>
      </w:pPr>
      <w:r>
        <w:rPr>
          <w:sz w:val="19"/>
        </w:rPr>
        <w:t>Hold an Honours degree or hold a Bachelor Degree at NFQ Level 8 in Nursing or a comparable</w:t>
      </w:r>
      <w:r>
        <w:rPr>
          <w:spacing w:val="-1"/>
          <w:sz w:val="19"/>
        </w:rPr>
        <w:t xml:space="preserve"> </w:t>
      </w:r>
      <w:r>
        <w:rPr>
          <w:sz w:val="19"/>
        </w:rPr>
        <w:t>qualification.</w:t>
      </w:r>
    </w:p>
    <w:p w:rsidR="00370244" w:rsidRDefault="004A40E6">
      <w:pPr>
        <w:pStyle w:val="ListParagraph"/>
        <w:numPr>
          <w:ilvl w:val="1"/>
          <w:numId w:val="24"/>
        </w:numPr>
        <w:tabs>
          <w:tab w:val="left" w:pos="919"/>
          <w:tab w:val="left" w:pos="920"/>
        </w:tabs>
        <w:spacing w:before="2" w:line="237" w:lineRule="auto"/>
        <w:ind w:right="485" w:hanging="360"/>
        <w:rPr>
          <w:rFonts w:ascii="Symbol"/>
        </w:rPr>
      </w:pPr>
      <w:r>
        <w:rPr>
          <w:sz w:val="19"/>
        </w:rPr>
        <w:t>Determining Equivalence: This is a level 9 programme. Applicants who do not hold an Honours degree or higher diploma (Level 8) may apply but must clearly demonstrate their capacity to complete a programme at this level. In addition to the other requirements outlined above, these applicants are required to submit a 1000- word literature-based essay. To be considered for admission, this essay must be at the level expected of an Honours degree candidate (Level 8).Click here for more information on this</w:t>
      </w:r>
      <w:r>
        <w:rPr>
          <w:spacing w:val="-2"/>
          <w:sz w:val="19"/>
        </w:rPr>
        <w:t xml:space="preserve"> </w:t>
      </w:r>
      <w:r>
        <w:rPr>
          <w:sz w:val="19"/>
        </w:rPr>
        <w:t>essay.</w:t>
      </w:r>
    </w:p>
    <w:p w:rsidR="00370244" w:rsidRDefault="00370244">
      <w:pPr>
        <w:pStyle w:val="BodyText"/>
        <w:rPr>
          <w:sz w:val="20"/>
        </w:rPr>
      </w:pPr>
    </w:p>
    <w:p w:rsidR="00370244" w:rsidRDefault="00370244">
      <w:pPr>
        <w:pStyle w:val="BodyText"/>
        <w:spacing w:before="1"/>
        <w:rPr>
          <w:sz w:val="24"/>
        </w:rPr>
      </w:pPr>
    </w:p>
    <w:p w:rsidR="00370244" w:rsidRDefault="004A40E6">
      <w:pPr>
        <w:spacing w:before="1" w:line="217" w:lineRule="exact"/>
        <w:ind w:left="307"/>
        <w:rPr>
          <w:b/>
          <w:sz w:val="19"/>
        </w:rPr>
      </w:pPr>
      <w:r>
        <w:rPr>
          <w:b/>
          <w:sz w:val="19"/>
        </w:rPr>
        <w:t>SELECTION CRITERIA</w:t>
      </w:r>
    </w:p>
    <w:p w:rsidR="00370244" w:rsidRDefault="004A40E6">
      <w:pPr>
        <w:pStyle w:val="BodyText"/>
        <w:spacing w:line="215" w:lineRule="exact"/>
        <w:ind w:left="307"/>
      </w:pPr>
      <w:r>
        <w:t>To be considered an applicant must:</w:t>
      </w:r>
    </w:p>
    <w:p w:rsidR="00370244" w:rsidRDefault="004A40E6">
      <w:pPr>
        <w:pStyle w:val="ListParagraph"/>
        <w:numPr>
          <w:ilvl w:val="0"/>
          <w:numId w:val="23"/>
        </w:numPr>
        <w:tabs>
          <w:tab w:val="left" w:pos="667"/>
          <w:tab w:val="left" w:pos="668"/>
        </w:tabs>
        <w:spacing w:line="231" w:lineRule="exact"/>
        <w:rPr>
          <w:sz w:val="19"/>
        </w:rPr>
      </w:pPr>
      <w:r>
        <w:rPr>
          <w:sz w:val="19"/>
        </w:rPr>
        <w:t>Meet the entry</w:t>
      </w:r>
      <w:r>
        <w:rPr>
          <w:spacing w:val="-39"/>
          <w:sz w:val="19"/>
        </w:rPr>
        <w:t xml:space="preserve"> </w:t>
      </w:r>
      <w:r>
        <w:rPr>
          <w:sz w:val="19"/>
        </w:rPr>
        <w:t>criteria</w:t>
      </w:r>
    </w:p>
    <w:p w:rsidR="00370244" w:rsidRDefault="004A40E6">
      <w:pPr>
        <w:pStyle w:val="ListParagraph"/>
        <w:numPr>
          <w:ilvl w:val="0"/>
          <w:numId w:val="23"/>
        </w:numPr>
        <w:tabs>
          <w:tab w:val="left" w:pos="668"/>
        </w:tabs>
        <w:ind w:right="573"/>
        <w:jc w:val="both"/>
        <w:rPr>
          <w:sz w:val="19"/>
        </w:rPr>
      </w:pPr>
      <w:r>
        <w:rPr>
          <w:sz w:val="19"/>
        </w:rPr>
        <w:t>Obtain a letter from the candidate’s Director of Nursing guaranteeing practice placements within Ireland, in the appropriate specialism for the duration of the programme, within the candidate’s current place of work. Or, where necessary, additional appropriate clinical placements in order to meet clinical learning requirements.</w:t>
      </w:r>
    </w:p>
    <w:p w:rsidR="00370244" w:rsidRDefault="00370244">
      <w:pPr>
        <w:pStyle w:val="BodyText"/>
        <w:spacing w:before="3"/>
      </w:pPr>
    </w:p>
    <w:p w:rsidR="00370244" w:rsidRDefault="004A40E6">
      <w:pPr>
        <w:ind w:left="307"/>
        <w:rPr>
          <w:b/>
          <w:sz w:val="19"/>
        </w:rPr>
      </w:pPr>
      <w:r>
        <w:rPr>
          <w:b/>
          <w:sz w:val="19"/>
        </w:rPr>
        <w:t>ASSESSMENT</w:t>
      </w:r>
    </w:p>
    <w:p w:rsidR="00370244" w:rsidRDefault="00370244">
      <w:pPr>
        <w:pStyle w:val="BodyText"/>
        <w:spacing w:before="4"/>
        <w:rPr>
          <w:b/>
          <w:sz w:val="24"/>
        </w:rPr>
      </w:pPr>
    </w:p>
    <w:p w:rsidR="00370244" w:rsidRDefault="004A40E6">
      <w:pPr>
        <w:ind w:left="199" w:right="452" w:hanging="1"/>
        <w:rPr>
          <w:sz w:val="19"/>
        </w:rPr>
      </w:pPr>
      <w:r>
        <w:rPr>
          <w:rFonts w:ascii="Calibri"/>
        </w:rPr>
        <w:t xml:space="preserve">All modules are assessed through continuous assessment, written coursework and examination. </w:t>
      </w:r>
      <w:r>
        <w:rPr>
          <w:sz w:val="19"/>
        </w:rPr>
        <w:t>SELECTION CRITERIA</w:t>
      </w:r>
    </w:p>
    <w:p w:rsidR="00370244" w:rsidRDefault="004A40E6">
      <w:pPr>
        <w:pStyle w:val="BodyText"/>
        <w:spacing w:line="215" w:lineRule="exact"/>
        <w:ind w:left="199"/>
      </w:pPr>
      <w:r>
        <w:t>To be considered an applicant must:</w:t>
      </w:r>
    </w:p>
    <w:p w:rsidR="00370244" w:rsidRDefault="00370244">
      <w:pPr>
        <w:pStyle w:val="BodyText"/>
        <w:spacing w:before="6"/>
        <w:rPr>
          <w:sz w:val="24"/>
        </w:rPr>
      </w:pPr>
    </w:p>
    <w:p w:rsidR="00370244" w:rsidRDefault="004A40E6">
      <w:pPr>
        <w:pStyle w:val="ListParagraph"/>
        <w:numPr>
          <w:ilvl w:val="1"/>
          <w:numId w:val="23"/>
        </w:numPr>
        <w:tabs>
          <w:tab w:val="left" w:pos="919"/>
          <w:tab w:val="left" w:pos="920"/>
        </w:tabs>
        <w:spacing w:before="1"/>
        <w:ind w:left="919"/>
        <w:rPr>
          <w:rFonts w:ascii="Symbol"/>
        </w:rPr>
      </w:pPr>
      <w:r>
        <w:rPr>
          <w:sz w:val="19"/>
        </w:rPr>
        <w:t>Meet the entry</w:t>
      </w:r>
      <w:r>
        <w:rPr>
          <w:spacing w:val="-5"/>
          <w:sz w:val="19"/>
        </w:rPr>
        <w:t xml:space="preserve"> </w:t>
      </w:r>
      <w:r>
        <w:rPr>
          <w:sz w:val="19"/>
        </w:rPr>
        <w:t>criteria</w:t>
      </w:r>
    </w:p>
    <w:p w:rsidR="00370244" w:rsidRDefault="00370244">
      <w:pPr>
        <w:rPr>
          <w:rFonts w:ascii="Symbol"/>
        </w:rPr>
        <w:sectPr w:rsidR="00370244">
          <w:pgSz w:w="8440" w:h="11930"/>
          <w:pgMar w:top="1020" w:right="240" w:bottom="720" w:left="540" w:header="0" w:footer="527" w:gutter="0"/>
          <w:cols w:space="720"/>
        </w:sectPr>
      </w:pPr>
    </w:p>
    <w:p w:rsidR="00370244" w:rsidRDefault="004A40E6">
      <w:pPr>
        <w:pStyle w:val="ListParagraph"/>
        <w:numPr>
          <w:ilvl w:val="1"/>
          <w:numId w:val="23"/>
        </w:numPr>
        <w:tabs>
          <w:tab w:val="left" w:pos="919"/>
          <w:tab w:val="left" w:pos="920"/>
        </w:tabs>
        <w:spacing w:before="75" w:line="237" w:lineRule="auto"/>
        <w:ind w:left="919" w:right="718"/>
        <w:rPr>
          <w:rFonts w:ascii="Symbol" w:hAnsi="Symbol"/>
        </w:rPr>
      </w:pPr>
      <w:r>
        <w:rPr>
          <w:sz w:val="19"/>
        </w:rPr>
        <w:t>Obtain a letter from the candidate’s Director of Nursing guaranteeing practice placements within Ireland, in the appropriate specialism for the duration of the programme, within the candidate’s current place of work. Or, where necessary, additional appropriate clinical placements in order to meet clinical learning requirements.</w:t>
      </w:r>
    </w:p>
    <w:p w:rsidR="00370244" w:rsidRDefault="00370244">
      <w:pPr>
        <w:pStyle w:val="BodyText"/>
        <w:spacing w:before="8"/>
        <w:rPr>
          <w:sz w:val="24"/>
        </w:rPr>
      </w:pPr>
    </w:p>
    <w:p w:rsidR="00370244" w:rsidRDefault="004A40E6">
      <w:pPr>
        <w:ind w:left="199"/>
        <w:rPr>
          <w:rFonts w:ascii="Calibri"/>
        </w:rPr>
      </w:pPr>
      <w:r>
        <w:rPr>
          <w:rFonts w:ascii="Calibri"/>
        </w:rPr>
        <w:t>ASSESSMENT</w:t>
      </w:r>
    </w:p>
    <w:p w:rsidR="00370244" w:rsidRDefault="004A40E6">
      <w:pPr>
        <w:ind w:left="199" w:right="462"/>
        <w:rPr>
          <w:sz w:val="19"/>
        </w:rPr>
      </w:pPr>
      <w:r>
        <w:rPr>
          <w:rFonts w:ascii="Calibri" w:hAnsi="Calibri"/>
        </w:rPr>
        <w:t xml:space="preserve">All modules are assessed through continuous assessment, written coursework and examination. </w:t>
      </w:r>
      <w:r>
        <w:rPr>
          <w:sz w:val="19"/>
        </w:rPr>
        <w:t xml:space="preserve">In order to be eligible for the award of a </w:t>
      </w:r>
      <w:r>
        <w:rPr>
          <w:rFonts w:ascii="Calibri" w:hAnsi="Calibri"/>
        </w:rPr>
        <w:t xml:space="preserve">Masters / </w:t>
      </w:r>
      <w:r>
        <w:rPr>
          <w:sz w:val="19"/>
        </w:rPr>
        <w:t xml:space="preserve">Postgraduate Diploma in </w:t>
      </w:r>
      <w:r>
        <w:rPr>
          <w:rFonts w:ascii="Calibri" w:hAnsi="Calibri"/>
        </w:rPr>
        <w:t xml:space="preserve">Health Sciences (Children’s </w:t>
      </w:r>
      <w:r>
        <w:rPr>
          <w:sz w:val="19"/>
        </w:rPr>
        <w:t xml:space="preserve">Palliative </w:t>
      </w:r>
      <w:r>
        <w:rPr>
          <w:rFonts w:ascii="Calibri" w:hAnsi="Calibri"/>
        </w:rPr>
        <w:t xml:space="preserve">/ Complex </w:t>
      </w:r>
      <w:r>
        <w:rPr>
          <w:sz w:val="19"/>
        </w:rPr>
        <w:t>Care) students must pass each theoretical component at 40% and pass two clinical assessments.</w:t>
      </w:r>
    </w:p>
    <w:p w:rsidR="00370244" w:rsidRDefault="00370244">
      <w:pPr>
        <w:pStyle w:val="BodyText"/>
        <w:spacing w:before="2"/>
        <w:rPr>
          <w:sz w:val="24"/>
        </w:rPr>
      </w:pPr>
    </w:p>
    <w:p w:rsidR="00370244" w:rsidRDefault="004A40E6">
      <w:pPr>
        <w:pStyle w:val="BodyText"/>
        <w:ind w:left="199"/>
      </w:pPr>
      <w:r>
        <w:t>Compensation is not permitted between modules.</w:t>
      </w:r>
    </w:p>
    <w:p w:rsidR="00370244" w:rsidRDefault="00370244">
      <w:pPr>
        <w:pStyle w:val="BodyText"/>
        <w:spacing w:before="6"/>
        <w:rPr>
          <w:sz w:val="24"/>
        </w:rPr>
      </w:pPr>
    </w:p>
    <w:p w:rsidR="00370244" w:rsidRDefault="004A40E6">
      <w:pPr>
        <w:pStyle w:val="BodyText"/>
        <w:spacing w:line="237" w:lineRule="auto"/>
        <w:ind w:left="199" w:right="1215"/>
      </w:pPr>
      <w:r>
        <w:t>A maximum of 40% can only be obtained in a module on repeat. The standard for progression to year two is a mark of at least 60% at the end of year one.</w:t>
      </w:r>
    </w:p>
    <w:p w:rsidR="00370244" w:rsidRDefault="00370244">
      <w:pPr>
        <w:pStyle w:val="BodyText"/>
        <w:spacing w:before="5"/>
        <w:rPr>
          <w:sz w:val="24"/>
        </w:rPr>
      </w:pPr>
    </w:p>
    <w:p w:rsidR="00370244" w:rsidRDefault="004A40E6">
      <w:pPr>
        <w:pStyle w:val="BodyText"/>
        <w:ind w:left="199"/>
      </w:pPr>
      <w:r>
        <w:t>Clinical competence must be demonstrated by:</w:t>
      </w:r>
    </w:p>
    <w:p w:rsidR="00370244" w:rsidRDefault="00370244">
      <w:pPr>
        <w:pStyle w:val="BodyText"/>
        <w:spacing w:before="6"/>
        <w:rPr>
          <w:sz w:val="24"/>
        </w:rPr>
      </w:pPr>
    </w:p>
    <w:p w:rsidR="00370244" w:rsidRDefault="004A40E6">
      <w:pPr>
        <w:pStyle w:val="ListParagraph"/>
        <w:numPr>
          <w:ilvl w:val="1"/>
          <w:numId w:val="23"/>
        </w:numPr>
        <w:tabs>
          <w:tab w:val="left" w:pos="919"/>
          <w:tab w:val="left" w:pos="920"/>
        </w:tabs>
        <w:ind w:left="919" w:right="515"/>
        <w:rPr>
          <w:rFonts w:ascii="Symbol"/>
          <w:sz w:val="19"/>
        </w:rPr>
      </w:pPr>
      <w:r>
        <w:rPr>
          <w:sz w:val="19"/>
        </w:rPr>
        <w:t>Students passing all performance criteria within each of the ten domains of the clinical assessment and students reaching the specified level of competence in the assessment</w:t>
      </w:r>
      <w:r>
        <w:rPr>
          <w:spacing w:val="-1"/>
          <w:sz w:val="19"/>
        </w:rPr>
        <w:t xml:space="preserve"> </w:t>
      </w:r>
      <w:r>
        <w:rPr>
          <w:sz w:val="19"/>
        </w:rPr>
        <w:t>overall.</w:t>
      </w:r>
    </w:p>
    <w:p w:rsidR="00370244" w:rsidRDefault="004A40E6">
      <w:pPr>
        <w:pStyle w:val="ListParagraph"/>
        <w:numPr>
          <w:ilvl w:val="1"/>
          <w:numId w:val="23"/>
        </w:numPr>
        <w:tabs>
          <w:tab w:val="left" w:pos="919"/>
          <w:tab w:val="left" w:pos="920"/>
        </w:tabs>
        <w:spacing w:before="7" w:line="232" w:lineRule="auto"/>
        <w:ind w:left="919" w:right="535"/>
        <w:rPr>
          <w:rFonts w:ascii="Symbol"/>
        </w:rPr>
      </w:pPr>
      <w:r>
        <w:rPr>
          <w:sz w:val="19"/>
        </w:rPr>
        <w:t>Two clinical assessments must be completed and passed to successfully complete the</w:t>
      </w:r>
      <w:r>
        <w:rPr>
          <w:spacing w:val="-1"/>
          <w:sz w:val="19"/>
        </w:rPr>
        <w:t xml:space="preserve"> </w:t>
      </w:r>
      <w:r>
        <w:rPr>
          <w:sz w:val="19"/>
        </w:rPr>
        <w:t>course</w:t>
      </w:r>
    </w:p>
    <w:p w:rsidR="00370244" w:rsidRDefault="004A40E6">
      <w:pPr>
        <w:pStyle w:val="ListParagraph"/>
        <w:numPr>
          <w:ilvl w:val="1"/>
          <w:numId w:val="23"/>
        </w:numPr>
        <w:tabs>
          <w:tab w:val="left" w:pos="919"/>
          <w:tab w:val="left" w:pos="920"/>
        </w:tabs>
        <w:spacing w:before="9" w:line="230" w:lineRule="auto"/>
        <w:ind w:left="919" w:right="473"/>
        <w:rPr>
          <w:rFonts w:ascii="Symbol"/>
        </w:rPr>
      </w:pPr>
      <w:r>
        <w:rPr>
          <w:sz w:val="19"/>
        </w:rPr>
        <w:t>Students must have completed a minimum of 1000 clinical practice hours over the duration of the</w:t>
      </w:r>
      <w:r>
        <w:rPr>
          <w:spacing w:val="-3"/>
          <w:sz w:val="19"/>
        </w:rPr>
        <w:t xml:space="preserve"> </w:t>
      </w:r>
      <w:r>
        <w:rPr>
          <w:sz w:val="19"/>
        </w:rPr>
        <w:t>course.</w:t>
      </w:r>
    </w:p>
    <w:p w:rsidR="00370244" w:rsidRDefault="00370244">
      <w:pPr>
        <w:spacing w:line="230" w:lineRule="auto"/>
        <w:rPr>
          <w:rFonts w:ascii="Symbol"/>
        </w:rPr>
        <w:sectPr w:rsidR="00370244">
          <w:pgSz w:w="8440" w:h="11930"/>
          <w:pgMar w:top="1020" w:right="240" w:bottom="720" w:left="540" w:header="0" w:footer="527" w:gutter="0"/>
          <w:cols w:space="720"/>
        </w:sectPr>
      </w:pPr>
    </w:p>
    <w:p w:rsidR="00370244" w:rsidRPr="0018206D" w:rsidRDefault="004A40E6">
      <w:pPr>
        <w:pStyle w:val="Heading5"/>
        <w:rPr>
          <w:b/>
        </w:rPr>
      </w:pPr>
      <w:r w:rsidRPr="0018206D">
        <w:rPr>
          <w:b/>
        </w:rPr>
        <w:t xml:space="preserve">MASTER/POSTGRADUATE DIPLOMA IN </w:t>
      </w:r>
      <w:r w:rsidRPr="0018206D">
        <w:rPr>
          <w:b/>
          <w:spacing w:val="-11"/>
        </w:rPr>
        <w:t xml:space="preserve">HEALTH </w:t>
      </w:r>
      <w:r w:rsidRPr="0018206D">
        <w:rPr>
          <w:b/>
          <w:spacing w:val="-13"/>
        </w:rPr>
        <w:t xml:space="preserve">SCIENCES </w:t>
      </w:r>
      <w:r w:rsidRPr="0018206D">
        <w:rPr>
          <w:b/>
        </w:rPr>
        <w:t>(PERIOPERATIVE)</w:t>
      </w:r>
    </w:p>
    <w:p w:rsidR="00370244" w:rsidRDefault="004A40E6">
      <w:pPr>
        <w:pStyle w:val="BodyText"/>
        <w:spacing w:before="228"/>
        <w:ind w:left="307" w:right="878"/>
      </w:pPr>
      <w:r>
        <w:t>The</w:t>
      </w:r>
      <w:r>
        <w:rPr>
          <w:spacing w:val="-11"/>
        </w:rPr>
        <w:t xml:space="preserve"> </w:t>
      </w:r>
      <w:r>
        <w:rPr>
          <w:spacing w:val="-7"/>
        </w:rPr>
        <w:t>Master</w:t>
      </w:r>
      <w:r>
        <w:rPr>
          <w:spacing w:val="-18"/>
        </w:rPr>
        <w:t xml:space="preserve"> </w:t>
      </w:r>
      <w:r>
        <w:t>/</w:t>
      </w:r>
      <w:r>
        <w:rPr>
          <w:spacing w:val="-17"/>
        </w:rPr>
        <w:t xml:space="preserve"> </w:t>
      </w:r>
      <w:r>
        <w:t>Postgraduate</w:t>
      </w:r>
      <w:r>
        <w:rPr>
          <w:spacing w:val="-11"/>
        </w:rPr>
        <w:t xml:space="preserve"> </w:t>
      </w:r>
      <w:r>
        <w:t>Diploma</w:t>
      </w:r>
      <w:r>
        <w:rPr>
          <w:spacing w:val="32"/>
        </w:rPr>
        <w:t xml:space="preserve"> </w:t>
      </w:r>
      <w:r>
        <w:rPr>
          <w:spacing w:val="-4"/>
        </w:rPr>
        <w:t>in</w:t>
      </w:r>
      <w:r>
        <w:rPr>
          <w:spacing w:val="-16"/>
        </w:rPr>
        <w:t xml:space="preserve"> </w:t>
      </w:r>
      <w:r>
        <w:rPr>
          <w:spacing w:val="-7"/>
        </w:rPr>
        <w:t>Health</w:t>
      </w:r>
      <w:r>
        <w:rPr>
          <w:spacing w:val="-16"/>
        </w:rPr>
        <w:t xml:space="preserve"> </w:t>
      </w:r>
      <w:r>
        <w:rPr>
          <w:spacing w:val="-7"/>
        </w:rPr>
        <w:t>Sciences</w:t>
      </w:r>
      <w:r>
        <w:rPr>
          <w:spacing w:val="-16"/>
        </w:rPr>
        <w:t xml:space="preserve"> </w:t>
      </w:r>
      <w:r>
        <w:t>(Perioperative)</w:t>
      </w:r>
      <w:r>
        <w:rPr>
          <w:spacing w:val="-12"/>
        </w:rPr>
        <w:t xml:space="preserve"> </w:t>
      </w:r>
      <w:r>
        <w:rPr>
          <w:spacing w:val="-7"/>
        </w:rPr>
        <w:t>Major</w:t>
      </w:r>
      <w:r>
        <w:rPr>
          <w:spacing w:val="-18"/>
        </w:rPr>
        <w:t xml:space="preserve"> </w:t>
      </w:r>
      <w:r>
        <w:rPr>
          <w:spacing w:val="-7"/>
        </w:rPr>
        <w:t>Award</w:t>
      </w:r>
      <w:r>
        <w:rPr>
          <w:spacing w:val="-16"/>
        </w:rPr>
        <w:t xml:space="preserve"> </w:t>
      </w:r>
      <w:r>
        <w:rPr>
          <w:spacing w:val="-4"/>
        </w:rPr>
        <w:t>is</w:t>
      </w:r>
      <w:r>
        <w:rPr>
          <w:spacing w:val="-17"/>
        </w:rPr>
        <w:t xml:space="preserve"> </w:t>
      </w:r>
      <w:r>
        <w:rPr>
          <w:spacing w:val="-8"/>
        </w:rPr>
        <w:t xml:space="preserve">at </w:t>
      </w:r>
      <w:r>
        <w:rPr>
          <w:spacing w:val="-7"/>
        </w:rPr>
        <w:t xml:space="preserve">Level </w:t>
      </w:r>
      <w:r>
        <w:rPr>
          <w:spacing w:val="-5"/>
        </w:rPr>
        <w:t xml:space="preserve">(9) </w:t>
      </w:r>
      <w:r>
        <w:rPr>
          <w:spacing w:val="-4"/>
        </w:rPr>
        <w:t xml:space="preserve">on </w:t>
      </w:r>
      <w:r>
        <w:rPr>
          <w:spacing w:val="-5"/>
        </w:rPr>
        <w:t xml:space="preserve">the </w:t>
      </w:r>
      <w:r>
        <w:rPr>
          <w:spacing w:val="-7"/>
        </w:rPr>
        <w:t xml:space="preserve">National Framework </w:t>
      </w:r>
      <w:r>
        <w:rPr>
          <w:spacing w:val="-4"/>
        </w:rPr>
        <w:t xml:space="preserve">of </w:t>
      </w:r>
      <w:r>
        <w:rPr>
          <w:spacing w:val="-8"/>
        </w:rPr>
        <w:t xml:space="preserve">Qualifications. </w:t>
      </w:r>
      <w:r>
        <w:rPr>
          <w:spacing w:val="-6"/>
        </w:rPr>
        <w:t xml:space="preserve">The </w:t>
      </w:r>
      <w:r>
        <w:rPr>
          <w:spacing w:val="-7"/>
        </w:rPr>
        <w:t xml:space="preserve">programme </w:t>
      </w:r>
      <w:r>
        <w:t>has been designed for registered nurses, who wish to pursue a specialist course in Perioperative Nursing.</w:t>
      </w:r>
      <w:r>
        <w:rPr>
          <w:spacing w:val="-9"/>
        </w:rPr>
        <w:t xml:space="preserve"> </w:t>
      </w:r>
      <w:r>
        <w:t>The</w:t>
      </w:r>
      <w:r>
        <w:rPr>
          <w:spacing w:val="22"/>
        </w:rPr>
        <w:t xml:space="preserve"> </w:t>
      </w:r>
      <w:r>
        <w:rPr>
          <w:spacing w:val="-6"/>
        </w:rPr>
        <w:t>programme</w:t>
      </w:r>
      <w:r>
        <w:rPr>
          <w:spacing w:val="-17"/>
        </w:rPr>
        <w:t xml:space="preserve"> </w:t>
      </w:r>
      <w:r>
        <w:t>is</w:t>
      </w:r>
      <w:r>
        <w:rPr>
          <w:spacing w:val="-9"/>
        </w:rPr>
        <w:t xml:space="preserve"> </w:t>
      </w:r>
      <w:r>
        <w:t>offered</w:t>
      </w:r>
      <w:r>
        <w:rPr>
          <w:spacing w:val="-11"/>
        </w:rPr>
        <w:t xml:space="preserve"> </w:t>
      </w:r>
      <w:r>
        <w:t>in</w:t>
      </w:r>
      <w:r>
        <w:rPr>
          <w:spacing w:val="-13"/>
        </w:rPr>
        <w:t xml:space="preserve"> </w:t>
      </w:r>
      <w:r>
        <w:t>partnership</w:t>
      </w:r>
      <w:r>
        <w:rPr>
          <w:spacing w:val="-9"/>
        </w:rPr>
        <w:t xml:space="preserve"> </w:t>
      </w:r>
      <w:r>
        <w:t>with</w:t>
      </w:r>
      <w:r>
        <w:rPr>
          <w:spacing w:val="-9"/>
        </w:rPr>
        <w:t xml:space="preserve"> </w:t>
      </w:r>
      <w:r>
        <w:t>the</w:t>
      </w:r>
      <w:r>
        <w:rPr>
          <w:spacing w:val="-12"/>
        </w:rPr>
        <w:t xml:space="preserve"> </w:t>
      </w:r>
      <w:r>
        <w:t>Health</w:t>
      </w:r>
      <w:r>
        <w:rPr>
          <w:spacing w:val="-13"/>
        </w:rPr>
        <w:t xml:space="preserve"> </w:t>
      </w:r>
      <w:r>
        <w:t>Service</w:t>
      </w:r>
      <w:r>
        <w:rPr>
          <w:spacing w:val="-10"/>
        </w:rPr>
        <w:t xml:space="preserve"> </w:t>
      </w:r>
      <w:r>
        <w:t>Executive. The</w:t>
      </w:r>
      <w:r>
        <w:rPr>
          <w:spacing w:val="-9"/>
        </w:rPr>
        <w:t xml:space="preserve"> </w:t>
      </w:r>
      <w:r>
        <w:t>programme</w:t>
      </w:r>
      <w:r>
        <w:rPr>
          <w:spacing w:val="-9"/>
        </w:rPr>
        <w:t xml:space="preserve"> </w:t>
      </w:r>
      <w:r>
        <w:t>is</w:t>
      </w:r>
      <w:r>
        <w:rPr>
          <w:spacing w:val="-10"/>
        </w:rPr>
        <w:t xml:space="preserve"> </w:t>
      </w:r>
      <w:r>
        <w:t>offered</w:t>
      </w:r>
      <w:r>
        <w:rPr>
          <w:spacing w:val="-10"/>
        </w:rPr>
        <w:t xml:space="preserve"> </w:t>
      </w:r>
      <w:r>
        <w:t>full-time</w:t>
      </w:r>
      <w:r>
        <w:rPr>
          <w:spacing w:val="-9"/>
        </w:rPr>
        <w:t xml:space="preserve"> </w:t>
      </w:r>
      <w:r>
        <w:t>over</w:t>
      </w:r>
      <w:r>
        <w:rPr>
          <w:spacing w:val="-9"/>
        </w:rPr>
        <w:t xml:space="preserve"> </w:t>
      </w:r>
      <w:r>
        <w:t>two</w:t>
      </w:r>
      <w:r>
        <w:rPr>
          <w:spacing w:val="-7"/>
        </w:rPr>
        <w:t xml:space="preserve"> </w:t>
      </w:r>
      <w:r>
        <w:t>academic</w:t>
      </w:r>
      <w:r>
        <w:rPr>
          <w:spacing w:val="-7"/>
        </w:rPr>
        <w:t xml:space="preserve"> </w:t>
      </w:r>
      <w:r>
        <w:t>years.</w:t>
      </w:r>
      <w:r>
        <w:rPr>
          <w:spacing w:val="-8"/>
        </w:rPr>
        <w:t xml:space="preserve"> </w:t>
      </w:r>
      <w:r>
        <w:t>Students</w:t>
      </w:r>
      <w:r>
        <w:rPr>
          <w:spacing w:val="-8"/>
        </w:rPr>
        <w:t xml:space="preserve"> </w:t>
      </w:r>
      <w:r>
        <w:t>can</w:t>
      </w:r>
      <w:r>
        <w:rPr>
          <w:spacing w:val="-7"/>
        </w:rPr>
        <w:t xml:space="preserve"> </w:t>
      </w:r>
      <w:r>
        <w:t>exit</w:t>
      </w:r>
      <w:r>
        <w:rPr>
          <w:spacing w:val="-8"/>
        </w:rPr>
        <w:t xml:space="preserve"> </w:t>
      </w:r>
      <w:r>
        <w:t>at</w:t>
      </w:r>
      <w:r>
        <w:rPr>
          <w:spacing w:val="-8"/>
        </w:rPr>
        <w:t xml:space="preserve"> </w:t>
      </w:r>
      <w:r>
        <w:t xml:space="preserve">the end of </w:t>
      </w:r>
      <w:r>
        <w:rPr>
          <w:spacing w:val="-3"/>
        </w:rPr>
        <w:t xml:space="preserve">year </w:t>
      </w:r>
      <w:r>
        <w:t>one with a Postgraduate Diploma. While undertaking the programme, students</w:t>
      </w:r>
      <w:r>
        <w:rPr>
          <w:spacing w:val="-9"/>
        </w:rPr>
        <w:t xml:space="preserve"> </w:t>
      </w:r>
      <w:r>
        <w:t>will</w:t>
      </w:r>
      <w:r>
        <w:rPr>
          <w:spacing w:val="-9"/>
        </w:rPr>
        <w:t xml:space="preserve"> </w:t>
      </w:r>
      <w:r>
        <w:t>continue</w:t>
      </w:r>
      <w:r>
        <w:rPr>
          <w:spacing w:val="-10"/>
        </w:rPr>
        <w:t xml:space="preserve"> </w:t>
      </w:r>
      <w:r>
        <w:t>to</w:t>
      </w:r>
      <w:r>
        <w:rPr>
          <w:spacing w:val="-8"/>
        </w:rPr>
        <w:t xml:space="preserve"> </w:t>
      </w:r>
      <w:r>
        <w:t>work</w:t>
      </w:r>
      <w:r>
        <w:rPr>
          <w:spacing w:val="-11"/>
        </w:rPr>
        <w:t xml:space="preserve"> </w:t>
      </w:r>
      <w:r>
        <w:t>in</w:t>
      </w:r>
      <w:r>
        <w:rPr>
          <w:spacing w:val="-8"/>
        </w:rPr>
        <w:t xml:space="preserve"> </w:t>
      </w:r>
      <w:r>
        <w:t>an</w:t>
      </w:r>
      <w:r>
        <w:rPr>
          <w:spacing w:val="-6"/>
        </w:rPr>
        <w:t xml:space="preserve"> </w:t>
      </w:r>
      <w:r>
        <w:t>approved</w:t>
      </w:r>
      <w:r>
        <w:rPr>
          <w:spacing w:val="-8"/>
        </w:rPr>
        <w:t xml:space="preserve"> </w:t>
      </w:r>
      <w:r>
        <w:t>perioperative</w:t>
      </w:r>
      <w:r>
        <w:rPr>
          <w:spacing w:val="-10"/>
        </w:rPr>
        <w:t xml:space="preserve"> </w:t>
      </w:r>
      <w:r>
        <w:t>care</w:t>
      </w:r>
      <w:r>
        <w:rPr>
          <w:spacing w:val="-10"/>
        </w:rPr>
        <w:t xml:space="preserve"> </w:t>
      </w:r>
      <w:r>
        <w:t>setting.</w:t>
      </w:r>
      <w:r>
        <w:rPr>
          <w:spacing w:val="-9"/>
        </w:rPr>
        <w:t xml:space="preserve"> </w:t>
      </w:r>
      <w:r>
        <w:t>Students</w:t>
      </w:r>
      <w:r>
        <w:rPr>
          <w:spacing w:val="-11"/>
        </w:rPr>
        <w:t xml:space="preserve"> </w:t>
      </w:r>
      <w:r>
        <w:t>are required to complete a minimum of 1,000 clinical hours before completing the programme.</w:t>
      </w:r>
    </w:p>
    <w:p w:rsidR="00370244" w:rsidRDefault="00370244">
      <w:pPr>
        <w:pStyle w:val="BodyText"/>
        <w:spacing w:before="2"/>
      </w:pPr>
    </w:p>
    <w:p w:rsidR="00370244" w:rsidRDefault="004A40E6">
      <w:pPr>
        <w:spacing w:line="217" w:lineRule="exact"/>
        <w:ind w:left="307"/>
        <w:rPr>
          <w:b/>
          <w:sz w:val="19"/>
        </w:rPr>
      </w:pPr>
      <w:r>
        <w:rPr>
          <w:b/>
          <w:sz w:val="19"/>
        </w:rPr>
        <w:t>PROGRAMME CONTENT</w:t>
      </w:r>
    </w:p>
    <w:p w:rsidR="00370244" w:rsidRDefault="004A40E6">
      <w:pPr>
        <w:pStyle w:val="BodyText"/>
        <w:ind w:left="306" w:right="717"/>
      </w:pPr>
      <w:r>
        <w:t>The</w:t>
      </w:r>
      <w:r>
        <w:rPr>
          <w:spacing w:val="-11"/>
        </w:rPr>
        <w:t xml:space="preserve"> </w:t>
      </w:r>
      <w:r>
        <w:t>programme</w:t>
      </w:r>
      <w:r>
        <w:rPr>
          <w:spacing w:val="-12"/>
        </w:rPr>
        <w:t xml:space="preserve"> </w:t>
      </w:r>
      <w:r>
        <w:t>comprises</w:t>
      </w:r>
      <w:r>
        <w:rPr>
          <w:spacing w:val="-10"/>
        </w:rPr>
        <w:t xml:space="preserve"> </w:t>
      </w:r>
      <w:r>
        <w:t>of</w:t>
      </w:r>
      <w:r>
        <w:rPr>
          <w:spacing w:val="-7"/>
        </w:rPr>
        <w:t xml:space="preserve"> </w:t>
      </w:r>
      <w:r>
        <w:rPr>
          <w:spacing w:val="-3"/>
        </w:rPr>
        <w:t>seven</w:t>
      </w:r>
      <w:r>
        <w:rPr>
          <w:spacing w:val="-10"/>
        </w:rPr>
        <w:t xml:space="preserve"> </w:t>
      </w:r>
      <w:r>
        <w:t>theory</w:t>
      </w:r>
      <w:r>
        <w:rPr>
          <w:spacing w:val="-13"/>
        </w:rPr>
        <w:t xml:space="preserve"> </w:t>
      </w:r>
      <w:r>
        <w:t>modules</w:t>
      </w:r>
      <w:r>
        <w:rPr>
          <w:spacing w:val="-10"/>
        </w:rPr>
        <w:t xml:space="preserve"> </w:t>
      </w:r>
      <w:r>
        <w:t>of</w:t>
      </w:r>
      <w:r>
        <w:rPr>
          <w:spacing w:val="-9"/>
        </w:rPr>
        <w:t xml:space="preserve"> </w:t>
      </w:r>
      <w:r>
        <w:t>which</w:t>
      </w:r>
      <w:r>
        <w:rPr>
          <w:spacing w:val="-10"/>
        </w:rPr>
        <w:t xml:space="preserve"> </w:t>
      </w:r>
      <w:r>
        <w:t>three</w:t>
      </w:r>
      <w:r>
        <w:rPr>
          <w:spacing w:val="-11"/>
        </w:rPr>
        <w:t xml:space="preserve"> </w:t>
      </w:r>
      <w:r>
        <w:t>are</w:t>
      </w:r>
      <w:r>
        <w:rPr>
          <w:spacing w:val="-11"/>
        </w:rPr>
        <w:t xml:space="preserve"> </w:t>
      </w:r>
      <w:r>
        <w:t>core</w:t>
      </w:r>
      <w:r>
        <w:rPr>
          <w:spacing w:val="-12"/>
        </w:rPr>
        <w:t xml:space="preserve"> </w:t>
      </w:r>
      <w:r>
        <w:t>and</w:t>
      </w:r>
      <w:r>
        <w:rPr>
          <w:spacing w:val="-10"/>
        </w:rPr>
        <w:t xml:space="preserve"> </w:t>
      </w:r>
      <w:r>
        <w:t>three</w:t>
      </w:r>
      <w:r>
        <w:rPr>
          <w:spacing w:val="-6"/>
        </w:rPr>
        <w:t xml:space="preserve"> </w:t>
      </w:r>
      <w:r>
        <w:t>are specialist</w:t>
      </w:r>
      <w:r>
        <w:rPr>
          <w:spacing w:val="-15"/>
        </w:rPr>
        <w:t xml:space="preserve"> </w:t>
      </w:r>
      <w:r>
        <w:t>exclusive</w:t>
      </w:r>
      <w:r>
        <w:rPr>
          <w:spacing w:val="-15"/>
        </w:rPr>
        <w:t xml:space="preserve"> </w:t>
      </w:r>
      <w:r>
        <w:t>to</w:t>
      </w:r>
      <w:r>
        <w:rPr>
          <w:spacing w:val="-12"/>
        </w:rPr>
        <w:t xml:space="preserve"> </w:t>
      </w:r>
      <w:r>
        <w:t>Perioperative</w:t>
      </w:r>
      <w:r>
        <w:rPr>
          <w:spacing w:val="-15"/>
        </w:rPr>
        <w:t xml:space="preserve"> </w:t>
      </w:r>
      <w:r>
        <w:t>Nursing</w:t>
      </w:r>
      <w:r>
        <w:rPr>
          <w:spacing w:val="-12"/>
        </w:rPr>
        <w:t xml:space="preserve"> </w:t>
      </w:r>
      <w:r>
        <w:t>and</w:t>
      </w:r>
      <w:r>
        <w:rPr>
          <w:spacing w:val="-10"/>
        </w:rPr>
        <w:t xml:space="preserve"> </w:t>
      </w:r>
      <w:r>
        <w:t>a</w:t>
      </w:r>
      <w:r>
        <w:rPr>
          <w:spacing w:val="-11"/>
        </w:rPr>
        <w:t xml:space="preserve"> </w:t>
      </w:r>
      <w:r>
        <w:t>Service</w:t>
      </w:r>
      <w:r>
        <w:rPr>
          <w:spacing w:val="-9"/>
        </w:rPr>
        <w:t xml:space="preserve"> </w:t>
      </w:r>
      <w:r>
        <w:t>Improvement</w:t>
      </w:r>
      <w:r>
        <w:rPr>
          <w:spacing w:val="-10"/>
        </w:rPr>
        <w:t xml:space="preserve"> </w:t>
      </w:r>
      <w:r>
        <w:t>Module).</w:t>
      </w:r>
      <w:r>
        <w:rPr>
          <w:spacing w:val="-9"/>
        </w:rPr>
        <w:t xml:space="preserve"> </w:t>
      </w:r>
      <w:r>
        <w:rPr>
          <w:spacing w:val="-4"/>
        </w:rPr>
        <w:t>In</w:t>
      </w:r>
      <w:r>
        <w:rPr>
          <w:spacing w:val="-15"/>
        </w:rPr>
        <w:t xml:space="preserve"> </w:t>
      </w:r>
      <w:r>
        <w:rPr>
          <w:spacing w:val="-4"/>
        </w:rPr>
        <w:t xml:space="preserve">all modules there </w:t>
      </w:r>
      <w:r>
        <w:rPr>
          <w:spacing w:val="-3"/>
        </w:rPr>
        <w:t xml:space="preserve">is an </w:t>
      </w:r>
      <w:r>
        <w:rPr>
          <w:spacing w:val="-5"/>
        </w:rPr>
        <w:t xml:space="preserve">emphasis </w:t>
      </w:r>
      <w:r>
        <w:rPr>
          <w:spacing w:val="-4"/>
        </w:rPr>
        <w:t xml:space="preserve">on </w:t>
      </w:r>
      <w:r>
        <w:rPr>
          <w:spacing w:val="-5"/>
        </w:rPr>
        <w:t xml:space="preserve">exploring </w:t>
      </w:r>
      <w:r>
        <w:rPr>
          <w:spacing w:val="-3"/>
        </w:rPr>
        <w:t xml:space="preserve">the </w:t>
      </w:r>
      <w:r>
        <w:rPr>
          <w:spacing w:val="-5"/>
        </w:rPr>
        <w:t xml:space="preserve">relevance </w:t>
      </w:r>
      <w:r>
        <w:t xml:space="preserve">of </w:t>
      </w:r>
      <w:r>
        <w:rPr>
          <w:spacing w:val="-5"/>
        </w:rPr>
        <w:t xml:space="preserve">module content </w:t>
      </w:r>
      <w:r>
        <w:rPr>
          <w:spacing w:val="-3"/>
        </w:rPr>
        <w:t xml:space="preserve">to </w:t>
      </w:r>
      <w:r>
        <w:rPr>
          <w:spacing w:val="-5"/>
        </w:rPr>
        <w:t xml:space="preserve">practice. </w:t>
      </w:r>
      <w:r>
        <w:t xml:space="preserve">A </w:t>
      </w:r>
      <w:r>
        <w:rPr>
          <w:spacing w:val="-5"/>
        </w:rPr>
        <w:t>blended</w:t>
      </w:r>
      <w:r>
        <w:rPr>
          <w:spacing w:val="-10"/>
        </w:rPr>
        <w:t xml:space="preserve"> </w:t>
      </w:r>
      <w:r>
        <w:rPr>
          <w:spacing w:val="-5"/>
        </w:rPr>
        <w:t>learning</w:t>
      </w:r>
      <w:r>
        <w:rPr>
          <w:spacing w:val="-10"/>
        </w:rPr>
        <w:t xml:space="preserve"> </w:t>
      </w:r>
      <w:r>
        <w:rPr>
          <w:spacing w:val="-5"/>
        </w:rPr>
        <w:t>approach</w:t>
      </w:r>
      <w:r>
        <w:rPr>
          <w:spacing w:val="-7"/>
        </w:rPr>
        <w:t xml:space="preserve"> </w:t>
      </w:r>
      <w:r>
        <w:rPr>
          <w:spacing w:val="-3"/>
        </w:rPr>
        <w:t>is</w:t>
      </w:r>
      <w:r>
        <w:rPr>
          <w:spacing w:val="-8"/>
        </w:rPr>
        <w:t xml:space="preserve"> </w:t>
      </w:r>
      <w:r>
        <w:rPr>
          <w:spacing w:val="-6"/>
        </w:rPr>
        <w:t>adopted</w:t>
      </w:r>
      <w:r>
        <w:rPr>
          <w:spacing w:val="-7"/>
        </w:rPr>
        <w:t xml:space="preserve"> </w:t>
      </w:r>
      <w:r>
        <w:rPr>
          <w:spacing w:val="-3"/>
        </w:rPr>
        <w:t>in</w:t>
      </w:r>
      <w:r>
        <w:rPr>
          <w:spacing w:val="-10"/>
        </w:rPr>
        <w:t xml:space="preserve"> </w:t>
      </w:r>
      <w:r>
        <w:rPr>
          <w:spacing w:val="-3"/>
        </w:rPr>
        <w:t>the</w:t>
      </w:r>
      <w:r>
        <w:rPr>
          <w:spacing w:val="-11"/>
        </w:rPr>
        <w:t xml:space="preserve"> </w:t>
      </w:r>
      <w:r>
        <w:rPr>
          <w:spacing w:val="-5"/>
        </w:rPr>
        <w:t>delivery</w:t>
      </w:r>
      <w:r>
        <w:rPr>
          <w:spacing w:val="-16"/>
        </w:rPr>
        <w:t xml:space="preserve"> </w:t>
      </w:r>
      <w:r>
        <w:t>of</w:t>
      </w:r>
      <w:r>
        <w:rPr>
          <w:spacing w:val="-7"/>
        </w:rPr>
        <w:t xml:space="preserve"> </w:t>
      </w:r>
      <w:r>
        <w:rPr>
          <w:spacing w:val="-5"/>
        </w:rPr>
        <w:t>this</w:t>
      </w:r>
      <w:r>
        <w:rPr>
          <w:spacing w:val="-8"/>
        </w:rPr>
        <w:t xml:space="preserve"> </w:t>
      </w:r>
      <w:r>
        <w:rPr>
          <w:spacing w:val="-5"/>
        </w:rPr>
        <w:t>programme.</w:t>
      </w:r>
      <w:r>
        <w:rPr>
          <w:spacing w:val="-8"/>
        </w:rPr>
        <w:t xml:space="preserve"> </w:t>
      </w:r>
      <w:r>
        <w:rPr>
          <w:spacing w:val="-4"/>
        </w:rPr>
        <w:t>Students</w:t>
      </w:r>
      <w:r>
        <w:rPr>
          <w:spacing w:val="-10"/>
        </w:rPr>
        <w:t xml:space="preserve"> </w:t>
      </w:r>
      <w:r>
        <w:rPr>
          <w:spacing w:val="-5"/>
        </w:rPr>
        <w:t>continue</w:t>
      </w:r>
      <w:r>
        <w:rPr>
          <w:spacing w:val="-3"/>
        </w:rPr>
        <w:t xml:space="preserve"> to </w:t>
      </w:r>
      <w:r>
        <w:rPr>
          <w:spacing w:val="-4"/>
        </w:rPr>
        <w:t>work</w:t>
      </w:r>
      <w:r>
        <w:rPr>
          <w:spacing w:val="-11"/>
        </w:rPr>
        <w:t xml:space="preserve"> </w:t>
      </w:r>
      <w:r>
        <w:rPr>
          <w:spacing w:val="-3"/>
        </w:rPr>
        <w:t>in</w:t>
      </w:r>
      <w:r>
        <w:rPr>
          <w:spacing w:val="-11"/>
        </w:rPr>
        <w:t xml:space="preserve"> </w:t>
      </w:r>
      <w:r>
        <w:rPr>
          <w:spacing w:val="-4"/>
        </w:rPr>
        <w:t>their</w:t>
      </w:r>
      <w:r>
        <w:rPr>
          <w:spacing w:val="-13"/>
        </w:rPr>
        <w:t xml:space="preserve"> </w:t>
      </w:r>
      <w:r>
        <w:rPr>
          <w:spacing w:val="-3"/>
        </w:rPr>
        <w:t>own</w:t>
      </w:r>
      <w:r>
        <w:rPr>
          <w:spacing w:val="-11"/>
        </w:rPr>
        <w:t xml:space="preserve"> </w:t>
      </w:r>
      <w:r>
        <w:rPr>
          <w:spacing w:val="-5"/>
        </w:rPr>
        <w:t>practice</w:t>
      </w:r>
      <w:r>
        <w:rPr>
          <w:spacing w:val="-10"/>
        </w:rPr>
        <w:t xml:space="preserve"> </w:t>
      </w:r>
      <w:r>
        <w:rPr>
          <w:spacing w:val="-5"/>
        </w:rPr>
        <w:t>setting</w:t>
      </w:r>
      <w:r>
        <w:rPr>
          <w:spacing w:val="-11"/>
        </w:rPr>
        <w:t xml:space="preserve"> </w:t>
      </w:r>
      <w:r>
        <w:rPr>
          <w:spacing w:val="-4"/>
        </w:rPr>
        <w:t>while</w:t>
      </w:r>
      <w:r>
        <w:rPr>
          <w:spacing w:val="-12"/>
        </w:rPr>
        <w:t xml:space="preserve"> </w:t>
      </w:r>
      <w:r>
        <w:rPr>
          <w:spacing w:val="-5"/>
        </w:rPr>
        <w:t>undertaking</w:t>
      </w:r>
      <w:r>
        <w:rPr>
          <w:spacing w:val="-11"/>
        </w:rPr>
        <w:t xml:space="preserve"> </w:t>
      </w:r>
      <w:r>
        <w:rPr>
          <w:spacing w:val="-3"/>
        </w:rPr>
        <w:t>the</w:t>
      </w:r>
      <w:r>
        <w:rPr>
          <w:spacing w:val="-10"/>
        </w:rPr>
        <w:t xml:space="preserve"> </w:t>
      </w:r>
      <w:r>
        <w:rPr>
          <w:spacing w:val="-6"/>
        </w:rPr>
        <w:t>programme.</w:t>
      </w:r>
    </w:p>
    <w:p w:rsidR="00370244" w:rsidRDefault="004A40E6">
      <w:pPr>
        <w:pStyle w:val="BodyText"/>
        <w:spacing w:line="218" w:lineRule="exact"/>
        <w:ind w:left="306"/>
      </w:pPr>
      <w:r>
        <w:t>The seven programme modules are listed below:</w:t>
      </w:r>
    </w:p>
    <w:p w:rsidR="00370244" w:rsidRDefault="00370244">
      <w:pPr>
        <w:pStyle w:val="BodyText"/>
        <w:spacing w:before="1"/>
      </w:pPr>
    </w:p>
    <w:p w:rsidR="00370244" w:rsidRDefault="004A40E6">
      <w:pPr>
        <w:spacing w:line="216" w:lineRule="exact"/>
        <w:ind w:left="307"/>
        <w:rPr>
          <w:b/>
          <w:sz w:val="19"/>
        </w:rPr>
      </w:pPr>
      <w:r>
        <w:rPr>
          <w:b/>
          <w:sz w:val="19"/>
        </w:rPr>
        <w:t>Core Modules:</w:t>
      </w:r>
    </w:p>
    <w:p w:rsidR="00370244" w:rsidRDefault="004A40E6">
      <w:pPr>
        <w:pStyle w:val="ListParagraph"/>
        <w:numPr>
          <w:ilvl w:val="2"/>
          <w:numId w:val="23"/>
        </w:numPr>
        <w:tabs>
          <w:tab w:val="left" w:pos="1051"/>
          <w:tab w:val="left" w:pos="1052"/>
        </w:tabs>
        <w:spacing w:line="231" w:lineRule="exact"/>
        <w:ind w:left="1050" w:hanging="424"/>
        <w:rPr>
          <w:rFonts w:ascii="Symbol"/>
          <w:sz w:val="19"/>
        </w:rPr>
      </w:pPr>
      <w:r>
        <w:rPr>
          <w:sz w:val="19"/>
        </w:rPr>
        <w:t>Clinical</w:t>
      </w:r>
      <w:r>
        <w:rPr>
          <w:spacing w:val="-8"/>
          <w:sz w:val="19"/>
        </w:rPr>
        <w:t xml:space="preserve"> </w:t>
      </w:r>
      <w:r>
        <w:rPr>
          <w:sz w:val="19"/>
        </w:rPr>
        <w:t>Governance:</w:t>
      </w:r>
      <w:r>
        <w:rPr>
          <w:spacing w:val="-10"/>
          <w:sz w:val="19"/>
        </w:rPr>
        <w:t xml:space="preserve"> </w:t>
      </w:r>
      <w:r>
        <w:rPr>
          <w:sz w:val="19"/>
        </w:rPr>
        <w:t>Supporting</w:t>
      </w:r>
      <w:r>
        <w:rPr>
          <w:spacing w:val="-10"/>
          <w:sz w:val="19"/>
        </w:rPr>
        <w:t xml:space="preserve"> </w:t>
      </w:r>
      <w:r>
        <w:rPr>
          <w:sz w:val="19"/>
        </w:rPr>
        <w:t>Safe</w:t>
      </w:r>
      <w:r>
        <w:rPr>
          <w:spacing w:val="-8"/>
          <w:sz w:val="19"/>
        </w:rPr>
        <w:t xml:space="preserve"> </w:t>
      </w:r>
      <w:r>
        <w:rPr>
          <w:sz w:val="19"/>
        </w:rPr>
        <w:t>Practice</w:t>
      </w:r>
      <w:r>
        <w:rPr>
          <w:spacing w:val="-11"/>
          <w:sz w:val="19"/>
        </w:rPr>
        <w:t xml:space="preserve"> </w:t>
      </w:r>
      <w:r>
        <w:rPr>
          <w:sz w:val="19"/>
        </w:rPr>
        <w:t>(core)</w:t>
      </w:r>
    </w:p>
    <w:p w:rsidR="00370244" w:rsidRDefault="004A40E6">
      <w:pPr>
        <w:pStyle w:val="ListParagraph"/>
        <w:numPr>
          <w:ilvl w:val="2"/>
          <w:numId w:val="23"/>
        </w:numPr>
        <w:tabs>
          <w:tab w:val="left" w:pos="1051"/>
          <w:tab w:val="left" w:pos="1052"/>
        </w:tabs>
        <w:spacing w:line="232" w:lineRule="exact"/>
        <w:ind w:left="1050" w:hanging="424"/>
        <w:rPr>
          <w:rFonts w:ascii="Symbol"/>
          <w:sz w:val="19"/>
        </w:rPr>
      </w:pPr>
      <w:r>
        <w:rPr>
          <w:sz w:val="19"/>
        </w:rPr>
        <w:t>Advanced Research Methods</w:t>
      </w:r>
      <w:r>
        <w:rPr>
          <w:spacing w:val="-12"/>
          <w:sz w:val="19"/>
        </w:rPr>
        <w:t xml:space="preserve"> </w:t>
      </w:r>
      <w:r>
        <w:rPr>
          <w:sz w:val="19"/>
        </w:rPr>
        <w:t>(core)</w:t>
      </w:r>
    </w:p>
    <w:p w:rsidR="00370244" w:rsidRDefault="004A40E6">
      <w:pPr>
        <w:pStyle w:val="ListParagraph"/>
        <w:numPr>
          <w:ilvl w:val="2"/>
          <w:numId w:val="23"/>
        </w:numPr>
        <w:tabs>
          <w:tab w:val="left" w:pos="1051"/>
          <w:tab w:val="left" w:pos="1052"/>
        </w:tabs>
        <w:spacing w:line="232" w:lineRule="exact"/>
        <w:ind w:left="1050" w:hanging="424"/>
        <w:rPr>
          <w:rFonts w:ascii="Symbol"/>
          <w:sz w:val="19"/>
        </w:rPr>
      </w:pPr>
      <w:r>
        <w:rPr>
          <w:sz w:val="19"/>
        </w:rPr>
        <w:t>Research Dissertation</w:t>
      </w:r>
      <w:r>
        <w:rPr>
          <w:spacing w:val="-3"/>
          <w:sz w:val="19"/>
        </w:rPr>
        <w:t xml:space="preserve"> </w:t>
      </w:r>
      <w:r>
        <w:rPr>
          <w:sz w:val="19"/>
        </w:rPr>
        <w:t>(core)</w:t>
      </w:r>
    </w:p>
    <w:p w:rsidR="00370244" w:rsidRDefault="004A40E6">
      <w:pPr>
        <w:pStyle w:val="ListParagraph"/>
        <w:numPr>
          <w:ilvl w:val="2"/>
          <w:numId w:val="23"/>
        </w:numPr>
        <w:tabs>
          <w:tab w:val="left" w:pos="1051"/>
          <w:tab w:val="left" w:pos="1052"/>
        </w:tabs>
        <w:ind w:left="1050" w:hanging="424"/>
        <w:rPr>
          <w:rFonts w:ascii="Symbol"/>
          <w:sz w:val="19"/>
        </w:rPr>
      </w:pPr>
      <w:r>
        <w:rPr>
          <w:sz w:val="19"/>
        </w:rPr>
        <w:t>Service Improvement</w:t>
      </w:r>
    </w:p>
    <w:p w:rsidR="00370244" w:rsidRDefault="00370244">
      <w:pPr>
        <w:pStyle w:val="BodyText"/>
        <w:rPr>
          <w:sz w:val="22"/>
        </w:rPr>
      </w:pPr>
    </w:p>
    <w:p w:rsidR="00370244" w:rsidRDefault="004A40E6">
      <w:pPr>
        <w:spacing w:before="185" w:line="216" w:lineRule="exact"/>
        <w:ind w:left="307"/>
        <w:rPr>
          <w:b/>
          <w:sz w:val="19"/>
        </w:rPr>
      </w:pPr>
      <w:r>
        <w:rPr>
          <w:b/>
          <w:sz w:val="19"/>
        </w:rPr>
        <w:t>Specialist Modules:</w:t>
      </w:r>
    </w:p>
    <w:p w:rsidR="00370244" w:rsidRDefault="004A40E6">
      <w:pPr>
        <w:pStyle w:val="ListParagraph"/>
        <w:numPr>
          <w:ilvl w:val="2"/>
          <w:numId w:val="23"/>
        </w:numPr>
        <w:tabs>
          <w:tab w:val="left" w:pos="1051"/>
          <w:tab w:val="left" w:pos="1052"/>
        </w:tabs>
        <w:spacing w:line="254" w:lineRule="auto"/>
        <w:ind w:left="1050" w:right="881" w:hanging="424"/>
        <w:rPr>
          <w:rFonts w:ascii="Symbol"/>
          <w:sz w:val="19"/>
        </w:rPr>
      </w:pPr>
      <w:r>
        <w:rPr>
          <w:sz w:val="19"/>
        </w:rPr>
        <w:t>Perioperative</w:t>
      </w:r>
      <w:r>
        <w:rPr>
          <w:spacing w:val="-14"/>
          <w:sz w:val="19"/>
        </w:rPr>
        <w:t xml:space="preserve"> </w:t>
      </w:r>
      <w:r>
        <w:rPr>
          <w:sz w:val="19"/>
        </w:rPr>
        <w:t>Nursing</w:t>
      </w:r>
      <w:r>
        <w:rPr>
          <w:spacing w:val="-15"/>
          <w:sz w:val="19"/>
        </w:rPr>
        <w:t xml:space="preserve"> </w:t>
      </w:r>
      <w:r>
        <w:rPr>
          <w:sz w:val="19"/>
        </w:rPr>
        <w:t>1:</w:t>
      </w:r>
      <w:r>
        <w:rPr>
          <w:spacing w:val="21"/>
          <w:sz w:val="19"/>
        </w:rPr>
        <w:t xml:space="preserve"> </w:t>
      </w:r>
      <w:r>
        <w:rPr>
          <w:sz w:val="19"/>
        </w:rPr>
        <w:t>Physiological</w:t>
      </w:r>
      <w:r>
        <w:rPr>
          <w:spacing w:val="-14"/>
          <w:sz w:val="19"/>
        </w:rPr>
        <w:t xml:space="preserve"> </w:t>
      </w:r>
      <w:r>
        <w:rPr>
          <w:sz w:val="19"/>
        </w:rPr>
        <w:t>Effects</w:t>
      </w:r>
      <w:r>
        <w:rPr>
          <w:spacing w:val="-16"/>
          <w:sz w:val="19"/>
        </w:rPr>
        <w:t xml:space="preserve"> </w:t>
      </w:r>
      <w:r>
        <w:rPr>
          <w:sz w:val="19"/>
        </w:rPr>
        <w:t>of</w:t>
      </w:r>
      <w:r>
        <w:rPr>
          <w:spacing w:val="-11"/>
          <w:sz w:val="19"/>
        </w:rPr>
        <w:t xml:space="preserve"> </w:t>
      </w:r>
      <w:r>
        <w:rPr>
          <w:sz w:val="19"/>
        </w:rPr>
        <w:t>Surgery</w:t>
      </w:r>
      <w:r>
        <w:rPr>
          <w:spacing w:val="-13"/>
          <w:sz w:val="19"/>
        </w:rPr>
        <w:t xml:space="preserve"> </w:t>
      </w:r>
      <w:r>
        <w:rPr>
          <w:sz w:val="19"/>
        </w:rPr>
        <w:t>and</w:t>
      </w:r>
      <w:r>
        <w:rPr>
          <w:spacing w:val="-9"/>
          <w:sz w:val="19"/>
        </w:rPr>
        <w:t xml:space="preserve"> </w:t>
      </w:r>
      <w:r>
        <w:rPr>
          <w:sz w:val="19"/>
        </w:rPr>
        <w:t>Promotion</w:t>
      </w:r>
      <w:r>
        <w:rPr>
          <w:spacing w:val="-9"/>
          <w:sz w:val="19"/>
        </w:rPr>
        <w:t xml:space="preserve"> </w:t>
      </w:r>
      <w:r>
        <w:rPr>
          <w:sz w:val="19"/>
        </w:rPr>
        <w:t>of Safety</w:t>
      </w:r>
    </w:p>
    <w:p w:rsidR="00370244" w:rsidRDefault="004A40E6">
      <w:pPr>
        <w:pStyle w:val="ListParagraph"/>
        <w:numPr>
          <w:ilvl w:val="2"/>
          <w:numId w:val="23"/>
        </w:numPr>
        <w:tabs>
          <w:tab w:val="left" w:pos="1051"/>
          <w:tab w:val="left" w:pos="1052"/>
        </w:tabs>
        <w:spacing w:line="218" w:lineRule="exact"/>
        <w:ind w:left="1050" w:hanging="424"/>
        <w:rPr>
          <w:rFonts w:ascii="Symbol"/>
          <w:sz w:val="19"/>
        </w:rPr>
      </w:pPr>
      <w:r>
        <w:rPr>
          <w:sz w:val="19"/>
        </w:rPr>
        <w:t>Perioperative</w:t>
      </w:r>
      <w:r>
        <w:rPr>
          <w:spacing w:val="-12"/>
          <w:sz w:val="19"/>
        </w:rPr>
        <w:t xml:space="preserve"> </w:t>
      </w:r>
      <w:r>
        <w:rPr>
          <w:sz w:val="19"/>
        </w:rPr>
        <w:t>Nursing</w:t>
      </w:r>
      <w:r>
        <w:rPr>
          <w:spacing w:val="-13"/>
          <w:sz w:val="19"/>
        </w:rPr>
        <w:t xml:space="preserve"> </w:t>
      </w:r>
      <w:r>
        <w:rPr>
          <w:sz w:val="19"/>
        </w:rPr>
        <w:t>2:</w:t>
      </w:r>
      <w:r>
        <w:rPr>
          <w:spacing w:val="-11"/>
          <w:sz w:val="19"/>
        </w:rPr>
        <w:t xml:space="preserve"> </w:t>
      </w:r>
      <w:r>
        <w:rPr>
          <w:sz w:val="19"/>
        </w:rPr>
        <w:t>Prevention</w:t>
      </w:r>
      <w:r>
        <w:rPr>
          <w:spacing w:val="-10"/>
          <w:sz w:val="19"/>
        </w:rPr>
        <w:t xml:space="preserve"> </w:t>
      </w:r>
      <w:r>
        <w:rPr>
          <w:sz w:val="19"/>
        </w:rPr>
        <w:t>of</w:t>
      </w:r>
      <w:r>
        <w:rPr>
          <w:spacing w:val="-8"/>
          <w:sz w:val="19"/>
        </w:rPr>
        <w:t xml:space="preserve"> </w:t>
      </w:r>
      <w:r>
        <w:rPr>
          <w:sz w:val="19"/>
        </w:rPr>
        <w:t>Anaesthetic</w:t>
      </w:r>
      <w:r>
        <w:rPr>
          <w:spacing w:val="-12"/>
          <w:sz w:val="19"/>
        </w:rPr>
        <w:t xml:space="preserve"> </w:t>
      </w:r>
      <w:r>
        <w:rPr>
          <w:sz w:val="19"/>
        </w:rPr>
        <w:t>Complications</w:t>
      </w:r>
    </w:p>
    <w:p w:rsidR="00370244" w:rsidRDefault="004A40E6">
      <w:pPr>
        <w:pStyle w:val="ListParagraph"/>
        <w:numPr>
          <w:ilvl w:val="2"/>
          <w:numId w:val="23"/>
        </w:numPr>
        <w:tabs>
          <w:tab w:val="left" w:pos="1051"/>
          <w:tab w:val="left" w:pos="1052"/>
        </w:tabs>
        <w:spacing w:line="232" w:lineRule="exact"/>
        <w:ind w:left="1050" w:hanging="424"/>
        <w:rPr>
          <w:rFonts w:ascii="Symbol"/>
          <w:sz w:val="19"/>
        </w:rPr>
      </w:pPr>
      <w:r>
        <w:rPr>
          <w:sz w:val="19"/>
        </w:rPr>
        <w:t>Perioperative</w:t>
      </w:r>
      <w:r>
        <w:rPr>
          <w:spacing w:val="-11"/>
          <w:sz w:val="19"/>
        </w:rPr>
        <w:t xml:space="preserve"> </w:t>
      </w:r>
      <w:r>
        <w:rPr>
          <w:sz w:val="19"/>
        </w:rPr>
        <w:t>Nursing</w:t>
      </w:r>
      <w:r>
        <w:rPr>
          <w:spacing w:val="-12"/>
          <w:sz w:val="19"/>
        </w:rPr>
        <w:t xml:space="preserve"> </w:t>
      </w:r>
      <w:r>
        <w:rPr>
          <w:sz w:val="19"/>
        </w:rPr>
        <w:t>3:</w:t>
      </w:r>
      <w:r>
        <w:rPr>
          <w:spacing w:val="-10"/>
          <w:sz w:val="19"/>
        </w:rPr>
        <w:t xml:space="preserve"> </w:t>
      </w:r>
      <w:r>
        <w:rPr>
          <w:sz w:val="19"/>
        </w:rPr>
        <w:t>Prevention</w:t>
      </w:r>
      <w:r>
        <w:rPr>
          <w:spacing w:val="-9"/>
          <w:sz w:val="19"/>
        </w:rPr>
        <w:t xml:space="preserve"> </w:t>
      </w:r>
      <w:r>
        <w:rPr>
          <w:sz w:val="19"/>
        </w:rPr>
        <w:t>of</w:t>
      </w:r>
      <w:r>
        <w:rPr>
          <w:spacing w:val="-7"/>
          <w:sz w:val="19"/>
        </w:rPr>
        <w:t xml:space="preserve"> </w:t>
      </w:r>
      <w:r>
        <w:rPr>
          <w:sz w:val="19"/>
        </w:rPr>
        <w:t>Surgical</w:t>
      </w:r>
      <w:r>
        <w:rPr>
          <w:spacing w:val="-8"/>
          <w:sz w:val="19"/>
        </w:rPr>
        <w:t xml:space="preserve"> </w:t>
      </w:r>
      <w:r>
        <w:rPr>
          <w:sz w:val="19"/>
        </w:rPr>
        <w:t>Complications</w:t>
      </w:r>
    </w:p>
    <w:p w:rsidR="00370244" w:rsidRDefault="004A40E6">
      <w:pPr>
        <w:pStyle w:val="BodyText"/>
        <w:ind w:left="307" w:right="1254"/>
      </w:pPr>
      <w:r>
        <w:t>In order to be considered for entry to the programme, applicants nmust meet the following entry requirements:</w:t>
      </w:r>
    </w:p>
    <w:p w:rsidR="00370244" w:rsidRDefault="00370244">
      <w:pPr>
        <w:pStyle w:val="BodyText"/>
        <w:spacing w:before="3"/>
        <w:rPr>
          <w:sz w:val="18"/>
        </w:rPr>
      </w:pPr>
    </w:p>
    <w:p w:rsidR="00370244" w:rsidRDefault="004A40E6">
      <w:pPr>
        <w:pStyle w:val="ListParagraph"/>
        <w:numPr>
          <w:ilvl w:val="1"/>
          <w:numId w:val="23"/>
        </w:numPr>
        <w:tabs>
          <w:tab w:val="left" w:pos="907"/>
          <w:tab w:val="left" w:pos="908"/>
        </w:tabs>
        <w:ind w:left="907" w:hanging="348"/>
        <w:rPr>
          <w:rFonts w:ascii="Symbol"/>
          <w:sz w:val="19"/>
        </w:rPr>
      </w:pPr>
      <w:r>
        <w:rPr>
          <w:sz w:val="19"/>
        </w:rPr>
        <w:t xml:space="preserve">Be a registered </w:t>
      </w:r>
      <w:r>
        <w:rPr>
          <w:spacing w:val="-3"/>
          <w:sz w:val="19"/>
        </w:rPr>
        <w:t>general</w:t>
      </w:r>
      <w:r>
        <w:rPr>
          <w:spacing w:val="-19"/>
          <w:sz w:val="19"/>
        </w:rPr>
        <w:t xml:space="preserve"> </w:t>
      </w:r>
      <w:r>
        <w:rPr>
          <w:sz w:val="19"/>
        </w:rPr>
        <w:t>nurse</w:t>
      </w:r>
    </w:p>
    <w:p w:rsidR="00370244" w:rsidRDefault="004A40E6">
      <w:pPr>
        <w:pStyle w:val="ListParagraph"/>
        <w:numPr>
          <w:ilvl w:val="1"/>
          <w:numId w:val="23"/>
        </w:numPr>
        <w:tabs>
          <w:tab w:val="left" w:pos="907"/>
          <w:tab w:val="left" w:pos="908"/>
        </w:tabs>
        <w:spacing w:before="2"/>
        <w:ind w:left="919" w:right="1301"/>
        <w:rPr>
          <w:rFonts w:ascii="Symbol" w:hAnsi="Symbol"/>
          <w:sz w:val="19"/>
        </w:rPr>
      </w:pPr>
      <w:r>
        <w:rPr>
          <w:sz w:val="19"/>
        </w:rPr>
        <w:t>Have</w:t>
      </w:r>
      <w:r>
        <w:rPr>
          <w:spacing w:val="-14"/>
          <w:sz w:val="19"/>
        </w:rPr>
        <w:t xml:space="preserve"> </w:t>
      </w:r>
      <w:r>
        <w:rPr>
          <w:sz w:val="19"/>
        </w:rPr>
        <w:t>a</w:t>
      </w:r>
      <w:r>
        <w:rPr>
          <w:spacing w:val="-14"/>
          <w:sz w:val="19"/>
        </w:rPr>
        <w:t xml:space="preserve"> </w:t>
      </w:r>
      <w:r>
        <w:rPr>
          <w:sz w:val="19"/>
        </w:rPr>
        <w:t>minimum</w:t>
      </w:r>
      <w:r>
        <w:rPr>
          <w:spacing w:val="-14"/>
          <w:sz w:val="19"/>
        </w:rPr>
        <w:t xml:space="preserve"> </w:t>
      </w:r>
      <w:r>
        <w:rPr>
          <w:sz w:val="19"/>
        </w:rPr>
        <w:t>of</w:t>
      </w:r>
      <w:r>
        <w:rPr>
          <w:spacing w:val="-8"/>
          <w:sz w:val="19"/>
        </w:rPr>
        <w:t xml:space="preserve"> </w:t>
      </w:r>
      <w:r>
        <w:rPr>
          <w:spacing w:val="-4"/>
          <w:sz w:val="19"/>
        </w:rPr>
        <w:t>one</w:t>
      </w:r>
      <w:r>
        <w:rPr>
          <w:spacing w:val="-14"/>
          <w:sz w:val="19"/>
        </w:rPr>
        <w:t xml:space="preserve"> </w:t>
      </w:r>
      <w:r>
        <w:rPr>
          <w:spacing w:val="-3"/>
          <w:sz w:val="19"/>
        </w:rPr>
        <w:t>year’s</w:t>
      </w:r>
      <w:r>
        <w:rPr>
          <w:spacing w:val="-14"/>
          <w:sz w:val="19"/>
        </w:rPr>
        <w:t xml:space="preserve"> </w:t>
      </w:r>
      <w:r>
        <w:rPr>
          <w:sz w:val="19"/>
        </w:rPr>
        <w:t>post-registration</w:t>
      </w:r>
      <w:r>
        <w:rPr>
          <w:spacing w:val="-13"/>
          <w:sz w:val="19"/>
        </w:rPr>
        <w:t xml:space="preserve"> </w:t>
      </w:r>
      <w:r>
        <w:rPr>
          <w:sz w:val="19"/>
        </w:rPr>
        <w:t>experience</w:t>
      </w:r>
      <w:r>
        <w:rPr>
          <w:spacing w:val="-12"/>
          <w:sz w:val="19"/>
        </w:rPr>
        <w:t xml:space="preserve"> </w:t>
      </w:r>
      <w:r>
        <w:rPr>
          <w:sz w:val="19"/>
        </w:rPr>
        <w:t>(exclusive</w:t>
      </w:r>
      <w:r>
        <w:rPr>
          <w:spacing w:val="-14"/>
          <w:sz w:val="19"/>
        </w:rPr>
        <w:t xml:space="preserve"> </w:t>
      </w:r>
      <w:r>
        <w:rPr>
          <w:sz w:val="19"/>
        </w:rPr>
        <w:t>of post-registration</w:t>
      </w:r>
      <w:r>
        <w:rPr>
          <w:spacing w:val="-17"/>
          <w:sz w:val="19"/>
        </w:rPr>
        <w:t xml:space="preserve"> </w:t>
      </w:r>
      <w:r>
        <w:rPr>
          <w:sz w:val="19"/>
        </w:rPr>
        <w:t>courses).</w:t>
      </w:r>
    </w:p>
    <w:p w:rsidR="00370244" w:rsidRDefault="004A40E6">
      <w:pPr>
        <w:pStyle w:val="ListParagraph"/>
        <w:numPr>
          <w:ilvl w:val="1"/>
          <w:numId w:val="23"/>
        </w:numPr>
        <w:tabs>
          <w:tab w:val="left" w:pos="907"/>
          <w:tab w:val="left" w:pos="908"/>
        </w:tabs>
        <w:ind w:left="919" w:right="1121"/>
        <w:rPr>
          <w:rFonts w:ascii="Symbol"/>
          <w:sz w:val="19"/>
        </w:rPr>
      </w:pPr>
      <w:r>
        <w:rPr>
          <w:sz w:val="19"/>
        </w:rPr>
        <w:t>Be currently working in the required specialist area, i.e., perioperative department,</w:t>
      </w:r>
      <w:r>
        <w:rPr>
          <w:spacing w:val="45"/>
          <w:sz w:val="19"/>
        </w:rPr>
        <w:t xml:space="preserve"> </w:t>
      </w:r>
      <w:r>
        <w:rPr>
          <w:sz w:val="19"/>
        </w:rPr>
        <w:t>and</w:t>
      </w:r>
      <w:r>
        <w:rPr>
          <w:spacing w:val="-9"/>
          <w:sz w:val="19"/>
        </w:rPr>
        <w:t xml:space="preserve"> </w:t>
      </w:r>
      <w:r>
        <w:rPr>
          <w:sz w:val="19"/>
        </w:rPr>
        <w:t>have</w:t>
      </w:r>
      <w:r>
        <w:rPr>
          <w:spacing w:val="-10"/>
          <w:sz w:val="19"/>
        </w:rPr>
        <w:t xml:space="preserve"> </w:t>
      </w:r>
      <w:r>
        <w:rPr>
          <w:sz w:val="19"/>
        </w:rPr>
        <w:t>as</w:t>
      </w:r>
      <w:r>
        <w:rPr>
          <w:spacing w:val="-9"/>
          <w:sz w:val="19"/>
        </w:rPr>
        <w:t xml:space="preserve"> </w:t>
      </w:r>
      <w:r>
        <w:rPr>
          <w:sz w:val="19"/>
        </w:rPr>
        <w:t>a</w:t>
      </w:r>
      <w:r>
        <w:rPr>
          <w:spacing w:val="-10"/>
          <w:sz w:val="19"/>
        </w:rPr>
        <w:t xml:space="preserve"> </w:t>
      </w:r>
      <w:r>
        <w:rPr>
          <w:sz w:val="19"/>
        </w:rPr>
        <w:t>minimum</w:t>
      </w:r>
      <w:r>
        <w:rPr>
          <w:spacing w:val="-10"/>
          <w:sz w:val="19"/>
        </w:rPr>
        <w:t xml:space="preserve"> </w:t>
      </w:r>
      <w:r>
        <w:rPr>
          <w:sz w:val="19"/>
        </w:rPr>
        <w:t>six</w:t>
      </w:r>
      <w:r>
        <w:rPr>
          <w:spacing w:val="-12"/>
          <w:sz w:val="19"/>
        </w:rPr>
        <w:t xml:space="preserve"> </w:t>
      </w:r>
      <w:r>
        <w:rPr>
          <w:sz w:val="19"/>
        </w:rPr>
        <w:t>months</w:t>
      </w:r>
      <w:r>
        <w:rPr>
          <w:spacing w:val="-9"/>
          <w:sz w:val="19"/>
        </w:rPr>
        <w:t xml:space="preserve"> </w:t>
      </w:r>
      <w:r>
        <w:rPr>
          <w:sz w:val="19"/>
        </w:rPr>
        <w:t>clinical</w:t>
      </w:r>
      <w:r>
        <w:rPr>
          <w:spacing w:val="-10"/>
          <w:sz w:val="19"/>
        </w:rPr>
        <w:t xml:space="preserve"> </w:t>
      </w:r>
      <w:r>
        <w:rPr>
          <w:sz w:val="19"/>
        </w:rPr>
        <w:t>experience</w:t>
      </w:r>
      <w:r>
        <w:rPr>
          <w:spacing w:val="-10"/>
          <w:sz w:val="19"/>
        </w:rPr>
        <w:t xml:space="preserve"> </w:t>
      </w:r>
      <w:r>
        <w:rPr>
          <w:sz w:val="19"/>
        </w:rPr>
        <w:t>in</w:t>
      </w:r>
      <w:r>
        <w:rPr>
          <w:spacing w:val="-6"/>
          <w:sz w:val="19"/>
        </w:rPr>
        <w:t xml:space="preserve"> </w:t>
      </w:r>
      <w:r>
        <w:rPr>
          <w:sz w:val="19"/>
        </w:rPr>
        <w:t>this specialist</w:t>
      </w:r>
      <w:r>
        <w:rPr>
          <w:spacing w:val="-6"/>
          <w:sz w:val="19"/>
        </w:rPr>
        <w:t xml:space="preserve"> </w:t>
      </w:r>
      <w:r>
        <w:rPr>
          <w:sz w:val="19"/>
        </w:rPr>
        <w:t>area.</w:t>
      </w:r>
    </w:p>
    <w:p w:rsidR="00370244" w:rsidRDefault="004A40E6">
      <w:pPr>
        <w:pStyle w:val="BodyText"/>
        <w:spacing w:line="242" w:lineRule="auto"/>
        <w:ind w:left="307" w:right="726"/>
      </w:pPr>
      <w:r>
        <w:t>Determining Equivalence: This is a level 9 programme. Applicants who do not hold an Honours degree or postgraduate diploma (Level 9) may apply but must clearly</w:t>
      </w:r>
    </w:p>
    <w:p w:rsidR="00370244" w:rsidRDefault="00370244">
      <w:pPr>
        <w:spacing w:line="242" w:lineRule="auto"/>
        <w:sectPr w:rsidR="00370244">
          <w:pgSz w:w="8440" w:h="11930"/>
          <w:pgMar w:top="1020" w:right="240" w:bottom="720" w:left="540" w:header="0" w:footer="527" w:gutter="0"/>
          <w:cols w:space="720"/>
        </w:sectPr>
      </w:pPr>
    </w:p>
    <w:p w:rsidR="00370244" w:rsidRDefault="004A40E6">
      <w:pPr>
        <w:pStyle w:val="BodyText"/>
        <w:spacing w:before="74"/>
        <w:ind w:left="307" w:right="687"/>
      </w:pPr>
      <w:r>
        <w:t>demonstrate their capacity to complete a programme at this level. In addition to the other requirements outlined above, these applicants are required to submit a 1000-word literature-based essay. To be considered for admission, this essay must be at the level expected of an Honours degree candidate (Level 8).</w:t>
      </w:r>
    </w:p>
    <w:p w:rsidR="00370244" w:rsidRDefault="004A40E6">
      <w:pPr>
        <w:spacing w:before="66"/>
        <w:ind w:left="307"/>
        <w:rPr>
          <w:b/>
          <w:sz w:val="19"/>
        </w:rPr>
      </w:pPr>
      <w:r>
        <w:rPr>
          <w:b/>
          <w:sz w:val="19"/>
        </w:rPr>
        <w:t>SELECTION CRITERIA</w:t>
      </w:r>
    </w:p>
    <w:p w:rsidR="00370244" w:rsidRDefault="004A40E6">
      <w:pPr>
        <w:pStyle w:val="BodyText"/>
        <w:spacing w:line="216" w:lineRule="exact"/>
        <w:ind w:left="307"/>
      </w:pPr>
      <w:r>
        <w:t>To be considered an applicant must:</w:t>
      </w:r>
    </w:p>
    <w:p w:rsidR="00370244" w:rsidRDefault="004A40E6">
      <w:pPr>
        <w:pStyle w:val="ListParagraph"/>
        <w:numPr>
          <w:ilvl w:val="0"/>
          <w:numId w:val="23"/>
        </w:numPr>
        <w:tabs>
          <w:tab w:val="left" w:pos="667"/>
          <w:tab w:val="left" w:pos="668"/>
        </w:tabs>
        <w:spacing w:line="231" w:lineRule="exact"/>
        <w:rPr>
          <w:sz w:val="19"/>
        </w:rPr>
      </w:pPr>
      <w:r>
        <w:rPr>
          <w:sz w:val="19"/>
        </w:rPr>
        <w:t>Meet the entry</w:t>
      </w:r>
      <w:r>
        <w:rPr>
          <w:spacing w:val="-39"/>
          <w:sz w:val="19"/>
        </w:rPr>
        <w:t xml:space="preserve"> </w:t>
      </w:r>
      <w:r>
        <w:rPr>
          <w:sz w:val="19"/>
        </w:rPr>
        <w:t>criteria</w:t>
      </w:r>
    </w:p>
    <w:p w:rsidR="00370244" w:rsidRDefault="00370244">
      <w:pPr>
        <w:pStyle w:val="BodyText"/>
        <w:spacing w:before="4"/>
      </w:pPr>
    </w:p>
    <w:p w:rsidR="00370244" w:rsidRDefault="004A40E6">
      <w:pPr>
        <w:spacing w:line="217" w:lineRule="exact"/>
        <w:ind w:left="307"/>
        <w:rPr>
          <w:b/>
          <w:sz w:val="19"/>
        </w:rPr>
      </w:pPr>
      <w:r>
        <w:rPr>
          <w:b/>
          <w:sz w:val="19"/>
        </w:rPr>
        <w:t>SELECTION CRITERIA</w:t>
      </w:r>
    </w:p>
    <w:p w:rsidR="00370244" w:rsidRDefault="004A40E6">
      <w:pPr>
        <w:pStyle w:val="BodyText"/>
        <w:spacing w:before="1" w:line="237" w:lineRule="auto"/>
        <w:ind w:left="307" w:right="974"/>
      </w:pPr>
      <w:r>
        <w:t>Selection will be made by the Programme Director in consultation with the Head of School on the basis of the applicants’ written application. To be considered for admission to the programme applicants must meet the admission criteria outlined above. Applicants will be evaluated on the following:</w:t>
      </w:r>
    </w:p>
    <w:p w:rsidR="00370244" w:rsidRDefault="00370244">
      <w:pPr>
        <w:pStyle w:val="BodyText"/>
        <w:spacing w:before="6"/>
        <w:rPr>
          <w:sz w:val="18"/>
        </w:rPr>
      </w:pPr>
    </w:p>
    <w:p w:rsidR="00370244" w:rsidRDefault="004A40E6">
      <w:pPr>
        <w:pStyle w:val="ListParagraph"/>
        <w:numPr>
          <w:ilvl w:val="1"/>
          <w:numId w:val="23"/>
        </w:numPr>
        <w:tabs>
          <w:tab w:val="left" w:pos="1051"/>
          <w:tab w:val="left" w:pos="1052"/>
        </w:tabs>
        <w:spacing w:before="1" w:line="254" w:lineRule="auto"/>
        <w:ind w:left="1051" w:right="857" w:hanging="425"/>
        <w:rPr>
          <w:rFonts w:ascii="Symbol"/>
          <w:sz w:val="19"/>
        </w:rPr>
      </w:pPr>
      <w:r>
        <w:rPr>
          <w:sz w:val="19"/>
        </w:rPr>
        <w:t>Be able to demonstrate application of theory to practice in an approved peri operative setting for the duration of the</w:t>
      </w:r>
      <w:r>
        <w:rPr>
          <w:spacing w:val="-8"/>
          <w:sz w:val="19"/>
        </w:rPr>
        <w:t xml:space="preserve"> </w:t>
      </w:r>
      <w:r>
        <w:rPr>
          <w:sz w:val="19"/>
        </w:rPr>
        <w:t>programme.</w:t>
      </w:r>
    </w:p>
    <w:p w:rsidR="00370244" w:rsidRDefault="004A40E6">
      <w:pPr>
        <w:pStyle w:val="ListParagraph"/>
        <w:numPr>
          <w:ilvl w:val="1"/>
          <w:numId w:val="23"/>
        </w:numPr>
        <w:tabs>
          <w:tab w:val="left" w:pos="1051"/>
          <w:tab w:val="left" w:pos="1052"/>
        </w:tabs>
        <w:spacing w:line="220" w:lineRule="exact"/>
        <w:ind w:left="1051" w:hanging="425"/>
        <w:rPr>
          <w:rFonts w:ascii="Symbol"/>
          <w:sz w:val="19"/>
        </w:rPr>
      </w:pPr>
      <w:r>
        <w:rPr>
          <w:sz w:val="19"/>
        </w:rPr>
        <w:t>Be working in the required specialist area i.e., peri operative care setting for</w:t>
      </w:r>
      <w:r>
        <w:rPr>
          <w:spacing w:val="-14"/>
          <w:sz w:val="19"/>
        </w:rPr>
        <w:t xml:space="preserve"> </w:t>
      </w:r>
      <w:r>
        <w:rPr>
          <w:sz w:val="19"/>
        </w:rPr>
        <w:t>the</w:t>
      </w:r>
    </w:p>
    <w:p w:rsidR="00370244" w:rsidRDefault="004A40E6">
      <w:pPr>
        <w:pStyle w:val="BodyText"/>
        <w:spacing w:before="11"/>
        <w:ind w:left="1051"/>
      </w:pPr>
      <w:r>
        <w:t>duration of the programme.</w:t>
      </w:r>
    </w:p>
    <w:p w:rsidR="00370244" w:rsidRDefault="004A40E6">
      <w:pPr>
        <w:pStyle w:val="ListParagraph"/>
        <w:numPr>
          <w:ilvl w:val="1"/>
          <w:numId w:val="23"/>
        </w:numPr>
        <w:tabs>
          <w:tab w:val="left" w:pos="1051"/>
          <w:tab w:val="left" w:pos="1052"/>
        </w:tabs>
        <w:spacing w:before="1" w:line="254" w:lineRule="auto"/>
        <w:ind w:left="1051" w:right="671" w:hanging="425"/>
        <w:rPr>
          <w:rFonts w:ascii="Symbol"/>
          <w:sz w:val="19"/>
        </w:rPr>
      </w:pPr>
      <w:r>
        <w:rPr>
          <w:sz w:val="19"/>
        </w:rPr>
        <w:t>Undergo a clinical audit of the learning environment and provide written support of the Director of Nursing in each area that students will be supported to meet clinical learning</w:t>
      </w:r>
      <w:r>
        <w:rPr>
          <w:spacing w:val="-1"/>
          <w:sz w:val="19"/>
        </w:rPr>
        <w:t xml:space="preserve"> </w:t>
      </w:r>
      <w:r>
        <w:rPr>
          <w:sz w:val="19"/>
        </w:rPr>
        <w:t>outcomes.</w:t>
      </w:r>
    </w:p>
    <w:p w:rsidR="00370244" w:rsidRDefault="004A40E6">
      <w:pPr>
        <w:pStyle w:val="ListParagraph"/>
        <w:numPr>
          <w:ilvl w:val="1"/>
          <w:numId w:val="23"/>
        </w:numPr>
        <w:tabs>
          <w:tab w:val="left" w:pos="1051"/>
          <w:tab w:val="left" w:pos="1052"/>
        </w:tabs>
        <w:spacing w:line="219" w:lineRule="exact"/>
        <w:ind w:left="1051" w:hanging="425"/>
        <w:rPr>
          <w:rFonts w:ascii="Symbol"/>
          <w:sz w:val="19"/>
        </w:rPr>
      </w:pPr>
      <w:r>
        <w:rPr>
          <w:sz w:val="19"/>
        </w:rPr>
        <w:t>Undertake additional placement(s) in the areas of peri operative settings</w:t>
      </w:r>
      <w:r>
        <w:rPr>
          <w:spacing w:val="-8"/>
          <w:sz w:val="19"/>
        </w:rPr>
        <w:t xml:space="preserve"> </w:t>
      </w:r>
      <w:r>
        <w:rPr>
          <w:sz w:val="19"/>
        </w:rPr>
        <w:t>if</w:t>
      </w:r>
    </w:p>
    <w:p w:rsidR="00370244" w:rsidRDefault="004A40E6">
      <w:pPr>
        <w:pStyle w:val="BodyText"/>
        <w:spacing w:before="13" w:line="252" w:lineRule="auto"/>
        <w:ind w:left="1051" w:right="817"/>
      </w:pPr>
      <w:r>
        <w:t>deemed necessary by the Programme Director before completion of the peri operative programme.</w:t>
      </w:r>
    </w:p>
    <w:p w:rsidR="00370244" w:rsidRDefault="00370244">
      <w:pPr>
        <w:pStyle w:val="BodyText"/>
        <w:spacing w:before="2"/>
        <w:rPr>
          <w:sz w:val="17"/>
        </w:rPr>
      </w:pPr>
    </w:p>
    <w:p w:rsidR="00370244" w:rsidRDefault="004A40E6">
      <w:pPr>
        <w:pStyle w:val="BodyText"/>
        <w:spacing w:before="1" w:line="220" w:lineRule="auto"/>
        <w:ind w:left="307" w:right="792"/>
      </w:pPr>
      <w:r>
        <w:rPr>
          <w:rFonts w:ascii="Calibri"/>
          <w:sz w:val="22"/>
        </w:rPr>
        <w:t xml:space="preserve">Modules </w:t>
      </w:r>
      <w:r>
        <w:t>are assessed by means of continuous assessment only. Clinical competence must be demonstrated by:</w:t>
      </w:r>
    </w:p>
    <w:p w:rsidR="00370244" w:rsidRDefault="004A40E6">
      <w:pPr>
        <w:pStyle w:val="BodyText"/>
        <w:spacing w:before="6" w:line="237" w:lineRule="auto"/>
        <w:ind w:left="307" w:right="1024" w:hanging="1"/>
      </w:pPr>
      <w:r>
        <w:t>Students passing all the competencies at the specified level of competence for each clinical assessment.</w:t>
      </w:r>
    </w:p>
    <w:p w:rsidR="00370244" w:rsidRDefault="004A40E6">
      <w:pPr>
        <w:pStyle w:val="BodyText"/>
        <w:ind w:left="307" w:right="858"/>
      </w:pPr>
      <w:r>
        <w:t>Two clinical assessments must be completed and passed to successfully complete the programme.</w:t>
      </w:r>
    </w:p>
    <w:p w:rsidR="00370244" w:rsidRDefault="004A40E6">
      <w:pPr>
        <w:pStyle w:val="ListParagraph"/>
        <w:numPr>
          <w:ilvl w:val="0"/>
          <w:numId w:val="23"/>
        </w:numPr>
        <w:tabs>
          <w:tab w:val="left" w:pos="667"/>
          <w:tab w:val="left" w:pos="668"/>
        </w:tabs>
        <w:spacing w:before="60"/>
        <w:ind w:right="828"/>
        <w:rPr>
          <w:sz w:val="19"/>
        </w:rPr>
      </w:pPr>
      <w:r>
        <w:rPr>
          <w:sz w:val="19"/>
        </w:rPr>
        <w:t>Students</w:t>
      </w:r>
      <w:r>
        <w:rPr>
          <w:spacing w:val="-9"/>
          <w:sz w:val="19"/>
        </w:rPr>
        <w:t xml:space="preserve"> </w:t>
      </w:r>
      <w:r>
        <w:rPr>
          <w:sz w:val="19"/>
        </w:rPr>
        <w:t>must</w:t>
      </w:r>
      <w:r>
        <w:rPr>
          <w:spacing w:val="-14"/>
          <w:sz w:val="19"/>
        </w:rPr>
        <w:t xml:space="preserve"> </w:t>
      </w:r>
      <w:r>
        <w:rPr>
          <w:sz w:val="19"/>
        </w:rPr>
        <w:t>have</w:t>
      </w:r>
      <w:r>
        <w:rPr>
          <w:spacing w:val="-12"/>
          <w:sz w:val="19"/>
        </w:rPr>
        <w:t xml:space="preserve"> </w:t>
      </w:r>
      <w:r>
        <w:rPr>
          <w:sz w:val="19"/>
        </w:rPr>
        <w:t>completed</w:t>
      </w:r>
      <w:r>
        <w:rPr>
          <w:spacing w:val="-9"/>
          <w:sz w:val="19"/>
        </w:rPr>
        <w:t xml:space="preserve"> </w:t>
      </w:r>
      <w:r>
        <w:rPr>
          <w:sz w:val="19"/>
        </w:rPr>
        <w:t>a</w:t>
      </w:r>
      <w:r>
        <w:rPr>
          <w:spacing w:val="-15"/>
          <w:sz w:val="19"/>
        </w:rPr>
        <w:t xml:space="preserve"> </w:t>
      </w:r>
      <w:r>
        <w:rPr>
          <w:sz w:val="19"/>
        </w:rPr>
        <w:t>minimum</w:t>
      </w:r>
      <w:r>
        <w:rPr>
          <w:spacing w:val="-13"/>
          <w:sz w:val="19"/>
        </w:rPr>
        <w:t xml:space="preserve"> </w:t>
      </w:r>
      <w:r>
        <w:rPr>
          <w:sz w:val="19"/>
        </w:rPr>
        <w:t>of</w:t>
      </w:r>
      <w:r>
        <w:rPr>
          <w:spacing w:val="-8"/>
          <w:sz w:val="19"/>
        </w:rPr>
        <w:t xml:space="preserve"> </w:t>
      </w:r>
      <w:r>
        <w:rPr>
          <w:sz w:val="19"/>
        </w:rPr>
        <w:t>1000</w:t>
      </w:r>
      <w:r>
        <w:rPr>
          <w:spacing w:val="-11"/>
          <w:sz w:val="19"/>
        </w:rPr>
        <w:t xml:space="preserve"> </w:t>
      </w:r>
      <w:r>
        <w:rPr>
          <w:sz w:val="19"/>
        </w:rPr>
        <w:t>clinical</w:t>
      </w:r>
      <w:r>
        <w:rPr>
          <w:spacing w:val="-12"/>
          <w:sz w:val="19"/>
        </w:rPr>
        <w:t xml:space="preserve"> </w:t>
      </w:r>
      <w:r>
        <w:rPr>
          <w:sz w:val="19"/>
        </w:rPr>
        <w:t>practice</w:t>
      </w:r>
      <w:r>
        <w:rPr>
          <w:spacing w:val="-10"/>
          <w:sz w:val="19"/>
        </w:rPr>
        <w:t xml:space="preserve"> </w:t>
      </w:r>
      <w:r>
        <w:rPr>
          <w:sz w:val="19"/>
        </w:rPr>
        <w:t>hours</w:t>
      </w:r>
      <w:r>
        <w:rPr>
          <w:spacing w:val="-14"/>
          <w:sz w:val="19"/>
        </w:rPr>
        <w:t xml:space="preserve"> </w:t>
      </w:r>
      <w:r>
        <w:rPr>
          <w:sz w:val="19"/>
        </w:rPr>
        <w:t>over</w:t>
      </w:r>
      <w:r>
        <w:rPr>
          <w:spacing w:val="-11"/>
          <w:sz w:val="19"/>
        </w:rPr>
        <w:t xml:space="preserve"> </w:t>
      </w:r>
      <w:r>
        <w:rPr>
          <w:sz w:val="19"/>
        </w:rPr>
        <w:t>the duration of the</w:t>
      </w:r>
      <w:r>
        <w:rPr>
          <w:spacing w:val="-22"/>
          <w:sz w:val="19"/>
        </w:rPr>
        <w:t xml:space="preserve"> </w:t>
      </w:r>
      <w:r>
        <w:rPr>
          <w:sz w:val="19"/>
        </w:rPr>
        <w:t>course.</w:t>
      </w:r>
    </w:p>
    <w:p w:rsidR="00370244" w:rsidRDefault="00370244">
      <w:pPr>
        <w:pStyle w:val="BodyText"/>
        <w:spacing w:before="8"/>
        <w:rPr>
          <w:sz w:val="22"/>
        </w:rPr>
      </w:pPr>
    </w:p>
    <w:p w:rsidR="00370244" w:rsidRDefault="004A40E6">
      <w:pPr>
        <w:pStyle w:val="BodyText"/>
        <w:ind w:left="307" w:right="1291"/>
      </w:pPr>
      <w:r>
        <w:t>In order to be eligible for the award of Post graduate Diploma/Master of Health Science (Nursing) students must</w:t>
      </w:r>
    </w:p>
    <w:p w:rsidR="00370244" w:rsidRDefault="004A40E6">
      <w:pPr>
        <w:pStyle w:val="ListParagraph"/>
        <w:numPr>
          <w:ilvl w:val="1"/>
          <w:numId w:val="23"/>
        </w:numPr>
        <w:tabs>
          <w:tab w:val="left" w:pos="1027"/>
          <w:tab w:val="left" w:pos="1028"/>
        </w:tabs>
        <w:spacing w:line="211" w:lineRule="exact"/>
        <w:rPr>
          <w:rFonts w:ascii="Symbol"/>
          <w:sz w:val="19"/>
        </w:rPr>
      </w:pPr>
      <w:r>
        <w:rPr>
          <w:sz w:val="19"/>
        </w:rPr>
        <w:t>Pass the theoretical component at</w:t>
      </w:r>
      <w:r>
        <w:rPr>
          <w:spacing w:val="-14"/>
          <w:sz w:val="19"/>
        </w:rPr>
        <w:t xml:space="preserve"> </w:t>
      </w:r>
      <w:r>
        <w:rPr>
          <w:sz w:val="19"/>
        </w:rPr>
        <w:t>40%.</w:t>
      </w:r>
    </w:p>
    <w:p w:rsidR="00370244" w:rsidRDefault="004A40E6">
      <w:pPr>
        <w:pStyle w:val="ListParagraph"/>
        <w:numPr>
          <w:ilvl w:val="1"/>
          <w:numId w:val="23"/>
        </w:numPr>
        <w:tabs>
          <w:tab w:val="left" w:pos="1027"/>
          <w:tab w:val="left" w:pos="1028"/>
        </w:tabs>
        <w:spacing w:line="224" w:lineRule="exact"/>
        <w:rPr>
          <w:rFonts w:ascii="Symbol"/>
          <w:sz w:val="19"/>
        </w:rPr>
      </w:pPr>
      <w:r>
        <w:rPr>
          <w:sz w:val="19"/>
        </w:rPr>
        <w:t>Pass two clinical</w:t>
      </w:r>
      <w:r>
        <w:rPr>
          <w:spacing w:val="-7"/>
          <w:sz w:val="19"/>
        </w:rPr>
        <w:t xml:space="preserve"> </w:t>
      </w:r>
      <w:r>
        <w:rPr>
          <w:sz w:val="19"/>
        </w:rPr>
        <w:t>assessments</w:t>
      </w:r>
    </w:p>
    <w:p w:rsidR="00370244" w:rsidRDefault="004A40E6">
      <w:pPr>
        <w:pStyle w:val="BodyText"/>
        <w:ind w:left="307" w:right="1075"/>
      </w:pPr>
      <w:r>
        <w:t>Students must have completed a minimum of 1000 clinical practice hours over the duration of the programme.</w:t>
      </w:r>
    </w:p>
    <w:p w:rsidR="00370244" w:rsidRDefault="004A40E6">
      <w:pPr>
        <w:pStyle w:val="BodyText"/>
        <w:ind w:left="307" w:right="812"/>
        <w:jc w:val="both"/>
      </w:pPr>
      <w:r>
        <w:t>Compensation</w:t>
      </w:r>
      <w:r>
        <w:rPr>
          <w:spacing w:val="-7"/>
        </w:rPr>
        <w:t xml:space="preserve"> </w:t>
      </w:r>
      <w:r>
        <w:t>is</w:t>
      </w:r>
      <w:r>
        <w:rPr>
          <w:spacing w:val="-9"/>
        </w:rPr>
        <w:t xml:space="preserve"> </w:t>
      </w:r>
      <w:r>
        <w:t>not</w:t>
      </w:r>
      <w:r>
        <w:rPr>
          <w:spacing w:val="-8"/>
        </w:rPr>
        <w:t xml:space="preserve"> </w:t>
      </w:r>
      <w:r>
        <w:t>permitted.</w:t>
      </w:r>
      <w:r>
        <w:rPr>
          <w:spacing w:val="-8"/>
        </w:rPr>
        <w:t xml:space="preserve"> </w:t>
      </w:r>
      <w:r>
        <w:t>A</w:t>
      </w:r>
      <w:r>
        <w:rPr>
          <w:spacing w:val="-6"/>
        </w:rPr>
        <w:t xml:space="preserve"> </w:t>
      </w:r>
      <w:r>
        <w:t>maximum</w:t>
      </w:r>
      <w:r>
        <w:rPr>
          <w:spacing w:val="-9"/>
        </w:rPr>
        <w:t xml:space="preserve"> </w:t>
      </w:r>
      <w:r>
        <w:t>of</w:t>
      </w:r>
      <w:r>
        <w:rPr>
          <w:spacing w:val="-9"/>
        </w:rPr>
        <w:t xml:space="preserve"> </w:t>
      </w:r>
      <w:r>
        <w:t>40%</w:t>
      </w:r>
      <w:r>
        <w:rPr>
          <w:spacing w:val="-8"/>
        </w:rPr>
        <w:t xml:space="preserve"> </w:t>
      </w:r>
      <w:r>
        <w:t>can</w:t>
      </w:r>
      <w:r>
        <w:rPr>
          <w:spacing w:val="-7"/>
        </w:rPr>
        <w:t xml:space="preserve"> </w:t>
      </w:r>
      <w:r>
        <w:t>only</w:t>
      </w:r>
      <w:r>
        <w:rPr>
          <w:spacing w:val="-11"/>
        </w:rPr>
        <w:t xml:space="preserve"> </w:t>
      </w:r>
      <w:r>
        <w:t>be</w:t>
      </w:r>
      <w:r>
        <w:rPr>
          <w:spacing w:val="-6"/>
        </w:rPr>
        <w:t xml:space="preserve"> </w:t>
      </w:r>
      <w:r>
        <w:t>obtained</w:t>
      </w:r>
      <w:r>
        <w:rPr>
          <w:spacing w:val="-7"/>
        </w:rPr>
        <w:t xml:space="preserve"> </w:t>
      </w:r>
      <w:r>
        <w:t>in</w:t>
      </w:r>
      <w:r>
        <w:rPr>
          <w:spacing w:val="-7"/>
        </w:rPr>
        <w:t xml:space="preserve"> </w:t>
      </w:r>
      <w:r>
        <w:t>a</w:t>
      </w:r>
      <w:r>
        <w:rPr>
          <w:spacing w:val="-9"/>
        </w:rPr>
        <w:t xml:space="preserve"> </w:t>
      </w:r>
      <w:r>
        <w:t>module on</w:t>
      </w:r>
      <w:r>
        <w:rPr>
          <w:spacing w:val="-4"/>
        </w:rPr>
        <w:t xml:space="preserve"> </w:t>
      </w:r>
      <w:r>
        <w:t>repeat.</w:t>
      </w:r>
      <w:r>
        <w:rPr>
          <w:spacing w:val="-6"/>
        </w:rPr>
        <w:t xml:space="preserve"> </w:t>
      </w:r>
      <w:r>
        <w:t>The</w:t>
      </w:r>
      <w:r>
        <w:rPr>
          <w:spacing w:val="-7"/>
        </w:rPr>
        <w:t xml:space="preserve"> </w:t>
      </w:r>
      <w:r>
        <w:t>standard</w:t>
      </w:r>
      <w:r>
        <w:rPr>
          <w:spacing w:val="-5"/>
        </w:rPr>
        <w:t xml:space="preserve"> </w:t>
      </w:r>
      <w:r>
        <w:t>for</w:t>
      </w:r>
      <w:r>
        <w:rPr>
          <w:spacing w:val="-10"/>
        </w:rPr>
        <w:t xml:space="preserve"> </w:t>
      </w:r>
      <w:r>
        <w:t>progression</w:t>
      </w:r>
      <w:r>
        <w:rPr>
          <w:spacing w:val="-5"/>
        </w:rPr>
        <w:t xml:space="preserve"> </w:t>
      </w:r>
      <w:r>
        <w:t>to</w:t>
      </w:r>
      <w:r>
        <w:rPr>
          <w:spacing w:val="-5"/>
        </w:rPr>
        <w:t xml:space="preserve"> </w:t>
      </w:r>
      <w:r>
        <w:rPr>
          <w:spacing w:val="-3"/>
        </w:rPr>
        <w:t>year</w:t>
      </w:r>
      <w:r>
        <w:rPr>
          <w:spacing w:val="-5"/>
        </w:rPr>
        <w:t xml:space="preserve"> </w:t>
      </w:r>
      <w:r>
        <w:t>2</w:t>
      </w:r>
      <w:r>
        <w:rPr>
          <w:spacing w:val="-5"/>
        </w:rPr>
        <w:t xml:space="preserve"> </w:t>
      </w:r>
      <w:r>
        <w:t>is</w:t>
      </w:r>
      <w:r>
        <w:rPr>
          <w:spacing w:val="-6"/>
        </w:rPr>
        <w:t xml:space="preserve"> </w:t>
      </w:r>
      <w:r>
        <w:t>a</w:t>
      </w:r>
      <w:r>
        <w:rPr>
          <w:spacing w:val="-4"/>
        </w:rPr>
        <w:t xml:space="preserve"> </w:t>
      </w:r>
      <w:r>
        <w:t>mark</w:t>
      </w:r>
      <w:r>
        <w:rPr>
          <w:spacing w:val="-10"/>
        </w:rPr>
        <w:t xml:space="preserve"> </w:t>
      </w:r>
      <w:r>
        <w:t>of</w:t>
      </w:r>
      <w:r>
        <w:rPr>
          <w:spacing w:val="-5"/>
        </w:rPr>
        <w:t xml:space="preserve"> </w:t>
      </w:r>
      <w:r>
        <w:t>at</w:t>
      </w:r>
      <w:r>
        <w:rPr>
          <w:spacing w:val="-6"/>
        </w:rPr>
        <w:t xml:space="preserve"> </w:t>
      </w:r>
      <w:r>
        <w:t>least</w:t>
      </w:r>
      <w:r>
        <w:rPr>
          <w:spacing w:val="-6"/>
        </w:rPr>
        <w:t xml:space="preserve"> </w:t>
      </w:r>
      <w:r>
        <w:t>60%</w:t>
      </w:r>
      <w:r>
        <w:rPr>
          <w:spacing w:val="-6"/>
        </w:rPr>
        <w:t xml:space="preserve"> </w:t>
      </w:r>
      <w:r>
        <w:t>at</w:t>
      </w:r>
      <w:r>
        <w:rPr>
          <w:spacing w:val="-6"/>
        </w:rPr>
        <w:t xml:space="preserve"> </w:t>
      </w:r>
      <w:r>
        <w:t>the</w:t>
      </w:r>
      <w:r>
        <w:rPr>
          <w:spacing w:val="-7"/>
        </w:rPr>
        <w:t xml:space="preserve"> </w:t>
      </w:r>
      <w:r>
        <w:t>end</w:t>
      </w:r>
      <w:r>
        <w:rPr>
          <w:spacing w:val="-8"/>
        </w:rPr>
        <w:t xml:space="preserve"> </w:t>
      </w:r>
      <w:r>
        <w:t>of year</w:t>
      </w:r>
      <w:r>
        <w:rPr>
          <w:spacing w:val="-2"/>
        </w:rPr>
        <w:t xml:space="preserve"> </w:t>
      </w:r>
      <w:r>
        <w:t>one.</w:t>
      </w:r>
    </w:p>
    <w:p w:rsidR="00370244" w:rsidRDefault="00370244">
      <w:pPr>
        <w:jc w:val="both"/>
        <w:sectPr w:rsidR="00370244">
          <w:pgSz w:w="8440" w:h="11930"/>
          <w:pgMar w:top="1020" w:right="240" w:bottom="720" w:left="540" w:header="0" w:footer="527" w:gutter="0"/>
          <w:cols w:space="720"/>
        </w:sectPr>
      </w:pPr>
    </w:p>
    <w:p w:rsidR="00370244" w:rsidRDefault="00370244">
      <w:pPr>
        <w:pStyle w:val="BodyText"/>
        <w:spacing w:before="7"/>
        <w:rPr>
          <w:sz w:val="10"/>
        </w:rPr>
      </w:pPr>
    </w:p>
    <w:p w:rsidR="00370244" w:rsidRDefault="004A40E6">
      <w:pPr>
        <w:spacing w:before="92" w:line="216" w:lineRule="exact"/>
        <w:ind w:left="307"/>
        <w:rPr>
          <w:b/>
          <w:sz w:val="19"/>
        </w:rPr>
      </w:pPr>
      <w:r>
        <w:rPr>
          <w:b/>
          <w:sz w:val="19"/>
        </w:rPr>
        <w:t>Additional Issues:</w:t>
      </w:r>
    </w:p>
    <w:p w:rsidR="00370244" w:rsidRDefault="004A40E6">
      <w:pPr>
        <w:pStyle w:val="ListParagraph"/>
        <w:numPr>
          <w:ilvl w:val="1"/>
          <w:numId w:val="23"/>
        </w:numPr>
        <w:tabs>
          <w:tab w:val="left" w:pos="1027"/>
          <w:tab w:val="left" w:pos="1028"/>
        </w:tabs>
        <w:ind w:right="718"/>
        <w:rPr>
          <w:rFonts w:ascii="Symbol"/>
          <w:sz w:val="20"/>
        </w:rPr>
      </w:pPr>
      <w:r>
        <w:rPr>
          <w:sz w:val="19"/>
        </w:rPr>
        <w:t>Students</w:t>
      </w:r>
      <w:r>
        <w:rPr>
          <w:spacing w:val="-11"/>
          <w:sz w:val="19"/>
        </w:rPr>
        <w:t xml:space="preserve"> </w:t>
      </w:r>
      <w:r>
        <w:rPr>
          <w:sz w:val="19"/>
        </w:rPr>
        <w:t>must</w:t>
      </w:r>
      <w:r>
        <w:rPr>
          <w:spacing w:val="-13"/>
          <w:sz w:val="19"/>
        </w:rPr>
        <w:t xml:space="preserve"> </w:t>
      </w:r>
      <w:r>
        <w:rPr>
          <w:sz w:val="19"/>
        </w:rPr>
        <w:t>complete</w:t>
      </w:r>
      <w:r>
        <w:rPr>
          <w:spacing w:val="-10"/>
          <w:sz w:val="19"/>
        </w:rPr>
        <w:t xml:space="preserve"> </w:t>
      </w:r>
      <w:r>
        <w:rPr>
          <w:sz w:val="19"/>
        </w:rPr>
        <w:t>the</w:t>
      </w:r>
      <w:r>
        <w:rPr>
          <w:spacing w:val="-14"/>
          <w:sz w:val="19"/>
        </w:rPr>
        <w:t xml:space="preserve"> </w:t>
      </w:r>
      <w:r>
        <w:rPr>
          <w:sz w:val="19"/>
        </w:rPr>
        <w:t>programme</w:t>
      </w:r>
      <w:r>
        <w:rPr>
          <w:spacing w:val="-10"/>
          <w:sz w:val="19"/>
        </w:rPr>
        <w:t xml:space="preserve"> </w:t>
      </w:r>
      <w:r>
        <w:rPr>
          <w:sz w:val="19"/>
        </w:rPr>
        <w:t>within</w:t>
      </w:r>
      <w:r>
        <w:rPr>
          <w:spacing w:val="-11"/>
          <w:sz w:val="19"/>
        </w:rPr>
        <w:t xml:space="preserve"> </w:t>
      </w:r>
      <w:r>
        <w:rPr>
          <w:sz w:val="19"/>
        </w:rPr>
        <w:t>two</w:t>
      </w:r>
      <w:r>
        <w:rPr>
          <w:spacing w:val="-4"/>
          <w:sz w:val="19"/>
        </w:rPr>
        <w:t xml:space="preserve"> years</w:t>
      </w:r>
      <w:r>
        <w:rPr>
          <w:spacing w:val="-12"/>
          <w:sz w:val="19"/>
        </w:rPr>
        <w:t xml:space="preserve"> </w:t>
      </w:r>
      <w:r>
        <w:rPr>
          <w:sz w:val="19"/>
        </w:rPr>
        <w:t>of</w:t>
      </w:r>
      <w:r>
        <w:rPr>
          <w:spacing w:val="-6"/>
          <w:sz w:val="19"/>
        </w:rPr>
        <w:t xml:space="preserve"> </w:t>
      </w:r>
      <w:r>
        <w:rPr>
          <w:sz w:val="19"/>
        </w:rPr>
        <w:t>commencement</w:t>
      </w:r>
      <w:r>
        <w:rPr>
          <w:spacing w:val="-12"/>
          <w:sz w:val="19"/>
        </w:rPr>
        <w:t xml:space="preserve"> </w:t>
      </w:r>
      <w:r>
        <w:rPr>
          <w:sz w:val="19"/>
        </w:rPr>
        <w:t>of the</w:t>
      </w:r>
      <w:r>
        <w:rPr>
          <w:spacing w:val="-1"/>
          <w:sz w:val="19"/>
        </w:rPr>
        <w:t xml:space="preserve"> </w:t>
      </w:r>
      <w:r>
        <w:rPr>
          <w:sz w:val="19"/>
        </w:rPr>
        <w:t>programme.</w:t>
      </w:r>
    </w:p>
    <w:p w:rsidR="00370244" w:rsidRDefault="004A40E6">
      <w:pPr>
        <w:pStyle w:val="ListParagraph"/>
        <w:numPr>
          <w:ilvl w:val="1"/>
          <w:numId w:val="23"/>
        </w:numPr>
        <w:tabs>
          <w:tab w:val="left" w:pos="1027"/>
          <w:tab w:val="left" w:pos="1028"/>
        </w:tabs>
        <w:ind w:right="625"/>
        <w:rPr>
          <w:rFonts w:ascii="Symbol"/>
          <w:sz w:val="18"/>
        </w:rPr>
      </w:pPr>
      <w:r>
        <w:rPr>
          <w:sz w:val="18"/>
        </w:rPr>
        <w:t xml:space="preserve">Students may progress to take the Master of Health Sciences in </w:t>
      </w:r>
      <w:r>
        <w:rPr>
          <w:b/>
          <w:i/>
          <w:sz w:val="18"/>
        </w:rPr>
        <w:t xml:space="preserve">Year Two </w:t>
      </w:r>
      <w:r>
        <w:rPr>
          <w:sz w:val="18"/>
        </w:rPr>
        <w:t>provided they have attained 60% on the aggregate on the Postgraduate Diploma</w:t>
      </w:r>
      <w:r>
        <w:rPr>
          <w:spacing w:val="-21"/>
          <w:sz w:val="18"/>
        </w:rPr>
        <w:t xml:space="preserve"> </w:t>
      </w:r>
      <w:r>
        <w:rPr>
          <w:sz w:val="18"/>
        </w:rPr>
        <w:t>element.</w:t>
      </w:r>
    </w:p>
    <w:p w:rsidR="00370244" w:rsidRDefault="00370244">
      <w:pPr>
        <w:rPr>
          <w:rFonts w:ascii="Symbol"/>
          <w:sz w:val="18"/>
        </w:rPr>
        <w:sectPr w:rsidR="00370244">
          <w:pgSz w:w="8440" w:h="11930"/>
          <w:pgMar w:top="1120" w:right="240" w:bottom="720" w:left="540" w:header="0" w:footer="527" w:gutter="0"/>
          <w:cols w:space="720"/>
        </w:sectPr>
      </w:pPr>
    </w:p>
    <w:p w:rsidR="00370244" w:rsidRPr="0018206D" w:rsidRDefault="004A40E6">
      <w:pPr>
        <w:pStyle w:val="Heading5"/>
        <w:ind w:left="313"/>
        <w:rPr>
          <w:b/>
        </w:rPr>
      </w:pPr>
      <w:bookmarkStart w:id="84" w:name="MASTER/POSTGRADUATE_DIPLOMA_IN_HEALTH_SC"/>
      <w:bookmarkEnd w:id="84"/>
      <w:r w:rsidRPr="0018206D">
        <w:rPr>
          <w:b/>
        </w:rPr>
        <w:t xml:space="preserve">MASTER/POSTGRADUATE DIPLOMA IN </w:t>
      </w:r>
      <w:r w:rsidRPr="0018206D">
        <w:rPr>
          <w:b/>
          <w:spacing w:val="-9"/>
        </w:rPr>
        <w:t xml:space="preserve">HEALTH </w:t>
      </w:r>
      <w:r w:rsidRPr="0018206D">
        <w:rPr>
          <w:b/>
          <w:spacing w:val="-10"/>
        </w:rPr>
        <w:t xml:space="preserve">SCIENCES </w:t>
      </w:r>
      <w:r w:rsidRPr="0018206D">
        <w:rPr>
          <w:b/>
        </w:rPr>
        <w:t>(PUBLIC HEALTH NURSING)</w:t>
      </w:r>
    </w:p>
    <w:p w:rsidR="00370244" w:rsidRDefault="004A40E6">
      <w:pPr>
        <w:pStyle w:val="BodyText"/>
        <w:spacing w:before="228"/>
        <w:ind w:left="306" w:right="721"/>
      </w:pPr>
      <w:r>
        <w:t>The Masters/Postgraduate Diploma in Health Sciences (Public Health Nursing) programme is aimed at nurses who wish to work in the community setting as a public health nurse. The experience of health is both socially and culturally determined with the achievement of maximum health potential influenced by the wider determinants of health. The Public Health Nurse has a unique role in recognising the wider realms of what impacts and determines community health and in facilitating maximum health potential. Nursing in the community involves the consideration and enablement of health care needs which demands both a clinical and public health focus of care. In considering this multifaceted function and the fact that primary health care and targeting population health is integral to community nursing practice, this programme aims to prepare students to competently meet the complex health care needs of the community as client.</w:t>
      </w:r>
    </w:p>
    <w:p w:rsidR="00370244" w:rsidRDefault="00370244">
      <w:pPr>
        <w:pStyle w:val="BodyText"/>
        <w:spacing w:before="1"/>
      </w:pPr>
    </w:p>
    <w:p w:rsidR="00370244" w:rsidRDefault="004A40E6">
      <w:pPr>
        <w:pStyle w:val="BodyText"/>
        <w:spacing w:before="1"/>
        <w:ind w:left="307" w:right="833"/>
      </w:pPr>
      <w:r>
        <w:t xml:space="preserve">The </w:t>
      </w:r>
      <w:r>
        <w:rPr>
          <w:spacing w:val="-3"/>
        </w:rPr>
        <w:t xml:space="preserve">Master/Postgraduate Diploma </w:t>
      </w:r>
      <w:r>
        <w:t xml:space="preserve">in </w:t>
      </w:r>
      <w:r>
        <w:rPr>
          <w:spacing w:val="-3"/>
        </w:rPr>
        <w:t xml:space="preserve">Health Sciences </w:t>
      </w:r>
      <w:r>
        <w:t xml:space="preserve">( </w:t>
      </w:r>
      <w:r>
        <w:rPr>
          <w:spacing w:val="-3"/>
        </w:rPr>
        <w:t xml:space="preserve">Public Health </w:t>
      </w:r>
      <w:r>
        <w:t xml:space="preserve">Nursing) is </w:t>
      </w:r>
      <w:r>
        <w:rPr>
          <w:spacing w:val="-2"/>
        </w:rPr>
        <w:t xml:space="preserve">run </w:t>
      </w:r>
      <w:r>
        <w:rPr>
          <w:spacing w:val="-3"/>
        </w:rPr>
        <w:t xml:space="preserve">over </w:t>
      </w:r>
      <w:r>
        <w:t xml:space="preserve">two academic </w:t>
      </w:r>
      <w:r>
        <w:rPr>
          <w:spacing w:val="-3"/>
        </w:rPr>
        <w:t xml:space="preserve">years. Candidates registering </w:t>
      </w:r>
      <w:r>
        <w:t xml:space="preserve">for this </w:t>
      </w:r>
      <w:r>
        <w:rPr>
          <w:spacing w:val="-3"/>
        </w:rPr>
        <w:t xml:space="preserve">programme </w:t>
      </w:r>
      <w:r>
        <w:t xml:space="preserve">will </w:t>
      </w:r>
      <w:r>
        <w:rPr>
          <w:spacing w:val="-3"/>
        </w:rPr>
        <w:t xml:space="preserve">complete </w:t>
      </w:r>
      <w:r>
        <w:t xml:space="preserve">the </w:t>
      </w:r>
      <w:r>
        <w:rPr>
          <w:spacing w:val="-3"/>
        </w:rPr>
        <w:t xml:space="preserve">Postgraduate Diploma </w:t>
      </w:r>
      <w:r>
        <w:t xml:space="preserve">in </w:t>
      </w:r>
      <w:r>
        <w:rPr>
          <w:spacing w:val="-3"/>
        </w:rPr>
        <w:t xml:space="preserve">Health Sciences (Public Health </w:t>
      </w:r>
      <w:r>
        <w:t xml:space="preserve">Nursing) in one </w:t>
      </w:r>
      <w:r>
        <w:rPr>
          <w:spacing w:val="-3"/>
        </w:rPr>
        <w:t xml:space="preserve">year </w:t>
      </w:r>
      <w:r>
        <w:t xml:space="preserve">and upon successful </w:t>
      </w:r>
      <w:r>
        <w:rPr>
          <w:spacing w:val="-3"/>
        </w:rPr>
        <w:t xml:space="preserve">completion </w:t>
      </w:r>
      <w:r>
        <w:t xml:space="preserve">can </w:t>
      </w:r>
      <w:r>
        <w:rPr>
          <w:spacing w:val="-3"/>
        </w:rPr>
        <w:t xml:space="preserve">register with </w:t>
      </w:r>
      <w:r>
        <w:t xml:space="preserve">the NMBI as a </w:t>
      </w:r>
      <w:r>
        <w:rPr>
          <w:spacing w:val="-2"/>
        </w:rPr>
        <w:t xml:space="preserve">public </w:t>
      </w:r>
      <w:r>
        <w:t>health</w:t>
      </w:r>
      <w:r>
        <w:rPr>
          <w:spacing w:val="-3"/>
        </w:rPr>
        <w:t xml:space="preserve"> nurse.</w:t>
      </w:r>
    </w:p>
    <w:p w:rsidR="00370244" w:rsidRDefault="00370244">
      <w:pPr>
        <w:pStyle w:val="BodyText"/>
        <w:spacing w:before="11"/>
        <w:rPr>
          <w:sz w:val="18"/>
        </w:rPr>
      </w:pPr>
    </w:p>
    <w:p w:rsidR="00370244" w:rsidRDefault="004A40E6">
      <w:pPr>
        <w:pStyle w:val="BodyText"/>
        <w:ind w:left="340" w:right="457"/>
        <w:jc w:val="both"/>
      </w:pPr>
      <w:r>
        <w:t>The first year of this programme is offered by the School of Nursing and Midwifery, NUI Galway, and the Health Service Executive. To successfully complete the Postgraduate Diploma</w:t>
      </w:r>
      <w:r>
        <w:rPr>
          <w:spacing w:val="-8"/>
        </w:rPr>
        <w:t xml:space="preserve"> </w:t>
      </w:r>
      <w:r>
        <w:t>students</w:t>
      </w:r>
      <w:r>
        <w:rPr>
          <w:spacing w:val="-7"/>
        </w:rPr>
        <w:t xml:space="preserve"> </w:t>
      </w:r>
      <w:r>
        <w:t>must</w:t>
      </w:r>
      <w:r>
        <w:rPr>
          <w:spacing w:val="-8"/>
        </w:rPr>
        <w:t xml:space="preserve"> </w:t>
      </w:r>
      <w:r>
        <w:t>complete</w:t>
      </w:r>
      <w:r>
        <w:rPr>
          <w:spacing w:val="-8"/>
        </w:rPr>
        <w:t xml:space="preserve"> </w:t>
      </w:r>
      <w:r>
        <w:t>modules</w:t>
      </w:r>
      <w:r>
        <w:rPr>
          <w:spacing w:val="-7"/>
        </w:rPr>
        <w:t xml:space="preserve"> </w:t>
      </w:r>
      <w:r>
        <w:t>totaling</w:t>
      </w:r>
      <w:r>
        <w:rPr>
          <w:spacing w:val="-9"/>
        </w:rPr>
        <w:t xml:space="preserve"> </w:t>
      </w:r>
      <w:r>
        <w:t>60</w:t>
      </w:r>
      <w:r>
        <w:rPr>
          <w:spacing w:val="-7"/>
        </w:rPr>
        <w:t xml:space="preserve"> </w:t>
      </w:r>
      <w:r>
        <w:t>ECTS.</w:t>
      </w:r>
      <w:r>
        <w:rPr>
          <w:spacing w:val="-7"/>
        </w:rPr>
        <w:t xml:space="preserve"> </w:t>
      </w:r>
      <w:r>
        <w:t>Students</w:t>
      </w:r>
      <w:r>
        <w:rPr>
          <w:spacing w:val="-9"/>
        </w:rPr>
        <w:t xml:space="preserve"> </w:t>
      </w:r>
      <w:r>
        <w:rPr>
          <w:b/>
        </w:rPr>
        <w:t>may</w:t>
      </w:r>
      <w:r>
        <w:rPr>
          <w:b/>
          <w:spacing w:val="-7"/>
        </w:rPr>
        <w:t xml:space="preserve"> </w:t>
      </w:r>
      <w:r>
        <w:rPr>
          <w:b/>
        </w:rPr>
        <w:t>opt</w:t>
      </w:r>
      <w:r>
        <w:rPr>
          <w:b/>
          <w:spacing w:val="-8"/>
        </w:rPr>
        <w:t xml:space="preserve"> </w:t>
      </w:r>
      <w:r>
        <w:t>to</w:t>
      </w:r>
      <w:r>
        <w:rPr>
          <w:spacing w:val="-7"/>
        </w:rPr>
        <w:t xml:space="preserve"> </w:t>
      </w:r>
      <w:r>
        <w:t>progress on to the Master of Health Sciences (Public Health Nursing) totalling 30 ECTS in the second year. Entry to the Masters programme is subject to the student achieving 60% on the aggregate of the Postgraduate Diploma modules undertaken in year one. Students who are eligible for the award of Postgraduate Diploma may progress to undertake the Masters within four years of first entering the</w:t>
      </w:r>
      <w:r>
        <w:rPr>
          <w:spacing w:val="-2"/>
        </w:rPr>
        <w:t xml:space="preserve"> </w:t>
      </w:r>
      <w:r>
        <w:t>programme.</w:t>
      </w:r>
    </w:p>
    <w:p w:rsidR="00370244" w:rsidRDefault="00370244">
      <w:pPr>
        <w:pStyle w:val="BodyText"/>
        <w:spacing w:before="11"/>
        <w:rPr>
          <w:sz w:val="18"/>
        </w:rPr>
      </w:pPr>
    </w:p>
    <w:p w:rsidR="00370244" w:rsidRDefault="004A40E6">
      <w:pPr>
        <w:pStyle w:val="BodyText"/>
        <w:ind w:left="306" w:right="605"/>
      </w:pPr>
      <w:r>
        <w:rPr>
          <w:spacing w:val="-3"/>
        </w:rPr>
        <w:t xml:space="preserve">For year </w:t>
      </w:r>
      <w:r>
        <w:t xml:space="preserve">one of the </w:t>
      </w:r>
      <w:r>
        <w:rPr>
          <w:spacing w:val="-3"/>
        </w:rPr>
        <w:t xml:space="preserve">programme </w:t>
      </w:r>
      <w:r>
        <w:t xml:space="preserve">in partnership with the relevant third level institutions the Health Services Executive Areas run a centralised funding application process for candidates. Sponsorship is offered by the Health Areas of the Health Service Executive. Sponsorship must be secured by the candidate prior to commencement on the programme. Year two of this programme is offered by the School of Nursing </w:t>
      </w:r>
      <w:r>
        <w:rPr>
          <w:spacing w:val="-3"/>
        </w:rPr>
        <w:t xml:space="preserve">and </w:t>
      </w:r>
      <w:r>
        <w:t>Midwfiery, NUI Galway, and is not sponsored by the Health Services Executive.</w:t>
      </w:r>
    </w:p>
    <w:p w:rsidR="00370244" w:rsidRDefault="00370244">
      <w:pPr>
        <w:pStyle w:val="BodyText"/>
        <w:spacing w:before="1"/>
      </w:pPr>
    </w:p>
    <w:p w:rsidR="00370244" w:rsidRDefault="004A40E6">
      <w:pPr>
        <w:ind w:left="307"/>
        <w:rPr>
          <w:b/>
          <w:sz w:val="19"/>
        </w:rPr>
      </w:pPr>
      <w:r>
        <w:rPr>
          <w:b/>
          <w:sz w:val="19"/>
        </w:rPr>
        <w:t>PROGRAMME DURATION AND STRUCTURE</w:t>
      </w:r>
    </w:p>
    <w:p w:rsidR="00370244" w:rsidRDefault="004A40E6">
      <w:pPr>
        <w:pStyle w:val="BodyText"/>
        <w:ind w:left="307"/>
      </w:pPr>
      <w:r>
        <w:t>Year One - Postgraduate Diploma of Health Sciences (Public Health Nursing)</w:t>
      </w:r>
    </w:p>
    <w:p w:rsidR="00370244" w:rsidRDefault="004A40E6">
      <w:pPr>
        <w:pStyle w:val="BodyText"/>
        <w:ind w:left="307" w:right="743"/>
      </w:pPr>
      <w:r>
        <w:t>The Postgraduate Diploma in Health Sciences (Public Health Nursing), totaling 60 ECTS is delivered in one academic year. The theoretical component of the programme is comprised of six modules (if a registered midwifer) and seven modules (if not a registered midwife). Students will complete two clinical practicum competency assessments within the community setting comprising of practicum one (1, 2, 3 professional assessments) and practicum two (4 and 5 professional assessments). For</w:t>
      </w:r>
    </w:p>
    <w:p w:rsidR="00370244" w:rsidRDefault="00370244">
      <w:pPr>
        <w:sectPr w:rsidR="00370244">
          <w:footerReference w:type="default" r:id="rId478"/>
          <w:pgSz w:w="8440" w:h="11930"/>
          <w:pgMar w:top="1020" w:right="240" w:bottom="720" w:left="540" w:header="0" w:footer="526" w:gutter="0"/>
          <w:cols w:space="720"/>
        </w:sectPr>
      </w:pPr>
    </w:p>
    <w:p w:rsidR="00370244" w:rsidRDefault="004A40E6">
      <w:pPr>
        <w:pStyle w:val="BodyText"/>
        <w:spacing w:before="74"/>
        <w:ind w:left="307" w:right="615"/>
      </w:pPr>
      <w:r>
        <w:t>students who are not registered midwives, one clinical skills assessment in the maternity unit is also undertaken.</w:t>
      </w:r>
    </w:p>
    <w:p w:rsidR="00370244" w:rsidRDefault="00370244">
      <w:pPr>
        <w:pStyle w:val="BodyText"/>
        <w:rPr>
          <w:sz w:val="20"/>
        </w:rPr>
      </w:pPr>
    </w:p>
    <w:p w:rsidR="00370244" w:rsidRDefault="00370244">
      <w:pPr>
        <w:pStyle w:val="BodyText"/>
        <w:spacing w:before="11"/>
        <w:rPr>
          <w:sz w:val="17"/>
        </w:rPr>
      </w:pPr>
    </w:p>
    <w:p w:rsidR="00370244" w:rsidRDefault="004A40E6">
      <w:pPr>
        <w:pStyle w:val="BodyText"/>
        <w:ind w:left="199"/>
      </w:pPr>
      <w:r>
        <w:t>Modules (Year One)</w:t>
      </w:r>
    </w:p>
    <w:p w:rsidR="00370244" w:rsidRDefault="00370244">
      <w:pPr>
        <w:pStyle w:val="BodyText"/>
      </w:pPr>
    </w:p>
    <w:p w:rsidR="00370244" w:rsidRDefault="004A40E6">
      <w:pPr>
        <w:pStyle w:val="ListParagraph"/>
        <w:numPr>
          <w:ilvl w:val="1"/>
          <w:numId w:val="23"/>
        </w:numPr>
        <w:tabs>
          <w:tab w:val="left" w:pos="1027"/>
          <w:tab w:val="left" w:pos="1028"/>
        </w:tabs>
        <w:spacing w:line="232" w:lineRule="exact"/>
        <w:rPr>
          <w:rFonts w:ascii="Symbol" w:hAnsi="Symbol"/>
          <w:sz w:val="19"/>
        </w:rPr>
      </w:pPr>
      <w:r>
        <w:rPr>
          <w:sz w:val="19"/>
        </w:rPr>
        <w:t>Clinical Governance – Supporting Safe</w:t>
      </w:r>
      <w:r>
        <w:rPr>
          <w:spacing w:val="-17"/>
          <w:sz w:val="19"/>
        </w:rPr>
        <w:t xml:space="preserve"> </w:t>
      </w:r>
      <w:r>
        <w:rPr>
          <w:sz w:val="19"/>
        </w:rPr>
        <w:t>Practice</w:t>
      </w:r>
    </w:p>
    <w:p w:rsidR="00370244" w:rsidRDefault="004A40E6">
      <w:pPr>
        <w:pStyle w:val="ListParagraph"/>
        <w:numPr>
          <w:ilvl w:val="1"/>
          <w:numId w:val="23"/>
        </w:numPr>
        <w:tabs>
          <w:tab w:val="left" w:pos="1027"/>
          <w:tab w:val="left" w:pos="1028"/>
        </w:tabs>
        <w:spacing w:line="232" w:lineRule="exact"/>
        <w:rPr>
          <w:rFonts w:ascii="Symbol"/>
          <w:sz w:val="19"/>
        </w:rPr>
      </w:pPr>
      <w:r>
        <w:rPr>
          <w:sz w:val="19"/>
        </w:rPr>
        <w:t>Advanced Research</w:t>
      </w:r>
      <w:r>
        <w:rPr>
          <w:spacing w:val="-6"/>
          <w:sz w:val="19"/>
        </w:rPr>
        <w:t xml:space="preserve"> </w:t>
      </w:r>
      <w:r>
        <w:rPr>
          <w:sz w:val="19"/>
        </w:rPr>
        <w:t>Methods</w:t>
      </w:r>
    </w:p>
    <w:p w:rsidR="00370244" w:rsidRDefault="004A40E6">
      <w:pPr>
        <w:pStyle w:val="ListParagraph"/>
        <w:numPr>
          <w:ilvl w:val="1"/>
          <w:numId w:val="23"/>
        </w:numPr>
        <w:tabs>
          <w:tab w:val="left" w:pos="1027"/>
          <w:tab w:val="left" w:pos="1028"/>
        </w:tabs>
        <w:rPr>
          <w:rFonts w:ascii="Symbol"/>
          <w:sz w:val="19"/>
        </w:rPr>
      </w:pPr>
      <w:r>
        <w:rPr>
          <w:sz w:val="19"/>
        </w:rPr>
        <w:t>Service Improvement A (non-midwife</w:t>
      </w:r>
      <w:r>
        <w:rPr>
          <w:spacing w:val="-11"/>
          <w:sz w:val="19"/>
        </w:rPr>
        <w:t xml:space="preserve"> </w:t>
      </w:r>
      <w:r>
        <w:rPr>
          <w:sz w:val="19"/>
        </w:rPr>
        <w:t>cohort)</w:t>
      </w:r>
    </w:p>
    <w:p w:rsidR="00370244" w:rsidRDefault="004A40E6">
      <w:pPr>
        <w:pStyle w:val="ListParagraph"/>
        <w:numPr>
          <w:ilvl w:val="1"/>
          <w:numId w:val="23"/>
        </w:numPr>
        <w:tabs>
          <w:tab w:val="left" w:pos="1027"/>
          <w:tab w:val="left" w:pos="1028"/>
        </w:tabs>
        <w:spacing w:before="1" w:line="232" w:lineRule="exact"/>
        <w:rPr>
          <w:rFonts w:ascii="Symbol"/>
          <w:sz w:val="19"/>
        </w:rPr>
      </w:pPr>
      <w:r>
        <w:rPr>
          <w:sz w:val="19"/>
        </w:rPr>
        <w:t>Service Improvement B</w:t>
      </w:r>
      <w:r>
        <w:rPr>
          <w:spacing w:val="-6"/>
          <w:sz w:val="19"/>
        </w:rPr>
        <w:t xml:space="preserve"> </w:t>
      </w:r>
      <w:r>
        <w:rPr>
          <w:sz w:val="19"/>
        </w:rPr>
        <w:t>(midwife-cohort)</w:t>
      </w:r>
    </w:p>
    <w:p w:rsidR="00370244" w:rsidRDefault="004A40E6">
      <w:pPr>
        <w:pStyle w:val="ListParagraph"/>
        <w:numPr>
          <w:ilvl w:val="1"/>
          <w:numId w:val="23"/>
        </w:numPr>
        <w:tabs>
          <w:tab w:val="left" w:pos="1027"/>
          <w:tab w:val="left" w:pos="1028"/>
        </w:tabs>
        <w:ind w:right="2871"/>
        <w:rPr>
          <w:rFonts w:ascii="Symbol"/>
          <w:sz w:val="19"/>
        </w:rPr>
      </w:pPr>
      <w:r>
        <w:rPr>
          <w:sz w:val="19"/>
        </w:rPr>
        <w:t>Promoting</w:t>
      </w:r>
      <w:r>
        <w:rPr>
          <w:spacing w:val="-12"/>
          <w:sz w:val="19"/>
        </w:rPr>
        <w:t xml:space="preserve"> </w:t>
      </w:r>
      <w:r>
        <w:rPr>
          <w:sz w:val="19"/>
        </w:rPr>
        <w:t>Population</w:t>
      </w:r>
      <w:r>
        <w:rPr>
          <w:spacing w:val="-12"/>
          <w:sz w:val="19"/>
        </w:rPr>
        <w:t xml:space="preserve"> </w:t>
      </w:r>
      <w:r>
        <w:rPr>
          <w:sz w:val="19"/>
        </w:rPr>
        <w:t>Health</w:t>
      </w:r>
      <w:r>
        <w:rPr>
          <w:spacing w:val="-12"/>
          <w:sz w:val="19"/>
        </w:rPr>
        <w:t xml:space="preserve"> </w:t>
      </w:r>
      <w:r>
        <w:rPr>
          <w:sz w:val="19"/>
        </w:rPr>
        <w:t>Across</w:t>
      </w:r>
      <w:r>
        <w:rPr>
          <w:spacing w:val="-13"/>
          <w:sz w:val="19"/>
        </w:rPr>
        <w:t xml:space="preserve"> </w:t>
      </w:r>
      <w:r>
        <w:rPr>
          <w:sz w:val="19"/>
        </w:rPr>
        <w:t>the</w:t>
      </w:r>
      <w:r>
        <w:rPr>
          <w:spacing w:val="-12"/>
          <w:sz w:val="19"/>
        </w:rPr>
        <w:t xml:space="preserve"> </w:t>
      </w:r>
      <w:r>
        <w:rPr>
          <w:sz w:val="19"/>
        </w:rPr>
        <w:t>Lifespan Essential Physical Assessment</w:t>
      </w:r>
      <w:r>
        <w:rPr>
          <w:spacing w:val="-10"/>
          <w:sz w:val="19"/>
        </w:rPr>
        <w:t xml:space="preserve"> </w:t>
      </w:r>
      <w:r>
        <w:rPr>
          <w:sz w:val="19"/>
        </w:rPr>
        <w:t>Skills</w:t>
      </w:r>
    </w:p>
    <w:p w:rsidR="00370244" w:rsidRDefault="004A40E6">
      <w:pPr>
        <w:pStyle w:val="BodyText"/>
        <w:ind w:left="1027" w:right="2535"/>
      </w:pPr>
      <w:r>
        <w:t>Child Health Surveillance, Welfare and Protection Child and Maternal Health (non-midwives only)</w:t>
      </w:r>
    </w:p>
    <w:p w:rsidR="00370244" w:rsidRDefault="004A40E6">
      <w:pPr>
        <w:pStyle w:val="ListParagraph"/>
        <w:numPr>
          <w:ilvl w:val="1"/>
          <w:numId w:val="23"/>
        </w:numPr>
        <w:tabs>
          <w:tab w:val="left" w:pos="1027"/>
          <w:tab w:val="left" w:pos="1028"/>
        </w:tabs>
        <w:ind w:right="3325"/>
        <w:rPr>
          <w:rFonts w:ascii="Symbol"/>
          <w:sz w:val="19"/>
        </w:rPr>
      </w:pPr>
      <w:r>
        <w:rPr>
          <w:sz w:val="19"/>
        </w:rPr>
        <w:t>Practicum</w:t>
      </w:r>
      <w:r>
        <w:rPr>
          <w:spacing w:val="-14"/>
          <w:sz w:val="19"/>
        </w:rPr>
        <w:t xml:space="preserve"> </w:t>
      </w:r>
      <w:r>
        <w:rPr>
          <w:sz w:val="19"/>
        </w:rPr>
        <w:t>One</w:t>
      </w:r>
      <w:r>
        <w:rPr>
          <w:spacing w:val="-11"/>
          <w:sz w:val="19"/>
        </w:rPr>
        <w:t xml:space="preserve"> </w:t>
      </w:r>
      <w:r>
        <w:rPr>
          <w:sz w:val="19"/>
        </w:rPr>
        <w:t>(Professional</w:t>
      </w:r>
      <w:r>
        <w:rPr>
          <w:spacing w:val="-13"/>
          <w:sz w:val="19"/>
        </w:rPr>
        <w:t xml:space="preserve"> </w:t>
      </w:r>
      <w:r>
        <w:rPr>
          <w:sz w:val="19"/>
        </w:rPr>
        <w:t>Practice</w:t>
      </w:r>
      <w:r>
        <w:rPr>
          <w:spacing w:val="-14"/>
          <w:sz w:val="19"/>
        </w:rPr>
        <w:t xml:space="preserve"> </w:t>
      </w:r>
      <w:r>
        <w:rPr>
          <w:sz w:val="19"/>
        </w:rPr>
        <w:t xml:space="preserve">1,2,3) Practicum </w:t>
      </w:r>
      <w:r>
        <w:rPr>
          <w:spacing w:val="-3"/>
          <w:sz w:val="19"/>
        </w:rPr>
        <w:t xml:space="preserve">Two </w:t>
      </w:r>
      <w:r>
        <w:rPr>
          <w:sz w:val="19"/>
        </w:rPr>
        <w:t>(Professional Practice</w:t>
      </w:r>
      <w:r>
        <w:rPr>
          <w:spacing w:val="-27"/>
          <w:sz w:val="19"/>
        </w:rPr>
        <w:t xml:space="preserve"> </w:t>
      </w:r>
      <w:r>
        <w:rPr>
          <w:sz w:val="19"/>
        </w:rPr>
        <w:t>4,5)</w:t>
      </w:r>
    </w:p>
    <w:p w:rsidR="00370244" w:rsidRDefault="004A40E6">
      <w:pPr>
        <w:pStyle w:val="ListParagraph"/>
        <w:numPr>
          <w:ilvl w:val="1"/>
          <w:numId w:val="23"/>
        </w:numPr>
        <w:tabs>
          <w:tab w:val="left" w:pos="1027"/>
          <w:tab w:val="left" w:pos="1028"/>
        </w:tabs>
        <w:rPr>
          <w:rFonts w:ascii="Symbol"/>
          <w:sz w:val="19"/>
        </w:rPr>
      </w:pPr>
      <w:r>
        <w:rPr>
          <w:sz w:val="19"/>
        </w:rPr>
        <w:t xml:space="preserve">Practicum One </w:t>
      </w:r>
      <w:r>
        <w:rPr>
          <w:spacing w:val="-2"/>
          <w:sz w:val="19"/>
        </w:rPr>
        <w:t xml:space="preserve">(Child </w:t>
      </w:r>
      <w:r>
        <w:rPr>
          <w:sz w:val="19"/>
        </w:rPr>
        <w:t>and Maternal) (non-midwives</w:t>
      </w:r>
      <w:r>
        <w:rPr>
          <w:spacing w:val="-13"/>
          <w:sz w:val="19"/>
        </w:rPr>
        <w:t xml:space="preserve"> </w:t>
      </w:r>
      <w:r>
        <w:rPr>
          <w:sz w:val="19"/>
        </w:rPr>
        <w:t>only)</w:t>
      </w:r>
    </w:p>
    <w:p w:rsidR="00370244" w:rsidRDefault="00370244">
      <w:pPr>
        <w:pStyle w:val="BodyText"/>
      </w:pPr>
    </w:p>
    <w:p w:rsidR="00370244" w:rsidRDefault="004A40E6">
      <w:pPr>
        <w:pStyle w:val="BodyText"/>
        <w:ind w:left="307"/>
      </w:pPr>
      <w:r>
        <w:t>Master of Health Sciences (Public Health Nursing) – Year Two</w:t>
      </w:r>
    </w:p>
    <w:p w:rsidR="00370244" w:rsidRDefault="004A40E6">
      <w:pPr>
        <w:pStyle w:val="BodyText"/>
        <w:ind w:left="307" w:right="916"/>
      </w:pPr>
      <w:r>
        <w:t>On successful completion of the Postgraduate Diploma in Health Science s (Public Health Nursing) students can opt to undertake the Master of Health Sciences (Public Health Nursing).</w:t>
      </w:r>
    </w:p>
    <w:p w:rsidR="00370244" w:rsidRDefault="00370244">
      <w:pPr>
        <w:pStyle w:val="BodyText"/>
        <w:spacing w:before="11"/>
        <w:rPr>
          <w:sz w:val="18"/>
        </w:rPr>
      </w:pPr>
    </w:p>
    <w:p w:rsidR="00370244" w:rsidRDefault="004A40E6">
      <w:pPr>
        <w:pStyle w:val="BodyText"/>
        <w:ind w:left="307" w:right="725"/>
        <w:jc w:val="both"/>
      </w:pPr>
      <w:r>
        <w:t>Entry</w:t>
      </w:r>
      <w:r>
        <w:rPr>
          <w:spacing w:val="-12"/>
        </w:rPr>
        <w:t xml:space="preserve"> </w:t>
      </w:r>
      <w:r>
        <w:t>to</w:t>
      </w:r>
      <w:r>
        <w:rPr>
          <w:spacing w:val="-8"/>
        </w:rPr>
        <w:t xml:space="preserve"> </w:t>
      </w:r>
      <w:r>
        <w:t>the</w:t>
      </w:r>
      <w:r>
        <w:rPr>
          <w:spacing w:val="-10"/>
        </w:rPr>
        <w:t xml:space="preserve"> </w:t>
      </w:r>
      <w:r>
        <w:t>Master</w:t>
      </w:r>
      <w:r>
        <w:rPr>
          <w:spacing w:val="-12"/>
        </w:rPr>
        <w:t xml:space="preserve"> </w:t>
      </w:r>
      <w:r>
        <w:t>of</w:t>
      </w:r>
      <w:r>
        <w:rPr>
          <w:spacing w:val="-8"/>
        </w:rPr>
        <w:t xml:space="preserve"> </w:t>
      </w:r>
      <w:r>
        <w:t>Health</w:t>
      </w:r>
      <w:r>
        <w:rPr>
          <w:spacing w:val="-8"/>
        </w:rPr>
        <w:t xml:space="preserve"> </w:t>
      </w:r>
      <w:r>
        <w:t>Sciences</w:t>
      </w:r>
      <w:r>
        <w:rPr>
          <w:spacing w:val="-6"/>
        </w:rPr>
        <w:t xml:space="preserve"> </w:t>
      </w:r>
      <w:r>
        <w:t>(Public</w:t>
      </w:r>
      <w:r>
        <w:rPr>
          <w:spacing w:val="-7"/>
        </w:rPr>
        <w:t xml:space="preserve"> </w:t>
      </w:r>
      <w:r>
        <w:t>Health</w:t>
      </w:r>
      <w:r>
        <w:rPr>
          <w:spacing w:val="-6"/>
        </w:rPr>
        <w:t xml:space="preserve"> </w:t>
      </w:r>
      <w:r>
        <w:t>Nursing)</w:t>
      </w:r>
      <w:r>
        <w:rPr>
          <w:spacing w:val="-12"/>
        </w:rPr>
        <w:t xml:space="preserve"> </w:t>
      </w:r>
      <w:r>
        <w:t>programme</w:t>
      </w:r>
      <w:r>
        <w:rPr>
          <w:spacing w:val="-10"/>
        </w:rPr>
        <w:t xml:space="preserve"> </w:t>
      </w:r>
      <w:r>
        <w:t>is</w:t>
      </w:r>
      <w:r>
        <w:rPr>
          <w:spacing w:val="-11"/>
        </w:rPr>
        <w:t xml:space="preserve"> </w:t>
      </w:r>
      <w:r>
        <w:t>subject</w:t>
      </w:r>
      <w:r>
        <w:rPr>
          <w:spacing w:val="-9"/>
        </w:rPr>
        <w:t xml:space="preserve"> </w:t>
      </w:r>
      <w:r>
        <w:t>to students</w:t>
      </w:r>
      <w:r>
        <w:rPr>
          <w:spacing w:val="-10"/>
        </w:rPr>
        <w:t xml:space="preserve"> </w:t>
      </w:r>
      <w:r>
        <w:t>achieving</w:t>
      </w:r>
      <w:r>
        <w:rPr>
          <w:spacing w:val="-11"/>
        </w:rPr>
        <w:t xml:space="preserve"> </w:t>
      </w:r>
      <w:r>
        <w:t>60%</w:t>
      </w:r>
      <w:r>
        <w:rPr>
          <w:spacing w:val="-11"/>
        </w:rPr>
        <w:t xml:space="preserve"> </w:t>
      </w:r>
      <w:r>
        <w:t>on</w:t>
      </w:r>
      <w:r>
        <w:rPr>
          <w:spacing w:val="-11"/>
        </w:rPr>
        <w:t xml:space="preserve"> </w:t>
      </w:r>
      <w:r>
        <w:t>the</w:t>
      </w:r>
      <w:r>
        <w:rPr>
          <w:spacing w:val="-10"/>
        </w:rPr>
        <w:t xml:space="preserve"> </w:t>
      </w:r>
      <w:r>
        <w:t>aggregate</w:t>
      </w:r>
      <w:r>
        <w:rPr>
          <w:spacing w:val="-10"/>
        </w:rPr>
        <w:t xml:space="preserve"> </w:t>
      </w:r>
      <w:r>
        <w:t>of</w:t>
      </w:r>
      <w:r>
        <w:rPr>
          <w:spacing w:val="-9"/>
        </w:rPr>
        <w:t xml:space="preserve"> </w:t>
      </w:r>
      <w:r>
        <w:t>the</w:t>
      </w:r>
      <w:r>
        <w:rPr>
          <w:spacing w:val="-10"/>
        </w:rPr>
        <w:t xml:space="preserve"> </w:t>
      </w:r>
      <w:r>
        <w:t>Postgraduate</w:t>
      </w:r>
      <w:r>
        <w:rPr>
          <w:spacing w:val="-10"/>
        </w:rPr>
        <w:t xml:space="preserve"> </w:t>
      </w:r>
      <w:r>
        <w:t>Diploma</w:t>
      </w:r>
      <w:r>
        <w:rPr>
          <w:spacing w:val="-10"/>
        </w:rPr>
        <w:t xml:space="preserve"> </w:t>
      </w:r>
      <w:r>
        <w:t>modules.</w:t>
      </w:r>
      <w:r>
        <w:rPr>
          <w:spacing w:val="-10"/>
        </w:rPr>
        <w:t xml:space="preserve"> </w:t>
      </w:r>
      <w:r>
        <w:t>In</w:t>
      </w:r>
      <w:r>
        <w:rPr>
          <w:spacing w:val="-7"/>
        </w:rPr>
        <w:t xml:space="preserve"> </w:t>
      </w:r>
      <w:r>
        <w:t>Year 2,</w:t>
      </w:r>
      <w:r>
        <w:rPr>
          <w:spacing w:val="-10"/>
        </w:rPr>
        <w:t xml:space="preserve"> </w:t>
      </w:r>
      <w:r>
        <w:t>students</w:t>
      </w:r>
      <w:r>
        <w:rPr>
          <w:spacing w:val="-9"/>
        </w:rPr>
        <w:t xml:space="preserve"> </w:t>
      </w:r>
      <w:r>
        <w:t>complete</w:t>
      </w:r>
      <w:r>
        <w:rPr>
          <w:spacing w:val="-10"/>
        </w:rPr>
        <w:t xml:space="preserve"> </w:t>
      </w:r>
      <w:r>
        <w:t>a</w:t>
      </w:r>
      <w:r>
        <w:rPr>
          <w:spacing w:val="-7"/>
        </w:rPr>
        <w:t xml:space="preserve"> </w:t>
      </w:r>
      <w:r>
        <w:t>research</w:t>
      </w:r>
      <w:r>
        <w:rPr>
          <w:spacing w:val="-8"/>
        </w:rPr>
        <w:t xml:space="preserve"> </w:t>
      </w:r>
      <w:r>
        <w:t>dissertation</w:t>
      </w:r>
      <w:r>
        <w:rPr>
          <w:spacing w:val="-8"/>
        </w:rPr>
        <w:t xml:space="preserve"> </w:t>
      </w:r>
      <w:r>
        <w:t>(30</w:t>
      </w:r>
      <w:r>
        <w:rPr>
          <w:spacing w:val="-8"/>
        </w:rPr>
        <w:t xml:space="preserve"> </w:t>
      </w:r>
      <w:r>
        <w:t>ECTS)</w:t>
      </w:r>
      <w:r>
        <w:rPr>
          <w:spacing w:val="-10"/>
        </w:rPr>
        <w:t xml:space="preserve"> </w:t>
      </w:r>
      <w:r>
        <w:t>on</w:t>
      </w:r>
      <w:r>
        <w:rPr>
          <w:spacing w:val="-8"/>
        </w:rPr>
        <w:t xml:space="preserve"> </w:t>
      </w:r>
      <w:r>
        <w:t>a</w:t>
      </w:r>
      <w:r>
        <w:rPr>
          <w:spacing w:val="-10"/>
        </w:rPr>
        <w:t xml:space="preserve"> </w:t>
      </w:r>
      <w:r>
        <w:t>topic</w:t>
      </w:r>
      <w:r>
        <w:rPr>
          <w:spacing w:val="-10"/>
        </w:rPr>
        <w:t xml:space="preserve"> </w:t>
      </w:r>
      <w:r>
        <w:t>of</w:t>
      </w:r>
      <w:r>
        <w:rPr>
          <w:spacing w:val="-5"/>
        </w:rPr>
        <w:t xml:space="preserve"> </w:t>
      </w:r>
      <w:r>
        <w:t>relevance</w:t>
      </w:r>
      <w:r>
        <w:rPr>
          <w:spacing w:val="-10"/>
        </w:rPr>
        <w:t xml:space="preserve"> </w:t>
      </w:r>
      <w:r>
        <w:t>to</w:t>
      </w:r>
      <w:r>
        <w:rPr>
          <w:spacing w:val="-8"/>
        </w:rPr>
        <w:t xml:space="preserve"> </w:t>
      </w:r>
      <w:r>
        <w:t>public health</w:t>
      </w:r>
      <w:r>
        <w:rPr>
          <w:spacing w:val="-5"/>
        </w:rPr>
        <w:t xml:space="preserve"> </w:t>
      </w:r>
      <w:r>
        <w:t>nursing.</w:t>
      </w:r>
    </w:p>
    <w:p w:rsidR="00370244" w:rsidRDefault="00370244">
      <w:pPr>
        <w:pStyle w:val="BodyText"/>
      </w:pPr>
    </w:p>
    <w:p w:rsidR="00370244" w:rsidRDefault="004A40E6">
      <w:pPr>
        <w:pStyle w:val="BodyText"/>
        <w:ind w:left="307"/>
      </w:pPr>
      <w:r>
        <w:t>Note: Year two of this progamme is not sponsored by the Health Services Executive.</w:t>
      </w:r>
    </w:p>
    <w:p w:rsidR="00370244" w:rsidRDefault="00370244">
      <w:pPr>
        <w:pStyle w:val="BodyText"/>
        <w:rPr>
          <w:sz w:val="20"/>
        </w:rPr>
      </w:pPr>
    </w:p>
    <w:p w:rsidR="00370244" w:rsidRDefault="00370244">
      <w:pPr>
        <w:pStyle w:val="BodyText"/>
        <w:spacing w:before="11"/>
        <w:rPr>
          <w:sz w:val="17"/>
        </w:rPr>
      </w:pPr>
    </w:p>
    <w:p w:rsidR="00370244" w:rsidRDefault="004A40E6">
      <w:pPr>
        <w:ind w:left="307"/>
        <w:rPr>
          <w:b/>
          <w:sz w:val="19"/>
        </w:rPr>
      </w:pPr>
      <w:r>
        <w:rPr>
          <w:b/>
          <w:sz w:val="19"/>
        </w:rPr>
        <w:t>ENTRY CRITERIA</w:t>
      </w:r>
    </w:p>
    <w:p w:rsidR="00370244" w:rsidRDefault="004A40E6">
      <w:pPr>
        <w:pStyle w:val="BodyText"/>
        <w:spacing w:line="216" w:lineRule="exact"/>
        <w:ind w:left="307"/>
      </w:pPr>
      <w:r>
        <w:t>All candidates must meet the following entry requirements:</w:t>
      </w:r>
    </w:p>
    <w:p w:rsidR="00370244" w:rsidRDefault="004A40E6">
      <w:pPr>
        <w:pStyle w:val="ListParagraph"/>
        <w:numPr>
          <w:ilvl w:val="0"/>
          <w:numId w:val="23"/>
        </w:numPr>
        <w:tabs>
          <w:tab w:val="left" w:pos="667"/>
          <w:tab w:val="left" w:pos="668"/>
        </w:tabs>
        <w:ind w:right="817"/>
        <w:rPr>
          <w:sz w:val="19"/>
        </w:rPr>
      </w:pPr>
      <w:r>
        <w:rPr>
          <w:sz w:val="19"/>
        </w:rPr>
        <w:t>Be</w:t>
      </w:r>
      <w:r>
        <w:rPr>
          <w:spacing w:val="-9"/>
          <w:sz w:val="19"/>
        </w:rPr>
        <w:t xml:space="preserve"> </w:t>
      </w:r>
      <w:r>
        <w:rPr>
          <w:sz w:val="19"/>
        </w:rPr>
        <w:t>a</w:t>
      </w:r>
      <w:r>
        <w:rPr>
          <w:spacing w:val="-9"/>
          <w:sz w:val="19"/>
        </w:rPr>
        <w:t xml:space="preserve"> </w:t>
      </w:r>
      <w:r>
        <w:rPr>
          <w:sz w:val="19"/>
        </w:rPr>
        <w:t>registered</w:t>
      </w:r>
      <w:r>
        <w:rPr>
          <w:spacing w:val="-6"/>
          <w:sz w:val="19"/>
        </w:rPr>
        <w:t xml:space="preserve"> </w:t>
      </w:r>
      <w:r>
        <w:rPr>
          <w:sz w:val="19"/>
        </w:rPr>
        <w:t>nurse</w:t>
      </w:r>
      <w:r>
        <w:rPr>
          <w:spacing w:val="-9"/>
          <w:sz w:val="19"/>
        </w:rPr>
        <w:t xml:space="preserve"> </w:t>
      </w:r>
      <w:r>
        <w:rPr>
          <w:sz w:val="19"/>
        </w:rPr>
        <w:t>on</w:t>
      </w:r>
      <w:r>
        <w:rPr>
          <w:spacing w:val="-7"/>
          <w:sz w:val="19"/>
        </w:rPr>
        <w:t xml:space="preserve"> </w:t>
      </w:r>
      <w:r>
        <w:rPr>
          <w:sz w:val="19"/>
        </w:rPr>
        <w:t>the</w:t>
      </w:r>
      <w:r>
        <w:rPr>
          <w:spacing w:val="-9"/>
          <w:sz w:val="19"/>
        </w:rPr>
        <w:t xml:space="preserve"> </w:t>
      </w:r>
      <w:r>
        <w:rPr>
          <w:sz w:val="19"/>
        </w:rPr>
        <w:t>General</w:t>
      </w:r>
      <w:r>
        <w:rPr>
          <w:spacing w:val="-9"/>
          <w:sz w:val="19"/>
        </w:rPr>
        <w:t xml:space="preserve"> </w:t>
      </w:r>
      <w:r>
        <w:rPr>
          <w:sz w:val="19"/>
        </w:rPr>
        <w:t>Division</w:t>
      </w:r>
      <w:r>
        <w:rPr>
          <w:spacing w:val="-8"/>
          <w:sz w:val="19"/>
        </w:rPr>
        <w:t xml:space="preserve"> </w:t>
      </w:r>
      <w:r>
        <w:rPr>
          <w:sz w:val="19"/>
        </w:rPr>
        <w:t>of</w:t>
      </w:r>
      <w:r>
        <w:rPr>
          <w:spacing w:val="-7"/>
          <w:sz w:val="19"/>
        </w:rPr>
        <w:t xml:space="preserve"> </w:t>
      </w:r>
      <w:r>
        <w:rPr>
          <w:sz w:val="19"/>
        </w:rPr>
        <w:t>the</w:t>
      </w:r>
      <w:r>
        <w:rPr>
          <w:spacing w:val="-9"/>
          <w:sz w:val="19"/>
        </w:rPr>
        <w:t xml:space="preserve"> </w:t>
      </w:r>
      <w:r>
        <w:rPr>
          <w:spacing w:val="-4"/>
          <w:sz w:val="19"/>
        </w:rPr>
        <w:t>Register</w:t>
      </w:r>
      <w:r>
        <w:rPr>
          <w:spacing w:val="-14"/>
          <w:sz w:val="19"/>
        </w:rPr>
        <w:t xml:space="preserve"> </w:t>
      </w:r>
      <w:r>
        <w:rPr>
          <w:sz w:val="19"/>
        </w:rPr>
        <w:t>of</w:t>
      </w:r>
      <w:r>
        <w:rPr>
          <w:spacing w:val="-10"/>
          <w:sz w:val="19"/>
        </w:rPr>
        <w:t xml:space="preserve"> </w:t>
      </w:r>
      <w:r>
        <w:rPr>
          <w:spacing w:val="-4"/>
          <w:sz w:val="19"/>
        </w:rPr>
        <w:t>Nurses</w:t>
      </w:r>
      <w:r>
        <w:rPr>
          <w:spacing w:val="-13"/>
          <w:sz w:val="19"/>
        </w:rPr>
        <w:t xml:space="preserve"> </w:t>
      </w:r>
      <w:r>
        <w:rPr>
          <w:sz w:val="19"/>
        </w:rPr>
        <w:t>maintained by</w:t>
      </w:r>
      <w:r>
        <w:rPr>
          <w:spacing w:val="-13"/>
          <w:sz w:val="19"/>
        </w:rPr>
        <w:t xml:space="preserve"> </w:t>
      </w:r>
      <w:r>
        <w:rPr>
          <w:spacing w:val="-5"/>
          <w:sz w:val="19"/>
        </w:rPr>
        <w:t>Nursing</w:t>
      </w:r>
      <w:r>
        <w:rPr>
          <w:spacing w:val="-11"/>
          <w:sz w:val="19"/>
        </w:rPr>
        <w:t xml:space="preserve"> </w:t>
      </w:r>
      <w:r>
        <w:rPr>
          <w:spacing w:val="-3"/>
          <w:sz w:val="19"/>
        </w:rPr>
        <w:t>and</w:t>
      </w:r>
      <w:r>
        <w:rPr>
          <w:spacing w:val="-8"/>
          <w:sz w:val="19"/>
        </w:rPr>
        <w:t xml:space="preserve"> </w:t>
      </w:r>
      <w:r>
        <w:rPr>
          <w:spacing w:val="-5"/>
          <w:sz w:val="19"/>
        </w:rPr>
        <w:t>Midwifery</w:t>
      </w:r>
      <w:r>
        <w:rPr>
          <w:spacing w:val="-16"/>
          <w:sz w:val="19"/>
        </w:rPr>
        <w:t xml:space="preserve"> </w:t>
      </w:r>
      <w:r>
        <w:rPr>
          <w:spacing w:val="-4"/>
          <w:sz w:val="19"/>
        </w:rPr>
        <w:t>Board</w:t>
      </w:r>
      <w:r>
        <w:rPr>
          <w:spacing w:val="-8"/>
          <w:sz w:val="19"/>
        </w:rPr>
        <w:t xml:space="preserve"> </w:t>
      </w:r>
      <w:r>
        <w:rPr>
          <w:sz w:val="19"/>
        </w:rPr>
        <w:t>of</w:t>
      </w:r>
      <w:r>
        <w:rPr>
          <w:spacing w:val="-10"/>
          <w:sz w:val="19"/>
        </w:rPr>
        <w:t xml:space="preserve"> </w:t>
      </w:r>
      <w:r>
        <w:rPr>
          <w:spacing w:val="-5"/>
          <w:sz w:val="19"/>
        </w:rPr>
        <w:t>Ireland</w:t>
      </w:r>
      <w:r>
        <w:rPr>
          <w:spacing w:val="-8"/>
          <w:sz w:val="19"/>
        </w:rPr>
        <w:t xml:space="preserve"> </w:t>
      </w:r>
      <w:r>
        <w:rPr>
          <w:spacing w:val="-5"/>
          <w:sz w:val="19"/>
        </w:rPr>
        <w:t>(NMBI)</w:t>
      </w:r>
    </w:p>
    <w:p w:rsidR="00370244" w:rsidRDefault="004A40E6">
      <w:pPr>
        <w:pStyle w:val="ListParagraph"/>
        <w:numPr>
          <w:ilvl w:val="0"/>
          <w:numId w:val="23"/>
        </w:numPr>
        <w:tabs>
          <w:tab w:val="left" w:pos="667"/>
          <w:tab w:val="left" w:pos="668"/>
        </w:tabs>
        <w:ind w:right="738"/>
        <w:rPr>
          <w:sz w:val="19"/>
        </w:rPr>
      </w:pPr>
      <w:r>
        <w:rPr>
          <w:sz w:val="19"/>
        </w:rPr>
        <w:t>Candidates</w:t>
      </w:r>
      <w:r>
        <w:rPr>
          <w:spacing w:val="-8"/>
          <w:sz w:val="19"/>
        </w:rPr>
        <w:t xml:space="preserve"> </w:t>
      </w:r>
      <w:r>
        <w:rPr>
          <w:sz w:val="19"/>
        </w:rPr>
        <w:t>must</w:t>
      </w:r>
      <w:r>
        <w:rPr>
          <w:spacing w:val="-8"/>
          <w:sz w:val="19"/>
        </w:rPr>
        <w:t xml:space="preserve"> </w:t>
      </w:r>
      <w:r>
        <w:rPr>
          <w:sz w:val="19"/>
        </w:rPr>
        <w:t>be</w:t>
      </w:r>
      <w:r>
        <w:rPr>
          <w:spacing w:val="-9"/>
          <w:sz w:val="19"/>
        </w:rPr>
        <w:t xml:space="preserve"> </w:t>
      </w:r>
      <w:r>
        <w:rPr>
          <w:sz w:val="19"/>
        </w:rPr>
        <w:t>a</w:t>
      </w:r>
      <w:r>
        <w:rPr>
          <w:spacing w:val="-9"/>
          <w:sz w:val="19"/>
        </w:rPr>
        <w:t xml:space="preserve"> </w:t>
      </w:r>
      <w:r>
        <w:rPr>
          <w:sz w:val="19"/>
        </w:rPr>
        <w:t>registered</w:t>
      </w:r>
      <w:r>
        <w:rPr>
          <w:spacing w:val="-10"/>
          <w:sz w:val="19"/>
        </w:rPr>
        <w:t xml:space="preserve"> </w:t>
      </w:r>
      <w:r>
        <w:rPr>
          <w:sz w:val="19"/>
        </w:rPr>
        <w:t>nurse</w:t>
      </w:r>
      <w:r>
        <w:rPr>
          <w:spacing w:val="-7"/>
          <w:sz w:val="19"/>
        </w:rPr>
        <w:t xml:space="preserve"> </w:t>
      </w:r>
      <w:r>
        <w:rPr>
          <w:sz w:val="19"/>
        </w:rPr>
        <w:t>(RGN)</w:t>
      </w:r>
      <w:r>
        <w:rPr>
          <w:spacing w:val="-9"/>
          <w:sz w:val="19"/>
        </w:rPr>
        <w:t xml:space="preserve"> </w:t>
      </w:r>
      <w:r>
        <w:rPr>
          <w:sz w:val="19"/>
        </w:rPr>
        <w:t>and</w:t>
      </w:r>
      <w:r>
        <w:rPr>
          <w:spacing w:val="-7"/>
          <w:sz w:val="19"/>
        </w:rPr>
        <w:t xml:space="preserve"> </w:t>
      </w:r>
      <w:r>
        <w:rPr>
          <w:sz w:val="19"/>
        </w:rPr>
        <w:t>have</w:t>
      </w:r>
      <w:r>
        <w:rPr>
          <w:spacing w:val="-9"/>
          <w:sz w:val="19"/>
        </w:rPr>
        <w:t xml:space="preserve"> </w:t>
      </w:r>
      <w:r>
        <w:rPr>
          <w:sz w:val="19"/>
        </w:rPr>
        <w:t>a</w:t>
      </w:r>
      <w:r>
        <w:rPr>
          <w:spacing w:val="-7"/>
          <w:sz w:val="19"/>
        </w:rPr>
        <w:t xml:space="preserve"> </w:t>
      </w:r>
      <w:r>
        <w:rPr>
          <w:sz w:val="19"/>
        </w:rPr>
        <w:t>minimum</w:t>
      </w:r>
      <w:r>
        <w:rPr>
          <w:spacing w:val="-7"/>
          <w:sz w:val="19"/>
        </w:rPr>
        <w:t xml:space="preserve"> </w:t>
      </w:r>
      <w:r>
        <w:rPr>
          <w:sz w:val="19"/>
        </w:rPr>
        <w:t>of</w:t>
      </w:r>
      <w:r>
        <w:rPr>
          <w:spacing w:val="-9"/>
          <w:sz w:val="19"/>
        </w:rPr>
        <w:t xml:space="preserve"> </w:t>
      </w:r>
      <w:r>
        <w:rPr>
          <w:sz w:val="19"/>
        </w:rPr>
        <w:t>3</w:t>
      </w:r>
      <w:r>
        <w:rPr>
          <w:spacing w:val="-6"/>
          <w:sz w:val="19"/>
        </w:rPr>
        <w:t xml:space="preserve"> </w:t>
      </w:r>
      <w:r>
        <w:rPr>
          <w:sz w:val="19"/>
        </w:rPr>
        <w:t>years</w:t>
      </w:r>
      <w:r>
        <w:rPr>
          <w:spacing w:val="-8"/>
          <w:sz w:val="19"/>
        </w:rPr>
        <w:t xml:space="preserve"> </w:t>
      </w:r>
      <w:r>
        <w:rPr>
          <w:sz w:val="19"/>
        </w:rPr>
        <w:t>post- registration experience as an RGN within the past 7 years, working 39 hours per week,</w:t>
      </w:r>
      <w:r>
        <w:rPr>
          <w:spacing w:val="-6"/>
          <w:sz w:val="19"/>
        </w:rPr>
        <w:t xml:space="preserve"> </w:t>
      </w:r>
      <w:r>
        <w:rPr>
          <w:sz w:val="19"/>
        </w:rPr>
        <w:t>or</w:t>
      </w:r>
      <w:r>
        <w:rPr>
          <w:spacing w:val="-5"/>
          <w:sz w:val="19"/>
        </w:rPr>
        <w:t xml:space="preserve"> </w:t>
      </w:r>
      <w:r>
        <w:rPr>
          <w:sz w:val="19"/>
        </w:rPr>
        <w:t>its</w:t>
      </w:r>
      <w:r>
        <w:rPr>
          <w:spacing w:val="-4"/>
          <w:sz w:val="19"/>
        </w:rPr>
        <w:t xml:space="preserve"> </w:t>
      </w:r>
      <w:r>
        <w:rPr>
          <w:sz w:val="19"/>
        </w:rPr>
        <w:t>equivalence</w:t>
      </w:r>
      <w:r>
        <w:rPr>
          <w:spacing w:val="-5"/>
          <w:sz w:val="19"/>
        </w:rPr>
        <w:t xml:space="preserve"> </w:t>
      </w:r>
      <w:r>
        <w:rPr>
          <w:sz w:val="19"/>
        </w:rPr>
        <w:t>within</w:t>
      </w:r>
      <w:r>
        <w:rPr>
          <w:spacing w:val="-4"/>
          <w:sz w:val="19"/>
        </w:rPr>
        <w:t xml:space="preserve"> </w:t>
      </w:r>
      <w:r>
        <w:rPr>
          <w:sz w:val="19"/>
        </w:rPr>
        <w:t>the</w:t>
      </w:r>
      <w:r>
        <w:rPr>
          <w:spacing w:val="-5"/>
          <w:sz w:val="19"/>
        </w:rPr>
        <w:t xml:space="preserve"> </w:t>
      </w:r>
      <w:r>
        <w:rPr>
          <w:sz w:val="19"/>
        </w:rPr>
        <w:t>last</w:t>
      </w:r>
      <w:r>
        <w:rPr>
          <w:spacing w:val="-7"/>
          <w:sz w:val="19"/>
        </w:rPr>
        <w:t xml:space="preserve"> </w:t>
      </w:r>
      <w:r>
        <w:rPr>
          <w:sz w:val="19"/>
        </w:rPr>
        <w:t>7</w:t>
      </w:r>
      <w:r>
        <w:rPr>
          <w:spacing w:val="-2"/>
          <w:sz w:val="19"/>
        </w:rPr>
        <w:t xml:space="preserve"> </w:t>
      </w:r>
      <w:r>
        <w:rPr>
          <w:sz w:val="19"/>
        </w:rPr>
        <w:t>years</w:t>
      </w:r>
      <w:r>
        <w:rPr>
          <w:spacing w:val="-4"/>
          <w:sz w:val="19"/>
        </w:rPr>
        <w:t xml:space="preserve"> </w:t>
      </w:r>
      <w:r>
        <w:rPr>
          <w:sz w:val="19"/>
        </w:rPr>
        <w:t>if</w:t>
      </w:r>
      <w:r>
        <w:rPr>
          <w:spacing w:val="-4"/>
          <w:sz w:val="19"/>
        </w:rPr>
        <w:t xml:space="preserve"> </w:t>
      </w:r>
      <w:r>
        <w:rPr>
          <w:sz w:val="19"/>
        </w:rPr>
        <w:t>working</w:t>
      </w:r>
      <w:r>
        <w:rPr>
          <w:spacing w:val="-6"/>
          <w:sz w:val="19"/>
        </w:rPr>
        <w:t xml:space="preserve"> </w:t>
      </w:r>
      <w:r>
        <w:rPr>
          <w:sz w:val="19"/>
        </w:rPr>
        <w:t>less</w:t>
      </w:r>
      <w:r>
        <w:rPr>
          <w:spacing w:val="-4"/>
          <w:sz w:val="19"/>
        </w:rPr>
        <w:t xml:space="preserve"> </w:t>
      </w:r>
      <w:r>
        <w:rPr>
          <w:sz w:val="19"/>
        </w:rPr>
        <w:t>hours.</w:t>
      </w:r>
    </w:p>
    <w:p w:rsidR="00370244" w:rsidRDefault="004A40E6">
      <w:pPr>
        <w:pStyle w:val="ListParagraph"/>
        <w:numPr>
          <w:ilvl w:val="0"/>
          <w:numId w:val="23"/>
        </w:numPr>
        <w:tabs>
          <w:tab w:val="left" w:pos="667"/>
          <w:tab w:val="left" w:pos="668"/>
        </w:tabs>
        <w:ind w:right="699"/>
        <w:rPr>
          <w:sz w:val="19"/>
        </w:rPr>
      </w:pPr>
      <w:r>
        <w:rPr>
          <w:sz w:val="19"/>
        </w:rPr>
        <w:t>Unless the candidate's name is registered in the Midwives division of the Register maintained by the Nursing and Midwifery Board of Ireland (NMBI), the candidate must</w:t>
      </w:r>
      <w:r>
        <w:rPr>
          <w:spacing w:val="-11"/>
          <w:sz w:val="19"/>
        </w:rPr>
        <w:t xml:space="preserve"> </w:t>
      </w:r>
      <w:r>
        <w:rPr>
          <w:sz w:val="19"/>
        </w:rPr>
        <w:t>complete</w:t>
      </w:r>
      <w:r>
        <w:rPr>
          <w:spacing w:val="-16"/>
          <w:sz w:val="19"/>
        </w:rPr>
        <w:t xml:space="preserve"> </w:t>
      </w:r>
      <w:r>
        <w:rPr>
          <w:sz w:val="19"/>
        </w:rPr>
        <w:t>a</w:t>
      </w:r>
      <w:r>
        <w:rPr>
          <w:spacing w:val="-7"/>
          <w:sz w:val="19"/>
        </w:rPr>
        <w:t xml:space="preserve"> </w:t>
      </w:r>
      <w:r>
        <w:rPr>
          <w:sz w:val="19"/>
        </w:rPr>
        <w:t>Nursing</w:t>
      </w:r>
      <w:r>
        <w:rPr>
          <w:spacing w:val="-11"/>
          <w:sz w:val="19"/>
        </w:rPr>
        <w:t xml:space="preserve"> </w:t>
      </w:r>
      <w:r>
        <w:rPr>
          <w:sz w:val="19"/>
        </w:rPr>
        <w:t>and</w:t>
      </w:r>
      <w:r>
        <w:rPr>
          <w:spacing w:val="-6"/>
          <w:sz w:val="19"/>
        </w:rPr>
        <w:t xml:space="preserve"> </w:t>
      </w:r>
      <w:r>
        <w:rPr>
          <w:sz w:val="19"/>
        </w:rPr>
        <w:t>Midwifery</w:t>
      </w:r>
      <w:r>
        <w:rPr>
          <w:spacing w:val="-12"/>
          <w:sz w:val="19"/>
        </w:rPr>
        <w:t xml:space="preserve"> </w:t>
      </w:r>
      <w:r>
        <w:rPr>
          <w:sz w:val="19"/>
        </w:rPr>
        <w:t>Board</w:t>
      </w:r>
      <w:r>
        <w:rPr>
          <w:spacing w:val="-8"/>
          <w:sz w:val="19"/>
        </w:rPr>
        <w:t xml:space="preserve"> </w:t>
      </w:r>
      <w:r>
        <w:rPr>
          <w:sz w:val="19"/>
        </w:rPr>
        <w:t>of</w:t>
      </w:r>
      <w:r>
        <w:rPr>
          <w:spacing w:val="-8"/>
          <w:sz w:val="19"/>
        </w:rPr>
        <w:t xml:space="preserve"> </w:t>
      </w:r>
      <w:r>
        <w:rPr>
          <w:sz w:val="19"/>
        </w:rPr>
        <w:t>Ireland</w:t>
      </w:r>
      <w:r>
        <w:rPr>
          <w:spacing w:val="-6"/>
          <w:sz w:val="19"/>
        </w:rPr>
        <w:t xml:space="preserve"> </w:t>
      </w:r>
      <w:r>
        <w:rPr>
          <w:spacing w:val="-2"/>
          <w:sz w:val="19"/>
        </w:rPr>
        <w:t>(NMBI)</w:t>
      </w:r>
      <w:r>
        <w:rPr>
          <w:spacing w:val="-11"/>
          <w:sz w:val="19"/>
        </w:rPr>
        <w:t xml:space="preserve"> </w:t>
      </w:r>
      <w:r>
        <w:rPr>
          <w:sz w:val="19"/>
        </w:rPr>
        <w:t>(2005)</w:t>
      </w:r>
      <w:r>
        <w:rPr>
          <w:spacing w:val="-11"/>
          <w:sz w:val="19"/>
        </w:rPr>
        <w:t xml:space="preserve"> </w:t>
      </w:r>
      <w:r>
        <w:rPr>
          <w:sz w:val="19"/>
        </w:rPr>
        <w:t>approved module</w:t>
      </w:r>
      <w:r>
        <w:rPr>
          <w:spacing w:val="-10"/>
          <w:sz w:val="19"/>
        </w:rPr>
        <w:t xml:space="preserve"> </w:t>
      </w:r>
      <w:r>
        <w:rPr>
          <w:sz w:val="19"/>
        </w:rPr>
        <w:t>of</w:t>
      </w:r>
      <w:r>
        <w:rPr>
          <w:spacing w:val="-3"/>
          <w:sz w:val="19"/>
        </w:rPr>
        <w:t xml:space="preserve"> </w:t>
      </w:r>
      <w:r>
        <w:rPr>
          <w:sz w:val="19"/>
        </w:rPr>
        <w:t>study</w:t>
      </w:r>
      <w:r>
        <w:rPr>
          <w:spacing w:val="-17"/>
          <w:sz w:val="19"/>
        </w:rPr>
        <w:t xml:space="preserve"> </w:t>
      </w:r>
      <w:r>
        <w:rPr>
          <w:sz w:val="19"/>
        </w:rPr>
        <w:t>on</w:t>
      </w:r>
      <w:r>
        <w:rPr>
          <w:spacing w:val="-3"/>
          <w:sz w:val="19"/>
        </w:rPr>
        <w:t xml:space="preserve"> </w:t>
      </w:r>
      <w:r>
        <w:rPr>
          <w:sz w:val="19"/>
        </w:rPr>
        <w:t>Child</w:t>
      </w:r>
      <w:r>
        <w:rPr>
          <w:spacing w:val="-8"/>
          <w:sz w:val="19"/>
        </w:rPr>
        <w:t xml:space="preserve"> </w:t>
      </w:r>
      <w:r>
        <w:rPr>
          <w:sz w:val="19"/>
        </w:rPr>
        <w:t>and</w:t>
      </w:r>
      <w:r>
        <w:rPr>
          <w:spacing w:val="-8"/>
          <w:sz w:val="19"/>
        </w:rPr>
        <w:t xml:space="preserve"> </w:t>
      </w:r>
      <w:r>
        <w:rPr>
          <w:sz w:val="19"/>
        </w:rPr>
        <w:t>Maternal</w:t>
      </w:r>
      <w:r>
        <w:rPr>
          <w:spacing w:val="-6"/>
          <w:sz w:val="19"/>
        </w:rPr>
        <w:t xml:space="preserve"> </w:t>
      </w:r>
      <w:r>
        <w:rPr>
          <w:sz w:val="19"/>
        </w:rPr>
        <w:t>Health</w:t>
      </w:r>
      <w:r>
        <w:rPr>
          <w:spacing w:val="-5"/>
          <w:sz w:val="19"/>
        </w:rPr>
        <w:t xml:space="preserve"> </w:t>
      </w:r>
      <w:r>
        <w:rPr>
          <w:sz w:val="19"/>
        </w:rPr>
        <w:t>as</w:t>
      </w:r>
      <w:r>
        <w:rPr>
          <w:spacing w:val="-6"/>
          <w:sz w:val="19"/>
        </w:rPr>
        <w:t xml:space="preserve"> </w:t>
      </w:r>
      <w:r>
        <w:rPr>
          <w:sz w:val="19"/>
        </w:rPr>
        <w:t>part</w:t>
      </w:r>
      <w:r>
        <w:rPr>
          <w:spacing w:val="-9"/>
          <w:sz w:val="19"/>
        </w:rPr>
        <w:t xml:space="preserve"> </w:t>
      </w:r>
      <w:r>
        <w:rPr>
          <w:sz w:val="19"/>
        </w:rPr>
        <w:t>of</w:t>
      </w:r>
      <w:r>
        <w:rPr>
          <w:spacing w:val="10"/>
          <w:sz w:val="19"/>
        </w:rPr>
        <w:t xml:space="preserve"> </w:t>
      </w:r>
      <w:r>
        <w:rPr>
          <w:sz w:val="19"/>
        </w:rPr>
        <w:t>the</w:t>
      </w:r>
      <w:r>
        <w:rPr>
          <w:spacing w:val="-17"/>
          <w:sz w:val="19"/>
        </w:rPr>
        <w:t xml:space="preserve"> </w:t>
      </w:r>
      <w:r>
        <w:rPr>
          <w:sz w:val="19"/>
        </w:rPr>
        <w:t>programme.</w:t>
      </w:r>
    </w:p>
    <w:p w:rsidR="00370244" w:rsidRDefault="004A40E6">
      <w:pPr>
        <w:pStyle w:val="ListParagraph"/>
        <w:numPr>
          <w:ilvl w:val="0"/>
          <w:numId w:val="23"/>
        </w:numPr>
        <w:tabs>
          <w:tab w:val="left" w:pos="667"/>
          <w:tab w:val="left" w:pos="668"/>
        </w:tabs>
        <w:ind w:right="876"/>
        <w:rPr>
          <w:sz w:val="19"/>
        </w:rPr>
      </w:pPr>
      <w:r>
        <w:rPr>
          <w:sz w:val="19"/>
        </w:rPr>
        <w:t>Hold</w:t>
      </w:r>
      <w:r>
        <w:rPr>
          <w:spacing w:val="-9"/>
          <w:sz w:val="19"/>
        </w:rPr>
        <w:t xml:space="preserve"> </w:t>
      </w:r>
      <w:r>
        <w:rPr>
          <w:sz w:val="19"/>
        </w:rPr>
        <w:t>an</w:t>
      </w:r>
      <w:r>
        <w:rPr>
          <w:spacing w:val="-7"/>
          <w:sz w:val="19"/>
        </w:rPr>
        <w:t xml:space="preserve"> </w:t>
      </w:r>
      <w:r>
        <w:rPr>
          <w:sz w:val="19"/>
        </w:rPr>
        <w:t>NQAI</w:t>
      </w:r>
      <w:r>
        <w:rPr>
          <w:spacing w:val="-15"/>
          <w:sz w:val="19"/>
        </w:rPr>
        <w:t xml:space="preserve"> </w:t>
      </w:r>
      <w:r>
        <w:rPr>
          <w:sz w:val="19"/>
        </w:rPr>
        <w:t>level</w:t>
      </w:r>
      <w:r>
        <w:rPr>
          <w:spacing w:val="-13"/>
          <w:sz w:val="19"/>
        </w:rPr>
        <w:t xml:space="preserve"> </w:t>
      </w:r>
      <w:r>
        <w:rPr>
          <w:sz w:val="19"/>
        </w:rPr>
        <w:t>8</w:t>
      </w:r>
      <w:r>
        <w:rPr>
          <w:spacing w:val="-10"/>
          <w:sz w:val="19"/>
        </w:rPr>
        <w:t xml:space="preserve"> </w:t>
      </w:r>
      <w:r>
        <w:rPr>
          <w:sz w:val="19"/>
        </w:rPr>
        <w:t>qualification</w:t>
      </w:r>
      <w:r>
        <w:rPr>
          <w:spacing w:val="-10"/>
          <w:sz w:val="19"/>
        </w:rPr>
        <w:t xml:space="preserve"> </w:t>
      </w:r>
      <w:r>
        <w:rPr>
          <w:sz w:val="19"/>
        </w:rPr>
        <w:t>(honors</w:t>
      </w:r>
      <w:r>
        <w:rPr>
          <w:spacing w:val="-14"/>
          <w:sz w:val="19"/>
        </w:rPr>
        <w:t xml:space="preserve"> </w:t>
      </w:r>
      <w:r>
        <w:rPr>
          <w:sz w:val="19"/>
        </w:rPr>
        <w:t>degree</w:t>
      </w:r>
      <w:r>
        <w:rPr>
          <w:spacing w:val="-13"/>
          <w:sz w:val="19"/>
        </w:rPr>
        <w:t xml:space="preserve"> </w:t>
      </w:r>
      <w:r>
        <w:rPr>
          <w:sz w:val="19"/>
        </w:rPr>
        <w:t>or</w:t>
      </w:r>
      <w:r>
        <w:rPr>
          <w:spacing w:val="-12"/>
          <w:sz w:val="19"/>
        </w:rPr>
        <w:t xml:space="preserve"> </w:t>
      </w:r>
      <w:r>
        <w:rPr>
          <w:sz w:val="19"/>
        </w:rPr>
        <w:t>higher</w:t>
      </w:r>
      <w:r>
        <w:rPr>
          <w:spacing w:val="-13"/>
          <w:sz w:val="19"/>
        </w:rPr>
        <w:t xml:space="preserve"> </w:t>
      </w:r>
      <w:r>
        <w:rPr>
          <w:sz w:val="19"/>
        </w:rPr>
        <w:t>diploma)</w:t>
      </w:r>
      <w:r>
        <w:rPr>
          <w:spacing w:val="-13"/>
          <w:sz w:val="19"/>
        </w:rPr>
        <w:t xml:space="preserve"> </w:t>
      </w:r>
      <w:r>
        <w:rPr>
          <w:sz w:val="19"/>
        </w:rPr>
        <w:t>or</w:t>
      </w:r>
      <w:r>
        <w:rPr>
          <w:spacing w:val="-12"/>
          <w:sz w:val="19"/>
        </w:rPr>
        <w:t xml:space="preserve"> </w:t>
      </w:r>
      <w:r>
        <w:rPr>
          <w:sz w:val="19"/>
        </w:rPr>
        <w:t>proof</w:t>
      </w:r>
      <w:r>
        <w:rPr>
          <w:spacing w:val="-13"/>
          <w:sz w:val="19"/>
        </w:rPr>
        <w:t xml:space="preserve"> </w:t>
      </w:r>
      <w:r>
        <w:rPr>
          <w:sz w:val="19"/>
        </w:rPr>
        <w:t>of equivalency.</w:t>
      </w:r>
    </w:p>
    <w:p w:rsidR="00370244" w:rsidRDefault="004A40E6">
      <w:pPr>
        <w:pStyle w:val="ListParagraph"/>
        <w:numPr>
          <w:ilvl w:val="0"/>
          <w:numId w:val="23"/>
        </w:numPr>
        <w:tabs>
          <w:tab w:val="left" w:pos="667"/>
          <w:tab w:val="left" w:pos="668"/>
        </w:tabs>
        <w:spacing w:before="16"/>
        <w:rPr>
          <w:sz w:val="19"/>
        </w:rPr>
      </w:pPr>
      <w:r>
        <w:rPr>
          <w:sz w:val="19"/>
        </w:rPr>
        <w:t>Fluency in English or evidence of level 7.0 as per the IELTS academic</w:t>
      </w:r>
      <w:r>
        <w:rPr>
          <w:spacing w:val="11"/>
          <w:sz w:val="19"/>
        </w:rPr>
        <w:t xml:space="preserve"> </w:t>
      </w:r>
      <w:r>
        <w:rPr>
          <w:sz w:val="19"/>
        </w:rPr>
        <w:t>test.</w:t>
      </w:r>
    </w:p>
    <w:p w:rsidR="00370244" w:rsidRDefault="00370244">
      <w:pPr>
        <w:rPr>
          <w:sz w:val="19"/>
        </w:rPr>
        <w:sectPr w:rsidR="00370244">
          <w:footerReference w:type="default" r:id="rId479"/>
          <w:pgSz w:w="8440" w:h="11930"/>
          <w:pgMar w:top="1020" w:right="240" w:bottom="720" w:left="540" w:header="0" w:footer="527" w:gutter="0"/>
          <w:pgNumType w:start="191"/>
          <w:cols w:space="720"/>
        </w:sectPr>
      </w:pPr>
    </w:p>
    <w:p w:rsidR="00370244" w:rsidRDefault="004A40E6">
      <w:pPr>
        <w:pStyle w:val="BodyText"/>
        <w:spacing w:before="74"/>
        <w:ind w:left="667" w:right="588"/>
      </w:pPr>
      <w:r>
        <w:t>Applicants must satisfy the selection/admission committee that they have the ability to complete the programme.</w:t>
      </w:r>
    </w:p>
    <w:p w:rsidR="00370244" w:rsidRDefault="004A40E6">
      <w:pPr>
        <w:pStyle w:val="ListParagraph"/>
        <w:numPr>
          <w:ilvl w:val="0"/>
          <w:numId w:val="23"/>
        </w:numPr>
        <w:tabs>
          <w:tab w:val="left" w:pos="667"/>
          <w:tab w:val="left" w:pos="668"/>
        </w:tabs>
        <w:ind w:right="857"/>
        <w:rPr>
          <w:sz w:val="19"/>
        </w:rPr>
      </w:pPr>
      <w:r>
        <w:rPr>
          <w:sz w:val="19"/>
        </w:rPr>
        <w:t>Applicants must demonstrate that they have undertaken a programme of study at National Qualification Framework,, academic Level 8. The academic transcript provided will be used as evidence to demonstrate this, and it should be for the highest level</w:t>
      </w:r>
      <w:r>
        <w:rPr>
          <w:spacing w:val="-1"/>
          <w:sz w:val="19"/>
        </w:rPr>
        <w:t xml:space="preserve"> </w:t>
      </w:r>
      <w:r>
        <w:rPr>
          <w:sz w:val="19"/>
        </w:rPr>
        <w:t>award.</w:t>
      </w:r>
    </w:p>
    <w:p w:rsidR="00370244" w:rsidRDefault="004A40E6">
      <w:pPr>
        <w:pStyle w:val="ListParagraph"/>
        <w:numPr>
          <w:ilvl w:val="0"/>
          <w:numId w:val="23"/>
        </w:numPr>
        <w:tabs>
          <w:tab w:val="left" w:pos="668"/>
        </w:tabs>
        <w:ind w:right="1189"/>
        <w:jc w:val="both"/>
        <w:rPr>
          <w:sz w:val="19"/>
        </w:rPr>
      </w:pPr>
      <w:r>
        <w:rPr>
          <w:sz w:val="19"/>
        </w:rPr>
        <w:t>To be eligible for the award of the Postgraduate Diploma in Nursing (Public Health Nursing), candidates must meet the full requirements for registration specified by the Nursing and Midwifery Board of Ireland</w:t>
      </w:r>
      <w:r>
        <w:rPr>
          <w:spacing w:val="-15"/>
          <w:sz w:val="19"/>
        </w:rPr>
        <w:t xml:space="preserve"> </w:t>
      </w:r>
      <w:r>
        <w:rPr>
          <w:sz w:val="19"/>
        </w:rPr>
        <w:t>(NMBI)</w:t>
      </w:r>
    </w:p>
    <w:p w:rsidR="00370244" w:rsidRDefault="004A40E6">
      <w:pPr>
        <w:pStyle w:val="BodyText"/>
        <w:spacing w:line="230" w:lineRule="exact"/>
        <w:ind w:left="307"/>
        <w:rPr>
          <w:rFonts w:ascii="Symbol" w:hAnsi="Symbol"/>
        </w:rPr>
      </w:pPr>
      <w:r>
        <w:rPr>
          <w:rFonts w:ascii="Symbol" w:hAnsi="Symbol"/>
          <w:w w:val="75"/>
        </w:rPr>
        <w:t></w:t>
      </w:r>
    </w:p>
    <w:p w:rsidR="00370244" w:rsidRDefault="00370244">
      <w:pPr>
        <w:pStyle w:val="BodyText"/>
        <w:spacing w:before="6"/>
        <w:rPr>
          <w:rFonts w:ascii="Symbol" w:hAnsi="Symbol"/>
          <w:sz w:val="17"/>
        </w:rPr>
      </w:pPr>
    </w:p>
    <w:p w:rsidR="00370244" w:rsidRDefault="004A40E6">
      <w:pPr>
        <w:pStyle w:val="BodyText"/>
        <w:spacing w:before="1" w:line="463" w:lineRule="auto"/>
        <w:ind w:left="307" w:hanging="1"/>
      </w:pPr>
      <w:r>
        <w:t>Successful candidates must have secured Health Service Executive sponsorship prior to commencement on the programme.</w:t>
      </w:r>
    </w:p>
    <w:p w:rsidR="00370244" w:rsidRDefault="004A40E6">
      <w:pPr>
        <w:pStyle w:val="BodyText"/>
        <w:spacing w:before="4" w:line="216" w:lineRule="exact"/>
        <w:ind w:left="307"/>
      </w:pPr>
      <w:r>
        <w:t>To be considered an applicant must:</w:t>
      </w:r>
    </w:p>
    <w:p w:rsidR="00370244" w:rsidRDefault="004A40E6">
      <w:pPr>
        <w:pStyle w:val="ListParagraph"/>
        <w:numPr>
          <w:ilvl w:val="1"/>
          <w:numId w:val="23"/>
        </w:numPr>
        <w:tabs>
          <w:tab w:val="left" w:pos="1051"/>
          <w:tab w:val="left" w:pos="1052"/>
        </w:tabs>
        <w:spacing w:line="231" w:lineRule="exact"/>
        <w:ind w:left="1051" w:hanging="425"/>
        <w:rPr>
          <w:rFonts w:ascii="Symbol"/>
          <w:sz w:val="19"/>
        </w:rPr>
      </w:pPr>
      <w:r>
        <w:rPr>
          <w:sz w:val="19"/>
        </w:rPr>
        <w:t>Meet the entry</w:t>
      </w:r>
      <w:r>
        <w:rPr>
          <w:spacing w:val="-29"/>
          <w:sz w:val="19"/>
        </w:rPr>
        <w:t xml:space="preserve"> </w:t>
      </w:r>
      <w:r>
        <w:rPr>
          <w:sz w:val="19"/>
        </w:rPr>
        <w:t>criteria</w:t>
      </w:r>
    </w:p>
    <w:p w:rsidR="00370244" w:rsidRDefault="004A40E6">
      <w:pPr>
        <w:pStyle w:val="ListParagraph"/>
        <w:numPr>
          <w:ilvl w:val="0"/>
          <w:numId w:val="22"/>
        </w:numPr>
        <w:tabs>
          <w:tab w:val="left" w:pos="668"/>
        </w:tabs>
        <w:spacing w:before="1"/>
        <w:rPr>
          <w:sz w:val="19"/>
        </w:rPr>
      </w:pPr>
      <w:r>
        <w:rPr>
          <w:sz w:val="19"/>
        </w:rPr>
        <w:t>Demonstrate</w:t>
      </w:r>
      <w:r>
        <w:rPr>
          <w:spacing w:val="-10"/>
          <w:sz w:val="19"/>
        </w:rPr>
        <w:t xml:space="preserve"> </w:t>
      </w:r>
      <w:r>
        <w:rPr>
          <w:sz w:val="19"/>
        </w:rPr>
        <w:t>his/her</w:t>
      </w:r>
      <w:r>
        <w:rPr>
          <w:spacing w:val="-10"/>
          <w:sz w:val="19"/>
        </w:rPr>
        <w:t xml:space="preserve"> </w:t>
      </w:r>
      <w:r>
        <w:rPr>
          <w:sz w:val="19"/>
        </w:rPr>
        <w:t>potential</w:t>
      </w:r>
      <w:r>
        <w:rPr>
          <w:spacing w:val="-9"/>
          <w:sz w:val="19"/>
        </w:rPr>
        <w:t xml:space="preserve"> </w:t>
      </w:r>
      <w:r>
        <w:rPr>
          <w:sz w:val="19"/>
        </w:rPr>
        <w:t>to</w:t>
      </w:r>
      <w:r>
        <w:rPr>
          <w:spacing w:val="-10"/>
          <w:sz w:val="19"/>
        </w:rPr>
        <w:t xml:space="preserve"> </w:t>
      </w:r>
      <w:r>
        <w:rPr>
          <w:sz w:val="19"/>
        </w:rPr>
        <w:t>cope</w:t>
      </w:r>
      <w:r>
        <w:rPr>
          <w:spacing w:val="-9"/>
          <w:sz w:val="19"/>
        </w:rPr>
        <w:t xml:space="preserve"> </w:t>
      </w:r>
      <w:r>
        <w:rPr>
          <w:sz w:val="19"/>
        </w:rPr>
        <w:t>with</w:t>
      </w:r>
      <w:r>
        <w:rPr>
          <w:spacing w:val="-6"/>
          <w:sz w:val="19"/>
        </w:rPr>
        <w:t xml:space="preserve"> </w:t>
      </w:r>
      <w:r>
        <w:rPr>
          <w:sz w:val="19"/>
        </w:rPr>
        <w:t>the</w:t>
      </w:r>
      <w:r>
        <w:rPr>
          <w:spacing w:val="-9"/>
          <w:sz w:val="19"/>
        </w:rPr>
        <w:t xml:space="preserve"> </w:t>
      </w:r>
      <w:r>
        <w:rPr>
          <w:sz w:val="19"/>
        </w:rPr>
        <w:t>academic</w:t>
      </w:r>
      <w:r>
        <w:rPr>
          <w:spacing w:val="-9"/>
          <w:sz w:val="19"/>
        </w:rPr>
        <w:t xml:space="preserve"> </w:t>
      </w:r>
      <w:r>
        <w:rPr>
          <w:sz w:val="19"/>
        </w:rPr>
        <w:t>standards</w:t>
      </w:r>
      <w:r>
        <w:rPr>
          <w:spacing w:val="-6"/>
          <w:sz w:val="19"/>
        </w:rPr>
        <w:t xml:space="preserve"> </w:t>
      </w:r>
      <w:r>
        <w:rPr>
          <w:sz w:val="19"/>
        </w:rPr>
        <w:t>required</w:t>
      </w:r>
    </w:p>
    <w:p w:rsidR="00370244" w:rsidRDefault="004A40E6">
      <w:pPr>
        <w:pStyle w:val="ListParagraph"/>
        <w:numPr>
          <w:ilvl w:val="0"/>
          <w:numId w:val="22"/>
        </w:numPr>
        <w:tabs>
          <w:tab w:val="left" w:pos="668"/>
        </w:tabs>
        <w:ind w:right="576"/>
        <w:jc w:val="both"/>
        <w:rPr>
          <w:sz w:val="19"/>
        </w:rPr>
      </w:pPr>
      <w:r>
        <w:rPr>
          <w:sz w:val="19"/>
        </w:rPr>
        <w:t>Confirmation of placement on the programme is subject to the candidate confirming sponsorship and clinical placement for the duration of the programme from their relevant Director of Public Health</w:t>
      </w:r>
      <w:r>
        <w:rPr>
          <w:spacing w:val="-16"/>
          <w:sz w:val="19"/>
        </w:rPr>
        <w:t xml:space="preserve"> </w:t>
      </w:r>
      <w:r>
        <w:rPr>
          <w:sz w:val="19"/>
        </w:rPr>
        <w:t>Nursing.</w:t>
      </w:r>
    </w:p>
    <w:p w:rsidR="00370244" w:rsidRDefault="00370244">
      <w:pPr>
        <w:pStyle w:val="BodyText"/>
        <w:spacing w:before="2"/>
      </w:pPr>
    </w:p>
    <w:p w:rsidR="00370244" w:rsidRDefault="004A40E6">
      <w:pPr>
        <w:ind w:left="307"/>
        <w:rPr>
          <w:b/>
          <w:sz w:val="19"/>
        </w:rPr>
      </w:pPr>
      <w:r>
        <w:rPr>
          <w:b/>
          <w:sz w:val="19"/>
        </w:rPr>
        <w:t>ASSESSMENT</w:t>
      </w:r>
    </w:p>
    <w:p w:rsidR="00370244" w:rsidRDefault="004A40E6">
      <w:pPr>
        <w:pStyle w:val="BodyText"/>
        <w:ind w:left="306" w:right="690"/>
      </w:pPr>
      <w:r>
        <w:t>This</w:t>
      </w:r>
      <w:r>
        <w:rPr>
          <w:spacing w:val="-14"/>
        </w:rPr>
        <w:t xml:space="preserve"> </w:t>
      </w:r>
      <w:r>
        <w:t>programme</w:t>
      </w:r>
      <w:r>
        <w:rPr>
          <w:spacing w:val="-12"/>
        </w:rPr>
        <w:t xml:space="preserve"> </w:t>
      </w:r>
      <w:r>
        <w:t>is</w:t>
      </w:r>
      <w:r>
        <w:rPr>
          <w:spacing w:val="-11"/>
        </w:rPr>
        <w:t xml:space="preserve"> </w:t>
      </w:r>
      <w:r>
        <w:t>assessed</w:t>
      </w:r>
      <w:r>
        <w:rPr>
          <w:spacing w:val="-11"/>
        </w:rPr>
        <w:t xml:space="preserve"> </w:t>
      </w:r>
      <w:r>
        <w:t>by</w:t>
      </w:r>
      <w:r>
        <w:rPr>
          <w:spacing w:val="-19"/>
        </w:rPr>
        <w:t xml:space="preserve"> </w:t>
      </w:r>
      <w:r>
        <w:t>means</w:t>
      </w:r>
      <w:r>
        <w:rPr>
          <w:spacing w:val="-11"/>
        </w:rPr>
        <w:t xml:space="preserve"> </w:t>
      </w:r>
      <w:r>
        <w:t>of</w:t>
      </w:r>
      <w:r>
        <w:rPr>
          <w:spacing w:val="-9"/>
        </w:rPr>
        <w:t xml:space="preserve"> </w:t>
      </w:r>
      <w:r>
        <w:t>a</w:t>
      </w:r>
      <w:r>
        <w:rPr>
          <w:spacing w:val="-14"/>
        </w:rPr>
        <w:t xml:space="preserve"> </w:t>
      </w:r>
      <w:r>
        <w:t>combination</w:t>
      </w:r>
      <w:r>
        <w:rPr>
          <w:spacing w:val="-15"/>
        </w:rPr>
        <w:t xml:space="preserve"> </w:t>
      </w:r>
      <w:r>
        <w:t>of</w:t>
      </w:r>
      <w:r>
        <w:rPr>
          <w:spacing w:val="-10"/>
        </w:rPr>
        <w:t xml:space="preserve"> </w:t>
      </w:r>
      <w:r>
        <w:t>coursework,</w:t>
      </w:r>
      <w:r>
        <w:rPr>
          <w:spacing w:val="-11"/>
        </w:rPr>
        <w:t xml:space="preserve"> </w:t>
      </w:r>
      <w:r>
        <w:t>examination</w:t>
      </w:r>
      <w:r>
        <w:rPr>
          <w:spacing w:val="-11"/>
        </w:rPr>
        <w:t xml:space="preserve"> </w:t>
      </w:r>
      <w:r>
        <w:t xml:space="preserve">and competency assessment. </w:t>
      </w:r>
      <w:r>
        <w:rPr>
          <w:spacing w:val="-3"/>
        </w:rPr>
        <w:t xml:space="preserve">In </w:t>
      </w:r>
      <w:r>
        <w:t>order to be eligible for the award of the Postgraduate Diploma</w:t>
      </w:r>
      <w:r>
        <w:rPr>
          <w:spacing w:val="-9"/>
        </w:rPr>
        <w:t xml:space="preserve"> </w:t>
      </w:r>
      <w:r>
        <w:t>in</w:t>
      </w:r>
      <w:r>
        <w:rPr>
          <w:spacing w:val="-6"/>
        </w:rPr>
        <w:t xml:space="preserve"> </w:t>
      </w:r>
      <w:r>
        <w:rPr>
          <w:spacing w:val="-7"/>
        </w:rPr>
        <w:t>Health</w:t>
      </w:r>
      <w:r>
        <w:rPr>
          <w:spacing w:val="-13"/>
        </w:rPr>
        <w:t xml:space="preserve"> </w:t>
      </w:r>
      <w:r>
        <w:rPr>
          <w:spacing w:val="-6"/>
        </w:rPr>
        <w:t>Sciences</w:t>
      </w:r>
      <w:r>
        <w:rPr>
          <w:spacing w:val="-13"/>
        </w:rPr>
        <w:t xml:space="preserve"> </w:t>
      </w:r>
      <w:r>
        <w:t>(Public</w:t>
      </w:r>
      <w:r>
        <w:rPr>
          <w:spacing w:val="-9"/>
        </w:rPr>
        <w:t xml:space="preserve"> </w:t>
      </w:r>
      <w:r>
        <w:t>Health</w:t>
      </w:r>
      <w:r>
        <w:rPr>
          <w:spacing w:val="-5"/>
        </w:rPr>
        <w:t xml:space="preserve"> </w:t>
      </w:r>
      <w:r>
        <w:t>Nursing)</w:t>
      </w:r>
      <w:r>
        <w:rPr>
          <w:spacing w:val="-10"/>
        </w:rPr>
        <w:t xml:space="preserve"> </w:t>
      </w:r>
      <w:r>
        <w:rPr>
          <w:spacing w:val="-4"/>
        </w:rPr>
        <w:t>in</w:t>
      </w:r>
      <w:r>
        <w:rPr>
          <w:spacing w:val="-13"/>
        </w:rPr>
        <w:t xml:space="preserve"> </w:t>
      </w:r>
      <w:r>
        <w:rPr>
          <w:spacing w:val="-6"/>
        </w:rPr>
        <w:t>year</w:t>
      </w:r>
      <w:r>
        <w:rPr>
          <w:spacing w:val="-15"/>
        </w:rPr>
        <w:t xml:space="preserve"> </w:t>
      </w:r>
      <w:r>
        <w:rPr>
          <w:spacing w:val="-4"/>
        </w:rPr>
        <w:t>one</w:t>
      </w:r>
      <w:r>
        <w:rPr>
          <w:spacing w:val="-16"/>
        </w:rPr>
        <w:t xml:space="preserve"> </w:t>
      </w:r>
      <w:r>
        <w:rPr>
          <w:spacing w:val="-4"/>
        </w:rPr>
        <w:t>of</w:t>
      </w:r>
      <w:r>
        <w:rPr>
          <w:spacing w:val="-12"/>
        </w:rPr>
        <w:t xml:space="preserve"> </w:t>
      </w:r>
      <w:r>
        <w:rPr>
          <w:spacing w:val="-4"/>
        </w:rPr>
        <w:t>the</w:t>
      </w:r>
      <w:r>
        <w:rPr>
          <w:spacing w:val="-16"/>
        </w:rPr>
        <w:t xml:space="preserve"> </w:t>
      </w:r>
      <w:r>
        <w:rPr>
          <w:spacing w:val="-6"/>
        </w:rPr>
        <w:t>programme</w:t>
      </w:r>
      <w:r>
        <w:rPr>
          <w:spacing w:val="-14"/>
        </w:rPr>
        <w:t xml:space="preserve"> </w:t>
      </w:r>
      <w:r>
        <w:t xml:space="preserve">students must pass each component at 40%. The Professional Practice component requires students to attain identified competencies; to pass overall the student must pass all of the practice assessments. </w:t>
      </w:r>
      <w:r>
        <w:rPr>
          <w:spacing w:val="-6"/>
        </w:rPr>
        <w:t xml:space="preserve">Practicum </w:t>
      </w:r>
      <w:r>
        <w:rPr>
          <w:spacing w:val="-4"/>
        </w:rPr>
        <w:t xml:space="preserve">One </w:t>
      </w:r>
      <w:r>
        <w:t xml:space="preserve">must be completed in order to progress to </w:t>
      </w:r>
      <w:r>
        <w:rPr>
          <w:spacing w:val="-5"/>
        </w:rPr>
        <w:t xml:space="preserve">Practicum Two </w:t>
      </w:r>
      <w:r>
        <w:rPr>
          <w:spacing w:val="-3"/>
        </w:rPr>
        <w:t xml:space="preserve">in the </w:t>
      </w:r>
      <w:r>
        <w:rPr>
          <w:spacing w:val="-5"/>
        </w:rPr>
        <w:t xml:space="preserve">programme. </w:t>
      </w:r>
      <w:r>
        <w:t>Compensation between modules is not permitted. For students who opt to undertake the Master of Health Sciences (Public Health Nursing) , entry</w:t>
      </w:r>
      <w:r>
        <w:rPr>
          <w:spacing w:val="-11"/>
        </w:rPr>
        <w:t xml:space="preserve"> </w:t>
      </w:r>
      <w:r>
        <w:t>to</w:t>
      </w:r>
      <w:r>
        <w:rPr>
          <w:spacing w:val="-6"/>
        </w:rPr>
        <w:t xml:space="preserve"> </w:t>
      </w:r>
      <w:r>
        <w:t>Year</w:t>
      </w:r>
      <w:r>
        <w:rPr>
          <w:spacing w:val="-6"/>
        </w:rPr>
        <w:t xml:space="preserve"> </w:t>
      </w:r>
      <w:r>
        <w:rPr>
          <w:spacing w:val="-3"/>
        </w:rPr>
        <w:t>Two</w:t>
      </w:r>
      <w:r>
        <w:rPr>
          <w:spacing w:val="-6"/>
        </w:rPr>
        <w:t xml:space="preserve"> </w:t>
      </w:r>
      <w:r>
        <w:t>of</w:t>
      </w:r>
      <w:r>
        <w:rPr>
          <w:spacing w:val="-6"/>
        </w:rPr>
        <w:t xml:space="preserve"> </w:t>
      </w:r>
      <w:r>
        <w:t>the</w:t>
      </w:r>
      <w:r>
        <w:rPr>
          <w:spacing w:val="-10"/>
        </w:rPr>
        <w:t xml:space="preserve"> </w:t>
      </w:r>
      <w:r>
        <w:t>programme</w:t>
      </w:r>
      <w:r>
        <w:rPr>
          <w:spacing w:val="-5"/>
        </w:rPr>
        <w:t xml:space="preserve"> </w:t>
      </w:r>
      <w:r>
        <w:t>is</w:t>
      </w:r>
      <w:r>
        <w:rPr>
          <w:spacing w:val="-7"/>
        </w:rPr>
        <w:t xml:space="preserve"> </w:t>
      </w:r>
      <w:r>
        <w:t>subject</w:t>
      </w:r>
      <w:r>
        <w:rPr>
          <w:spacing w:val="-7"/>
        </w:rPr>
        <w:t xml:space="preserve"> </w:t>
      </w:r>
      <w:r>
        <w:t>to</w:t>
      </w:r>
      <w:r>
        <w:rPr>
          <w:spacing w:val="-6"/>
        </w:rPr>
        <w:t xml:space="preserve"> </w:t>
      </w:r>
      <w:r>
        <w:t>achieving</w:t>
      </w:r>
      <w:r>
        <w:rPr>
          <w:spacing w:val="-9"/>
        </w:rPr>
        <w:t xml:space="preserve"> </w:t>
      </w:r>
      <w:r>
        <w:t>60%</w:t>
      </w:r>
      <w:r>
        <w:rPr>
          <w:spacing w:val="-7"/>
        </w:rPr>
        <w:t xml:space="preserve"> </w:t>
      </w:r>
      <w:r>
        <w:t>on</w:t>
      </w:r>
      <w:r>
        <w:rPr>
          <w:spacing w:val="-7"/>
        </w:rPr>
        <w:t xml:space="preserve"> </w:t>
      </w:r>
      <w:r>
        <w:t>the</w:t>
      </w:r>
      <w:r>
        <w:rPr>
          <w:spacing w:val="-8"/>
        </w:rPr>
        <w:t xml:space="preserve"> </w:t>
      </w:r>
      <w:r>
        <w:t>aggregate</w:t>
      </w:r>
      <w:r>
        <w:rPr>
          <w:spacing w:val="-8"/>
        </w:rPr>
        <w:t xml:space="preserve"> </w:t>
      </w:r>
      <w:r>
        <w:t>of</w:t>
      </w:r>
      <w:r>
        <w:rPr>
          <w:spacing w:val="-6"/>
        </w:rPr>
        <w:t xml:space="preserve"> </w:t>
      </w:r>
      <w:r>
        <w:t xml:space="preserve">the Postgraduate Diploma modules. </w:t>
      </w:r>
      <w:r>
        <w:rPr>
          <w:spacing w:val="-3"/>
        </w:rPr>
        <w:t xml:space="preserve">In </w:t>
      </w:r>
      <w:r>
        <w:t>order to register as a Public Health Nurse, students must meet any requirements for registration identified by the Nursing and Midwifery Board of Ireland</w:t>
      </w:r>
      <w:r>
        <w:rPr>
          <w:spacing w:val="-4"/>
        </w:rPr>
        <w:t xml:space="preserve"> </w:t>
      </w:r>
      <w:r>
        <w:t>(NMBI).</w:t>
      </w:r>
    </w:p>
    <w:p w:rsidR="00370244" w:rsidRDefault="00370244">
      <w:pPr>
        <w:sectPr w:rsidR="00370244">
          <w:pgSz w:w="8440" w:h="11930"/>
          <w:pgMar w:top="1020" w:right="240" w:bottom="720" w:left="540" w:header="0" w:footer="527" w:gutter="0"/>
          <w:cols w:space="720"/>
        </w:sectPr>
      </w:pPr>
    </w:p>
    <w:p w:rsidR="00370244" w:rsidRPr="0018206D" w:rsidRDefault="004A40E6">
      <w:pPr>
        <w:pStyle w:val="Heading5"/>
        <w:spacing w:line="302" w:lineRule="exact"/>
        <w:rPr>
          <w:b/>
        </w:rPr>
      </w:pPr>
      <w:bookmarkStart w:id="85" w:name="HIGHER_DIPLOMA_IN_MIDWIFERY"/>
      <w:bookmarkEnd w:id="85"/>
      <w:r w:rsidRPr="0018206D">
        <w:rPr>
          <w:b/>
        </w:rPr>
        <w:t>HIGHER DIPLOMA IN MIDWIFERY</w:t>
      </w:r>
    </w:p>
    <w:p w:rsidR="00370244" w:rsidRDefault="004A40E6">
      <w:pPr>
        <w:pStyle w:val="BodyText"/>
        <w:ind w:left="307" w:right="811"/>
      </w:pPr>
      <w:r>
        <w:t>The</w:t>
      </w:r>
      <w:r>
        <w:rPr>
          <w:spacing w:val="-10"/>
        </w:rPr>
        <w:t xml:space="preserve"> </w:t>
      </w:r>
      <w:r>
        <w:t>Higher</w:t>
      </w:r>
      <w:r>
        <w:rPr>
          <w:spacing w:val="-13"/>
        </w:rPr>
        <w:t xml:space="preserve"> </w:t>
      </w:r>
      <w:r>
        <w:t>Diploma</w:t>
      </w:r>
      <w:r>
        <w:rPr>
          <w:spacing w:val="-10"/>
        </w:rPr>
        <w:t xml:space="preserve"> </w:t>
      </w:r>
      <w:r>
        <w:t>in</w:t>
      </w:r>
      <w:r>
        <w:rPr>
          <w:spacing w:val="-9"/>
        </w:rPr>
        <w:t xml:space="preserve"> </w:t>
      </w:r>
      <w:r>
        <w:t>Midwifery</w:t>
      </w:r>
      <w:r>
        <w:rPr>
          <w:spacing w:val="-17"/>
        </w:rPr>
        <w:t xml:space="preserve"> </w:t>
      </w:r>
      <w:r>
        <w:rPr>
          <w:spacing w:val="-4"/>
        </w:rPr>
        <w:t>is</w:t>
      </w:r>
      <w:r>
        <w:rPr>
          <w:spacing w:val="-18"/>
        </w:rPr>
        <w:t xml:space="preserve"> </w:t>
      </w:r>
      <w:r>
        <w:t>for</w:t>
      </w:r>
      <w:r>
        <w:rPr>
          <w:spacing w:val="-10"/>
        </w:rPr>
        <w:t xml:space="preserve"> </w:t>
      </w:r>
      <w:r>
        <w:t>registered</w:t>
      </w:r>
      <w:r>
        <w:rPr>
          <w:spacing w:val="-9"/>
        </w:rPr>
        <w:t xml:space="preserve"> </w:t>
      </w:r>
      <w:r>
        <w:t>nurses,</w:t>
      </w:r>
      <w:r>
        <w:rPr>
          <w:spacing w:val="-9"/>
        </w:rPr>
        <w:t xml:space="preserve"> </w:t>
      </w:r>
      <w:r>
        <w:t>who</w:t>
      </w:r>
      <w:r>
        <w:rPr>
          <w:spacing w:val="-11"/>
        </w:rPr>
        <w:t xml:space="preserve"> </w:t>
      </w:r>
      <w:r>
        <w:t>wish</w:t>
      </w:r>
      <w:r>
        <w:rPr>
          <w:spacing w:val="-9"/>
        </w:rPr>
        <w:t xml:space="preserve"> </w:t>
      </w:r>
      <w:r>
        <w:t>to.pursue</w:t>
      </w:r>
      <w:r>
        <w:rPr>
          <w:spacing w:val="-9"/>
        </w:rPr>
        <w:t xml:space="preserve"> </w:t>
      </w:r>
      <w:r>
        <w:t>a</w:t>
      </w:r>
      <w:r>
        <w:rPr>
          <w:spacing w:val="-9"/>
        </w:rPr>
        <w:t xml:space="preserve"> </w:t>
      </w:r>
      <w:r>
        <w:t>career in midwifery. The programme builds on students’ prior professional, academic and personal</w:t>
      </w:r>
      <w:r>
        <w:rPr>
          <w:spacing w:val="-12"/>
        </w:rPr>
        <w:t xml:space="preserve"> </w:t>
      </w:r>
      <w:r>
        <w:t>experiences.</w:t>
      </w:r>
      <w:r>
        <w:rPr>
          <w:spacing w:val="-12"/>
        </w:rPr>
        <w:t xml:space="preserve"> </w:t>
      </w:r>
      <w:r>
        <w:t>Following</w:t>
      </w:r>
      <w:r>
        <w:rPr>
          <w:spacing w:val="-14"/>
        </w:rPr>
        <w:t xml:space="preserve"> </w:t>
      </w:r>
      <w:r>
        <w:t>successful</w:t>
      </w:r>
      <w:r>
        <w:rPr>
          <w:spacing w:val="-12"/>
        </w:rPr>
        <w:t xml:space="preserve"> </w:t>
      </w:r>
      <w:r>
        <w:t>completion</w:t>
      </w:r>
      <w:r>
        <w:rPr>
          <w:spacing w:val="-11"/>
        </w:rPr>
        <w:t xml:space="preserve"> </w:t>
      </w:r>
      <w:r>
        <w:t>of</w:t>
      </w:r>
      <w:r>
        <w:rPr>
          <w:spacing w:val="-12"/>
        </w:rPr>
        <w:t xml:space="preserve"> </w:t>
      </w:r>
      <w:r>
        <w:t>the</w:t>
      </w:r>
      <w:r>
        <w:rPr>
          <w:spacing w:val="-13"/>
        </w:rPr>
        <w:t xml:space="preserve"> </w:t>
      </w:r>
      <w:r>
        <w:t>programme,</w:t>
      </w:r>
      <w:r>
        <w:rPr>
          <w:spacing w:val="-12"/>
        </w:rPr>
        <w:t xml:space="preserve"> </w:t>
      </w:r>
      <w:r>
        <w:t>students</w:t>
      </w:r>
      <w:r>
        <w:rPr>
          <w:spacing w:val="-12"/>
        </w:rPr>
        <w:t xml:space="preserve"> </w:t>
      </w:r>
      <w:r>
        <w:t xml:space="preserve">are competent to fulful the role of the midwife as outlined by the International Confederation of Midwives are are eligible to apply to register as a midwife with An Bord Altranais agus Cnáimhseachais na hÉireann (Nursing and Midwifery Board of Ireland). The Higher Diploma in Midwifery is offered in partnership with </w:t>
      </w:r>
      <w:r>
        <w:rPr>
          <w:spacing w:val="-4"/>
        </w:rPr>
        <w:t xml:space="preserve">University </w:t>
      </w:r>
      <w:r>
        <w:rPr>
          <w:spacing w:val="-3"/>
        </w:rPr>
        <w:t xml:space="preserve">Hospital </w:t>
      </w:r>
      <w:r>
        <w:rPr>
          <w:spacing w:val="-4"/>
        </w:rPr>
        <w:t xml:space="preserve">Galway, </w:t>
      </w:r>
      <w:r>
        <w:rPr>
          <w:spacing w:val="-3"/>
        </w:rPr>
        <w:t xml:space="preserve">Saolta </w:t>
      </w:r>
      <w:r>
        <w:rPr>
          <w:spacing w:val="-4"/>
        </w:rPr>
        <w:t xml:space="preserve">Group. </w:t>
      </w:r>
      <w:r>
        <w:t>The aims of this programme</w:t>
      </w:r>
      <w:r>
        <w:rPr>
          <w:spacing w:val="-14"/>
        </w:rPr>
        <w:t xml:space="preserve"> </w:t>
      </w:r>
      <w:r>
        <w:t>are:</w:t>
      </w:r>
    </w:p>
    <w:p w:rsidR="00370244" w:rsidRDefault="004A40E6">
      <w:pPr>
        <w:pStyle w:val="ListParagraph"/>
        <w:numPr>
          <w:ilvl w:val="1"/>
          <w:numId w:val="22"/>
        </w:numPr>
        <w:tabs>
          <w:tab w:val="left" w:pos="668"/>
        </w:tabs>
        <w:ind w:right="856"/>
        <w:jc w:val="both"/>
        <w:rPr>
          <w:sz w:val="19"/>
        </w:rPr>
      </w:pPr>
      <w:r>
        <w:rPr>
          <w:spacing w:val="-3"/>
          <w:sz w:val="19"/>
        </w:rPr>
        <w:t>To</w:t>
      </w:r>
      <w:r>
        <w:rPr>
          <w:spacing w:val="-10"/>
          <w:sz w:val="19"/>
        </w:rPr>
        <w:t xml:space="preserve"> </w:t>
      </w:r>
      <w:r>
        <w:rPr>
          <w:sz w:val="19"/>
        </w:rPr>
        <w:t>prepare</w:t>
      </w:r>
      <w:r>
        <w:rPr>
          <w:spacing w:val="-9"/>
          <w:sz w:val="19"/>
        </w:rPr>
        <w:t xml:space="preserve"> </w:t>
      </w:r>
      <w:r>
        <w:rPr>
          <w:sz w:val="19"/>
        </w:rPr>
        <w:t>the</w:t>
      </w:r>
      <w:r>
        <w:rPr>
          <w:spacing w:val="-9"/>
          <w:sz w:val="19"/>
        </w:rPr>
        <w:t xml:space="preserve"> </w:t>
      </w:r>
      <w:r>
        <w:rPr>
          <w:sz w:val="19"/>
        </w:rPr>
        <w:t>student</w:t>
      </w:r>
      <w:r>
        <w:rPr>
          <w:spacing w:val="-8"/>
          <w:sz w:val="19"/>
        </w:rPr>
        <w:t xml:space="preserve"> </w:t>
      </w:r>
      <w:r>
        <w:rPr>
          <w:sz w:val="19"/>
        </w:rPr>
        <w:t>to</w:t>
      </w:r>
      <w:r>
        <w:rPr>
          <w:spacing w:val="-10"/>
          <w:sz w:val="19"/>
        </w:rPr>
        <w:t xml:space="preserve"> </w:t>
      </w:r>
      <w:r>
        <w:rPr>
          <w:sz w:val="19"/>
        </w:rPr>
        <w:t>practice</w:t>
      </w:r>
      <w:r>
        <w:rPr>
          <w:spacing w:val="-9"/>
          <w:sz w:val="19"/>
        </w:rPr>
        <w:t xml:space="preserve"> </w:t>
      </w:r>
      <w:r>
        <w:rPr>
          <w:sz w:val="19"/>
        </w:rPr>
        <w:t>the</w:t>
      </w:r>
      <w:r>
        <w:rPr>
          <w:spacing w:val="-9"/>
          <w:sz w:val="19"/>
        </w:rPr>
        <w:t xml:space="preserve"> </w:t>
      </w:r>
      <w:r>
        <w:rPr>
          <w:sz w:val="19"/>
        </w:rPr>
        <w:t>activities</w:t>
      </w:r>
      <w:r>
        <w:rPr>
          <w:spacing w:val="-8"/>
          <w:sz w:val="19"/>
        </w:rPr>
        <w:t xml:space="preserve"> </w:t>
      </w:r>
      <w:r>
        <w:rPr>
          <w:sz w:val="19"/>
        </w:rPr>
        <w:t>of</w:t>
      </w:r>
      <w:r>
        <w:rPr>
          <w:spacing w:val="-6"/>
          <w:sz w:val="19"/>
        </w:rPr>
        <w:t xml:space="preserve"> </w:t>
      </w:r>
      <w:r>
        <w:rPr>
          <w:sz w:val="19"/>
        </w:rPr>
        <w:t>a</w:t>
      </w:r>
      <w:r>
        <w:rPr>
          <w:spacing w:val="-9"/>
          <w:sz w:val="19"/>
        </w:rPr>
        <w:t xml:space="preserve"> </w:t>
      </w:r>
      <w:r>
        <w:rPr>
          <w:sz w:val="19"/>
        </w:rPr>
        <w:t>registered</w:t>
      </w:r>
      <w:r>
        <w:rPr>
          <w:spacing w:val="-8"/>
          <w:sz w:val="19"/>
        </w:rPr>
        <w:t xml:space="preserve"> </w:t>
      </w:r>
      <w:r>
        <w:rPr>
          <w:sz w:val="19"/>
        </w:rPr>
        <w:t>midwife</w:t>
      </w:r>
      <w:r>
        <w:rPr>
          <w:spacing w:val="-9"/>
          <w:sz w:val="19"/>
        </w:rPr>
        <w:t xml:space="preserve"> </w:t>
      </w:r>
      <w:r>
        <w:rPr>
          <w:sz w:val="19"/>
        </w:rPr>
        <w:t>in</w:t>
      </w:r>
      <w:r>
        <w:rPr>
          <w:spacing w:val="-10"/>
          <w:sz w:val="19"/>
        </w:rPr>
        <w:t xml:space="preserve"> </w:t>
      </w:r>
      <w:r>
        <w:rPr>
          <w:sz w:val="19"/>
        </w:rPr>
        <w:t>order</w:t>
      </w:r>
      <w:r>
        <w:rPr>
          <w:spacing w:val="-12"/>
          <w:sz w:val="19"/>
        </w:rPr>
        <w:t xml:space="preserve"> </w:t>
      </w:r>
      <w:r>
        <w:rPr>
          <w:sz w:val="19"/>
        </w:rPr>
        <w:t>to contribute</w:t>
      </w:r>
      <w:r>
        <w:rPr>
          <w:spacing w:val="-15"/>
          <w:sz w:val="19"/>
        </w:rPr>
        <w:t xml:space="preserve"> </w:t>
      </w:r>
      <w:r>
        <w:rPr>
          <w:sz w:val="19"/>
        </w:rPr>
        <w:t>meaningfully</w:t>
      </w:r>
      <w:r>
        <w:rPr>
          <w:spacing w:val="-23"/>
          <w:sz w:val="19"/>
        </w:rPr>
        <w:t xml:space="preserve"> </w:t>
      </w:r>
      <w:r>
        <w:rPr>
          <w:sz w:val="19"/>
        </w:rPr>
        <w:t>to</w:t>
      </w:r>
      <w:r>
        <w:rPr>
          <w:spacing w:val="-11"/>
          <w:sz w:val="19"/>
        </w:rPr>
        <w:t xml:space="preserve"> </w:t>
      </w:r>
      <w:r>
        <w:rPr>
          <w:sz w:val="19"/>
        </w:rPr>
        <w:t>the</w:t>
      </w:r>
      <w:r>
        <w:rPr>
          <w:spacing w:val="-14"/>
          <w:sz w:val="19"/>
        </w:rPr>
        <w:t xml:space="preserve"> </w:t>
      </w:r>
      <w:r>
        <w:rPr>
          <w:sz w:val="19"/>
        </w:rPr>
        <w:t>physical,</w:t>
      </w:r>
      <w:r>
        <w:rPr>
          <w:spacing w:val="38"/>
          <w:sz w:val="19"/>
        </w:rPr>
        <w:t xml:space="preserve"> </w:t>
      </w:r>
      <w:r>
        <w:rPr>
          <w:sz w:val="19"/>
        </w:rPr>
        <w:t>social,</w:t>
      </w:r>
      <w:r>
        <w:rPr>
          <w:spacing w:val="-11"/>
          <w:sz w:val="19"/>
        </w:rPr>
        <w:t xml:space="preserve"> </w:t>
      </w:r>
      <w:r>
        <w:rPr>
          <w:sz w:val="19"/>
        </w:rPr>
        <w:t>and</w:t>
      </w:r>
      <w:r>
        <w:rPr>
          <w:spacing w:val="-13"/>
          <w:sz w:val="19"/>
        </w:rPr>
        <w:t xml:space="preserve"> </w:t>
      </w:r>
      <w:r>
        <w:rPr>
          <w:sz w:val="19"/>
        </w:rPr>
        <w:t>psychological</w:t>
      </w:r>
      <w:r>
        <w:rPr>
          <w:spacing w:val="-11"/>
          <w:sz w:val="19"/>
        </w:rPr>
        <w:t xml:space="preserve"> </w:t>
      </w:r>
      <w:r>
        <w:rPr>
          <w:sz w:val="19"/>
        </w:rPr>
        <w:t>care</w:t>
      </w:r>
      <w:r>
        <w:rPr>
          <w:spacing w:val="-12"/>
          <w:sz w:val="19"/>
        </w:rPr>
        <w:t xml:space="preserve"> </w:t>
      </w:r>
      <w:r>
        <w:rPr>
          <w:sz w:val="19"/>
        </w:rPr>
        <w:t>of</w:t>
      </w:r>
      <w:r>
        <w:rPr>
          <w:spacing w:val="-10"/>
          <w:sz w:val="19"/>
        </w:rPr>
        <w:t xml:space="preserve"> </w:t>
      </w:r>
      <w:r>
        <w:rPr>
          <w:sz w:val="19"/>
        </w:rPr>
        <w:t>women and their</w:t>
      </w:r>
      <w:r>
        <w:rPr>
          <w:spacing w:val="-13"/>
          <w:sz w:val="19"/>
        </w:rPr>
        <w:t xml:space="preserve"> </w:t>
      </w:r>
      <w:r>
        <w:rPr>
          <w:sz w:val="19"/>
        </w:rPr>
        <w:t>babies.</w:t>
      </w:r>
    </w:p>
    <w:p w:rsidR="00370244" w:rsidRDefault="004A40E6">
      <w:pPr>
        <w:pStyle w:val="ListParagraph"/>
        <w:numPr>
          <w:ilvl w:val="1"/>
          <w:numId w:val="22"/>
        </w:numPr>
        <w:tabs>
          <w:tab w:val="left" w:pos="667"/>
          <w:tab w:val="left" w:pos="668"/>
        </w:tabs>
        <w:ind w:right="710"/>
        <w:rPr>
          <w:sz w:val="19"/>
        </w:rPr>
      </w:pPr>
      <w:r>
        <w:rPr>
          <w:spacing w:val="-3"/>
          <w:sz w:val="19"/>
        </w:rPr>
        <w:t xml:space="preserve">To </w:t>
      </w:r>
      <w:r>
        <w:rPr>
          <w:sz w:val="19"/>
        </w:rPr>
        <w:t xml:space="preserve">facilitate the student to develop both personally and professionally. Inherent </w:t>
      </w:r>
      <w:r>
        <w:rPr>
          <w:spacing w:val="-3"/>
          <w:sz w:val="19"/>
        </w:rPr>
        <w:t xml:space="preserve">in </w:t>
      </w:r>
      <w:r>
        <w:rPr>
          <w:sz w:val="19"/>
        </w:rPr>
        <w:t>this, is the development of an analytical and reflective midwife who has the knowledge</w:t>
      </w:r>
      <w:r>
        <w:rPr>
          <w:spacing w:val="-15"/>
          <w:sz w:val="19"/>
        </w:rPr>
        <w:t xml:space="preserve"> </w:t>
      </w:r>
      <w:r>
        <w:rPr>
          <w:sz w:val="19"/>
        </w:rPr>
        <w:t>and</w:t>
      </w:r>
      <w:r>
        <w:rPr>
          <w:spacing w:val="-12"/>
          <w:sz w:val="19"/>
        </w:rPr>
        <w:t xml:space="preserve"> </w:t>
      </w:r>
      <w:r>
        <w:rPr>
          <w:sz w:val="19"/>
        </w:rPr>
        <w:t>skills</w:t>
      </w:r>
      <w:r>
        <w:rPr>
          <w:spacing w:val="-12"/>
          <w:sz w:val="19"/>
        </w:rPr>
        <w:t xml:space="preserve"> </w:t>
      </w:r>
      <w:r>
        <w:rPr>
          <w:sz w:val="19"/>
        </w:rPr>
        <w:t>to</w:t>
      </w:r>
      <w:r>
        <w:rPr>
          <w:spacing w:val="-12"/>
          <w:sz w:val="19"/>
        </w:rPr>
        <w:t xml:space="preserve"> </w:t>
      </w:r>
      <w:r>
        <w:rPr>
          <w:sz w:val="19"/>
        </w:rPr>
        <w:t>meet</w:t>
      </w:r>
      <w:r>
        <w:rPr>
          <w:spacing w:val="-15"/>
          <w:sz w:val="19"/>
        </w:rPr>
        <w:t xml:space="preserve"> </w:t>
      </w:r>
      <w:r>
        <w:rPr>
          <w:sz w:val="19"/>
        </w:rPr>
        <w:t>the</w:t>
      </w:r>
      <w:r>
        <w:rPr>
          <w:spacing w:val="-17"/>
          <w:sz w:val="19"/>
        </w:rPr>
        <w:t xml:space="preserve"> </w:t>
      </w:r>
      <w:r>
        <w:rPr>
          <w:sz w:val="19"/>
        </w:rPr>
        <w:t>demands</w:t>
      </w:r>
      <w:r>
        <w:rPr>
          <w:spacing w:val="-15"/>
          <w:sz w:val="19"/>
        </w:rPr>
        <w:t xml:space="preserve"> </w:t>
      </w:r>
      <w:r>
        <w:rPr>
          <w:sz w:val="19"/>
        </w:rPr>
        <w:t>of</w:t>
      </w:r>
      <w:r>
        <w:rPr>
          <w:spacing w:val="-14"/>
          <w:sz w:val="19"/>
        </w:rPr>
        <w:t xml:space="preserve"> </w:t>
      </w:r>
      <w:r>
        <w:rPr>
          <w:sz w:val="19"/>
        </w:rPr>
        <w:t>professional</w:t>
      </w:r>
      <w:r>
        <w:rPr>
          <w:spacing w:val="-17"/>
          <w:sz w:val="19"/>
        </w:rPr>
        <w:t xml:space="preserve"> </w:t>
      </w:r>
      <w:r>
        <w:rPr>
          <w:sz w:val="19"/>
        </w:rPr>
        <w:t>practice</w:t>
      </w:r>
      <w:r>
        <w:rPr>
          <w:spacing w:val="-15"/>
          <w:sz w:val="19"/>
        </w:rPr>
        <w:t xml:space="preserve"> </w:t>
      </w:r>
      <w:r>
        <w:rPr>
          <w:sz w:val="19"/>
        </w:rPr>
        <w:t>with</w:t>
      </w:r>
      <w:r>
        <w:rPr>
          <w:spacing w:val="-12"/>
          <w:sz w:val="19"/>
        </w:rPr>
        <w:t xml:space="preserve"> </w:t>
      </w:r>
      <w:r>
        <w:rPr>
          <w:sz w:val="19"/>
        </w:rPr>
        <w:t>competence and</w:t>
      </w:r>
      <w:r>
        <w:rPr>
          <w:spacing w:val="-7"/>
          <w:sz w:val="19"/>
        </w:rPr>
        <w:t xml:space="preserve"> </w:t>
      </w:r>
      <w:r>
        <w:rPr>
          <w:sz w:val="19"/>
        </w:rPr>
        <w:t>skill.</w:t>
      </w:r>
    </w:p>
    <w:p w:rsidR="00370244" w:rsidRDefault="00370244">
      <w:pPr>
        <w:pStyle w:val="BodyText"/>
        <w:spacing w:before="1"/>
      </w:pPr>
    </w:p>
    <w:p w:rsidR="00370244" w:rsidRDefault="004A40E6">
      <w:pPr>
        <w:spacing w:line="217" w:lineRule="exact"/>
        <w:ind w:left="307"/>
        <w:rPr>
          <w:b/>
          <w:sz w:val="19"/>
        </w:rPr>
      </w:pPr>
      <w:r>
        <w:rPr>
          <w:b/>
          <w:sz w:val="19"/>
        </w:rPr>
        <w:t>PROGRAMME STRUCTURE AND DURATION</w:t>
      </w:r>
    </w:p>
    <w:p w:rsidR="00370244" w:rsidRDefault="004A40E6">
      <w:pPr>
        <w:pStyle w:val="BodyText"/>
        <w:ind w:left="307" w:right="721"/>
      </w:pPr>
      <w:r>
        <w:t>The</w:t>
      </w:r>
      <w:r>
        <w:rPr>
          <w:spacing w:val="-10"/>
        </w:rPr>
        <w:t xml:space="preserve"> </w:t>
      </w:r>
      <w:r>
        <w:t>Higher</w:t>
      </w:r>
      <w:r>
        <w:rPr>
          <w:spacing w:val="-12"/>
        </w:rPr>
        <w:t xml:space="preserve"> </w:t>
      </w:r>
      <w:r>
        <w:t>Diploma</w:t>
      </w:r>
      <w:r>
        <w:rPr>
          <w:spacing w:val="-10"/>
        </w:rPr>
        <w:t xml:space="preserve"> </w:t>
      </w:r>
      <w:r>
        <w:t>in</w:t>
      </w:r>
      <w:r>
        <w:rPr>
          <w:spacing w:val="-6"/>
        </w:rPr>
        <w:t xml:space="preserve"> </w:t>
      </w:r>
      <w:r>
        <w:t>Midwifery</w:t>
      </w:r>
      <w:r>
        <w:rPr>
          <w:spacing w:val="-17"/>
        </w:rPr>
        <w:t xml:space="preserve"> </w:t>
      </w:r>
      <w:r>
        <w:t>is</w:t>
      </w:r>
      <w:r>
        <w:rPr>
          <w:spacing w:val="-9"/>
        </w:rPr>
        <w:t xml:space="preserve"> </w:t>
      </w:r>
      <w:r>
        <w:t>an</w:t>
      </w:r>
      <w:r>
        <w:rPr>
          <w:spacing w:val="-6"/>
        </w:rPr>
        <w:t xml:space="preserve"> </w:t>
      </w:r>
      <w:r>
        <w:t>18</w:t>
      </w:r>
      <w:r>
        <w:rPr>
          <w:spacing w:val="-6"/>
        </w:rPr>
        <w:t xml:space="preserve"> </w:t>
      </w:r>
      <w:r>
        <w:t>month</w:t>
      </w:r>
      <w:r>
        <w:rPr>
          <w:spacing w:val="-11"/>
        </w:rPr>
        <w:t xml:space="preserve"> </w:t>
      </w:r>
      <w:r>
        <w:t>full</w:t>
      </w:r>
      <w:r>
        <w:rPr>
          <w:spacing w:val="-11"/>
        </w:rPr>
        <w:t xml:space="preserve"> </w:t>
      </w:r>
      <w:r>
        <w:t>time</w:t>
      </w:r>
      <w:r>
        <w:rPr>
          <w:spacing w:val="-11"/>
        </w:rPr>
        <w:t xml:space="preserve"> </w:t>
      </w:r>
      <w:r>
        <w:t>programme</w:t>
      </w:r>
      <w:r>
        <w:rPr>
          <w:spacing w:val="-10"/>
        </w:rPr>
        <w:t xml:space="preserve"> </w:t>
      </w:r>
      <w:r>
        <w:t>consisting</w:t>
      </w:r>
      <w:r>
        <w:rPr>
          <w:spacing w:val="-11"/>
        </w:rPr>
        <w:t xml:space="preserve"> </w:t>
      </w:r>
      <w:r>
        <w:t>of</w:t>
      </w:r>
      <w:r>
        <w:rPr>
          <w:spacing w:val="-8"/>
        </w:rPr>
        <w:t xml:space="preserve"> </w:t>
      </w:r>
      <w:r>
        <w:t xml:space="preserve">a theoretical and clinical component. </w:t>
      </w:r>
      <w:r>
        <w:rPr>
          <w:spacing w:val="-4"/>
        </w:rPr>
        <w:t xml:space="preserve">There </w:t>
      </w:r>
      <w:r>
        <w:rPr>
          <w:spacing w:val="-3"/>
        </w:rPr>
        <w:t xml:space="preserve">are </w:t>
      </w:r>
      <w:r>
        <w:t xml:space="preserve">twenty-six weeks of theory which </w:t>
      </w:r>
      <w:r>
        <w:rPr>
          <w:spacing w:val="-3"/>
        </w:rPr>
        <w:t xml:space="preserve">is </w:t>
      </w:r>
      <w:r>
        <w:t xml:space="preserve">organized in planned study blocks. Students undertake 10 theory modules over the course of the programme. The modules focus on: the application of the biological sciences to </w:t>
      </w:r>
      <w:r>
        <w:rPr>
          <w:spacing w:val="-3"/>
        </w:rPr>
        <w:t xml:space="preserve">midwifery, </w:t>
      </w:r>
      <w:r>
        <w:t>normal midwifery care, social sciences (Sociology and Psychology), evidence based practice, caring for the woman experiencing complications</w:t>
      </w:r>
      <w:r>
        <w:rPr>
          <w:spacing w:val="-15"/>
        </w:rPr>
        <w:t xml:space="preserve"> </w:t>
      </w:r>
      <w:r>
        <w:t>during</w:t>
      </w:r>
      <w:r>
        <w:rPr>
          <w:spacing w:val="-14"/>
        </w:rPr>
        <w:t xml:space="preserve"> </w:t>
      </w:r>
      <w:r>
        <w:t>pregnancy</w:t>
      </w:r>
      <w:r>
        <w:rPr>
          <w:spacing w:val="-20"/>
        </w:rPr>
        <w:t xml:space="preserve"> </w:t>
      </w:r>
      <w:r>
        <w:t>and</w:t>
      </w:r>
      <w:r>
        <w:rPr>
          <w:spacing w:val="-11"/>
        </w:rPr>
        <w:t xml:space="preserve"> </w:t>
      </w:r>
      <w:r>
        <w:t>childbirth,</w:t>
      </w:r>
      <w:r>
        <w:rPr>
          <w:spacing w:val="-15"/>
        </w:rPr>
        <w:t xml:space="preserve"> </w:t>
      </w:r>
      <w:r>
        <w:t>caring</w:t>
      </w:r>
      <w:r>
        <w:rPr>
          <w:spacing w:val="-17"/>
        </w:rPr>
        <w:t xml:space="preserve"> </w:t>
      </w:r>
      <w:r>
        <w:t>for</w:t>
      </w:r>
      <w:r>
        <w:rPr>
          <w:spacing w:val="-14"/>
        </w:rPr>
        <w:t xml:space="preserve"> </w:t>
      </w:r>
      <w:r>
        <w:t>the</w:t>
      </w:r>
      <w:r>
        <w:rPr>
          <w:spacing w:val="-18"/>
        </w:rPr>
        <w:t xml:space="preserve"> </w:t>
      </w:r>
      <w:r>
        <w:t>neonate</w:t>
      </w:r>
      <w:r>
        <w:rPr>
          <w:spacing w:val="-14"/>
        </w:rPr>
        <w:t xml:space="preserve"> </w:t>
      </w:r>
      <w:r>
        <w:t>requiring</w:t>
      </w:r>
      <w:r>
        <w:rPr>
          <w:spacing w:val="-14"/>
        </w:rPr>
        <w:t xml:space="preserve"> </w:t>
      </w:r>
      <w:r>
        <w:t>special care,</w:t>
      </w:r>
      <w:r>
        <w:rPr>
          <w:spacing w:val="-5"/>
        </w:rPr>
        <w:t xml:space="preserve"> </w:t>
      </w:r>
      <w:r>
        <w:t>and</w:t>
      </w:r>
      <w:r>
        <w:rPr>
          <w:spacing w:val="-5"/>
        </w:rPr>
        <w:t xml:space="preserve"> </w:t>
      </w:r>
      <w:r>
        <w:t>issues</w:t>
      </w:r>
      <w:r>
        <w:rPr>
          <w:spacing w:val="-10"/>
        </w:rPr>
        <w:t xml:space="preserve"> </w:t>
      </w:r>
      <w:r>
        <w:t>in</w:t>
      </w:r>
      <w:r>
        <w:rPr>
          <w:spacing w:val="-5"/>
        </w:rPr>
        <w:t xml:space="preserve"> </w:t>
      </w:r>
      <w:r>
        <w:t>midwifery</w:t>
      </w:r>
      <w:r>
        <w:rPr>
          <w:spacing w:val="-19"/>
        </w:rPr>
        <w:t xml:space="preserve"> </w:t>
      </w:r>
      <w:r>
        <w:t>practice</w:t>
      </w:r>
      <w:r>
        <w:rPr>
          <w:spacing w:val="-6"/>
        </w:rPr>
        <w:t xml:space="preserve"> </w:t>
      </w:r>
      <w:r>
        <w:t>and</w:t>
      </w:r>
      <w:r>
        <w:rPr>
          <w:spacing w:val="-5"/>
        </w:rPr>
        <w:t xml:space="preserve"> </w:t>
      </w:r>
      <w:r>
        <w:t>women’s</w:t>
      </w:r>
      <w:r>
        <w:rPr>
          <w:spacing w:val="-10"/>
        </w:rPr>
        <w:t xml:space="preserve"> </w:t>
      </w:r>
      <w:r>
        <w:t>health.</w:t>
      </w:r>
    </w:p>
    <w:p w:rsidR="00370244" w:rsidRDefault="00370244">
      <w:pPr>
        <w:pStyle w:val="BodyText"/>
        <w:spacing w:before="1"/>
      </w:pPr>
    </w:p>
    <w:p w:rsidR="00370244" w:rsidRDefault="004A40E6">
      <w:pPr>
        <w:pStyle w:val="BodyText"/>
        <w:ind w:left="198" w:right="1101"/>
      </w:pPr>
      <w:r>
        <w:t xml:space="preserve">Clinical placements are undertaken throughout the 18 months in </w:t>
      </w:r>
      <w:r>
        <w:rPr>
          <w:spacing w:val="-4"/>
        </w:rPr>
        <w:t xml:space="preserve">University Hospital Galway, </w:t>
      </w:r>
      <w:r>
        <w:t>under the supervision of a preceptor.</w:t>
      </w:r>
    </w:p>
    <w:p w:rsidR="00370244" w:rsidRDefault="00370244">
      <w:pPr>
        <w:pStyle w:val="BodyText"/>
        <w:spacing w:before="11"/>
        <w:rPr>
          <w:sz w:val="18"/>
        </w:rPr>
      </w:pPr>
    </w:p>
    <w:p w:rsidR="00370244" w:rsidRDefault="004A40E6">
      <w:pPr>
        <w:pStyle w:val="BodyText"/>
        <w:ind w:left="199" w:right="909" w:hanging="1"/>
      </w:pPr>
      <w:r>
        <w:t>Students are salaried employees of University Hospital Galway for the duration of the programme.</w:t>
      </w:r>
    </w:p>
    <w:p w:rsidR="00370244" w:rsidRDefault="00370244">
      <w:pPr>
        <w:pStyle w:val="BodyText"/>
        <w:spacing w:before="2"/>
      </w:pPr>
    </w:p>
    <w:p w:rsidR="00370244" w:rsidRDefault="004A40E6">
      <w:pPr>
        <w:spacing w:line="217" w:lineRule="exact"/>
        <w:ind w:left="307"/>
        <w:rPr>
          <w:b/>
          <w:sz w:val="19"/>
        </w:rPr>
      </w:pPr>
      <w:r>
        <w:rPr>
          <w:b/>
          <w:sz w:val="19"/>
        </w:rPr>
        <w:t>ASSESSMENT</w:t>
      </w:r>
    </w:p>
    <w:p w:rsidR="00370244" w:rsidRDefault="004A40E6">
      <w:pPr>
        <w:pStyle w:val="BodyText"/>
        <w:ind w:left="307" w:right="683"/>
      </w:pPr>
      <w:r>
        <w:t>Theory and clinical practice modules are assessed by a combination of coursework and written examinations. In addition, students’ clinical performance/progress is assessed on an on-going basis while on placements, to determine competency. To be deemed competent students must attain the level specified in the Competency Assessment Tool, based on the Domains of Competence identified by the Nursing and Midwifery Board of Ireland (NMBI). Students must pass both the theoretical and clinical assessments to be deemed to have passed the programme.</w:t>
      </w:r>
    </w:p>
    <w:p w:rsidR="00370244" w:rsidRDefault="00370244">
      <w:pPr>
        <w:pStyle w:val="BodyText"/>
        <w:spacing w:before="10"/>
        <w:rPr>
          <w:sz w:val="18"/>
        </w:rPr>
      </w:pPr>
    </w:p>
    <w:p w:rsidR="00370244" w:rsidRDefault="004A40E6">
      <w:pPr>
        <w:pStyle w:val="BodyText"/>
        <w:ind w:left="307" w:right="695"/>
      </w:pPr>
      <w:r>
        <w:t>In addition, in order for a student to apply to register as a Midwife with the NMBI, the student must complete the minimum clinical practice experience and minimum number of clinical hours required by the NMBI</w:t>
      </w:r>
    </w:p>
    <w:p w:rsidR="00370244" w:rsidRDefault="00370244">
      <w:pPr>
        <w:sectPr w:rsidR="00370244">
          <w:pgSz w:w="8440" w:h="11930"/>
          <w:pgMar w:top="1020" w:right="240" w:bottom="720" w:left="540" w:header="0" w:footer="527" w:gutter="0"/>
          <w:cols w:space="720"/>
        </w:sectPr>
      </w:pPr>
    </w:p>
    <w:p w:rsidR="00370244" w:rsidRDefault="004A40E6">
      <w:pPr>
        <w:spacing w:before="81"/>
        <w:ind w:left="307"/>
        <w:rPr>
          <w:b/>
          <w:sz w:val="19"/>
        </w:rPr>
      </w:pPr>
      <w:r>
        <w:rPr>
          <w:b/>
          <w:sz w:val="19"/>
        </w:rPr>
        <w:t>ENTRY CRITERIA</w:t>
      </w:r>
    </w:p>
    <w:p w:rsidR="00370244" w:rsidRDefault="004A40E6">
      <w:pPr>
        <w:pStyle w:val="BodyText"/>
        <w:ind w:left="306" w:right="912"/>
      </w:pPr>
      <w:r>
        <w:t>All candidates must be registered in the General Division of the Register of Nurses maintained by the Nursing and Midwifery Board of Ireland (NMBI) or entitled to be registered.</w:t>
      </w:r>
    </w:p>
    <w:p w:rsidR="00370244" w:rsidRDefault="00370244">
      <w:pPr>
        <w:pStyle w:val="BodyText"/>
        <w:spacing w:before="11"/>
        <w:rPr>
          <w:sz w:val="18"/>
        </w:rPr>
      </w:pPr>
    </w:p>
    <w:p w:rsidR="00370244" w:rsidRDefault="004A40E6">
      <w:pPr>
        <w:pStyle w:val="BodyText"/>
        <w:ind w:left="306" w:right="843"/>
      </w:pPr>
      <w:r>
        <w:t>Candidates must have at least six months relevant post-regulation experience as a general nurse within the past three years, working a minimum of 78 hours per month.</w:t>
      </w:r>
    </w:p>
    <w:p w:rsidR="00370244" w:rsidRDefault="00370244">
      <w:pPr>
        <w:pStyle w:val="BodyText"/>
      </w:pPr>
    </w:p>
    <w:p w:rsidR="00370244" w:rsidRDefault="004A40E6">
      <w:pPr>
        <w:pStyle w:val="BodyText"/>
        <w:ind w:left="306"/>
      </w:pPr>
      <w:r>
        <w:t>The next intake of students is planned for March 2018.</w:t>
      </w:r>
    </w:p>
    <w:p w:rsidR="00370244" w:rsidRDefault="00370244">
      <w:pPr>
        <w:pStyle w:val="BodyText"/>
        <w:spacing w:before="11"/>
        <w:rPr>
          <w:sz w:val="18"/>
        </w:rPr>
      </w:pPr>
    </w:p>
    <w:p w:rsidR="00370244" w:rsidRDefault="004A40E6">
      <w:pPr>
        <w:pStyle w:val="BodyText"/>
        <w:ind w:left="306" w:right="780"/>
      </w:pPr>
      <w:r>
        <w:t>Applications for the Higher Diploma in Midwifery programme are made to the Health Service Executive.</w:t>
      </w:r>
    </w:p>
    <w:p w:rsidR="00370244" w:rsidRDefault="00370244">
      <w:pPr>
        <w:sectPr w:rsidR="00370244">
          <w:pgSz w:w="8440" w:h="11930"/>
          <w:pgMar w:top="1080" w:right="240" w:bottom="720" w:left="540" w:header="0" w:footer="527" w:gutter="0"/>
          <w:cols w:space="720"/>
        </w:sectPr>
      </w:pPr>
    </w:p>
    <w:p w:rsidR="00370244" w:rsidRPr="0018206D" w:rsidRDefault="004A40E6">
      <w:pPr>
        <w:pStyle w:val="Heading5"/>
        <w:ind w:right="690"/>
        <w:rPr>
          <w:b/>
        </w:rPr>
      </w:pPr>
      <w:bookmarkStart w:id="86" w:name="MASTER/POSTGRADUATE_DIPMOLA_IN_HEALTH_SC"/>
      <w:bookmarkEnd w:id="86"/>
      <w:r w:rsidRPr="0018206D">
        <w:rPr>
          <w:b/>
        </w:rPr>
        <w:t>MASTER/POSTGRADUATE DIPMOLA IN HEALTH SCIENCES (WOUNDHEALING AND TISSUE REPAIR)</w:t>
      </w:r>
    </w:p>
    <w:p w:rsidR="00370244" w:rsidRDefault="004A40E6">
      <w:pPr>
        <w:pStyle w:val="BodyText"/>
        <w:spacing w:before="216"/>
        <w:ind w:left="199" w:right="498"/>
        <w:jc w:val="both"/>
      </w:pPr>
      <w:r>
        <w:t>The Master of Health Sciences /Postgraduate Diploma in Health Sciences (Wound Healing and Tissue Repair), Major Award, is at Level (9) on the National Framework of Qualifications.</w:t>
      </w:r>
      <w:r>
        <w:rPr>
          <w:spacing w:val="-11"/>
        </w:rPr>
        <w:t xml:space="preserve"> </w:t>
      </w:r>
      <w:r>
        <w:t>This</w:t>
      </w:r>
      <w:r>
        <w:rPr>
          <w:spacing w:val="-11"/>
        </w:rPr>
        <w:t xml:space="preserve"> </w:t>
      </w:r>
      <w:r>
        <w:t>programme</w:t>
      </w:r>
      <w:r>
        <w:rPr>
          <w:spacing w:val="-9"/>
        </w:rPr>
        <w:t xml:space="preserve"> </w:t>
      </w:r>
      <w:r>
        <w:t>is</w:t>
      </w:r>
      <w:r>
        <w:rPr>
          <w:spacing w:val="-11"/>
        </w:rPr>
        <w:t xml:space="preserve"> </w:t>
      </w:r>
      <w:r>
        <w:t>aimed</w:t>
      </w:r>
      <w:r>
        <w:rPr>
          <w:spacing w:val="-10"/>
        </w:rPr>
        <w:t xml:space="preserve"> </w:t>
      </w:r>
      <w:r>
        <w:t>at</w:t>
      </w:r>
      <w:r>
        <w:rPr>
          <w:spacing w:val="-11"/>
        </w:rPr>
        <w:t xml:space="preserve"> </w:t>
      </w:r>
      <w:r>
        <w:t>all</w:t>
      </w:r>
      <w:r>
        <w:rPr>
          <w:spacing w:val="-13"/>
        </w:rPr>
        <w:t xml:space="preserve"> </w:t>
      </w:r>
      <w:r>
        <w:t>health</w:t>
      </w:r>
      <w:r>
        <w:rPr>
          <w:spacing w:val="-10"/>
        </w:rPr>
        <w:t xml:space="preserve"> </w:t>
      </w:r>
      <w:r>
        <w:t>care</w:t>
      </w:r>
      <w:r>
        <w:rPr>
          <w:spacing w:val="-11"/>
        </w:rPr>
        <w:t xml:space="preserve"> </w:t>
      </w:r>
      <w:r>
        <w:t>professionals</w:t>
      </w:r>
      <w:r>
        <w:rPr>
          <w:spacing w:val="-11"/>
        </w:rPr>
        <w:t xml:space="preserve"> </w:t>
      </w:r>
      <w:r>
        <w:t>working</w:t>
      </w:r>
      <w:r>
        <w:rPr>
          <w:spacing w:val="-12"/>
        </w:rPr>
        <w:t xml:space="preserve"> </w:t>
      </w:r>
      <w:r>
        <w:t>in</w:t>
      </w:r>
      <w:r>
        <w:rPr>
          <w:spacing w:val="-10"/>
        </w:rPr>
        <w:t xml:space="preserve"> </w:t>
      </w:r>
      <w:r>
        <w:t>a</w:t>
      </w:r>
      <w:r>
        <w:rPr>
          <w:spacing w:val="-11"/>
        </w:rPr>
        <w:t xml:space="preserve"> </w:t>
      </w:r>
      <w:r>
        <w:t>variety of settings registered with their national body including Nursing and Midwifery Board of Ireland. It aims to provide students with the necessary in-depth evidence based knowledge, skills and competencies to provide quality care to patients/clients with wounds or at risk of a wound. On successful completion of this programme, students will hold a MSc/Postgraduate Diploma in Health Science (Wound Healing and Tissue</w:t>
      </w:r>
      <w:r>
        <w:rPr>
          <w:spacing w:val="-11"/>
        </w:rPr>
        <w:t xml:space="preserve"> </w:t>
      </w:r>
      <w:r>
        <w:t>Repair).</w:t>
      </w:r>
    </w:p>
    <w:p w:rsidR="00370244" w:rsidRDefault="00370244">
      <w:pPr>
        <w:pStyle w:val="BodyText"/>
        <w:spacing w:before="7"/>
      </w:pPr>
    </w:p>
    <w:p w:rsidR="00370244" w:rsidRDefault="004A40E6">
      <w:pPr>
        <w:ind w:left="307"/>
        <w:rPr>
          <w:b/>
          <w:sz w:val="19"/>
        </w:rPr>
      </w:pPr>
      <w:r>
        <w:rPr>
          <w:b/>
          <w:sz w:val="19"/>
        </w:rPr>
        <w:t>PROGRAMME DURATION AND STRUCTURE</w:t>
      </w:r>
    </w:p>
    <w:p w:rsidR="00370244" w:rsidRDefault="00370244">
      <w:pPr>
        <w:pStyle w:val="BodyText"/>
        <w:spacing w:before="6"/>
        <w:rPr>
          <w:b/>
          <w:sz w:val="18"/>
        </w:rPr>
      </w:pPr>
    </w:p>
    <w:p w:rsidR="00370244" w:rsidRDefault="004A40E6">
      <w:pPr>
        <w:pStyle w:val="BodyText"/>
        <w:spacing w:before="1"/>
        <w:ind w:left="307" w:right="632"/>
      </w:pPr>
      <w:r>
        <w:t>The programme is offered full time over two years. Students can exit at the end of year one with a Postgraduate Diploma. While undertaking the programme students will continue to work in an area where patients/clients with wounds or at risk of a wound are cared for.</w:t>
      </w:r>
    </w:p>
    <w:p w:rsidR="00370244" w:rsidRDefault="004A40E6">
      <w:pPr>
        <w:spacing w:before="2"/>
        <w:ind w:left="307"/>
        <w:rPr>
          <w:b/>
          <w:sz w:val="19"/>
        </w:rPr>
      </w:pPr>
      <w:r>
        <w:rPr>
          <w:b/>
          <w:sz w:val="19"/>
        </w:rPr>
        <w:t>CONTENT</w:t>
      </w:r>
    </w:p>
    <w:p w:rsidR="00370244" w:rsidRDefault="00370244">
      <w:pPr>
        <w:pStyle w:val="BodyText"/>
        <w:spacing w:before="6"/>
        <w:rPr>
          <w:b/>
          <w:sz w:val="18"/>
        </w:rPr>
      </w:pPr>
    </w:p>
    <w:p w:rsidR="00370244" w:rsidRDefault="004A40E6">
      <w:pPr>
        <w:pStyle w:val="BodyText"/>
        <w:ind w:left="199" w:right="498"/>
        <w:jc w:val="both"/>
      </w:pPr>
      <w:r>
        <w:t>The programme is comprised of six theory/practice modules. Module content is viewed as interconnected and interdependent. In all modules there is an emphasis on exploring the relevance of module content to practice.</w:t>
      </w:r>
    </w:p>
    <w:p w:rsidR="00370244" w:rsidRDefault="00370244">
      <w:pPr>
        <w:pStyle w:val="BodyText"/>
        <w:spacing w:before="7"/>
      </w:pPr>
    </w:p>
    <w:p w:rsidR="00370244" w:rsidRDefault="004A40E6">
      <w:pPr>
        <w:spacing w:line="237" w:lineRule="auto"/>
        <w:ind w:left="307" w:right="5997"/>
        <w:rPr>
          <w:b/>
          <w:sz w:val="19"/>
        </w:rPr>
      </w:pPr>
      <w:r>
        <w:rPr>
          <w:b/>
          <w:sz w:val="19"/>
        </w:rPr>
        <w:t>Modules: Core Modules:</w:t>
      </w:r>
    </w:p>
    <w:p w:rsidR="00370244" w:rsidRDefault="004A40E6">
      <w:pPr>
        <w:pStyle w:val="ListParagraph"/>
        <w:numPr>
          <w:ilvl w:val="2"/>
          <w:numId w:val="22"/>
        </w:numPr>
        <w:tabs>
          <w:tab w:val="left" w:pos="919"/>
          <w:tab w:val="left" w:pos="920"/>
        </w:tabs>
        <w:spacing w:line="229" w:lineRule="exact"/>
        <w:ind w:hanging="360"/>
        <w:rPr>
          <w:sz w:val="19"/>
        </w:rPr>
      </w:pPr>
      <w:r>
        <w:rPr>
          <w:sz w:val="19"/>
        </w:rPr>
        <w:t>Using Research in Practice</w:t>
      </w:r>
    </w:p>
    <w:p w:rsidR="00370244" w:rsidRDefault="004A40E6">
      <w:pPr>
        <w:pStyle w:val="ListParagraph"/>
        <w:numPr>
          <w:ilvl w:val="2"/>
          <w:numId w:val="22"/>
        </w:numPr>
        <w:tabs>
          <w:tab w:val="left" w:pos="919"/>
          <w:tab w:val="left" w:pos="920"/>
        </w:tabs>
        <w:spacing w:line="227" w:lineRule="exact"/>
        <w:ind w:hanging="360"/>
        <w:rPr>
          <w:sz w:val="19"/>
        </w:rPr>
      </w:pPr>
      <w:r>
        <w:rPr>
          <w:sz w:val="19"/>
        </w:rPr>
        <w:t>Clinical Governance Supporting Safe</w:t>
      </w:r>
      <w:r>
        <w:rPr>
          <w:spacing w:val="-3"/>
          <w:sz w:val="19"/>
        </w:rPr>
        <w:t xml:space="preserve"> </w:t>
      </w:r>
      <w:r>
        <w:rPr>
          <w:sz w:val="19"/>
        </w:rPr>
        <w:t>Practice</w:t>
      </w:r>
    </w:p>
    <w:p w:rsidR="00370244" w:rsidRDefault="004A40E6">
      <w:pPr>
        <w:pStyle w:val="ListParagraph"/>
        <w:numPr>
          <w:ilvl w:val="2"/>
          <w:numId w:val="22"/>
        </w:numPr>
        <w:tabs>
          <w:tab w:val="left" w:pos="919"/>
          <w:tab w:val="left" w:pos="920"/>
        </w:tabs>
        <w:spacing w:line="227" w:lineRule="exact"/>
        <w:ind w:hanging="360"/>
        <w:rPr>
          <w:sz w:val="19"/>
        </w:rPr>
      </w:pPr>
      <w:r>
        <w:rPr>
          <w:sz w:val="19"/>
        </w:rPr>
        <w:t>Service Improvement</w:t>
      </w:r>
    </w:p>
    <w:p w:rsidR="00370244" w:rsidRDefault="00370244">
      <w:pPr>
        <w:pStyle w:val="BodyText"/>
        <w:spacing w:before="4"/>
      </w:pPr>
    </w:p>
    <w:p w:rsidR="00370244" w:rsidRDefault="004A40E6">
      <w:pPr>
        <w:spacing w:line="216" w:lineRule="exact"/>
        <w:ind w:left="307"/>
        <w:rPr>
          <w:b/>
          <w:sz w:val="19"/>
        </w:rPr>
      </w:pPr>
      <w:r>
        <w:rPr>
          <w:b/>
          <w:sz w:val="19"/>
        </w:rPr>
        <w:t>Specialist Modules:</w:t>
      </w:r>
    </w:p>
    <w:p w:rsidR="00370244" w:rsidRDefault="004A40E6">
      <w:pPr>
        <w:pStyle w:val="ListParagraph"/>
        <w:numPr>
          <w:ilvl w:val="0"/>
          <w:numId w:val="23"/>
        </w:numPr>
        <w:tabs>
          <w:tab w:val="left" w:pos="667"/>
          <w:tab w:val="left" w:pos="668"/>
        </w:tabs>
        <w:spacing w:line="230" w:lineRule="exact"/>
        <w:rPr>
          <w:sz w:val="19"/>
        </w:rPr>
      </w:pPr>
      <w:r>
        <w:rPr>
          <w:sz w:val="19"/>
        </w:rPr>
        <w:t>Management of diabetic foot</w:t>
      </w:r>
      <w:r>
        <w:rPr>
          <w:spacing w:val="-4"/>
          <w:sz w:val="19"/>
        </w:rPr>
        <w:t xml:space="preserve"> </w:t>
      </w:r>
      <w:r>
        <w:rPr>
          <w:sz w:val="19"/>
        </w:rPr>
        <w:t>disease</w:t>
      </w:r>
    </w:p>
    <w:p w:rsidR="00370244" w:rsidRDefault="004A40E6">
      <w:pPr>
        <w:pStyle w:val="ListParagraph"/>
        <w:numPr>
          <w:ilvl w:val="0"/>
          <w:numId w:val="23"/>
        </w:numPr>
        <w:tabs>
          <w:tab w:val="left" w:pos="667"/>
          <w:tab w:val="left" w:pos="668"/>
        </w:tabs>
        <w:rPr>
          <w:sz w:val="19"/>
        </w:rPr>
      </w:pPr>
      <w:r>
        <w:rPr>
          <w:sz w:val="19"/>
        </w:rPr>
        <w:t>Advanced wound care management</w:t>
      </w:r>
    </w:p>
    <w:p w:rsidR="00370244" w:rsidRDefault="00370244">
      <w:pPr>
        <w:pStyle w:val="BodyText"/>
        <w:spacing w:before="3"/>
        <w:rPr>
          <w:sz w:val="21"/>
        </w:rPr>
      </w:pPr>
    </w:p>
    <w:p w:rsidR="00370244" w:rsidRDefault="004A40E6">
      <w:pPr>
        <w:ind w:left="307"/>
        <w:rPr>
          <w:b/>
          <w:sz w:val="19"/>
        </w:rPr>
      </w:pPr>
      <w:r>
        <w:rPr>
          <w:b/>
          <w:sz w:val="19"/>
        </w:rPr>
        <w:t>Elective:</w:t>
      </w:r>
    </w:p>
    <w:p w:rsidR="00370244" w:rsidRDefault="004A40E6">
      <w:pPr>
        <w:pStyle w:val="ListParagraph"/>
        <w:numPr>
          <w:ilvl w:val="0"/>
          <w:numId w:val="23"/>
        </w:numPr>
        <w:tabs>
          <w:tab w:val="left" w:pos="667"/>
          <w:tab w:val="left" w:pos="668"/>
        </w:tabs>
        <w:rPr>
          <w:sz w:val="19"/>
        </w:rPr>
      </w:pPr>
      <w:r>
        <w:rPr>
          <w:sz w:val="19"/>
        </w:rPr>
        <w:t>Management of venous leg ulceration</w:t>
      </w:r>
    </w:p>
    <w:p w:rsidR="00370244" w:rsidRDefault="004A40E6">
      <w:pPr>
        <w:pStyle w:val="ListParagraph"/>
        <w:numPr>
          <w:ilvl w:val="0"/>
          <w:numId w:val="23"/>
        </w:numPr>
        <w:tabs>
          <w:tab w:val="left" w:pos="667"/>
          <w:tab w:val="left" w:pos="668"/>
        </w:tabs>
        <w:spacing w:line="232" w:lineRule="exact"/>
        <w:rPr>
          <w:sz w:val="19"/>
        </w:rPr>
      </w:pPr>
      <w:r>
        <w:rPr>
          <w:sz w:val="19"/>
        </w:rPr>
        <w:t>Critical issues in Chronic</w:t>
      </w:r>
      <w:r>
        <w:rPr>
          <w:spacing w:val="-1"/>
          <w:sz w:val="19"/>
        </w:rPr>
        <w:t xml:space="preserve"> </w:t>
      </w:r>
      <w:r>
        <w:rPr>
          <w:sz w:val="19"/>
        </w:rPr>
        <w:t>Illness</w:t>
      </w:r>
    </w:p>
    <w:p w:rsidR="00370244" w:rsidRDefault="004A40E6">
      <w:pPr>
        <w:pStyle w:val="ListParagraph"/>
        <w:numPr>
          <w:ilvl w:val="0"/>
          <w:numId w:val="23"/>
        </w:numPr>
        <w:tabs>
          <w:tab w:val="left" w:pos="667"/>
          <w:tab w:val="left" w:pos="668"/>
        </w:tabs>
        <w:spacing w:line="232" w:lineRule="exact"/>
        <w:rPr>
          <w:sz w:val="19"/>
        </w:rPr>
      </w:pPr>
      <w:r>
        <w:rPr>
          <w:sz w:val="19"/>
        </w:rPr>
        <w:t>Collaboration and interagency</w:t>
      </w:r>
      <w:r>
        <w:rPr>
          <w:spacing w:val="-3"/>
          <w:sz w:val="19"/>
        </w:rPr>
        <w:t xml:space="preserve"> </w:t>
      </w:r>
      <w:r>
        <w:rPr>
          <w:sz w:val="19"/>
        </w:rPr>
        <w:t>working</w:t>
      </w:r>
    </w:p>
    <w:p w:rsidR="00370244" w:rsidRDefault="00370244">
      <w:pPr>
        <w:pStyle w:val="BodyText"/>
        <w:spacing w:before="10"/>
        <w:rPr>
          <w:sz w:val="26"/>
        </w:rPr>
      </w:pPr>
    </w:p>
    <w:p w:rsidR="00370244" w:rsidRDefault="004A40E6">
      <w:pPr>
        <w:ind w:left="199"/>
        <w:jc w:val="both"/>
        <w:rPr>
          <w:b/>
          <w:sz w:val="19"/>
        </w:rPr>
      </w:pPr>
      <w:r>
        <w:rPr>
          <w:b/>
          <w:sz w:val="19"/>
        </w:rPr>
        <w:t>ENTRY CRITERIA</w:t>
      </w:r>
    </w:p>
    <w:p w:rsidR="00370244" w:rsidRDefault="00370244">
      <w:pPr>
        <w:pStyle w:val="BodyText"/>
        <w:spacing w:before="9"/>
        <w:rPr>
          <w:b/>
          <w:sz w:val="18"/>
        </w:rPr>
      </w:pPr>
    </w:p>
    <w:p w:rsidR="00370244" w:rsidRDefault="004A40E6">
      <w:pPr>
        <w:pStyle w:val="BodyText"/>
        <w:ind w:left="199" w:right="495"/>
        <w:jc w:val="both"/>
      </w:pPr>
      <w:r>
        <w:t>In order to be considered for entry to the programme applicants must meet the following criteria:</w:t>
      </w:r>
    </w:p>
    <w:p w:rsidR="00370244" w:rsidRDefault="00370244">
      <w:pPr>
        <w:jc w:val="both"/>
        <w:sectPr w:rsidR="00370244">
          <w:pgSz w:w="8440" w:h="11930"/>
          <w:pgMar w:top="1020" w:right="240" w:bottom="720" w:left="540" w:header="0" w:footer="527" w:gutter="0"/>
          <w:cols w:space="720"/>
        </w:sectPr>
      </w:pPr>
    </w:p>
    <w:p w:rsidR="00370244" w:rsidRDefault="004A40E6">
      <w:pPr>
        <w:pStyle w:val="ListParagraph"/>
        <w:numPr>
          <w:ilvl w:val="1"/>
          <w:numId w:val="23"/>
        </w:numPr>
        <w:tabs>
          <w:tab w:val="left" w:pos="1280"/>
        </w:tabs>
        <w:spacing w:before="72"/>
        <w:ind w:left="1279" w:right="497"/>
        <w:jc w:val="both"/>
        <w:rPr>
          <w:rFonts w:ascii="Symbol"/>
          <w:sz w:val="19"/>
        </w:rPr>
      </w:pPr>
      <w:r>
        <w:rPr>
          <w:sz w:val="19"/>
        </w:rPr>
        <w:t>Hold</w:t>
      </w:r>
      <w:r>
        <w:rPr>
          <w:spacing w:val="-6"/>
          <w:sz w:val="19"/>
        </w:rPr>
        <w:t xml:space="preserve"> </w:t>
      </w:r>
      <w:r>
        <w:rPr>
          <w:sz w:val="19"/>
        </w:rPr>
        <w:t>an</w:t>
      </w:r>
      <w:r>
        <w:rPr>
          <w:spacing w:val="-6"/>
          <w:sz w:val="19"/>
        </w:rPr>
        <w:t xml:space="preserve"> </w:t>
      </w:r>
      <w:r>
        <w:rPr>
          <w:sz w:val="19"/>
        </w:rPr>
        <w:t>Honours</w:t>
      </w:r>
      <w:r>
        <w:rPr>
          <w:spacing w:val="-6"/>
          <w:sz w:val="19"/>
        </w:rPr>
        <w:t xml:space="preserve"> </w:t>
      </w:r>
      <w:r>
        <w:rPr>
          <w:sz w:val="19"/>
        </w:rPr>
        <w:t>Bachelor</w:t>
      </w:r>
      <w:r>
        <w:rPr>
          <w:spacing w:val="-8"/>
          <w:sz w:val="19"/>
        </w:rPr>
        <w:t xml:space="preserve"> </w:t>
      </w:r>
      <w:r>
        <w:rPr>
          <w:sz w:val="19"/>
        </w:rPr>
        <w:t>Degree</w:t>
      </w:r>
      <w:r>
        <w:rPr>
          <w:spacing w:val="-7"/>
          <w:sz w:val="19"/>
        </w:rPr>
        <w:t xml:space="preserve"> </w:t>
      </w:r>
      <w:r>
        <w:rPr>
          <w:sz w:val="19"/>
        </w:rPr>
        <w:t>at</w:t>
      </w:r>
      <w:r>
        <w:rPr>
          <w:spacing w:val="-7"/>
          <w:sz w:val="19"/>
        </w:rPr>
        <w:t xml:space="preserve"> </w:t>
      </w:r>
      <w:r>
        <w:rPr>
          <w:sz w:val="19"/>
        </w:rPr>
        <w:t>NFQ</w:t>
      </w:r>
      <w:r>
        <w:rPr>
          <w:spacing w:val="-3"/>
          <w:sz w:val="19"/>
        </w:rPr>
        <w:t xml:space="preserve"> </w:t>
      </w:r>
      <w:r>
        <w:rPr>
          <w:sz w:val="19"/>
        </w:rPr>
        <w:t>Level</w:t>
      </w:r>
      <w:r>
        <w:rPr>
          <w:spacing w:val="-7"/>
          <w:sz w:val="19"/>
        </w:rPr>
        <w:t xml:space="preserve"> </w:t>
      </w:r>
      <w:r>
        <w:rPr>
          <w:sz w:val="19"/>
        </w:rPr>
        <w:t>8</w:t>
      </w:r>
      <w:r>
        <w:rPr>
          <w:spacing w:val="-6"/>
          <w:sz w:val="19"/>
        </w:rPr>
        <w:t xml:space="preserve"> </w:t>
      </w:r>
      <w:r>
        <w:rPr>
          <w:sz w:val="19"/>
        </w:rPr>
        <w:t>in</w:t>
      </w:r>
      <w:r>
        <w:rPr>
          <w:spacing w:val="-6"/>
          <w:sz w:val="19"/>
        </w:rPr>
        <w:t xml:space="preserve"> </w:t>
      </w:r>
      <w:r>
        <w:rPr>
          <w:sz w:val="19"/>
        </w:rPr>
        <w:t>a</w:t>
      </w:r>
      <w:r>
        <w:rPr>
          <w:spacing w:val="-7"/>
          <w:sz w:val="19"/>
        </w:rPr>
        <w:t xml:space="preserve"> </w:t>
      </w:r>
      <w:r>
        <w:rPr>
          <w:sz w:val="19"/>
        </w:rPr>
        <w:t>healthcare</w:t>
      </w:r>
      <w:r>
        <w:rPr>
          <w:spacing w:val="-7"/>
          <w:sz w:val="19"/>
        </w:rPr>
        <w:t xml:space="preserve"> </w:t>
      </w:r>
      <w:r>
        <w:rPr>
          <w:sz w:val="19"/>
        </w:rPr>
        <w:t xml:space="preserve">profession. </w:t>
      </w:r>
      <w:r>
        <w:rPr>
          <w:b/>
          <w:i/>
          <w:sz w:val="19"/>
        </w:rPr>
        <w:t>Note</w:t>
      </w:r>
      <w:r>
        <w:rPr>
          <w:b/>
          <w:i/>
          <w:spacing w:val="-4"/>
          <w:sz w:val="19"/>
        </w:rPr>
        <w:t xml:space="preserve"> </w:t>
      </w:r>
      <w:r>
        <w:rPr>
          <w:sz w:val="19"/>
        </w:rPr>
        <w:t>applicants</w:t>
      </w:r>
      <w:r>
        <w:rPr>
          <w:spacing w:val="-4"/>
          <w:sz w:val="19"/>
        </w:rPr>
        <w:t xml:space="preserve"> </w:t>
      </w:r>
      <w:r>
        <w:rPr>
          <w:sz w:val="19"/>
        </w:rPr>
        <w:t>without</w:t>
      </w:r>
      <w:r>
        <w:rPr>
          <w:spacing w:val="-4"/>
          <w:sz w:val="19"/>
        </w:rPr>
        <w:t xml:space="preserve"> </w:t>
      </w:r>
      <w:r>
        <w:rPr>
          <w:sz w:val="19"/>
        </w:rPr>
        <w:t>this</w:t>
      </w:r>
      <w:r>
        <w:rPr>
          <w:spacing w:val="-6"/>
          <w:sz w:val="19"/>
        </w:rPr>
        <w:t xml:space="preserve"> </w:t>
      </w:r>
      <w:r>
        <w:rPr>
          <w:sz w:val="19"/>
        </w:rPr>
        <w:t>qualification</w:t>
      </w:r>
      <w:r>
        <w:rPr>
          <w:spacing w:val="-3"/>
          <w:sz w:val="19"/>
        </w:rPr>
        <w:t xml:space="preserve"> </w:t>
      </w:r>
      <w:r>
        <w:rPr>
          <w:sz w:val="19"/>
        </w:rPr>
        <w:t>have</w:t>
      </w:r>
      <w:r>
        <w:rPr>
          <w:spacing w:val="-5"/>
          <w:sz w:val="19"/>
        </w:rPr>
        <w:t xml:space="preserve"> </w:t>
      </w:r>
      <w:r>
        <w:rPr>
          <w:sz w:val="19"/>
        </w:rPr>
        <w:t>an</w:t>
      </w:r>
      <w:r>
        <w:rPr>
          <w:spacing w:val="-3"/>
          <w:sz w:val="19"/>
        </w:rPr>
        <w:t xml:space="preserve"> </w:t>
      </w:r>
      <w:r>
        <w:rPr>
          <w:sz w:val="19"/>
        </w:rPr>
        <w:t>opportunity</w:t>
      </w:r>
      <w:r>
        <w:rPr>
          <w:spacing w:val="-10"/>
          <w:sz w:val="19"/>
        </w:rPr>
        <w:t xml:space="preserve"> </w:t>
      </w:r>
      <w:r>
        <w:rPr>
          <w:sz w:val="19"/>
        </w:rPr>
        <w:t>to</w:t>
      </w:r>
      <w:r>
        <w:rPr>
          <w:spacing w:val="-1"/>
          <w:sz w:val="19"/>
        </w:rPr>
        <w:t xml:space="preserve"> </w:t>
      </w:r>
      <w:r>
        <w:rPr>
          <w:sz w:val="19"/>
        </w:rPr>
        <w:t xml:space="preserve">demonstrate equivalence. Applicants who do </w:t>
      </w:r>
      <w:r>
        <w:rPr>
          <w:b/>
          <w:sz w:val="19"/>
        </w:rPr>
        <w:t xml:space="preserve">NOT </w:t>
      </w:r>
      <w:r>
        <w:rPr>
          <w:sz w:val="19"/>
        </w:rPr>
        <w:t>hold an honours degree or higher diploma</w:t>
      </w:r>
      <w:r>
        <w:rPr>
          <w:spacing w:val="-6"/>
          <w:sz w:val="19"/>
        </w:rPr>
        <w:t xml:space="preserve"> </w:t>
      </w:r>
      <w:r>
        <w:rPr>
          <w:sz w:val="19"/>
        </w:rPr>
        <w:t>may</w:t>
      </w:r>
      <w:r>
        <w:rPr>
          <w:spacing w:val="-9"/>
          <w:sz w:val="19"/>
        </w:rPr>
        <w:t xml:space="preserve"> </w:t>
      </w:r>
      <w:r>
        <w:rPr>
          <w:sz w:val="19"/>
        </w:rPr>
        <w:t>apply</w:t>
      </w:r>
      <w:r>
        <w:rPr>
          <w:spacing w:val="-9"/>
          <w:sz w:val="19"/>
        </w:rPr>
        <w:t xml:space="preserve"> </w:t>
      </w:r>
      <w:r>
        <w:rPr>
          <w:sz w:val="19"/>
        </w:rPr>
        <w:t>but</w:t>
      </w:r>
      <w:r>
        <w:rPr>
          <w:spacing w:val="-6"/>
          <w:sz w:val="19"/>
        </w:rPr>
        <w:t xml:space="preserve"> </w:t>
      </w:r>
      <w:r>
        <w:rPr>
          <w:sz w:val="19"/>
        </w:rPr>
        <w:t>must</w:t>
      </w:r>
      <w:r>
        <w:rPr>
          <w:spacing w:val="-6"/>
          <w:sz w:val="19"/>
        </w:rPr>
        <w:t xml:space="preserve"> </w:t>
      </w:r>
      <w:r>
        <w:rPr>
          <w:sz w:val="19"/>
        </w:rPr>
        <w:t>clearly</w:t>
      </w:r>
      <w:r>
        <w:rPr>
          <w:spacing w:val="-9"/>
          <w:sz w:val="19"/>
        </w:rPr>
        <w:t xml:space="preserve"> </w:t>
      </w:r>
      <w:r>
        <w:rPr>
          <w:sz w:val="19"/>
        </w:rPr>
        <w:t>demonstrate</w:t>
      </w:r>
      <w:r>
        <w:rPr>
          <w:spacing w:val="-6"/>
          <w:sz w:val="19"/>
        </w:rPr>
        <w:t xml:space="preserve"> </w:t>
      </w:r>
      <w:r>
        <w:rPr>
          <w:sz w:val="19"/>
        </w:rPr>
        <w:t>their</w:t>
      </w:r>
      <w:r>
        <w:rPr>
          <w:spacing w:val="-7"/>
          <w:sz w:val="19"/>
        </w:rPr>
        <w:t xml:space="preserve"> </w:t>
      </w:r>
      <w:r>
        <w:rPr>
          <w:sz w:val="19"/>
        </w:rPr>
        <w:t>capacity</w:t>
      </w:r>
      <w:r>
        <w:rPr>
          <w:spacing w:val="-9"/>
          <w:sz w:val="19"/>
        </w:rPr>
        <w:t xml:space="preserve"> </w:t>
      </w:r>
      <w:r>
        <w:rPr>
          <w:sz w:val="19"/>
        </w:rPr>
        <w:t>to</w:t>
      </w:r>
      <w:r>
        <w:rPr>
          <w:spacing w:val="-5"/>
          <w:sz w:val="19"/>
        </w:rPr>
        <w:t xml:space="preserve"> </w:t>
      </w:r>
      <w:r>
        <w:rPr>
          <w:sz w:val="19"/>
        </w:rPr>
        <w:t>undertake</w:t>
      </w:r>
      <w:r>
        <w:rPr>
          <w:spacing w:val="-6"/>
          <w:sz w:val="19"/>
        </w:rPr>
        <w:t xml:space="preserve"> </w:t>
      </w:r>
      <w:r>
        <w:rPr>
          <w:sz w:val="19"/>
        </w:rPr>
        <w:t>a programme</w:t>
      </w:r>
      <w:r>
        <w:rPr>
          <w:spacing w:val="-6"/>
          <w:sz w:val="19"/>
        </w:rPr>
        <w:t xml:space="preserve"> </w:t>
      </w:r>
      <w:r>
        <w:rPr>
          <w:sz w:val="19"/>
        </w:rPr>
        <w:t>at</w:t>
      </w:r>
      <w:r>
        <w:rPr>
          <w:spacing w:val="-6"/>
          <w:sz w:val="19"/>
        </w:rPr>
        <w:t xml:space="preserve"> </w:t>
      </w:r>
      <w:r>
        <w:rPr>
          <w:sz w:val="19"/>
        </w:rPr>
        <w:t>this</w:t>
      </w:r>
      <w:r>
        <w:rPr>
          <w:spacing w:val="-6"/>
          <w:sz w:val="19"/>
        </w:rPr>
        <w:t xml:space="preserve"> </w:t>
      </w:r>
      <w:r>
        <w:rPr>
          <w:sz w:val="19"/>
        </w:rPr>
        <w:t>level.</w:t>
      </w:r>
      <w:r>
        <w:rPr>
          <w:spacing w:val="-6"/>
          <w:sz w:val="19"/>
        </w:rPr>
        <w:t xml:space="preserve"> </w:t>
      </w:r>
      <w:r>
        <w:rPr>
          <w:sz w:val="19"/>
        </w:rPr>
        <w:t>To</w:t>
      </w:r>
      <w:r>
        <w:rPr>
          <w:spacing w:val="-5"/>
          <w:sz w:val="19"/>
        </w:rPr>
        <w:t xml:space="preserve"> </w:t>
      </w:r>
      <w:r>
        <w:rPr>
          <w:sz w:val="19"/>
        </w:rPr>
        <w:t>demonstrate</w:t>
      </w:r>
      <w:r>
        <w:rPr>
          <w:spacing w:val="-7"/>
          <w:sz w:val="19"/>
        </w:rPr>
        <w:t xml:space="preserve"> </w:t>
      </w:r>
      <w:r>
        <w:rPr>
          <w:sz w:val="19"/>
        </w:rPr>
        <w:t>this</w:t>
      </w:r>
      <w:r>
        <w:rPr>
          <w:spacing w:val="-8"/>
          <w:sz w:val="19"/>
        </w:rPr>
        <w:t xml:space="preserve"> </w:t>
      </w:r>
      <w:r>
        <w:rPr>
          <w:sz w:val="19"/>
        </w:rPr>
        <w:t>capacity</w:t>
      </w:r>
      <w:r>
        <w:rPr>
          <w:spacing w:val="-11"/>
          <w:sz w:val="19"/>
        </w:rPr>
        <w:t xml:space="preserve"> </w:t>
      </w:r>
      <w:r>
        <w:rPr>
          <w:sz w:val="19"/>
        </w:rPr>
        <w:t>applicants</w:t>
      </w:r>
      <w:r>
        <w:rPr>
          <w:spacing w:val="-6"/>
          <w:sz w:val="19"/>
        </w:rPr>
        <w:t xml:space="preserve"> </w:t>
      </w:r>
      <w:r>
        <w:rPr>
          <w:sz w:val="19"/>
        </w:rPr>
        <w:t>are</w:t>
      </w:r>
      <w:r>
        <w:rPr>
          <w:spacing w:val="-6"/>
          <w:sz w:val="19"/>
        </w:rPr>
        <w:t xml:space="preserve"> </w:t>
      </w:r>
      <w:r>
        <w:rPr>
          <w:sz w:val="19"/>
        </w:rPr>
        <w:t>expected to submit a 1000 word literature based essay. To be considered for admission this essay must be judged equivalent to an honours degree (Level</w:t>
      </w:r>
      <w:r>
        <w:rPr>
          <w:spacing w:val="-13"/>
          <w:sz w:val="19"/>
        </w:rPr>
        <w:t xml:space="preserve"> </w:t>
      </w:r>
      <w:r>
        <w:rPr>
          <w:sz w:val="19"/>
        </w:rPr>
        <w:t>8).</w:t>
      </w:r>
    </w:p>
    <w:p w:rsidR="00370244" w:rsidRDefault="004A40E6">
      <w:pPr>
        <w:pStyle w:val="ListParagraph"/>
        <w:numPr>
          <w:ilvl w:val="1"/>
          <w:numId w:val="23"/>
        </w:numPr>
        <w:tabs>
          <w:tab w:val="left" w:pos="1280"/>
        </w:tabs>
        <w:spacing w:before="5" w:line="235" w:lineRule="auto"/>
        <w:ind w:left="1279" w:right="500"/>
        <w:jc w:val="both"/>
        <w:rPr>
          <w:rFonts w:ascii="Symbol"/>
        </w:rPr>
      </w:pPr>
      <w:r>
        <w:rPr>
          <w:sz w:val="19"/>
        </w:rPr>
        <w:t>Hold current registration with their relevant governing body, for example NMBI, CORU, IMC.</w:t>
      </w:r>
    </w:p>
    <w:p w:rsidR="00370244" w:rsidRDefault="004A40E6">
      <w:pPr>
        <w:pStyle w:val="ListParagraph"/>
        <w:numPr>
          <w:ilvl w:val="1"/>
          <w:numId w:val="23"/>
        </w:numPr>
        <w:tabs>
          <w:tab w:val="left" w:pos="1279"/>
          <w:tab w:val="left" w:pos="1280"/>
        </w:tabs>
        <w:spacing w:line="230" w:lineRule="exact"/>
        <w:ind w:left="1279"/>
        <w:rPr>
          <w:rFonts w:ascii="Symbol"/>
          <w:sz w:val="19"/>
        </w:rPr>
      </w:pPr>
      <w:r>
        <w:rPr>
          <w:sz w:val="19"/>
        </w:rPr>
        <w:t>Be currently employed in</w:t>
      </w:r>
      <w:r>
        <w:rPr>
          <w:spacing w:val="-5"/>
          <w:sz w:val="19"/>
        </w:rPr>
        <w:t xml:space="preserve"> </w:t>
      </w:r>
      <w:r>
        <w:rPr>
          <w:sz w:val="19"/>
        </w:rPr>
        <w:t>healthcare</w:t>
      </w:r>
    </w:p>
    <w:p w:rsidR="00370244" w:rsidRDefault="004A40E6">
      <w:pPr>
        <w:pStyle w:val="ListParagraph"/>
        <w:numPr>
          <w:ilvl w:val="1"/>
          <w:numId w:val="23"/>
        </w:numPr>
        <w:tabs>
          <w:tab w:val="left" w:pos="1280"/>
        </w:tabs>
        <w:ind w:left="1279" w:right="498"/>
        <w:jc w:val="both"/>
        <w:rPr>
          <w:rFonts w:ascii="Symbol"/>
          <w:sz w:val="19"/>
        </w:rPr>
      </w:pPr>
      <w:r>
        <w:rPr>
          <w:sz w:val="19"/>
        </w:rPr>
        <w:t>Have a minimum of 6 months clinical experience in an appropriate setting since</w:t>
      </w:r>
      <w:r>
        <w:rPr>
          <w:spacing w:val="-1"/>
          <w:sz w:val="19"/>
        </w:rPr>
        <w:t xml:space="preserve"> </w:t>
      </w:r>
      <w:r>
        <w:rPr>
          <w:sz w:val="19"/>
        </w:rPr>
        <w:t>qualification.</w:t>
      </w:r>
    </w:p>
    <w:p w:rsidR="00370244" w:rsidRDefault="004A40E6">
      <w:pPr>
        <w:pStyle w:val="ListParagraph"/>
        <w:numPr>
          <w:ilvl w:val="1"/>
          <w:numId w:val="23"/>
        </w:numPr>
        <w:tabs>
          <w:tab w:val="left" w:pos="1280"/>
        </w:tabs>
        <w:ind w:left="1279" w:right="495"/>
        <w:jc w:val="both"/>
        <w:rPr>
          <w:rFonts w:ascii="Symbol"/>
          <w:sz w:val="19"/>
        </w:rPr>
      </w:pPr>
      <w:r>
        <w:rPr>
          <w:sz w:val="19"/>
        </w:rPr>
        <w:t>As programmes are delivered through blended learning it is expected that applicants have a basic level of computer literacy to enable them to fully participate in the</w:t>
      </w:r>
      <w:r>
        <w:rPr>
          <w:spacing w:val="-3"/>
          <w:sz w:val="19"/>
        </w:rPr>
        <w:t xml:space="preserve"> </w:t>
      </w:r>
      <w:r>
        <w:rPr>
          <w:sz w:val="19"/>
        </w:rPr>
        <w:t>programme.</w:t>
      </w:r>
    </w:p>
    <w:p w:rsidR="00370244" w:rsidRDefault="00370244">
      <w:pPr>
        <w:pStyle w:val="BodyText"/>
      </w:pPr>
    </w:p>
    <w:p w:rsidR="00370244" w:rsidRDefault="004A40E6">
      <w:pPr>
        <w:pStyle w:val="BodyText"/>
        <w:ind w:left="199" w:right="464"/>
      </w:pPr>
      <w:r>
        <w:t>The Programme Director, based on applicants’ meeting the criteria above, will make the final selection.</w:t>
      </w:r>
    </w:p>
    <w:p w:rsidR="00370244" w:rsidRDefault="00370244">
      <w:pPr>
        <w:pStyle w:val="BodyText"/>
        <w:spacing w:before="5"/>
      </w:pPr>
    </w:p>
    <w:p w:rsidR="00370244" w:rsidRDefault="004A40E6">
      <w:pPr>
        <w:spacing w:line="217" w:lineRule="exact"/>
        <w:ind w:left="307"/>
        <w:rPr>
          <w:b/>
          <w:sz w:val="19"/>
        </w:rPr>
      </w:pPr>
      <w:r>
        <w:rPr>
          <w:b/>
          <w:sz w:val="19"/>
        </w:rPr>
        <w:t>ASSESSMENT</w:t>
      </w:r>
    </w:p>
    <w:p w:rsidR="00370244" w:rsidRDefault="004A40E6">
      <w:pPr>
        <w:pStyle w:val="BodyText"/>
        <w:spacing w:line="216" w:lineRule="exact"/>
        <w:ind w:left="307"/>
      </w:pPr>
      <w:r>
        <w:t>Modules are assessed by a variety of methods including:</w:t>
      </w:r>
    </w:p>
    <w:p w:rsidR="00370244" w:rsidRDefault="004A40E6">
      <w:pPr>
        <w:pStyle w:val="ListParagraph"/>
        <w:numPr>
          <w:ilvl w:val="0"/>
          <w:numId w:val="21"/>
        </w:numPr>
        <w:tabs>
          <w:tab w:val="left" w:pos="1027"/>
          <w:tab w:val="left" w:pos="1028"/>
        </w:tabs>
        <w:spacing w:line="232" w:lineRule="exact"/>
        <w:ind w:hanging="360"/>
        <w:rPr>
          <w:sz w:val="19"/>
        </w:rPr>
      </w:pPr>
      <w:r>
        <w:rPr>
          <w:sz w:val="19"/>
        </w:rPr>
        <w:t>e-tivities</w:t>
      </w:r>
    </w:p>
    <w:p w:rsidR="00370244" w:rsidRDefault="004A40E6">
      <w:pPr>
        <w:pStyle w:val="ListParagraph"/>
        <w:numPr>
          <w:ilvl w:val="0"/>
          <w:numId w:val="21"/>
        </w:numPr>
        <w:tabs>
          <w:tab w:val="left" w:pos="1027"/>
          <w:tab w:val="left" w:pos="1028"/>
        </w:tabs>
        <w:ind w:hanging="360"/>
        <w:rPr>
          <w:sz w:val="19"/>
        </w:rPr>
      </w:pPr>
      <w:r>
        <w:rPr>
          <w:sz w:val="19"/>
        </w:rPr>
        <w:t>participation in on-line discussion</w:t>
      </w:r>
      <w:r>
        <w:rPr>
          <w:spacing w:val="-14"/>
          <w:sz w:val="19"/>
        </w:rPr>
        <w:t xml:space="preserve"> </w:t>
      </w:r>
      <w:r>
        <w:rPr>
          <w:sz w:val="19"/>
        </w:rPr>
        <w:t>forums</w:t>
      </w:r>
    </w:p>
    <w:p w:rsidR="00370244" w:rsidRDefault="004A40E6">
      <w:pPr>
        <w:pStyle w:val="ListParagraph"/>
        <w:numPr>
          <w:ilvl w:val="0"/>
          <w:numId w:val="21"/>
        </w:numPr>
        <w:tabs>
          <w:tab w:val="left" w:pos="1027"/>
          <w:tab w:val="left" w:pos="1028"/>
        </w:tabs>
        <w:spacing w:line="232" w:lineRule="exact"/>
        <w:ind w:hanging="360"/>
        <w:rPr>
          <w:sz w:val="19"/>
        </w:rPr>
      </w:pPr>
      <w:r>
        <w:rPr>
          <w:sz w:val="19"/>
        </w:rPr>
        <w:t>written</w:t>
      </w:r>
      <w:r>
        <w:rPr>
          <w:spacing w:val="-2"/>
          <w:sz w:val="19"/>
        </w:rPr>
        <w:t xml:space="preserve"> </w:t>
      </w:r>
      <w:r>
        <w:rPr>
          <w:sz w:val="19"/>
        </w:rPr>
        <w:t>assignment</w:t>
      </w:r>
    </w:p>
    <w:p w:rsidR="00370244" w:rsidRDefault="004A40E6">
      <w:pPr>
        <w:pStyle w:val="ListParagraph"/>
        <w:numPr>
          <w:ilvl w:val="0"/>
          <w:numId w:val="21"/>
        </w:numPr>
        <w:tabs>
          <w:tab w:val="left" w:pos="1027"/>
          <w:tab w:val="left" w:pos="1028"/>
        </w:tabs>
        <w:spacing w:line="232" w:lineRule="exact"/>
        <w:ind w:hanging="360"/>
        <w:rPr>
          <w:sz w:val="19"/>
        </w:rPr>
      </w:pPr>
      <w:r>
        <w:rPr>
          <w:sz w:val="19"/>
        </w:rPr>
        <w:t>OSCE.</w:t>
      </w:r>
    </w:p>
    <w:p w:rsidR="00370244" w:rsidRDefault="00370244">
      <w:pPr>
        <w:pStyle w:val="BodyText"/>
        <w:spacing w:before="1"/>
      </w:pPr>
    </w:p>
    <w:p w:rsidR="00370244" w:rsidRDefault="004A40E6">
      <w:pPr>
        <w:pStyle w:val="BodyText"/>
        <w:spacing w:before="1"/>
        <w:ind w:left="308" w:right="792" w:hanging="1"/>
      </w:pPr>
      <w:r>
        <w:rPr>
          <w:spacing w:val="-3"/>
        </w:rPr>
        <w:t xml:space="preserve">In </w:t>
      </w:r>
      <w:r>
        <w:t xml:space="preserve">order to be eligible for the </w:t>
      </w:r>
      <w:r>
        <w:rPr>
          <w:spacing w:val="-3"/>
        </w:rPr>
        <w:t xml:space="preserve">award </w:t>
      </w:r>
      <w:r>
        <w:t xml:space="preserve">of MSc/Post Graduate Diploma of </w:t>
      </w:r>
      <w:r>
        <w:rPr>
          <w:spacing w:val="-4"/>
        </w:rPr>
        <w:t xml:space="preserve">Health Sciences </w:t>
      </w:r>
      <w:r>
        <w:t>(Wound Healing and Tissue Repair) students must</w:t>
      </w:r>
    </w:p>
    <w:p w:rsidR="00370244" w:rsidRDefault="004A40E6">
      <w:pPr>
        <w:pStyle w:val="ListParagraph"/>
        <w:numPr>
          <w:ilvl w:val="0"/>
          <w:numId w:val="23"/>
        </w:numPr>
        <w:tabs>
          <w:tab w:val="left" w:pos="667"/>
          <w:tab w:val="left" w:pos="668"/>
        </w:tabs>
        <w:spacing w:line="230" w:lineRule="exact"/>
        <w:rPr>
          <w:sz w:val="19"/>
        </w:rPr>
      </w:pPr>
      <w:r>
        <w:rPr>
          <w:sz w:val="19"/>
        </w:rPr>
        <w:t>pass each theoretical component at</w:t>
      </w:r>
      <w:r>
        <w:rPr>
          <w:spacing w:val="-34"/>
          <w:sz w:val="19"/>
        </w:rPr>
        <w:t xml:space="preserve"> </w:t>
      </w:r>
      <w:r>
        <w:rPr>
          <w:sz w:val="19"/>
        </w:rPr>
        <w:t>40%</w:t>
      </w:r>
    </w:p>
    <w:p w:rsidR="00370244" w:rsidRDefault="004A40E6">
      <w:pPr>
        <w:pStyle w:val="ListParagraph"/>
        <w:numPr>
          <w:ilvl w:val="0"/>
          <w:numId w:val="23"/>
        </w:numPr>
        <w:tabs>
          <w:tab w:val="left" w:pos="667"/>
          <w:tab w:val="left" w:pos="668"/>
        </w:tabs>
        <w:spacing w:line="232" w:lineRule="exact"/>
        <w:rPr>
          <w:sz w:val="19"/>
        </w:rPr>
      </w:pPr>
      <w:r>
        <w:rPr>
          <w:sz w:val="19"/>
        </w:rPr>
        <w:t>pass the OSCE</w:t>
      </w:r>
    </w:p>
    <w:p w:rsidR="00370244" w:rsidRDefault="00370244">
      <w:pPr>
        <w:pStyle w:val="BodyText"/>
        <w:spacing w:before="2"/>
        <w:rPr>
          <w:sz w:val="20"/>
        </w:rPr>
      </w:pPr>
    </w:p>
    <w:p w:rsidR="00370244" w:rsidRDefault="004A40E6">
      <w:pPr>
        <w:pStyle w:val="BodyText"/>
        <w:ind w:left="314" w:right="483"/>
      </w:pPr>
      <w:bookmarkStart w:id="87" w:name="Compensation_is_not_permitted._A_maximum"/>
      <w:bookmarkEnd w:id="87"/>
      <w:r>
        <w:t>Compensation is not permitted. A maximum of 40% can only be obtained in a module on repeat. The standard for progression to year two is a mark of at least 60% at the end of year one.</w:t>
      </w:r>
    </w:p>
    <w:p w:rsidR="00370244" w:rsidRDefault="00370244">
      <w:pPr>
        <w:sectPr w:rsidR="00370244">
          <w:pgSz w:w="8440" w:h="11930"/>
          <w:pgMar w:top="1020" w:right="240" w:bottom="720" w:left="540" w:header="0" w:footer="527" w:gutter="0"/>
          <w:cols w:space="720"/>
        </w:sectPr>
      </w:pPr>
    </w:p>
    <w:p w:rsidR="00370244" w:rsidRDefault="00370244">
      <w:pPr>
        <w:rPr>
          <w:rFonts w:ascii="Symbol"/>
          <w:sz w:val="19"/>
        </w:rPr>
        <w:sectPr w:rsidR="00370244">
          <w:pgSz w:w="8440" w:h="11930"/>
          <w:pgMar w:top="1020" w:right="240" w:bottom="720" w:left="540" w:header="0" w:footer="527" w:gutter="0"/>
          <w:cols w:space="720"/>
        </w:sectPr>
      </w:pPr>
      <w:bookmarkStart w:id="88" w:name="Option_Modules:"/>
      <w:bookmarkStart w:id="89" w:name="_Advanced_Wound_Care_Management"/>
      <w:bookmarkStart w:id="90" w:name="_Dementia_Care:_Transforming_Practice"/>
      <w:bookmarkStart w:id="91" w:name="_Managing_Venous_Leg_Ulceration"/>
      <w:bookmarkStart w:id="92" w:name="_Teaching_Effectively"/>
      <w:bookmarkStart w:id="93" w:name="_Ethics_in_Health_Research"/>
      <w:bookmarkStart w:id="94" w:name="_Cardiovascular_Disease_in_Primary_Care"/>
      <w:bookmarkStart w:id="95" w:name="_Women’s_Health_in_Primary_Care"/>
      <w:bookmarkStart w:id="96" w:name="_Cardiovascular_Health_and_Diabetes_Pre"/>
      <w:bookmarkEnd w:id="88"/>
      <w:bookmarkEnd w:id="89"/>
      <w:bookmarkEnd w:id="90"/>
      <w:bookmarkEnd w:id="91"/>
      <w:bookmarkEnd w:id="92"/>
      <w:bookmarkEnd w:id="93"/>
      <w:bookmarkEnd w:id="94"/>
      <w:bookmarkEnd w:id="95"/>
      <w:bookmarkEnd w:id="96"/>
    </w:p>
    <w:p w:rsidR="00370244" w:rsidRPr="0018206D" w:rsidRDefault="004A40E6">
      <w:pPr>
        <w:pStyle w:val="Heading5"/>
        <w:rPr>
          <w:b/>
        </w:rPr>
      </w:pPr>
      <w:bookmarkStart w:id="97" w:name="MASTER_IN_HEALTH_SCIENCES"/>
      <w:bookmarkEnd w:id="97"/>
      <w:r w:rsidRPr="0018206D">
        <w:rPr>
          <w:b/>
        </w:rPr>
        <w:t>MASTER IN HEALTH SCIENCES</w:t>
      </w:r>
    </w:p>
    <w:p w:rsidR="00370244" w:rsidRDefault="004A40E6">
      <w:pPr>
        <w:pStyle w:val="BodyText"/>
        <w:spacing w:before="228"/>
        <w:ind w:left="307" w:right="811"/>
      </w:pPr>
      <w:r>
        <w:t>The</w:t>
      </w:r>
      <w:r>
        <w:rPr>
          <w:spacing w:val="-9"/>
        </w:rPr>
        <w:t xml:space="preserve"> </w:t>
      </w:r>
      <w:r>
        <w:t>School</w:t>
      </w:r>
      <w:r>
        <w:rPr>
          <w:spacing w:val="-8"/>
        </w:rPr>
        <w:t xml:space="preserve"> </w:t>
      </w:r>
      <w:r>
        <w:t>of</w:t>
      </w:r>
      <w:r>
        <w:rPr>
          <w:spacing w:val="-10"/>
        </w:rPr>
        <w:t xml:space="preserve"> </w:t>
      </w:r>
      <w:r>
        <w:t>Nursing</w:t>
      </w:r>
      <w:r>
        <w:rPr>
          <w:spacing w:val="-10"/>
        </w:rPr>
        <w:t xml:space="preserve"> </w:t>
      </w:r>
      <w:r>
        <w:t>&amp;</w:t>
      </w:r>
      <w:r>
        <w:rPr>
          <w:spacing w:val="-12"/>
        </w:rPr>
        <w:t xml:space="preserve"> </w:t>
      </w:r>
      <w:r>
        <w:t>Midwifery</w:t>
      </w:r>
      <w:r>
        <w:rPr>
          <w:spacing w:val="-18"/>
        </w:rPr>
        <w:t xml:space="preserve"> </w:t>
      </w:r>
      <w:r>
        <w:t>offers</w:t>
      </w:r>
      <w:r>
        <w:rPr>
          <w:spacing w:val="-8"/>
        </w:rPr>
        <w:t xml:space="preserve"> </w:t>
      </w:r>
      <w:r>
        <w:t>(3)</w:t>
      </w:r>
      <w:r>
        <w:rPr>
          <w:spacing w:val="-10"/>
        </w:rPr>
        <w:t xml:space="preserve"> </w:t>
      </w:r>
      <w:r>
        <w:t>programmes,</w:t>
      </w:r>
      <w:r>
        <w:rPr>
          <w:spacing w:val="-8"/>
        </w:rPr>
        <w:t xml:space="preserve"> </w:t>
      </w:r>
      <w:r>
        <w:rPr>
          <w:spacing w:val="-5"/>
        </w:rPr>
        <w:t>two</w:t>
      </w:r>
      <w:r>
        <w:rPr>
          <w:spacing w:val="-15"/>
        </w:rPr>
        <w:t xml:space="preserve"> </w:t>
      </w:r>
      <w:r>
        <w:t>taught</w:t>
      </w:r>
      <w:r>
        <w:rPr>
          <w:spacing w:val="-9"/>
        </w:rPr>
        <w:t xml:space="preserve"> </w:t>
      </w:r>
      <w:r>
        <w:t>and</w:t>
      </w:r>
      <w:r>
        <w:rPr>
          <w:spacing w:val="-8"/>
        </w:rPr>
        <w:t xml:space="preserve"> </w:t>
      </w:r>
      <w:r>
        <w:t>1</w:t>
      </w:r>
      <w:r>
        <w:rPr>
          <w:spacing w:val="-8"/>
        </w:rPr>
        <w:t xml:space="preserve"> </w:t>
      </w:r>
      <w:r>
        <w:t xml:space="preserve">research at the Masters level, Master inHealth Sciences (Nursing) two years, Master in Health Sciences (Nursing/Midwifery Education) two </w:t>
      </w:r>
      <w:r>
        <w:rPr>
          <w:spacing w:val="-3"/>
        </w:rPr>
        <w:t xml:space="preserve">years, </w:t>
      </w:r>
      <w:r>
        <w:t xml:space="preserve">Master </w:t>
      </w:r>
      <w:r>
        <w:rPr>
          <w:spacing w:val="-4"/>
        </w:rPr>
        <w:t xml:space="preserve">in </w:t>
      </w:r>
      <w:r>
        <w:t>Health Sciences (Specialist Nursing). These programmes have been designed to meet the needs of practicing nurses allowing the candidates to focus on their area of practice. The programmes</w:t>
      </w:r>
      <w:r>
        <w:rPr>
          <w:spacing w:val="-9"/>
        </w:rPr>
        <w:t xml:space="preserve"> </w:t>
      </w:r>
      <w:r>
        <w:t>are</w:t>
      </w:r>
      <w:r>
        <w:rPr>
          <w:spacing w:val="-9"/>
        </w:rPr>
        <w:t xml:space="preserve"> </w:t>
      </w:r>
      <w:r>
        <w:t>offered</w:t>
      </w:r>
      <w:r>
        <w:rPr>
          <w:spacing w:val="-6"/>
        </w:rPr>
        <w:t xml:space="preserve"> </w:t>
      </w:r>
      <w:r>
        <w:t>in</w:t>
      </w:r>
      <w:r>
        <w:rPr>
          <w:spacing w:val="-10"/>
        </w:rPr>
        <w:t xml:space="preserve"> </w:t>
      </w:r>
      <w:r>
        <w:t>blendedlearning,</w:t>
      </w:r>
      <w:r>
        <w:rPr>
          <w:spacing w:val="-6"/>
        </w:rPr>
        <w:t xml:space="preserve"> </w:t>
      </w:r>
      <w:r>
        <w:t>workshops</w:t>
      </w:r>
      <w:r>
        <w:rPr>
          <w:spacing w:val="-9"/>
        </w:rPr>
        <w:t xml:space="preserve"> </w:t>
      </w:r>
      <w:r>
        <w:t>and</w:t>
      </w:r>
      <w:r>
        <w:rPr>
          <w:spacing w:val="-10"/>
        </w:rPr>
        <w:t xml:space="preserve"> </w:t>
      </w:r>
      <w:r>
        <w:t>online.</w:t>
      </w:r>
    </w:p>
    <w:p w:rsidR="00370244" w:rsidRDefault="00370244">
      <w:pPr>
        <w:sectPr w:rsidR="00370244">
          <w:pgSz w:w="8440" w:h="11930"/>
          <w:pgMar w:top="1020" w:right="240" w:bottom="720" w:left="540" w:header="0" w:footer="527" w:gutter="0"/>
          <w:cols w:space="720"/>
        </w:sectPr>
      </w:pPr>
    </w:p>
    <w:p w:rsidR="00370244" w:rsidRPr="0018206D" w:rsidRDefault="004A40E6">
      <w:pPr>
        <w:pStyle w:val="Heading5"/>
        <w:ind w:left="307"/>
        <w:rPr>
          <w:b/>
        </w:rPr>
      </w:pPr>
      <w:r w:rsidRPr="0018206D">
        <w:rPr>
          <w:b/>
        </w:rPr>
        <w:t>MASTER IN HEALTH SCIENCES (NURSING)</w:t>
      </w:r>
    </w:p>
    <w:p w:rsidR="00370244" w:rsidRDefault="00370244">
      <w:pPr>
        <w:pStyle w:val="BodyText"/>
        <w:spacing w:before="1"/>
        <w:rPr>
          <w:rFonts w:ascii="Cambria"/>
          <w:sz w:val="28"/>
        </w:rPr>
      </w:pPr>
    </w:p>
    <w:p w:rsidR="00370244" w:rsidRDefault="004A40E6">
      <w:pPr>
        <w:pStyle w:val="BodyText"/>
        <w:ind w:left="307" w:right="1128"/>
      </w:pPr>
      <w:r>
        <w:t>The programme comprises three (3) core modules, four (4) option modules, and a research dissertation.</w:t>
      </w:r>
    </w:p>
    <w:p w:rsidR="00370244" w:rsidRDefault="00370244">
      <w:pPr>
        <w:pStyle w:val="BodyText"/>
        <w:spacing w:before="2"/>
      </w:pPr>
    </w:p>
    <w:p w:rsidR="00370244" w:rsidRDefault="004A40E6">
      <w:pPr>
        <w:spacing w:line="217" w:lineRule="exact"/>
        <w:ind w:left="307"/>
        <w:rPr>
          <w:b/>
          <w:sz w:val="19"/>
        </w:rPr>
      </w:pPr>
      <w:r>
        <w:rPr>
          <w:b/>
          <w:sz w:val="19"/>
        </w:rPr>
        <w:t>PROGRAMME CONTENT</w:t>
      </w:r>
    </w:p>
    <w:p w:rsidR="00370244" w:rsidRDefault="004A40E6">
      <w:pPr>
        <w:pStyle w:val="BodyText"/>
        <w:ind w:left="307" w:right="626"/>
      </w:pPr>
      <w:r>
        <w:t>Theoretical</w:t>
      </w:r>
      <w:r>
        <w:rPr>
          <w:spacing w:val="-18"/>
        </w:rPr>
        <w:t xml:space="preserve"> </w:t>
      </w:r>
      <w:r>
        <w:t>and</w:t>
      </w:r>
      <w:r>
        <w:rPr>
          <w:spacing w:val="-17"/>
        </w:rPr>
        <w:t xml:space="preserve"> </w:t>
      </w:r>
      <w:r>
        <w:t>philosophical</w:t>
      </w:r>
      <w:r>
        <w:rPr>
          <w:spacing w:val="-20"/>
        </w:rPr>
        <w:t xml:space="preserve"> </w:t>
      </w:r>
      <w:r>
        <w:t>underpinnings</w:t>
      </w:r>
      <w:r>
        <w:rPr>
          <w:spacing w:val="-17"/>
        </w:rPr>
        <w:t xml:space="preserve"> </w:t>
      </w:r>
      <w:r>
        <w:t>of</w:t>
      </w:r>
      <w:r>
        <w:rPr>
          <w:spacing w:val="-15"/>
        </w:rPr>
        <w:t xml:space="preserve"> </w:t>
      </w:r>
      <w:r>
        <w:t>nursing</w:t>
      </w:r>
      <w:r>
        <w:rPr>
          <w:spacing w:val="-19"/>
        </w:rPr>
        <w:t xml:space="preserve"> </w:t>
      </w:r>
      <w:r>
        <w:t>practice;</w:t>
      </w:r>
      <w:r>
        <w:rPr>
          <w:spacing w:val="-16"/>
        </w:rPr>
        <w:t xml:space="preserve"> </w:t>
      </w:r>
      <w:r>
        <w:t>research</w:t>
      </w:r>
      <w:r>
        <w:rPr>
          <w:spacing w:val="-15"/>
        </w:rPr>
        <w:t xml:space="preserve"> </w:t>
      </w:r>
      <w:r>
        <w:t>methodology and evidence based practice; practice development and conduct of research form the framework</w:t>
      </w:r>
      <w:r>
        <w:rPr>
          <w:spacing w:val="-12"/>
        </w:rPr>
        <w:t xml:space="preserve"> </w:t>
      </w:r>
      <w:r>
        <w:t>for</w:t>
      </w:r>
      <w:r>
        <w:rPr>
          <w:spacing w:val="-11"/>
        </w:rPr>
        <w:t xml:space="preserve"> </w:t>
      </w:r>
      <w:r>
        <w:t>reflection</w:t>
      </w:r>
      <w:r>
        <w:rPr>
          <w:spacing w:val="-9"/>
        </w:rPr>
        <w:t xml:space="preserve"> </w:t>
      </w:r>
      <w:r>
        <w:t>on</w:t>
      </w:r>
      <w:r>
        <w:rPr>
          <w:spacing w:val="-9"/>
        </w:rPr>
        <w:t xml:space="preserve"> </w:t>
      </w:r>
      <w:r>
        <w:t>practice</w:t>
      </w:r>
      <w:r>
        <w:rPr>
          <w:spacing w:val="-10"/>
        </w:rPr>
        <w:t xml:space="preserve"> </w:t>
      </w:r>
      <w:r>
        <w:t>and</w:t>
      </w:r>
      <w:r>
        <w:rPr>
          <w:spacing w:val="-9"/>
        </w:rPr>
        <w:t xml:space="preserve"> </w:t>
      </w:r>
      <w:r>
        <w:t>exploration</w:t>
      </w:r>
      <w:r>
        <w:rPr>
          <w:spacing w:val="-9"/>
        </w:rPr>
        <w:t xml:space="preserve"> </w:t>
      </w:r>
      <w:r>
        <w:t>of</w:t>
      </w:r>
      <w:r>
        <w:rPr>
          <w:spacing w:val="-9"/>
        </w:rPr>
        <w:t xml:space="preserve"> </w:t>
      </w:r>
      <w:r>
        <w:t>aspects</w:t>
      </w:r>
      <w:r>
        <w:rPr>
          <w:spacing w:val="-12"/>
        </w:rPr>
        <w:t xml:space="preserve"> </w:t>
      </w:r>
      <w:r>
        <w:t>of</w:t>
      </w:r>
      <w:r>
        <w:rPr>
          <w:spacing w:val="-9"/>
        </w:rPr>
        <w:t xml:space="preserve"> </w:t>
      </w:r>
      <w:r>
        <w:t>practice.</w:t>
      </w:r>
    </w:p>
    <w:p w:rsidR="00370244" w:rsidRDefault="00370244">
      <w:pPr>
        <w:pStyle w:val="BodyText"/>
        <w:spacing w:before="3"/>
      </w:pPr>
    </w:p>
    <w:p w:rsidR="00370244" w:rsidRDefault="004A40E6">
      <w:pPr>
        <w:spacing w:line="217" w:lineRule="exact"/>
        <w:ind w:left="307"/>
        <w:rPr>
          <w:b/>
          <w:sz w:val="19"/>
        </w:rPr>
      </w:pPr>
      <w:r>
        <w:rPr>
          <w:b/>
          <w:sz w:val="19"/>
        </w:rPr>
        <w:t>ASSESSMENT</w:t>
      </w:r>
    </w:p>
    <w:p w:rsidR="00370244" w:rsidRDefault="004A40E6">
      <w:pPr>
        <w:pStyle w:val="BodyText"/>
        <w:ind w:left="307" w:right="1251"/>
      </w:pPr>
      <w:r>
        <w:t>Each</w:t>
      </w:r>
      <w:r>
        <w:rPr>
          <w:spacing w:val="-15"/>
        </w:rPr>
        <w:t xml:space="preserve"> </w:t>
      </w:r>
      <w:r>
        <w:t>module</w:t>
      </w:r>
      <w:r>
        <w:rPr>
          <w:spacing w:val="-16"/>
        </w:rPr>
        <w:t xml:space="preserve"> </w:t>
      </w:r>
      <w:r>
        <w:t>is</w:t>
      </w:r>
      <w:r>
        <w:rPr>
          <w:spacing w:val="-16"/>
        </w:rPr>
        <w:t xml:space="preserve"> </w:t>
      </w:r>
      <w:r>
        <w:t>assessed</w:t>
      </w:r>
      <w:r>
        <w:rPr>
          <w:spacing w:val="-15"/>
        </w:rPr>
        <w:t xml:space="preserve"> </w:t>
      </w:r>
      <w:r>
        <w:t>independently.</w:t>
      </w:r>
      <w:r>
        <w:rPr>
          <w:spacing w:val="-15"/>
        </w:rPr>
        <w:t xml:space="preserve"> </w:t>
      </w:r>
      <w:r>
        <w:t>Strategies</w:t>
      </w:r>
      <w:r>
        <w:rPr>
          <w:spacing w:val="-16"/>
        </w:rPr>
        <w:t xml:space="preserve"> </w:t>
      </w:r>
      <w:r>
        <w:t>for</w:t>
      </w:r>
      <w:r>
        <w:rPr>
          <w:spacing w:val="-17"/>
        </w:rPr>
        <w:t xml:space="preserve"> </w:t>
      </w:r>
      <w:r>
        <w:t>assessment</w:t>
      </w:r>
      <w:r>
        <w:rPr>
          <w:spacing w:val="-17"/>
        </w:rPr>
        <w:t xml:space="preserve"> </w:t>
      </w:r>
      <w:r>
        <w:t>include</w:t>
      </w:r>
      <w:r>
        <w:rPr>
          <w:spacing w:val="-17"/>
        </w:rPr>
        <w:t xml:space="preserve"> </w:t>
      </w:r>
      <w:r>
        <w:t>essays, reflective</w:t>
      </w:r>
      <w:r>
        <w:rPr>
          <w:spacing w:val="-14"/>
        </w:rPr>
        <w:t xml:space="preserve"> </w:t>
      </w:r>
      <w:r>
        <w:t>practice</w:t>
      </w:r>
      <w:r>
        <w:rPr>
          <w:spacing w:val="-12"/>
        </w:rPr>
        <w:t xml:space="preserve"> </w:t>
      </w:r>
      <w:r>
        <w:t>assignments,</w:t>
      </w:r>
      <w:r>
        <w:rPr>
          <w:spacing w:val="-13"/>
        </w:rPr>
        <w:t xml:space="preserve"> </w:t>
      </w:r>
      <w:r>
        <w:t>presentations</w:t>
      </w:r>
      <w:r>
        <w:rPr>
          <w:spacing w:val="-11"/>
        </w:rPr>
        <w:t xml:space="preserve"> </w:t>
      </w:r>
      <w:r>
        <w:t>and</w:t>
      </w:r>
      <w:r>
        <w:rPr>
          <w:spacing w:val="-13"/>
        </w:rPr>
        <w:t xml:space="preserve"> </w:t>
      </w:r>
      <w:r>
        <w:t>dissertation.</w:t>
      </w:r>
    </w:p>
    <w:p w:rsidR="00370244" w:rsidRDefault="00370244">
      <w:pPr>
        <w:pStyle w:val="BodyText"/>
        <w:spacing w:before="3"/>
        <w:rPr>
          <w:sz w:val="18"/>
        </w:rPr>
      </w:pPr>
    </w:p>
    <w:p w:rsidR="00370244" w:rsidRDefault="004A40E6">
      <w:pPr>
        <w:ind w:left="307"/>
        <w:rPr>
          <w:b/>
          <w:sz w:val="19"/>
        </w:rPr>
      </w:pPr>
      <w:r>
        <w:rPr>
          <w:b/>
          <w:sz w:val="19"/>
        </w:rPr>
        <w:t>ENTRY REQUIREMENTS</w:t>
      </w:r>
    </w:p>
    <w:p w:rsidR="00370244" w:rsidRDefault="004A40E6">
      <w:pPr>
        <w:pStyle w:val="BodyText"/>
        <w:spacing w:before="12"/>
        <w:ind w:left="307" w:right="626"/>
      </w:pPr>
      <w:r>
        <w:t>Upper</w:t>
      </w:r>
      <w:r>
        <w:rPr>
          <w:spacing w:val="-8"/>
        </w:rPr>
        <w:t xml:space="preserve"> </w:t>
      </w:r>
      <w:r>
        <w:t>2</w:t>
      </w:r>
      <w:r>
        <w:rPr>
          <w:vertAlign w:val="superscript"/>
        </w:rPr>
        <w:t>nd</w:t>
      </w:r>
      <w:r>
        <w:rPr>
          <w:spacing w:val="-24"/>
        </w:rPr>
        <w:t xml:space="preserve"> </w:t>
      </w:r>
      <w:r>
        <w:t>class</w:t>
      </w:r>
      <w:r>
        <w:rPr>
          <w:spacing w:val="-7"/>
        </w:rPr>
        <w:t xml:space="preserve"> </w:t>
      </w:r>
      <w:r>
        <w:t>Honours</w:t>
      </w:r>
      <w:r>
        <w:rPr>
          <w:spacing w:val="-7"/>
        </w:rPr>
        <w:t xml:space="preserve"> </w:t>
      </w:r>
      <w:r>
        <w:t>degree</w:t>
      </w:r>
      <w:r>
        <w:rPr>
          <w:spacing w:val="-10"/>
        </w:rPr>
        <w:t xml:space="preserve"> </w:t>
      </w:r>
      <w:r>
        <w:t>in</w:t>
      </w:r>
      <w:r>
        <w:rPr>
          <w:spacing w:val="-4"/>
        </w:rPr>
        <w:t xml:space="preserve"> </w:t>
      </w:r>
      <w:r>
        <w:t>nursing</w:t>
      </w:r>
      <w:r>
        <w:rPr>
          <w:spacing w:val="-11"/>
        </w:rPr>
        <w:t xml:space="preserve"> </w:t>
      </w:r>
      <w:r>
        <w:t>or</w:t>
      </w:r>
      <w:r>
        <w:rPr>
          <w:spacing w:val="-9"/>
        </w:rPr>
        <w:t xml:space="preserve"> </w:t>
      </w:r>
      <w:r>
        <w:t>Nursing</w:t>
      </w:r>
      <w:r>
        <w:rPr>
          <w:spacing w:val="-9"/>
        </w:rPr>
        <w:t xml:space="preserve"> </w:t>
      </w:r>
      <w:r>
        <w:t>Studies</w:t>
      </w:r>
      <w:r>
        <w:rPr>
          <w:spacing w:val="-5"/>
        </w:rPr>
        <w:t xml:space="preserve"> </w:t>
      </w:r>
      <w:r>
        <w:t>at</w:t>
      </w:r>
      <w:r>
        <w:rPr>
          <w:spacing w:val="-13"/>
        </w:rPr>
        <w:t xml:space="preserve"> </w:t>
      </w:r>
      <w:r>
        <w:t>H2.1</w:t>
      </w:r>
      <w:r>
        <w:rPr>
          <w:spacing w:val="-9"/>
        </w:rPr>
        <w:t xml:space="preserve"> </w:t>
      </w:r>
      <w:r>
        <w:t>or</w:t>
      </w:r>
      <w:r>
        <w:rPr>
          <w:spacing w:val="-9"/>
        </w:rPr>
        <w:t xml:space="preserve"> </w:t>
      </w:r>
      <w:r>
        <w:t>at</w:t>
      </w:r>
      <w:r>
        <w:rPr>
          <w:spacing w:val="-8"/>
        </w:rPr>
        <w:t xml:space="preserve"> </w:t>
      </w:r>
      <w:r>
        <w:t>H2.2</w:t>
      </w:r>
      <w:r>
        <w:rPr>
          <w:spacing w:val="-9"/>
        </w:rPr>
        <w:t xml:space="preserve"> </w:t>
      </w:r>
      <w:r>
        <w:rPr>
          <w:spacing w:val="-3"/>
        </w:rPr>
        <w:t xml:space="preserve">with </w:t>
      </w:r>
      <w:r>
        <w:t>appropriate experience; or Higher Diploma in Nursing/Midwifery Studies with appropriate</w:t>
      </w:r>
      <w:r>
        <w:rPr>
          <w:spacing w:val="-11"/>
        </w:rPr>
        <w:t xml:space="preserve"> </w:t>
      </w:r>
      <w:r>
        <w:t>experience;</w:t>
      </w:r>
      <w:r>
        <w:rPr>
          <w:spacing w:val="-11"/>
        </w:rPr>
        <w:t xml:space="preserve"> </w:t>
      </w:r>
      <w:r>
        <w:t>or</w:t>
      </w:r>
      <w:r>
        <w:rPr>
          <w:spacing w:val="-14"/>
        </w:rPr>
        <w:t xml:space="preserve"> </w:t>
      </w:r>
      <w:r>
        <w:t>meet</w:t>
      </w:r>
      <w:r>
        <w:rPr>
          <w:spacing w:val="-13"/>
        </w:rPr>
        <w:t xml:space="preserve"> </w:t>
      </w:r>
      <w:r>
        <w:t>the</w:t>
      </w:r>
      <w:r>
        <w:rPr>
          <w:spacing w:val="-11"/>
        </w:rPr>
        <w:t xml:space="preserve"> </w:t>
      </w:r>
      <w:r>
        <w:t>required</w:t>
      </w:r>
      <w:r>
        <w:rPr>
          <w:spacing w:val="-12"/>
        </w:rPr>
        <w:t xml:space="preserve"> </w:t>
      </w:r>
      <w:r>
        <w:t>standard</w:t>
      </w:r>
      <w:r>
        <w:rPr>
          <w:spacing w:val="-10"/>
        </w:rPr>
        <w:t xml:space="preserve"> </w:t>
      </w:r>
      <w:r>
        <w:rPr>
          <w:spacing w:val="-3"/>
        </w:rPr>
        <w:t>in</w:t>
      </w:r>
      <w:r>
        <w:rPr>
          <w:spacing w:val="-12"/>
        </w:rPr>
        <w:t xml:space="preserve"> </w:t>
      </w:r>
      <w:r>
        <w:t>the</w:t>
      </w:r>
      <w:r>
        <w:rPr>
          <w:spacing w:val="-11"/>
        </w:rPr>
        <w:t xml:space="preserve"> </w:t>
      </w:r>
      <w:r>
        <w:t>Master</w:t>
      </w:r>
      <w:r>
        <w:rPr>
          <w:spacing w:val="-11"/>
        </w:rPr>
        <w:t xml:space="preserve"> </w:t>
      </w:r>
      <w:r>
        <w:t>in</w:t>
      </w:r>
      <w:r>
        <w:rPr>
          <w:spacing w:val="-12"/>
        </w:rPr>
        <w:t xml:space="preserve"> </w:t>
      </w:r>
      <w:r>
        <w:t>Health</w:t>
      </w:r>
      <w:r>
        <w:rPr>
          <w:spacing w:val="-9"/>
        </w:rPr>
        <w:t xml:space="preserve"> </w:t>
      </w:r>
      <w:r>
        <w:t>Sciences Qualifying</w:t>
      </w:r>
      <w:r>
        <w:rPr>
          <w:spacing w:val="-21"/>
        </w:rPr>
        <w:t xml:space="preserve"> </w:t>
      </w:r>
      <w:r>
        <w:t>Examination.</w:t>
      </w:r>
    </w:p>
    <w:p w:rsidR="00370244" w:rsidRDefault="004A40E6">
      <w:pPr>
        <w:pStyle w:val="BodyText"/>
        <w:spacing w:line="215" w:lineRule="exact"/>
        <w:ind w:left="307"/>
      </w:pPr>
      <w:r>
        <w:t>Be on the active Register as a nurse.</w:t>
      </w:r>
    </w:p>
    <w:p w:rsidR="00370244" w:rsidRDefault="004A40E6">
      <w:pPr>
        <w:pStyle w:val="BodyText"/>
        <w:spacing w:line="217" w:lineRule="exact"/>
        <w:ind w:left="304"/>
      </w:pPr>
      <w:r>
        <w:t>Have practiced as a nurse for a minimum of two (2) years post registration</w:t>
      </w:r>
    </w:p>
    <w:p w:rsidR="00370244" w:rsidRDefault="00370244">
      <w:pPr>
        <w:spacing w:line="217" w:lineRule="exact"/>
        <w:sectPr w:rsidR="00370244">
          <w:footerReference w:type="default" r:id="rId480"/>
          <w:pgSz w:w="8440" w:h="11930"/>
          <w:pgMar w:top="1020" w:right="240" w:bottom="640" w:left="540" w:header="0" w:footer="447" w:gutter="0"/>
          <w:pgNumType w:start="200"/>
          <w:cols w:space="720"/>
        </w:sectPr>
      </w:pPr>
    </w:p>
    <w:p w:rsidR="00370244" w:rsidRPr="0018206D" w:rsidRDefault="004A40E6">
      <w:pPr>
        <w:pStyle w:val="Heading5"/>
        <w:spacing w:line="302" w:lineRule="exact"/>
        <w:rPr>
          <w:b/>
        </w:rPr>
      </w:pPr>
      <w:bookmarkStart w:id="98" w:name="MASTER_IN_HEALTH_SCIENCES_(NURSING_EDUCA"/>
      <w:bookmarkEnd w:id="98"/>
      <w:r w:rsidRPr="0018206D">
        <w:rPr>
          <w:b/>
        </w:rPr>
        <w:t>MASTER IN HEALTH SCIENCES (NURSING EDUCATION)</w:t>
      </w:r>
    </w:p>
    <w:p w:rsidR="00370244" w:rsidRDefault="004A40E6">
      <w:pPr>
        <w:pStyle w:val="BodyText"/>
        <w:ind w:left="307" w:right="710"/>
      </w:pPr>
      <w:r>
        <w:t>The Master of Health Sciences (Nursing/Midwifery Education), Major Award, is at Level 9 on the National Framework of Qualifications. This two-year programme is aimed at nurses and midwives working in the public, voluntary or private sectors and it also</w:t>
      </w:r>
      <w:r>
        <w:rPr>
          <w:spacing w:val="-10"/>
        </w:rPr>
        <w:t xml:space="preserve"> </w:t>
      </w:r>
      <w:r>
        <w:t>aims</w:t>
      </w:r>
      <w:r>
        <w:rPr>
          <w:spacing w:val="-10"/>
        </w:rPr>
        <w:t xml:space="preserve"> </w:t>
      </w:r>
      <w:r>
        <w:t>to</w:t>
      </w:r>
      <w:r>
        <w:rPr>
          <w:spacing w:val="-11"/>
        </w:rPr>
        <w:t xml:space="preserve"> </w:t>
      </w:r>
      <w:r>
        <w:t>prepare</w:t>
      </w:r>
      <w:r>
        <w:rPr>
          <w:spacing w:val="-12"/>
        </w:rPr>
        <w:t xml:space="preserve"> </w:t>
      </w:r>
      <w:r>
        <w:t>nurses</w:t>
      </w:r>
      <w:r>
        <w:rPr>
          <w:spacing w:val="-10"/>
        </w:rPr>
        <w:t xml:space="preserve"> </w:t>
      </w:r>
      <w:r>
        <w:t>and</w:t>
      </w:r>
      <w:r>
        <w:rPr>
          <w:spacing w:val="-16"/>
        </w:rPr>
        <w:t xml:space="preserve"> </w:t>
      </w:r>
      <w:r>
        <w:t>midwives</w:t>
      </w:r>
      <w:r>
        <w:rPr>
          <w:spacing w:val="-10"/>
        </w:rPr>
        <w:t xml:space="preserve"> </w:t>
      </w:r>
      <w:r>
        <w:t>to</w:t>
      </w:r>
      <w:r>
        <w:rPr>
          <w:spacing w:val="-11"/>
        </w:rPr>
        <w:t xml:space="preserve"> </w:t>
      </w:r>
      <w:r>
        <w:t>be</w:t>
      </w:r>
      <w:r>
        <w:rPr>
          <w:spacing w:val="-10"/>
        </w:rPr>
        <w:t xml:space="preserve"> </w:t>
      </w:r>
      <w:r>
        <w:t>able</w:t>
      </w:r>
      <w:r>
        <w:rPr>
          <w:spacing w:val="-10"/>
        </w:rPr>
        <w:t xml:space="preserve"> </w:t>
      </w:r>
      <w:r>
        <w:t>to</w:t>
      </w:r>
      <w:r>
        <w:rPr>
          <w:spacing w:val="-10"/>
        </w:rPr>
        <w:t xml:space="preserve"> </w:t>
      </w:r>
      <w:r>
        <w:t>teach</w:t>
      </w:r>
      <w:r>
        <w:rPr>
          <w:spacing w:val="-9"/>
        </w:rPr>
        <w:t xml:space="preserve"> </w:t>
      </w:r>
      <w:r>
        <w:t>competently</w:t>
      </w:r>
      <w:r>
        <w:rPr>
          <w:spacing w:val="-17"/>
        </w:rPr>
        <w:t xml:space="preserve"> </w:t>
      </w:r>
      <w:r>
        <w:t>&amp;</w:t>
      </w:r>
      <w:r>
        <w:rPr>
          <w:spacing w:val="-11"/>
        </w:rPr>
        <w:t xml:space="preserve"> </w:t>
      </w:r>
      <w:r>
        <w:t xml:space="preserve">confidently. Students are required to gain </w:t>
      </w:r>
      <w:r>
        <w:rPr>
          <w:spacing w:val="-2"/>
        </w:rPr>
        <w:t xml:space="preserve">100 </w:t>
      </w:r>
      <w:r>
        <w:t xml:space="preserve">hours of teaching experience over the two </w:t>
      </w:r>
      <w:r>
        <w:rPr>
          <w:spacing w:val="-4"/>
        </w:rPr>
        <w:t xml:space="preserve">years. </w:t>
      </w:r>
      <w:r>
        <w:rPr>
          <w:spacing w:val="-6"/>
        </w:rPr>
        <w:t xml:space="preserve">To </w:t>
      </w:r>
      <w:r>
        <w:t>increase programme accessibility, the programme will be delivered using blended learning. Blended learning will combine face-to-face teaching and facilitated on-line learning.</w:t>
      </w:r>
      <w:r>
        <w:rPr>
          <w:spacing w:val="-8"/>
        </w:rPr>
        <w:t xml:space="preserve"> </w:t>
      </w:r>
      <w:r>
        <w:t>Face-to-face</w:t>
      </w:r>
      <w:r>
        <w:rPr>
          <w:spacing w:val="-15"/>
        </w:rPr>
        <w:t xml:space="preserve"> </w:t>
      </w:r>
      <w:r>
        <w:t>learning/teaching</w:t>
      </w:r>
      <w:r>
        <w:rPr>
          <w:spacing w:val="-14"/>
        </w:rPr>
        <w:t xml:space="preserve"> </w:t>
      </w:r>
      <w:r>
        <w:t>takes</w:t>
      </w:r>
      <w:r>
        <w:rPr>
          <w:spacing w:val="-10"/>
        </w:rPr>
        <w:t xml:space="preserve"> </w:t>
      </w:r>
      <w:r>
        <w:t>the</w:t>
      </w:r>
      <w:r>
        <w:rPr>
          <w:spacing w:val="-13"/>
        </w:rPr>
        <w:t xml:space="preserve"> </w:t>
      </w:r>
      <w:r>
        <w:t>form</w:t>
      </w:r>
      <w:r>
        <w:rPr>
          <w:spacing w:val="-14"/>
        </w:rPr>
        <w:t xml:space="preserve"> </w:t>
      </w:r>
      <w:r>
        <w:t>of</w:t>
      </w:r>
      <w:r>
        <w:rPr>
          <w:spacing w:val="-14"/>
        </w:rPr>
        <w:t xml:space="preserve"> </w:t>
      </w:r>
      <w:r>
        <w:t>2</w:t>
      </w:r>
      <w:r>
        <w:rPr>
          <w:spacing w:val="-12"/>
        </w:rPr>
        <w:t xml:space="preserve"> </w:t>
      </w:r>
      <w:r>
        <w:t>or</w:t>
      </w:r>
      <w:r>
        <w:rPr>
          <w:spacing w:val="-14"/>
        </w:rPr>
        <w:t xml:space="preserve"> </w:t>
      </w:r>
      <w:r>
        <w:t>3</w:t>
      </w:r>
      <w:r>
        <w:rPr>
          <w:spacing w:val="-14"/>
        </w:rPr>
        <w:t xml:space="preserve"> </w:t>
      </w:r>
      <w:r>
        <w:t>workshops</w:t>
      </w:r>
      <w:r>
        <w:rPr>
          <w:spacing w:val="-10"/>
        </w:rPr>
        <w:t xml:space="preserve"> </w:t>
      </w:r>
      <w:r>
        <w:t>(depending on</w:t>
      </w:r>
      <w:r>
        <w:rPr>
          <w:spacing w:val="-7"/>
        </w:rPr>
        <w:t xml:space="preserve"> </w:t>
      </w:r>
      <w:r>
        <w:t>the</w:t>
      </w:r>
      <w:r>
        <w:rPr>
          <w:spacing w:val="-11"/>
        </w:rPr>
        <w:t xml:space="preserve"> </w:t>
      </w:r>
      <w:r>
        <w:t>module)</w:t>
      </w:r>
      <w:r>
        <w:rPr>
          <w:spacing w:val="-9"/>
        </w:rPr>
        <w:t xml:space="preserve"> </w:t>
      </w:r>
      <w:r>
        <w:t>each</w:t>
      </w:r>
      <w:r>
        <w:rPr>
          <w:spacing w:val="-8"/>
        </w:rPr>
        <w:t xml:space="preserve"> </w:t>
      </w:r>
      <w:r>
        <w:t>semester.</w:t>
      </w:r>
      <w:r>
        <w:rPr>
          <w:spacing w:val="-11"/>
        </w:rPr>
        <w:t xml:space="preserve"> </w:t>
      </w:r>
      <w:r>
        <w:t>Students</w:t>
      </w:r>
      <w:r>
        <w:rPr>
          <w:spacing w:val="-8"/>
        </w:rPr>
        <w:t xml:space="preserve"> </w:t>
      </w:r>
      <w:r>
        <w:t>will</w:t>
      </w:r>
      <w:r>
        <w:rPr>
          <w:spacing w:val="-11"/>
        </w:rPr>
        <w:t xml:space="preserve"> </w:t>
      </w:r>
      <w:r>
        <w:t>therefore</w:t>
      </w:r>
      <w:r>
        <w:rPr>
          <w:spacing w:val="-9"/>
        </w:rPr>
        <w:t xml:space="preserve"> </w:t>
      </w:r>
      <w:r>
        <w:t>attend</w:t>
      </w:r>
      <w:r>
        <w:rPr>
          <w:spacing w:val="-6"/>
        </w:rPr>
        <w:t xml:space="preserve"> </w:t>
      </w:r>
      <w:r>
        <w:t>for</w:t>
      </w:r>
      <w:r>
        <w:rPr>
          <w:spacing w:val="-12"/>
        </w:rPr>
        <w:t xml:space="preserve"> </w:t>
      </w:r>
      <w:r>
        <w:t>2</w:t>
      </w:r>
      <w:r>
        <w:rPr>
          <w:spacing w:val="-6"/>
        </w:rPr>
        <w:t xml:space="preserve"> </w:t>
      </w:r>
      <w:r>
        <w:t>or</w:t>
      </w:r>
      <w:r>
        <w:rPr>
          <w:spacing w:val="-12"/>
        </w:rPr>
        <w:t xml:space="preserve"> </w:t>
      </w:r>
      <w:r>
        <w:t>3</w:t>
      </w:r>
      <w:r>
        <w:rPr>
          <w:spacing w:val="-10"/>
        </w:rPr>
        <w:t xml:space="preserve"> </w:t>
      </w:r>
      <w:r>
        <w:t>days</w:t>
      </w:r>
      <w:r>
        <w:rPr>
          <w:spacing w:val="-7"/>
        </w:rPr>
        <w:t xml:space="preserve"> </w:t>
      </w:r>
      <w:r>
        <w:t>a</w:t>
      </w:r>
      <w:r>
        <w:rPr>
          <w:spacing w:val="-9"/>
        </w:rPr>
        <w:t xml:space="preserve"> </w:t>
      </w:r>
      <w:r>
        <w:t>semester, plus</w:t>
      </w:r>
      <w:r>
        <w:rPr>
          <w:spacing w:val="-5"/>
        </w:rPr>
        <w:t xml:space="preserve"> </w:t>
      </w:r>
      <w:r>
        <w:t>and</w:t>
      </w:r>
      <w:r>
        <w:rPr>
          <w:spacing w:val="-7"/>
        </w:rPr>
        <w:t xml:space="preserve"> </w:t>
      </w:r>
      <w:r>
        <w:t>orientation</w:t>
      </w:r>
      <w:r>
        <w:rPr>
          <w:spacing w:val="-5"/>
        </w:rPr>
        <w:t xml:space="preserve"> </w:t>
      </w:r>
      <w:r>
        <w:t>day</w:t>
      </w:r>
      <w:r>
        <w:rPr>
          <w:spacing w:val="-16"/>
        </w:rPr>
        <w:t xml:space="preserve"> </w:t>
      </w:r>
      <w:r>
        <w:t>prior</w:t>
      </w:r>
      <w:r>
        <w:rPr>
          <w:spacing w:val="-9"/>
        </w:rPr>
        <w:t xml:space="preserve"> </w:t>
      </w:r>
      <w:r>
        <w:t>to the</w:t>
      </w:r>
      <w:r>
        <w:rPr>
          <w:spacing w:val="-6"/>
        </w:rPr>
        <w:t xml:space="preserve"> </w:t>
      </w:r>
      <w:r>
        <w:t>commencement</w:t>
      </w:r>
      <w:r>
        <w:rPr>
          <w:spacing w:val="-8"/>
        </w:rPr>
        <w:t xml:space="preserve"> </w:t>
      </w:r>
      <w:r>
        <w:t>of</w:t>
      </w:r>
      <w:r>
        <w:rPr>
          <w:spacing w:val="-2"/>
        </w:rPr>
        <w:t xml:space="preserve"> </w:t>
      </w:r>
      <w:r>
        <w:t>the</w:t>
      </w:r>
      <w:r>
        <w:rPr>
          <w:spacing w:val="-11"/>
        </w:rPr>
        <w:t xml:space="preserve"> </w:t>
      </w:r>
      <w:r>
        <w:t>first</w:t>
      </w:r>
      <w:r>
        <w:rPr>
          <w:spacing w:val="-10"/>
        </w:rPr>
        <w:t xml:space="preserve"> </w:t>
      </w:r>
      <w:r>
        <w:t>year.</w:t>
      </w:r>
    </w:p>
    <w:p w:rsidR="00370244" w:rsidRDefault="004A40E6">
      <w:pPr>
        <w:spacing w:before="179" w:line="217" w:lineRule="exact"/>
        <w:ind w:left="307"/>
        <w:rPr>
          <w:b/>
          <w:sz w:val="19"/>
        </w:rPr>
      </w:pPr>
      <w:r>
        <w:rPr>
          <w:b/>
          <w:sz w:val="19"/>
        </w:rPr>
        <w:t>PROGRAMME CONTENT</w:t>
      </w:r>
    </w:p>
    <w:p w:rsidR="00370244" w:rsidRDefault="004A40E6">
      <w:pPr>
        <w:pStyle w:val="BodyText"/>
        <w:ind w:left="307" w:right="626"/>
      </w:pPr>
      <w:r>
        <w:t>The</w:t>
      </w:r>
      <w:r>
        <w:rPr>
          <w:spacing w:val="-12"/>
        </w:rPr>
        <w:t xml:space="preserve"> </w:t>
      </w:r>
      <w:r>
        <w:t>programme</w:t>
      </w:r>
      <w:r>
        <w:rPr>
          <w:spacing w:val="-12"/>
        </w:rPr>
        <w:t xml:space="preserve"> </w:t>
      </w:r>
      <w:r>
        <w:t>comprises</w:t>
      </w:r>
      <w:r>
        <w:rPr>
          <w:spacing w:val="-10"/>
        </w:rPr>
        <w:t xml:space="preserve"> </w:t>
      </w:r>
      <w:r>
        <w:t>of</w:t>
      </w:r>
      <w:r>
        <w:rPr>
          <w:spacing w:val="-9"/>
        </w:rPr>
        <w:t xml:space="preserve"> </w:t>
      </w:r>
      <w:r>
        <w:rPr>
          <w:spacing w:val="-3"/>
        </w:rPr>
        <w:t>seven</w:t>
      </w:r>
      <w:r>
        <w:rPr>
          <w:spacing w:val="-11"/>
        </w:rPr>
        <w:t xml:space="preserve"> </w:t>
      </w:r>
      <w:r>
        <w:t>taught</w:t>
      </w:r>
      <w:r>
        <w:rPr>
          <w:spacing w:val="-10"/>
        </w:rPr>
        <w:t xml:space="preserve"> </w:t>
      </w:r>
      <w:r>
        <w:t>modules,</w:t>
      </w:r>
      <w:r>
        <w:rPr>
          <w:spacing w:val="-12"/>
        </w:rPr>
        <w:t xml:space="preserve"> </w:t>
      </w:r>
      <w:r>
        <w:t>three</w:t>
      </w:r>
      <w:r>
        <w:rPr>
          <w:spacing w:val="-12"/>
        </w:rPr>
        <w:t xml:space="preserve"> </w:t>
      </w:r>
      <w:r>
        <w:t>specialist</w:t>
      </w:r>
      <w:r>
        <w:rPr>
          <w:spacing w:val="-12"/>
        </w:rPr>
        <w:t xml:space="preserve"> </w:t>
      </w:r>
      <w:r>
        <w:t>modules,</w:t>
      </w:r>
      <w:r>
        <w:rPr>
          <w:spacing w:val="-14"/>
        </w:rPr>
        <w:t xml:space="preserve"> </w:t>
      </w:r>
      <w:r>
        <w:t>four</w:t>
      </w:r>
      <w:r>
        <w:rPr>
          <w:spacing w:val="-13"/>
        </w:rPr>
        <w:t xml:space="preserve"> </w:t>
      </w:r>
      <w:r>
        <w:t>core modules</w:t>
      </w:r>
      <w:r>
        <w:rPr>
          <w:spacing w:val="-11"/>
        </w:rPr>
        <w:t xml:space="preserve"> </w:t>
      </w:r>
      <w:r>
        <w:t>of</w:t>
      </w:r>
      <w:r>
        <w:rPr>
          <w:spacing w:val="-9"/>
        </w:rPr>
        <w:t xml:space="preserve"> </w:t>
      </w:r>
      <w:r>
        <w:t>which</w:t>
      </w:r>
      <w:r>
        <w:rPr>
          <w:spacing w:val="-11"/>
        </w:rPr>
        <w:t xml:space="preserve"> </w:t>
      </w:r>
      <w:r>
        <w:t>one</w:t>
      </w:r>
      <w:r>
        <w:rPr>
          <w:spacing w:val="-12"/>
        </w:rPr>
        <w:t xml:space="preserve"> </w:t>
      </w:r>
      <w:r>
        <w:t>includes</w:t>
      </w:r>
      <w:r>
        <w:rPr>
          <w:spacing w:val="-12"/>
        </w:rPr>
        <w:t xml:space="preserve"> </w:t>
      </w:r>
      <w:r>
        <w:t>a</w:t>
      </w:r>
      <w:r>
        <w:rPr>
          <w:spacing w:val="-12"/>
        </w:rPr>
        <w:t xml:space="preserve"> </w:t>
      </w:r>
      <w:r>
        <w:t>research</w:t>
      </w:r>
      <w:r>
        <w:rPr>
          <w:spacing w:val="-11"/>
        </w:rPr>
        <w:t xml:space="preserve"> </w:t>
      </w:r>
      <w:r>
        <w:t>dissertation.</w:t>
      </w:r>
      <w:r>
        <w:rPr>
          <w:spacing w:val="-12"/>
        </w:rPr>
        <w:t xml:space="preserve"> </w:t>
      </w:r>
      <w:r>
        <w:t>Taught</w:t>
      </w:r>
      <w:r>
        <w:rPr>
          <w:spacing w:val="-11"/>
        </w:rPr>
        <w:t xml:space="preserve"> </w:t>
      </w:r>
      <w:r>
        <w:t>modules</w:t>
      </w:r>
      <w:r>
        <w:rPr>
          <w:spacing w:val="-11"/>
        </w:rPr>
        <w:t xml:space="preserve"> </w:t>
      </w:r>
      <w:r>
        <w:t>are</w:t>
      </w:r>
      <w:r>
        <w:rPr>
          <w:spacing w:val="-12"/>
        </w:rPr>
        <w:t xml:space="preserve"> </w:t>
      </w:r>
      <w:r>
        <w:t xml:space="preserve">subdivided into core (across all programmes at Masters level and specialist modules (unique </w:t>
      </w:r>
      <w:r>
        <w:rPr>
          <w:spacing w:val="-3"/>
        </w:rPr>
        <w:t xml:space="preserve">to </w:t>
      </w:r>
      <w:r>
        <w:t xml:space="preserve">nursing/midwifery education). An e-Portfolio and three teaching competency assessments across the two </w:t>
      </w:r>
      <w:r>
        <w:rPr>
          <w:spacing w:val="-4"/>
        </w:rPr>
        <w:t xml:space="preserve">years </w:t>
      </w:r>
      <w:r>
        <w:t>are also</w:t>
      </w:r>
      <w:r>
        <w:rPr>
          <w:spacing w:val="-31"/>
        </w:rPr>
        <w:t xml:space="preserve"> </w:t>
      </w:r>
      <w:r>
        <w:t>included.</w:t>
      </w:r>
    </w:p>
    <w:p w:rsidR="00370244" w:rsidRDefault="004A40E6">
      <w:pPr>
        <w:pStyle w:val="BodyText"/>
        <w:ind w:left="307" w:right="721"/>
      </w:pPr>
      <w:r>
        <w:t>100</w:t>
      </w:r>
      <w:r>
        <w:rPr>
          <w:spacing w:val="-10"/>
        </w:rPr>
        <w:t xml:space="preserve"> </w:t>
      </w:r>
      <w:r>
        <w:t>hours</w:t>
      </w:r>
      <w:r>
        <w:rPr>
          <w:spacing w:val="-8"/>
        </w:rPr>
        <w:t xml:space="preserve"> </w:t>
      </w:r>
      <w:r>
        <w:t>of</w:t>
      </w:r>
      <w:r>
        <w:rPr>
          <w:spacing w:val="-5"/>
        </w:rPr>
        <w:t xml:space="preserve"> </w:t>
      </w:r>
      <w:r>
        <w:t>teaching</w:t>
      </w:r>
      <w:r>
        <w:rPr>
          <w:spacing w:val="-13"/>
        </w:rPr>
        <w:t xml:space="preserve"> </w:t>
      </w:r>
      <w:r>
        <w:t>practice</w:t>
      </w:r>
      <w:r>
        <w:rPr>
          <w:spacing w:val="-9"/>
        </w:rPr>
        <w:t xml:space="preserve"> </w:t>
      </w:r>
      <w:r>
        <w:t>is</w:t>
      </w:r>
      <w:r>
        <w:rPr>
          <w:spacing w:val="-11"/>
        </w:rPr>
        <w:t xml:space="preserve"> </w:t>
      </w:r>
      <w:r>
        <w:t>completed</w:t>
      </w:r>
      <w:r>
        <w:rPr>
          <w:spacing w:val="-8"/>
        </w:rPr>
        <w:t xml:space="preserve"> </w:t>
      </w:r>
      <w:r>
        <w:t>over</w:t>
      </w:r>
      <w:r>
        <w:rPr>
          <w:spacing w:val="-12"/>
        </w:rPr>
        <w:t xml:space="preserve"> </w:t>
      </w:r>
      <w:r>
        <w:t>the</w:t>
      </w:r>
      <w:r>
        <w:rPr>
          <w:spacing w:val="-9"/>
        </w:rPr>
        <w:t xml:space="preserve"> </w:t>
      </w:r>
      <w:r>
        <w:t>two</w:t>
      </w:r>
      <w:r>
        <w:rPr>
          <w:spacing w:val="-5"/>
        </w:rPr>
        <w:t xml:space="preserve"> </w:t>
      </w:r>
      <w:r>
        <w:rPr>
          <w:spacing w:val="-4"/>
        </w:rPr>
        <w:t>years</w:t>
      </w:r>
      <w:r>
        <w:rPr>
          <w:spacing w:val="-6"/>
        </w:rPr>
        <w:t xml:space="preserve"> </w:t>
      </w:r>
      <w:r>
        <w:t>and</w:t>
      </w:r>
      <w:r>
        <w:rPr>
          <w:spacing w:val="-5"/>
        </w:rPr>
        <w:t xml:space="preserve"> </w:t>
      </w:r>
      <w:r>
        <w:t>is</w:t>
      </w:r>
      <w:r>
        <w:rPr>
          <w:spacing w:val="-8"/>
        </w:rPr>
        <w:t xml:space="preserve"> </w:t>
      </w:r>
      <w:r>
        <w:t>an</w:t>
      </w:r>
      <w:r>
        <w:rPr>
          <w:spacing w:val="-8"/>
        </w:rPr>
        <w:t xml:space="preserve"> </w:t>
      </w:r>
      <w:r>
        <w:t>integral</w:t>
      </w:r>
      <w:r>
        <w:rPr>
          <w:spacing w:val="-11"/>
        </w:rPr>
        <w:t xml:space="preserve"> </w:t>
      </w:r>
      <w:r>
        <w:t>part</w:t>
      </w:r>
      <w:r>
        <w:rPr>
          <w:spacing w:val="-9"/>
        </w:rPr>
        <w:t xml:space="preserve"> </w:t>
      </w:r>
      <w:r>
        <w:t xml:space="preserve">of the programme. </w:t>
      </w:r>
      <w:r>
        <w:rPr>
          <w:spacing w:val="-3"/>
        </w:rPr>
        <w:t xml:space="preserve">To </w:t>
      </w:r>
      <w:r>
        <w:t>experience teaching at different levels it is expected that students gain experience of teaching at undergraduate/ postgraduate levels and in their work place.</w:t>
      </w:r>
    </w:p>
    <w:p w:rsidR="00370244" w:rsidRDefault="00370244">
      <w:pPr>
        <w:pStyle w:val="BodyText"/>
        <w:spacing w:before="10"/>
        <w:rPr>
          <w:sz w:val="18"/>
        </w:rPr>
      </w:pPr>
    </w:p>
    <w:p w:rsidR="00370244" w:rsidRDefault="004A40E6">
      <w:pPr>
        <w:pStyle w:val="BodyText"/>
        <w:ind w:left="307"/>
      </w:pPr>
      <w:r>
        <w:t>The 100 hours are subdivided as follows:</w:t>
      </w:r>
    </w:p>
    <w:p w:rsidR="00370244" w:rsidRDefault="004A40E6">
      <w:pPr>
        <w:pStyle w:val="BodyText"/>
        <w:ind w:left="1024"/>
      </w:pPr>
      <w:r>
        <w:t>30 hours experience of formal classroom based lecturing;</w:t>
      </w:r>
    </w:p>
    <w:p w:rsidR="00370244" w:rsidRDefault="004A40E6">
      <w:pPr>
        <w:pStyle w:val="BodyText"/>
        <w:ind w:left="307" w:right="464" w:firstLine="717"/>
      </w:pPr>
      <w:r>
        <w:t>25</w:t>
      </w:r>
      <w:r>
        <w:rPr>
          <w:spacing w:val="-12"/>
        </w:rPr>
        <w:t xml:space="preserve"> </w:t>
      </w:r>
      <w:r>
        <w:t>hours</w:t>
      </w:r>
      <w:r>
        <w:rPr>
          <w:spacing w:val="-13"/>
        </w:rPr>
        <w:t xml:space="preserve"> </w:t>
      </w:r>
      <w:r>
        <w:t>of</w:t>
      </w:r>
      <w:r>
        <w:rPr>
          <w:spacing w:val="-12"/>
        </w:rPr>
        <w:t xml:space="preserve"> </w:t>
      </w:r>
      <w:r>
        <w:t>clinical</w:t>
      </w:r>
      <w:r>
        <w:rPr>
          <w:spacing w:val="-13"/>
        </w:rPr>
        <w:t xml:space="preserve"> </w:t>
      </w:r>
      <w:r>
        <w:t>focused</w:t>
      </w:r>
      <w:r>
        <w:rPr>
          <w:spacing w:val="-10"/>
        </w:rPr>
        <w:t xml:space="preserve"> </w:t>
      </w:r>
      <w:r>
        <w:t>teaching</w:t>
      </w:r>
      <w:r>
        <w:rPr>
          <w:spacing w:val="-15"/>
        </w:rPr>
        <w:t xml:space="preserve"> </w:t>
      </w:r>
      <w:r>
        <w:t>which</w:t>
      </w:r>
      <w:r>
        <w:rPr>
          <w:spacing w:val="-12"/>
        </w:rPr>
        <w:t xml:space="preserve"> </w:t>
      </w:r>
      <w:r>
        <w:t>should</w:t>
      </w:r>
      <w:r>
        <w:rPr>
          <w:spacing w:val="-12"/>
        </w:rPr>
        <w:t xml:space="preserve"> </w:t>
      </w:r>
      <w:r>
        <w:t>comprise</w:t>
      </w:r>
      <w:r>
        <w:rPr>
          <w:spacing w:val="-13"/>
        </w:rPr>
        <w:t xml:space="preserve"> </w:t>
      </w:r>
      <w:r>
        <w:t>of</w:t>
      </w:r>
      <w:r>
        <w:rPr>
          <w:spacing w:val="-12"/>
        </w:rPr>
        <w:t xml:space="preserve"> </w:t>
      </w:r>
      <w:r>
        <w:t>both</w:t>
      </w:r>
      <w:r>
        <w:rPr>
          <w:spacing w:val="-10"/>
        </w:rPr>
        <w:t xml:space="preserve"> </w:t>
      </w:r>
      <w:r>
        <w:t>classroom based</w:t>
      </w:r>
      <w:r>
        <w:rPr>
          <w:spacing w:val="-5"/>
        </w:rPr>
        <w:t xml:space="preserve"> </w:t>
      </w:r>
      <w:r>
        <w:t>skills</w:t>
      </w:r>
      <w:r>
        <w:rPr>
          <w:spacing w:val="-5"/>
        </w:rPr>
        <w:t xml:space="preserve"> </w:t>
      </w:r>
      <w:r>
        <w:t>teaching</w:t>
      </w:r>
      <w:r>
        <w:rPr>
          <w:spacing w:val="-10"/>
        </w:rPr>
        <w:t xml:space="preserve"> </w:t>
      </w:r>
      <w:r>
        <w:t>and</w:t>
      </w:r>
      <w:r>
        <w:rPr>
          <w:spacing w:val="-5"/>
        </w:rPr>
        <w:t xml:space="preserve"> </w:t>
      </w:r>
      <w:r>
        <w:t>teaching</w:t>
      </w:r>
      <w:r>
        <w:rPr>
          <w:spacing w:val="-9"/>
        </w:rPr>
        <w:t xml:space="preserve"> </w:t>
      </w:r>
      <w:r>
        <w:t>in</w:t>
      </w:r>
      <w:r>
        <w:rPr>
          <w:spacing w:val="-5"/>
        </w:rPr>
        <w:t xml:space="preserve"> </w:t>
      </w:r>
      <w:r>
        <w:t>the</w:t>
      </w:r>
      <w:r>
        <w:rPr>
          <w:spacing w:val="-6"/>
        </w:rPr>
        <w:t xml:space="preserve"> </w:t>
      </w:r>
      <w:r>
        <w:t>clinical</w:t>
      </w:r>
      <w:r>
        <w:rPr>
          <w:spacing w:val="-8"/>
        </w:rPr>
        <w:t xml:space="preserve"> </w:t>
      </w:r>
      <w:r>
        <w:t>setting;</w:t>
      </w:r>
    </w:p>
    <w:p w:rsidR="00370244" w:rsidRDefault="004A40E6">
      <w:pPr>
        <w:pStyle w:val="BodyText"/>
        <w:ind w:left="304" w:right="986" w:firstLine="720"/>
      </w:pPr>
      <w:r>
        <w:t>25 hours of small group work with a focus on experiential approaches, for example, seminars, workshops;</w:t>
      </w:r>
    </w:p>
    <w:p w:rsidR="00370244" w:rsidRDefault="004A40E6">
      <w:pPr>
        <w:pStyle w:val="BodyText"/>
        <w:ind w:left="1024"/>
      </w:pPr>
      <w:r>
        <w:t>10 hours at the discretion of the student;</w:t>
      </w:r>
    </w:p>
    <w:p w:rsidR="00370244" w:rsidRDefault="004A40E6">
      <w:pPr>
        <w:pStyle w:val="BodyText"/>
        <w:spacing w:line="242" w:lineRule="auto"/>
        <w:ind w:left="304" w:right="675" w:firstLine="719"/>
      </w:pPr>
      <w:r>
        <w:t>10 hour that demonstrates engagement and adoption of an innovative teaching methodology or technology.</w:t>
      </w:r>
    </w:p>
    <w:p w:rsidR="00370244" w:rsidRDefault="00370244">
      <w:pPr>
        <w:pStyle w:val="BodyText"/>
        <w:spacing w:before="11"/>
        <w:rPr>
          <w:sz w:val="18"/>
        </w:rPr>
      </w:pPr>
    </w:p>
    <w:p w:rsidR="00370244" w:rsidRDefault="004A40E6">
      <w:pPr>
        <w:spacing w:line="217" w:lineRule="exact"/>
        <w:ind w:left="304"/>
        <w:rPr>
          <w:b/>
          <w:sz w:val="19"/>
        </w:rPr>
      </w:pPr>
      <w:r>
        <w:rPr>
          <w:b/>
          <w:sz w:val="19"/>
        </w:rPr>
        <w:t>ASSESSMENT</w:t>
      </w:r>
    </w:p>
    <w:p w:rsidR="00370244" w:rsidRDefault="004A40E6">
      <w:pPr>
        <w:pStyle w:val="BodyText"/>
        <w:ind w:left="304" w:right="1150"/>
      </w:pPr>
      <w:r>
        <w:t>Each</w:t>
      </w:r>
      <w:r>
        <w:rPr>
          <w:spacing w:val="-14"/>
        </w:rPr>
        <w:t xml:space="preserve"> </w:t>
      </w:r>
      <w:r>
        <w:t>module</w:t>
      </w:r>
      <w:r>
        <w:rPr>
          <w:spacing w:val="-15"/>
        </w:rPr>
        <w:t xml:space="preserve"> </w:t>
      </w:r>
      <w:r>
        <w:t>is</w:t>
      </w:r>
      <w:r>
        <w:rPr>
          <w:spacing w:val="-15"/>
        </w:rPr>
        <w:t xml:space="preserve"> </w:t>
      </w:r>
      <w:r>
        <w:t>assessed</w:t>
      </w:r>
      <w:r>
        <w:rPr>
          <w:spacing w:val="-14"/>
        </w:rPr>
        <w:t xml:space="preserve"> </w:t>
      </w:r>
      <w:r>
        <w:t>independently.</w:t>
      </w:r>
      <w:r>
        <w:rPr>
          <w:spacing w:val="-14"/>
        </w:rPr>
        <w:t xml:space="preserve"> </w:t>
      </w:r>
      <w:r>
        <w:t>Strategies</w:t>
      </w:r>
      <w:r>
        <w:rPr>
          <w:spacing w:val="-15"/>
        </w:rPr>
        <w:t xml:space="preserve"> </w:t>
      </w:r>
      <w:r>
        <w:t>for</w:t>
      </w:r>
      <w:r>
        <w:rPr>
          <w:spacing w:val="-15"/>
        </w:rPr>
        <w:t xml:space="preserve"> </w:t>
      </w:r>
      <w:r>
        <w:t>assessment</w:t>
      </w:r>
      <w:r>
        <w:rPr>
          <w:spacing w:val="-16"/>
        </w:rPr>
        <w:t xml:space="preserve"> </w:t>
      </w:r>
      <w:r>
        <w:t>include</w:t>
      </w:r>
      <w:r>
        <w:rPr>
          <w:spacing w:val="-15"/>
        </w:rPr>
        <w:t xml:space="preserve"> </w:t>
      </w:r>
      <w:r>
        <w:t>essays, reflective</w:t>
      </w:r>
      <w:r>
        <w:rPr>
          <w:spacing w:val="-20"/>
        </w:rPr>
        <w:t xml:space="preserve"> </w:t>
      </w:r>
      <w:r>
        <w:t>practice</w:t>
      </w:r>
      <w:r>
        <w:rPr>
          <w:spacing w:val="-18"/>
        </w:rPr>
        <w:t xml:space="preserve"> </w:t>
      </w:r>
      <w:r>
        <w:t>assignments,</w:t>
      </w:r>
      <w:r>
        <w:rPr>
          <w:spacing w:val="-18"/>
        </w:rPr>
        <w:t xml:space="preserve"> </w:t>
      </w:r>
      <w:r>
        <w:t>presentations,</w:t>
      </w:r>
      <w:r>
        <w:rPr>
          <w:spacing w:val="-19"/>
        </w:rPr>
        <w:t xml:space="preserve"> </w:t>
      </w:r>
      <w:r>
        <w:t>competency</w:t>
      </w:r>
      <w:r>
        <w:rPr>
          <w:spacing w:val="-25"/>
        </w:rPr>
        <w:t xml:space="preserve"> </w:t>
      </w:r>
      <w:r>
        <w:t>assessment</w:t>
      </w:r>
      <w:r>
        <w:rPr>
          <w:spacing w:val="-18"/>
        </w:rPr>
        <w:t xml:space="preserve"> </w:t>
      </w:r>
      <w:r>
        <w:t>of</w:t>
      </w:r>
      <w:r>
        <w:rPr>
          <w:spacing w:val="-17"/>
        </w:rPr>
        <w:t xml:space="preserve"> </w:t>
      </w:r>
      <w:r>
        <w:t>teaching practice and</w:t>
      </w:r>
      <w:r>
        <w:rPr>
          <w:spacing w:val="-22"/>
        </w:rPr>
        <w:t xml:space="preserve"> </w:t>
      </w:r>
      <w:r>
        <w:t>dissertation.</w:t>
      </w:r>
    </w:p>
    <w:p w:rsidR="00370244" w:rsidRDefault="00370244">
      <w:pPr>
        <w:pStyle w:val="BodyText"/>
        <w:spacing w:before="7"/>
        <w:rPr>
          <w:sz w:val="18"/>
        </w:rPr>
      </w:pPr>
    </w:p>
    <w:p w:rsidR="00370244" w:rsidRDefault="004A40E6">
      <w:pPr>
        <w:spacing w:before="1"/>
        <w:ind w:left="304"/>
        <w:rPr>
          <w:b/>
          <w:sz w:val="19"/>
        </w:rPr>
      </w:pPr>
      <w:r>
        <w:rPr>
          <w:b/>
          <w:sz w:val="19"/>
        </w:rPr>
        <w:t>ENTRY CRITERIA</w:t>
      </w:r>
    </w:p>
    <w:p w:rsidR="00370244" w:rsidRDefault="004A40E6">
      <w:pPr>
        <w:pStyle w:val="ListParagraph"/>
        <w:numPr>
          <w:ilvl w:val="0"/>
          <w:numId w:val="23"/>
        </w:numPr>
        <w:tabs>
          <w:tab w:val="left" w:pos="667"/>
          <w:tab w:val="left" w:pos="668"/>
        </w:tabs>
        <w:spacing w:before="7"/>
        <w:ind w:right="1039" w:hanging="363"/>
        <w:rPr>
          <w:sz w:val="19"/>
        </w:rPr>
      </w:pPr>
      <w:r>
        <w:rPr>
          <w:sz w:val="19"/>
        </w:rPr>
        <w:t>Upper 2</w:t>
      </w:r>
      <w:r>
        <w:rPr>
          <w:sz w:val="19"/>
          <w:vertAlign w:val="superscript"/>
        </w:rPr>
        <w:t>nd</w:t>
      </w:r>
      <w:r>
        <w:rPr>
          <w:sz w:val="19"/>
        </w:rPr>
        <w:t xml:space="preserve"> class degree in nursing or Nursing Studies at H2.1 or at H2.2 with appropriate</w:t>
      </w:r>
      <w:r>
        <w:rPr>
          <w:spacing w:val="-14"/>
          <w:sz w:val="19"/>
        </w:rPr>
        <w:t xml:space="preserve"> </w:t>
      </w:r>
      <w:r>
        <w:rPr>
          <w:sz w:val="19"/>
        </w:rPr>
        <w:t>experience;</w:t>
      </w:r>
      <w:r>
        <w:rPr>
          <w:spacing w:val="-15"/>
          <w:sz w:val="19"/>
        </w:rPr>
        <w:t xml:space="preserve"> </w:t>
      </w:r>
      <w:r>
        <w:rPr>
          <w:sz w:val="19"/>
        </w:rPr>
        <w:t>or</w:t>
      </w:r>
      <w:r>
        <w:rPr>
          <w:spacing w:val="-15"/>
          <w:sz w:val="19"/>
        </w:rPr>
        <w:t xml:space="preserve"> </w:t>
      </w:r>
      <w:r>
        <w:rPr>
          <w:sz w:val="19"/>
        </w:rPr>
        <w:t>Higher</w:t>
      </w:r>
      <w:r>
        <w:rPr>
          <w:spacing w:val="-15"/>
          <w:sz w:val="19"/>
        </w:rPr>
        <w:t xml:space="preserve"> </w:t>
      </w:r>
      <w:r>
        <w:rPr>
          <w:sz w:val="19"/>
        </w:rPr>
        <w:t>Diploma</w:t>
      </w:r>
      <w:r>
        <w:rPr>
          <w:spacing w:val="-15"/>
          <w:sz w:val="19"/>
        </w:rPr>
        <w:t xml:space="preserve"> </w:t>
      </w:r>
      <w:r>
        <w:rPr>
          <w:sz w:val="19"/>
        </w:rPr>
        <w:t>in</w:t>
      </w:r>
      <w:r>
        <w:rPr>
          <w:spacing w:val="-11"/>
          <w:sz w:val="19"/>
        </w:rPr>
        <w:t xml:space="preserve"> </w:t>
      </w:r>
      <w:r>
        <w:rPr>
          <w:sz w:val="19"/>
        </w:rPr>
        <w:t>Nursing</w:t>
      </w:r>
      <w:r>
        <w:rPr>
          <w:spacing w:val="-15"/>
          <w:sz w:val="19"/>
        </w:rPr>
        <w:t xml:space="preserve"> </w:t>
      </w:r>
      <w:r>
        <w:rPr>
          <w:sz w:val="19"/>
        </w:rPr>
        <w:t>Studies</w:t>
      </w:r>
      <w:r>
        <w:rPr>
          <w:spacing w:val="-17"/>
          <w:sz w:val="19"/>
        </w:rPr>
        <w:t xml:space="preserve"> </w:t>
      </w:r>
      <w:r>
        <w:rPr>
          <w:sz w:val="19"/>
        </w:rPr>
        <w:t>with</w:t>
      </w:r>
      <w:r>
        <w:rPr>
          <w:spacing w:val="-13"/>
          <w:sz w:val="19"/>
        </w:rPr>
        <w:t xml:space="preserve"> </w:t>
      </w:r>
      <w:r>
        <w:rPr>
          <w:sz w:val="19"/>
        </w:rPr>
        <w:t>appropriate experience</w:t>
      </w:r>
    </w:p>
    <w:p w:rsidR="00370244" w:rsidRDefault="004A40E6">
      <w:pPr>
        <w:pStyle w:val="ListParagraph"/>
        <w:numPr>
          <w:ilvl w:val="0"/>
          <w:numId w:val="23"/>
        </w:numPr>
        <w:tabs>
          <w:tab w:val="left" w:pos="667"/>
          <w:tab w:val="left" w:pos="668"/>
        </w:tabs>
        <w:spacing w:line="231" w:lineRule="exact"/>
        <w:ind w:hanging="363"/>
        <w:rPr>
          <w:sz w:val="19"/>
        </w:rPr>
      </w:pPr>
      <w:r>
        <w:rPr>
          <w:sz w:val="19"/>
        </w:rPr>
        <w:t>Be</w:t>
      </w:r>
      <w:r>
        <w:rPr>
          <w:spacing w:val="-6"/>
          <w:sz w:val="19"/>
        </w:rPr>
        <w:t xml:space="preserve"> </w:t>
      </w:r>
      <w:r>
        <w:rPr>
          <w:sz w:val="19"/>
        </w:rPr>
        <w:t>on</w:t>
      </w:r>
      <w:r>
        <w:rPr>
          <w:spacing w:val="-4"/>
          <w:sz w:val="19"/>
        </w:rPr>
        <w:t xml:space="preserve"> </w:t>
      </w:r>
      <w:r>
        <w:rPr>
          <w:sz w:val="19"/>
        </w:rPr>
        <w:t>the</w:t>
      </w:r>
      <w:r>
        <w:rPr>
          <w:spacing w:val="-8"/>
          <w:sz w:val="19"/>
        </w:rPr>
        <w:t xml:space="preserve"> </w:t>
      </w:r>
      <w:r>
        <w:rPr>
          <w:sz w:val="19"/>
        </w:rPr>
        <w:t>active</w:t>
      </w:r>
      <w:r>
        <w:rPr>
          <w:spacing w:val="-6"/>
          <w:sz w:val="19"/>
        </w:rPr>
        <w:t xml:space="preserve"> </w:t>
      </w:r>
      <w:r>
        <w:rPr>
          <w:sz w:val="19"/>
        </w:rPr>
        <w:t>Register</w:t>
      </w:r>
      <w:r>
        <w:rPr>
          <w:spacing w:val="-9"/>
          <w:sz w:val="19"/>
        </w:rPr>
        <w:t xml:space="preserve"> </w:t>
      </w:r>
      <w:r>
        <w:rPr>
          <w:sz w:val="19"/>
        </w:rPr>
        <w:t>as</w:t>
      </w:r>
      <w:r>
        <w:rPr>
          <w:spacing w:val="-5"/>
          <w:sz w:val="19"/>
        </w:rPr>
        <w:t xml:space="preserve"> </w:t>
      </w:r>
      <w:r>
        <w:rPr>
          <w:sz w:val="19"/>
        </w:rPr>
        <w:t>a</w:t>
      </w:r>
      <w:r>
        <w:rPr>
          <w:spacing w:val="-8"/>
          <w:sz w:val="19"/>
        </w:rPr>
        <w:t xml:space="preserve"> </w:t>
      </w:r>
      <w:r>
        <w:rPr>
          <w:sz w:val="19"/>
        </w:rPr>
        <w:t>nurse/midwife</w:t>
      </w:r>
    </w:p>
    <w:p w:rsidR="00370244" w:rsidRDefault="004A40E6">
      <w:pPr>
        <w:pStyle w:val="ListParagraph"/>
        <w:numPr>
          <w:ilvl w:val="0"/>
          <w:numId w:val="23"/>
        </w:numPr>
        <w:tabs>
          <w:tab w:val="left" w:pos="667"/>
          <w:tab w:val="left" w:pos="668"/>
        </w:tabs>
        <w:ind w:right="1539" w:hanging="363"/>
        <w:rPr>
          <w:sz w:val="19"/>
        </w:rPr>
      </w:pPr>
      <w:r>
        <w:rPr>
          <w:sz w:val="19"/>
        </w:rPr>
        <w:t>Have</w:t>
      </w:r>
      <w:r>
        <w:rPr>
          <w:spacing w:val="-12"/>
          <w:sz w:val="19"/>
        </w:rPr>
        <w:t xml:space="preserve"> </w:t>
      </w:r>
      <w:r>
        <w:rPr>
          <w:sz w:val="19"/>
        </w:rPr>
        <w:t>practiced</w:t>
      </w:r>
      <w:r>
        <w:rPr>
          <w:spacing w:val="-6"/>
          <w:sz w:val="19"/>
        </w:rPr>
        <w:t xml:space="preserve"> </w:t>
      </w:r>
      <w:r>
        <w:rPr>
          <w:sz w:val="19"/>
        </w:rPr>
        <w:t>as</w:t>
      </w:r>
      <w:r>
        <w:rPr>
          <w:spacing w:val="-7"/>
          <w:sz w:val="19"/>
        </w:rPr>
        <w:t xml:space="preserve"> </w:t>
      </w:r>
      <w:r>
        <w:rPr>
          <w:sz w:val="19"/>
        </w:rPr>
        <w:t>a</w:t>
      </w:r>
      <w:r>
        <w:rPr>
          <w:spacing w:val="-12"/>
          <w:sz w:val="19"/>
        </w:rPr>
        <w:t xml:space="preserve"> </w:t>
      </w:r>
      <w:r>
        <w:rPr>
          <w:sz w:val="19"/>
        </w:rPr>
        <w:t>nurse/midwife</w:t>
      </w:r>
      <w:r>
        <w:rPr>
          <w:spacing w:val="-13"/>
          <w:sz w:val="19"/>
        </w:rPr>
        <w:t xml:space="preserve"> </w:t>
      </w:r>
      <w:r>
        <w:rPr>
          <w:sz w:val="19"/>
        </w:rPr>
        <w:t>for</w:t>
      </w:r>
      <w:r>
        <w:rPr>
          <w:spacing w:val="-10"/>
          <w:sz w:val="19"/>
        </w:rPr>
        <w:t xml:space="preserve"> </w:t>
      </w:r>
      <w:r>
        <w:rPr>
          <w:sz w:val="19"/>
        </w:rPr>
        <w:t>a</w:t>
      </w:r>
      <w:r>
        <w:rPr>
          <w:spacing w:val="-10"/>
          <w:sz w:val="19"/>
        </w:rPr>
        <w:t xml:space="preserve"> </w:t>
      </w:r>
      <w:r>
        <w:rPr>
          <w:sz w:val="19"/>
        </w:rPr>
        <w:t>minimum</w:t>
      </w:r>
      <w:r>
        <w:rPr>
          <w:spacing w:val="-13"/>
          <w:sz w:val="19"/>
        </w:rPr>
        <w:t xml:space="preserve"> </w:t>
      </w:r>
      <w:r>
        <w:rPr>
          <w:sz w:val="19"/>
        </w:rPr>
        <w:t>of</w:t>
      </w:r>
      <w:r>
        <w:rPr>
          <w:spacing w:val="-8"/>
          <w:sz w:val="19"/>
        </w:rPr>
        <w:t xml:space="preserve"> </w:t>
      </w:r>
      <w:r>
        <w:rPr>
          <w:sz w:val="19"/>
        </w:rPr>
        <w:t>three</w:t>
      </w:r>
      <w:r>
        <w:rPr>
          <w:spacing w:val="-10"/>
          <w:sz w:val="19"/>
        </w:rPr>
        <w:t xml:space="preserve"> </w:t>
      </w:r>
      <w:r>
        <w:rPr>
          <w:sz w:val="19"/>
        </w:rPr>
        <w:t>(3)</w:t>
      </w:r>
      <w:r>
        <w:rPr>
          <w:spacing w:val="-6"/>
          <w:sz w:val="19"/>
        </w:rPr>
        <w:t xml:space="preserve"> </w:t>
      </w:r>
      <w:r>
        <w:rPr>
          <w:sz w:val="19"/>
        </w:rPr>
        <w:t>years</w:t>
      </w:r>
      <w:r>
        <w:rPr>
          <w:spacing w:val="-9"/>
          <w:sz w:val="19"/>
        </w:rPr>
        <w:t xml:space="preserve"> </w:t>
      </w:r>
      <w:r>
        <w:rPr>
          <w:sz w:val="19"/>
        </w:rPr>
        <w:t>post registration</w:t>
      </w:r>
    </w:p>
    <w:p w:rsidR="00370244" w:rsidRDefault="00370244">
      <w:pPr>
        <w:rPr>
          <w:sz w:val="19"/>
        </w:rPr>
        <w:sectPr w:rsidR="00370244">
          <w:pgSz w:w="8440" w:h="11930"/>
          <w:pgMar w:top="1020" w:right="240" w:bottom="720" w:left="540" w:header="0" w:footer="447" w:gutter="0"/>
          <w:cols w:space="720"/>
        </w:sectPr>
      </w:pPr>
    </w:p>
    <w:p w:rsidR="00370244" w:rsidRDefault="004A40E6">
      <w:pPr>
        <w:pStyle w:val="ListParagraph"/>
        <w:numPr>
          <w:ilvl w:val="0"/>
          <w:numId w:val="23"/>
        </w:numPr>
        <w:tabs>
          <w:tab w:val="left" w:pos="667"/>
          <w:tab w:val="left" w:pos="668"/>
        </w:tabs>
        <w:spacing w:before="72"/>
        <w:ind w:right="1140" w:hanging="363"/>
        <w:rPr>
          <w:sz w:val="19"/>
        </w:rPr>
      </w:pPr>
      <w:r>
        <w:rPr>
          <w:sz w:val="19"/>
        </w:rPr>
        <w:t>A</w:t>
      </w:r>
      <w:r>
        <w:rPr>
          <w:spacing w:val="-11"/>
          <w:sz w:val="19"/>
        </w:rPr>
        <w:t xml:space="preserve"> </w:t>
      </w:r>
      <w:r>
        <w:rPr>
          <w:sz w:val="19"/>
        </w:rPr>
        <w:t>letter</w:t>
      </w:r>
      <w:r>
        <w:rPr>
          <w:spacing w:val="-14"/>
          <w:sz w:val="19"/>
        </w:rPr>
        <w:t xml:space="preserve"> </w:t>
      </w:r>
      <w:r>
        <w:rPr>
          <w:sz w:val="19"/>
        </w:rPr>
        <w:t>indicating</w:t>
      </w:r>
      <w:r>
        <w:rPr>
          <w:spacing w:val="-14"/>
          <w:sz w:val="19"/>
        </w:rPr>
        <w:t xml:space="preserve"> </w:t>
      </w:r>
      <w:r>
        <w:rPr>
          <w:sz w:val="19"/>
        </w:rPr>
        <w:t>that</w:t>
      </w:r>
      <w:r>
        <w:rPr>
          <w:spacing w:val="-11"/>
          <w:sz w:val="19"/>
        </w:rPr>
        <w:t xml:space="preserve"> </w:t>
      </w:r>
      <w:r>
        <w:rPr>
          <w:sz w:val="19"/>
        </w:rPr>
        <w:t>teaching</w:t>
      </w:r>
      <w:r>
        <w:rPr>
          <w:spacing w:val="-17"/>
          <w:sz w:val="19"/>
        </w:rPr>
        <w:t xml:space="preserve"> </w:t>
      </w:r>
      <w:r>
        <w:rPr>
          <w:sz w:val="19"/>
        </w:rPr>
        <w:t>practice</w:t>
      </w:r>
      <w:r>
        <w:rPr>
          <w:spacing w:val="-13"/>
          <w:sz w:val="19"/>
        </w:rPr>
        <w:t xml:space="preserve"> </w:t>
      </w:r>
      <w:r>
        <w:rPr>
          <w:sz w:val="19"/>
        </w:rPr>
        <w:t>has</w:t>
      </w:r>
      <w:r>
        <w:rPr>
          <w:spacing w:val="-11"/>
          <w:sz w:val="19"/>
        </w:rPr>
        <w:t xml:space="preserve"> </w:t>
      </w:r>
      <w:r>
        <w:rPr>
          <w:sz w:val="19"/>
        </w:rPr>
        <w:t>been</w:t>
      </w:r>
      <w:r>
        <w:rPr>
          <w:spacing w:val="-12"/>
          <w:sz w:val="19"/>
        </w:rPr>
        <w:t xml:space="preserve"> </w:t>
      </w:r>
      <w:r>
        <w:rPr>
          <w:sz w:val="19"/>
        </w:rPr>
        <w:t>negotiated</w:t>
      </w:r>
      <w:r>
        <w:rPr>
          <w:spacing w:val="-10"/>
          <w:sz w:val="19"/>
        </w:rPr>
        <w:t xml:space="preserve"> </w:t>
      </w:r>
      <w:r>
        <w:rPr>
          <w:sz w:val="19"/>
        </w:rPr>
        <w:t>in</w:t>
      </w:r>
      <w:r>
        <w:rPr>
          <w:spacing w:val="-12"/>
          <w:sz w:val="19"/>
        </w:rPr>
        <w:t xml:space="preserve"> </w:t>
      </w:r>
      <w:r>
        <w:rPr>
          <w:sz w:val="19"/>
        </w:rPr>
        <w:t>an</w:t>
      </w:r>
      <w:r>
        <w:rPr>
          <w:spacing w:val="-11"/>
          <w:sz w:val="19"/>
        </w:rPr>
        <w:t xml:space="preserve"> </w:t>
      </w:r>
      <w:r>
        <w:rPr>
          <w:sz w:val="19"/>
        </w:rPr>
        <w:t>educational establishment</w:t>
      </w:r>
    </w:p>
    <w:p w:rsidR="00370244" w:rsidRDefault="004A40E6">
      <w:pPr>
        <w:spacing w:before="69" w:line="217" w:lineRule="exact"/>
        <w:ind w:left="307"/>
        <w:rPr>
          <w:b/>
          <w:sz w:val="19"/>
        </w:rPr>
      </w:pPr>
      <w:r>
        <w:rPr>
          <w:b/>
          <w:sz w:val="19"/>
        </w:rPr>
        <w:t>AWARD</w:t>
      </w:r>
    </w:p>
    <w:p w:rsidR="00370244" w:rsidRDefault="004A40E6">
      <w:pPr>
        <w:pStyle w:val="BodyText"/>
        <w:ind w:left="307" w:right="626"/>
      </w:pPr>
      <w:r>
        <w:t xml:space="preserve">On successful completion of the programme students will be awarded A Master of Health Sciences (Nursing/Midwifery Education). </w:t>
      </w:r>
      <w:r>
        <w:rPr>
          <w:spacing w:val="-3"/>
        </w:rPr>
        <w:t xml:space="preserve">In </w:t>
      </w:r>
      <w:r>
        <w:t xml:space="preserve">order to be eligible for this award, the student must pass each module at 40%. Compensation is not permitted between modules. The student must pass the competency element of the programme </w:t>
      </w:r>
      <w:r>
        <w:rPr>
          <w:spacing w:val="-3"/>
        </w:rPr>
        <w:t xml:space="preserve">to </w:t>
      </w:r>
      <w:r>
        <w:t>successfully</w:t>
      </w:r>
      <w:r>
        <w:rPr>
          <w:spacing w:val="-22"/>
        </w:rPr>
        <w:t xml:space="preserve"> </w:t>
      </w:r>
      <w:r>
        <w:t>complete</w:t>
      </w:r>
      <w:r>
        <w:rPr>
          <w:spacing w:val="-11"/>
        </w:rPr>
        <w:t xml:space="preserve"> </w:t>
      </w:r>
      <w:r>
        <w:t>the</w:t>
      </w:r>
      <w:r>
        <w:rPr>
          <w:spacing w:val="-13"/>
        </w:rPr>
        <w:t xml:space="preserve"> </w:t>
      </w:r>
      <w:r>
        <w:t>programme.</w:t>
      </w:r>
      <w:r>
        <w:rPr>
          <w:spacing w:val="-8"/>
        </w:rPr>
        <w:t xml:space="preserve"> </w:t>
      </w:r>
      <w:r>
        <w:rPr>
          <w:spacing w:val="-3"/>
        </w:rPr>
        <w:t>To</w:t>
      </w:r>
      <w:r>
        <w:rPr>
          <w:spacing w:val="-12"/>
        </w:rPr>
        <w:t xml:space="preserve"> </w:t>
      </w:r>
      <w:r>
        <w:t>be</w:t>
      </w:r>
      <w:r>
        <w:rPr>
          <w:spacing w:val="-11"/>
        </w:rPr>
        <w:t xml:space="preserve"> </w:t>
      </w:r>
      <w:r>
        <w:t>eligible</w:t>
      </w:r>
      <w:r>
        <w:rPr>
          <w:spacing w:val="-13"/>
        </w:rPr>
        <w:t xml:space="preserve"> </w:t>
      </w:r>
      <w:r>
        <w:t>to</w:t>
      </w:r>
      <w:r>
        <w:rPr>
          <w:spacing w:val="-10"/>
        </w:rPr>
        <w:t xml:space="preserve"> </w:t>
      </w:r>
      <w:r>
        <w:t>register</w:t>
      </w:r>
      <w:r>
        <w:rPr>
          <w:spacing w:val="-14"/>
        </w:rPr>
        <w:t xml:space="preserve"> </w:t>
      </w:r>
      <w:r>
        <w:t>candidates</w:t>
      </w:r>
      <w:r>
        <w:rPr>
          <w:spacing w:val="-10"/>
        </w:rPr>
        <w:t xml:space="preserve"> </w:t>
      </w:r>
      <w:r>
        <w:t>must</w:t>
      </w:r>
      <w:r>
        <w:rPr>
          <w:spacing w:val="-13"/>
        </w:rPr>
        <w:t xml:space="preserve"> </w:t>
      </w:r>
      <w:r>
        <w:t>meet</w:t>
      </w:r>
      <w:r>
        <w:rPr>
          <w:spacing w:val="-11"/>
        </w:rPr>
        <w:t xml:space="preserve"> </w:t>
      </w:r>
      <w:r>
        <w:t>in full the requirements for registration specified by Nursing and Midwifery Board of Ireland</w:t>
      </w:r>
      <w:r>
        <w:rPr>
          <w:spacing w:val="-12"/>
        </w:rPr>
        <w:t xml:space="preserve"> </w:t>
      </w:r>
      <w:r>
        <w:t>(NMBI).</w:t>
      </w:r>
    </w:p>
    <w:p w:rsidR="00370244" w:rsidRDefault="00370244">
      <w:pPr>
        <w:sectPr w:rsidR="00370244">
          <w:pgSz w:w="8440" w:h="11930"/>
          <w:pgMar w:top="1020" w:right="240" w:bottom="720" w:left="540" w:header="0" w:footer="447" w:gutter="0"/>
          <w:cols w:space="720"/>
        </w:sectPr>
      </w:pPr>
    </w:p>
    <w:p w:rsidR="00370244" w:rsidRPr="0018206D" w:rsidRDefault="004A40E6">
      <w:pPr>
        <w:pStyle w:val="Heading5"/>
        <w:ind w:right="747"/>
        <w:rPr>
          <w:b/>
        </w:rPr>
      </w:pPr>
      <w:bookmarkStart w:id="99" w:name="STRUCTURED_MASTER_IN_HEALTH_SCIENCES_(SP"/>
      <w:bookmarkEnd w:id="99"/>
      <w:r w:rsidRPr="0018206D">
        <w:rPr>
          <w:b/>
        </w:rPr>
        <w:t>STRUCTURED MASTER IN HEALTH SCIENCES (SPECIALIST NURSING) -</w:t>
      </w:r>
    </w:p>
    <w:p w:rsidR="00370244" w:rsidRDefault="004A40E6">
      <w:pPr>
        <w:pStyle w:val="BodyText"/>
        <w:spacing w:before="204"/>
        <w:ind w:left="307" w:right="806"/>
      </w:pPr>
      <w:r>
        <w:t xml:space="preserve">The one (1) </w:t>
      </w:r>
      <w:r>
        <w:rPr>
          <w:spacing w:val="-4"/>
        </w:rPr>
        <w:t xml:space="preserve">year </w:t>
      </w:r>
      <w:r>
        <w:t>research programme comprises one (1) taught module and a research dissertation.</w:t>
      </w:r>
    </w:p>
    <w:p w:rsidR="00370244" w:rsidRDefault="00370244">
      <w:pPr>
        <w:pStyle w:val="BodyText"/>
        <w:spacing w:before="5"/>
      </w:pPr>
    </w:p>
    <w:p w:rsidR="00370244" w:rsidRDefault="004A40E6">
      <w:pPr>
        <w:spacing w:line="217" w:lineRule="exact"/>
        <w:ind w:left="307"/>
        <w:rPr>
          <w:b/>
          <w:sz w:val="19"/>
        </w:rPr>
      </w:pPr>
      <w:r>
        <w:rPr>
          <w:b/>
          <w:sz w:val="19"/>
        </w:rPr>
        <w:t>PROGRAMME CONTENT</w:t>
      </w:r>
    </w:p>
    <w:p w:rsidR="00370244" w:rsidRDefault="004A40E6">
      <w:pPr>
        <w:pStyle w:val="BodyText"/>
        <w:ind w:left="307" w:right="626"/>
      </w:pPr>
      <w:r>
        <w:t>Research</w:t>
      </w:r>
      <w:r>
        <w:rPr>
          <w:spacing w:val="-9"/>
        </w:rPr>
        <w:t xml:space="preserve"> </w:t>
      </w:r>
      <w:r>
        <w:t>methodology</w:t>
      </w:r>
      <w:r>
        <w:rPr>
          <w:spacing w:val="-19"/>
        </w:rPr>
        <w:t xml:space="preserve"> </w:t>
      </w:r>
      <w:r>
        <w:t>as</w:t>
      </w:r>
      <w:r>
        <w:rPr>
          <w:spacing w:val="-9"/>
        </w:rPr>
        <w:t xml:space="preserve"> </w:t>
      </w:r>
      <w:r>
        <w:t>evidenced</w:t>
      </w:r>
      <w:r>
        <w:rPr>
          <w:spacing w:val="-9"/>
        </w:rPr>
        <w:t xml:space="preserve"> </w:t>
      </w:r>
      <w:r>
        <w:t>by</w:t>
      </w:r>
      <w:r>
        <w:rPr>
          <w:spacing w:val="-21"/>
        </w:rPr>
        <w:t xml:space="preserve"> </w:t>
      </w:r>
      <w:r>
        <w:t>the</w:t>
      </w:r>
      <w:r>
        <w:rPr>
          <w:spacing w:val="-10"/>
        </w:rPr>
        <w:t xml:space="preserve"> </w:t>
      </w:r>
      <w:r>
        <w:t>ability</w:t>
      </w:r>
      <w:r>
        <w:rPr>
          <w:spacing w:val="-17"/>
        </w:rPr>
        <w:t xml:space="preserve"> </w:t>
      </w:r>
      <w:r>
        <w:t>to</w:t>
      </w:r>
      <w:r>
        <w:rPr>
          <w:spacing w:val="-9"/>
        </w:rPr>
        <w:t xml:space="preserve"> </w:t>
      </w:r>
      <w:r>
        <w:t>design</w:t>
      </w:r>
      <w:r>
        <w:rPr>
          <w:spacing w:val="-8"/>
        </w:rPr>
        <w:t xml:space="preserve"> </w:t>
      </w:r>
      <w:r>
        <w:t>and</w:t>
      </w:r>
      <w:r>
        <w:rPr>
          <w:spacing w:val="-11"/>
        </w:rPr>
        <w:t xml:space="preserve"> </w:t>
      </w:r>
      <w:r>
        <w:t>implement</w:t>
      </w:r>
      <w:r>
        <w:rPr>
          <w:spacing w:val="-10"/>
        </w:rPr>
        <w:t xml:space="preserve"> </w:t>
      </w:r>
      <w:r>
        <w:t>a</w:t>
      </w:r>
      <w:r>
        <w:rPr>
          <w:spacing w:val="-11"/>
        </w:rPr>
        <w:t xml:space="preserve"> </w:t>
      </w:r>
      <w:r>
        <w:t>research study;</w:t>
      </w:r>
      <w:r>
        <w:rPr>
          <w:spacing w:val="-9"/>
        </w:rPr>
        <w:t xml:space="preserve"> </w:t>
      </w:r>
      <w:r>
        <w:t>evaluation</w:t>
      </w:r>
      <w:r>
        <w:rPr>
          <w:spacing w:val="-6"/>
        </w:rPr>
        <w:t xml:space="preserve"> </w:t>
      </w:r>
      <w:r>
        <w:t>and</w:t>
      </w:r>
      <w:r>
        <w:rPr>
          <w:spacing w:val="-8"/>
        </w:rPr>
        <w:t xml:space="preserve"> </w:t>
      </w:r>
      <w:r>
        <w:t>application</w:t>
      </w:r>
      <w:r>
        <w:rPr>
          <w:spacing w:val="-8"/>
        </w:rPr>
        <w:t xml:space="preserve"> </w:t>
      </w:r>
      <w:r>
        <w:t>of</w:t>
      </w:r>
      <w:r>
        <w:rPr>
          <w:spacing w:val="-5"/>
        </w:rPr>
        <w:t xml:space="preserve"> </w:t>
      </w:r>
      <w:r>
        <w:t>research</w:t>
      </w:r>
      <w:r>
        <w:rPr>
          <w:spacing w:val="-8"/>
        </w:rPr>
        <w:t xml:space="preserve"> </w:t>
      </w:r>
      <w:r>
        <w:t>findings</w:t>
      </w:r>
      <w:r>
        <w:rPr>
          <w:spacing w:val="-9"/>
        </w:rPr>
        <w:t xml:space="preserve"> </w:t>
      </w:r>
      <w:r>
        <w:t>to</w:t>
      </w:r>
      <w:r>
        <w:rPr>
          <w:spacing w:val="-8"/>
        </w:rPr>
        <w:t xml:space="preserve"> </w:t>
      </w:r>
      <w:r>
        <w:t>practice.</w:t>
      </w:r>
    </w:p>
    <w:p w:rsidR="00370244" w:rsidRDefault="00370244">
      <w:pPr>
        <w:pStyle w:val="BodyText"/>
        <w:spacing w:before="1"/>
      </w:pPr>
    </w:p>
    <w:p w:rsidR="00370244" w:rsidRDefault="004A40E6">
      <w:pPr>
        <w:ind w:left="307"/>
        <w:rPr>
          <w:b/>
          <w:sz w:val="19"/>
        </w:rPr>
      </w:pPr>
      <w:r>
        <w:rPr>
          <w:b/>
          <w:sz w:val="19"/>
        </w:rPr>
        <w:t>ASSESSMENT</w:t>
      </w:r>
    </w:p>
    <w:p w:rsidR="00370244" w:rsidRDefault="004A40E6">
      <w:pPr>
        <w:pStyle w:val="BodyText"/>
        <w:ind w:left="307"/>
      </w:pPr>
      <w:r>
        <w:t>Each module is assessed independently.</w:t>
      </w:r>
    </w:p>
    <w:p w:rsidR="00370244" w:rsidRDefault="00370244">
      <w:pPr>
        <w:pStyle w:val="BodyText"/>
        <w:spacing w:before="11"/>
        <w:rPr>
          <w:sz w:val="18"/>
        </w:rPr>
      </w:pPr>
    </w:p>
    <w:p w:rsidR="00370244" w:rsidRDefault="004A40E6">
      <w:pPr>
        <w:spacing w:line="218" w:lineRule="exact"/>
        <w:ind w:left="307"/>
        <w:rPr>
          <w:b/>
          <w:sz w:val="19"/>
        </w:rPr>
      </w:pPr>
      <w:r>
        <w:rPr>
          <w:b/>
          <w:sz w:val="19"/>
        </w:rPr>
        <w:t>ENTRY CRITERIA</w:t>
      </w:r>
    </w:p>
    <w:p w:rsidR="00370244" w:rsidRDefault="004A40E6">
      <w:pPr>
        <w:pStyle w:val="ListParagraph"/>
        <w:numPr>
          <w:ilvl w:val="0"/>
          <w:numId w:val="23"/>
        </w:numPr>
        <w:tabs>
          <w:tab w:val="left" w:pos="667"/>
          <w:tab w:val="left" w:pos="668"/>
        </w:tabs>
        <w:ind w:right="996"/>
        <w:rPr>
          <w:sz w:val="19"/>
        </w:rPr>
      </w:pPr>
      <w:r>
        <w:rPr>
          <w:sz w:val="19"/>
        </w:rPr>
        <w:t>Have</w:t>
      </w:r>
      <w:r>
        <w:rPr>
          <w:spacing w:val="-12"/>
          <w:sz w:val="19"/>
        </w:rPr>
        <w:t xml:space="preserve"> </w:t>
      </w:r>
      <w:r>
        <w:rPr>
          <w:sz w:val="19"/>
        </w:rPr>
        <w:t>achieved</w:t>
      </w:r>
      <w:r>
        <w:rPr>
          <w:spacing w:val="-10"/>
          <w:sz w:val="19"/>
        </w:rPr>
        <w:t xml:space="preserve"> </w:t>
      </w:r>
      <w:r>
        <w:rPr>
          <w:sz w:val="19"/>
        </w:rPr>
        <w:t>an</w:t>
      </w:r>
      <w:r>
        <w:rPr>
          <w:spacing w:val="-10"/>
          <w:sz w:val="19"/>
        </w:rPr>
        <w:t xml:space="preserve"> </w:t>
      </w:r>
      <w:r>
        <w:rPr>
          <w:sz w:val="19"/>
        </w:rPr>
        <w:t>aggregate</w:t>
      </w:r>
      <w:r>
        <w:rPr>
          <w:spacing w:val="-12"/>
          <w:sz w:val="19"/>
        </w:rPr>
        <w:t xml:space="preserve"> </w:t>
      </w:r>
      <w:r>
        <w:rPr>
          <w:sz w:val="19"/>
        </w:rPr>
        <w:t>of</w:t>
      </w:r>
      <w:r>
        <w:rPr>
          <w:spacing w:val="26"/>
          <w:sz w:val="19"/>
        </w:rPr>
        <w:t xml:space="preserve"> </w:t>
      </w:r>
      <w:r>
        <w:rPr>
          <w:sz w:val="19"/>
        </w:rPr>
        <w:t>60%</w:t>
      </w:r>
      <w:r>
        <w:rPr>
          <w:spacing w:val="-10"/>
          <w:sz w:val="19"/>
        </w:rPr>
        <w:t xml:space="preserve"> </w:t>
      </w:r>
      <w:r>
        <w:rPr>
          <w:sz w:val="19"/>
        </w:rPr>
        <w:t>and</w:t>
      </w:r>
      <w:r>
        <w:rPr>
          <w:spacing w:val="-12"/>
          <w:sz w:val="19"/>
        </w:rPr>
        <w:t xml:space="preserve"> </w:t>
      </w:r>
      <w:r>
        <w:rPr>
          <w:sz w:val="19"/>
        </w:rPr>
        <w:t>successfully</w:t>
      </w:r>
      <w:r>
        <w:rPr>
          <w:spacing w:val="-20"/>
          <w:sz w:val="19"/>
        </w:rPr>
        <w:t xml:space="preserve"> </w:t>
      </w:r>
      <w:r>
        <w:rPr>
          <w:sz w:val="19"/>
        </w:rPr>
        <w:t>completed</w:t>
      </w:r>
      <w:r>
        <w:rPr>
          <w:spacing w:val="-10"/>
          <w:sz w:val="19"/>
        </w:rPr>
        <w:t xml:space="preserve"> </w:t>
      </w:r>
      <w:r>
        <w:rPr>
          <w:sz w:val="19"/>
        </w:rPr>
        <w:t>a</w:t>
      </w:r>
      <w:r>
        <w:rPr>
          <w:spacing w:val="-12"/>
          <w:sz w:val="19"/>
        </w:rPr>
        <w:t xml:space="preserve"> </w:t>
      </w:r>
      <w:r>
        <w:rPr>
          <w:sz w:val="19"/>
        </w:rPr>
        <w:t xml:space="preserve">Postgraduate Diploma in Nursing Studies at </w:t>
      </w:r>
      <w:r>
        <w:rPr>
          <w:spacing w:val="-3"/>
          <w:sz w:val="19"/>
        </w:rPr>
        <w:t>level</w:t>
      </w:r>
      <w:r>
        <w:rPr>
          <w:spacing w:val="13"/>
          <w:sz w:val="19"/>
        </w:rPr>
        <w:t xml:space="preserve"> </w:t>
      </w:r>
      <w:r>
        <w:rPr>
          <w:sz w:val="19"/>
        </w:rPr>
        <w:t>9</w:t>
      </w:r>
    </w:p>
    <w:p w:rsidR="00370244" w:rsidRDefault="004A40E6">
      <w:pPr>
        <w:pStyle w:val="ListParagraph"/>
        <w:numPr>
          <w:ilvl w:val="0"/>
          <w:numId w:val="23"/>
        </w:numPr>
        <w:tabs>
          <w:tab w:val="left" w:pos="667"/>
          <w:tab w:val="left" w:pos="668"/>
        </w:tabs>
        <w:spacing w:line="229" w:lineRule="exact"/>
        <w:rPr>
          <w:sz w:val="19"/>
        </w:rPr>
      </w:pPr>
      <w:r>
        <w:rPr>
          <w:sz w:val="19"/>
        </w:rPr>
        <w:t>Be on the active Register as a</w:t>
      </w:r>
      <w:r>
        <w:rPr>
          <w:spacing w:val="-33"/>
          <w:sz w:val="19"/>
        </w:rPr>
        <w:t xml:space="preserve"> </w:t>
      </w:r>
      <w:r>
        <w:rPr>
          <w:sz w:val="19"/>
        </w:rPr>
        <w:t>nurse</w:t>
      </w:r>
    </w:p>
    <w:p w:rsidR="00370244" w:rsidRDefault="004A40E6">
      <w:pPr>
        <w:pStyle w:val="ListParagraph"/>
        <w:numPr>
          <w:ilvl w:val="0"/>
          <w:numId w:val="23"/>
        </w:numPr>
        <w:tabs>
          <w:tab w:val="left" w:pos="667"/>
          <w:tab w:val="left" w:pos="668"/>
        </w:tabs>
        <w:spacing w:line="232" w:lineRule="exact"/>
        <w:rPr>
          <w:sz w:val="19"/>
        </w:rPr>
      </w:pPr>
      <w:r>
        <w:rPr>
          <w:sz w:val="19"/>
        </w:rPr>
        <w:t>Have</w:t>
      </w:r>
      <w:r>
        <w:rPr>
          <w:spacing w:val="-6"/>
          <w:sz w:val="19"/>
        </w:rPr>
        <w:t xml:space="preserve"> </w:t>
      </w:r>
      <w:r>
        <w:rPr>
          <w:sz w:val="19"/>
        </w:rPr>
        <w:t>practiced</w:t>
      </w:r>
      <w:r>
        <w:rPr>
          <w:spacing w:val="-5"/>
          <w:sz w:val="19"/>
        </w:rPr>
        <w:t xml:space="preserve"> </w:t>
      </w:r>
      <w:r>
        <w:rPr>
          <w:sz w:val="19"/>
        </w:rPr>
        <w:t>as</w:t>
      </w:r>
      <w:r>
        <w:rPr>
          <w:spacing w:val="-5"/>
          <w:sz w:val="19"/>
        </w:rPr>
        <w:t xml:space="preserve"> </w:t>
      </w:r>
      <w:r>
        <w:rPr>
          <w:sz w:val="19"/>
        </w:rPr>
        <w:t>a</w:t>
      </w:r>
      <w:r>
        <w:rPr>
          <w:spacing w:val="-8"/>
          <w:sz w:val="19"/>
        </w:rPr>
        <w:t xml:space="preserve"> </w:t>
      </w:r>
      <w:r>
        <w:rPr>
          <w:sz w:val="19"/>
        </w:rPr>
        <w:t>nurse</w:t>
      </w:r>
      <w:r>
        <w:rPr>
          <w:spacing w:val="-6"/>
          <w:sz w:val="19"/>
        </w:rPr>
        <w:t xml:space="preserve"> </w:t>
      </w:r>
      <w:r>
        <w:rPr>
          <w:sz w:val="19"/>
        </w:rPr>
        <w:t>for</w:t>
      </w:r>
      <w:r>
        <w:rPr>
          <w:spacing w:val="-7"/>
          <w:sz w:val="19"/>
        </w:rPr>
        <w:t xml:space="preserve"> </w:t>
      </w:r>
      <w:r>
        <w:rPr>
          <w:sz w:val="19"/>
        </w:rPr>
        <w:t>a</w:t>
      </w:r>
      <w:r>
        <w:rPr>
          <w:spacing w:val="-8"/>
          <w:sz w:val="19"/>
        </w:rPr>
        <w:t xml:space="preserve"> </w:t>
      </w:r>
      <w:r>
        <w:rPr>
          <w:sz w:val="19"/>
        </w:rPr>
        <w:t>minimum</w:t>
      </w:r>
      <w:r>
        <w:rPr>
          <w:spacing w:val="-9"/>
          <w:sz w:val="19"/>
        </w:rPr>
        <w:t xml:space="preserve"> </w:t>
      </w:r>
      <w:r>
        <w:rPr>
          <w:sz w:val="19"/>
        </w:rPr>
        <w:t>of</w:t>
      </w:r>
      <w:r>
        <w:rPr>
          <w:spacing w:val="-4"/>
          <w:sz w:val="19"/>
        </w:rPr>
        <w:t xml:space="preserve"> </w:t>
      </w:r>
      <w:r>
        <w:rPr>
          <w:sz w:val="19"/>
        </w:rPr>
        <w:t>two</w:t>
      </w:r>
      <w:r>
        <w:rPr>
          <w:spacing w:val="-3"/>
          <w:sz w:val="19"/>
        </w:rPr>
        <w:t xml:space="preserve"> </w:t>
      </w:r>
      <w:r>
        <w:rPr>
          <w:sz w:val="19"/>
        </w:rPr>
        <w:t>(2)</w:t>
      </w:r>
      <w:r>
        <w:rPr>
          <w:spacing w:val="-3"/>
          <w:sz w:val="19"/>
        </w:rPr>
        <w:t xml:space="preserve"> </w:t>
      </w:r>
      <w:r>
        <w:rPr>
          <w:spacing w:val="-4"/>
          <w:sz w:val="19"/>
        </w:rPr>
        <w:t>years</w:t>
      </w:r>
      <w:r>
        <w:rPr>
          <w:spacing w:val="-5"/>
          <w:sz w:val="19"/>
        </w:rPr>
        <w:t xml:space="preserve"> </w:t>
      </w:r>
      <w:r>
        <w:rPr>
          <w:sz w:val="19"/>
        </w:rPr>
        <w:t>post</w:t>
      </w:r>
      <w:r>
        <w:rPr>
          <w:spacing w:val="-5"/>
          <w:sz w:val="19"/>
        </w:rPr>
        <w:t xml:space="preserve"> </w:t>
      </w:r>
      <w:r>
        <w:rPr>
          <w:sz w:val="19"/>
        </w:rPr>
        <w:t>registration</w:t>
      </w:r>
    </w:p>
    <w:p w:rsidR="00370244" w:rsidRDefault="00370244">
      <w:pPr>
        <w:spacing w:line="232" w:lineRule="exact"/>
        <w:rPr>
          <w:sz w:val="19"/>
        </w:rPr>
        <w:sectPr w:rsidR="00370244">
          <w:pgSz w:w="8440" w:h="11930"/>
          <w:pgMar w:top="1020" w:right="240" w:bottom="720" w:left="540" w:header="0" w:footer="447" w:gutter="0"/>
          <w:cols w:space="720"/>
        </w:sectPr>
      </w:pPr>
    </w:p>
    <w:p w:rsidR="00370244" w:rsidRPr="0018206D" w:rsidRDefault="004A40E6">
      <w:pPr>
        <w:pStyle w:val="Heading5"/>
        <w:rPr>
          <w:b/>
        </w:rPr>
      </w:pPr>
      <w:bookmarkStart w:id="100" w:name="PROFESSIONAL_CREDIT_AWARDS"/>
      <w:bookmarkEnd w:id="100"/>
      <w:r w:rsidRPr="0018206D">
        <w:rPr>
          <w:b/>
        </w:rPr>
        <w:t>PROFESSIONAL CREDIT AWARDS</w:t>
      </w:r>
    </w:p>
    <w:p w:rsidR="00370244" w:rsidRDefault="004A40E6">
      <w:pPr>
        <w:pStyle w:val="BodyText"/>
        <w:spacing w:before="228"/>
        <w:ind w:left="306" w:right="637"/>
      </w:pPr>
      <w:r>
        <w:t>These modules provide the opportunity for nurses and midwives to fulfil and support learning needs identified during their clinical practice and therefore allows for their ongoing</w:t>
      </w:r>
      <w:r>
        <w:rPr>
          <w:spacing w:val="-15"/>
        </w:rPr>
        <w:t xml:space="preserve"> </w:t>
      </w:r>
      <w:r>
        <w:t>education</w:t>
      </w:r>
      <w:r>
        <w:rPr>
          <w:spacing w:val="-13"/>
        </w:rPr>
        <w:t xml:space="preserve"> </w:t>
      </w:r>
      <w:r>
        <w:t>and</w:t>
      </w:r>
      <w:r>
        <w:rPr>
          <w:spacing w:val="-13"/>
        </w:rPr>
        <w:t xml:space="preserve"> </w:t>
      </w:r>
      <w:r>
        <w:t>professional</w:t>
      </w:r>
      <w:r>
        <w:rPr>
          <w:spacing w:val="-14"/>
        </w:rPr>
        <w:t xml:space="preserve"> </w:t>
      </w:r>
      <w:r>
        <w:t>development.</w:t>
      </w:r>
      <w:r>
        <w:rPr>
          <w:spacing w:val="-12"/>
        </w:rPr>
        <w:t xml:space="preserve"> </w:t>
      </w:r>
      <w:r>
        <w:t>These</w:t>
      </w:r>
      <w:r>
        <w:rPr>
          <w:spacing w:val="-14"/>
        </w:rPr>
        <w:t xml:space="preserve"> </w:t>
      </w:r>
      <w:r>
        <w:t>modules</w:t>
      </w:r>
      <w:r>
        <w:rPr>
          <w:spacing w:val="-12"/>
        </w:rPr>
        <w:t xml:space="preserve"> </w:t>
      </w:r>
      <w:r>
        <w:t>are</w:t>
      </w:r>
      <w:r>
        <w:rPr>
          <w:spacing w:val="-14"/>
        </w:rPr>
        <w:t xml:space="preserve"> </w:t>
      </w:r>
      <w:r>
        <w:rPr>
          <w:spacing w:val="-7"/>
        </w:rPr>
        <w:t>mainly</w:t>
      </w:r>
      <w:r>
        <w:rPr>
          <w:spacing w:val="-23"/>
        </w:rPr>
        <w:t xml:space="preserve"> </w:t>
      </w:r>
      <w:r>
        <w:t xml:space="preserve">components of recognised </w:t>
      </w:r>
      <w:r>
        <w:rPr>
          <w:spacing w:val="-5"/>
        </w:rPr>
        <w:t xml:space="preserve">Master’s </w:t>
      </w:r>
      <w:r>
        <w:t xml:space="preserve">programmes offered by the School of Nursing and Midwifery, NUI Galway. Each module is worth 10 </w:t>
      </w:r>
      <w:r>
        <w:rPr>
          <w:spacing w:val="-3"/>
        </w:rPr>
        <w:t xml:space="preserve">ECTS </w:t>
      </w:r>
      <w:r>
        <w:t>which may be credited towards further academic study. A Student taking a stand alone module is classed as an Occasional Student.</w:t>
      </w:r>
      <w:r>
        <w:rPr>
          <w:spacing w:val="-9"/>
        </w:rPr>
        <w:t xml:space="preserve"> </w:t>
      </w:r>
      <w:r>
        <w:t>These</w:t>
      </w:r>
      <w:r>
        <w:rPr>
          <w:spacing w:val="-10"/>
        </w:rPr>
        <w:t xml:space="preserve"> </w:t>
      </w:r>
      <w:r>
        <w:t>students</w:t>
      </w:r>
      <w:r>
        <w:rPr>
          <w:spacing w:val="-13"/>
        </w:rPr>
        <w:t xml:space="preserve"> </w:t>
      </w:r>
      <w:r>
        <w:t>however,</w:t>
      </w:r>
      <w:r>
        <w:rPr>
          <w:spacing w:val="-9"/>
        </w:rPr>
        <w:t xml:space="preserve"> </w:t>
      </w:r>
      <w:r>
        <w:t>are</w:t>
      </w:r>
      <w:r>
        <w:rPr>
          <w:spacing w:val="-10"/>
        </w:rPr>
        <w:t xml:space="preserve"> </w:t>
      </w:r>
      <w:r>
        <w:t>not</w:t>
      </w:r>
      <w:r>
        <w:rPr>
          <w:spacing w:val="-12"/>
        </w:rPr>
        <w:t xml:space="preserve"> </w:t>
      </w:r>
      <w:r>
        <w:t>on</w:t>
      </w:r>
      <w:r>
        <w:rPr>
          <w:spacing w:val="-9"/>
        </w:rPr>
        <w:t xml:space="preserve"> </w:t>
      </w:r>
      <w:r>
        <w:t>a</w:t>
      </w:r>
      <w:r>
        <w:rPr>
          <w:spacing w:val="-14"/>
        </w:rPr>
        <w:t xml:space="preserve"> </w:t>
      </w:r>
      <w:r>
        <w:t>programme</w:t>
      </w:r>
      <w:r>
        <w:rPr>
          <w:spacing w:val="7"/>
        </w:rPr>
        <w:t xml:space="preserve"> </w:t>
      </w:r>
      <w:r>
        <w:t>leading</w:t>
      </w:r>
      <w:r>
        <w:rPr>
          <w:spacing w:val="-13"/>
        </w:rPr>
        <w:t xml:space="preserve"> </w:t>
      </w:r>
      <w:r>
        <w:t>to</w:t>
      </w:r>
      <w:r>
        <w:rPr>
          <w:spacing w:val="-6"/>
        </w:rPr>
        <w:t xml:space="preserve"> </w:t>
      </w:r>
      <w:r>
        <w:t>a</w:t>
      </w:r>
      <w:r>
        <w:rPr>
          <w:spacing w:val="-10"/>
        </w:rPr>
        <w:t xml:space="preserve"> </w:t>
      </w:r>
      <w:r>
        <w:t>Degree,</w:t>
      </w:r>
      <w:r>
        <w:rPr>
          <w:spacing w:val="-9"/>
        </w:rPr>
        <w:t xml:space="preserve"> </w:t>
      </w:r>
      <w:r>
        <w:t>Diploma or any other award of this University. These modules are delivered via blended learning which</w:t>
      </w:r>
      <w:r>
        <w:rPr>
          <w:spacing w:val="-7"/>
        </w:rPr>
        <w:t xml:space="preserve"> </w:t>
      </w:r>
      <w:r>
        <w:t>involves</w:t>
      </w:r>
      <w:r>
        <w:rPr>
          <w:spacing w:val="-10"/>
        </w:rPr>
        <w:t xml:space="preserve"> </w:t>
      </w:r>
      <w:r>
        <w:t>a</w:t>
      </w:r>
      <w:r>
        <w:rPr>
          <w:spacing w:val="-11"/>
        </w:rPr>
        <w:t xml:space="preserve"> </w:t>
      </w:r>
      <w:r>
        <w:t>combination</w:t>
      </w:r>
      <w:r>
        <w:rPr>
          <w:spacing w:val="-11"/>
        </w:rPr>
        <w:t xml:space="preserve"> </w:t>
      </w:r>
      <w:r>
        <w:t>of</w:t>
      </w:r>
      <w:r>
        <w:rPr>
          <w:spacing w:val="-11"/>
        </w:rPr>
        <w:t xml:space="preserve"> </w:t>
      </w:r>
      <w:r>
        <w:t>face</w:t>
      </w:r>
      <w:r>
        <w:rPr>
          <w:spacing w:val="-12"/>
        </w:rPr>
        <w:t xml:space="preserve"> </w:t>
      </w:r>
      <w:r>
        <w:t>to</w:t>
      </w:r>
      <w:r>
        <w:rPr>
          <w:spacing w:val="-14"/>
        </w:rPr>
        <w:t xml:space="preserve"> </w:t>
      </w:r>
      <w:r>
        <w:t>face</w:t>
      </w:r>
      <w:r>
        <w:rPr>
          <w:spacing w:val="-11"/>
        </w:rPr>
        <w:t xml:space="preserve"> </w:t>
      </w:r>
      <w:r>
        <w:t>and</w:t>
      </w:r>
      <w:r>
        <w:rPr>
          <w:spacing w:val="-11"/>
        </w:rPr>
        <w:t xml:space="preserve"> </w:t>
      </w:r>
      <w:r>
        <w:t>online</w:t>
      </w:r>
      <w:r>
        <w:rPr>
          <w:spacing w:val="18"/>
        </w:rPr>
        <w:t xml:space="preserve"> </w:t>
      </w:r>
      <w:r>
        <w:t>learning.</w:t>
      </w:r>
      <w:r>
        <w:rPr>
          <w:spacing w:val="-12"/>
        </w:rPr>
        <w:t xml:space="preserve"> </w:t>
      </w:r>
      <w:r>
        <w:t>Modules</w:t>
      </w:r>
      <w:r>
        <w:rPr>
          <w:spacing w:val="-11"/>
        </w:rPr>
        <w:t xml:space="preserve"> </w:t>
      </w:r>
      <w:r>
        <w:t>are</w:t>
      </w:r>
      <w:r>
        <w:rPr>
          <w:spacing w:val="-12"/>
        </w:rPr>
        <w:t xml:space="preserve"> </w:t>
      </w:r>
      <w:r>
        <w:t>delivered over one</w:t>
      </w:r>
      <w:r>
        <w:rPr>
          <w:spacing w:val="-18"/>
        </w:rPr>
        <w:t xml:space="preserve"> </w:t>
      </w:r>
      <w:r>
        <w:t>semester.</w:t>
      </w:r>
    </w:p>
    <w:p w:rsidR="00370244" w:rsidRDefault="00370244">
      <w:pPr>
        <w:pStyle w:val="BodyText"/>
        <w:spacing w:before="4"/>
        <w:rPr>
          <w:sz w:val="18"/>
        </w:rPr>
      </w:pPr>
    </w:p>
    <w:p w:rsidR="00370244" w:rsidRDefault="004A40E6">
      <w:pPr>
        <w:pStyle w:val="BodyText"/>
        <w:spacing w:line="247" w:lineRule="auto"/>
        <w:ind w:left="307" w:right="3932"/>
      </w:pPr>
      <w:r>
        <w:t>The following modules are available: Starting in September</w:t>
      </w:r>
    </w:p>
    <w:p w:rsidR="00370244" w:rsidRDefault="004A40E6">
      <w:pPr>
        <w:pStyle w:val="ListParagraph"/>
        <w:numPr>
          <w:ilvl w:val="0"/>
          <w:numId w:val="20"/>
        </w:numPr>
        <w:tabs>
          <w:tab w:val="left" w:pos="1024"/>
          <w:tab w:val="left" w:pos="1025"/>
        </w:tabs>
        <w:spacing w:line="215" w:lineRule="exact"/>
        <w:ind w:hanging="357"/>
        <w:rPr>
          <w:sz w:val="19"/>
        </w:rPr>
      </w:pPr>
      <w:r>
        <w:rPr>
          <w:sz w:val="19"/>
        </w:rPr>
        <w:t>Care of the Child and Family with Palliative/Complex</w:t>
      </w:r>
      <w:r>
        <w:rPr>
          <w:spacing w:val="-10"/>
          <w:sz w:val="19"/>
        </w:rPr>
        <w:t xml:space="preserve"> </w:t>
      </w:r>
      <w:r>
        <w:rPr>
          <w:sz w:val="19"/>
        </w:rPr>
        <w:t>Needs</w:t>
      </w:r>
    </w:p>
    <w:p w:rsidR="00370244" w:rsidRDefault="004A40E6">
      <w:pPr>
        <w:pStyle w:val="ListParagraph"/>
        <w:numPr>
          <w:ilvl w:val="0"/>
          <w:numId w:val="20"/>
        </w:numPr>
        <w:tabs>
          <w:tab w:val="left" w:pos="1027"/>
          <w:tab w:val="left" w:pos="1028"/>
        </w:tabs>
        <w:ind w:left="1027" w:hanging="360"/>
        <w:rPr>
          <w:sz w:val="19"/>
        </w:rPr>
      </w:pPr>
      <w:r>
        <w:rPr>
          <w:sz w:val="19"/>
        </w:rPr>
        <w:t>Clinical Governance: Supporting Safe</w:t>
      </w:r>
      <w:r>
        <w:rPr>
          <w:spacing w:val="-3"/>
          <w:sz w:val="19"/>
        </w:rPr>
        <w:t xml:space="preserve"> </w:t>
      </w:r>
      <w:r>
        <w:rPr>
          <w:sz w:val="19"/>
        </w:rPr>
        <w:t>Practice</w:t>
      </w:r>
    </w:p>
    <w:p w:rsidR="00370244" w:rsidRDefault="004A40E6">
      <w:pPr>
        <w:pStyle w:val="ListParagraph"/>
        <w:numPr>
          <w:ilvl w:val="0"/>
          <w:numId w:val="20"/>
        </w:numPr>
        <w:tabs>
          <w:tab w:val="left" w:pos="1024"/>
          <w:tab w:val="left" w:pos="1025"/>
        </w:tabs>
        <w:spacing w:line="216" w:lineRule="exact"/>
        <w:ind w:hanging="357"/>
        <w:rPr>
          <w:sz w:val="19"/>
        </w:rPr>
      </w:pPr>
      <w:r>
        <w:rPr>
          <w:sz w:val="19"/>
        </w:rPr>
        <w:t>Experiencing</w:t>
      </w:r>
      <w:r>
        <w:rPr>
          <w:spacing w:val="-5"/>
          <w:sz w:val="19"/>
        </w:rPr>
        <w:t xml:space="preserve"> </w:t>
      </w:r>
      <w:r>
        <w:rPr>
          <w:sz w:val="19"/>
        </w:rPr>
        <w:t>Cancer</w:t>
      </w:r>
    </w:p>
    <w:p w:rsidR="00370244" w:rsidRPr="00AA266E" w:rsidRDefault="004A40E6">
      <w:pPr>
        <w:pStyle w:val="ListParagraph"/>
        <w:numPr>
          <w:ilvl w:val="1"/>
          <w:numId w:val="23"/>
        </w:numPr>
        <w:tabs>
          <w:tab w:val="left" w:pos="1027"/>
          <w:tab w:val="left" w:pos="1028"/>
        </w:tabs>
        <w:spacing w:line="242" w:lineRule="exact"/>
        <w:rPr>
          <w:rFonts w:ascii="Symbol"/>
          <w:sz w:val="20"/>
        </w:rPr>
      </w:pPr>
      <w:r>
        <w:rPr>
          <w:sz w:val="19"/>
        </w:rPr>
        <w:t>High Dependency Maternity</w:t>
      </w:r>
      <w:r>
        <w:rPr>
          <w:spacing w:val="-14"/>
          <w:sz w:val="19"/>
        </w:rPr>
        <w:t xml:space="preserve"> </w:t>
      </w:r>
      <w:r>
        <w:rPr>
          <w:sz w:val="19"/>
        </w:rPr>
        <w:t>Care</w:t>
      </w:r>
    </w:p>
    <w:p w:rsidR="00370244" w:rsidRDefault="004A40E6">
      <w:pPr>
        <w:pStyle w:val="ListParagraph"/>
        <w:numPr>
          <w:ilvl w:val="0"/>
          <w:numId w:val="20"/>
        </w:numPr>
        <w:tabs>
          <w:tab w:val="left" w:pos="1024"/>
          <w:tab w:val="left" w:pos="1025"/>
        </w:tabs>
        <w:ind w:hanging="360"/>
        <w:rPr>
          <w:sz w:val="19"/>
        </w:rPr>
      </w:pPr>
      <w:r>
        <w:rPr>
          <w:sz w:val="19"/>
        </w:rPr>
        <w:t>Management of Venous Leg Ulceration</w:t>
      </w:r>
    </w:p>
    <w:p w:rsidR="00370244" w:rsidRDefault="004A40E6">
      <w:pPr>
        <w:pStyle w:val="ListParagraph"/>
        <w:numPr>
          <w:ilvl w:val="0"/>
          <w:numId w:val="20"/>
        </w:numPr>
        <w:tabs>
          <w:tab w:val="left" w:pos="1024"/>
          <w:tab w:val="left" w:pos="1025"/>
        </w:tabs>
        <w:ind w:hanging="360"/>
        <w:rPr>
          <w:sz w:val="19"/>
        </w:rPr>
      </w:pPr>
      <w:r>
        <w:rPr>
          <w:sz w:val="19"/>
        </w:rPr>
        <w:t>Psychosocial Interventions: Evidence-based Recovery</w:t>
      </w:r>
      <w:r>
        <w:rPr>
          <w:spacing w:val="-25"/>
          <w:sz w:val="19"/>
        </w:rPr>
        <w:t xml:space="preserve"> </w:t>
      </w:r>
      <w:r>
        <w:rPr>
          <w:sz w:val="19"/>
        </w:rPr>
        <w:t>Practice</w:t>
      </w:r>
    </w:p>
    <w:p w:rsidR="00370244" w:rsidRDefault="004A40E6">
      <w:pPr>
        <w:pStyle w:val="ListParagraph"/>
        <w:numPr>
          <w:ilvl w:val="0"/>
          <w:numId w:val="20"/>
        </w:numPr>
        <w:tabs>
          <w:tab w:val="left" w:pos="1024"/>
          <w:tab w:val="left" w:pos="1025"/>
        </w:tabs>
        <w:ind w:right="843" w:hanging="357"/>
        <w:rPr>
          <w:sz w:val="19"/>
        </w:rPr>
      </w:pPr>
      <w:r>
        <w:rPr>
          <w:sz w:val="19"/>
        </w:rPr>
        <w:t>Quality</w:t>
      </w:r>
      <w:r>
        <w:rPr>
          <w:spacing w:val="-15"/>
          <w:sz w:val="19"/>
        </w:rPr>
        <w:t xml:space="preserve"> </w:t>
      </w:r>
      <w:r>
        <w:rPr>
          <w:sz w:val="19"/>
        </w:rPr>
        <w:t>of</w:t>
      </w:r>
      <w:r>
        <w:rPr>
          <w:spacing w:val="-11"/>
          <w:sz w:val="19"/>
        </w:rPr>
        <w:t xml:space="preserve"> </w:t>
      </w:r>
      <w:r>
        <w:rPr>
          <w:sz w:val="19"/>
        </w:rPr>
        <w:t>Life</w:t>
      </w:r>
      <w:r>
        <w:rPr>
          <w:spacing w:val="-11"/>
          <w:sz w:val="19"/>
        </w:rPr>
        <w:t xml:space="preserve"> </w:t>
      </w:r>
      <w:r>
        <w:rPr>
          <w:sz w:val="19"/>
        </w:rPr>
        <w:t>and</w:t>
      </w:r>
      <w:r>
        <w:rPr>
          <w:spacing w:val="-11"/>
          <w:sz w:val="19"/>
        </w:rPr>
        <w:t xml:space="preserve"> </w:t>
      </w:r>
      <w:r>
        <w:rPr>
          <w:sz w:val="19"/>
        </w:rPr>
        <w:t>Symptom</w:t>
      </w:r>
      <w:r>
        <w:rPr>
          <w:spacing w:val="-11"/>
          <w:sz w:val="19"/>
        </w:rPr>
        <w:t xml:space="preserve"> </w:t>
      </w:r>
      <w:r>
        <w:rPr>
          <w:sz w:val="19"/>
        </w:rPr>
        <w:t>Management</w:t>
      </w:r>
      <w:r>
        <w:rPr>
          <w:spacing w:val="-11"/>
          <w:sz w:val="19"/>
        </w:rPr>
        <w:t xml:space="preserve"> </w:t>
      </w:r>
      <w:r>
        <w:rPr>
          <w:sz w:val="19"/>
        </w:rPr>
        <w:t>in</w:t>
      </w:r>
      <w:r>
        <w:rPr>
          <w:spacing w:val="-11"/>
          <w:sz w:val="19"/>
        </w:rPr>
        <w:t xml:space="preserve"> </w:t>
      </w:r>
      <w:r>
        <w:rPr>
          <w:sz w:val="19"/>
        </w:rPr>
        <w:t>Children’s</w:t>
      </w:r>
      <w:r>
        <w:rPr>
          <w:spacing w:val="-11"/>
          <w:sz w:val="19"/>
        </w:rPr>
        <w:t xml:space="preserve"> </w:t>
      </w:r>
      <w:r>
        <w:rPr>
          <w:sz w:val="19"/>
        </w:rPr>
        <w:t>Palliative/Complex Care</w:t>
      </w:r>
    </w:p>
    <w:p w:rsidR="00370244" w:rsidRDefault="004A40E6">
      <w:pPr>
        <w:pStyle w:val="ListParagraph"/>
        <w:numPr>
          <w:ilvl w:val="0"/>
          <w:numId w:val="20"/>
        </w:numPr>
        <w:tabs>
          <w:tab w:val="left" w:pos="1024"/>
          <w:tab w:val="left" w:pos="1025"/>
        </w:tabs>
        <w:spacing w:before="2"/>
        <w:ind w:hanging="360"/>
        <w:rPr>
          <w:sz w:val="19"/>
        </w:rPr>
      </w:pPr>
      <w:r>
        <w:rPr>
          <w:sz w:val="19"/>
        </w:rPr>
        <w:t>Principles and Practices of Acute Medical</w:t>
      </w:r>
      <w:r>
        <w:rPr>
          <w:spacing w:val="-11"/>
          <w:sz w:val="19"/>
        </w:rPr>
        <w:t xml:space="preserve"> </w:t>
      </w:r>
      <w:r>
        <w:rPr>
          <w:sz w:val="19"/>
        </w:rPr>
        <w:t>Nursing</w:t>
      </w:r>
    </w:p>
    <w:p w:rsidR="00370244" w:rsidRDefault="004A40E6">
      <w:pPr>
        <w:pStyle w:val="ListParagraph"/>
        <w:numPr>
          <w:ilvl w:val="0"/>
          <w:numId w:val="20"/>
        </w:numPr>
        <w:tabs>
          <w:tab w:val="left" w:pos="1024"/>
          <w:tab w:val="left" w:pos="1025"/>
        </w:tabs>
        <w:spacing w:before="2"/>
        <w:ind w:hanging="360"/>
        <w:rPr>
          <w:sz w:val="19"/>
        </w:rPr>
      </w:pPr>
      <w:r>
        <w:rPr>
          <w:sz w:val="19"/>
        </w:rPr>
        <w:t>Recognising and Responding to Client</w:t>
      </w:r>
      <w:r>
        <w:rPr>
          <w:spacing w:val="-21"/>
          <w:sz w:val="19"/>
        </w:rPr>
        <w:t xml:space="preserve"> </w:t>
      </w:r>
      <w:r>
        <w:rPr>
          <w:sz w:val="19"/>
        </w:rPr>
        <w:t>Deterioration</w:t>
      </w:r>
    </w:p>
    <w:p w:rsidR="00370244" w:rsidRDefault="004A40E6">
      <w:pPr>
        <w:pStyle w:val="ListParagraph"/>
        <w:numPr>
          <w:ilvl w:val="0"/>
          <w:numId w:val="20"/>
        </w:numPr>
        <w:tabs>
          <w:tab w:val="left" w:pos="1024"/>
          <w:tab w:val="left" w:pos="1025"/>
        </w:tabs>
        <w:spacing w:before="2"/>
        <w:ind w:hanging="360"/>
        <w:rPr>
          <w:sz w:val="19"/>
        </w:rPr>
      </w:pPr>
      <w:r>
        <w:rPr>
          <w:sz w:val="19"/>
        </w:rPr>
        <w:t>Recovery for Mental Health</w:t>
      </w:r>
      <w:r>
        <w:rPr>
          <w:spacing w:val="-15"/>
          <w:sz w:val="19"/>
        </w:rPr>
        <w:t xml:space="preserve"> </w:t>
      </w:r>
      <w:r>
        <w:rPr>
          <w:sz w:val="19"/>
        </w:rPr>
        <w:t>Practice</w:t>
      </w:r>
    </w:p>
    <w:p w:rsidR="00370244" w:rsidRDefault="004A40E6">
      <w:pPr>
        <w:pStyle w:val="ListParagraph"/>
        <w:numPr>
          <w:ilvl w:val="0"/>
          <w:numId w:val="20"/>
        </w:numPr>
        <w:tabs>
          <w:tab w:val="left" w:pos="1024"/>
          <w:tab w:val="left" w:pos="1025"/>
        </w:tabs>
        <w:spacing w:before="3"/>
        <w:ind w:hanging="360"/>
        <w:rPr>
          <w:sz w:val="19"/>
        </w:rPr>
      </w:pPr>
      <w:r>
        <w:rPr>
          <w:sz w:val="19"/>
        </w:rPr>
        <w:t>Teaching</w:t>
      </w:r>
      <w:r>
        <w:rPr>
          <w:spacing w:val="-19"/>
          <w:sz w:val="19"/>
        </w:rPr>
        <w:t xml:space="preserve"> </w:t>
      </w:r>
      <w:r>
        <w:rPr>
          <w:sz w:val="19"/>
        </w:rPr>
        <w:t>Effectively</w:t>
      </w:r>
    </w:p>
    <w:p w:rsidR="00370244" w:rsidRDefault="004A40E6">
      <w:pPr>
        <w:pStyle w:val="BodyText"/>
        <w:ind w:left="664"/>
      </w:pPr>
      <w:r>
        <w:rPr>
          <w:w w:val="98"/>
        </w:rPr>
        <w:t>•</w:t>
      </w:r>
    </w:p>
    <w:p w:rsidR="00370244" w:rsidRDefault="00370244">
      <w:pPr>
        <w:pStyle w:val="BodyText"/>
        <w:spacing w:before="11"/>
        <w:rPr>
          <w:sz w:val="18"/>
        </w:rPr>
      </w:pPr>
    </w:p>
    <w:p w:rsidR="00370244" w:rsidRDefault="004A40E6">
      <w:pPr>
        <w:pStyle w:val="BodyText"/>
        <w:spacing w:line="214" w:lineRule="exact"/>
        <w:ind w:left="304"/>
      </w:pPr>
      <w:r>
        <w:t>Starting in January</w:t>
      </w:r>
    </w:p>
    <w:p w:rsidR="00370244" w:rsidRDefault="004A40E6">
      <w:pPr>
        <w:pStyle w:val="ListParagraph"/>
        <w:numPr>
          <w:ilvl w:val="0"/>
          <w:numId w:val="20"/>
        </w:numPr>
        <w:tabs>
          <w:tab w:val="left" w:pos="1024"/>
          <w:tab w:val="left" w:pos="1025"/>
        </w:tabs>
        <w:spacing w:line="214" w:lineRule="exact"/>
        <w:ind w:hanging="360"/>
        <w:rPr>
          <w:sz w:val="19"/>
        </w:rPr>
      </w:pPr>
      <w:r>
        <w:rPr>
          <w:sz w:val="19"/>
        </w:rPr>
        <w:t>Advanced Research Methods</w:t>
      </w:r>
    </w:p>
    <w:p w:rsidR="00370244" w:rsidRDefault="004A40E6">
      <w:pPr>
        <w:pStyle w:val="ListParagraph"/>
        <w:numPr>
          <w:ilvl w:val="0"/>
          <w:numId w:val="20"/>
        </w:numPr>
        <w:tabs>
          <w:tab w:val="left" w:pos="1024"/>
          <w:tab w:val="left" w:pos="1025"/>
        </w:tabs>
        <w:spacing w:before="9"/>
        <w:ind w:hanging="360"/>
        <w:rPr>
          <w:sz w:val="19"/>
        </w:rPr>
      </w:pPr>
      <w:r>
        <w:rPr>
          <w:sz w:val="19"/>
        </w:rPr>
        <w:t>Best Practice in Cervical Smear Taking</w:t>
      </w:r>
      <w:r>
        <w:rPr>
          <w:spacing w:val="-23"/>
          <w:sz w:val="19"/>
        </w:rPr>
        <w:t xml:space="preserve"> </w:t>
      </w:r>
      <w:r>
        <w:rPr>
          <w:sz w:val="19"/>
          <w:vertAlign w:val="superscript"/>
        </w:rPr>
        <w:t>1</w:t>
      </w:r>
    </w:p>
    <w:p w:rsidR="00370244" w:rsidRDefault="004A40E6">
      <w:pPr>
        <w:pStyle w:val="ListParagraph"/>
        <w:numPr>
          <w:ilvl w:val="0"/>
          <w:numId w:val="20"/>
        </w:numPr>
        <w:tabs>
          <w:tab w:val="left" w:pos="1024"/>
          <w:tab w:val="left" w:pos="1025"/>
        </w:tabs>
        <w:ind w:hanging="357"/>
        <w:rPr>
          <w:sz w:val="19"/>
        </w:rPr>
      </w:pPr>
      <w:r>
        <w:rPr>
          <w:sz w:val="19"/>
        </w:rPr>
        <w:t>Cardiac Nursing</w:t>
      </w:r>
      <w:r>
        <w:rPr>
          <w:spacing w:val="-8"/>
          <w:sz w:val="19"/>
        </w:rPr>
        <w:t xml:space="preserve"> </w:t>
      </w:r>
      <w:r>
        <w:rPr>
          <w:sz w:val="19"/>
        </w:rPr>
        <w:t>Management</w:t>
      </w:r>
    </w:p>
    <w:p w:rsidR="00370244" w:rsidRDefault="004A40E6">
      <w:pPr>
        <w:pStyle w:val="ListParagraph"/>
        <w:numPr>
          <w:ilvl w:val="0"/>
          <w:numId w:val="20"/>
        </w:numPr>
        <w:tabs>
          <w:tab w:val="left" w:pos="1024"/>
          <w:tab w:val="left" w:pos="1025"/>
        </w:tabs>
        <w:ind w:hanging="360"/>
        <w:rPr>
          <w:sz w:val="19"/>
        </w:rPr>
      </w:pPr>
      <w:r>
        <w:rPr>
          <w:sz w:val="19"/>
        </w:rPr>
        <w:t>Effective</w:t>
      </w:r>
      <w:r>
        <w:rPr>
          <w:spacing w:val="-8"/>
          <w:sz w:val="19"/>
        </w:rPr>
        <w:t xml:space="preserve"> </w:t>
      </w:r>
      <w:r>
        <w:rPr>
          <w:sz w:val="19"/>
        </w:rPr>
        <w:t>Chronic</w:t>
      </w:r>
      <w:r>
        <w:rPr>
          <w:spacing w:val="-8"/>
          <w:sz w:val="19"/>
        </w:rPr>
        <w:t xml:space="preserve"> </w:t>
      </w:r>
      <w:r>
        <w:rPr>
          <w:sz w:val="19"/>
        </w:rPr>
        <w:t>Disease</w:t>
      </w:r>
      <w:r>
        <w:rPr>
          <w:spacing w:val="-7"/>
          <w:sz w:val="19"/>
        </w:rPr>
        <w:t xml:space="preserve"> </w:t>
      </w:r>
      <w:r>
        <w:rPr>
          <w:sz w:val="19"/>
        </w:rPr>
        <w:t>Management</w:t>
      </w:r>
      <w:r>
        <w:rPr>
          <w:spacing w:val="-7"/>
          <w:sz w:val="19"/>
        </w:rPr>
        <w:t xml:space="preserve"> </w:t>
      </w:r>
      <w:r>
        <w:rPr>
          <w:sz w:val="19"/>
        </w:rPr>
        <w:t>Strategies</w:t>
      </w:r>
      <w:r>
        <w:rPr>
          <w:spacing w:val="-9"/>
          <w:sz w:val="19"/>
        </w:rPr>
        <w:t xml:space="preserve"> </w:t>
      </w:r>
      <w:r>
        <w:rPr>
          <w:sz w:val="19"/>
        </w:rPr>
        <w:t>for</w:t>
      </w:r>
      <w:r>
        <w:rPr>
          <w:spacing w:val="-6"/>
          <w:sz w:val="19"/>
        </w:rPr>
        <w:t xml:space="preserve"> </w:t>
      </w:r>
      <w:r>
        <w:rPr>
          <w:sz w:val="19"/>
        </w:rPr>
        <w:t>Health</w:t>
      </w:r>
      <w:r>
        <w:rPr>
          <w:spacing w:val="-6"/>
          <w:sz w:val="19"/>
        </w:rPr>
        <w:t xml:space="preserve"> </w:t>
      </w:r>
      <w:r>
        <w:rPr>
          <w:sz w:val="19"/>
        </w:rPr>
        <w:t>Care</w:t>
      </w:r>
      <w:r>
        <w:rPr>
          <w:spacing w:val="-5"/>
          <w:sz w:val="19"/>
        </w:rPr>
        <w:t xml:space="preserve"> </w:t>
      </w:r>
      <w:r>
        <w:rPr>
          <w:sz w:val="19"/>
        </w:rPr>
        <w:t>Professionals</w:t>
      </w:r>
    </w:p>
    <w:p w:rsidR="00370244" w:rsidRDefault="004A40E6">
      <w:pPr>
        <w:pStyle w:val="ListParagraph"/>
        <w:numPr>
          <w:ilvl w:val="0"/>
          <w:numId w:val="20"/>
        </w:numPr>
        <w:tabs>
          <w:tab w:val="left" w:pos="1024"/>
          <w:tab w:val="left" w:pos="1025"/>
        </w:tabs>
        <w:spacing w:line="216" w:lineRule="exact"/>
        <w:ind w:hanging="357"/>
        <w:rPr>
          <w:sz w:val="19"/>
        </w:rPr>
      </w:pPr>
      <w:r>
        <w:rPr>
          <w:sz w:val="19"/>
        </w:rPr>
        <w:t>End of Life Care: Psychological and Social</w:t>
      </w:r>
      <w:r>
        <w:rPr>
          <w:spacing w:val="-19"/>
          <w:sz w:val="19"/>
        </w:rPr>
        <w:t xml:space="preserve"> </w:t>
      </w:r>
      <w:r>
        <w:rPr>
          <w:sz w:val="19"/>
        </w:rPr>
        <w:t>Perspectives</w:t>
      </w:r>
    </w:p>
    <w:p w:rsidR="00370244" w:rsidRDefault="004A40E6">
      <w:pPr>
        <w:pStyle w:val="ListParagraph"/>
        <w:numPr>
          <w:ilvl w:val="1"/>
          <w:numId w:val="23"/>
        </w:numPr>
        <w:tabs>
          <w:tab w:val="left" w:pos="1027"/>
          <w:tab w:val="left" w:pos="1028"/>
        </w:tabs>
        <w:spacing w:line="243" w:lineRule="exact"/>
        <w:rPr>
          <w:rFonts w:ascii="Symbol"/>
          <w:sz w:val="20"/>
        </w:rPr>
      </w:pPr>
      <w:r>
        <w:rPr>
          <w:sz w:val="19"/>
        </w:rPr>
        <w:t>Engaging Students in their</w:t>
      </w:r>
      <w:r>
        <w:rPr>
          <w:spacing w:val="-10"/>
          <w:sz w:val="19"/>
        </w:rPr>
        <w:t xml:space="preserve"> </w:t>
      </w:r>
      <w:r>
        <w:rPr>
          <w:sz w:val="19"/>
        </w:rPr>
        <w:t>Learning</w:t>
      </w:r>
    </w:p>
    <w:p w:rsidR="00370244" w:rsidRDefault="004A40E6">
      <w:pPr>
        <w:pStyle w:val="ListParagraph"/>
        <w:numPr>
          <w:ilvl w:val="0"/>
          <w:numId w:val="20"/>
        </w:numPr>
        <w:tabs>
          <w:tab w:val="left" w:pos="1024"/>
          <w:tab w:val="left" w:pos="1025"/>
        </w:tabs>
        <w:spacing w:before="2"/>
        <w:ind w:right="1118" w:hanging="360"/>
        <w:rPr>
          <w:sz w:val="19"/>
        </w:rPr>
      </w:pPr>
      <w:r>
        <w:rPr>
          <w:sz w:val="19"/>
        </w:rPr>
        <w:t>Introduction</w:t>
      </w:r>
      <w:r>
        <w:rPr>
          <w:spacing w:val="-15"/>
          <w:sz w:val="19"/>
        </w:rPr>
        <w:t xml:space="preserve"> </w:t>
      </w:r>
      <w:r>
        <w:rPr>
          <w:sz w:val="19"/>
        </w:rPr>
        <w:t>to</w:t>
      </w:r>
      <w:r>
        <w:rPr>
          <w:spacing w:val="-15"/>
          <w:sz w:val="19"/>
        </w:rPr>
        <w:t xml:space="preserve"> </w:t>
      </w:r>
      <w:r>
        <w:rPr>
          <w:sz w:val="19"/>
        </w:rPr>
        <w:t>Clinical</w:t>
      </w:r>
      <w:r>
        <w:rPr>
          <w:spacing w:val="-15"/>
          <w:sz w:val="19"/>
        </w:rPr>
        <w:t xml:space="preserve"> </w:t>
      </w:r>
      <w:r>
        <w:rPr>
          <w:sz w:val="19"/>
        </w:rPr>
        <w:t>Supervision:</w:t>
      </w:r>
      <w:r>
        <w:rPr>
          <w:spacing w:val="-15"/>
          <w:sz w:val="19"/>
        </w:rPr>
        <w:t xml:space="preserve"> </w:t>
      </w:r>
      <w:r>
        <w:rPr>
          <w:sz w:val="19"/>
        </w:rPr>
        <w:t>Supporting</w:t>
      </w:r>
      <w:r>
        <w:rPr>
          <w:spacing w:val="-17"/>
          <w:sz w:val="19"/>
        </w:rPr>
        <w:t xml:space="preserve"> </w:t>
      </w:r>
      <w:r>
        <w:rPr>
          <w:sz w:val="19"/>
        </w:rPr>
        <w:t>Continuing</w:t>
      </w:r>
      <w:r>
        <w:rPr>
          <w:spacing w:val="-15"/>
          <w:sz w:val="19"/>
        </w:rPr>
        <w:t xml:space="preserve"> </w:t>
      </w:r>
      <w:r>
        <w:rPr>
          <w:sz w:val="19"/>
        </w:rPr>
        <w:t>Professional Development</w:t>
      </w:r>
    </w:p>
    <w:p w:rsidR="00370244" w:rsidRDefault="004A40E6">
      <w:pPr>
        <w:pStyle w:val="ListParagraph"/>
        <w:numPr>
          <w:ilvl w:val="0"/>
          <w:numId w:val="20"/>
        </w:numPr>
        <w:tabs>
          <w:tab w:val="left" w:pos="1024"/>
          <w:tab w:val="left" w:pos="1025"/>
        </w:tabs>
        <w:ind w:hanging="360"/>
        <w:rPr>
          <w:sz w:val="19"/>
        </w:rPr>
      </w:pPr>
      <w:r>
        <w:rPr>
          <w:sz w:val="19"/>
        </w:rPr>
        <w:t>Management of Diabetic Foot</w:t>
      </w:r>
      <w:r>
        <w:rPr>
          <w:spacing w:val="-10"/>
          <w:sz w:val="19"/>
        </w:rPr>
        <w:t xml:space="preserve"> </w:t>
      </w:r>
      <w:r>
        <w:rPr>
          <w:sz w:val="19"/>
        </w:rPr>
        <w:t>Disease</w:t>
      </w:r>
    </w:p>
    <w:p w:rsidR="00370244" w:rsidRDefault="004A40E6">
      <w:pPr>
        <w:pStyle w:val="ListParagraph"/>
        <w:numPr>
          <w:ilvl w:val="0"/>
          <w:numId w:val="20"/>
        </w:numPr>
        <w:tabs>
          <w:tab w:val="left" w:pos="1024"/>
          <w:tab w:val="left" w:pos="1025"/>
        </w:tabs>
        <w:ind w:hanging="360"/>
        <w:rPr>
          <w:sz w:val="19"/>
        </w:rPr>
      </w:pPr>
      <w:r>
        <w:rPr>
          <w:sz w:val="19"/>
        </w:rPr>
        <w:t>Specialist Practice of Complex Care for</w:t>
      </w:r>
      <w:r>
        <w:rPr>
          <w:spacing w:val="-26"/>
          <w:sz w:val="19"/>
        </w:rPr>
        <w:t xml:space="preserve"> </w:t>
      </w:r>
      <w:r>
        <w:rPr>
          <w:sz w:val="19"/>
        </w:rPr>
        <w:t>Children</w:t>
      </w:r>
    </w:p>
    <w:p w:rsidR="00370244" w:rsidRDefault="004A40E6">
      <w:pPr>
        <w:pStyle w:val="ListParagraph"/>
        <w:numPr>
          <w:ilvl w:val="0"/>
          <w:numId w:val="20"/>
        </w:numPr>
        <w:tabs>
          <w:tab w:val="left" w:pos="1022"/>
          <w:tab w:val="left" w:pos="1023"/>
        </w:tabs>
        <w:ind w:left="1022" w:hanging="360"/>
        <w:rPr>
          <w:sz w:val="19"/>
        </w:rPr>
      </w:pPr>
      <w:r>
        <w:rPr>
          <w:sz w:val="19"/>
        </w:rPr>
        <w:t>Women’s Health in Primary</w:t>
      </w:r>
      <w:r>
        <w:rPr>
          <w:spacing w:val="-12"/>
          <w:sz w:val="19"/>
        </w:rPr>
        <w:t xml:space="preserve"> </w:t>
      </w:r>
      <w:r>
        <w:rPr>
          <w:sz w:val="19"/>
        </w:rPr>
        <w:t>Care</w:t>
      </w:r>
    </w:p>
    <w:p w:rsidR="00370244" w:rsidRDefault="00370244">
      <w:pPr>
        <w:rPr>
          <w:sz w:val="19"/>
        </w:rPr>
        <w:sectPr w:rsidR="00370244">
          <w:pgSz w:w="8440" w:h="11930"/>
          <w:pgMar w:top="1020" w:right="240" w:bottom="720" w:left="540" w:header="0" w:footer="447" w:gutter="0"/>
          <w:cols w:space="720"/>
        </w:sectPr>
      </w:pPr>
    </w:p>
    <w:p w:rsidR="00370244" w:rsidRDefault="004A40E6">
      <w:pPr>
        <w:spacing w:before="74"/>
        <w:ind w:left="302"/>
        <w:rPr>
          <w:b/>
          <w:sz w:val="19"/>
        </w:rPr>
      </w:pPr>
      <w:r>
        <w:rPr>
          <w:b/>
          <w:sz w:val="19"/>
        </w:rPr>
        <w:t>ENTRY CRITERIA</w:t>
      </w:r>
    </w:p>
    <w:p w:rsidR="00370244" w:rsidRDefault="004A40E6">
      <w:pPr>
        <w:pStyle w:val="BodyText"/>
        <w:spacing w:line="217" w:lineRule="exact"/>
        <w:ind w:left="302"/>
      </w:pPr>
      <w:r>
        <w:t>All applicants for Professional Credit Awards must be:</w:t>
      </w:r>
    </w:p>
    <w:p w:rsidR="00370244" w:rsidRDefault="004A40E6">
      <w:pPr>
        <w:pStyle w:val="ListParagraph"/>
        <w:numPr>
          <w:ilvl w:val="0"/>
          <w:numId w:val="19"/>
        </w:numPr>
        <w:tabs>
          <w:tab w:val="left" w:pos="562"/>
        </w:tabs>
        <w:ind w:right="738" w:firstLine="0"/>
        <w:rPr>
          <w:sz w:val="19"/>
        </w:rPr>
      </w:pPr>
      <w:r>
        <w:rPr>
          <w:sz w:val="19"/>
        </w:rPr>
        <w:t>A</w:t>
      </w:r>
      <w:r>
        <w:rPr>
          <w:spacing w:val="-12"/>
          <w:sz w:val="19"/>
        </w:rPr>
        <w:t xml:space="preserve"> </w:t>
      </w:r>
      <w:r>
        <w:rPr>
          <w:sz w:val="19"/>
        </w:rPr>
        <w:t>Registered</w:t>
      </w:r>
      <w:r>
        <w:rPr>
          <w:spacing w:val="-9"/>
          <w:sz w:val="19"/>
        </w:rPr>
        <w:t xml:space="preserve"> </w:t>
      </w:r>
      <w:r>
        <w:rPr>
          <w:sz w:val="19"/>
        </w:rPr>
        <w:t>Nurse</w:t>
      </w:r>
      <w:r>
        <w:rPr>
          <w:spacing w:val="-8"/>
          <w:sz w:val="19"/>
        </w:rPr>
        <w:t xml:space="preserve"> </w:t>
      </w:r>
      <w:r>
        <w:rPr>
          <w:sz w:val="19"/>
        </w:rPr>
        <w:t>or</w:t>
      </w:r>
      <w:r>
        <w:rPr>
          <w:spacing w:val="-6"/>
          <w:sz w:val="19"/>
        </w:rPr>
        <w:t xml:space="preserve"> </w:t>
      </w:r>
      <w:r>
        <w:rPr>
          <w:sz w:val="19"/>
        </w:rPr>
        <w:t>Midwife</w:t>
      </w:r>
      <w:r>
        <w:rPr>
          <w:spacing w:val="-14"/>
          <w:sz w:val="19"/>
        </w:rPr>
        <w:t xml:space="preserve"> </w:t>
      </w:r>
      <w:r>
        <w:rPr>
          <w:sz w:val="19"/>
        </w:rPr>
        <w:t>on</w:t>
      </w:r>
      <w:r>
        <w:rPr>
          <w:spacing w:val="-8"/>
          <w:sz w:val="19"/>
        </w:rPr>
        <w:t xml:space="preserve"> </w:t>
      </w:r>
      <w:r>
        <w:rPr>
          <w:sz w:val="19"/>
        </w:rPr>
        <w:t>the</w:t>
      </w:r>
      <w:r>
        <w:rPr>
          <w:spacing w:val="-12"/>
          <w:sz w:val="19"/>
        </w:rPr>
        <w:t xml:space="preserve"> </w:t>
      </w:r>
      <w:r>
        <w:rPr>
          <w:sz w:val="19"/>
        </w:rPr>
        <w:t>Register</w:t>
      </w:r>
      <w:r>
        <w:rPr>
          <w:spacing w:val="-13"/>
          <w:sz w:val="19"/>
        </w:rPr>
        <w:t xml:space="preserve"> </w:t>
      </w:r>
      <w:r>
        <w:rPr>
          <w:sz w:val="19"/>
        </w:rPr>
        <w:t>held</w:t>
      </w:r>
      <w:r>
        <w:rPr>
          <w:spacing w:val="-8"/>
          <w:sz w:val="19"/>
        </w:rPr>
        <w:t xml:space="preserve"> </w:t>
      </w:r>
      <w:r>
        <w:rPr>
          <w:sz w:val="19"/>
        </w:rPr>
        <w:t>by</w:t>
      </w:r>
      <w:r>
        <w:rPr>
          <w:spacing w:val="25"/>
          <w:sz w:val="19"/>
        </w:rPr>
        <w:t xml:space="preserve"> </w:t>
      </w:r>
      <w:r>
        <w:rPr>
          <w:sz w:val="19"/>
        </w:rPr>
        <w:t>The</w:t>
      </w:r>
      <w:r>
        <w:rPr>
          <w:spacing w:val="-6"/>
          <w:sz w:val="19"/>
        </w:rPr>
        <w:t xml:space="preserve"> </w:t>
      </w:r>
      <w:r>
        <w:rPr>
          <w:sz w:val="19"/>
        </w:rPr>
        <w:t>Nursing</w:t>
      </w:r>
      <w:r>
        <w:rPr>
          <w:spacing w:val="-9"/>
          <w:sz w:val="19"/>
        </w:rPr>
        <w:t xml:space="preserve"> </w:t>
      </w:r>
      <w:r>
        <w:rPr>
          <w:sz w:val="19"/>
        </w:rPr>
        <w:t>and</w:t>
      </w:r>
      <w:r>
        <w:rPr>
          <w:spacing w:val="-6"/>
          <w:sz w:val="19"/>
        </w:rPr>
        <w:t xml:space="preserve"> </w:t>
      </w:r>
      <w:r>
        <w:rPr>
          <w:sz w:val="19"/>
        </w:rPr>
        <w:t>Midwifery Board of</w:t>
      </w:r>
      <w:r>
        <w:rPr>
          <w:spacing w:val="-3"/>
          <w:sz w:val="19"/>
        </w:rPr>
        <w:t xml:space="preserve"> </w:t>
      </w:r>
      <w:r>
        <w:rPr>
          <w:sz w:val="19"/>
        </w:rPr>
        <w:t>Ireland</w:t>
      </w:r>
    </w:p>
    <w:p w:rsidR="00370244" w:rsidRDefault="004A40E6">
      <w:pPr>
        <w:pStyle w:val="ListParagraph"/>
        <w:numPr>
          <w:ilvl w:val="0"/>
          <w:numId w:val="19"/>
        </w:numPr>
        <w:tabs>
          <w:tab w:val="left" w:pos="574"/>
        </w:tabs>
        <w:ind w:left="573" w:hanging="271"/>
        <w:rPr>
          <w:sz w:val="19"/>
        </w:rPr>
      </w:pPr>
      <w:r>
        <w:rPr>
          <w:sz w:val="19"/>
        </w:rPr>
        <w:t>Hold an active nurse/midwife registration</w:t>
      </w:r>
    </w:p>
    <w:p w:rsidR="00370244" w:rsidRDefault="004A40E6">
      <w:pPr>
        <w:pStyle w:val="ListParagraph"/>
        <w:numPr>
          <w:ilvl w:val="0"/>
          <w:numId w:val="19"/>
        </w:numPr>
        <w:tabs>
          <w:tab w:val="left" w:pos="559"/>
        </w:tabs>
        <w:spacing w:before="3" w:line="242" w:lineRule="auto"/>
        <w:ind w:right="1110" w:firstLine="0"/>
        <w:rPr>
          <w:sz w:val="19"/>
        </w:rPr>
      </w:pPr>
      <w:r>
        <w:rPr>
          <w:sz w:val="19"/>
        </w:rPr>
        <w:t>Work</w:t>
      </w:r>
      <w:r>
        <w:rPr>
          <w:spacing w:val="-10"/>
          <w:sz w:val="19"/>
        </w:rPr>
        <w:t xml:space="preserve"> </w:t>
      </w:r>
      <w:r>
        <w:rPr>
          <w:sz w:val="19"/>
        </w:rPr>
        <w:t>in</w:t>
      </w:r>
      <w:r>
        <w:rPr>
          <w:spacing w:val="-8"/>
          <w:sz w:val="19"/>
        </w:rPr>
        <w:t xml:space="preserve"> </w:t>
      </w:r>
      <w:r>
        <w:rPr>
          <w:sz w:val="19"/>
        </w:rPr>
        <w:t>a</w:t>
      </w:r>
      <w:r>
        <w:rPr>
          <w:spacing w:val="-9"/>
          <w:sz w:val="19"/>
        </w:rPr>
        <w:t xml:space="preserve"> </w:t>
      </w:r>
      <w:r>
        <w:rPr>
          <w:sz w:val="19"/>
        </w:rPr>
        <w:t>clinical</w:t>
      </w:r>
      <w:r>
        <w:rPr>
          <w:spacing w:val="-9"/>
          <w:sz w:val="19"/>
        </w:rPr>
        <w:t xml:space="preserve"> </w:t>
      </w:r>
      <w:r>
        <w:rPr>
          <w:sz w:val="19"/>
        </w:rPr>
        <w:t>area</w:t>
      </w:r>
      <w:r>
        <w:rPr>
          <w:spacing w:val="-9"/>
          <w:sz w:val="19"/>
        </w:rPr>
        <w:t xml:space="preserve"> </w:t>
      </w:r>
      <w:r>
        <w:rPr>
          <w:sz w:val="19"/>
        </w:rPr>
        <w:t>where</w:t>
      </w:r>
      <w:r>
        <w:rPr>
          <w:spacing w:val="-11"/>
          <w:sz w:val="19"/>
        </w:rPr>
        <w:t xml:space="preserve"> </w:t>
      </w:r>
      <w:r>
        <w:rPr>
          <w:sz w:val="19"/>
        </w:rPr>
        <w:t>they</w:t>
      </w:r>
      <w:r>
        <w:rPr>
          <w:spacing w:val="-16"/>
          <w:sz w:val="19"/>
        </w:rPr>
        <w:t xml:space="preserve"> </w:t>
      </w:r>
      <w:r>
        <w:rPr>
          <w:sz w:val="19"/>
        </w:rPr>
        <w:t>are</w:t>
      </w:r>
      <w:r>
        <w:rPr>
          <w:spacing w:val="-9"/>
          <w:sz w:val="19"/>
        </w:rPr>
        <w:t xml:space="preserve"> </w:t>
      </w:r>
      <w:r>
        <w:rPr>
          <w:sz w:val="19"/>
        </w:rPr>
        <w:t>able</w:t>
      </w:r>
      <w:r>
        <w:rPr>
          <w:spacing w:val="-9"/>
          <w:sz w:val="19"/>
        </w:rPr>
        <w:t xml:space="preserve"> </w:t>
      </w:r>
      <w:r>
        <w:rPr>
          <w:sz w:val="19"/>
        </w:rPr>
        <w:t>to</w:t>
      </w:r>
      <w:r>
        <w:rPr>
          <w:spacing w:val="-5"/>
          <w:sz w:val="19"/>
        </w:rPr>
        <w:t xml:space="preserve"> </w:t>
      </w:r>
      <w:r>
        <w:rPr>
          <w:sz w:val="19"/>
        </w:rPr>
        <w:t>develop</w:t>
      </w:r>
      <w:r>
        <w:rPr>
          <w:spacing w:val="-8"/>
          <w:sz w:val="19"/>
        </w:rPr>
        <w:t xml:space="preserve"> </w:t>
      </w:r>
      <w:r>
        <w:rPr>
          <w:sz w:val="19"/>
        </w:rPr>
        <w:t>the</w:t>
      </w:r>
      <w:r>
        <w:rPr>
          <w:spacing w:val="-11"/>
          <w:sz w:val="19"/>
        </w:rPr>
        <w:t xml:space="preserve"> </w:t>
      </w:r>
      <w:r>
        <w:rPr>
          <w:spacing w:val="-3"/>
          <w:sz w:val="19"/>
        </w:rPr>
        <w:t>clinical</w:t>
      </w:r>
      <w:r>
        <w:rPr>
          <w:spacing w:val="-11"/>
          <w:sz w:val="19"/>
        </w:rPr>
        <w:t xml:space="preserve"> </w:t>
      </w:r>
      <w:r>
        <w:rPr>
          <w:sz w:val="19"/>
        </w:rPr>
        <w:t>skills</w:t>
      </w:r>
      <w:r>
        <w:rPr>
          <w:spacing w:val="-8"/>
          <w:sz w:val="19"/>
        </w:rPr>
        <w:t xml:space="preserve"> </w:t>
      </w:r>
      <w:r>
        <w:rPr>
          <w:spacing w:val="-3"/>
          <w:sz w:val="19"/>
        </w:rPr>
        <w:t xml:space="preserve">required </w:t>
      </w:r>
      <w:r>
        <w:rPr>
          <w:sz w:val="19"/>
        </w:rPr>
        <w:t xml:space="preserve">to </w:t>
      </w:r>
      <w:r>
        <w:rPr>
          <w:spacing w:val="-3"/>
          <w:sz w:val="19"/>
        </w:rPr>
        <w:t xml:space="preserve">meet </w:t>
      </w:r>
      <w:r>
        <w:rPr>
          <w:sz w:val="19"/>
        </w:rPr>
        <w:t xml:space="preserve">the </w:t>
      </w:r>
      <w:r>
        <w:rPr>
          <w:spacing w:val="-3"/>
          <w:sz w:val="19"/>
        </w:rPr>
        <w:t xml:space="preserve">learning outcomes </w:t>
      </w:r>
      <w:r>
        <w:rPr>
          <w:sz w:val="19"/>
        </w:rPr>
        <w:t xml:space="preserve">of </w:t>
      </w:r>
      <w:r>
        <w:rPr>
          <w:spacing w:val="-3"/>
          <w:sz w:val="19"/>
        </w:rPr>
        <w:t xml:space="preserve">his/her </w:t>
      </w:r>
      <w:r>
        <w:rPr>
          <w:spacing w:val="-2"/>
          <w:sz w:val="19"/>
        </w:rPr>
        <w:t xml:space="preserve">chosen </w:t>
      </w:r>
      <w:r>
        <w:rPr>
          <w:spacing w:val="-3"/>
          <w:sz w:val="19"/>
        </w:rPr>
        <w:t xml:space="preserve">module </w:t>
      </w:r>
      <w:r>
        <w:rPr>
          <w:sz w:val="19"/>
        </w:rPr>
        <w:t>(d) Meet any other specified entry</w:t>
      </w:r>
      <w:r>
        <w:rPr>
          <w:spacing w:val="-6"/>
          <w:sz w:val="19"/>
        </w:rPr>
        <w:t xml:space="preserve"> </w:t>
      </w:r>
      <w:r>
        <w:rPr>
          <w:sz w:val="19"/>
        </w:rPr>
        <w:t>requirements.</w:t>
      </w:r>
    </w:p>
    <w:p w:rsidR="00370244" w:rsidRDefault="00370244">
      <w:pPr>
        <w:pStyle w:val="BodyText"/>
        <w:spacing w:before="7"/>
        <w:rPr>
          <w:sz w:val="18"/>
        </w:rPr>
      </w:pPr>
    </w:p>
    <w:p w:rsidR="00370244" w:rsidRDefault="004A40E6">
      <w:pPr>
        <w:ind w:left="302"/>
        <w:rPr>
          <w:b/>
          <w:sz w:val="19"/>
        </w:rPr>
      </w:pPr>
      <w:r>
        <w:rPr>
          <w:b/>
          <w:sz w:val="19"/>
        </w:rPr>
        <w:t>SELECTION CRITERIA</w:t>
      </w:r>
    </w:p>
    <w:p w:rsidR="00370244" w:rsidRDefault="004A40E6">
      <w:pPr>
        <w:pStyle w:val="BodyText"/>
        <w:ind w:left="302" w:right="464"/>
      </w:pPr>
      <w:r>
        <w:t>Occasional</w:t>
      </w:r>
      <w:r>
        <w:rPr>
          <w:spacing w:val="-13"/>
        </w:rPr>
        <w:t xml:space="preserve"> </w:t>
      </w:r>
      <w:r>
        <w:t>students</w:t>
      </w:r>
      <w:r>
        <w:rPr>
          <w:spacing w:val="-11"/>
        </w:rPr>
        <w:t xml:space="preserve"> </w:t>
      </w:r>
      <w:r>
        <w:t>are</w:t>
      </w:r>
      <w:r>
        <w:rPr>
          <w:spacing w:val="-13"/>
        </w:rPr>
        <w:t xml:space="preserve"> </w:t>
      </w:r>
      <w:r>
        <w:t>considered</w:t>
      </w:r>
      <w:r>
        <w:rPr>
          <w:spacing w:val="-13"/>
        </w:rPr>
        <w:t xml:space="preserve"> </w:t>
      </w:r>
      <w:r>
        <w:t>for</w:t>
      </w:r>
      <w:r>
        <w:rPr>
          <w:spacing w:val="-14"/>
        </w:rPr>
        <w:t xml:space="preserve"> </w:t>
      </w:r>
      <w:r>
        <w:t>admission</w:t>
      </w:r>
      <w:r>
        <w:rPr>
          <w:spacing w:val="-13"/>
        </w:rPr>
        <w:t xml:space="preserve"> </w:t>
      </w:r>
      <w:r>
        <w:t>on</w:t>
      </w:r>
      <w:r>
        <w:rPr>
          <w:spacing w:val="-11"/>
        </w:rPr>
        <w:t xml:space="preserve"> </w:t>
      </w:r>
      <w:r>
        <w:t>the</w:t>
      </w:r>
      <w:r>
        <w:rPr>
          <w:spacing w:val="-13"/>
        </w:rPr>
        <w:t xml:space="preserve"> </w:t>
      </w:r>
      <w:r>
        <w:t>basis</w:t>
      </w:r>
      <w:r>
        <w:rPr>
          <w:spacing w:val="-13"/>
        </w:rPr>
        <w:t xml:space="preserve"> </w:t>
      </w:r>
      <w:r>
        <w:t>of</w:t>
      </w:r>
      <w:r>
        <w:rPr>
          <w:spacing w:val="-13"/>
        </w:rPr>
        <w:t xml:space="preserve"> </w:t>
      </w:r>
      <w:r>
        <w:t>their</w:t>
      </w:r>
      <w:r>
        <w:rPr>
          <w:spacing w:val="-14"/>
        </w:rPr>
        <w:t xml:space="preserve"> </w:t>
      </w:r>
      <w:r>
        <w:t>application,</w:t>
      </w:r>
      <w:r>
        <w:rPr>
          <w:spacing w:val="-13"/>
        </w:rPr>
        <w:t xml:space="preserve"> </w:t>
      </w:r>
      <w:r>
        <w:t>and considering the following</w:t>
      </w:r>
      <w:r>
        <w:rPr>
          <w:spacing w:val="-36"/>
        </w:rPr>
        <w:t xml:space="preserve"> </w:t>
      </w:r>
      <w:r>
        <w:t>points:</w:t>
      </w:r>
    </w:p>
    <w:p w:rsidR="00370244" w:rsidRDefault="004A40E6">
      <w:pPr>
        <w:pStyle w:val="ListParagraph"/>
        <w:numPr>
          <w:ilvl w:val="0"/>
          <w:numId w:val="18"/>
        </w:numPr>
        <w:tabs>
          <w:tab w:val="left" w:pos="664"/>
          <w:tab w:val="left" w:pos="665"/>
        </w:tabs>
        <w:spacing w:line="218" w:lineRule="exact"/>
        <w:rPr>
          <w:sz w:val="19"/>
        </w:rPr>
      </w:pPr>
      <w:r>
        <w:rPr>
          <w:sz w:val="19"/>
        </w:rPr>
        <w:t>Applicant’s academic</w:t>
      </w:r>
      <w:r>
        <w:rPr>
          <w:spacing w:val="-10"/>
          <w:sz w:val="19"/>
        </w:rPr>
        <w:t xml:space="preserve"> </w:t>
      </w:r>
      <w:r>
        <w:rPr>
          <w:spacing w:val="-8"/>
          <w:sz w:val="19"/>
        </w:rPr>
        <w:t>record</w:t>
      </w:r>
    </w:p>
    <w:p w:rsidR="00370244" w:rsidRDefault="004A40E6">
      <w:pPr>
        <w:pStyle w:val="ListParagraph"/>
        <w:numPr>
          <w:ilvl w:val="0"/>
          <w:numId w:val="18"/>
        </w:numPr>
        <w:tabs>
          <w:tab w:val="left" w:pos="664"/>
          <w:tab w:val="left" w:pos="665"/>
        </w:tabs>
        <w:ind w:right="800"/>
        <w:rPr>
          <w:sz w:val="19"/>
        </w:rPr>
      </w:pPr>
      <w:r>
        <w:rPr>
          <w:sz w:val="19"/>
        </w:rPr>
        <w:t>Applicant’s level of motivation and suitability based on his-her personal personal statement (submitted as part of the</w:t>
      </w:r>
      <w:r>
        <w:rPr>
          <w:spacing w:val="-18"/>
          <w:sz w:val="19"/>
        </w:rPr>
        <w:t xml:space="preserve"> </w:t>
      </w:r>
      <w:r>
        <w:rPr>
          <w:sz w:val="19"/>
        </w:rPr>
        <w:t>application)</w:t>
      </w:r>
    </w:p>
    <w:p w:rsidR="00370244" w:rsidRDefault="004A40E6">
      <w:pPr>
        <w:pStyle w:val="ListParagraph"/>
        <w:numPr>
          <w:ilvl w:val="0"/>
          <w:numId w:val="18"/>
        </w:numPr>
        <w:tabs>
          <w:tab w:val="left" w:pos="664"/>
          <w:tab w:val="left" w:pos="665"/>
        </w:tabs>
        <w:ind w:right="767"/>
        <w:rPr>
          <w:sz w:val="19"/>
        </w:rPr>
      </w:pPr>
      <w:r>
        <w:rPr>
          <w:sz w:val="19"/>
        </w:rPr>
        <w:t xml:space="preserve">Recommendation by the module leader in </w:t>
      </w:r>
      <w:r>
        <w:rPr>
          <w:spacing w:val="-7"/>
          <w:sz w:val="19"/>
        </w:rPr>
        <w:t xml:space="preserve">consultation </w:t>
      </w:r>
      <w:r>
        <w:rPr>
          <w:spacing w:val="-6"/>
          <w:sz w:val="19"/>
        </w:rPr>
        <w:t xml:space="preserve">with </w:t>
      </w:r>
      <w:r>
        <w:rPr>
          <w:spacing w:val="-5"/>
          <w:sz w:val="19"/>
        </w:rPr>
        <w:t xml:space="preserve">the </w:t>
      </w:r>
      <w:r>
        <w:rPr>
          <w:spacing w:val="-7"/>
          <w:sz w:val="19"/>
        </w:rPr>
        <w:t xml:space="preserve">Strand Leader, </w:t>
      </w:r>
      <w:r>
        <w:rPr>
          <w:spacing w:val="-8"/>
          <w:sz w:val="19"/>
        </w:rPr>
        <w:t xml:space="preserve">after </w:t>
      </w:r>
      <w:r>
        <w:rPr>
          <w:spacing w:val="-7"/>
          <w:sz w:val="19"/>
        </w:rPr>
        <w:t xml:space="preserve">revieweing </w:t>
      </w:r>
      <w:r>
        <w:rPr>
          <w:spacing w:val="-5"/>
          <w:sz w:val="19"/>
        </w:rPr>
        <w:t xml:space="preserve">the </w:t>
      </w:r>
      <w:r>
        <w:rPr>
          <w:spacing w:val="-7"/>
          <w:sz w:val="19"/>
        </w:rPr>
        <w:t xml:space="preserve">application. </w:t>
      </w:r>
      <w:r>
        <w:rPr>
          <w:sz w:val="19"/>
        </w:rPr>
        <w:t>In the case where an applicant must have: (1) access to or care for a specific client group or (2) have the opportunity to practice specific skills</w:t>
      </w:r>
      <w:r>
        <w:rPr>
          <w:spacing w:val="-7"/>
          <w:sz w:val="19"/>
        </w:rPr>
        <w:t xml:space="preserve"> </w:t>
      </w:r>
      <w:r>
        <w:rPr>
          <w:sz w:val="19"/>
        </w:rPr>
        <w:t>to</w:t>
      </w:r>
      <w:r>
        <w:rPr>
          <w:spacing w:val="-6"/>
          <w:sz w:val="19"/>
        </w:rPr>
        <w:t xml:space="preserve"> </w:t>
      </w:r>
      <w:r>
        <w:rPr>
          <w:sz w:val="19"/>
        </w:rPr>
        <w:t>the</w:t>
      </w:r>
      <w:r>
        <w:rPr>
          <w:spacing w:val="-8"/>
          <w:sz w:val="19"/>
        </w:rPr>
        <w:t xml:space="preserve"> </w:t>
      </w:r>
      <w:r>
        <w:rPr>
          <w:sz w:val="19"/>
        </w:rPr>
        <w:t>learning</w:t>
      </w:r>
      <w:r>
        <w:rPr>
          <w:spacing w:val="-9"/>
          <w:sz w:val="19"/>
        </w:rPr>
        <w:t xml:space="preserve"> </w:t>
      </w:r>
      <w:r>
        <w:rPr>
          <w:sz w:val="19"/>
        </w:rPr>
        <w:t>outcomes</w:t>
      </w:r>
      <w:r>
        <w:rPr>
          <w:spacing w:val="-9"/>
          <w:sz w:val="19"/>
        </w:rPr>
        <w:t xml:space="preserve"> </w:t>
      </w:r>
      <w:r>
        <w:rPr>
          <w:sz w:val="19"/>
        </w:rPr>
        <w:t>of</w:t>
      </w:r>
      <w:r>
        <w:rPr>
          <w:spacing w:val="-6"/>
          <w:sz w:val="19"/>
        </w:rPr>
        <w:t xml:space="preserve"> </w:t>
      </w:r>
      <w:r>
        <w:rPr>
          <w:sz w:val="19"/>
        </w:rPr>
        <w:t>a</w:t>
      </w:r>
      <w:r>
        <w:rPr>
          <w:spacing w:val="-8"/>
          <w:sz w:val="19"/>
        </w:rPr>
        <w:t xml:space="preserve"> </w:t>
      </w:r>
      <w:r>
        <w:rPr>
          <w:sz w:val="19"/>
        </w:rPr>
        <w:t>module</w:t>
      </w:r>
      <w:r>
        <w:rPr>
          <w:spacing w:val="-8"/>
          <w:sz w:val="19"/>
        </w:rPr>
        <w:t xml:space="preserve"> </w:t>
      </w:r>
      <w:r>
        <w:rPr>
          <w:sz w:val="19"/>
        </w:rPr>
        <w:t>he/she</w:t>
      </w:r>
      <w:r>
        <w:rPr>
          <w:spacing w:val="-8"/>
          <w:sz w:val="19"/>
        </w:rPr>
        <w:t xml:space="preserve"> </w:t>
      </w:r>
      <w:r>
        <w:rPr>
          <w:sz w:val="19"/>
        </w:rPr>
        <w:t>must</w:t>
      </w:r>
      <w:r>
        <w:rPr>
          <w:spacing w:val="-7"/>
          <w:sz w:val="19"/>
        </w:rPr>
        <w:t xml:space="preserve"> </w:t>
      </w:r>
      <w:r>
        <w:rPr>
          <w:sz w:val="19"/>
        </w:rPr>
        <w:t>supply</w:t>
      </w:r>
      <w:r>
        <w:rPr>
          <w:spacing w:val="-11"/>
          <w:sz w:val="19"/>
        </w:rPr>
        <w:t xml:space="preserve"> </w:t>
      </w:r>
      <w:r>
        <w:rPr>
          <w:sz w:val="19"/>
        </w:rPr>
        <w:t>a</w:t>
      </w:r>
      <w:r>
        <w:rPr>
          <w:spacing w:val="-12"/>
          <w:sz w:val="19"/>
        </w:rPr>
        <w:t xml:space="preserve"> </w:t>
      </w:r>
      <w:r>
        <w:rPr>
          <w:sz w:val="19"/>
        </w:rPr>
        <w:t>letter</w:t>
      </w:r>
      <w:r>
        <w:rPr>
          <w:spacing w:val="-13"/>
          <w:sz w:val="19"/>
        </w:rPr>
        <w:t xml:space="preserve"> </w:t>
      </w:r>
      <w:r>
        <w:rPr>
          <w:sz w:val="19"/>
        </w:rPr>
        <w:t>from</w:t>
      </w:r>
      <w:r>
        <w:rPr>
          <w:spacing w:val="-13"/>
          <w:sz w:val="19"/>
        </w:rPr>
        <w:t xml:space="preserve"> </w:t>
      </w:r>
      <w:r>
        <w:rPr>
          <w:spacing w:val="-4"/>
          <w:sz w:val="19"/>
        </w:rPr>
        <w:t xml:space="preserve">his/her </w:t>
      </w:r>
      <w:r>
        <w:rPr>
          <w:sz w:val="19"/>
        </w:rPr>
        <w:t xml:space="preserve">Director of Nursing/Midwifery (or equivalent or appointed person) guaranteeing </w:t>
      </w:r>
      <w:r>
        <w:rPr>
          <w:spacing w:val="-6"/>
          <w:sz w:val="19"/>
        </w:rPr>
        <w:t xml:space="preserve">that </w:t>
      </w:r>
      <w:r>
        <w:rPr>
          <w:spacing w:val="-5"/>
          <w:sz w:val="19"/>
        </w:rPr>
        <w:t xml:space="preserve">the </w:t>
      </w:r>
      <w:r>
        <w:rPr>
          <w:spacing w:val="-7"/>
          <w:sz w:val="19"/>
        </w:rPr>
        <w:t xml:space="preserve">student </w:t>
      </w:r>
      <w:r>
        <w:rPr>
          <w:spacing w:val="-6"/>
          <w:sz w:val="19"/>
        </w:rPr>
        <w:t xml:space="preserve">will have </w:t>
      </w:r>
      <w:r>
        <w:rPr>
          <w:spacing w:val="-7"/>
          <w:sz w:val="19"/>
        </w:rPr>
        <w:t xml:space="preserve">opportunity </w:t>
      </w:r>
      <w:r>
        <w:rPr>
          <w:spacing w:val="-4"/>
          <w:sz w:val="19"/>
        </w:rPr>
        <w:t xml:space="preserve">to </w:t>
      </w:r>
      <w:r>
        <w:rPr>
          <w:spacing w:val="-7"/>
          <w:sz w:val="19"/>
        </w:rPr>
        <w:t xml:space="preserve">meet </w:t>
      </w:r>
      <w:r>
        <w:rPr>
          <w:spacing w:val="-6"/>
          <w:sz w:val="19"/>
        </w:rPr>
        <w:t xml:space="preserve">these </w:t>
      </w:r>
      <w:r>
        <w:rPr>
          <w:spacing w:val="-7"/>
          <w:sz w:val="19"/>
        </w:rPr>
        <w:t xml:space="preserve">requirements </w:t>
      </w:r>
      <w:r>
        <w:rPr>
          <w:spacing w:val="-5"/>
          <w:sz w:val="19"/>
        </w:rPr>
        <w:t xml:space="preserve">for the </w:t>
      </w:r>
      <w:r>
        <w:rPr>
          <w:spacing w:val="-7"/>
          <w:sz w:val="19"/>
        </w:rPr>
        <w:t xml:space="preserve">duration </w:t>
      </w:r>
      <w:r>
        <w:rPr>
          <w:spacing w:val="-4"/>
          <w:sz w:val="19"/>
        </w:rPr>
        <w:t xml:space="preserve">of </w:t>
      </w:r>
      <w:r>
        <w:rPr>
          <w:spacing w:val="-5"/>
          <w:sz w:val="19"/>
        </w:rPr>
        <w:t xml:space="preserve">the </w:t>
      </w:r>
      <w:r>
        <w:rPr>
          <w:spacing w:val="-7"/>
          <w:sz w:val="19"/>
        </w:rPr>
        <w:t xml:space="preserve">module </w:t>
      </w:r>
      <w:r>
        <w:rPr>
          <w:sz w:val="19"/>
        </w:rPr>
        <w:t>content in the applicant’s current place of</w:t>
      </w:r>
      <w:r>
        <w:rPr>
          <w:spacing w:val="23"/>
          <w:sz w:val="19"/>
        </w:rPr>
        <w:t xml:space="preserve"> </w:t>
      </w:r>
      <w:r>
        <w:rPr>
          <w:sz w:val="19"/>
        </w:rPr>
        <w:t>work.</w:t>
      </w:r>
    </w:p>
    <w:p w:rsidR="00370244" w:rsidRDefault="00370244">
      <w:pPr>
        <w:rPr>
          <w:sz w:val="19"/>
        </w:rPr>
        <w:sectPr w:rsidR="00370244">
          <w:pgSz w:w="8440" w:h="11930"/>
          <w:pgMar w:top="1020" w:right="240" w:bottom="720" w:left="540" w:header="0" w:footer="447" w:gutter="0"/>
          <w:cols w:space="720"/>
        </w:sectPr>
      </w:pPr>
    </w:p>
    <w:p w:rsidR="00370244" w:rsidRDefault="004A40E6">
      <w:pPr>
        <w:pStyle w:val="Heading3"/>
        <w:tabs>
          <w:tab w:val="left" w:pos="1708"/>
          <w:tab w:val="left" w:pos="7096"/>
        </w:tabs>
        <w:spacing w:before="90"/>
      </w:pPr>
      <w:bookmarkStart w:id="101" w:name="_TOC_250011"/>
      <w:r>
        <w:rPr>
          <w:shd w:val="clear" w:color="auto" w:fill="521F5E"/>
        </w:rPr>
        <w:t xml:space="preserve"> </w:t>
      </w:r>
      <w:r>
        <w:rPr>
          <w:shd w:val="clear" w:color="auto" w:fill="521F5E"/>
        </w:rPr>
        <w:tab/>
        <w:t xml:space="preserve">SCHOOL OF </w:t>
      </w:r>
      <w:r>
        <w:rPr>
          <w:spacing w:val="-3"/>
          <w:shd w:val="clear" w:color="auto" w:fill="521F5E"/>
        </w:rPr>
        <w:t>HEALTH</w:t>
      </w:r>
      <w:r>
        <w:rPr>
          <w:spacing w:val="-1"/>
          <w:shd w:val="clear" w:color="auto" w:fill="521F5E"/>
        </w:rPr>
        <w:t xml:space="preserve"> </w:t>
      </w:r>
      <w:bookmarkEnd w:id="101"/>
      <w:r>
        <w:rPr>
          <w:spacing w:val="-3"/>
          <w:shd w:val="clear" w:color="auto" w:fill="521F5E"/>
        </w:rPr>
        <w:t>SCIENCES</w:t>
      </w:r>
      <w:r>
        <w:rPr>
          <w:spacing w:val="-3"/>
          <w:shd w:val="clear" w:color="auto" w:fill="521F5E"/>
        </w:rPr>
        <w:tab/>
      </w:r>
    </w:p>
    <w:p w:rsidR="00370244" w:rsidRPr="0018206D" w:rsidRDefault="004A40E6">
      <w:pPr>
        <w:pStyle w:val="Heading5"/>
        <w:spacing w:before="237"/>
        <w:rPr>
          <w:b/>
        </w:rPr>
      </w:pPr>
      <w:bookmarkStart w:id="102" w:name="_TOC_250010"/>
      <w:r w:rsidRPr="0018206D">
        <w:rPr>
          <w:b/>
        </w:rPr>
        <w:t>TAUGHT POSTGRADUATE CERTIFICATE, DIPLOMA AND MASTERS</w:t>
      </w:r>
      <w:r w:rsidRPr="0018206D">
        <w:rPr>
          <w:b/>
          <w:spacing w:val="55"/>
        </w:rPr>
        <w:t xml:space="preserve"> </w:t>
      </w:r>
      <w:bookmarkEnd w:id="102"/>
      <w:r w:rsidRPr="0018206D">
        <w:rPr>
          <w:b/>
        </w:rPr>
        <w:t>PROGRAMMES</w:t>
      </w:r>
    </w:p>
    <w:p w:rsidR="00370244" w:rsidRDefault="004A40E6">
      <w:pPr>
        <w:spacing w:line="214" w:lineRule="exact"/>
        <w:ind w:left="307"/>
        <w:rPr>
          <w:i/>
          <w:sz w:val="19"/>
        </w:rPr>
      </w:pPr>
      <w:r>
        <w:rPr>
          <w:sz w:val="19"/>
        </w:rPr>
        <w:t xml:space="preserve">(NFQ level 9 awards; </w:t>
      </w:r>
      <w:r>
        <w:rPr>
          <w:i/>
          <w:sz w:val="19"/>
        </w:rPr>
        <w:t>ref. www.nfq.ie)</w:t>
      </w:r>
    </w:p>
    <w:p w:rsidR="00370244" w:rsidRDefault="00370244">
      <w:pPr>
        <w:pStyle w:val="BodyText"/>
        <w:spacing w:before="10"/>
        <w:rPr>
          <w:i/>
          <w:sz w:val="15"/>
        </w:rPr>
      </w:pPr>
    </w:p>
    <w:p w:rsidR="00370244" w:rsidRDefault="004A40E6">
      <w:pPr>
        <w:ind w:left="307" w:right="597"/>
        <w:jc w:val="both"/>
        <w:rPr>
          <w:b/>
          <w:sz w:val="19"/>
        </w:rPr>
      </w:pPr>
      <w:r>
        <w:rPr>
          <w:b/>
          <w:sz w:val="19"/>
        </w:rPr>
        <w:t>PLEASE NOTE THIS INFORMATION IS SUBJECT TO CHANGE AND CANDIDATES ARE ADVISED TO VISIT THE POST GRADUATE APPLICATION WEBSITE AT THE TIME OF APPLICATION</w:t>
      </w:r>
    </w:p>
    <w:p w:rsidR="00370244" w:rsidRDefault="00370244">
      <w:pPr>
        <w:pStyle w:val="BodyText"/>
        <w:spacing w:before="6"/>
        <w:rPr>
          <w:b/>
          <w:sz w:val="23"/>
        </w:rPr>
      </w:pPr>
    </w:p>
    <w:p w:rsidR="00370244" w:rsidRPr="0018206D" w:rsidRDefault="004A40E6">
      <w:pPr>
        <w:ind w:left="314" w:right="638"/>
        <w:rPr>
          <w:rFonts w:ascii="Cambria"/>
          <w:b/>
          <w:sz w:val="26"/>
        </w:rPr>
      </w:pPr>
      <w:bookmarkStart w:id="103" w:name="MASTERS_OF_SCIENCE_IN_CHILDHOOD_SPEECH,_"/>
      <w:bookmarkEnd w:id="103"/>
      <w:r w:rsidRPr="0018206D">
        <w:rPr>
          <w:rFonts w:ascii="Cambria"/>
          <w:b/>
          <w:sz w:val="26"/>
        </w:rPr>
        <w:t>MASTERS OF SCIENCE IN CHILDHOOD SPEECH, LANGUAGE, AND COMMUNICATION NEEDS</w:t>
      </w:r>
    </w:p>
    <w:p w:rsidR="00370244" w:rsidRDefault="004A40E6">
      <w:pPr>
        <w:spacing w:before="216" w:line="217" w:lineRule="exact"/>
        <w:ind w:left="379"/>
        <w:rPr>
          <w:b/>
          <w:sz w:val="19"/>
        </w:rPr>
      </w:pPr>
      <w:r>
        <w:rPr>
          <w:b/>
          <w:sz w:val="19"/>
        </w:rPr>
        <w:t>PROGRAMME DESCRIPTION</w:t>
      </w:r>
    </w:p>
    <w:p w:rsidR="00370244" w:rsidRDefault="004A40E6">
      <w:pPr>
        <w:pStyle w:val="BodyText"/>
        <w:ind w:left="379" w:right="744"/>
      </w:pPr>
      <w:r>
        <w:t xml:space="preserve">This interdisciplinary MSc has been designed to facilitate students to develop the knowledge, skills, and attitudes in relation to supporting children with developmental speech, language, and communication needs in the clinic, </w:t>
      </w:r>
      <w:r w:rsidR="00460987">
        <w:t>crèche</w:t>
      </w:r>
      <w:r>
        <w:t>, classroom, community, and service contexts.</w:t>
      </w:r>
    </w:p>
    <w:p w:rsidR="00370244" w:rsidRDefault="00370244">
      <w:pPr>
        <w:pStyle w:val="BodyText"/>
        <w:spacing w:before="4"/>
        <w:rPr>
          <w:sz w:val="23"/>
        </w:rPr>
      </w:pPr>
    </w:p>
    <w:p w:rsidR="0018206D" w:rsidRDefault="004A40E6">
      <w:pPr>
        <w:spacing w:before="1"/>
        <w:ind w:left="379" w:right="1787" w:hanging="1"/>
        <w:rPr>
          <w:b/>
          <w:sz w:val="19"/>
        </w:rPr>
      </w:pPr>
      <w:r>
        <w:rPr>
          <w:b/>
          <w:sz w:val="19"/>
        </w:rPr>
        <w:t>MINIM</w:t>
      </w:r>
      <w:r w:rsidR="0018206D">
        <w:rPr>
          <w:b/>
          <w:sz w:val="19"/>
        </w:rPr>
        <w:t xml:space="preserve">IUM </w:t>
      </w:r>
      <w:r w:rsidR="0018206D">
        <w:rPr>
          <w:b/>
          <w:spacing w:val="-6"/>
          <w:sz w:val="19"/>
        </w:rPr>
        <w:t xml:space="preserve">ENTRY </w:t>
      </w:r>
      <w:r w:rsidR="0018206D">
        <w:rPr>
          <w:b/>
          <w:sz w:val="19"/>
        </w:rPr>
        <w:t xml:space="preserve">REQUIREMENTS </w:t>
      </w:r>
    </w:p>
    <w:p w:rsidR="00370244" w:rsidRPr="0018206D" w:rsidRDefault="004A40E6">
      <w:pPr>
        <w:spacing w:before="1"/>
        <w:ind w:left="379" w:right="1787" w:hanging="1"/>
        <w:rPr>
          <w:sz w:val="19"/>
          <w:szCs w:val="19"/>
        </w:rPr>
      </w:pPr>
      <w:r>
        <w:rPr>
          <w:rFonts w:ascii="Calibri"/>
          <w:spacing w:val="-4"/>
        </w:rPr>
        <w:t>o</w:t>
      </w:r>
      <w:r w:rsidRPr="0018206D">
        <w:rPr>
          <w:sz w:val="19"/>
          <w:szCs w:val="19"/>
        </w:rPr>
        <w:t>r if necessary, agreement that the applicant</w:t>
      </w:r>
    </w:p>
    <w:p w:rsidR="00370244" w:rsidRDefault="004A40E6">
      <w:pPr>
        <w:pStyle w:val="BodyText"/>
        <w:ind w:left="379" w:right="781"/>
      </w:pPr>
      <w:r>
        <w:t>Students will be expected to hold a primary degree with at least second class honours OR equivalent qualification. Where students are conducting research with children, Garda Vetting will be required. For international students, the English level requirement is 6.5 in all areas.</w:t>
      </w:r>
    </w:p>
    <w:p w:rsidR="00370244" w:rsidRDefault="00370244">
      <w:pPr>
        <w:pStyle w:val="BodyText"/>
        <w:spacing w:before="1"/>
      </w:pPr>
    </w:p>
    <w:p w:rsidR="00370244" w:rsidRDefault="004A40E6">
      <w:pPr>
        <w:spacing w:line="217" w:lineRule="exact"/>
        <w:ind w:left="379"/>
        <w:rPr>
          <w:b/>
          <w:sz w:val="19"/>
        </w:rPr>
      </w:pPr>
      <w:r>
        <w:rPr>
          <w:b/>
          <w:sz w:val="19"/>
        </w:rPr>
        <w:t>PROGRAMME AIMS</w:t>
      </w:r>
    </w:p>
    <w:p w:rsidR="00370244" w:rsidRDefault="004A40E6">
      <w:pPr>
        <w:pStyle w:val="BodyText"/>
        <w:ind w:left="379" w:right="475"/>
      </w:pPr>
      <w:r>
        <w:t xml:space="preserve">The aim of this MSc in Childhood Speech, Language, and Communication Needs is to provide a critical and conceptually sophisticated understanding of children with S.L.C.N. and the contexts of their lives. This programme has been designed to meet the needs of busy practitioners who wish to keep up-to-date with the emerging evidence base when working with children with S.L.C.N. in the clinic, </w:t>
      </w:r>
      <w:r w:rsidR="00460987">
        <w:t xml:space="preserve">crèche, </w:t>
      </w:r>
      <w:r>
        <w:t>classroom, and community.</w:t>
      </w:r>
    </w:p>
    <w:p w:rsidR="0018206D" w:rsidRDefault="0018206D">
      <w:pPr>
        <w:pStyle w:val="BodyText"/>
        <w:ind w:left="379" w:right="475"/>
      </w:pPr>
    </w:p>
    <w:p w:rsidR="0018206D" w:rsidRDefault="004A40E6" w:rsidP="0018206D">
      <w:pPr>
        <w:tabs>
          <w:tab w:val="left" w:pos="4050"/>
        </w:tabs>
        <w:spacing w:line="218" w:lineRule="exact"/>
        <w:ind w:left="379"/>
        <w:rPr>
          <w:b/>
          <w:sz w:val="19"/>
        </w:rPr>
      </w:pPr>
      <w:r w:rsidRPr="0018206D">
        <w:rPr>
          <w:b/>
          <w:sz w:val="19"/>
        </w:rPr>
        <w:t>DURATION OF THE PROGRAMME</w:t>
      </w:r>
      <w:r w:rsidR="0018206D">
        <w:rPr>
          <w:b/>
          <w:sz w:val="19"/>
        </w:rPr>
        <w:t xml:space="preserve">  </w:t>
      </w:r>
    </w:p>
    <w:p w:rsidR="00370244" w:rsidRDefault="004A40E6" w:rsidP="0018206D">
      <w:pPr>
        <w:tabs>
          <w:tab w:val="left" w:pos="4050"/>
        </w:tabs>
        <w:spacing w:line="218" w:lineRule="exact"/>
        <w:ind w:left="379"/>
        <w:rPr>
          <w:sz w:val="20"/>
        </w:rPr>
      </w:pPr>
      <w:r>
        <w:rPr>
          <w:sz w:val="19"/>
        </w:rPr>
        <w:t>This programme may be taken on a 1-year full-time, or 2-year part-time basis.</w:t>
      </w:r>
      <w:r w:rsidR="00D50D66">
        <w:rPr>
          <w:noProof/>
          <w:lang w:bidi="ar-SA"/>
        </w:rPr>
        <mc:AlternateContent>
          <mc:Choice Requires="wps">
            <w:drawing>
              <wp:anchor distT="0" distB="0" distL="114300" distR="114300" simplePos="0" relativeHeight="502905320" behindDoc="1" locked="0" layoutInCell="1" allowOverlap="1">
                <wp:simplePos x="0" y="0"/>
                <wp:positionH relativeFrom="page">
                  <wp:posOffset>537845</wp:posOffset>
                </wp:positionH>
                <wp:positionV relativeFrom="paragraph">
                  <wp:posOffset>16510</wp:posOffset>
                </wp:positionV>
                <wp:extent cx="1828800" cy="0"/>
                <wp:effectExtent l="13970" t="6985" r="5080" b="12065"/>
                <wp:wrapNone/>
                <wp:docPr id="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AB52EE" id="Line 5" o:spid="_x0000_s1026" style="position:absolute;z-index:-411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5pt,1.3pt" to="186.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UFFAIAACk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pPpxgp&#10;0oNGa6E4mobWDMaVEFGrjQ3F0aN6NWtNvzukdN0RteOR4tvJQFoWMpJ3KWHjDFywHb5oBjFk73Xs&#10;07G1fYCEDqBjlON0k4MfPaJwmBWTokhBNXr1JaS8Jhrr/GeuexSMCkvgHIHJYe18IELKa0i4R+mV&#10;kDKqLRUaKvz4MJvFBKelYMEZwpzdbWtp0YGEeYlfrAo892FW7xWLYB0nbHmxPRHybMPlUgU8KAXo&#10;XKzzQPx4Sp+WxbLIR/lkthzladOMPq3qfDRbZY/T5qGp6yb7GahledkJxrgK7K7DmeV/J/7lmZzH&#10;6jaetzYk79Fjv4Ds9R9JRy2DfOdB2Gp22tirxjCPMfjydsLA3+/Bvn/hi18AAAD//wMAUEsDBBQA&#10;BgAIAAAAIQCrHz0G2wAAAAYBAAAPAAAAZHJzL2Rvd25yZXYueG1sTI5NT4NAFEX3Jv6HyTNxY+wg&#10;aD+QoTEkLroxKXbT3cA8gZR5g8zQ4r/36UaXJ/fm3pNtZ9uLM46+c6TgYRGBQKqd6ahRcHh/vV+D&#10;8EGT0b0jVPCFHrb59VWmU+MutMdzGRrBI+RTraANYUil9HWLVvuFG5A4+3Cj1YFxbKQZ9YXHbS/j&#10;KFpKqzvih1YPWLRYn8rJKkh8cqzoEBfF3ed0qt6a3aZ82il1ezO/PIMIOIe/Mvzoszrk7FS5iYwX&#10;vYL144qbCuIlCI6TVcxc/bLMM/lfP/8GAAD//wMAUEsBAi0AFAAGAAgAAAAhALaDOJL+AAAA4QEA&#10;ABMAAAAAAAAAAAAAAAAAAAAAAFtDb250ZW50X1R5cGVzXS54bWxQSwECLQAUAAYACAAAACEAOP0h&#10;/9YAAACUAQAACwAAAAAAAAAAAAAAAAAvAQAAX3JlbHMvLnJlbHNQSwECLQAUAAYACAAAACEAUeC1&#10;BRQCAAApBAAADgAAAAAAAAAAAAAAAAAuAgAAZHJzL2Uyb0RvYy54bWxQSwECLQAUAAYACAAAACEA&#10;qx89BtsAAAAGAQAADwAAAAAAAAAAAAAAAABuBAAAZHJzL2Rvd25yZXYueG1sUEsFBgAAAAAEAAQA&#10;8wAAAHYFAAAAAA==&#10;" strokeweight=".58pt">
                <w10:wrap anchorx="page"/>
              </v:line>
            </w:pict>
          </mc:Fallback>
        </mc:AlternateContent>
      </w:r>
      <w:r w:rsidR="0018206D">
        <w:rPr>
          <w:sz w:val="19"/>
        </w:rPr>
        <w:t xml:space="preserve">  </w:t>
      </w:r>
    </w:p>
    <w:p w:rsidR="00370244" w:rsidRDefault="00370244">
      <w:pPr>
        <w:rPr>
          <w:sz w:val="20"/>
        </w:rPr>
        <w:sectPr w:rsidR="00370244">
          <w:pgSz w:w="8440" w:h="11930"/>
          <w:pgMar w:top="1120" w:right="240" w:bottom="720" w:left="540" w:header="0" w:footer="447" w:gutter="0"/>
          <w:cols w:space="720"/>
        </w:sectPr>
      </w:pPr>
    </w:p>
    <w:p w:rsidR="00370244" w:rsidRDefault="00370244">
      <w:pPr>
        <w:pStyle w:val="BodyText"/>
        <w:rPr>
          <w:sz w:val="20"/>
        </w:rPr>
      </w:pPr>
    </w:p>
    <w:p w:rsidR="00370244" w:rsidRDefault="00370244">
      <w:pPr>
        <w:pStyle w:val="BodyText"/>
        <w:spacing w:before="8"/>
        <w:rPr>
          <w:sz w:val="21"/>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6"/>
        <w:gridCol w:w="1694"/>
        <w:gridCol w:w="1509"/>
      </w:tblGrid>
      <w:tr w:rsidR="00370244">
        <w:trPr>
          <w:trHeight w:val="217"/>
        </w:trPr>
        <w:tc>
          <w:tcPr>
            <w:tcW w:w="3756" w:type="dxa"/>
          </w:tcPr>
          <w:p w:rsidR="00370244" w:rsidRDefault="004A40E6">
            <w:pPr>
              <w:pStyle w:val="TableParagraph"/>
              <w:spacing w:line="198" w:lineRule="exact"/>
              <w:ind w:left="107"/>
              <w:rPr>
                <w:b/>
                <w:i/>
                <w:sz w:val="19"/>
              </w:rPr>
            </w:pPr>
            <w:r>
              <w:rPr>
                <w:b/>
                <w:i/>
                <w:sz w:val="19"/>
              </w:rPr>
              <w:t>Module</w:t>
            </w:r>
          </w:p>
        </w:tc>
        <w:tc>
          <w:tcPr>
            <w:tcW w:w="1694" w:type="dxa"/>
          </w:tcPr>
          <w:p w:rsidR="00370244" w:rsidRDefault="004A40E6">
            <w:pPr>
              <w:pStyle w:val="TableParagraph"/>
              <w:spacing w:line="198" w:lineRule="exact"/>
              <w:ind w:left="107"/>
              <w:rPr>
                <w:b/>
                <w:i/>
                <w:sz w:val="19"/>
              </w:rPr>
            </w:pPr>
            <w:r>
              <w:rPr>
                <w:b/>
                <w:i/>
                <w:sz w:val="19"/>
              </w:rPr>
              <w:t>Semester</w:t>
            </w:r>
          </w:p>
        </w:tc>
        <w:tc>
          <w:tcPr>
            <w:tcW w:w="1509" w:type="dxa"/>
          </w:tcPr>
          <w:p w:rsidR="00370244" w:rsidRDefault="004A40E6">
            <w:pPr>
              <w:pStyle w:val="TableParagraph"/>
              <w:spacing w:line="198" w:lineRule="exact"/>
              <w:ind w:left="108"/>
              <w:rPr>
                <w:b/>
                <w:i/>
                <w:sz w:val="19"/>
              </w:rPr>
            </w:pPr>
            <w:r>
              <w:rPr>
                <w:b/>
                <w:i/>
                <w:sz w:val="19"/>
              </w:rPr>
              <w:t>ECTS</w:t>
            </w:r>
          </w:p>
        </w:tc>
      </w:tr>
      <w:tr w:rsidR="00370244">
        <w:trPr>
          <w:trHeight w:val="218"/>
        </w:trPr>
        <w:tc>
          <w:tcPr>
            <w:tcW w:w="3756" w:type="dxa"/>
          </w:tcPr>
          <w:p w:rsidR="00370244" w:rsidRDefault="004A40E6">
            <w:pPr>
              <w:pStyle w:val="TableParagraph"/>
              <w:spacing w:line="198" w:lineRule="exact"/>
              <w:ind w:left="107"/>
              <w:rPr>
                <w:sz w:val="19"/>
              </w:rPr>
            </w:pPr>
            <w:r>
              <w:rPr>
                <w:sz w:val="19"/>
              </w:rPr>
              <w:t>Advanced Research Methods</w:t>
            </w:r>
          </w:p>
        </w:tc>
        <w:tc>
          <w:tcPr>
            <w:tcW w:w="1694" w:type="dxa"/>
          </w:tcPr>
          <w:p w:rsidR="00370244" w:rsidRDefault="004A40E6">
            <w:pPr>
              <w:pStyle w:val="TableParagraph"/>
              <w:spacing w:line="198" w:lineRule="exact"/>
              <w:ind w:left="107"/>
              <w:rPr>
                <w:sz w:val="19"/>
              </w:rPr>
            </w:pPr>
            <w:r>
              <w:rPr>
                <w:w w:val="99"/>
                <w:sz w:val="19"/>
              </w:rPr>
              <w:t>2</w:t>
            </w:r>
          </w:p>
        </w:tc>
        <w:tc>
          <w:tcPr>
            <w:tcW w:w="1509" w:type="dxa"/>
          </w:tcPr>
          <w:p w:rsidR="00370244" w:rsidRDefault="004A40E6">
            <w:pPr>
              <w:pStyle w:val="TableParagraph"/>
              <w:spacing w:line="198" w:lineRule="exact"/>
              <w:ind w:left="108"/>
              <w:rPr>
                <w:sz w:val="19"/>
              </w:rPr>
            </w:pPr>
            <w:r>
              <w:rPr>
                <w:sz w:val="19"/>
              </w:rPr>
              <w:t>10</w:t>
            </w:r>
          </w:p>
        </w:tc>
      </w:tr>
      <w:tr w:rsidR="00370244">
        <w:trPr>
          <w:trHeight w:val="218"/>
        </w:trPr>
        <w:tc>
          <w:tcPr>
            <w:tcW w:w="3756" w:type="dxa"/>
          </w:tcPr>
          <w:p w:rsidR="00370244" w:rsidRDefault="004A40E6">
            <w:pPr>
              <w:pStyle w:val="TableParagraph"/>
              <w:spacing w:line="198" w:lineRule="exact"/>
              <w:ind w:left="107"/>
              <w:rPr>
                <w:sz w:val="19"/>
              </w:rPr>
            </w:pPr>
            <w:r>
              <w:rPr>
                <w:sz w:val="19"/>
              </w:rPr>
              <w:t>Narratives in Childhood</w:t>
            </w:r>
          </w:p>
        </w:tc>
        <w:tc>
          <w:tcPr>
            <w:tcW w:w="1694" w:type="dxa"/>
          </w:tcPr>
          <w:p w:rsidR="00370244" w:rsidRDefault="004A40E6">
            <w:pPr>
              <w:pStyle w:val="TableParagraph"/>
              <w:spacing w:line="198" w:lineRule="exact"/>
              <w:ind w:left="107"/>
              <w:rPr>
                <w:sz w:val="19"/>
              </w:rPr>
            </w:pPr>
            <w:r>
              <w:rPr>
                <w:w w:val="99"/>
                <w:sz w:val="19"/>
              </w:rPr>
              <w:t>1</w:t>
            </w:r>
          </w:p>
        </w:tc>
        <w:tc>
          <w:tcPr>
            <w:tcW w:w="1509" w:type="dxa"/>
          </w:tcPr>
          <w:p w:rsidR="00370244" w:rsidRDefault="004A40E6">
            <w:pPr>
              <w:pStyle w:val="TableParagraph"/>
              <w:spacing w:line="198" w:lineRule="exact"/>
              <w:ind w:left="108"/>
              <w:rPr>
                <w:sz w:val="19"/>
              </w:rPr>
            </w:pPr>
            <w:r>
              <w:rPr>
                <w:sz w:val="19"/>
              </w:rPr>
              <w:t>10</w:t>
            </w:r>
          </w:p>
        </w:tc>
      </w:tr>
      <w:tr w:rsidR="00370244">
        <w:trPr>
          <w:trHeight w:val="220"/>
        </w:trPr>
        <w:tc>
          <w:tcPr>
            <w:tcW w:w="3756" w:type="dxa"/>
          </w:tcPr>
          <w:p w:rsidR="00370244" w:rsidRDefault="004A40E6">
            <w:pPr>
              <w:pStyle w:val="TableParagraph"/>
              <w:spacing w:line="200" w:lineRule="exact"/>
              <w:ind w:left="107"/>
              <w:rPr>
                <w:sz w:val="19"/>
              </w:rPr>
            </w:pPr>
            <w:r>
              <w:rPr>
                <w:sz w:val="19"/>
              </w:rPr>
              <w:t>Using Evidence to Inform Practice</w:t>
            </w:r>
          </w:p>
        </w:tc>
        <w:tc>
          <w:tcPr>
            <w:tcW w:w="1694" w:type="dxa"/>
          </w:tcPr>
          <w:p w:rsidR="00370244" w:rsidRDefault="004A40E6">
            <w:pPr>
              <w:pStyle w:val="TableParagraph"/>
              <w:spacing w:line="200" w:lineRule="exact"/>
              <w:ind w:left="107"/>
              <w:rPr>
                <w:sz w:val="19"/>
              </w:rPr>
            </w:pPr>
            <w:r>
              <w:rPr>
                <w:sz w:val="19"/>
              </w:rPr>
              <w:t>1 &amp; 2</w:t>
            </w:r>
          </w:p>
        </w:tc>
        <w:tc>
          <w:tcPr>
            <w:tcW w:w="1509" w:type="dxa"/>
          </w:tcPr>
          <w:p w:rsidR="00370244" w:rsidRDefault="004A40E6">
            <w:pPr>
              <w:pStyle w:val="TableParagraph"/>
              <w:spacing w:line="200" w:lineRule="exact"/>
              <w:ind w:left="108"/>
              <w:rPr>
                <w:sz w:val="19"/>
              </w:rPr>
            </w:pPr>
            <w:r>
              <w:rPr>
                <w:sz w:val="19"/>
              </w:rPr>
              <w:t>10</w:t>
            </w:r>
          </w:p>
        </w:tc>
      </w:tr>
      <w:tr w:rsidR="00370244">
        <w:trPr>
          <w:trHeight w:val="436"/>
        </w:trPr>
        <w:tc>
          <w:tcPr>
            <w:tcW w:w="3756" w:type="dxa"/>
          </w:tcPr>
          <w:p w:rsidR="00370244" w:rsidRDefault="004A40E6">
            <w:pPr>
              <w:pStyle w:val="TableParagraph"/>
              <w:spacing w:line="214" w:lineRule="exact"/>
              <w:ind w:left="107"/>
              <w:rPr>
                <w:sz w:val="19"/>
              </w:rPr>
            </w:pPr>
            <w:r>
              <w:rPr>
                <w:sz w:val="19"/>
              </w:rPr>
              <w:t>Cultural, Linguistic &amp; Social Diversity in</w:t>
            </w:r>
          </w:p>
          <w:p w:rsidR="00370244" w:rsidRDefault="004A40E6">
            <w:pPr>
              <w:pStyle w:val="TableParagraph"/>
              <w:spacing w:line="203" w:lineRule="exact"/>
              <w:ind w:left="107"/>
              <w:rPr>
                <w:sz w:val="19"/>
              </w:rPr>
            </w:pPr>
            <w:r>
              <w:rPr>
                <w:sz w:val="19"/>
              </w:rPr>
              <w:t>Health &amp; Education</w:t>
            </w:r>
          </w:p>
        </w:tc>
        <w:tc>
          <w:tcPr>
            <w:tcW w:w="1694" w:type="dxa"/>
          </w:tcPr>
          <w:p w:rsidR="00370244" w:rsidRDefault="004A40E6">
            <w:pPr>
              <w:pStyle w:val="TableParagraph"/>
              <w:spacing w:line="214" w:lineRule="exact"/>
              <w:ind w:left="107"/>
              <w:rPr>
                <w:sz w:val="19"/>
              </w:rPr>
            </w:pPr>
            <w:r>
              <w:rPr>
                <w:w w:val="99"/>
                <w:sz w:val="19"/>
              </w:rPr>
              <w:t>1</w:t>
            </w:r>
          </w:p>
        </w:tc>
        <w:tc>
          <w:tcPr>
            <w:tcW w:w="1509" w:type="dxa"/>
          </w:tcPr>
          <w:p w:rsidR="00370244" w:rsidRDefault="004A40E6">
            <w:pPr>
              <w:pStyle w:val="TableParagraph"/>
              <w:spacing w:line="214" w:lineRule="exact"/>
              <w:ind w:left="108"/>
              <w:rPr>
                <w:sz w:val="19"/>
              </w:rPr>
            </w:pPr>
            <w:r>
              <w:rPr>
                <w:sz w:val="19"/>
              </w:rPr>
              <w:t>15</w:t>
            </w:r>
          </w:p>
        </w:tc>
      </w:tr>
      <w:tr w:rsidR="00370244">
        <w:trPr>
          <w:trHeight w:val="217"/>
        </w:trPr>
        <w:tc>
          <w:tcPr>
            <w:tcW w:w="3756" w:type="dxa"/>
          </w:tcPr>
          <w:p w:rsidR="00370244" w:rsidRDefault="004A40E6">
            <w:pPr>
              <w:pStyle w:val="TableParagraph"/>
              <w:spacing w:line="198" w:lineRule="exact"/>
              <w:ind w:left="107"/>
              <w:rPr>
                <w:sz w:val="19"/>
              </w:rPr>
            </w:pPr>
            <w:r>
              <w:rPr>
                <w:sz w:val="19"/>
              </w:rPr>
              <w:t>Supporting Children with SLCN</w:t>
            </w:r>
          </w:p>
        </w:tc>
        <w:tc>
          <w:tcPr>
            <w:tcW w:w="1694" w:type="dxa"/>
          </w:tcPr>
          <w:p w:rsidR="00370244" w:rsidRDefault="004A40E6">
            <w:pPr>
              <w:pStyle w:val="TableParagraph"/>
              <w:spacing w:line="198" w:lineRule="exact"/>
              <w:ind w:left="107"/>
              <w:rPr>
                <w:sz w:val="19"/>
              </w:rPr>
            </w:pPr>
            <w:r>
              <w:rPr>
                <w:sz w:val="19"/>
              </w:rPr>
              <w:t>1 &amp; 2</w:t>
            </w:r>
          </w:p>
        </w:tc>
        <w:tc>
          <w:tcPr>
            <w:tcW w:w="1509" w:type="dxa"/>
          </w:tcPr>
          <w:p w:rsidR="00370244" w:rsidRDefault="004A40E6">
            <w:pPr>
              <w:pStyle w:val="TableParagraph"/>
              <w:spacing w:line="198" w:lineRule="exact"/>
              <w:ind w:left="108"/>
              <w:rPr>
                <w:sz w:val="19"/>
              </w:rPr>
            </w:pPr>
            <w:r>
              <w:rPr>
                <w:sz w:val="19"/>
              </w:rPr>
              <w:t>15</w:t>
            </w:r>
          </w:p>
        </w:tc>
      </w:tr>
      <w:tr w:rsidR="00370244">
        <w:trPr>
          <w:trHeight w:val="218"/>
        </w:trPr>
        <w:tc>
          <w:tcPr>
            <w:tcW w:w="3756" w:type="dxa"/>
          </w:tcPr>
          <w:p w:rsidR="00370244" w:rsidRDefault="004A40E6">
            <w:pPr>
              <w:pStyle w:val="TableParagraph"/>
              <w:spacing w:line="198" w:lineRule="exact"/>
              <w:ind w:left="107"/>
              <w:rPr>
                <w:sz w:val="19"/>
              </w:rPr>
            </w:pPr>
            <w:r>
              <w:rPr>
                <w:sz w:val="19"/>
              </w:rPr>
              <w:t>Minor Dissertation (Thesis)</w:t>
            </w:r>
          </w:p>
        </w:tc>
        <w:tc>
          <w:tcPr>
            <w:tcW w:w="1694" w:type="dxa"/>
          </w:tcPr>
          <w:p w:rsidR="00370244" w:rsidRDefault="004A40E6">
            <w:pPr>
              <w:pStyle w:val="TableParagraph"/>
              <w:spacing w:line="198" w:lineRule="exact"/>
              <w:ind w:left="107"/>
              <w:rPr>
                <w:sz w:val="19"/>
              </w:rPr>
            </w:pPr>
            <w:r>
              <w:rPr>
                <w:sz w:val="19"/>
              </w:rPr>
              <w:t>Year Long</w:t>
            </w:r>
          </w:p>
        </w:tc>
        <w:tc>
          <w:tcPr>
            <w:tcW w:w="1509" w:type="dxa"/>
          </w:tcPr>
          <w:p w:rsidR="00370244" w:rsidRDefault="004A40E6">
            <w:pPr>
              <w:pStyle w:val="TableParagraph"/>
              <w:spacing w:line="198" w:lineRule="exact"/>
              <w:ind w:left="108"/>
              <w:rPr>
                <w:sz w:val="19"/>
              </w:rPr>
            </w:pPr>
            <w:r>
              <w:rPr>
                <w:sz w:val="19"/>
              </w:rPr>
              <w:t>30</w:t>
            </w:r>
          </w:p>
        </w:tc>
      </w:tr>
    </w:tbl>
    <w:p w:rsidR="00370244" w:rsidRDefault="00370244">
      <w:pPr>
        <w:spacing w:line="198" w:lineRule="exact"/>
        <w:rPr>
          <w:sz w:val="19"/>
        </w:rPr>
        <w:sectPr w:rsidR="00370244">
          <w:pgSz w:w="8440" w:h="11930"/>
          <w:pgMar w:top="1120" w:right="240" w:bottom="640" w:left="540" w:header="0" w:footer="447" w:gutter="0"/>
          <w:cols w:space="720"/>
        </w:sectPr>
      </w:pPr>
    </w:p>
    <w:p w:rsidR="00370244" w:rsidRPr="0018206D" w:rsidRDefault="004A40E6">
      <w:pPr>
        <w:spacing w:before="78"/>
        <w:ind w:left="314" w:right="1510"/>
        <w:rPr>
          <w:rFonts w:ascii="Cambria"/>
          <w:b/>
          <w:sz w:val="26"/>
        </w:rPr>
      </w:pPr>
      <w:bookmarkStart w:id="104" w:name="MASTERS_OF_SCIENCE_IN_ADVANCED_HEALTHCAR"/>
      <w:bookmarkEnd w:id="104"/>
      <w:r w:rsidRPr="0018206D">
        <w:rPr>
          <w:rFonts w:ascii="Cambria"/>
          <w:b/>
          <w:sz w:val="26"/>
        </w:rPr>
        <w:t>MASTERS OF SCIENCE IN ADVANCED HEALTHCARE PRACTICE AND RESEARCH</w:t>
      </w:r>
    </w:p>
    <w:p w:rsidR="00370244" w:rsidRDefault="004A40E6">
      <w:pPr>
        <w:spacing w:before="214"/>
        <w:ind w:left="307"/>
        <w:rPr>
          <w:b/>
          <w:sz w:val="19"/>
        </w:rPr>
      </w:pPr>
      <w:r>
        <w:rPr>
          <w:b/>
          <w:sz w:val="19"/>
        </w:rPr>
        <w:t>PROGRAMME DESCRIPTION</w:t>
      </w:r>
    </w:p>
    <w:p w:rsidR="00370244" w:rsidRDefault="004A40E6">
      <w:pPr>
        <w:pStyle w:val="BodyText"/>
        <w:ind w:left="290" w:right="633"/>
      </w:pPr>
      <w:r>
        <w:t>The MSc Advanced Healthcare Practice and Research is completed over a 12 month period (90 ECTS) full-time, or 2 years part-time. The programme is delivered in collaboration with the Discipline of General Practice and will primarily involve distance learning. The programme consists of 5 taught modules with a minor dissertation.</w:t>
      </w:r>
    </w:p>
    <w:p w:rsidR="00370244" w:rsidRDefault="00370244">
      <w:pPr>
        <w:pStyle w:val="BodyText"/>
        <w:spacing w:before="11"/>
        <w:rPr>
          <w:sz w:val="18"/>
        </w:rPr>
      </w:pPr>
    </w:p>
    <w:p w:rsidR="00370244" w:rsidRDefault="004A40E6">
      <w:pPr>
        <w:spacing w:line="217" w:lineRule="exact"/>
        <w:ind w:left="307"/>
        <w:rPr>
          <w:b/>
          <w:sz w:val="19"/>
        </w:rPr>
      </w:pPr>
      <w:r>
        <w:rPr>
          <w:b/>
          <w:sz w:val="19"/>
        </w:rPr>
        <w:t>WHY STUDY THIS PROGRAMME?</w:t>
      </w:r>
    </w:p>
    <w:p w:rsidR="00370244" w:rsidRPr="00AA266E" w:rsidRDefault="004A40E6">
      <w:pPr>
        <w:ind w:left="307" w:right="478"/>
        <w:jc w:val="both"/>
        <w:rPr>
          <w:sz w:val="19"/>
        </w:rPr>
      </w:pPr>
      <w:r w:rsidRPr="00AA266E">
        <w:rPr>
          <w:sz w:val="19"/>
        </w:rPr>
        <w:t>The</w:t>
      </w:r>
      <w:r w:rsidRPr="00AA266E">
        <w:rPr>
          <w:spacing w:val="-13"/>
          <w:sz w:val="19"/>
        </w:rPr>
        <w:t xml:space="preserve"> </w:t>
      </w:r>
      <w:r w:rsidRPr="00AA266E">
        <w:rPr>
          <w:sz w:val="19"/>
        </w:rPr>
        <w:t>aims</w:t>
      </w:r>
      <w:r w:rsidRPr="00AA266E">
        <w:rPr>
          <w:spacing w:val="-13"/>
          <w:sz w:val="19"/>
        </w:rPr>
        <w:t xml:space="preserve"> </w:t>
      </w:r>
      <w:r w:rsidRPr="00AA266E">
        <w:rPr>
          <w:sz w:val="19"/>
        </w:rPr>
        <w:t>of</w:t>
      </w:r>
      <w:r w:rsidRPr="00AA266E">
        <w:rPr>
          <w:spacing w:val="-9"/>
          <w:sz w:val="19"/>
        </w:rPr>
        <w:t xml:space="preserve"> </w:t>
      </w:r>
      <w:r w:rsidRPr="00AA266E">
        <w:rPr>
          <w:sz w:val="19"/>
        </w:rPr>
        <w:t>the</w:t>
      </w:r>
      <w:r w:rsidRPr="00AA266E">
        <w:rPr>
          <w:spacing w:val="-13"/>
          <w:sz w:val="19"/>
        </w:rPr>
        <w:t xml:space="preserve"> </w:t>
      </w:r>
      <w:r w:rsidRPr="00AA266E">
        <w:rPr>
          <w:sz w:val="19"/>
        </w:rPr>
        <w:t>MSc</w:t>
      </w:r>
      <w:r w:rsidRPr="00AA266E">
        <w:rPr>
          <w:spacing w:val="-13"/>
          <w:sz w:val="19"/>
        </w:rPr>
        <w:t xml:space="preserve"> </w:t>
      </w:r>
      <w:r w:rsidRPr="00AA266E">
        <w:rPr>
          <w:sz w:val="19"/>
        </w:rPr>
        <w:t>are</w:t>
      </w:r>
      <w:r w:rsidRPr="00AA266E">
        <w:rPr>
          <w:spacing w:val="-11"/>
          <w:sz w:val="19"/>
        </w:rPr>
        <w:t xml:space="preserve"> </w:t>
      </w:r>
      <w:r w:rsidRPr="00AA266E">
        <w:rPr>
          <w:sz w:val="19"/>
        </w:rPr>
        <w:t>to</w:t>
      </w:r>
      <w:r w:rsidRPr="00AA266E">
        <w:rPr>
          <w:spacing w:val="-12"/>
          <w:sz w:val="19"/>
        </w:rPr>
        <w:t xml:space="preserve"> </w:t>
      </w:r>
      <w:r w:rsidRPr="00AA266E">
        <w:rPr>
          <w:sz w:val="19"/>
        </w:rPr>
        <w:t>develop</w:t>
      </w:r>
      <w:r w:rsidRPr="00AA266E">
        <w:rPr>
          <w:spacing w:val="-11"/>
          <w:sz w:val="19"/>
        </w:rPr>
        <w:t xml:space="preserve"> </w:t>
      </w:r>
      <w:r w:rsidRPr="00AA266E">
        <w:rPr>
          <w:sz w:val="19"/>
        </w:rPr>
        <w:t>learners</w:t>
      </w:r>
      <w:r w:rsidRPr="00AA266E">
        <w:rPr>
          <w:spacing w:val="-14"/>
          <w:sz w:val="19"/>
        </w:rPr>
        <w:t xml:space="preserve"> </w:t>
      </w:r>
      <w:r w:rsidRPr="00AA266E">
        <w:rPr>
          <w:sz w:val="19"/>
        </w:rPr>
        <w:t>with</w:t>
      </w:r>
      <w:r w:rsidRPr="00AA266E">
        <w:rPr>
          <w:spacing w:val="-11"/>
          <w:sz w:val="19"/>
        </w:rPr>
        <w:t xml:space="preserve"> </w:t>
      </w:r>
      <w:r w:rsidRPr="00AA266E">
        <w:rPr>
          <w:sz w:val="19"/>
        </w:rPr>
        <w:t>the</w:t>
      </w:r>
      <w:r w:rsidRPr="00AA266E">
        <w:rPr>
          <w:spacing w:val="-11"/>
          <w:sz w:val="19"/>
        </w:rPr>
        <w:t xml:space="preserve"> </w:t>
      </w:r>
      <w:r w:rsidRPr="00AA266E">
        <w:rPr>
          <w:sz w:val="19"/>
        </w:rPr>
        <w:t>knowledge,</w:t>
      </w:r>
      <w:r w:rsidRPr="00AA266E">
        <w:rPr>
          <w:spacing w:val="-13"/>
          <w:sz w:val="19"/>
        </w:rPr>
        <w:t xml:space="preserve"> </w:t>
      </w:r>
      <w:r w:rsidRPr="00AA266E">
        <w:rPr>
          <w:sz w:val="19"/>
        </w:rPr>
        <w:t>skills</w:t>
      </w:r>
      <w:r w:rsidRPr="00AA266E">
        <w:rPr>
          <w:spacing w:val="-13"/>
          <w:sz w:val="19"/>
        </w:rPr>
        <w:t xml:space="preserve"> </w:t>
      </w:r>
      <w:r w:rsidRPr="00AA266E">
        <w:rPr>
          <w:sz w:val="19"/>
        </w:rPr>
        <w:t>and</w:t>
      </w:r>
      <w:r w:rsidRPr="00AA266E">
        <w:rPr>
          <w:spacing w:val="-13"/>
          <w:sz w:val="19"/>
        </w:rPr>
        <w:t xml:space="preserve"> </w:t>
      </w:r>
      <w:r w:rsidRPr="00AA266E">
        <w:rPr>
          <w:sz w:val="19"/>
        </w:rPr>
        <w:t>attitudes</w:t>
      </w:r>
      <w:r w:rsidRPr="00AA266E">
        <w:rPr>
          <w:spacing w:val="-14"/>
          <w:sz w:val="19"/>
        </w:rPr>
        <w:t xml:space="preserve"> </w:t>
      </w:r>
      <w:r w:rsidRPr="00AA266E">
        <w:rPr>
          <w:sz w:val="19"/>
        </w:rPr>
        <w:t>to use</w:t>
      </w:r>
      <w:r w:rsidRPr="00AA266E">
        <w:rPr>
          <w:spacing w:val="-14"/>
          <w:sz w:val="19"/>
        </w:rPr>
        <w:t xml:space="preserve"> </w:t>
      </w:r>
      <w:r w:rsidRPr="00AA266E">
        <w:rPr>
          <w:sz w:val="19"/>
        </w:rPr>
        <w:t>and</w:t>
      </w:r>
      <w:r w:rsidRPr="00AA266E">
        <w:rPr>
          <w:spacing w:val="-13"/>
          <w:sz w:val="19"/>
        </w:rPr>
        <w:t xml:space="preserve"> </w:t>
      </w:r>
      <w:r w:rsidRPr="00AA266E">
        <w:rPr>
          <w:sz w:val="19"/>
        </w:rPr>
        <w:t>contribute</w:t>
      </w:r>
      <w:r w:rsidRPr="00AA266E">
        <w:rPr>
          <w:spacing w:val="-14"/>
          <w:sz w:val="19"/>
        </w:rPr>
        <w:t xml:space="preserve"> </w:t>
      </w:r>
      <w:r w:rsidRPr="00AA266E">
        <w:rPr>
          <w:sz w:val="19"/>
        </w:rPr>
        <w:t>to</w:t>
      </w:r>
      <w:r w:rsidRPr="00AA266E">
        <w:rPr>
          <w:spacing w:val="-14"/>
          <w:sz w:val="19"/>
        </w:rPr>
        <w:t xml:space="preserve"> </w:t>
      </w:r>
      <w:r w:rsidRPr="00AA266E">
        <w:rPr>
          <w:sz w:val="19"/>
        </w:rPr>
        <w:t>evidence-based</w:t>
      </w:r>
      <w:r w:rsidRPr="00AA266E">
        <w:rPr>
          <w:spacing w:val="-13"/>
          <w:sz w:val="19"/>
        </w:rPr>
        <w:t xml:space="preserve"> </w:t>
      </w:r>
      <w:r w:rsidRPr="00AA266E">
        <w:rPr>
          <w:sz w:val="19"/>
        </w:rPr>
        <w:t>practice.</w:t>
      </w:r>
      <w:r w:rsidRPr="00AA266E">
        <w:rPr>
          <w:spacing w:val="23"/>
          <w:sz w:val="19"/>
        </w:rPr>
        <w:t xml:space="preserve"> </w:t>
      </w:r>
      <w:r w:rsidRPr="00AA266E">
        <w:rPr>
          <w:sz w:val="19"/>
        </w:rPr>
        <w:t>Participants</w:t>
      </w:r>
      <w:r w:rsidRPr="00AA266E">
        <w:rPr>
          <w:spacing w:val="-14"/>
          <w:sz w:val="19"/>
        </w:rPr>
        <w:t xml:space="preserve"> </w:t>
      </w:r>
      <w:r w:rsidRPr="00AA266E">
        <w:rPr>
          <w:sz w:val="19"/>
        </w:rPr>
        <w:t>will</w:t>
      </w:r>
      <w:r w:rsidRPr="00AA266E">
        <w:rPr>
          <w:spacing w:val="-14"/>
          <w:sz w:val="19"/>
        </w:rPr>
        <w:t xml:space="preserve"> </w:t>
      </w:r>
      <w:r w:rsidRPr="00AA266E">
        <w:rPr>
          <w:sz w:val="19"/>
        </w:rPr>
        <w:t>be</w:t>
      </w:r>
      <w:r w:rsidRPr="00AA266E">
        <w:rPr>
          <w:spacing w:val="-14"/>
          <w:sz w:val="19"/>
        </w:rPr>
        <w:t xml:space="preserve"> </w:t>
      </w:r>
      <w:r w:rsidRPr="00AA266E">
        <w:rPr>
          <w:sz w:val="19"/>
        </w:rPr>
        <w:t>empowered</w:t>
      </w:r>
      <w:r w:rsidRPr="00AA266E">
        <w:rPr>
          <w:spacing w:val="-13"/>
          <w:sz w:val="19"/>
        </w:rPr>
        <w:t xml:space="preserve"> </w:t>
      </w:r>
      <w:r w:rsidRPr="00AA266E">
        <w:rPr>
          <w:sz w:val="19"/>
        </w:rPr>
        <w:t>to</w:t>
      </w:r>
      <w:r w:rsidRPr="00AA266E">
        <w:rPr>
          <w:spacing w:val="-12"/>
          <w:sz w:val="19"/>
        </w:rPr>
        <w:t xml:space="preserve"> </w:t>
      </w:r>
      <w:r w:rsidRPr="00AA266E">
        <w:rPr>
          <w:sz w:val="19"/>
        </w:rPr>
        <w:t>take a leadership role in designing and implementing research to support best practice in their working</w:t>
      </w:r>
      <w:r w:rsidRPr="00AA266E">
        <w:rPr>
          <w:spacing w:val="-7"/>
          <w:sz w:val="19"/>
        </w:rPr>
        <w:t xml:space="preserve"> </w:t>
      </w:r>
      <w:r w:rsidRPr="00AA266E">
        <w:rPr>
          <w:sz w:val="19"/>
        </w:rPr>
        <w:t>context.</w:t>
      </w:r>
    </w:p>
    <w:p w:rsidR="00370244" w:rsidRDefault="00370244">
      <w:pPr>
        <w:pStyle w:val="BodyText"/>
        <w:spacing w:before="2"/>
        <w:rPr>
          <w:b/>
          <w:sz w:val="18"/>
        </w:rPr>
      </w:pPr>
    </w:p>
    <w:p w:rsidR="00370244" w:rsidRDefault="004A40E6">
      <w:pPr>
        <w:pStyle w:val="BodyText"/>
        <w:spacing w:before="1"/>
        <w:ind w:left="290"/>
      </w:pPr>
      <w:r>
        <w:t>On completing the MSc you will have the knowledge and skills to be a:</w:t>
      </w:r>
    </w:p>
    <w:p w:rsidR="00370244" w:rsidRDefault="004A40E6">
      <w:pPr>
        <w:pStyle w:val="ListParagraph"/>
        <w:numPr>
          <w:ilvl w:val="1"/>
          <w:numId w:val="18"/>
        </w:numPr>
        <w:tabs>
          <w:tab w:val="left" w:pos="919"/>
          <w:tab w:val="left" w:pos="920"/>
        </w:tabs>
        <w:spacing w:line="256" w:lineRule="auto"/>
        <w:ind w:right="552" w:hanging="360"/>
        <w:rPr>
          <w:sz w:val="19"/>
        </w:rPr>
      </w:pPr>
      <w:r>
        <w:rPr>
          <w:sz w:val="19"/>
        </w:rPr>
        <w:t>Highly skilled, confident clinical educator with the ability to implement evidence based practice in teaching and assessment</w:t>
      </w:r>
    </w:p>
    <w:p w:rsidR="00370244" w:rsidRDefault="004A40E6">
      <w:pPr>
        <w:pStyle w:val="ListParagraph"/>
        <w:numPr>
          <w:ilvl w:val="1"/>
          <w:numId w:val="18"/>
        </w:numPr>
        <w:tabs>
          <w:tab w:val="left" w:pos="919"/>
          <w:tab w:val="left" w:pos="920"/>
        </w:tabs>
        <w:spacing w:before="2" w:line="259" w:lineRule="auto"/>
        <w:ind w:right="766" w:hanging="360"/>
        <w:rPr>
          <w:sz w:val="19"/>
        </w:rPr>
      </w:pPr>
      <w:r>
        <w:rPr>
          <w:sz w:val="19"/>
        </w:rPr>
        <w:t>Role model in the implementation of high quality educational environments to enhance practice for educators, students and</w:t>
      </w:r>
      <w:r>
        <w:rPr>
          <w:spacing w:val="-10"/>
          <w:sz w:val="19"/>
        </w:rPr>
        <w:t xml:space="preserve"> </w:t>
      </w:r>
      <w:r>
        <w:rPr>
          <w:sz w:val="19"/>
        </w:rPr>
        <w:t>clients.</w:t>
      </w:r>
    </w:p>
    <w:p w:rsidR="00370244" w:rsidRDefault="004A40E6">
      <w:pPr>
        <w:pStyle w:val="ListParagraph"/>
        <w:numPr>
          <w:ilvl w:val="1"/>
          <w:numId w:val="18"/>
        </w:numPr>
        <w:tabs>
          <w:tab w:val="left" w:pos="919"/>
          <w:tab w:val="left" w:pos="920"/>
        </w:tabs>
        <w:spacing w:line="256" w:lineRule="auto"/>
        <w:ind w:right="737" w:hanging="360"/>
        <w:rPr>
          <w:sz w:val="19"/>
        </w:rPr>
      </w:pPr>
      <w:r>
        <w:rPr>
          <w:sz w:val="19"/>
        </w:rPr>
        <w:t>Competent researcher with the ability to develop research capacity in your working community. You will lead by example and empower others to pursue research and contribute to evidence based</w:t>
      </w:r>
      <w:r>
        <w:rPr>
          <w:spacing w:val="-1"/>
          <w:sz w:val="19"/>
        </w:rPr>
        <w:t xml:space="preserve"> </w:t>
      </w:r>
      <w:r>
        <w:rPr>
          <w:sz w:val="19"/>
        </w:rPr>
        <w:t>practice.</w:t>
      </w:r>
    </w:p>
    <w:p w:rsidR="00370244" w:rsidRDefault="00370244">
      <w:pPr>
        <w:pStyle w:val="BodyText"/>
        <w:rPr>
          <w:sz w:val="20"/>
        </w:rPr>
      </w:pPr>
    </w:p>
    <w:p w:rsidR="00370244" w:rsidRDefault="004A40E6">
      <w:pPr>
        <w:spacing w:before="152" w:line="217" w:lineRule="exact"/>
        <w:ind w:left="307"/>
        <w:rPr>
          <w:b/>
          <w:sz w:val="19"/>
        </w:rPr>
      </w:pPr>
      <w:r>
        <w:rPr>
          <w:b/>
          <w:sz w:val="19"/>
        </w:rPr>
        <w:t>MINIMUM ENTRY REQUIREMENTS</w:t>
      </w:r>
    </w:p>
    <w:p w:rsidR="00370244" w:rsidRDefault="004A40E6">
      <w:pPr>
        <w:pStyle w:val="BodyText"/>
        <w:ind w:left="290" w:right="1076"/>
      </w:pPr>
      <w:r>
        <w:t>Students will be expected to hold a degree in a professional healthcare course (minimum second class degree required).</w:t>
      </w:r>
    </w:p>
    <w:p w:rsidR="00370244" w:rsidRDefault="00370244">
      <w:pPr>
        <w:pStyle w:val="BodyText"/>
        <w:spacing w:before="10"/>
        <w:rPr>
          <w:sz w:val="18"/>
        </w:rPr>
      </w:pPr>
    </w:p>
    <w:p w:rsidR="00370244" w:rsidRDefault="004A40E6">
      <w:pPr>
        <w:ind w:left="290"/>
        <w:rPr>
          <w:i/>
          <w:sz w:val="19"/>
        </w:rPr>
      </w:pPr>
      <w:r>
        <w:rPr>
          <w:i/>
          <w:sz w:val="19"/>
        </w:rPr>
        <w:t>While not compulsory, it is recommended that applicants should:</w:t>
      </w:r>
    </w:p>
    <w:p w:rsidR="00370244" w:rsidRDefault="00370244">
      <w:pPr>
        <w:pStyle w:val="BodyText"/>
        <w:rPr>
          <w:i/>
        </w:rPr>
      </w:pPr>
    </w:p>
    <w:p w:rsidR="00370244" w:rsidRDefault="004A40E6">
      <w:pPr>
        <w:pStyle w:val="ListParagraph"/>
        <w:numPr>
          <w:ilvl w:val="1"/>
          <w:numId w:val="18"/>
        </w:numPr>
        <w:tabs>
          <w:tab w:val="left" w:pos="919"/>
          <w:tab w:val="left" w:pos="920"/>
        </w:tabs>
        <w:spacing w:before="1"/>
        <w:ind w:hanging="360"/>
        <w:rPr>
          <w:sz w:val="19"/>
        </w:rPr>
      </w:pPr>
      <w:r>
        <w:rPr>
          <w:sz w:val="19"/>
        </w:rPr>
        <w:t>Have relevant experience in clinical teaching and</w:t>
      </w:r>
      <w:r>
        <w:rPr>
          <w:spacing w:val="-3"/>
          <w:sz w:val="19"/>
        </w:rPr>
        <w:t xml:space="preserve"> </w:t>
      </w:r>
      <w:r>
        <w:rPr>
          <w:sz w:val="19"/>
        </w:rPr>
        <w:t>supervision.</w:t>
      </w:r>
    </w:p>
    <w:p w:rsidR="00370244" w:rsidRDefault="00370244">
      <w:pPr>
        <w:pStyle w:val="BodyText"/>
        <w:rPr>
          <w:sz w:val="20"/>
        </w:rPr>
      </w:pPr>
    </w:p>
    <w:p w:rsidR="00370244" w:rsidRDefault="004A40E6">
      <w:pPr>
        <w:spacing w:before="159" w:line="217" w:lineRule="exact"/>
        <w:ind w:left="307"/>
        <w:rPr>
          <w:b/>
          <w:sz w:val="19"/>
        </w:rPr>
      </w:pPr>
      <w:r>
        <w:rPr>
          <w:b/>
          <w:sz w:val="19"/>
        </w:rPr>
        <w:t>DURATION OF THE PROGRAMME</w:t>
      </w:r>
    </w:p>
    <w:p w:rsidR="00370244" w:rsidRDefault="004A40E6">
      <w:pPr>
        <w:pStyle w:val="BodyText"/>
        <w:spacing w:line="217" w:lineRule="exact"/>
        <w:ind w:left="199"/>
      </w:pPr>
      <w:r>
        <w:t>This programme may be taken as a 1-year full-time course, or as a 2-year part-time course.</w:t>
      </w:r>
    </w:p>
    <w:p w:rsidR="00370244" w:rsidRDefault="00370244">
      <w:pPr>
        <w:spacing w:line="217" w:lineRule="exact"/>
        <w:sectPr w:rsidR="00370244">
          <w:pgSz w:w="8440" w:h="11930"/>
          <w:pgMar w:top="1020" w:right="240" w:bottom="640" w:left="540" w:header="0" w:footer="447" w:gutter="0"/>
          <w:cols w:space="720"/>
        </w:sectPr>
      </w:pPr>
    </w:p>
    <w:p w:rsidR="00370244" w:rsidRDefault="00370244">
      <w:pPr>
        <w:pStyle w:val="BodyText"/>
        <w:spacing w:before="1"/>
        <w:rPr>
          <w:sz w:val="17"/>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1680"/>
        <w:gridCol w:w="1495"/>
      </w:tblGrid>
      <w:tr w:rsidR="00370244">
        <w:trPr>
          <w:trHeight w:val="220"/>
        </w:trPr>
        <w:tc>
          <w:tcPr>
            <w:tcW w:w="3785" w:type="dxa"/>
          </w:tcPr>
          <w:p w:rsidR="00370244" w:rsidRDefault="004A40E6">
            <w:pPr>
              <w:pStyle w:val="TableParagraph"/>
              <w:spacing w:before="2" w:line="198" w:lineRule="exact"/>
              <w:ind w:left="107"/>
              <w:rPr>
                <w:b/>
                <w:i/>
                <w:sz w:val="19"/>
              </w:rPr>
            </w:pPr>
            <w:r>
              <w:rPr>
                <w:b/>
                <w:i/>
                <w:sz w:val="19"/>
              </w:rPr>
              <w:t>Module</w:t>
            </w:r>
          </w:p>
        </w:tc>
        <w:tc>
          <w:tcPr>
            <w:tcW w:w="1680" w:type="dxa"/>
          </w:tcPr>
          <w:p w:rsidR="00370244" w:rsidRDefault="004A40E6">
            <w:pPr>
              <w:pStyle w:val="TableParagraph"/>
              <w:spacing w:before="2" w:line="198" w:lineRule="exact"/>
              <w:ind w:left="107"/>
              <w:rPr>
                <w:b/>
                <w:i/>
                <w:sz w:val="19"/>
              </w:rPr>
            </w:pPr>
            <w:r>
              <w:rPr>
                <w:b/>
                <w:i/>
                <w:sz w:val="19"/>
              </w:rPr>
              <w:t>Semester</w:t>
            </w:r>
          </w:p>
        </w:tc>
        <w:tc>
          <w:tcPr>
            <w:tcW w:w="1495" w:type="dxa"/>
          </w:tcPr>
          <w:p w:rsidR="00370244" w:rsidRDefault="004A40E6">
            <w:pPr>
              <w:pStyle w:val="TableParagraph"/>
              <w:spacing w:before="2" w:line="198" w:lineRule="exact"/>
              <w:ind w:left="107"/>
              <w:rPr>
                <w:b/>
                <w:i/>
                <w:sz w:val="19"/>
              </w:rPr>
            </w:pPr>
            <w:r>
              <w:rPr>
                <w:b/>
                <w:i/>
                <w:sz w:val="19"/>
              </w:rPr>
              <w:t>ECTS</w:t>
            </w:r>
          </w:p>
        </w:tc>
      </w:tr>
      <w:tr w:rsidR="00370244">
        <w:trPr>
          <w:trHeight w:val="218"/>
        </w:trPr>
        <w:tc>
          <w:tcPr>
            <w:tcW w:w="3785" w:type="dxa"/>
          </w:tcPr>
          <w:p w:rsidR="00370244" w:rsidRDefault="004A40E6">
            <w:pPr>
              <w:pStyle w:val="TableParagraph"/>
              <w:spacing w:line="198" w:lineRule="exact"/>
              <w:ind w:left="107"/>
              <w:rPr>
                <w:sz w:val="19"/>
              </w:rPr>
            </w:pPr>
            <w:r>
              <w:rPr>
                <w:sz w:val="19"/>
              </w:rPr>
              <w:t>Educational Research</w:t>
            </w:r>
          </w:p>
        </w:tc>
        <w:tc>
          <w:tcPr>
            <w:tcW w:w="1680" w:type="dxa"/>
          </w:tcPr>
          <w:p w:rsidR="00370244" w:rsidRDefault="004A40E6">
            <w:pPr>
              <w:pStyle w:val="TableParagraph"/>
              <w:spacing w:line="198" w:lineRule="exact"/>
              <w:ind w:left="107"/>
              <w:rPr>
                <w:sz w:val="19"/>
              </w:rPr>
            </w:pPr>
            <w:r>
              <w:rPr>
                <w:sz w:val="19"/>
              </w:rPr>
              <w:t>1 &amp; 2</w:t>
            </w:r>
          </w:p>
        </w:tc>
        <w:tc>
          <w:tcPr>
            <w:tcW w:w="1495" w:type="dxa"/>
          </w:tcPr>
          <w:p w:rsidR="00370244" w:rsidRDefault="004A40E6">
            <w:pPr>
              <w:pStyle w:val="TableParagraph"/>
              <w:spacing w:line="198" w:lineRule="exact"/>
              <w:ind w:left="107"/>
              <w:rPr>
                <w:sz w:val="19"/>
              </w:rPr>
            </w:pPr>
            <w:r>
              <w:rPr>
                <w:sz w:val="19"/>
              </w:rPr>
              <w:t>15</w:t>
            </w:r>
          </w:p>
        </w:tc>
      </w:tr>
      <w:tr w:rsidR="00370244">
        <w:trPr>
          <w:trHeight w:val="217"/>
        </w:trPr>
        <w:tc>
          <w:tcPr>
            <w:tcW w:w="3785" w:type="dxa"/>
          </w:tcPr>
          <w:p w:rsidR="00370244" w:rsidRDefault="004A40E6">
            <w:pPr>
              <w:pStyle w:val="TableParagraph"/>
              <w:spacing w:line="198" w:lineRule="exact"/>
              <w:ind w:left="107"/>
              <w:rPr>
                <w:sz w:val="19"/>
              </w:rPr>
            </w:pPr>
            <w:r>
              <w:rPr>
                <w:sz w:val="19"/>
              </w:rPr>
              <w:t>Using Evidence to Inform Practice</w:t>
            </w:r>
          </w:p>
        </w:tc>
        <w:tc>
          <w:tcPr>
            <w:tcW w:w="1680" w:type="dxa"/>
          </w:tcPr>
          <w:p w:rsidR="00370244" w:rsidRDefault="004A40E6">
            <w:pPr>
              <w:pStyle w:val="TableParagraph"/>
              <w:spacing w:line="198" w:lineRule="exact"/>
              <w:ind w:left="107"/>
              <w:rPr>
                <w:sz w:val="19"/>
              </w:rPr>
            </w:pPr>
            <w:r>
              <w:rPr>
                <w:sz w:val="19"/>
              </w:rPr>
              <w:t>1 &amp; 2</w:t>
            </w:r>
          </w:p>
        </w:tc>
        <w:tc>
          <w:tcPr>
            <w:tcW w:w="1495" w:type="dxa"/>
          </w:tcPr>
          <w:p w:rsidR="00370244" w:rsidRDefault="004A40E6">
            <w:pPr>
              <w:pStyle w:val="TableParagraph"/>
              <w:spacing w:line="198" w:lineRule="exact"/>
              <w:ind w:left="107"/>
              <w:rPr>
                <w:sz w:val="19"/>
              </w:rPr>
            </w:pPr>
            <w:r>
              <w:rPr>
                <w:sz w:val="19"/>
              </w:rPr>
              <w:t>10</w:t>
            </w:r>
          </w:p>
        </w:tc>
      </w:tr>
      <w:tr w:rsidR="00370244">
        <w:trPr>
          <w:trHeight w:val="217"/>
        </w:trPr>
        <w:tc>
          <w:tcPr>
            <w:tcW w:w="3785" w:type="dxa"/>
          </w:tcPr>
          <w:p w:rsidR="00370244" w:rsidRDefault="004A40E6">
            <w:pPr>
              <w:pStyle w:val="TableParagraph"/>
              <w:spacing w:line="198" w:lineRule="exact"/>
              <w:ind w:left="107"/>
              <w:rPr>
                <w:sz w:val="19"/>
              </w:rPr>
            </w:pPr>
            <w:r>
              <w:rPr>
                <w:sz w:val="19"/>
              </w:rPr>
              <w:t>Clinical Teaching</w:t>
            </w:r>
          </w:p>
        </w:tc>
        <w:tc>
          <w:tcPr>
            <w:tcW w:w="1680" w:type="dxa"/>
          </w:tcPr>
          <w:p w:rsidR="00370244" w:rsidRDefault="004A40E6">
            <w:pPr>
              <w:pStyle w:val="TableParagraph"/>
              <w:spacing w:line="198" w:lineRule="exact"/>
              <w:ind w:left="107"/>
              <w:rPr>
                <w:sz w:val="19"/>
              </w:rPr>
            </w:pPr>
            <w:r>
              <w:rPr>
                <w:w w:val="99"/>
                <w:sz w:val="19"/>
              </w:rPr>
              <w:t>1</w:t>
            </w:r>
          </w:p>
        </w:tc>
        <w:tc>
          <w:tcPr>
            <w:tcW w:w="1495" w:type="dxa"/>
          </w:tcPr>
          <w:p w:rsidR="00370244" w:rsidRDefault="004A40E6">
            <w:pPr>
              <w:pStyle w:val="TableParagraph"/>
              <w:spacing w:line="198" w:lineRule="exact"/>
              <w:ind w:left="107"/>
              <w:rPr>
                <w:sz w:val="19"/>
              </w:rPr>
            </w:pPr>
            <w:r>
              <w:rPr>
                <w:w w:val="99"/>
                <w:sz w:val="19"/>
              </w:rPr>
              <w:t>5</w:t>
            </w:r>
          </w:p>
        </w:tc>
      </w:tr>
      <w:tr w:rsidR="00370244">
        <w:trPr>
          <w:trHeight w:val="218"/>
        </w:trPr>
        <w:tc>
          <w:tcPr>
            <w:tcW w:w="3785" w:type="dxa"/>
          </w:tcPr>
          <w:p w:rsidR="00370244" w:rsidRDefault="004A40E6">
            <w:pPr>
              <w:pStyle w:val="TableParagraph"/>
              <w:spacing w:line="198" w:lineRule="exact"/>
              <w:ind w:left="107"/>
              <w:rPr>
                <w:sz w:val="19"/>
              </w:rPr>
            </w:pPr>
            <w:r>
              <w:rPr>
                <w:sz w:val="19"/>
              </w:rPr>
              <w:t>Clinical Teaching Methodologies</w:t>
            </w:r>
          </w:p>
        </w:tc>
        <w:tc>
          <w:tcPr>
            <w:tcW w:w="1680" w:type="dxa"/>
          </w:tcPr>
          <w:p w:rsidR="00370244" w:rsidRDefault="004A40E6">
            <w:pPr>
              <w:pStyle w:val="TableParagraph"/>
              <w:spacing w:line="198" w:lineRule="exact"/>
              <w:ind w:left="107"/>
              <w:rPr>
                <w:sz w:val="19"/>
              </w:rPr>
            </w:pPr>
            <w:r>
              <w:rPr>
                <w:w w:val="99"/>
                <w:sz w:val="19"/>
              </w:rPr>
              <w:t>2</w:t>
            </w:r>
          </w:p>
        </w:tc>
        <w:tc>
          <w:tcPr>
            <w:tcW w:w="1495" w:type="dxa"/>
          </w:tcPr>
          <w:p w:rsidR="00370244" w:rsidRDefault="004A40E6">
            <w:pPr>
              <w:pStyle w:val="TableParagraph"/>
              <w:spacing w:line="198" w:lineRule="exact"/>
              <w:ind w:left="107"/>
              <w:rPr>
                <w:sz w:val="19"/>
              </w:rPr>
            </w:pPr>
            <w:r>
              <w:rPr>
                <w:sz w:val="19"/>
              </w:rPr>
              <w:t>15</w:t>
            </w:r>
          </w:p>
        </w:tc>
      </w:tr>
      <w:tr w:rsidR="00370244">
        <w:trPr>
          <w:trHeight w:val="438"/>
        </w:trPr>
        <w:tc>
          <w:tcPr>
            <w:tcW w:w="3785" w:type="dxa"/>
          </w:tcPr>
          <w:p w:rsidR="00370244" w:rsidRDefault="004A40E6">
            <w:pPr>
              <w:pStyle w:val="TableParagraph"/>
              <w:spacing w:line="218" w:lineRule="exact"/>
              <w:ind w:left="107" w:right="713"/>
              <w:rPr>
                <w:sz w:val="19"/>
              </w:rPr>
            </w:pPr>
            <w:r>
              <w:rPr>
                <w:sz w:val="19"/>
              </w:rPr>
              <w:t>Foundations of Assessment in Clinical Education</w:t>
            </w:r>
          </w:p>
        </w:tc>
        <w:tc>
          <w:tcPr>
            <w:tcW w:w="1680" w:type="dxa"/>
          </w:tcPr>
          <w:p w:rsidR="00370244" w:rsidRDefault="004A40E6">
            <w:pPr>
              <w:pStyle w:val="TableParagraph"/>
              <w:spacing w:line="216" w:lineRule="exact"/>
              <w:ind w:left="107"/>
              <w:rPr>
                <w:sz w:val="19"/>
              </w:rPr>
            </w:pPr>
            <w:r>
              <w:rPr>
                <w:w w:val="99"/>
                <w:sz w:val="19"/>
              </w:rPr>
              <w:t>2</w:t>
            </w:r>
          </w:p>
        </w:tc>
        <w:tc>
          <w:tcPr>
            <w:tcW w:w="1495" w:type="dxa"/>
          </w:tcPr>
          <w:p w:rsidR="00370244" w:rsidRDefault="004A40E6">
            <w:pPr>
              <w:pStyle w:val="TableParagraph"/>
              <w:spacing w:line="216" w:lineRule="exact"/>
              <w:ind w:left="107"/>
              <w:rPr>
                <w:sz w:val="19"/>
              </w:rPr>
            </w:pPr>
            <w:r>
              <w:rPr>
                <w:sz w:val="19"/>
              </w:rPr>
              <w:t>15</w:t>
            </w:r>
          </w:p>
        </w:tc>
      </w:tr>
      <w:tr w:rsidR="00370244">
        <w:trPr>
          <w:trHeight w:val="218"/>
        </w:trPr>
        <w:tc>
          <w:tcPr>
            <w:tcW w:w="3785" w:type="dxa"/>
          </w:tcPr>
          <w:p w:rsidR="00370244" w:rsidRDefault="004A40E6">
            <w:pPr>
              <w:pStyle w:val="TableParagraph"/>
              <w:spacing w:line="198" w:lineRule="exact"/>
              <w:ind w:left="107"/>
              <w:rPr>
                <w:sz w:val="19"/>
              </w:rPr>
            </w:pPr>
            <w:r>
              <w:rPr>
                <w:sz w:val="19"/>
              </w:rPr>
              <w:t>Minor Dissertation (Thesis)</w:t>
            </w:r>
          </w:p>
        </w:tc>
        <w:tc>
          <w:tcPr>
            <w:tcW w:w="1680" w:type="dxa"/>
          </w:tcPr>
          <w:p w:rsidR="00370244" w:rsidRDefault="004A40E6">
            <w:pPr>
              <w:pStyle w:val="TableParagraph"/>
              <w:spacing w:line="198" w:lineRule="exact"/>
              <w:ind w:left="107"/>
              <w:rPr>
                <w:sz w:val="19"/>
              </w:rPr>
            </w:pPr>
            <w:r>
              <w:rPr>
                <w:sz w:val="19"/>
              </w:rPr>
              <w:t>Year Long</w:t>
            </w:r>
          </w:p>
        </w:tc>
        <w:tc>
          <w:tcPr>
            <w:tcW w:w="1495" w:type="dxa"/>
          </w:tcPr>
          <w:p w:rsidR="00370244" w:rsidRDefault="004A40E6">
            <w:pPr>
              <w:pStyle w:val="TableParagraph"/>
              <w:spacing w:line="198" w:lineRule="exact"/>
              <w:ind w:left="107"/>
              <w:rPr>
                <w:sz w:val="19"/>
              </w:rPr>
            </w:pPr>
            <w:r>
              <w:rPr>
                <w:sz w:val="19"/>
              </w:rPr>
              <w:t>30</w:t>
            </w:r>
          </w:p>
        </w:tc>
      </w:tr>
    </w:tbl>
    <w:p w:rsidR="00370244" w:rsidRDefault="00370244">
      <w:pPr>
        <w:pStyle w:val="BodyText"/>
        <w:spacing w:before="7"/>
        <w:rPr>
          <w:sz w:val="10"/>
        </w:rPr>
      </w:pPr>
    </w:p>
    <w:p w:rsidR="00370244" w:rsidRDefault="004A40E6">
      <w:pPr>
        <w:spacing w:before="92" w:line="217" w:lineRule="exact"/>
        <w:ind w:left="307"/>
        <w:rPr>
          <w:b/>
          <w:sz w:val="19"/>
        </w:rPr>
      </w:pPr>
      <w:r>
        <w:rPr>
          <w:b/>
          <w:sz w:val="19"/>
        </w:rPr>
        <w:t>CAREER OPPORTUNITIES</w:t>
      </w:r>
    </w:p>
    <w:p w:rsidR="00370244" w:rsidRDefault="004A40E6">
      <w:pPr>
        <w:pStyle w:val="BodyText"/>
        <w:ind w:left="199" w:right="618"/>
      </w:pPr>
      <w:r>
        <w:t>On completion of the MSc Advanced Healthcare Practice and Research, you will be well positioned to pursue senior, specialist and managerial posts within the HSE and voluntary agencies. You may also choose to pursue opportunities in academic teaching. The interdisciplinary learning environment offered in this MSc will equip you with new and innovative ways of working in our challenging healthcare system.</w:t>
      </w:r>
    </w:p>
    <w:p w:rsidR="00AC366D" w:rsidRDefault="00AC366D">
      <w:pPr>
        <w:pStyle w:val="BodyText"/>
        <w:ind w:left="199" w:right="618"/>
      </w:pPr>
    </w:p>
    <w:p w:rsidR="00AC366D" w:rsidRDefault="00AC366D">
      <w:pPr>
        <w:pStyle w:val="BodyText"/>
        <w:ind w:left="199" w:right="618"/>
      </w:pPr>
    </w:p>
    <w:p w:rsidR="00AC366D" w:rsidRDefault="00AC366D">
      <w:pPr>
        <w:rPr>
          <w:sz w:val="19"/>
          <w:szCs w:val="19"/>
        </w:rPr>
      </w:pPr>
      <w:r>
        <w:br w:type="page"/>
      </w:r>
    </w:p>
    <w:p w:rsidR="00AC366D" w:rsidRPr="0018206D" w:rsidRDefault="00AC366D" w:rsidP="00AC366D">
      <w:pPr>
        <w:spacing w:before="78"/>
        <w:ind w:left="314" w:right="1510"/>
        <w:rPr>
          <w:rFonts w:ascii="Cambria"/>
          <w:b/>
          <w:sz w:val="26"/>
        </w:rPr>
      </w:pPr>
      <w:r w:rsidRPr="0018206D">
        <w:rPr>
          <w:rFonts w:ascii="Cambria"/>
          <w:b/>
          <w:sz w:val="26"/>
        </w:rPr>
        <w:t xml:space="preserve">MASTERS OF SCIENCE IN </w:t>
      </w:r>
      <w:r>
        <w:rPr>
          <w:rFonts w:ascii="Cambria"/>
          <w:b/>
          <w:sz w:val="26"/>
        </w:rPr>
        <w:t>PODIATRIC MEDICINE</w:t>
      </w:r>
    </w:p>
    <w:p w:rsidR="00AC366D" w:rsidRDefault="00AC366D">
      <w:pPr>
        <w:pStyle w:val="BodyText"/>
        <w:ind w:left="199" w:right="618"/>
      </w:pPr>
    </w:p>
    <w:p w:rsidR="00FF2CA1" w:rsidRPr="008E4E83" w:rsidRDefault="00F17083" w:rsidP="00FF2CA1">
      <w:pPr>
        <w:pStyle w:val="BodyText"/>
        <w:ind w:left="290" w:right="633"/>
      </w:pPr>
      <w:r w:rsidRPr="008E4E83">
        <w:t>This is a 90 c</w:t>
      </w:r>
      <w:r w:rsidR="008E4E83">
        <w:t>redit postgraduate taught master</w:t>
      </w:r>
      <w:r w:rsidRPr="008E4E83">
        <w:t>s degree programme with 6 x 10 modules and a 30 credit research dissertation, taken over one (full-time) or two (part-time) years.  There is an option to exit with a 60 credit postgraduate Diploma.</w:t>
      </w:r>
    </w:p>
    <w:p w:rsidR="00F17083" w:rsidRPr="008E4E83" w:rsidRDefault="00F17083" w:rsidP="00FF2CA1">
      <w:pPr>
        <w:pStyle w:val="BodyText"/>
        <w:ind w:left="290" w:right="633"/>
      </w:pPr>
    </w:p>
    <w:p w:rsidR="00F17083" w:rsidRPr="008E4E83" w:rsidRDefault="00F17083" w:rsidP="00FF2CA1">
      <w:pPr>
        <w:pStyle w:val="BodyText"/>
        <w:ind w:left="290" w:right="633"/>
      </w:pPr>
      <w:r w:rsidRPr="008E4E83">
        <w:t>The modules comprise:  Musculoskeletal Conditions of the Foot and Ankle; Inflammatory Arthropathies of the Foot and Ankle; Management of Diabetic Foot Disease; Vascular Disease and Advanced Research Methods.  Optional modules include Venous Leg Ulcers or Advanced Wound Management.</w:t>
      </w:r>
    </w:p>
    <w:p w:rsidR="00F17083" w:rsidRPr="008E4E83" w:rsidRDefault="00F17083" w:rsidP="00FF2CA1">
      <w:pPr>
        <w:pStyle w:val="BodyText"/>
        <w:ind w:left="290" w:right="633"/>
      </w:pPr>
    </w:p>
    <w:p w:rsidR="00F17083" w:rsidRPr="008E4E83" w:rsidRDefault="00F17083" w:rsidP="00FF2CA1">
      <w:pPr>
        <w:pStyle w:val="BodyText"/>
        <w:ind w:left="290" w:right="633"/>
      </w:pPr>
      <w:r w:rsidRPr="008E4E83">
        <w:t>A blended learning strategy has been adopted, with a variety of instructional methods employed, all of which are appropriate for the intended learning outcomes.  The distance-learning is supported by the use of a virtual learning environment (Blackboard®), with blogs being used to engage students and facilitate feedback from their teachers.  Assessment is distributed across the programme, and within modules, with a range of modalities being used, including 3,000-word written assignments, blog entries, an OSCE, and a 12,000 word research dissertation.</w:t>
      </w:r>
    </w:p>
    <w:p w:rsidR="00FF2CA1" w:rsidRPr="008E4E83" w:rsidRDefault="00FF2CA1" w:rsidP="00FF2CA1">
      <w:pPr>
        <w:pStyle w:val="BodyText"/>
        <w:spacing w:before="11"/>
        <w:rPr>
          <w:sz w:val="18"/>
        </w:rPr>
      </w:pPr>
    </w:p>
    <w:p w:rsidR="00FF2CA1" w:rsidRPr="008E4E83" w:rsidRDefault="00FF2CA1" w:rsidP="00FF2CA1">
      <w:pPr>
        <w:spacing w:line="217" w:lineRule="exact"/>
        <w:ind w:left="307"/>
        <w:rPr>
          <w:b/>
          <w:sz w:val="19"/>
        </w:rPr>
      </w:pPr>
      <w:r w:rsidRPr="008E4E83">
        <w:rPr>
          <w:b/>
          <w:sz w:val="19"/>
        </w:rPr>
        <w:t>WHY STUDY THIS PROGRAMME?</w:t>
      </w:r>
    </w:p>
    <w:p w:rsidR="00FF2CA1" w:rsidRPr="00280B61" w:rsidRDefault="00F17083" w:rsidP="00280B61">
      <w:pPr>
        <w:pStyle w:val="ListParagraph"/>
        <w:numPr>
          <w:ilvl w:val="0"/>
          <w:numId w:val="77"/>
        </w:numPr>
        <w:ind w:right="478"/>
        <w:jc w:val="both"/>
        <w:rPr>
          <w:sz w:val="19"/>
        </w:rPr>
      </w:pPr>
      <w:r w:rsidRPr="00280B61">
        <w:rPr>
          <w:sz w:val="19"/>
        </w:rPr>
        <w:t xml:space="preserve">The course will provide a postgraduate learning experience that adopts problem solving, clinical reasoning and critical reflection in the analysis of podiatric </w:t>
      </w:r>
      <w:r w:rsidR="00FD441D" w:rsidRPr="00280B61">
        <w:rPr>
          <w:sz w:val="19"/>
        </w:rPr>
        <w:t xml:space="preserve">practice and advancement of individual expertise.  </w:t>
      </w:r>
    </w:p>
    <w:p w:rsidR="00FD441D" w:rsidRPr="008E4E83" w:rsidRDefault="00FD441D" w:rsidP="00FF2CA1">
      <w:pPr>
        <w:ind w:left="307" w:right="478"/>
        <w:jc w:val="both"/>
        <w:rPr>
          <w:sz w:val="19"/>
        </w:rPr>
      </w:pPr>
    </w:p>
    <w:p w:rsidR="00FD441D" w:rsidRPr="00280B61" w:rsidRDefault="00FD441D" w:rsidP="00280B61">
      <w:pPr>
        <w:pStyle w:val="ListParagraph"/>
        <w:numPr>
          <w:ilvl w:val="0"/>
          <w:numId w:val="77"/>
        </w:numPr>
        <w:ind w:right="478"/>
        <w:jc w:val="both"/>
        <w:rPr>
          <w:sz w:val="19"/>
        </w:rPr>
      </w:pPr>
      <w:r w:rsidRPr="00280B61">
        <w:rPr>
          <w:sz w:val="19"/>
        </w:rPr>
        <w:t>It will provide students with the opportunity to develop their own clinical and professional interests.</w:t>
      </w:r>
    </w:p>
    <w:p w:rsidR="00FD441D" w:rsidRPr="008E4E83" w:rsidRDefault="00FD441D" w:rsidP="00FF2CA1">
      <w:pPr>
        <w:ind w:left="307" w:right="478"/>
        <w:jc w:val="both"/>
        <w:rPr>
          <w:sz w:val="19"/>
        </w:rPr>
      </w:pPr>
    </w:p>
    <w:p w:rsidR="00FF2CA1" w:rsidRPr="008E4E83" w:rsidRDefault="00FD441D" w:rsidP="00FF2CA1">
      <w:pPr>
        <w:pStyle w:val="BodyText"/>
        <w:ind w:left="290" w:right="1076"/>
      </w:pPr>
      <w:r w:rsidRPr="00280B61">
        <w:t xml:space="preserve">Enhances knowledge and capacity to critique current </w:t>
      </w:r>
      <w:r w:rsidR="00AF778C" w:rsidRPr="00280B61">
        <w:t>literature, adopt best practice, and develop, undertake and disseminate research pertinent to podiatric medicine.</w:t>
      </w:r>
      <w:r w:rsidR="00F17083" w:rsidRPr="008E4E83">
        <w:t>Admissions will normally be restricted to those who hold an honours degree, first or upper 2</w:t>
      </w:r>
      <w:r w:rsidR="00F17083" w:rsidRPr="00280B61">
        <w:rPr>
          <w:vertAlign w:val="superscript"/>
        </w:rPr>
        <w:t>nd</w:t>
      </w:r>
      <w:r w:rsidR="00F17083" w:rsidRPr="008E4E83">
        <w:t xml:space="preserve"> class or equivalent in Podiatry / Podiatric Medicine.  Those with degrees in cognate medical / science / engineering disciplines may be eligible for entry.  An interview is part of the process.  </w:t>
      </w:r>
    </w:p>
    <w:p w:rsidR="00FF2CA1" w:rsidRPr="008E4E83" w:rsidRDefault="00FF2CA1" w:rsidP="00FF2CA1">
      <w:pPr>
        <w:pStyle w:val="BodyText"/>
        <w:rPr>
          <w:sz w:val="20"/>
        </w:rPr>
      </w:pPr>
    </w:p>
    <w:p w:rsidR="00FF2CA1" w:rsidRPr="008E4E83" w:rsidRDefault="00FF2CA1" w:rsidP="00FF2CA1">
      <w:pPr>
        <w:spacing w:before="159" w:line="217" w:lineRule="exact"/>
        <w:ind w:left="307"/>
        <w:rPr>
          <w:b/>
          <w:sz w:val="19"/>
        </w:rPr>
      </w:pPr>
      <w:r w:rsidRPr="008E4E83">
        <w:rPr>
          <w:b/>
          <w:sz w:val="19"/>
        </w:rPr>
        <w:t>DURATION OF THE PROGRAMME</w:t>
      </w:r>
    </w:p>
    <w:p w:rsidR="00FF2CA1" w:rsidRPr="008E4E83" w:rsidRDefault="00FF2CA1" w:rsidP="00F17083">
      <w:pPr>
        <w:pStyle w:val="BodyText"/>
        <w:spacing w:line="217" w:lineRule="exact"/>
        <w:ind w:left="306"/>
      </w:pPr>
      <w:r w:rsidRPr="008E4E83">
        <w:t>This programme may be taken as a 1-year full-time course, or as a 2-year part-time course.</w:t>
      </w:r>
    </w:p>
    <w:p w:rsidR="00FF2CA1" w:rsidRPr="008E4E83" w:rsidRDefault="00FF2CA1" w:rsidP="00FF2CA1">
      <w:pPr>
        <w:spacing w:line="217" w:lineRule="exact"/>
        <w:sectPr w:rsidR="00FF2CA1" w:rsidRPr="008E4E83">
          <w:pgSz w:w="8440" w:h="11930"/>
          <w:pgMar w:top="1020" w:right="240" w:bottom="640" w:left="540" w:header="0" w:footer="447" w:gutter="0"/>
          <w:cols w:space="720"/>
        </w:sectPr>
      </w:pPr>
    </w:p>
    <w:p w:rsidR="00FF2CA1" w:rsidRPr="008E4E83" w:rsidRDefault="00FF2CA1" w:rsidP="00FF2CA1">
      <w:pPr>
        <w:pStyle w:val="BodyText"/>
        <w:spacing w:before="1"/>
        <w:rPr>
          <w:sz w:val="17"/>
        </w:rPr>
      </w:pP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1680"/>
        <w:gridCol w:w="1495"/>
      </w:tblGrid>
      <w:tr w:rsidR="00FF2CA1" w:rsidRPr="008E4E83" w:rsidTr="007A3742">
        <w:trPr>
          <w:trHeight w:val="220"/>
        </w:trPr>
        <w:tc>
          <w:tcPr>
            <w:tcW w:w="3785" w:type="dxa"/>
          </w:tcPr>
          <w:p w:rsidR="00FF2CA1" w:rsidRPr="008E4E83" w:rsidRDefault="00FF2CA1" w:rsidP="007A3742">
            <w:pPr>
              <w:pStyle w:val="TableParagraph"/>
              <w:spacing w:before="2" w:line="198" w:lineRule="exact"/>
              <w:ind w:left="107"/>
              <w:rPr>
                <w:b/>
                <w:i/>
                <w:sz w:val="19"/>
              </w:rPr>
            </w:pPr>
            <w:r w:rsidRPr="008E4E83">
              <w:rPr>
                <w:b/>
                <w:i/>
                <w:sz w:val="19"/>
              </w:rPr>
              <w:t>Module</w:t>
            </w:r>
          </w:p>
        </w:tc>
        <w:tc>
          <w:tcPr>
            <w:tcW w:w="1680" w:type="dxa"/>
          </w:tcPr>
          <w:p w:rsidR="00FF2CA1" w:rsidRPr="008E4E83" w:rsidRDefault="00FF2CA1" w:rsidP="007A3742">
            <w:pPr>
              <w:pStyle w:val="TableParagraph"/>
              <w:spacing w:before="2" w:line="198" w:lineRule="exact"/>
              <w:ind w:left="107"/>
              <w:rPr>
                <w:b/>
                <w:i/>
                <w:sz w:val="19"/>
              </w:rPr>
            </w:pPr>
            <w:r w:rsidRPr="008E4E83">
              <w:rPr>
                <w:b/>
                <w:i/>
                <w:sz w:val="19"/>
              </w:rPr>
              <w:t>Semester</w:t>
            </w:r>
          </w:p>
        </w:tc>
        <w:tc>
          <w:tcPr>
            <w:tcW w:w="1495" w:type="dxa"/>
          </w:tcPr>
          <w:p w:rsidR="00FF2CA1" w:rsidRPr="008E4E83" w:rsidRDefault="00FF2CA1" w:rsidP="007A3742">
            <w:pPr>
              <w:pStyle w:val="TableParagraph"/>
              <w:spacing w:before="2" w:line="198" w:lineRule="exact"/>
              <w:ind w:left="107"/>
              <w:rPr>
                <w:b/>
                <w:i/>
                <w:sz w:val="19"/>
              </w:rPr>
            </w:pPr>
            <w:r w:rsidRPr="008E4E83">
              <w:rPr>
                <w:b/>
                <w:i/>
                <w:sz w:val="19"/>
              </w:rPr>
              <w:t>ECTS</w:t>
            </w:r>
          </w:p>
        </w:tc>
      </w:tr>
      <w:tr w:rsidR="00FF2CA1" w:rsidRPr="008E4E83" w:rsidTr="007A3742">
        <w:trPr>
          <w:trHeight w:val="218"/>
        </w:trPr>
        <w:tc>
          <w:tcPr>
            <w:tcW w:w="3785" w:type="dxa"/>
          </w:tcPr>
          <w:p w:rsidR="00FF2CA1" w:rsidRPr="008E4E83" w:rsidRDefault="00D55AC1" w:rsidP="007A3742">
            <w:pPr>
              <w:pStyle w:val="TableParagraph"/>
              <w:spacing w:line="198" w:lineRule="exact"/>
              <w:ind w:left="107"/>
              <w:rPr>
                <w:sz w:val="19"/>
                <w:szCs w:val="19"/>
              </w:rPr>
            </w:pPr>
            <w:r w:rsidRPr="00280B61">
              <w:rPr>
                <w:color w:val="333333"/>
                <w:sz w:val="19"/>
                <w:szCs w:val="19"/>
              </w:rPr>
              <w:t>Management of venous leg ulceration (Optional)</w:t>
            </w:r>
          </w:p>
        </w:tc>
        <w:tc>
          <w:tcPr>
            <w:tcW w:w="1680" w:type="dxa"/>
          </w:tcPr>
          <w:p w:rsidR="00FF2CA1" w:rsidRPr="008E4E83" w:rsidRDefault="00D55AC1" w:rsidP="007A3742">
            <w:pPr>
              <w:pStyle w:val="TableParagraph"/>
              <w:spacing w:line="198" w:lineRule="exact"/>
              <w:ind w:left="107"/>
              <w:rPr>
                <w:sz w:val="19"/>
                <w:szCs w:val="19"/>
              </w:rPr>
            </w:pPr>
            <w:r w:rsidRPr="008E4E83">
              <w:rPr>
                <w:sz w:val="19"/>
                <w:szCs w:val="19"/>
              </w:rPr>
              <w:t>Semester 1</w:t>
            </w:r>
          </w:p>
        </w:tc>
        <w:tc>
          <w:tcPr>
            <w:tcW w:w="1495" w:type="dxa"/>
          </w:tcPr>
          <w:p w:rsidR="00FF2CA1" w:rsidRPr="00460987" w:rsidRDefault="00D55AC1" w:rsidP="007A3742">
            <w:pPr>
              <w:pStyle w:val="TableParagraph"/>
              <w:spacing w:line="198" w:lineRule="exact"/>
              <w:ind w:left="107"/>
              <w:rPr>
                <w:sz w:val="19"/>
                <w:szCs w:val="19"/>
              </w:rPr>
            </w:pPr>
            <w:r w:rsidRPr="008E4E83">
              <w:rPr>
                <w:sz w:val="19"/>
                <w:szCs w:val="19"/>
              </w:rPr>
              <w:t>10</w:t>
            </w:r>
          </w:p>
        </w:tc>
      </w:tr>
      <w:tr w:rsidR="00D55AC1" w:rsidRPr="008E4E83" w:rsidTr="007A3742">
        <w:trPr>
          <w:trHeight w:val="217"/>
        </w:trPr>
        <w:tc>
          <w:tcPr>
            <w:tcW w:w="3785" w:type="dxa"/>
          </w:tcPr>
          <w:p w:rsidR="00D55AC1" w:rsidRPr="008E4E83" w:rsidRDefault="00D55AC1" w:rsidP="00D55AC1">
            <w:pPr>
              <w:pStyle w:val="TableParagraph"/>
              <w:spacing w:line="198" w:lineRule="exact"/>
              <w:ind w:left="107"/>
              <w:rPr>
                <w:sz w:val="19"/>
                <w:szCs w:val="19"/>
              </w:rPr>
            </w:pPr>
            <w:r w:rsidRPr="00280B61">
              <w:rPr>
                <w:color w:val="333333"/>
                <w:sz w:val="19"/>
                <w:szCs w:val="19"/>
              </w:rPr>
              <w:t>Inflammatory Arthropathies of the Foot &amp; Ankle</w:t>
            </w:r>
          </w:p>
        </w:tc>
        <w:tc>
          <w:tcPr>
            <w:tcW w:w="1680" w:type="dxa"/>
          </w:tcPr>
          <w:p w:rsidR="00D55AC1" w:rsidRPr="008E4E83" w:rsidRDefault="00D55AC1" w:rsidP="00D55AC1">
            <w:pPr>
              <w:pStyle w:val="TableParagraph"/>
              <w:spacing w:line="198" w:lineRule="exact"/>
              <w:ind w:left="107"/>
              <w:rPr>
                <w:sz w:val="19"/>
                <w:szCs w:val="19"/>
              </w:rPr>
            </w:pPr>
            <w:r w:rsidRPr="008E4E83">
              <w:rPr>
                <w:sz w:val="19"/>
                <w:szCs w:val="19"/>
              </w:rPr>
              <w:t>Semester 1</w:t>
            </w:r>
          </w:p>
        </w:tc>
        <w:tc>
          <w:tcPr>
            <w:tcW w:w="1495" w:type="dxa"/>
          </w:tcPr>
          <w:p w:rsidR="00D55AC1" w:rsidRPr="00460987" w:rsidRDefault="00D55AC1" w:rsidP="00D55AC1">
            <w:pPr>
              <w:pStyle w:val="TableParagraph"/>
              <w:spacing w:line="198" w:lineRule="exact"/>
              <w:ind w:left="107"/>
              <w:rPr>
                <w:sz w:val="19"/>
                <w:szCs w:val="19"/>
              </w:rPr>
            </w:pPr>
            <w:r w:rsidRPr="008E4E83">
              <w:rPr>
                <w:sz w:val="19"/>
                <w:szCs w:val="19"/>
              </w:rPr>
              <w:t>10</w:t>
            </w:r>
          </w:p>
        </w:tc>
      </w:tr>
      <w:tr w:rsidR="00D55AC1" w:rsidRPr="008E4E83" w:rsidTr="007A3742">
        <w:trPr>
          <w:trHeight w:val="217"/>
        </w:trPr>
        <w:tc>
          <w:tcPr>
            <w:tcW w:w="3785" w:type="dxa"/>
          </w:tcPr>
          <w:p w:rsidR="00D55AC1" w:rsidRPr="008E4E83" w:rsidRDefault="00D55AC1" w:rsidP="00D55AC1">
            <w:pPr>
              <w:pStyle w:val="TableParagraph"/>
              <w:spacing w:line="198" w:lineRule="exact"/>
              <w:ind w:left="107"/>
              <w:rPr>
                <w:sz w:val="19"/>
                <w:szCs w:val="19"/>
              </w:rPr>
            </w:pPr>
            <w:r w:rsidRPr="00280B61">
              <w:rPr>
                <w:color w:val="333333"/>
                <w:sz w:val="19"/>
                <w:szCs w:val="19"/>
              </w:rPr>
              <w:t>Musculoskeletal Conditions of the Foot &amp; Ankle</w:t>
            </w:r>
          </w:p>
        </w:tc>
        <w:tc>
          <w:tcPr>
            <w:tcW w:w="1680" w:type="dxa"/>
          </w:tcPr>
          <w:p w:rsidR="00D55AC1" w:rsidRPr="008E4E83" w:rsidRDefault="00D55AC1" w:rsidP="00D55AC1">
            <w:pPr>
              <w:pStyle w:val="TableParagraph"/>
              <w:spacing w:line="198" w:lineRule="exact"/>
              <w:ind w:left="107"/>
              <w:rPr>
                <w:sz w:val="19"/>
                <w:szCs w:val="19"/>
              </w:rPr>
            </w:pPr>
            <w:r w:rsidRPr="008E4E83">
              <w:rPr>
                <w:sz w:val="19"/>
                <w:szCs w:val="19"/>
              </w:rPr>
              <w:t>Semester 1</w:t>
            </w:r>
          </w:p>
        </w:tc>
        <w:tc>
          <w:tcPr>
            <w:tcW w:w="1495" w:type="dxa"/>
          </w:tcPr>
          <w:p w:rsidR="00D55AC1" w:rsidRPr="00460987" w:rsidRDefault="00D55AC1" w:rsidP="00D55AC1">
            <w:pPr>
              <w:pStyle w:val="TableParagraph"/>
              <w:spacing w:line="198" w:lineRule="exact"/>
              <w:ind w:left="107"/>
              <w:rPr>
                <w:sz w:val="19"/>
                <w:szCs w:val="19"/>
              </w:rPr>
            </w:pPr>
            <w:r w:rsidRPr="008E4E83">
              <w:rPr>
                <w:sz w:val="19"/>
                <w:szCs w:val="19"/>
              </w:rPr>
              <w:t>10</w:t>
            </w:r>
          </w:p>
        </w:tc>
      </w:tr>
      <w:tr w:rsidR="00D55AC1" w:rsidRPr="008E4E83" w:rsidTr="007A3742">
        <w:trPr>
          <w:trHeight w:val="218"/>
        </w:trPr>
        <w:tc>
          <w:tcPr>
            <w:tcW w:w="3785" w:type="dxa"/>
          </w:tcPr>
          <w:p w:rsidR="00D55AC1" w:rsidRPr="008E4E83" w:rsidRDefault="00D55AC1" w:rsidP="00D55AC1">
            <w:pPr>
              <w:pStyle w:val="TableParagraph"/>
              <w:spacing w:line="198" w:lineRule="exact"/>
              <w:ind w:left="107"/>
              <w:rPr>
                <w:sz w:val="19"/>
                <w:szCs w:val="19"/>
              </w:rPr>
            </w:pPr>
            <w:r w:rsidRPr="00280B61">
              <w:rPr>
                <w:color w:val="333333"/>
                <w:sz w:val="19"/>
                <w:szCs w:val="19"/>
              </w:rPr>
              <w:t>Advanced Wound Care Management (Optional)</w:t>
            </w:r>
          </w:p>
        </w:tc>
        <w:tc>
          <w:tcPr>
            <w:tcW w:w="1680" w:type="dxa"/>
          </w:tcPr>
          <w:p w:rsidR="00D55AC1" w:rsidRPr="008E4E83" w:rsidRDefault="00D55AC1" w:rsidP="00D55AC1">
            <w:pPr>
              <w:pStyle w:val="TableParagraph"/>
              <w:spacing w:line="198" w:lineRule="exact"/>
              <w:ind w:left="107"/>
              <w:rPr>
                <w:sz w:val="19"/>
                <w:szCs w:val="19"/>
              </w:rPr>
            </w:pPr>
            <w:r w:rsidRPr="008E4E83">
              <w:rPr>
                <w:sz w:val="19"/>
                <w:szCs w:val="19"/>
              </w:rPr>
              <w:t>Semester 2</w:t>
            </w:r>
          </w:p>
        </w:tc>
        <w:tc>
          <w:tcPr>
            <w:tcW w:w="1495" w:type="dxa"/>
          </w:tcPr>
          <w:p w:rsidR="00D55AC1" w:rsidRPr="00460987" w:rsidRDefault="00D55AC1" w:rsidP="00D55AC1">
            <w:pPr>
              <w:pStyle w:val="TableParagraph"/>
              <w:spacing w:line="198" w:lineRule="exact"/>
              <w:ind w:left="107"/>
              <w:rPr>
                <w:sz w:val="19"/>
                <w:szCs w:val="19"/>
              </w:rPr>
            </w:pPr>
            <w:r w:rsidRPr="008E4E83">
              <w:rPr>
                <w:sz w:val="19"/>
                <w:szCs w:val="19"/>
              </w:rPr>
              <w:t>10</w:t>
            </w:r>
          </w:p>
        </w:tc>
      </w:tr>
      <w:tr w:rsidR="00D55AC1" w:rsidRPr="008E4E83" w:rsidTr="007A3742">
        <w:trPr>
          <w:trHeight w:val="438"/>
        </w:trPr>
        <w:tc>
          <w:tcPr>
            <w:tcW w:w="3785" w:type="dxa"/>
          </w:tcPr>
          <w:p w:rsidR="00D55AC1" w:rsidRPr="008E4E83" w:rsidRDefault="00D55AC1" w:rsidP="00D55AC1">
            <w:pPr>
              <w:pStyle w:val="TableParagraph"/>
              <w:spacing w:line="218" w:lineRule="exact"/>
              <w:ind w:left="107" w:right="713"/>
              <w:rPr>
                <w:sz w:val="19"/>
                <w:szCs w:val="19"/>
              </w:rPr>
            </w:pPr>
            <w:r w:rsidRPr="00280B61">
              <w:rPr>
                <w:color w:val="333333"/>
                <w:sz w:val="19"/>
                <w:szCs w:val="19"/>
              </w:rPr>
              <w:t>Advanced Research Methods</w:t>
            </w:r>
          </w:p>
        </w:tc>
        <w:tc>
          <w:tcPr>
            <w:tcW w:w="1680" w:type="dxa"/>
          </w:tcPr>
          <w:p w:rsidR="00D55AC1" w:rsidRPr="008E4E83" w:rsidRDefault="00D55AC1" w:rsidP="00D55AC1">
            <w:pPr>
              <w:pStyle w:val="TableParagraph"/>
              <w:spacing w:line="216" w:lineRule="exact"/>
              <w:ind w:left="107"/>
              <w:rPr>
                <w:sz w:val="19"/>
                <w:szCs w:val="19"/>
              </w:rPr>
            </w:pPr>
            <w:r w:rsidRPr="008E4E83">
              <w:rPr>
                <w:sz w:val="19"/>
                <w:szCs w:val="19"/>
              </w:rPr>
              <w:t>Semester 2</w:t>
            </w:r>
          </w:p>
        </w:tc>
        <w:tc>
          <w:tcPr>
            <w:tcW w:w="1495" w:type="dxa"/>
          </w:tcPr>
          <w:p w:rsidR="00D55AC1" w:rsidRPr="00460987" w:rsidRDefault="00D55AC1" w:rsidP="00D55AC1">
            <w:pPr>
              <w:pStyle w:val="TableParagraph"/>
              <w:spacing w:line="216" w:lineRule="exact"/>
              <w:ind w:left="107"/>
              <w:rPr>
                <w:sz w:val="19"/>
                <w:szCs w:val="19"/>
              </w:rPr>
            </w:pPr>
            <w:r w:rsidRPr="008E4E83">
              <w:rPr>
                <w:sz w:val="19"/>
                <w:szCs w:val="19"/>
              </w:rPr>
              <w:t>10</w:t>
            </w:r>
          </w:p>
        </w:tc>
      </w:tr>
      <w:tr w:rsidR="00D55AC1" w:rsidRPr="008E4E83" w:rsidTr="007A3742">
        <w:trPr>
          <w:trHeight w:val="438"/>
        </w:trPr>
        <w:tc>
          <w:tcPr>
            <w:tcW w:w="3785" w:type="dxa"/>
          </w:tcPr>
          <w:p w:rsidR="00D55AC1" w:rsidRPr="008E4E83" w:rsidRDefault="00D55AC1" w:rsidP="00D55AC1">
            <w:pPr>
              <w:pStyle w:val="TableParagraph"/>
              <w:spacing w:line="218" w:lineRule="exact"/>
              <w:ind w:left="107" w:right="713"/>
              <w:rPr>
                <w:sz w:val="19"/>
                <w:szCs w:val="19"/>
              </w:rPr>
            </w:pPr>
            <w:r w:rsidRPr="00280B61">
              <w:rPr>
                <w:color w:val="333333"/>
                <w:sz w:val="19"/>
                <w:szCs w:val="19"/>
              </w:rPr>
              <w:t>Vascular Disease</w:t>
            </w:r>
          </w:p>
        </w:tc>
        <w:tc>
          <w:tcPr>
            <w:tcW w:w="1680" w:type="dxa"/>
          </w:tcPr>
          <w:p w:rsidR="00D55AC1" w:rsidRPr="008E4E83" w:rsidRDefault="00D55AC1" w:rsidP="00D55AC1">
            <w:pPr>
              <w:pStyle w:val="TableParagraph"/>
              <w:spacing w:line="216" w:lineRule="exact"/>
              <w:ind w:left="107"/>
              <w:rPr>
                <w:sz w:val="19"/>
                <w:szCs w:val="19"/>
              </w:rPr>
            </w:pPr>
            <w:r w:rsidRPr="008E4E83">
              <w:rPr>
                <w:sz w:val="19"/>
                <w:szCs w:val="19"/>
              </w:rPr>
              <w:t>Semester 2</w:t>
            </w:r>
          </w:p>
        </w:tc>
        <w:tc>
          <w:tcPr>
            <w:tcW w:w="1495" w:type="dxa"/>
          </w:tcPr>
          <w:p w:rsidR="00D55AC1" w:rsidRPr="00460987" w:rsidRDefault="00D55AC1" w:rsidP="00D55AC1">
            <w:pPr>
              <w:pStyle w:val="TableParagraph"/>
              <w:spacing w:line="216" w:lineRule="exact"/>
              <w:ind w:left="107"/>
              <w:rPr>
                <w:sz w:val="19"/>
                <w:szCs w:val="19"/>
              </w:rPr>
            </w:pPr>
            <w:r w:rsidRPr="008E4E83">
              <w:rPr>
                <w:sz w:val="19"/>
                <w:szCs w:val="19"/>
              </w:rPr>
              <w:t>10</w:t>
            </w:r>
          </w:p>
        </w:tc>
      </w:tr>
      <w:tr w:rsidR="00D55AC1" w:rsidRPr="008E4E83" w:rsidTr="007A3742">
        <w:trPr>
          <w:trHeight w:val="438"/>
        </w:trPr>
        <w:tc>
          <w:tcPr>
            <w:tcW w:w="3785" w:type="dxa"/>
          </w:tcPr>
          <w:p w:rsidR="00D55AC1" w:rsidRPr="008E4E83" w:rsidRDefault="00D55AC1" w:rsidP="00D55AC1">
            <w:pPr>
              <w:pStyle w:val="TableParagraph"/>
              <w:spacing w:line="218" w:lineRule="exact"/>
              <w:ind w:left="107" w:right="713"/>
              <w:rPr>
                <w:sz w:val="19"/>
                <w:szCs w:val="19"/>
              </w:rPr>
            </w:pPr>
            <w:r w:rsidRPr="00280B61">
              <w:rPr>
                <w:color w:val="333333"/>
                <w:sz w:val="19"/>
                <w:szCs w:val="19"/>
              </w:rPr>
              <w:t>Management of Diabetic Foot Disease</w:t>
            </w:r>
          </w:p>
        </w:tc>
        <w:tc>
          <w:tcPr>
            <w:tcW w:w="1680" w:type="dxa"/>
          </w:tcPr>
          <w:p w:rsidR="00D55AC1" w:rsidRPr="008E4E83" w:rsidRDefault="00D55AC1" w:rsidP="00D55AC1">
            <w:pPr>
              <w:pStyle w:val="TableParagraph"/>
              <w:spacing w:line="216" w:lineRule="exact"/>
              <w:ind w:left="107"/>
              <w:rPr>
                <w:sz w:val="19"/>
                <w:szCs w:val="19"/>
              </w:rPr>
            </w:pPr>
            <w:r w:rsidRPr="008E4E83">
              <w:rPr>
                <w:sz w:val="19"/>
                <w:szCs w:val="19"/>
              </w:rPr>
              <w:t>Semester 2</w:t>
            </w:r>
          </w:p>
        </w:tc>
        <w:tc>
          <w:tcPr>
            <w:tcW w:w="1495" w:type="dxa"/>
          </w:tcPr>
          <w:p w:rsidR="00D55AC1" w:rsidRPr="008E4E83" w:rsidRDefault="00D55AC1" w:rsidP="00D55AC1">
            <w:pPr>
              <w:pStyle w:val="TableParagraph"/>
              <w:spacing w:line="216" w:lineRule="exact"/>
              <w:ind w:left="107"/>
              <w:rPr>
                <w:sz w:val="19"/>
                <w:szCs w:val="19"/>
              </w:rPr>
            </w:pPr>
            <w:r w:rsidRPr="008E4E83">
              <w:rPr>
                <w:sz w:val="19"/>
                <w:szCs w:val="19"/>
              </w:rPr>
              <w:t>10</w:t>
            </w:r>
          </w:p>
        </w:tc>
      </w:tr>
      <w:tr w:rsidR="00D55AC1" w:rsidTr="007A3742">
        <w:trPr>
          <w:trHeight w:val="218"/>
        </w:trPr>
        <w:tc>
          <w:tcPr>
            <w:tcW w:w="3785" w:type="dxa"/>
          </w:tcPr>
          <w:p w:rsidR="00D55AC1" w:rsidRPr="008E4E83" w:rsidRDefault="00D55AC1" w:rsidP="00D55AC1">
            <w:pPr>
              <w:pStyle w:val="TableParagraph"/>
              <w:spacing w:line="198" w:lineRule="exact"/>
              <w:ind w:left="107"/>
              <w:rPr>
                <w:sz w:val="19"/>
                <w:szCs w:val="19"/>
              </w:rPr>
            </w:pPr>
            <w:r w:rsidRPr="00280B61">
              <w:rPr>
                <w:color w:val="333333"/>
                <w:sz w:val="19"/>
                <w:szCs w:val="19"/>
              </w:rPr>
              <w:t>Research Dissertation Project</w:t>
            </w:r>
          </w:p>
        </w:tc>
        <w:tc>
          <w:tcPr>
            <w:tcW w:w="1680" w:type="dxa"/>
          </w:tcPr>
          <w:p w:rsidR="00D55AC1" w:rsidRPr="008E4E83" w:rsidRDefault="00D55AC1" w:rsidP="00D55AC1">
            <w:pPr>
              <w:pStyle w:val="TableParagraph"/>
              <w:spacing w:line="198" w:lineRule="exact"/>
              <w:ind w:left="107"/>
              <w:rPr>
                <w:sz w:val="19"/>
                <w:szCs w:val="19"/>
              </w:rPr>
            </w:pPr>
            <w:r w:rsidRPr="008E4E83">
              <w:rPr>
                <w:sz w:val="19"/>
                <w:szCs w:val="19"/>
              </w:rPr>
              <w:t>Semester 1 &amp; 2</w:t>
            </w:r>
          </w:p>
        </w:tc>
        <w:tc>
          <w:tcPr>
            <w:tcW w:w="1495" w:type="dxa"/>
          </w:tcPr>
          <w:p w:rsidR="00D55AC1" w:rsidRPr="008E4E83" w:rsidRDefault="00D55AC1" w:rsidP="00D55AC1">
            <w:pPr>
              <w:pStyle w:val="TableParagraph"/>
              <w:spacing w:line="198" w:lineRule="exact"/>
              <w:ind w:left="107"/>
              <w:rPr>
                <w:sz w:val="19"/>
                <w:szCs w:val="19"/>
              </w:rPr>
            </w:pPr>
            <w:r w:rsidRPr="008E4E83">
              <w:rPr>
                <w:sz w:val="19"/>
                <w:szCs w:val="19"/>
              </w:rPr>
              <w:t>30</w:t>
            </w:r>
          </w:p>
        </w:tc>
      </w:tr>
    </w:tbl>
    <w:p w:rsidR="00FF2CA1" w:rsidRDefault="00FF2CA1" w:rsidP="00FF2CA1">
      <w:pPr>
        <w:pStyle w:val="BodyText"/>
        <w:spacing w:before="7"/>
        <w:rPr>
          <w:sz w:val="10"/>
        </w:rPr>
      </w:pPr>
    </w:p>
    <w:p w:rsidR="00AC366D" w:rsidRDefault="00AC366D">
      <w:pPr>
        <w:pStyle w:val="BodyText"/>
        <w:ind w:left="199" w:right="618"/>
      </w:pPr>
    </w:p>
    <w:p w:rsidR="00AC366D" w:rsidRDefault="00AC366D">
      <w:pPr>
        <w:pStyle w:val="BodyText"/>
        <w:ind w:left="199" w:right="618"/>
      </w:pPr>
    </w:p>
    <w:p w:rsidR="00370244" w:rsidRDefault="00370244">
      <w:pPr>
        <w:sectPr w:rsidR="00370244">
          <w:pgSz w:w="8440" w:h="11930"/>
          <w:pgMar w:top="1120" w:right="240" w:bottom="720" w:left="540" w:header="0" w:footer="447" w:gutter="0"/>
          <w:cols w:space="720"/>
        </w:sectPr>
      </w:pPr>
    </w:p>
    <w:p w:rsidR="00370244" w:rsidRDefault="004A40E6">
      <w:pPr>
        <w:pStyle w:val="Heading3"/>
        <w:tabs>
          <w:tab w:val="left" w:pos="2380"/>
          <w:tab w:val="left" w:pos="7208"/>
        </w:tabs>
        <w:spacing w:before="96"/>
        <w:jc w:val="both"/>
      </w:pPr>
      <w:bookmarkStart w:id="105" w:name="_TOC_250009"/>
      <w:r>
        <w:rPr>
          <w:shd w:val="clear" w:color="auto" w:fill="521F5E"/>
        </w:rPr>
        <w:t xml:space="preserve"> </w:t>
      </w:r>
      <w:r>
        <w:rPr>
          <w:shd w:val="clear" w:color="auto" w:fill="521F5E"/>
        </w:rPr>
        <w:tab/>
        <w:t>RESEARCH</w:t>
      </w:r>
      <w:r>
        <w:rPr>
          <w:spacing w:val="-7"/>
          <w:shd w:val="clear" w:color="auto" w:fill="521F5E"/>
        </w:rPr>
        <w:t xml:space="preserve"> </w:t>
      </w:r>
      <w:bookmarkEnd w:id="105"/>
      <w:r>
        <w:rPr>
          <w:shd w:val="clear" w:color="auto" w:fill="521F5E"/>
        </w:rPr>
        <w:t>PROGRAMMES</w:t>
      </w:r>
      <w:r>
        <w:rPr>
          <w:shd w:val="clear" w:color="auto" w:fill="521F5E"/>
        </w:rPr>
        <w:tab/>
      </w:r>
    </w:p>
    <w:p w:rsidR="00370244" w:rsidRPr="0018206D" w:rsidRDefault="004A40E6">
      <w:pPr>
        <w:pStyle w:val="Heading5"/>
        <w:spacing w:before="129"/>
        <w:ind w:left="313" w:right="464"/>
        <w:rPr>
          <w:b/>
        </w:rPr>
      </w:pPr>
      <w:bookmarkStart w:id="106" w:name="_TOC_250008"/>
      <w:r w:rsidRPr="0018206D">
        <w:rPr>
          <w:b/>
        </w:rPr>
        <w:t>THE DEGREE OF MASTER OF HEALTH SCIENCE (MHSc),</w:t>
      </w:r>
      <w:bookmarkStart w:id="107" w:name="MASTER_OF_SURGERY_BY_RESEARCH_(MCh)"/>
      <w:bookmarkEnd w:id="106"/>
      <w:bookmarkEnd w:id="107"/>
      <w:r w:rsidRPr="0018206D">
        <w:rPr>
          <w:b/>
        </w:rPr>
        <w:t xml:space="preserve"> MASTER OF PHILOSOPHY (MPHIL)</w:t>
      </w:r>
    </w:p>
    <w:p w:rsidR="00370244" w:rsidRPr="0018206D" w:rsidRDefault="004A40E6">
      <w:pPr>
        <w:ind w:left="314" w:right="1875"/>
        <w:rPr>
          <w:rFonts w:ascii="Cambria"/>
          <w:b/>
          <w:sz w:val="26"/>
        </w:rPr>
      </w:pPr>
      <w:bookmarkStart w:id="108" w:name="MASTER_OF_SCIENCE_(MSc)"/>
      <w:bookmarkEnd w:id="108"/>
      <w:r w:rsidRPr="0018206D">
        <w:rPr>
          <w:rFonts w:ascii="Cambria"/>
          <w:b/>
          <w:sz w:val="26"/>
        </w:rPr>
        <w:t>MASTER OF SURGERY BY RESEARCH (MCh) MASTER OF SCIENCE (MSc)</w:t>
      </w:r>
    </w:p>
    <w:p w:rsidR="00370244" w:rsidRDefault="004A40E6">
      <w:pPr>
        <w:pStyle w:val="BodyText"/>
        <w:spacing w:line="214" w:lineRule="exact"/>
        <w:ind w:left="307"/>
      </w:pPr>
      <w:r>
        <w:t>(LEVEL 9; REF.WWW.NFQ.IE)</w:t>
      </w:r>
    </w:p>
    <w:p w:rsidR="00370244" w:rsidRDefault="00370244">
      <w:pPr>
        <w:pStyle w:val="BodyText"/>
        <w:spacing w:before="8"/>
        <w:rPr>
          <w:sz w:val="18"/>
        </w:rPr>
      </w:pPr>
    </w:p>
    <w:p w:rsidR="00370244" w:rsidRDefault="004A40E6">
      <w:pPr>
        <w:spacing w:before="1"/>
        <w:ind w:left="307"/>
        <w:rPr>
          <w:b/>
          <w:sz w:val="19"/>
        </w:rPr>
      </w:pPr>
      <w:r>
        <w:rPr>
          <w:b/>
          <w:sz w:val="19"/>
        </w:rPr>
        <w:t>GRADUATE RESEARCH OPTIONS</w:t>
      </w:r>
    </w:p>
    <w:p w:rsidR="00370244" w:rsidRDefault="00370244">
      <w:pPr>
        <w:pStyle w:val="BodyText"/>
        <w:spacing w:before="9"/>
        <w:rPr>
          <w:b/>
        </w:rPr>
      </w:pPr>
    </w:p>
    <w:p w:rsidR="00370244" w:rsidRDefault="004A40E6">
      <w:pPr>
        <w:pStyle w:val="BodyText"/>
        <w:ind w:left="306" w:right="571"/>
        <w:jc w:val="both"/>
      </w:pPr>
      <w:r>
        <w:t>The College of Medicine, Nursing and Health Sciences offers the following postgraduate research masters degrees: Master of Health Science, Master of Science by research and Master of Surgery (MCh) by research in the School of Medicine; MPhil in the School of Health Sciences and School of Nursing and Midwifery. These programmes aim to prepare</w:t>
      </w:r>
      <w:r>
        <w:rPr>
          <w:spacing w:val="-9"/>
        </w:rPr>
        <w:t xml:space="preserve"> </w:t>
      </w:r>
      <w:r>
        <w:t>graduates</w:t>
      </w:r>
      <w:r>
        <w:rPr>
          <w:spacing w:val="-13"/>
        </w:rPr>
        <w:t xml:space="preserve"> </w:t>
      </w:r>
      <w:r>
        <w:t>to</w:t>
      </w:r>
      <w:r>
        <w:rPr>
          <w:spacing w:val="-12"/>
        </w:rPr>
        <w:t xml:space="preserve"> </w:t>
      </w:r>
      <w:r>
        <w:t>develop,</w:t>
      </w:r>
      <w:r>
        <w:rPr>
          <w:spacing w:val="-13"/>
        </w:rPr>
        <w:t xml:space="preserve"> </w:t>
      </w:r>
      <w:r>
        <w:t>improve</w:t>
      </w:r>
      <w:r>
        <w:rPr>
          <w:spacing w:val="-13"/>
        </w:rPr>
        <w:t xml:space="preserve"> </w:t>
      </w:r>
      <w:r>
        <w:t>and</w:t>
      </w:r>
      <w:r>
        <w:rPr>
          <w:spacing w:val="-11"/>
        </w:rPr>
        <w:t xml:space="preserve"> </w:t>
      </w:r>
      <w:r>
        <w:t>enhance</w:t>
      </w:r>
      <w:r>
        <w:rPr>
          <w:spacing w:val="-11"/>
        </w:rPr>
        <w:t xml:space="preserve"> </w:t>
      </w:r>
      <w:r>
        <w:t>knowledge</w:t>
      </w:r>
      <w:r>
        <w:rPr>
          <w:spacing w:val="-11"/>
        </w:rPr>
        <w:t xml:space="preserve"> </w:t>
      </w:r>
      <w:r>
        <w:t>and</w:t>
      </w:r>
      <w:r>
        <w:rPr>
          <w:spacing w:val="36"/>
        </w:rPr>
        <w:t xml:space="preserve"> </w:t>
      </w:r>
      <w:r>
        <w:t>understanding</w:t>
      </w:r>
      <w:r>
        <w:rPr>
          <w:spacing w:val="-20"/>
        </w:rPr>
        <w:t xml:space="preserve"> </w:t>
      </w:r>
      <w:r>
        <w:t>in</w:t>
      </w:r>
      <w:r>
        <w:rPr>
          <w:spacing w:val="-18"/>
        </w:rPr>
        <w:t xml:space="preserve"> </w:t>
      </w:r>
      <w:r>
        <w:t>their chosen area of</w:t>
      </w:r>
      <w:r>
        <w:rPr>
          <w:spacing w:val="-15"/>
        </w:rPr>
        <w:t xml:space="preserve"> </w:t>
      </w:r>
      <w:r>
        <w:t>research.</w:t>
      </w:r>
    </w:p>
    <w:p w:rsidR="00370244" w:rsidRDefault="00370244">
      <w:pPr>
        <w:pStyle w:val="BodyText"/>
        <w:spacing w:before="7"/>
        <w:rPr>
          <w:sz w:val="26"/>
        </w:rPr>
      </w:pPr>
    </w:p>
    <w:p w:rsidR="00370244" w:rsidRDefault="004A40E6">
      <w:pPr>
        <w:pStyle w:val="Heading5"/>
        <w:spacing w:before="1"/>
      </w:pPr>
      <w:bookmarkStart w:id="109" w:name="MASTER_OF_HEALTH_SCIENCE_(PRIMARY_CARE)"/>
      <w:bookmarkEnd w:id="109"/>
      <w:r>
        <w:t>MASTER OF HEALTH SCIENCE (PRIMARY CARE)</w:t>
      </w:r>
    </w:p>
    <w:p w:rsidR="00370244" w:rsidRDefault="00370244">
      <w:pPr>
        <w:pStyle w:val="BodyText"/>
        <w:spacing w:before="9"/>
        <w:rPr>
          <w:rFonts w:ascii="Cambria"/>
          <w:sz w:val="25"/>
        </w:rPr>
      </w:pPr>
    </w:p>
    <w:p w:rsidR="00370244" w:rsidRDefault="004A40E6">
      <w:pPr>
        <w:ind w:left="307"/>
        <w:rPr>
          <w:b/>
          <w:sz w:val="19"/>
        </w:rPr>
      </w:pPr>
      <w:r>
        <w:rPr>
          <w:b/>
          <w:sz w:val="19"/>
        </w:rPr>
        <w:t>OVERVIEW</w:t>
      </w:r>
    </w:p>
    <w:p w:rsidR="00370244" w:rsidRDefault="004A40E6">
      <w:pPr>
        <w:pStyle w:val="BodyText"/>
        <w:ind w:left="307" w:right="578"/>
        <w:jc w:val="both"/>
      </w:pPr>
      <w:r>
        <w:t>The MHSc research degree is a m asters research programme offered by the School of Medicine which will equip students to successfully develop and carry out a piece of research within the primary care setting, and in doing so develop relevant expertise in research methodology.</w:t>
      </w:r>
    </w:p>
    <w:p w:rsidR="00370244" w:rsidRDefault="00370244">
      <w:pPr>
        <w:pStyle w:val="BodyText"/>
        <w:spacing w:before="2"/>
        <w:rPr>
          <w:sz w:val="20"/>
        </w:rPr>
      </w:pPr>
    </w:p>
    <w:p w:rsidR="00370244" w:rsidRDefault="004A40E6">
      <w:pPr>
        <w:ind w:left="307"/>
        <w:rPr>
          <w:b/>
          <w:sz w:val="19"/>
        </w:rPr>
      </w:pPr>
      <w:r>
        <w:rPr>
          <w:b/>
          <w:sz w:val="19"/>
        </w:rPr>
        <w:t>The supervisor</w:t>
      </w:r>
    </w:p>
    <w:p w:rsidR="00370244" w:rsidRDefault="004A40E6">
      <w:pPr>
        <w:pStyle w:val="BodyText"/>
        <w:spacing w:before="4" w:line="237" w:lineRule="auto"/>
        <w:ind w:left="307" w:right="577"/>
        <w:jc w:val="both"/>
      </w:pPr>
      <w:r>
        <w:t xml:space="preserve">The primary supervisor(s) is responsible for the overall management of the student’s training and research project. The supervisor(s) must meet the criteria set out in the </w:t>
      </w:r>
      <w:r>
        <w:rPr>
          <w:color w:val="2054A6"/>
          <w:u w:val="single" w:color="2054A6"/>
        </w:rPr>
        <w:t>University Guidelines</w:t>
      </w:r>
      <w:r>
        <w:rPr>
          <w:color w:val="2054A6"/>
        </w:rPr>
        <w:t xml:space="preserve"> </w:t>
      </w:r>
      <w:r>
        <w:t>and fulfill the following:</w:t>
      </w:r>
    </w:p>
    <w:p w:rsidR="00370244" w:rsidRDefault="004A40E6">
      <w:pPr>
        <w:pStyle w:val="ListParagraph"/>
        <w:numPr>
          <w:ilvl w:val="0"/>
          <w:numId w:val="17"/>
        </w:numPr>
        <w:tabs>
          <w:tab w:val="left" w:pos="1027"/>
          <w:tab w:val="left" w:pos="1028"/>
        </w:tabs>
        <w:spacing w:before="8"/>
        <w:ind w:right="680"/>
        <w:rPr>
          <w:sz w:val="19"/>
        </w:rPr>
      </w:pPr>
      <w:r>
        <w:rPr>
          <w:sz w:val="19"/>
        </w:rPr>
        <w:t>be an active scholar and researcher with good records of achievement and publication</w:t>
      </w:r>
    </w:p>
    <w:p w:rsidR="00370244" w:rsidRDefault="004A40E6">
      <w:pPr>
        <w:pStyle w:val="ListParagraph"/>
        <w:numPr>
          <w:ilvl w:val="0"/>
          <w:numId w:val="17"/>
        </w:numPr>
        <w:tabs>
          <w:tab w:val="left" w:pos="1027"/>
          <w:tab w:val="left" w:pos="1028"/>
        </w:tabs>
        <w:spacing w:before="5"/>
        <w:rPr>
          <w:sz w:val="19"/>
        </w:rPr>
      </w:pPr>
      <w:r>
        <w:rPr>
          <w:sz w:val="19"/>
        </w:rPr>
        <w:t>have</w:t>
      </w:r>
      <w:r>
        <w:rPr>
          <w:spacing w:val="-9"/>
          <w:sz w:val="19"/>
        </w:rPr>
        <w:t xml:space="preserve"> </w:t>
      </w:r>
      <w:r>
        <w:rPr>
          <w:sz w:val="19"/>
        </w:rPr>
        <w:t>a</w:t>
      </w:r>
      <w:r>
        <w:rPr>
          <w:spacing w:val="-7"/>
          <w:sz w:val="19"/>
        </w:rPr>
        <w:t xml:space="preserve"> </w:t>
      </w:r>
      <w:r>
        <w:rPr>
          <w:sz w:val="19"/>
        </w:rPr>
        <w:t>PhD</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suitable</w:t>
      </w:r>
      <w:r>
        <w:rPr>
          <w:spacing w:val="-7"/>
          <w:sz w:val="19"/>
        </w:rPr>
        <w:t xml:space="preserve"> </w:t>
      </w:r>
      <w:r>
        <w:rPr>
          <w:sz w:val="19"/>
        </w:rPr>
        <w:t>academic</w:t>
      </w:r>
      <w:r>
        <w:rPr>
          <w:spacing w:val="-7"/>
          <w:sz w:val="19"/>
        </w:rPr>
        <w:t xml:space="preserve"> </w:t>
      </w:r>
      <w:r>
        <w:rPr>
          <w:sz w:val="19"/>
        </w:rPr>
        <w:t>area</w:t>
      </w:r>
      <w:r>
        <w:rPr>
          <w:spacing w:val="-9"/>
          <w:sz w:val="19"/>
        </w:rPr>
        <w:t xml:space="preserve"> </w:t>
      </w:r>
      <w:r>
        <w:rPr>
          <w:sz w:val="19"/>
        </w:rPr>
        <w:t>or</w:t>
      </w:r>
      <w:r>
        <w:rPr>
          <w:spacing w:val="-8"/>
          <w:sz w:val="19"/>
        </w:rPr>
        <w:t xml:space="preserve"> </w:t>
      </w:r>
      <w:r>
        <w:rPr>
          <w:sz w:val="19"/>
        </w:rPr>
        <w:t>an</w:t>
      </w:r>
      <w:r>
        <w:rPr>
          <w:spacing w:val="-7"/>
          <w:sz w:val="19"/>
        </w:rPr>
        <w:t xml:space="preserve"> </w:t>
      </w:r>
      <w:r>
        <w:rPr>
          <w:sz w:val="19"/>
        </w:rPr>
        <w:t>equivalent</w:t>
      </w:r>
      <w:r>
        <w:rPr>
          <w:spacing w:val="-7"/>
          <w:sz w:val="19"/>
        </w:rPr>
        <w:t xml:space="preserve"> </w:t>
      </w:r>
      <w:r>
        <w:rPr>
          <w:sz w:val="19"/>
        </w:rPr>
        <w:t>record</w:t>
      </w:r>
      <w:r>
        <w:rPr>
          <w:spacing w:val="-6"/>
          <w:sz w:val="19"/>
        </w:rPr>
        <w:t xml:space="preserve"> </w:t>
      </w:r>
      <w:r>
        <w:rPr>
          <w:sz w:val="19"/>
        </w:rPr>
        <w:t>of</w:t>
      </w:r>
      <w:r>
        <w:rPr>
          <w:spacing w:val="-4"/>
          <w:sz w:val="19"/>
        </w:rPr>
        <w:t xml:space="preserve"> </w:t>
      </w:r>
      <w:r>
        <w:rPr>
          <w:sz w:val="19"/>
        </w:rPr>
        <w:t>achievement</w:t>
      </w:r>
    </w:p>
    <w:p w:rsidR="00370244" w:rsidRDefault="00370244">
      <w:pPr>
        <w:pStyle w:val="BodyText"/>
        <w:spacing w:before="4"/>
        <w:rPr>
          <w:sz w:val="20"/>
        </w:rPr>
      </w:pPr>
    </w:p>
    <w:p w:rsidR="00370244" w:rsidRDefault="004A40E6">
      <w:pPr>
        <w:ind w:left="307"/>
        <w:rPr>
          <w:b/>
          <w:sz w:val="19"/>
        </w:rPr>
      </w:pPr>
      <w:r>
        <w:rPr>
          <w:b/>
          <w:sz w:val="19"/>
        </w:rPr>
        <w:t>Graduate Research Committee</w:t>
      </w:r>
    </w:p>
    <w:p w:rsidR="00370244" w:rsidRDefault="004A40E6">
      <w:pPr>
        <w:pStyle w:val="BodyText"/>
        <w:spacing w:before="2" w:line="237" w:lineRule="auto"/>
        <w:ind w:left="307" w:right="574"/>
        <w:jc w:val="both"/>
      </w:pPr>
      <w:r>
        <w:t>Every research student and supervisor has the support of a Graduate Research Committee which is charged with ensuring compliance with basic good practices and will oversee student</w:t>
      </w:r>
      <w:r>
        <w:rPr>
          <w:spacing w:val="-29"/>
        </w:rPr>
        <w:t xml:space="preserve"> </w:t>
      </w:r>
      <w:r>
        <w:t>progress.</w:t>
      </w:r>
    </w:p>
    <w:p w:rsidR="00370244" w:rsidRDefault="00370244">
      <w:pPr>
        <w:pStyle w:val="BodyText"/>
        <w:spacing w:before="10"/>
        <w:rPr>
          <w:sz w:val="20"/>
        </w:rPr>
      </w:pPr>
    </w:p>
    <w:p w:rsidR="00370244" w:rsidRDefault="004A40E6">
      <w:pPr>
        <w:ind w:left="307"/>
        <w:rPr>
          <w:b/>
          <w:sz w:val="19"/>
        </w:rPr>
      </w:pPr>
      <w:r>
        <w:rPr>
          <w:b/>
          <w:sz w:val="19"/>
        </w:rPr>
        <w:t>ENTRY REQUIREMENTS</w:t>
      </w:r>
    </w:p>
    <w:p w:rsidR="00370244" w:rsidRDefault="004A40E6">
      <w:pPr>
        <w:pStyle w:val="BodyText"/>
        <w:spacing w:line="242" w:lineRule="auto"/>
        <w:ind w:left="307" w:right="576"/>
        <w:jc w:val="both"/>
      </w:pPr>
      <w:r>
        <w:t>Candidates should normally have an honours standard in a relevant academic discipline at primary degree level or equivalent. Entry to the Masters will usually follow successful completion of the Postgraduate Diploma in Primary Care or Clinical Primary Care.</w:t>
      </w:r>
    </w:p>
    <w:p w:rsidR="00370244" w:rsidRDefault="00370244">
      <w:pPr>
        <w:spacing w:line="242" w:lineRule="auto"/>
        <w:jc w:val="both"/>
        <w:sectPr w:rsidR="00370244">
          <w:footerReference w:type="default" r:id="rId481"/>
          <w:pgSz w:w="8440" w:h="11930"/>
          <w:pgMar w:top="1120" w:right="240" w:bottom="720" w:left="540" w:header="0" w:footer="527" w:gutter="0"/>
          <w:cols w:space="720"/>
        </w:sectPr>
      </w:pPr>
    </w:p>
    <w:p w:rsidR="00370244" w:rsidRDefault="004A40E6">
      <w:pPr>
        <w:pStyle w:val="BodyText"/>
        <w:spacing w:before="74"/>
        <w:ind w:left="306" w:right="576"/>
        <w:jc w:val="both"/>
      </w:pPr>
      <w:r>
        <w:t xml:space="preserve">Applications may also be considered from candidates with relevant educational background and experience. Selection is based on academic record and congruence of the candidate’s thesis proposal with expertise and capacity for supervision within the Discipline of General Practice. The staff member must be approved by the College </w:t>
      </w:r>
      <w:r>
        <w:rPr>
          <w:spacing w:val="-3"/>
        </w:rPr>
        <w:t xml:space="preserve">to </w:t>
      </w:r>
      <w:r>
        <w:t>supervise</w:t>
      </w:r>
      <w:r>
        <w:rPr>
          <w:spacing w:val="-6"/>
        </w:rPr>
        <w:t xml:space="preserve"> </w:t>
      </w:r>
      <w:r>
        <w:t>the</w:t>
      </w:r>
      <w:r>
        <w:rPr>
          <w:spacing w:val="-6"/>
        </w:rPr>
        <w:t xml:space="preserve"> </w:t>
      </w:r>
      <w:r>
        <w:t>research</w:t>
      </w:r>
      <w:r>
        <w:rPr>
          <w:spacing w:val="-2"/>
        </w:rPr>
        <w:t xml:space="preserve"> </w:t>
      </w:r>
      <w:r>
        <w:t>in</w:t>
      </w:r>
      <w:r>
        <w:rPr>
          <w:spacing w:val="-5"/>
        </w:rPr>
        <w:t xml:space="preserve"> </w:t>
      </w:r>
      <w:r>
        <w:t>terms</w:t>
      </w:r>
      <w:r>
        <w:rPr>
          <w:spacing w:val="-5"/>
        </w:rPr>
        <w:t xml:space="preserve"> </w:t>
      </w:r>
      <w:r>
        <w:t>of</w:t>
      </w:r>
      <w:r>
        <w:rPr>
          <w:spacing w:val="-2"/>
        </w:rPr>
        <w:t xml:space="preserve"> </w:t>
      </w:r>
      <w:r>
        <w:t>its</w:t>
      </w:r>
      <w:r>
        <w:rPr>
          <w:spacing w:val="-8"/>
        </w:rPr>
        <w:t xml:space="preserve"> </w:t>
      </w:r>
      <w:r>
        <w:t>nature</w:t>
      </w:r>
      <w:r>
        <w:rPr>
          <w:spacing w:val="-6"/>
        </w:rPr>
        <w:t xml:space="preserve"> </w:t>
      </w:r>
      <w:r>
        <w:t>and</w:t>
      </w:r>
      <w:r>
        <w:rPr>
          <w:spacing w:val="-5"/>
        </w:rPr>
        <w:t xml:space="preserve"> </w:t>
      </w:r>
      <w:r>
        <w:t>scope</w:t>
      </w:r>
    </w:p>
    <w:p w:rsidR="00370244" w:rsidRDefault="004A40E6">
      <w:pPr>
        <w:spacing w:before="9"/>
        <w:ind w:left="307"/>
        <w:rPr>
          <w:b/>
          <w:sz w:val="19"/>
        </w:rPr>
      </w:pPr>
      <w:r>
        <w:rPr>
          <w:b/>
          <w:sz w:val="19"/>
        </w:rPr>
        <w:t>Additional entry requirements</w:t>
      </w:r>
    </w:p>
    <w:p w:rsidR="00370244" w:rsidRDefault="004A40E6">
      <w:pPr>
        <w:pStyle w:val="BodyText"/>
        <w:spacing w:before="4"/>
        <w:ind w:left="307" w:right="578"/>
        <w:jc w:val="both"/>
      </w:pPr>
      <w:r>
        <w:t>Candidates may be required to submit a research proposal for consideration by the School as part of their application.</w:t>
      </w:r>
    </w:p>
    <w:p w:rsidR="00370244" w:rsidRDefault="00370244">
      <w:pPr>
        <w:pStyle w:val="BodyText"/>
        <w:rPr>
          <w:sz w:val="20"/>
        </w:rPr>
      </w:pPr>
    </w:p>
    <w:p w:rsidR="00370244" w:rsidRDefault="004A40E6">
      <w:pPr>
        <w:spacing w:before="1"/>
        <w:ind w:left="307"/>
        <w:rPr>
          <w:b/>
          <w:sz w:val="19"/>
        </w:rPr>
      </w:pPr>
      <w:r>
        <w:rPr>
          <w:b/>
          <w:sz w:val="19"/>
        </w:rPr>
        <w:t>DURATION</w:t>
      </w:r>
    </w:p>
    <w:p w:rsidR="00370244" w:rsidRDefault="004A40E6">
      <w:pPr>
        <w:pStyle w:val="BodyText"/>
        <w:spacing w:before="4" w:line="237" w:lineRule="auto"/>
        <w:ind w:left="307" w:right="574"/>
        <w:jc w:val="both"/>
      </w:pPr>
      <w:r>
        <w:t xml:space="preserve">Normal duration of the MHSc programme is  one calendar year, starting in September.  </w:t>
      </w:r>
      <w:r>
        <w:rPr>
          <w:spacing w:val="-3"/>
        </w:rPr>
        <w:t xml:space="preserve">If </w:t>
      </w:r>
      <w:r>
        <w:t>candidates do not complete the degree within the due period from the date of registration</w:t>
      </w:r>
      <w:r>
        <w:rPr>
          <w:spacing w:val="-10"/>
        </w:rPr>
        <w:t xml:space="preserve"> </w:t>
      </w:r>
      <w:r>
        <w:t>they</w:t>
      </w:r>
      <w:r>
        <w:rPr>
          <w:spacing w:val="-18"/>
        </w:rPr>
        <w:t xml:space="preserve"> </w:t>
      </w:r>
      <w:r>
        <w:t>must</w:t>
      </w:r>
      <w:r>
        <w:rPr>
          <w:spacing w:val="-11"/>
        </w:rPr>
        <w:t xml:space="preserve"> </w:t>
      </w:r>
      <w:r>
        <w:t>re-apply</w:t>
      </w:r>
      <w:r>
        <w:rPr>
          <w:spacing w:val="-18"/>
        </w:rPr>
        <w:t xml:space="preserve"> </w:t>
      </w:r>
      <w:r>
        <w:t>to</w:t>
      </w:r>
      <w:r>
        <w:rPr>
          <w:spacing w:val="-8"/>
        </w:rPr>
        <w:t xml:space="preserve"> </w:t>
      </w:r>
      <w:r>
        <w:t>the</w:t>
      </w:r>
      <w:r>
        <w:rPr>
          <w:spacing w:val="-11"/>
        </w:rPr>
        <w:t xml:space="preserve"> </w:t>
      </w:r>
      <w:r>
        <w:t>College,</w:t>
      </w:r>
      <w:r>
        <w:rPr>
          <w:spacing w:val="-8"/>
        </w:rPr>
        <w:t xml:space="preserve"> </w:t>
      </w:r>
      <w:r>
        <w:t>presenting</w:t>
      </w:r>
      <w:r>
        <w:rPr>
          <w:spacing w:val="-16"/>
        </w:rPr>
        <w:t xml:space="preserve"> </w:t>
      </w:r>
      <w:r>
        <w:t>justification</w:t>
      </w:r>
      <w:r>
        <w:rPr>
          <w:spacing w:val="-10"/>
        </w:rPr>
        <w:t xml:space="preserve"> </w:t>
      </w:r>
      <w:r>
        <w:t>for</w:t>
      </w:r>
      <w:r>
        <w:rPr>
          <w:spacing w:val="-12"/>
        </w:rPr>
        <w:t xml:space="preserve"> </w:t>
      </w:r>
      <w:r>
        <w:t>an</w:t>
      </w:r>
      <w:r>
        <w:rPr>
          <w:spacing w:val="-8"/>
        </w:rPr>
        <w:t xml:space="preserve"> </w:t>
      </w:r>
      <w:r>
        <w:t>extension.</w:t>
      </w:r>
    </w:p>
    <w:p w:rsidR="00370244" w:rsidRDefault="00370244">
      <w:pPr>
        <w:pStyle w:val="BodyText"/>
        <w:spacing w:before="9"/>
        <w:rPr>
          <w:sz w:val="20"/>
        </w:rPr>
      </w:pPr>
    </w:p>
    <w:p w:rsidR="00370244" w:rsidRDefault="004A40E6">
      <w:pPr>
        <w:spacing w:before="1"/>
        <w:ind w:left="307"/>
        <w:rPr>
          <w:b/>
          <w:sz w:val="19"/>
        </w:rPr>
      </w:pPr>
      <w:r>
        <w:rPr>
          <w:b/>
          <w:sz w:val="19"/>
        </w:rPr>
        <w:t>ASSESSMENT</w:t>
      </w:r>
    </w:p>
    <w:p w:rsidR="00370244" w:rsidRDefault="004A40E6">
      <w:pPr>
        <w:pStyle w:val="BodyText"/>
        <w:spacing w:before="1" w:line="237" w:lineRule="auto"/>
        <w:ind w:left="307" w:right="575"/>
        <w:jc w:val="both"/>
      </w:pPr>
      <w:r>
        <w:t>Assessment is by examination of a written thesis. To be awarded a MHSc, a candidate must demonstrate that, in pursuance of an agreed project, he/she has met all of the following criteria:</w:t>
      </w:r>
    </w:p>
    <w:p w:rsidR="00370244" w:rsidRDefault="004A40E6">
      <w:pPr>
        <w:pStyle w:val="ListParagraph"/>
        <w:numPr>
          <w:ilvl w:val="0"/>
          <w:numId w:val="17"/>
        </w:numPr>
        <w:tabs>
          <w:tab w:val="left" w:pos="1027"/>
          <w:tab w:val="left" w:pos="1028"/>
        </w:tabs>
        <w:spacing w:before="10"/>
        <w:rPr>
          <w:sz w:val="19"/>
        </w:rPr>
      </w:pPr>
      <w:r>
        <w:rPr>
          <w:sz w:val="19"/>
        </w:rPr>
        <w:t>Has</w:t>
      </w:r>
      <w:r>
        <w:rPr>
          <w:spacing w:val="-5"/>
          <w:sz w:val="19"/>
        </w:rPr>
        <w:t xml:space="preserve"> </w:t>
      </w:r>
      <w:r>
        <w:rPr>
          <w:sz w:val="19"/>
        </w:rPr>
        <w:t>made</w:t>
      </w:r>
      <w:r>
        <w:rPr>
          <w:spacing w:val="-6"/>
          <w:sz w:val="19"/>
        </w:rPr>
        <w:t xml:space="preserve"> </w:t>
      </w:r>
      <w:r>
        <w:rPr>
          <w:sz w:val="19"/>
        </w:rPr>
        <w:t>a</w:t>
      </w:r>
      <w:r>
        <w:rPr>
          <w:spacing w:val="-8"/>
          <w:sz w:val="19"/>
        </w:rPr>
        <w:t xml:space="preserve"> </w:t>
      </w:r>
      <w:r>
        <w:rPr>
          <w:sz w:val="19"/>
        </w:rPr>
        <w:t>contribution</w:t>
      </w:r>
      <w:r>
        <w:rPr>
          <w:spacing w:val="-5"/>
          <w:sz w:val="19"/>
        </w:rPr>
        <w:t xml:space="preserve"> </w:t>
      </w:r>
      <w:r>
        <w:rPr>
          <w:sz w:val="19"/>
        </w:rPr>
        <w:t>to</w:t>
      </w:r>
      <w:r>
        <w:rPr>
          <w:spacing w:val="-9"/>
          <w:sz w:val="19"/>
        </w:rPr>
        <w:t xml:space="preserve"> </w:t>
      </w:r>
      <w:r>
        <w:rPr>
          <w:sz w:val="19"/>
        </w:rPr>
        <w:t>knowledge</w:t>
      </w:r>
      <w:r>
        <w:rPr>
          <w:spacing w:val="-6"/>
          <w:sz w:val="19"/>
        </w:rPr>
        <w:t xml:space="preserve"> </w:t>
      </w:r>
      <w:r>
        <w:rPr>
          <w:sz w:val="19"/>
        </w:rPr>
        <w:t>and</w:t>
      </w:r>
      <w:r>
        <w:rPr>
          <w:spacing w:val="-7"/>
          <w:sz w:val="19"/>
        </w:rPr>
        <w:t xml:space="preserve"> </w:t>
      </w:r>
      <w:r>
        <w:rPr>
          <w:sz w:val="19"/>
        </w:rPr>
        <w:t>scholarship</w:t>
      </w:r>
    </w:p>
    <w:p w:rsidR="00370244" w:rsidRDefault="004A40E6">
      <w:pPr>
        <w:pStyle w:val="ListParagraph"/>
        <w:numPr>
          <w:ilvl w:val="0"/>
          <w:numId w:val="17"/>
        </w:numPr>
        <w:tabs>
          <w:tab w:val="left" w:pos="1027"/>
          <w:tab w:val="left" w:pos="1028"/>
        </w:tabs>
        <w:spacing w:before="3"/>
        <w:ind w:right="663"/>
        <w:rPr>
          <w:sz w:val="19"/>
        </w:rPr>
      </w:pPr>
      <w:r>
        <w:rPr>
          <w:sz w:val="19"/>
        </w:rPr>
        <w:t>Can</w:t>
      </w:r>
      <w:r>
        <w:rPr>
          <w:spacing w:val="-4"/>
          <w:sz w:val="19"/>
        </w:rPr>
        <w:t xml:space="preserve"> </w:t>
      </w:r>
      <w:r>
        <w:rPr>
          <w:sz w:val="19"/>
        </w:rPr>
        <w:t>display</w:t>
      </w:r>
      <w:r>
        <w:rPr>
          <w:spacing w:val="-15"/>
          <w:sz w:val="19"/>
        </w:rPr>
        <w:t xml:space="preserve"> </w:t>
      </w:r>
      <w:r>
        <w:rPr>
          <w:sz w:val="19"/>
        </w:rPr>
        <w:t>an</w:t>
      </w:r>
      <w:r>
        <w:rPr>
          <w:spacing w:val="-4"/>
          <w:sz w:val="19"/>
        </w:rPr>
        <w:t xml:space="preserve"> </w:t>
      </w:r>
      <w:r>
        <w:rPr>
          <w:sz w:val="19"/>
        </w:rPr>
        <w:t>appropriate</w:t>
      </w:r>
      <w:r>
        <w:rPr>
          <w:spacing w:val="-4"/>
          <w:sz w:val="19"/>
        </w:rPr>
        <w:t xml:space="preserve"> </w:t>
      </w:r>
      <w:r>
        <w:rPr>
          <w:sz w:val="19"/>
        </w:rPr>
        <w:t>depth</w:t>
      </w:r>
      <w:r>
        <w:rPr>
          <w:spacing w:val="-4"/>
          <w:sz w:val="19"/>
        </w:rPr>
        <w:t xml:space="preserve"> </w:t>
      </w:r>
      <w:r>
        <w:rPr>
          <w:sz w:val="19"/>
        </w:rPr>
        <w:t>and</w:t>
      </w:r>
      <w:r>
        <w:rPr>
          <w:spacing w:val="-5"/>
          <w:sz w:val="19"/>
        </w:rPr>
        <w:t xml:space="preserve"> </w:t>
      </w:r>
      <w:r>
        <w:rPr>
          <w:sz w:val="19"/>
        </w:rPr>
        <w:t>breadth</w:t>
      </w:r>
      <w:r>
        <w:rPr>
          <w:spacing w:val="-5"/>
          <w:sz w:val="19"/>
        </w:rPr>
        <w:t xml:space="preserve"> </w:t>
      </w:r>
      <w:r>
        <w:rPr>
          <w:sz w:val="19"/>
        </w:rPr>
        <w:t>of</w:t>
      </w:r>
      <w:r>
        <w:rPr>
          <w:spacing w:val="-4"/>
          <w:sz w:val="19"/>
        </w:rPr>
        <w:t xml:space="preserve"> </w:t>
      </w:r>
      <w:r>
        <w:rPr>
          <w:sz w:val="19"/>
        </w:rPr>
        <w:t>knowledge</w:t>
      </w:r>
      <w:r>
        <w:rPr>
          <w:spacing w:val="-7"/>
          <w:sz w:val="19"/>
        </w:rPr>
        <w:t xml:space="preserve"> </w:t>
      </w:r>
      <w:r>
        <w:rPr>
          <w:sz w:val="19"/>
        </w:rPr>
        <w:t>and</w:t>
      </w:r>
      <w:r>
        <w:rPr>
          <w:spacing w:val="-5"/>
          <w:sz w:val="19"/>
        </w:rPr>
        <w:t xml:space="preserve"> </w:t>
      </w:r>
      <w:r>
        <w:rPr>
          <w:sz w:val="19"/>
        </w:rPr>
        <w:t>understanding of the relevant field(s) of</w:t>
      </w:r>
      <w:r>
        <w:rPr>
          <w:spacing w:val="-25"/>
          <w:sz w:val="19"/>
        </w:rPr>
        <w:t xml:space="preserve"> </w:t>
      </w:r>
      <w:r>
        <w:rPr>
          <w:sz w:val="19"/>
        </w:rPr>
        <w:t>study</w:t>
      </w:r>
    </w:p>
    <w:p w:rsidR="00370244" w:rsidRDefault="004A40E6">
      <w:pPr>
        <w:pStyle w:val="ListParagraph"/>
        <w:numPr>
          <w:ilvl w:val="0"/>
          <w:numId w:val="17"/>
        </w:numPr>
        <w:tabs>
          <w:tab w:val="left" w:pos="1027"/>
          <w:tab w:val="left" w:pos="1028"/>
        </w:tabs>
        <w:spacing w:before="2"/>
        <w:ind w:right="797"/>
        <w:rPr>
          <w:sz w:val="19"/>
        </w:rPr>
      </w:pPr>
      <w:r>
        <w:rPr>
          <w:sz w:val="19"/>
        </w:rPr>
        <w:t>Has gained a corresponding level of expertise with respect to relevant methodologies and</w:t>
      </w:r>
      <w:r>
        <w:rPr>
          <w:spacing w:val="-24"/>
          <w:sz w:val="19"/>
        </w:rPr>
        <w:t xml:space="preserve"> </w:t>
      </w:r>
      <w:r>
        <w:rPr>
          <w:sz w:val="19"/>
        </w:rPr>
        <w:t>techniques</w:t>
      </w:r>
    </w:p>
    <w:p w:rsidR="00370244" w:rsidRDefault="004A40E6">
      <w:pPr>
        <w:pStyle w:val="ListParagraph"/>
        <w:numPr>
          <w:ilvl w:val="0"/>
          <w:numId w:val="17"/>
        </w:numPr>
        <w:tabs>
          <w:tab w:val="left" w:pos="1027"/>
          <w:tab w:val="left" w:pos="1028"/>
        </w:tabs>
        <w:spacing w:before="10"/>
        <w:rPr>
          <w:sz w:val="19"/>
        </w:rPr>
      </w:pPr>
      <w:r>
        <w:rPr>
          <w:sz w:val="19"/>
        </w:rPr>
        <w:t>Has</w:t>
      </w:r>
      <w:r>
        <w:rPr>
          <w:spacing w:val="-8"/>
          <w:sz w:val="19"/>
        </w:rPr>
        <w:t xml:space="preserve"> </w:t>
      </w:r>
      <w:r>
        <w:rPr>
          <w:sz w:val="19"/>
        </w:rPr>
        <w:t>presented</w:t>
      </w:r>
      <w:r>
        <w:rPr>
          <w:spacing w:val="-6"/>
          <w:sz w:val="19"/>
        </w:rPr>
        <w:t xml:space="preserve"> </w:t>
      </w:r>
      <w:r>
        <w:rPr>
          <w:sz w:val="19"/>
        </w:rPr>
        <w:t>a</w:t>
      </w:r>
      <w:r>
        <w:rPr>
          <w:spacing w:val="-9"/>
          <w:sz w:val="19"/>
        </w:rPr>
        <w:t xml:space="preserve"> </w:t>
      </w:r>
      <w:r>
        <w:rPr>
          <w:sz w:val="19"/>
        </w:rPr>
        <w:t>thesis</w:t>
      </w:r>
      <w:r>
        <w:rPr>
          <w:spacing w:val="-6"/>
          <w:sz w:val="19"/>
        </w:rPr>
        <w:t xml:space="preserve"> </w:t>
      </w:r>
      <w:r>
        <w:rPr>
          <w:sz w:val="19"/>
        </w:rPr>
        <w:t>with</w:t>
      </w:r>
      <w:r>
        <w:rPr>
          <w:spacing w:val="-6"/>
          <w:sz w:val="19"/>
        </w:rPr>
        <w:t xml:space="preserve"> </w:t>
      </w:r>
      <w:r>
        <w:rPr>
          <w:sz w:val="19"/>
        </w:rPr>
        <w:t>the</w:t>
      </w:r>
      <w:r>
        <w:rPr>
          <w:spacing w:val="-9"/>
          <w:sz w:val="19"/>
        </w:rPr>
        <w:t xml:space="preserve"> </w:t>
      </w:r>
      <w:r>
        <w:rPr>
          <w:sz w:val="19"/>
        </w:rPr>
        <w:t>appropriate</w:t>
      </w:r>
      <w:r>
        <w:rPr>
          <w:spacing w:val="-9"/>
          <w:sz w:val="19"/>
        </w:rPr>
        <w:t xml:space="preserve"> </w:t>
      </w:r>
      <w:r>
        <w:rPr>
          <w:sz w:val="19"/>
        </w:rPr>
        <w:t>structure</w:t>
      </w:r>
      <w:r>
        <w:rPr>
          <w:spacing w:val="-7"/>
          <w:sz w:val="19"/>
        </w:rPr>
        <w:t xml:space="preserve"> </w:t>
      </w:r>
      <w:r>
        <w:rPr>
          <w:sz w:val="19"/>
        </w:rPr>
        <w:t>and</w:t>
      </w:r>
      <w:r>
        <w:rPr>
          <w:spacing w:val="-6"/>
          <w:sz w:val="19"/>
        </w:rPr>
        <w:t xml:space="preserve"> </w:t>
      </w:r>
      <w:r>
        <w:rPr>
          <w:sz w:val="19"/>
        </w:rPr>
        <w:t>written</w:t>
      </w:r>
      <w:r>
        <w:rPr>
          <w:spacing w:val="-8"/>
          <w:sz w:val="19"/>
        </w:rPr>
        <w:t xml:space="preserve"> </w:t>
      </w:r>
      <w:r>
        <w:rPr>
          <w:sz w:val="19"/>
        </w:rPr>
        <w:t>style</w:t>
      </w:r>
    </w:p>
    <w:p w:rsidR="00370244" w:rsidRDefault="00370244">
      <w:pPr>
        <w:pStyle w:val="BodyText"/>
        <w:spacing w:before="6"/>
        <w:rPr>
          <w:sz w:val="20"/>
        </w:rPr>
      </w:pPr>
    </w:p>
    <w:p w:rsidR="00370244" w:rsidRDefault="004A40E6">
      <w:pPr>
        <w:pStyle w:val="BodyText"/>
        <w:spacing w:line="237" w:lineRule="auto"/>
        <w:ind w:left="307" w:right="576"/>
        <w:jc w:val="both"/>
      </w:pPr>
      <w:r>
        <w:t>Evidence as to whether or not these criteria are met will be found in the thesis. An oral examination may be required.</w:t>
      </w:r>
    </w:p>
    <w:p w:rsidR="00370244" w:rsidRDefault="00370244">
      <w:pPr>
        <w:pStyle w:val="BodyText"/>
        <w:spacing w:before="2"/>
        <w:rPr>
          <w:sz w:val="20"/>
        </w:rPr>
      </w:pPr>
    </w:p>
    <w:p w:rsidR="00370244" w:rsidRDefault="004A40E6">
      <w:pPr>
        <w:pStyle w:val="BodyText"/>
        <w:spacing w:line="237" w:lineRule="auto"/>
        <w:ind w:left="307" w:right="576"/>
        <w:jc w:val="both"/>
      </w:pPr>
      <w:r>
        <w:t>For instructions regarding formatting and submission of thesis for examination see ‘</w:t>
      </w:r>
      <w:r>
        <w:rPr>
          <w:color w:val="2054A6"/>
          <w:u w:val="single" w:color="2054A6"/>
        </w:rPr>
        <w:t>University Guidelines for Research Degree Programmes’</w:t>
      </w:r>
    </w:p>
    <w:p w:rsidR="00370244" w:rsidRDefault="00370244">
      <w:pPr>
        <w:spacing w:line="237" w:lineRule="auto"/>
        <w:jc w:val="both"/>
        <w:sectPr w:rsidR="00370244">
          <w:footerReference w:type="default" r:id="rId482"/>
          <w:pgSz w:w="8440" w:h="11930"/>
          <w:pgMar w:top="1020" w:right="240" w:bottom="720" w:left="540" w:header="0" w:footer="527" w:gutter="0"/>
          <w:pgNumType w:start="211"/>
          <w:cols w:space="720"/>
        </w:sectPr>
      </w:pPr>
    </w:p>
    <w:p w:rsidR="00370244" w:rsidRPr="0018206D" w:rsidRDefault="004A40E6">
      <w:pPr>
        <w:pStyle w:val="Heading5"/>
        <w:jc w:val="both"/>
        <w:rPr>
          <w:b/>
        </w:rPr>
      </w:pPr>
      <w:bookmarkStart w:id="110" w:name="MASTER_OF_PHILOSOPHY"/>
      <w:bookmarkEnd w:id="110"/>
      <w:r w:rsidRPr="0018206D">
        <w:rPr>
          <w:b/>
        </w:rPr>
        <w:t>MASTER OF PHILOSOPHY</w:t>
      </w:r>
    </w:p>
    <w:p w:rsidR="00370244" w:rsidRDefault="004A40E6">
      <w:pPr>
        <w:spacing w:before="231"/>
        <w:ind w:left="307"/>
        <w:jc w:val="both"/>
        <w:rPr>
          <w:b/>
          <w:sz w:val="19"/>
        </w:rPr>
      </w:pPr>
      <w:r>
        <w:rPr>
          <w:b/>
          <w:sz w:val="19"/>
        </w:rPr>
        <w:t>OVERVIEW</w:t>
      </w:r>
    </w:p>
    <w:p w:rsidR="00370244" w:rsidRDefault="004A40E6">
      <w:pPr>
        <w:pStyle w:val="BodyText"/>
        <w:spacing w:before="1" w:line="237" w:lineRule="auto"/>
        <w:ind w:left="306" w:right="577"/>
        <w:jc w:val="both"/>
      </w:pPr>
      <w:r>
        <w:t>The MPhil degree is a masters research programme which will prepare graduates to develop, improve and enhance knowledge and understanding in their chosen area of research. The School of Health Sciences offers MPhil degrees in Health Science, Occupational Therapy, Podiatry, and Speech and Language Therapy. The School of Nursing and Midwifery offers MPhil degrees in Midwifery and Nursing,</w:t>
      </w:r>
    </w:p>
    <w:p w:rsidR="00370244" w:rsidRDefault="00370244">
      <w:pPr>
        <w:pStyle w:val="BodyText"/>
        <w:spacing w:before="7"/>
        <w:rPr>
          <w:sz w:val="20"/>
        </w:rPr>
      </w:pPr>
    </w:p>
    <w:p w:rsidR="00370244" w:rsidRDefault="004A40E6">
      <w:pPr>
        <w:ind w:left="307"/>
        <w:jc w:val="both"/>
        <w:rPr>
          <w:b/>
          <w:sz w:val="19"/>
        </w:rPr>
      </w:pPr>
      <w:r>
        <w:rPr>
          <w:b/>
          <w:sz w:val="19"/>
        </w:rPr>
        <w:t>The supervisor</w:t>
      </w:r>
    </w:p>
    <w:p w:rsidR="00370244" w:rsidRDefault="004A40E6">
      <w:pPr>
        <w:pStyle w:val="BodyText"/>
        <w:spacing w:before="2" w:line="237" w:lineRule="auto"/>
        <w:ind w:left="307" w:right="577"/>
        <w:jc w:val="both"/>
      </w:pPr>
      <w:r>
        <w:t xml:space="preserve">The primary supervisor(s) is responsible for the overall management of the student’s training and research project. The supervisor(s) must meet the criteria set out in the </w:t>
      </w:r>
      <w:r>
        <w:rPr>
          <w:color w:val="2054A6"/>
          <w:u w:val="single" w:color="2054A6"/>
        </w:rPr>
        <w:t>University Guidelines</w:t>
      </w:r>
      <w:r>
        <w:rPr>
          <w:color w:val="2054A6"/>
        </w:rPr>
        <w:t xml:space="preserve"> </w:t>
      </w:r>
      <w:r>
        <w:t>and fulfill the following:</w:t>
      </w:r>
    </w:p>
    <w:p w:rsidR="00370244" w:rsidRDefault="004A40E6">
      <w:pPr>
        <w:pStyle w:val="ListParagraph"/>
        <w:numPr>
          <w:ilvl w:val="0"/>
          <w:numId w:val="17"/>
        </w:numPr>
        <w:tabs>
          <w:tab w:val="left" w:pos="1027"/>
          <w:tab w:val="left" w:pos="1028"/>
        </w:tabs>
        <w:spacing w:before="12"/>
        <w:ind w:right="680"/>
        <w:rPr>
          <w:sz w:val="19"/>
        </w:rPr>
      </w:pPr>
      <w:r>
        <w:rPr>
          <w:sz w:val="19"/>
        </w:rPr>
        <w:t>be an active scholar and researcher with good records of achievement and publication</w:t>
      </w:r>
    </w:p>
    <w:p w:rsidR="00370244" w:rsidRDefault="004A40E6">
      <w:pPr>
        <w:pStyle w:val="ListParagraph"/>
        <w:numPr>
          <w:ilvl w:val="0"/>
          <w:numId w:val="17"/>
        </w:numPr>
        <w:tabs>
          <w:tab w:val="left" w:pos="1027"/>
          <w:tab w:val="left" w:pos="1028"/>
        </w:tabs>
        <w:spacing w:before="3"/>
        <w:rPr>
          <w:sz w:val="19"/>
        </w:rPr>
      </w:pPr>
      <w:r>
        <w:rPr>
          <w:sz w:val="19"/>
        </w:rPr>
        <w:t>have</w:t>
      </w:r>
      <w:r>
        <w:rPr>
          <w:spacing w:val="-9"/>
          <w:sz w:val="19"/>
        </w:rPr>
        <w:t xml:space="preserve"> </w:t>
      </w:r>
      <w:r>
        <w:rPr>
          <w:sz w:val="19"/>
        </w:rPr>
        <w:t>a</w:t>
      </w:r>
      <w:r>
        <w:rPr>
          <w:spacing w:val="-7"/>
          <w:sz w:val="19"/>
        </w:rPr>
        <w:t xml:space="preserve"> </w:t>
      </w:r>
      <w:r>
        <w:rPr>
          <w:sz w:val="19"/>
        </w:rPr>
        <w:t>PhD</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suitable</w:t>
      </w:r>
      <w:r>
        <w:rPr>
          <w:spacing w:val="-7"/>
          <w:sz w:val="19"/>
        </w:rPr>
        <w:t xml:space="preserve"> </w:t>
      </w:r>
      <w:r>
        <w:rPr>
          <w:sz w:val="19"/>
        </w:rPr>
        <w:t>academic</w:t>
      </w:r>
      <w:r>
        <w:rPr>
          <w:spacing w:val="-7"/>
          <w:sz w:val="19"/>
        </w:rPr>
        <w:t xml:space="preserve"> </w:t>
      </w:r>
      <w:r>
        <w:rPr>
          <w:sz w:val="19"/>
        </w:rPr>
        <w:t>area</w:t>
      </w:r>
      <w:r>
        <w:rPr>
          <w:spacing w:val="-9"/>
          <w:sz w:val="19"/>
        </w:rPr>
        <w:t xml:space="preserve"> </w:t>
      </w:r>
      <w:r>
        <w:rPr>
          <w:sz w:val="19"/>
        </w:rPr>
        <w:t>or</w:t>
      </w:r>
      <w:r>
        <w:rPr>
          <w:spacing w:val="-8"/>
          <w:sz w:val="19"/>
        </w:rPr>
        <w:t xml:space="preserve"> </w:t>
      </w:r>
      <w:r>
        <w:rPr>
          <w:sz w:val="19"/>
        </w:rPr>
        <w:t>an</w:t>
      </w:r>
      <w:r>
        <w:rPr>
          <w:spacing w:val="-7"/>
          <w:sz w:val="19"/>
        </w:rPr>
        <w:t xml:space="preserve"> </w:t>
      </w:r>
      <w:r>
        <w:rPr>
          <w:sz w:val="19"/>
        </w:rPr>
        <w:t>equivalent</w:t>
      </w:r>
      <w:r>
        <w:rPr>
          <w:spacing w:val="-7"/>
          <w:sz w:val="19"/>
        </w:rPr>
        <w:t xml:space="preserve"> </w:t>
      </w:r>
      <w:r>
        <w:rPr>
          <w:sz w:val="19"/>
        </w:rPr>
        <w:t>record</w:t>
      </w:r>
      <w:r>
        <w:rPr>
          <w:spacing w:val="-6"/>
          <w:sz w:val="19"/>
        </w:rPr>
        <w:t xml:space="preserve"> </w:t>
      </w:r>
      <w:r>
        <w:rPr>
          <w:sz w:val="19"/>
        </w:rPr>
        <w:t>of</w:t>
      </w:r>
      <w:r>
        <w:rPr>
          <w:spacing w:val="-4"/>
          <w:sz w:val="19"/>
        </w:rPr>
        <w:t xml:space="preserve"> </w:t>
      </w:r>
      <w:r>
        <w:rPr>
          <w:sz w:val="19"/>
        </w:rPr>
        <w:t>achievement</w:t>
      </w:r>
    </w:p>
    <w:p w:rsidR="00370244" w:rsidRDefault="00370244">
      <w:pPr>
        <w:pStyle w:val="BodyText"/>
        <w:spacing w:before="4"/>
        <w:rPr>
          <w:sz w:val="20"/>
        </w:rPr>
      </w:pPr>
    </w:p>
    <w:p w:rsidR="00370244" w:rsidRDefault="004A40E6">
      <w:pPr>
        <w:ind w:left="307"/>
        <w:jc w:val="both"/>
        <w:rPr>
          <w:b/>
          <w:sz w:val="19"/>
        </w:rPr>
      </w:pPr>
      <w:r>
        <w:rPr>
          <w:b/>
          <w:sz w:val="19"/>
        </w:rPr>
        <w:t>Graduate Research Committee</w:t>
      </w:r>
    </w:p>
    <w:p w:rsidR="00370244" w:rsidRDefault="004A40E6">
      <w:pPr>
        <w:pStyle w:val="BodyText"/>
        <w:spacing w:before="2" w:line="237" w:lineRule="auto"/>
        <w:ind w:left="307" w:right="574"/>
        <w:jc w:val="both"/>
      </w:pPr>
      <w:r>
        <w:t>Every research student and supervisor has the support of a Graduate Research Committee which is charged with ensuring compliance with basic good practices and will oversee student</w:t>
      </w:r>
      <w:r>
        <w:rPr>
          <w:spacing w:val="-29"/>
        </w:rPr>
        <w:t xml:space="preserve"> </w:t>
      </w:r>
      <w:r>
        <w:t>progress.</w:t>
      </w:r>
    </w:p>
    <w:p w:rsidR="00370244" w:rsidRDefault="00370244">
      <w:pPr>
        <w:pStyle w:val="BodyText"/>
        <w:spacing w:before="7"/>
        <w:rPr>
          <w:sz w:val="20"/>
        </w:rPr>
      </w:pPr>
    </w:p>
    <w:p w:rsidR="00370244" w:rsidRDefault="004A40E6">
      <w:pPr>
        <w:ind w:left="307"/>
        <w:jc w:val="both"/>
        <w:rPr>
          <w:b/>
          <w:sz w:val="19"/>
        </w:rPr>
      </w:pPr>
      <w:r>
        <w:rPr>
          <w:b/>
          <w:sz w:val="19"/>
        </w:rPr>
        <w:t>ENTRY REQUIREMENTS</w:t>
      </w:r>
    </w:p>
    <w:p w:rsidR="00370244" w:rsidRDefault="004A40E6">
      <w:pPr>
        <w:pStyle w:val="BodyText"/>
        <w:spacing w:before="3"/>
        <w:ind w:left="307" w:right="576"/>
        <w:jc w:val="both"/>
      </w:pPr>
      <w:r>
        <w:t>Candidates should normally have a honours standard in a relevant academic discipline at primary degree level or equivalent together with the support of an academic staff member who is approved by the College to supervise the research in terms of its nature and</w:t>
      </w:r>
      <w:r>
        <w:rPr>
          <w:spacing w:val="-7"/>
        </w:rPr>
        <w:t xml:space="preserve"> </w:t>
      </w:r>
      <w:r>
        <w:t>scope.</w:t>
      </w:r>
    </w:p>
    <w:p w:rsidR="00370244" w:rsidRDefault="00370244">
      <w:pPr>
        <w:pStyle w:val="BodyText"/>
        <w:spacing w:before="4"/>
        <w:rPr>
          <w:sz w:val="20"/>
        </w:rPr>
      </w:pPr>
    </w:p>
    <w:p w:rsidR="00370244" w:rsidRDefault="004A40E6">
      <w:pPr>
        <w:ind w:left="307"/>
        <w:jc w:val="both"/>
        <w:rPr>
          <w:b/>
          <w:sz w:val="19"/>
        </w:rPr>
      </w:pPr>
      <w:r>
        <w:rPr>
          <w:b/>
          <w:sz w:val="19"/>
        </w:rPr>
        <w:t>Additional entry requirements</w:t>
      </w:r>
    </w:p>
    <w:p w:rsidR="00370244" w:rsidRDefault="004A40E6">
      <w:pPr>
        <w:pStyle w:val="BodyText"/>
        <w:spacing w:before="8"/>
        <w:ind w:left="307" w:right="578"/>
        <w:jc w:val="both"/>
      </w:pPr>
      <w:r>
        <w:t>Candidates may be required to submit a research proposal for consideration by the School as part of their application.</w:t>
      </w:r>
    </w:p>
    <w:p w:rsidR="00370244" w:rsidRDefault="00370244">
      <w:pPr>
        <w:pStyle w:val="BodyText"/>
        <w:rPr>
          <w:sz w:val="20"/>
        </w:rPr>
      </w:pPr>
    </w:p>
    <w:p w:rsidR="00370244" w:rsidRDefault="004A40E6">
      <w:pPr>
        <w:ind w:left="307"/>
        <w:jc w:val="both"/>
        <w:rPr>
          <w:b/>
          <w:sz w:val="19"/>
        </w:rPr>
      </w:pPr>
      <w:r>
        <w:rPr>
          <w:b/>
          <w:sz w:val="19"/>
        </w:rPr>
        <w:t>DURATION</w:t>
      </w:r>
    </w:p>
    <w:p w:rsidR="00370244" w:rsidRDefault="004A40E6">
      <w:pPr>
        <w:pStyle w:val="BodyText"/>
        <w:ind w:left="307" w:right="574"/>
        <w:jc w:val="both"/>
      </w:pPr>
      <w:r>
        <w:t>The MPhil programme can commence at anytime in the academic year. Normal duration is 12 months full time or 24 months part time. If candidates do not complete the degree within the due period from the date of registration they must re-apply to the College, presenting justification for an extension.</w:t>
      </w:r>
    </w:p>
    <w:p w:rsidR="00370244" w:rsidRDefault="00370244">
      <w:pPr>
        <w:pStyle w:val="BodyText"/>
        <w:spacing w:before="4"/>
        <w:rPr>
          <w:sz w:val="20"/>
        </w:rPr>
      </w:pPr>
    </w:p>
    <w:p w:rsidR="00370244" w:rsidRDefault="004A40E6">
      <w:pPr>
        <w:spacing w:before="1"/>
        <w:ind w:left="307"/>
        <w:jc w:val="both"/>
        <w:rPr>
          <w:b/>
          <w:sz w:val="19"/>
        </w:rPr>
      </w:pPr>
      <w:r>
        <w:rPr>
          <w:b/>
          <w:sz w:val="19"/>
        </w:rPr>
        <w:t>ASSESSMENT</w:t>
      </w:r>
    </w:p>
    <w:p w:rsidR="00370244" w:rsidRDefault="004A40E6">
      <w:pPr>
        <w:pStyle w:val="BodyText"/>
        <w:spacing w:before="4" w:line="237" w:lineRule="auto"/>
        <w:ind w:left="307" w:right="576"/>
        <w:jc w:val="both"/>
      </w:pPr>
      <w:r>
        <w:t>Assessment is by examination of a written thesis. To be awarded a MPhil, a candidate must demonstrate that, in pursuance of an agreed project, he/she has met all of the following criteria:</w:t>
      </w:r>
    </w:p>
    <w:p w:rsidR="00370244" w:rsidRDefault="004A40E6">
      <w:pPr>
        <w:pStyle w:val="ListParagraph"/>
        <w:numPr>
          <w:ilvl w:val="0"/>
          <w:numId w:val="17"/>
        </w:numPr>
        <w:tabs>
          <w:tab w:val="left" w:pos="1027"/>
          <w:tab w:val="left" w:pos="1028"/>
        </w:tabs>
        <w:spacing w:before="5"/>
        <w:rPr>
          <w:sz w:val="19"/>
        </w:rPr>
      </w:pPr>
      <w:r>
        <w:rPr>
          <w:sz w:val="19"/>
        </w:rPr>
        <w:t>Has</w:t>
      </w:r>
      <w:r>
        <w:rPr>
          <w:spacing w:val="-5"/>
          <w:sz w:val="19"/>
        </w:rPr>
        <w:t xml:space="preserve"> </w:t>
      </w:r>
      <w:r>
        <w:rPr>
          <w:sz w:val="19"/>
        </w:rPr>
        <w:t>made</w:t>
      </w:r>
      <w:r>
        <w:rPr>
          <w:spacing w:val="-6"/>
          <w:sz w:val="19"/>
        </w:rPr>
        <w:t xml:space="preserve"> </w:t>
      </w:r>
      <w:r>
        <w:rPr>
          <w:sz w:val="19"/>
        </w:rPr>
        <w:t>a</w:t>
      </w:r>
      <w:r>
        <w:rPr>
          <w:spacing w:val="-8"/>
          <w:sz w:val="19"/>
        </w:rPr>
        <w:t xml:space="preserve"> </w:t>
      </w:r>
      <w:r>
        <w:rPr>
          <w:sz w:val="19"/>
        </w:rPr>
        <w:t>contribution</w:t>
      </w:r>
      <w:r>
        <w:rPr>
          <w:spacing w:val="-5"/>
          <w:sz w:val="19"/>
        </w:rPr>
        <w:t xml:space="preserve"> </w:t>
      </w:r>
      <w:r>
        <w:rPr>
          <w:sz w:val="19"/>
        </w:rPr>
        <w:t>to</w:t>
      </w:r>
      <w:r>
        <w:rPr>
          <w:spacing w:val="-9"/>
          <w:sz w:val="19"/>
        </w:rPr>
        <w:t xml:space="preserve"> </w:t>
      </w:r>
      <w:r>
        <w:rPr>
          <w:sz w:val="19"/>
        </w:rPr>
        <w:t>knowledge</w:t>
      </w:r>
      <w:r>
        <w:rPr>
          <w:spacing w:val="-6"/>
          <w:sz w:val="19"/>
        </w:rPr>
        <w:t xml:space="preserve"> </w:t>
      </w:r>
      <w:r>
        <w:rPr>
          <w:sz w:val="19"/>
        </w:rPr>
        <w:t>and</w:t>
      </w:r>
      <w:r>
        <w:rPr>
          <w:spacing w:val="-7"/>
          <w:sz w:val="19"/>
        </w:rPr>
        <w:t xml:space="preserve"> </w:t>
      </w:r>
      <w:r>
        <w:rPr>
          <w:sz w:val="19"/>
        </w:rPr>
        <w:t>scholarship</w:t>
      </w:r>
    </w:p>
    <w:p w:rsidR="00370244" w:rsidRDefault="00370244">
      <w:pPr>
        <w:rPr>
          <w:sz w:val="19"/>
        </w:rPr>
        <w:sectPr w:rsidR="00370244">
          <w:pgSz w:w="8440" w:h="11930"/>
          <w:pgMar w:top="1020" w:right="240" w:bottom="720" w:left="540" w:header="0" w:footer="527" w:gutter="0"/>
          <w:cols w:space="720"/>
        </w:sectPr>
      </w:pPr>
    </w:p>
    <w:p w:rsidR="00370244" w:rsidRDefault="004A40E6">
      <w:pPr>
        <w:pStyle w:val="ListParagraph"/>
        <w:numPr>
          <w:ilvl w:val="0"/>
          <w:numId w:val="17"/>
        </w:numPr>
        <w:tabs>
          <w:tab w:val="left" w:pos="1027"/>
          <w:tab w:val="left" w:pos="1028"/>
        </w:tabs>
        <w:spacing w:before="74"/>
        <w:ind w:right="663"/>
        <w:rPr>
          <w:sz w:val="19"/>
        </w:rPr>
      </w:pPr>
      <w:r>
        <w:rPr>
          <w:sz w:val="19"/>
        </w:rPr>
        <w:t>Can</w:t>
      </w:r>
      <w:r>
        <w:rPr>
          <w:spacing w:val="-4"/>
          <w:sz w:val="19"/>
        </w:rPr>
        <w:t xml:space="preserve"> </w:t>
      </w:r>
      <w:r>
        <w:rPr>
          <w:sz w:val="19"/>
        </w:rPr>
        <w:t>display</w:t>
      </w:r>
      <w:r>
        <w:rPr>
          <w:spacing w:val="-15"/>
          <w:sz w:val="19"/>
        </w:rPr>
        <w:t xml:space="preserve"> </w:t>
      </w:r>
      <w:r>
        <w:rPr>
          <w:sz w:val="19"/>
        </w:rPr>
        <w:t>an</w:t>
      </w:r>
      <w:r>
        <w:rPr>
          <w:spacing w:val="-4"/>
          <w:sz w:val="19"/>
        </w:rPr>
        <w:t xml:space="preserve"> </w:t>
      </w:r>
      <w:r>
        <w:rPr>
          <w:sz w:val="19"/>
        </w:rPr>
        <w:t>appropriate</w:t>
      </w:r>
      <w:r>
        <w:rPr>
          <w:spacing w:val="-4"/>
          <w:sz w:val="19"/>
        </w:rPr>
        <w:t xml:space="preserve"> </w:t>
      </w:r>
      <w:r>
        <w:rPr>
          <w:sz w:val="19"/>
        </w:rPr>
        <w:t>depth</w:t>
      </w:r>
      <w:r>
        <w:rPr>
          <w:spacing w:val="-4"/>
          <w:sz w:val="19"/>
        </w:rPr>
        <w:t xml:space="preserve"> </w:t>
      </w:r>
      <w:r>
        <w:rPr>
          <w:sz w:val="19"/>
        </w:rPr>
        <w:t>and</w:t>
      </w:r>
      <w:r>
        <w:rPr>
          <w:spacing w:val="-5"/>
          <w:sz w:val="19"/>
        </w:rPr>
        <w:t xml:space="preserve"> </w:t>
      </w:r>
      <w:r>
        <w:rPr>
          <w:sz w:val="19"/>
        </w:rPr>
        <w:t>breadth</w:t>
      </w:r>
      <w:r>
        <w:rPr>
          <w:spacing w:val="-5"/>
          <w:sz w:val="19"/>
        </w:rPr>
        <w:t xml:space="preserve"> </w:t>
      </w:r>
      <w:r>
        <w:rPr>
          <w:sz w:val="19"/>
        </w:rPr>
        <w:t>of</w:t>
      </w:r>
      <w:r>
        <w:rPr>
          <w:spacing w:val="-4"/>
          <w:sz w:val="19"/>
        </w:rPr>
        <w:t xml:space="preserve"> </w:t>
      </w:r>
      <w:r>
        <w:rPr>
          <w:sz w:val="19"/>
        </w:rPr>
        <w:t>knowledge</w:t>
      </w:r>
      <w:r>
        <w:rPr>
          <w:spacing w:val="-7"/>
          <w:sz w:val="19"/>
        </w:rPr>
        <w:t xml:space="preserve"> </w:t>
      </w:r>
      <w:r>
        <w:rPr>
          <w:sz w:val="19"/>
        </w:rPr>
        <w:t>and</w:t>
      </w:r>
      <w:r>
        <w:rPr>
          <w:spacing w:val="-5"/>
          <w:sz w:val="19"/>
        </w:rPr>
        <w:t xml:space="preserve"> </w:t>
      </w:r>
      <w:r>
        <w:rPr>
          <w:sz w:val="19"/>
        </w:rPr>
        <w:t>understanding of the relevant field(s) of</w:t>
      </w:r>
      <w:r>
        <w:rPr>
          <w:spacing w:val="-25"/>
          <w:sz w:val="19"/>
        </w:rPr>
        <w:t xml:space="preserve"> </w:t>
      </w:r>
      <w:r>
        <w:rPr>
          <w:sz w:val="19"/>
        </w:rPr>
        <w:t>study</w:t>
      </w:r>
    </w:p>
    <w:p w:rsidR="00370244" w:rsidRDefault="004A40E6">
      <w:pPr>
        <w:pStyle w:val="ListParagraph"/>
        <w:numPr>
          <w:ilvl w:val="0"/>
          <w:numId w:val="17"/>
        </w:numPr>
        <w:tabs>
          <w:tab w:val="left" w:pos="1027"/>
          <w:tab w:val="left" w:pos="1028"/>
        </w:tabs>
        <w:spacing w:before="5"/>
        <w:ind w:right="748"/>
        <w:rPr>
          <w:sz w:val="19"/>
        </w:rPr>
      </w:pPr>
      <w:r>
        <w:rPr>
          <w:sz w:val="19"/>
        </w:rPr>
        <w:t>Has gained a corresponding level of expertise with respect to relevant methodologies and</w:t>
      </w:r>
      <w:r>
        <w:rPr>
          <w:spacing w:val="-24"/>
          <w:sz w:val="19"/>
        </w:rPr>
        <w:t xml:space="preserve"> </w:t>
      </w:r>
      <w:r>
        <w:rPr>
          <w:sz w:val="19"/>
        </w:rPr>
        <w:t>techniques</w:t>
      </w:r>
    </w:p>
    <w:p w:rsidR="00370244" w:rsidRDefault="004A40E6">
      <w:pPr>
        <w:pStyle w:val="ListParagraph"/>
        <w:numPr>
          <w:ilvl w:val="0"/>
          <w:numId w:val="17"/>
        </w:numPr>
        <w:tabs>
          <w:tab w:val="left" w:pos="1027"/>
          <w:tab w:val="left" w:pos="1028"/>
        </w:tabs>
        <w:spacing w:before="10"/>
        <w:rPr>
          <w:sz w:val="19"/>
        </w:rPr>
      </w:pPr>
      <w:r>
        <w:rPr>
          <w:sz w:val="19"/>
        </w:rPr>
        <w:t>Has</w:t>
      </w:r>
      <w:r>
        <w:rPr>
          <w:spacing w:val="-8"/>
          <w:sz w:val="19"/>
        </w:rPr>
        <w:t xml:space="preserve"> </w:t>
      </w:r>
      <w:r>
        <w:rPr>
          <w:sz w:val="19"/>
        </w:rPr>
        <w:t>presented</w:t>
      </w:r>
      <w:r>
        <w:rPr>
          <w:spacing w:val="-6"/>
          <w:sz w:val="19"/>
        </w:rPr>
        <w:t xml:space="preserve"> </w:t>
      </w:r>
      <w:r>
        <w:rPr>
          <w:sz w:val="19"/>
        </w:rPr>
        <w:t>a</w:t>
      </w:r>
      <w:r>
        <w:rPr>
          <w:spacing w:val="-9"/>
          <w:sz w:val="19"/>
        </w:rPr>
        <w:t xml:space="preserve"> </w:t>
      </w:r>
      <w:r>
        <w:rPr>
          <w:sz w:val="19"/>
        </w:rPr>
        <w:t>thesis</w:t>
      </w:r>
      <w:r>
        <w:rPr>
          <w:spacing w:val="-6"/>
          <w:sz w:val="19"/>
        </w:rPr>
        <w:t xml:space="preserve"> </w:t>
      </w:r>
      <w:r>
        <w:rPr>
          <w:sz w:val="19"/>
        </w:rPr>
        <w:t>with</w:t>
      </w:r>
      <w:r>
        <w:rPr>
          <w:spacing w:val="-6"/>
          <w:sz w:val="19"/>
        </w:rPr>
        <w:t xml:space="preserve"> </w:t>
      </w:r>
      <w:r>
        <w:rPr>
          <w:sz w:val="19"/>
        </w:rPr>
        <w:t>the</w:t>
      </w:r>
      <w:r>
        <w:rPr>
          <w:spacing w:val="-9"/>
          <w:sz w:val="19"/>
        </w:rPr>
        <w:t xml:space="preserve"> </w:t>
      </w:r>
      <w:r>
        <w:rPr>
          <w:sz w:val="19"/>
        </w:rPr>
        <w:t>appropriate</w:t>
      </w:r>
      <w:r>
        <w:rPr>
          <w:spacing w:val="-9"/>
          <w:sz w:val="19"/>
        </w:rPr>
        <w:t xml:space="preserve"> </w:t>
      </w:r>
      <w:r>
        <w:rPr>
          <w:sz w:val="19"/>
        </w:rPr>
        <w:t>structure</w:t>
      </w:r>
      <w:r>
        <w:rPr>
          <w:spacing w:val="-7"/>
          <w:sz w:val="19"/>
        </w:rPr>
        <w:t xml:space="preserve"> </w:t>
      </w:r>
      <w:r>
        <w:rPr>
          <w:sz w:val="19"/>
        </w:rPr>
        <w:t>and</w:t>
      </w:r>
      <w:r>
        <w:rPr>
          <w:spacing w:val="-6"/>
          <w:sz w:val="19"/>
        </w:rPr>
        <w:t xml:space="preserve"> </w:t>
      </w:r>
      <w:r>
        <w:rPr>
          <w:sz w:val="19"/>
        </w:rPr>
        <w:t>written</w:t>
      </w:r>
      <w:r>
        <w:rPr>
          <w:spacing w:val="-8"/>
          <w:sz w:val="19"/>
        </w:rPr>
        <w:t xml:space="preserve"> </w:t>
      </w:r>
      <w:r>
        <w:rPr>
          <w:sz w:val="19"/>
        </w:rPr>
        <w:t>style</w:t>
      </w:r>
    </w:p>
    <w:p w:rsidR="00370244" w:rsidRDefault="00370244">
      <w:pPr>
        <w:pStyle w:val="BodyText"/>
        <w:spacing w:before="6"/>
        <w:rPr>
          <w:sz w:val="20"/>
        </w:rPr>
      </w:pPr>
    </w:p>
    <w:p w:rsidR="00370244" w:rsidRDefault="004A40E6">
      <w:pPr>
        <w:pStyle w:val="BodyText"/>
        <w:spacing w:line="237" w:lineRule="auto"/>
        <w:ind w:left="307"/>
      </w:pPr>
      <w:r>
        <w:t>Evidence as to whether or not these criteria are met will be found in the thesis. An oral examination may be required.</w:t>
      </w:r>
    </w:p>
    <w:p w:rsidR="00370244" w:rsidRDefault="00370244">
      <w:pPr>
        <w:pStyle w:val="BodyText"/>
        <w:spacing w:before="4"/>
        <w:rPr>
          <w:sz w:val="20"/>
        </w:rPr>
      </w:pPr>
    </w:p>
    <w:p w:rsidR="00370244" w:rsidRDefault="004A40E6">
      <w:pPr>
        <w:pStyle w:val="BodyText"/>
        <w:spacing w:line="237" w:lineRule="auto"/>
        <w:ind w:left="307" w:right="464"/>
      </w:pPr>
      <w:r>
        <w:t>For instructions regarding formatting and submission of thesis for examination see ‘</w:t>
      </w:r>
      <w:r>
        <w:rPr>
          <w:color w:val="2054A6"/>
          <w:u w:val="single" w:color="2054A6"/>
        </w:rPr>
        <w:t>University Guidelines for Research Degree Programmes’</w:t>
      </w:r>
    </w:p>
    <w:p w:rsidR="00370244" w:rsidRDefault="00370244">
      <w:pPr>
        <w:spacing w:line="237" w:lineRule="auto"/>
        <w:sectPr w:rsidR="00370244">
          <w:pgSz w:w="8440" w:h="11930"/>
          <w:pgMar w:top="1080" w:right="240" w:bottom="720" w:left="540" w:header="0" w:footer="527" w:gutter="0"/>
          <w:cols w:space="720"/>
        </w:sectPr>
      </w:pPr>
    </w:p>
    <w:p w:rsidR="00370244" w:rsidRPr="0018206D" w:rsidRDefault="004A40E6">
      <w:pPr>
        <w:pStyle w:val="Heading5"/>
        <w:rPr>
          <w:b/>
        </w:rPr>
      </w:pPr>
      <w:bookmarkStart w:id="111" w:name="_TOC_250007"/>
      <w:bookmarkEnd w:id="111"/>
      <w:r w:rsidRPr="0018206D">
        <w:rPr>
          <w:b/>
        </w:rPr>
        <w:t>MCh RESEARCH</w:t>
      </w:r>
    </w:p>
    <w:p w:rsidR="00370244" w:rsidRDefault="004A40E6">
      <w:pPr>
        <w:spacing w:before="231" w:line="217" w:lineRule="exact"/>
        <w:ind w:left="307"/>
        <w:rPr>
          <w:b/>
          <w:sz w:val="19"/>
        </w:rPr>
      </w:pPr>
      <w:r>
        <w:rPr>
          <w:b/>
          <w:sz w:val="19"/>
        </w:rPr>
        <w:t>OVERVIEW</w:t>
      </w:r>
    </w:p>
    <w:p w:rsidR="00370244" w:rsidRDefault="004A40E6">
      <w:pPr>
        <w:pStyle w:val="BodyText"/>
        <w:spacing w:line="242" w:lineRule="auto"/>
        <w:ind w:left="306" w:right="464"/>
      </w:pPr>
      <w:r>
        <w:t>The MCh research degree is a masters research programme offered in the School of Medicine for Surgeons, which will prepare graduates to develop, improve and enhance knowledge and understanding in their chosen area of research.</w:t>
      </w:r>
    </w:p>
    <w:p w:rsidR="00370244" w:rsidRDefault="00370244">
      <w:pPr>
        <w:pStyle w:val="BodyText"/>
        <w:spacing w:before="11"/>
      </w:pPr>
    </w:p>
    <w:p w:rsidR="00370244" w:rsidRDefault="004A40E6">
      <w:pPr>
        <w:ind w:left="307"/>
        <w:rPr>
          <w:b/>
          <w:sz w:val="19"/>
        </w:rPr>
      </w:pPr>
      <w:r>
        <w:rPr>
          <w:b/>
          <w:sz w:val="19"/>
        </w:rPr>
        <w:t>The supervisor</w:t>
      </w:r>
    </w:p>
    <w:p w:rsidR="00370244" w:rsidRDefault="004A40E6">
      <w:pPr>
        <w:pStyle w:val="BodyText"/>
        <w:spacing w:before="4" w:line="237" w:lineRule="auto"/>
        <w:ind w:left="307" w:right="575"/>
        <w:jc w:val="both"/>
      </w:pPr>
      <w:r>
        <w:t xml:space="preserve">The primary supervisor(s) is responsible for the overall management of the student’s training and research project. The supervisor(s) must meet the criteria set out in the </w:t>
      </w:r>
      <w:r>
        <w:rPr>
          <w:color w:val="2054A6"/>
          <w:u w:val="single" w:color="2054A6"/>
        </w:rPr>
        <w:t>University Guidelines</w:t>
      </w:r>
      <w:r>
        <w:rPr>
          <w:color w:val="2054A6"/>
        </w:rPr>
        <w:t xml:space="preserve"> </w:t>
      </w:r>
      <w:r>
        <w:t>and fulfil the following:</w:t>
      </w:r>
    </w:p>
    <w:p w:rsidR="00370244" w:rsidRDefault="004A40E6">
      <w:pPr>
        <w:pStyle w:val="ListParagraph"/>
        <w:numPr>
          <w:ilvl w:val="0"/>
          <w:numId w:val="17"/>
        </w:numPr>
        <w:tabs>
          <w:tab w:val="left" w:pos="1027"/>
          <w:tab w:val="left" w:pos="1028"/>
        </w:tabs>
        <w:spacing w:before="10"/>
        <w:ind w:right="577"/>
        <w:rPr>
          <w:sz w:val="19"/>
        </w:rPr>
      </w:pPr>
      <w:r>
        <w:rPr>
          <w:sz w:val="19"/>
        </w:rPr>
        <w:t>be an active scholar and researcher with good records of achievement and publication</w:t>
      </w:r>
    </w:p>
    <w:p w:rsidR="00370244" w:rsidRDefault="004A40E6">
      <w:pPr>
        <w:pStyle w:val="ListParagraph"/>
        <w:numPr>
          <w:ilvl w:val="0"/>
          <w:numId w:val="17"/>
        </w:numPr>
        <w:tabs>
          <w:tab w:val="left" w:pos="1027"/>
          <w:tab w:val="left" w:pos="1028"/>
        </w:tabs>
        <w:spacing w:before="2"/>
        <w:rPr>
          <w:sz w:val="19"/>
        </w:rPr>
      </w:pPr>
      <w:r>
        <w:rPr>
          <w:sz w:val="19"/>
        </w:rPr>
        <w:t>have</w:t>
      </w:r>
      <w:r>
        <w:rPr>
          <w:spacing w:val="-9"/>
          <w:sz w:val="19"/>
        </w:rPr>
        <w:t xml:space="preserve"> </w:t>
      </w:r>
      <w:r>
        <w:rPr>
          <w:sz w:val="19"/>
        </w:rPr>
        <w:t>a</w:t>
      </w:r>
      <w:r>
        <w:rPr>
          <w:spacing w:val="-7"/>
          <w:sz w:val="19"/>
        </w:rPr>
        <w:t xml:space="preserve"> </w:t>
      </w:r>
      <w:r>
        <w:rPr>
          <w:sz w:val="19"/>
        </w:rPr>
        <w:t>PhD</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suitable</w:t>
      </w:r>
      <w:r>
        <w:rPr>
          <w:spacing w:val="-7"/>
          <w:sz w:val="19"/>
        </w:rPr>
        <w:t xml:space="preserve"> </w:t>
      </w:r>
      <w:r>
        <w:rPr>
          <w:sz w:val="19"/>
        </w:rPr>
        <w:t>academic</w:t>
      </w:r>
      <w:r>
        <w:rPr>
          <w:spacing w:val="-7"/>
          <w:sz w:val="19"/>
        </w:rPr>
        <w:t xml:space="preserve"> </w:t>
      </w:r>
      <w:r>
        <w:rPr>
          <w:sz w:val="19"/>
        </w:rPr>
        <w:t>area</w:t>
      </w:r>
      <w:r>
        <w:rPr>
          <w:spacing w:val="-9"/>
          <w:sz w:val="19"/>
        </w:rPr>
        <w:t xml:space="preserve"> </w:t>
      </w:r>
      <w:r>
        <w:rPr>
          <w:sz w:val="19"/>
        </w:rPr>
        <w:t>or</w:t>
      </w:r>
      <w:r>
        <w:rPr>
          <w:spacing w:val="-8"/>
          <w:sz w:val="19"/>
        </w:rPr>
        <w:t xml:space="preserve"> </w:t>
      </w:r>
      <w:r>
        <w:rPr>
          <w:sz w:val="19"/>
        </w:rPr>
        <w:t>an</w:t>
      </w:r>
      <w:r>
        <w:rPr>
          <w:spacing w:val="-7"/>
          <w:sz w:val="19"/>
        </w:rPr>
        <w:t xml:space="preserve"> </w:t>
      </w:r>
      <w:r>
        <w:rPr>
          <w:sz w:val="19"/>
        </w:rPr>
        <w:t>equivalent</w:t>
      </w:r>
      <w:r>
        <w:rPr>
          <w:spacing w:val="-7"/>
          <w:sz w:val="19"/>
        </w:rPr>
        <w:t xml:space="preserve"> </w:t>
      </w:r>
      <w:r>
        <w:rPr>
          <w:sz w:val="19"/>
        </w:rPr>
        <w:t>record</w:t>
      </w:r>
      <w:r>
        <w:rPr>
          <w:spacing w:val="-6"/>
          <w:sz w:val="19"/>
        </w:rPr>
        <w:t xml:space="preserve"> </w:t>
      </w:r>
      <w:r>
        <w:rPr>
          <w:sz w:val="19"/>
        </w:rPr>
        <w:t>of</w:t>
      </w:r>
      <w:r>
        <w:rPr>
          <w:spacing w:val="-4"/>
          <w:sz w:val="19"/>
        </w:rPr>
        <w:t xml:space="preserve"> </w:t>
      </w:r>
      <w:r>
        <w:rPr>
          <w:sz w:val="19"/>
        </w:rPr>
        <w:t>achievement</w:t>
      </w:r>
    </w:p>
    <w:p w:rsidR="00370244" w:rsidRDefault="00370244">
      <w:pPr>
        <w:pStyle w:val="BodyText"/>
        <w:spacing w:before="5"/>
        <w:rPr>
          <w:sz w:val="20"/>
        </w:rPr>
      </w:pPr>
    </w:p>
    <w:p w:rsidR="00370244" w:rsidRDefault="004A40E6">
      <w:pPr>
        <w:ind w:left="307"/>
        <w:rPr>
          <w:b/>
          <w:sz w:val="19"/>
        </w:rPr>
      </w:pPr>
      <w:r>
        <w:rPr>
          <w:b/>
          <w:sz w:val="19"/>
        </w:rPr>
        <w:t>Graduate Research Committee</w:t>
      </w:r>
    </w:p>
    <w:p w:rsidR="00370244" w:rsidRDefault="004A40E6">
      <w:pPr>
        <w:pStyle w:val="BodyText"/>
        <w:spacing w:before="2" w:line="237" w:lineRule="auto"/>
        <w:ind w:left="304" w:right="577"/>
        <w:jc w:val="both"/>
      </w:pPr>
      <w:r>
        <w:t>Every research student and supervisor has the support of a Graduate Research Committee which is charged with ensuring compliance with basic good practices and will oversee student</w:t>
      </w:r>
      <w:r>
        <w:rPr>
          <w:spacing w:val="-29"/>
        </w:rPr>
        <w:t xml:space="preserve"> </w:t>
      </w:r>
      <w:r>
        <w:t>progress.</w:t>
      </w:r>
    </w:p>
    <w:p w:rsidR="00370244" w:rsidRDefault="00370244">
      <w:pPr>
        <w:pStyle w:val="BodyText"/>
        <w:spacing w:before="7"/>
        <w:rPr>
          <w:sz w:val="20"/>
        </w:rPr>
      </w:pPr>
    </w:p>
    <w:p w:rsidR="00370244" w:rsidRDefault="004A40E6">
      <w:pPr>
        <w:spacing w:line="217" w:lineRule="exact"/>
        <w:ind w:left="199"/>
        <w:rPr>
          <w:b/>
          <w:sz w:val="19"/>
        </w:rPr>
      </w:pPr>
      <w:r>
        <w:rPr>
          <w:b/>
          <w:sz w:val="19"/>
        </w:rPr>
        <w:t>ENTRY REQUIREMENTS</w:t>
      </w:r>
    </w:p>
    <w:p w:rsidR="00370244" w:rsidRDefault="004A40E6">
      <w:pPr>
        <w:pStyle w:val="BodyText"/>
        <w:ind w:left="199" w:right="813"/>
      </w:pPr>
      <w:r>
        <w:t>Candidates should normally have a honours standard in Medicine from NUI Galway or possess qualifications deemed by the University to be equivalent. Candidates shall be eligible to register onto the MCh programme under the following conditions:</w:t>
      </w:r>
    </w:p>
    <w:p w:rsidR="00370244" w:rsidRDefault="00370244">
      <w:pPr>
        <w:pStyle w:val="BodyText"/>
        <w:spacing w:before="10"/>
        <w:rPr>
          <w:sz w:val="18"/>
        </w:rPr>
      </w:pPr>
    </w:p>
    <w:p w:rsidR="00370244" w:rsidRDefault="004A40E6">
      <w:pPr>
        <w:pStyle w:val="ListParagraph"/>
        <w:numPr>
          <w:ilvl w:val="0"/>
          <w:numId w:val="16"/>
        </w:numPr>
        <w:tabs>
          <w:tab w:val="left" w:pos="315"/>
        </w:tabs>
        <w:ind w:right="469" w:firstLine="0"/>
        <w:rPr>
          <w:sz w:val="19"/>
        </w:rPr>
      </w:pPr>
      <w:r>
        <w:rPr>
          <w:sz w:val="19"/>
        </w:rPr>
        <w:t>The candidate must pass a preliminary clinical examination in general surgery. Exemption from this examination may be granted if the College considers that the candidate holds a suitable senior surgical qualification acquired by</w:t>
      </w:r>
      <w:r>
        <w:rPr>
          <w:spacing w:val="-9"/>
          <w:sz w:val="19"/>
        </w:rPr>
        <w:t xml:space="preserve"> </w:t>
      </w:r>
      <w:r>
        <w:rPr>
          <w:sz w:val="19"/>
        </w:rPr>
        <w:t>examination.</w:t>
      </w:r>
    </w:p>
    <w:p w:rsidR="00370244" w:rsidRDefault="004A40E6">
      <w:pPr>
        <w:pStyle w:val="ListParagraph"/>
        <w:numPr>
          <w:ilvl w:val="0"/>
          <w:numId w:val="16"/>
        </w:numPr>
        <w:tabs>
          <w:tab w:val="left" w:pos="315"/>
        </w:tabs>
        <w:ind w:firstLine="0"/>
        <w:rPr>
          <w:sz w:val="19"/>
        </w:rPr>
      </w:pPr>
      <w:r>
        <w:rPr>
          <w:sz w:val="19"/>
        </w:rPr>
        <w:t>The application will also require the support of an academic staff member who</w:t>
      </w:r>
      <w:r>
        <w:rPr>
          <w:spacing w:val="-30"/>
          <w:sz w:val="19"/>
        </w:rPr>
        <w:t xml:space="preserve"> </w:t>
      </w:r>
      <w:r>
        <w:rPr>
          <w:sz w:val="19"/>
        </w:rPr>
        <w:t>is</w:t>
      </w:r>
    </w:p>
    <w:p w:rsidR="00370244" w:rsidRDefault="004A40E6">
      <w:pPr>
        <w:pStyle w:val="BodyText"/>
        <w:ind w:left="199"/>
      </w:pPr>
      <w:r>
        <w:t>approved by the College to supervise the research in terms of its nature and scope.</w:t>
      </w:r>
    </w:p>
    <w:p w:rsidR="00370244" w:rsidRDefault="00370244">
      <w:pPr>
        <w:pStyle w:val="BodyText"/>
        <w:spacing w:before="2"/>
      </w:pPr>
    </w:p>
    <w:p w:rsidR="00370244" w:rsidRDefault="004A40E6">
      <w:pPr>
        <w:pStyle w:val="BodyText"/>
        <w:ind w:left="199" w:right="724"/>
      </w:pPr>
      <w:r>
        <w:t>Candidates for Higher Medical Degrees will not be examined in the Clinical or Practical Part of the Examination in hospitals in which they, at the time, hold appointments.</w:t>
      </w:r>
    </w:p>
    <w:p w:rsidR="00370244" w:rsidRDefault="00370244">
      <w:pPr>
        <w:pStyle w:val="BodyText"/>
        <w:spacing w:before="2"/>
      </w:pPr>
    </w:p>
    <w:p w:rsidR="00370244" w:rsidRDefault="004A40E6">
      <w:pPr>
        <w:ind w:left="199"/>
        <w:rPr>
          <w:b/>
          <w:sz w:val="19"/>
        </w:rPr>
      </w:pPr>
      <w:r>
        <w:rPr>
          <w:b/>
          <w:sz w:val="19"/>
        </w:rPr>
        <w:t>Additional entry requirements</w:t>
      </w:r>
    </w:p>
    <w:p w:rsidR="00370244" w:rsidRDefault="004A40E6">
      <w:pPr>
        <w:pStyle w:val="BodyText"/>
        <w:spacing w:before="4" w:line="237" w:lineRule="auto"/>
        <w:ind w:left="307" w:right="501" w:hanging="1"/>
      </w:pPr>
      <w:r>
        <w:t>Candidates may be required to submit a research proposal for consideration by the School as part of their application.</w:t>
      </w:r>
    </w:p>
    <w:p w:rsidR="00370244" w:rsidRDefault="00370244">
      <w:pPr>
        <w:spacing w:line="237" w:lineRule="auto"/>
        <w:sectPr w:rsidR="00370244">
          <w:pgSz w:w="8440" w:h="11930"/>
          <w:pgMar w:top="1020" w:right="240" w:bottom="740" w:left="540" w:header="0" w:footer="527" w:gutter="0"/>
          <w:cols w:space="720"/>
        </w:sectPr>
      </w:pPr>
    </w:p>
    <w:p w:rsidR="00370244" w:rsidRDefault="00370244">
      <w:pPr>
        <w:pStyle w:val="BodyText"/>
        <w:rPr>
          <w:sz w:val="15"/>
        </w:rPr>
      </w:pPr>
    </w:p>
    <w:p w:rsidR="00370244" w:rsidRDefault="004A40E6">
      <w:pPr>
        <w:spacing w:before="91"/>
        <w:ind w:left="307"/>
        <w:rPr>
          <w:b/>
          <w:sz w:val="19"/>
        </w:rPr>
      </w:pPr>
      <w:r>
        <w:rPr>
          <w:b/>
          <w:sz w:val="19"/>
        </w:rPr>
        <w:t>DURATION</w:t>
      </w:r>
    </w:p>
    <w:p w:rsidR="00370244" w:rsidRDefault="004A40E6">
      <w:pPr>
        <w:pStyle w:val="BodyText"/>
        <w:spacing w:before="3"/>
        <w:ind w:left="307" w:right="574"/>
        <w:jc w:val="both"/>
      </w:pPr>
      <w:r>
        <w:t>The MCh programme can commence at anytime in the academic year. Normal duration is 12 months full time or 24 months part time. If candidates do not complete the degree within the due period from the date of registration they must re-apply to the College, presenting justification for an extension.</w:t>
      </w:r>
    </w:p>
    <w:p w:rsidR="00370244" w:rsidRDefault="00370244">
      <w:pPr>
        <w:pStyle w:val="BodyText"/>
        <w:spacing w:before="4"/>
        <w:rPr>
          <w:sz w:val="20"/>
        </w:rPr>
      </w:pPr>
    </w:p>
    <w:p w:rsidR="00370244" w:rsidRDefault="004A40E6">
      <w:pPr>
        <w:spacing w:before="1"/>
        <w:ind w:left="307"/>
        <w:rPr>
          <w:b/>
          <w:sz w:val="19"/>
        </w:rPr>
      </w:pPr>
      <w:r>
        <w:rPr>
          <w:b/>
          <w:sz w:val="19"/>
        </w:rPr>
        <w:t>ASSESSMENT</w:t>
      </w:r>
    </w:p>
    <w:p w:rsidR="00370244" w:rsidRDefault="004A40E6">
      <w:pPr>
        <w:pStyle w:val="BodyText"/>
        <w:spacing w:before="4" w:line="237" w:lineRule="auto"/>
        <w:ind w:left="307" w:right="573"/>
        <w:jc w:val="both"/>
      </w:pPr>
      <w:r>
        <w:t>Assessment is by examination of a written thesis. To be awarded a MCh, a candidate must demonstrate that, in pursuance of an agreed project, he/she has met all of the following criteria:</w:t>
      </w:r>
    </w:p>
    <w:p w:rsidR="00370244" w:rsidRDefault="004A40E6">
      <w:pPr>
        <w:pStyle w:val="ListParagraph"/>
        <w:numPr>
          <w:ilvl w:val="1"/>
          <w:numId w:val="16"/>
        </w:numPr>
        <w:tabs>
          <w:tab w:val="left" w:pos="1027"/>
          <w:tab w:val="left" w:pos="1028"/>
        </w:tabs>
        <w:spacing w:before="7"/>
        <w:rPr>
          <w:sz w:val="19"/>
        </w:rPr>
      </w:pPr>
      <w:r>
        <w:rPr>
          <w:sz w:val="19"/>
        </w:rPr>
        <w:t>Has</w:t>
      </w:r>
      <w:r>
        <w:rPr>
          <w:spacing w:val="-5"/>
          <w:sz w:val="19"/>
        </w:rPr>
        <w:t xml:space="preserve"> </w:t>
      </w:r>
      <w:r>
        <w:rPr>
          <w:sz w:val="19"/>
        </w:rPr>
        <w:t>made</w:t>
      </w:r>
      <w:r>
        <w:rPr>
          <w:spacing w:val="-6"/>
          <w:sz w:val="19"/>
        </w:rPr>
        <w:t xml:space="preserve"> </w:t>
      </w:r>
      <w:r>
        <w:rPr>
          <w:sz w:val="19"/>
        </w:rPr>
        <w:t>a</w:t>
      </w:r>
      <w:r>
        <w:rPr>
          <w:spacing w:val="-8"/>
          <w:sz w:val="19"/>
        </w:rPr>
        <w:t xml:space="preserve"> </w:t>
      </w:r>
      <w:r>
        <w:rPr>
          <w:sz w:val="19"/>
        </w:rPr>
        <w:t>contribution</w:t>
      </w:r>
      <w:r>
        <w:rPr>
          <w:spacing w:val="-5"/>
          <w:sz w:val="19"/>
        </w:rPr>
        <w:t xml:space="preserve"> </w:t>
      </w:r>
      <w:r>
        <w:rPr>
          <w:sz w:val="19"/>
        </w:rPr>
        <w:t>to</w:t>
      </w:r>
      <w:r>
        <w:rPr>
          <w:spacing w:val="-9"/>
          <w:sz w:val="19"/>
        </w:rPr>
        <w:t xml:space="preserve"> </w:t>
      </w:r>
      <w:r>
        <w:rPr>
          <w:sz w:val="19"/>
        </w:rPr>
        <w:t>knowledge</w:t>
      </w:r>
      <w:r>
        <w:rPr>
          <w:spacing w:val="-6"/>
          <w:sz w:val="19"/>
        </w:rPr>
        <w:t xml:space="preserve"> </w:t>
      </w:r>
      <w:r>
        <w:rPr>
          <w:sz w:val="19"/>
        </w:rPr>
        <w:t>and</w:t>
      </w:r>
      <w:r>
        <w:rPr>
          <w:spacing w:val="-7"/>
          <w:sz w:val="19"/>
        </w:rPr>
        <w:t xml:space="preserve"> </w:t>
      </w:r>
      <w:r>
        <w:rPr>
          <w:sz w:val="19"/>
        </w:rPr>
        <w:t>scholarship</w:t>
      </w:r>
    </w:p>
    <w:p w:rsidR="00370244" w:rsidRDefault="004A40E6">
      <w:pPr>
        <w:pStyle w:val="ListParagraph"/>
        <w:numPr>
          <w:ilvl w:val="1"/>
          <w:numId w:val="16"/>
        </w:numPr>
        <w:tabs>
          <w:tab w:val="left" w:pos="1027"/>
          <w:tab w:val="left" w:pos="1028"/>
        </w:tabs>
        <w:spacing w:before="3"/>
        <w:ind w:right="663"/>
        <w:rPr>
          <w:sz w:val="19"/>
        </w:rPr>
      </w:pPr>
      <w:r>
        <w:rPr>
          <w:sz w:val="19"/>
        </w:rPr>
        <w:t>Can</w:t>
      </w:r>
      <w:r>
        <w:rPr>
          <w:spacing w:val="-4"/>
          <w:sz w:val="19"/>
        </w:rPr>
        <w:t xml:space="preserve"> </w:t>
      </w:r>
      <w:r>
        <w:rPr>
          <w:sz w:val="19"/>
        </w:rPr>
        <w:t>display</w:t>
      </w:r>
      <w:r>
        <w:rPr>
          <w:spacing w:val="-15"/>
          <w:sz w:val="19"/>
        </w:rPr>
        <w:t xml:space="preserve"> </w:t>
      </w:r>
      <w:r>
        <w:rPr>
          <w:sz w:val="19"/>
        </w:rPr>
        <w:t>an</w:t>
      </w:r>
      <w:r>
        <w:rPr>
          <w:spacing w:val="-4"/>
          <w:sz w:val="19"/>
        </w:rPr>
        <w:t xml:space="preserve"> </w:t>
      </w:r>
      <w:r>
        <w:rPr>
          <w:sz w:val="19"/>
        </w:rPr>
        <w:t>appropriate</w:t>
      </w:r>
      <w:r>
        <w:rPr>
          <w:spacing w:val="-4"/>
          <w:sz w:val="19"/>
        </w:rPr>
        <w:t xml:space="preserve"> </w:t>
      </w:r>
      <w:r>
        <w:rPr>
          <w:sz w:val="19"/>
        </w:rPr>
        <w:t>depth</w:t>
      </w:r>
      <w:r>
        <w:rPr>
          <w:spacing w:val="-4"/>
          <w:sz w:val="19"/>
        </w:rPr>
        <w:t xml:space="preserve"> </w:t>
      </w:r>
      <w:r>
        <w:rPr>
          <w:sz w:val="19"/>
        </w:rPr>
        <w:t>and</w:t>
      </w:r>
      <w:r>
        <w:rPr>
          <w:spacing w:val="-5"/>
          <w:sz w:val="19"/>
        </w:rPr>
        <w:t xml:space="preserve"> </w:t>
      </w:r>
      <w:r>
        <w:rPr>
          <w:sz w:val="19"/>
        </w:rPr>
        <w:t>breadth</w:t>
      </w:r>
      <w:r>
        <w:rPr>
          <w:spacing w:val="-5"/>
          <w:sz w:val="19"/>
        </w:rPr>
        <w:t xml:space="preserve"> </w:t>
      </w:r>
      <w:r>
        <w:rPr>
          <w:sz w:val="19"/>
        </w:rPr>
        <w:t>of</w:t>
      </w:r>
      <w:r>
        <w:rPr>
          <w:spacing w:val="-4"/>
          <w:sz w:val="19"/>
        </w:rPr>
        <w:t xml:space="preserve"> </w:t>
      </w:r>
      <w:r>
        <w:rPr>
          <w:sz w:val="19"/>
        </w:rPr>
        <w:t>knowledge</w:t>
      </w:r>
      <w:r>
        <w:rPr>
          <w:spacing w:val="-7"/>
          <w:sz w:val="19"/>
        </w:rPr>
        <w:t xml:space="preserve"> </w:t>
      </w:r>
      <w:r>
        <w:rPr>
          <w:sz w:val="19"/>
        </w:rPr>
        <w:t>and</w:t>
      </w:r>
      <w:r>
        <w:rPr>
          <w:spacing w:val="-5"/>
          <w:sz w:val="19"/>
        </w:rPr>
        <w:t xml:space="preserve"> </w:t>
      </w:r>
      <w:r>
        <w:rPr>
          <w:sz w:val="19"/>
        </w:rPr>
        <w:t>understanding of the relevant field(s) of</w:t>
      </w:r>
      <w:r>
        <w:rPr>
          <w:spacing w:val="-25"/>
          <w:sz w:val="19"/>
        </w:rPr>
        <w:t xml:space="preserve"> </w:t>
      </w:r>
      <w:r>
        <w:rPr>
          <w:sz w:val="19"/>
        </w:rPr>
        <w:t>study</w:t>
      </w:r>
    </w:p>
    <w:p w:rsidR="00370244" w:rsidRDefault="004A40E6">
      <w:pPr>
        <w:pStyle w:val="ListParagraph"/>
        <w:numPr>
          <w:ilvl w:val="1"/>
          <w:numId w:val="16"/>
        </w:numPr>
        <w:tabs>
          <w:tab w:val="left" w:pos="1027"/>
          <w:tab w:val="left" w:pos="1028"/>
        </w:tabs>
        <w:spacing w:before="12"/>
        <w:ind w:right="753"/>
        <w:rPr>
          <w:sz w:val="19"/>
        </w:rPr>
      </w:pPr>
      <w:r>
        <w:rPr>
          <w:sz w:val="19"/>
        </w:rPr>
        <w:t>Has gained a corresponding level of expertise with respect to relevant methodologies and</w:t>
      </w:r>
      <w:r>
        <w:rPr>
          <w:spacing w:val="-24"/>
          <w:sz w:val="19"/>
        </w:rPr>
        <w:t xml:space="preserve"> </w:t>
      </w:r>
      <w:r>
        <w:rPr>
          <w:sz w:val="19"/>
        </w:rPr>
        <w:t>techniques</w:t>
      </w:r>
    </w:p>
    <w:p w:rsidR="00370244" w:rsidRDefault="004A40E6">
      <w:pPr>
        <w:pStyle w:val="ListParagraph"/>
        <w:numPr>
          <w:ilvl w:val="1"/>
          <w:numId w:val="16"/>
        </w:numPr>
        <w:tabs>
          <w:tab w:val="left" w:pos="1027"/>
          <w:tab w:val="left" w:pos="1028"/>
        </w:tabs>
        <w:spacing w:before="2"/>
        <w:rPr>
          <w:sz w:val="19"/>
        </w:rPr>
      </w:pPr>
      <w:r>
        <w:rPr>
          <w:sz w:val="19"/>
        </w:rPr>
        <w:t>Has</w:t>
      </w:r>
      <w:r>
        <w:rPr>
          <w:spacing w:val="-8"/>
          <w:sz w:val="19"/>
        </w:rPr>
        <w:t xml:space="preserve"> </w:t>
      </w:r>
      <w:r>
        <w:rPr>
          <w:sz w:val="19"/>
        </w:rPr>
        <w:t>presented</w:t>
      </w:r>
      <w:r>
        <w:rPr>
          <w:spacing w:val="-6"/>
          <w:sz w:val="19"/>
        </w:rPr>
        <w:t xml:space="preserve"> </w:t>
      </w:r>
      <w:r>
        <w:rPr>
          <w:sz w:val="19"/>
        </w:rPr>
        <w:t>a</w:t>
      </w:r>
      <w:r>
        <w:rPr>
          <w:spacing w:val="-9"/>
          <w:sz w:val="19"/>
        </w:rPr>
        <w:t xml:space="preserve"> </w:t>
      </w:r>
      <w:r>
        <w:rPr>
          <w:sz w:val="19"/>
        </w:rPr>
        <w:t>thesis</w:t>
      </w:r>
      <w:r>
        <w:rPr>
          <w:spacing w:val="-6"/>
          <w:sz w:val="19"/>
        </w:rPr>
        <w:t xml:space="preserve"> </w:t>
      </w:r>
      <w:r>
        <w:rPr>
          <w:sz w:val="19"/>
        </w:rPr>
        <w:t>with</w:t>
      </w:r>
      <w:r>
        <w:rPr>
          <w:spacing w:val="-6"/>
          <w:sz w:val="19"/>
        </w:rPr>
        <w:t xml:space="preserve"> </w:t>
      </w:r>
      <w:r>
        <w:rPr>
          <w:sz w:val="19"/>
        </w:rPr>
        <w:t>the</w:t>
      </w:r>
      <w:r>
        <w:rPr>
          <w:spacing w:val="-9"/>
          <w:sz w:val="19"/>
        </w:rPr>
        <w:t xml:space="preserve"> </w:t>
      </w:r>
      <w:r>
        <w:rPr>
          <w:sz w:val="19"/>
        </w:rPr>
        <w:t>appropriate</w:t>
      </w:r>
      <w:r>
        <w:rPr>
          <w:spacing w:val="-9"/>
          <w:sz w:val="19"/>
        </w:rPr>
        <w:t xml:space="preserve"> </w:t>
      </w:r>
      <w:r>
        <w:rPr>
          <w:sz w:val="19"/>
        </w:rPr>
        <w:t>structure</w:t>
      </w:r>
      <w:r>
        <w:rPr>
          <w:spacing w:val="-7"/>
          <w:sz w:val="19"/>
        </w:rPr>
        <w:t xml:space="preserve"> </w:t>
      </w:r>
      <w:r>
        <w:rPr>
          <w:sz w:val="19"/>
        </w:rPr>
        <w:t>and</w:t>
      </w:r>
      <w:r>
        <w:rPr>
          <w:spacing w:val="-6"/>
          <w:sz w:val="19"/>
        </w:rPr>
        <w:t xml:space="preserve"> </w:t>
      </w:r>
      <w:r>
        <w:rPr>
          <w:sz w:val="19"/>
        </w:rPr>
        <w:t>written</w:t>
      </w:r>
      <w:r>
        <w:rPr>
          <w:spacing w:val="-8"/>
          <w:sz w:val="19"/>
        </w:rPr>
        <w:t xml:space="preserve"> </w:t>
      </w:r>
      <w:r>
        <w:rPr>
          <w:sz w:val="19"/>
        </w:rPr>
        <w:t>style</w:t>
      </w:r>
    </w:p>
    <w:p w:rsidR="00370244" w:rsidRDefault="00370244">
      <w:pPr>
        <w:pStyle w:val="BodyText"/>
        <w:spacing w:before="9"/>
        <w:rPr>
          <w:sz w:val="20"/>
        </w:rPr>
      </w:pPr>
    </w:p>
    <w:p w:rsidR="00370244" w:rsidRDefault="004A40E6">
      <w:pPr>
        <w:pStyle w:val="BodyText"/>
        <w:spacing w:line="237" w:lineRule="auto"/>
        <w:ind w:left="307" w:right="576"/>
        <w:jc w:val="both"/>
      </w:pPr>
      <w:r>
        <w:t>Evidence as to whether or not these criteria are met will be found in the thesis. An oral examination may be required.</w:t>
      </w:r>
    </w:p>
    <w:p w:rsidR="00370244" w:rsidRDefault="00370244">
      <w:pPr>
        <w:pStyle w:val="BodyText"/>
        <w:spacing w:before="4"/>
        <w:rPr>
          <w:sz w:val="20"/>
        </w:rPr>
      </w:pPr>
    </w:p>
    <w:p w:rsidR="00370244" w:rsidRDefault="004A40E6">
      <w:pPr>
        <w:pStyle w:val="BodyText"/>
        <w:spacing w:line="237" w:lineRule="auto"/>
        <w:ind w:left="307" w:right="576"/>
        <w:jc w:val="both"/>
      </w:pPr>
      <w:r>
        <w:t>For instructions regarding formatting and submission of thesis for examination see ‘</w:t>
      </w:r>
      <w:r>
        <w:rPr>
          <w:color w:val="2054A6"/>
          <w:u w:val="single" w:color="2054A6"/>
        </w:rPr>
        <w:t>University Guidelines for Research Degree Programmes’</w:t>
      </w:r>
    </w:p>
    <w:p w:rsidR="00370244" w:rsidRDefault="00370244">
      <w:pPr>
        <w:spacing w:line="237" w:lineRule="auto"/>
        <w:jc w:val="both"/>
        <w:sectPr w:rsidR="00370244">
          <w:pgSz w:w="8440" w:h="11930"/>
          <w:pgMar w:top="1120" w:right="240" w:bottom="740" w:left="540" w:header="0" w:footer="527" w:gutter="0"/>
          <w:cols w:space="720"/>
        </w:sectPr>
      </w:pPr>
    </w:p>
    <w:p w:rsidR="00370244" w:rsidRPr="0018206D" w:rsidRDefault="004A40E6">
      <w:pPr>
        <w:pStyle w:val="Heading5"/>
        <w:rPr>
          <w:b/>
        </w:rPr>
      </w:pPr>
      <w:bookmarkStart w:id="112" w:name="_TOC_250006"/>
      <w:bookmarkEnd w:id="112"/>
      <w:r w:rsidRPr="0018206D">
        <w:rPr>
          <w:b/>
        </w:rPr>
        <w:t>MASTER OF SCIENCE (BY RESEARCH)</w:t>
      </w:r>
    </w:p>
    <w:p w:rsidR="00370244" w:rsidRDefault="004A40E6">
      <w:pPr>
        <w:spacing w:before="231" w:line="217" w:lineRule="exact"/>
        <w:ind w:left="307"/>
        <w:rPr>
          <w:b/>
          <w:sz w:val="19"/>
        </w:rPr>
      </w:pPr>
      <w:r>
        <w:rPr>
          <w:b/>
          <w:sz w:val="19"/>
        </w:rPr>
        <w:t>OVERVIEW</w:t>
      </w:r>
    </w:p>
    <w:p w:rsidR="00370244" w:rsidRDefault="004A40E6">
      <w:pPr>
        <w:pStyle w:val="BodyText"/>
        <w:spacing w:line="242" w:lineRule="auto"/>
        <w:ind w:left="340" w:right="528"/>
      </w:pPr>
      <w:r>
        <w:t>The M.Sc. (by Research) degree is a masters research programme offered by the School of Medicine which will equip students to successfully develop and carry out a piece of research in their chosen area of research.</w:t>
      </w:r>
    </w:p>
    <w:p w:rsidR="00370244" w:rsidRDefault="00370244">
      <w:pPr>
        <w:pStyle w:val="BodyText"/>
        <w:spacing w:before="11"/>
      </w:pPr>
    </w:p>
    <w:p w:rsidR="00370244" w:rsidRDefault="004A40E6">
      <w:pPr>
        <w:ind w:left="307"/>
        <w:rPr>
          <w:b/>
          <w:sz w:val="19"/>
        </w:rPr>
      </w:pPr>
      <w:r>
        <w:rPr>
          <w:b/>
          <w:sz w:val="19"/>
        </w:rPr>
        <w:t>The supervisor</w:t>
      </w:r>
    </w:p>
    <w:p w:rsidR="00370244" w:rsidRDefault="004A40E6">
      <w:pPr>
        <w:pStyle w:val="BodyText"/>
        <w:spacing w:before="4" w:line="237" w:lineRule="auto"/>
        <w:ind w:left="307" w:right="574"/>
        <w:jc w:val="both"/>
      </w:pPr>
      <w:r>
        <w:t xml:space="preserve">The primary supervisor(s) is responsible for the overall management of the student’s training and research project. The supervisor(s) must meet the criteria set out in the </w:t>
      </w:r>
      <w:r>
        <w:rPr>
          <w:color w:val="2054A6"/>
          <w:u w:val="single" w:color="2054A6"/>
        </w:rPr>
        <w:t>University Guidelines</w:t>
      </w:r>
      <w:r>
        <w:rPr>
          <w:color w:val="2054A6"/>
        </w:rPr>
        <w:t xml:space="preserve"> </w:t>
      </w:r>
      <w:r>
        <w:t>and fulfill the following:</w:t>
      </w:r>
    </w:p>
    <w:p w:rsidR="00370244" w:rsidRDefault="004A40E6">
      <w:pPr>
        <w:pStyle w:val="ListParagraph"/>
        <w:numPr>
          <w:ilvl w:val="1"/>
          <w:numId w:val="16"/>
        </w:numPr>
        <w:tabs>
          <w:tab w:val="left" w:pos="1027"/>
          <w:tab w:val="left" w:pos="1028"/>
        </w:tabs>
        <w:spacing w:before="10"/>
        <w:ind w:right="680"/>
        <w:rPr>
          <w:sz w:val="19"/>
        </w:rPr>
      </w:pPr>
      <w:r>
        <w:rPr>
          <w:sz w:val="19"/>
        </w:rPr>
        <w:t>be an active scholar and researcher with good records of achievement and publication</w:t>
      </w:r>
    </w:p>
    <w:p w:rsidR="00370244" w:rsidRDefault="004A40E6">
      <w:pPr>
        <w:pStyle w:val="ListParagraph"/>
        <w:numPr>
          <w:ilvl w:val="1"/>
          <w:numId w:val="16"/>
        </w:numPr>
        <w:tabs>
          <w:tab w:val="left" w:pos="1027"/>
          <w:tab w:val="left" w:pos="1028"/>
        </w:tabs>
        <w:spacing w:before="2"/>
        <w:rPr>
          <w:sz w:val="19"/>
        </w:rPr>
      </w:pPr>
      <w:r>
        <w:rPr>
          <w:sz w:val="19"/>
        </w:rPr>
        <w:t>have</w:t>
      </w:r>
      <w:r>
        <w:rPr>
          <w:spacing w:val="-9"/>
          <w:sz w:val="19"/>
        </w:rPr>
        <w:t xml:space="preserve"> </w:t>
      </w:r>
      <w:r>
        <w:rPr>
          <w:sz w:val="19"/>
        </w:rPr>
        <w:t>a</w:t>
      </w:r>
      <w:r>
        <w:rPr>
          <w:spacing w:val="-7"/>
          <w:sz w:val="19"/>
        </w:rPr>
        <w:t xml:space="preserve"> </w:t>
      </w:r>
      <w:r>
        <w:rPr>
          <w:sz w:val="19"/>
        </w:rPr>
        <w:t>PhD</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suitable</w:t>
      </w:r>
      <w:r>
        <w:rPr>
          <w:spacing w:val="-7"/>
          <w:sz w:val="19"/>
        </w:rPr>
        <w:t xml:space="preserve"> </w:t>
      </w:r>
      <w:r>
        <w:rPr>
          <w:sz w:val="19"/>
        </w:rPr>
        <w:t>academic</w:t>
      </w:r>
      <w:r>
        <w:rPr>
          <w:spacing w:val="-7"/>
          <w:sz w:val="19"/>
        </w:rPr>
        <w:t xml:space="preserve"> </w:t>
      </w:r>
      <w:r>
        <w:rPr>
          <w:sz w:val="19"/>
        </w:rPr>
        <w:t>area</w:t>
      </w:r>
      <w:r>
        <w:rPr>
          <w:spacing w:val="-9"/>
          <w:sz w:val="19"/>
        </w:rPr>
        <w:t xml:space="preserve"> </w:t>
      </w:r>
      <w:r>
        <w:rPr>
          <w:sz w:val="19"/>
        </w:rPr>
        <w:t>or</w:t>
      </w:r>
      <w:r>
        <w:rPr>
          <w:spacing w:val="-8"/>
          <w:sz w:val="19"/>
        </w:rPr>
        <w:t xml:space="preserve"> </w:t>
      </w:r>
      <w:r>
        <w:rPr>
          <w:sz w:val="19"/>
        </w:rPr>
        <w:t>an</w:t>
      </w:r>
      <w:r>
        <w:rPr>
          <w:spacing w:val="-7"/>
          <w:sz w:val="19"/>
        </w:rPr>
        <w:t xml:space="preserve"> </w:t>
      </w:r>
      <w:r>
        <w:rPr>
          <w:sz w:val="19"/>
        </w:rPr>
        <w:t>equivalent</w:t>
      </w:r>
      <w:r>
        <w:rPr>
          <w:spacing w:val="-7"/>
          <w:sz w:val="19"/>
        </w:rPr>
        <w:t xml:space="preserve"> </w:t>
      </w:r>
      <w:r>
        <w:rPr>
          <w:sz w:val="19"/>
        </w:rPr>
        <w:t>record</w:t>
      </w:r>
      <w:r>
        <w:rPr>
          <w:spacing w:val="-6"/>
          <w:sz w:val="19"/>
        </w:rPr>
        <w:t xml:space="preserve"> </w:t>
      </w:r>
      <w:r>
        <w:rPr>
          <w:sz w:val="19"/>
        </w:rPr>
        <w:t>of</w:t>
      </w:r>
      <w:r>
        <w:rPr>
          <w:spacing w:val="-4"/>
          <w:sz w:val="19"/>
        </w:rPr>
        <w:t xml:space="preserve"> </w:t>
      </w:r>
      <w:r>
        <w:rPr>
          <w:sz w:val="19"/>
        </w:rPr>
        <w:t>achievement</w:t>
      </w:r>
    </w:p>
    <w:p w:rsidR="00370244" w:rsidRDefault="00370244">
      <w:pPr>
        <w:pStyle w:val="BodyText"/>
        <w:spacing w:before="5"/>
        <w:rPr>
          <w:sz w:val="20"/>
        </w:rPr>
      </w:pPr>
    </w:p>
    <w:p w:rsidR="00370244" w:rsidRDefault="004A40E6">
      <w:pPr>
        <w:ind w:left="307"/>
        <w:rPr>
          <w:b/>
          <w:sz w:val="19"/>
        </w:rPr>
      </w:pPr>
      <w:r>
        <w:rPr>
          <w:b/>
          <w:sz w:val="19"/>
        </w:rPr>
        <w:t>Graduate Research Committee</w:t>
      </w:r>
    </w:p>
    <w:p w:rsidR="00370244" w:rsidRDefault="004A40E6">
      <w:pPr>
        <w:pStyle w:val="BodyText"/>
        <w:spacing w:before="2" w:line="237" w:lineRule="auto"/>
        <w:ind w:left="307" w:right="577"/>
        <w:jc w:val="both"/>
      </w:pPr>
      <w:r>
        <w:t>Every research student and supervisor has the support of a Graduate Research Committee which is charged with ensuring compliance with basic good practices and will oversee student</w:t>
      </w:r>
      <w:r>
        <w:rPr>
          <w:spacing w:val="-29"/>
        </w:rPr>
        <w:t xml:space="preserve"> </w:t>
      </w:r>
      <w:r>
        <w:t>progress.</w:t>
      </w:r>
    </w:p>
    <w:p w:rsidR="00370244" w:rsidRDefault="00370244">
      <w:pPr>
        <w:pStyle w:val="BodyText"/>
        <w:spacing w:before="7"/>
        <w:rPr>
          <w:sz w:val="20"/>
        </w:rPr>
      </w:pPr>
    </w:p>
    <w:p w:rsidR="00370244" w:rsidRDefault="004A40E6">
      <w:pPr>
        <w:ind w:left="307"/>
        <w:rPr>
          <w:b/>
          <w:sz w:val="19"/>
        </w:rPr>
      </w:pPr>
      <w:r>
        <w:rPr>
          <w:b/>
          <w:sz w:val="19"/>
        </w:rPr>
        <w:t>ENTRY REQUIREMENTS</w:t>
      </w:r>
    </w:p>
    <w:p w:rsidR="00370244" w:rsidRDefault="004A40E6">
      <w:pPr>
        <w:pStyle w:val="BodyText"/>
        <w:spacing w:before="2"/>
        <w:ind w:left="307" w:right="576"/>
        <w:jc w:val="both"/>
      </w:pPr>
      <w:r>
        <w:t>Candidates should normally have a honours standard in a relevant academic discipline at primary degree level or equivalent together with the support of an academic staff member who is approved by the College to supervise the research in terms of its nature and</w:t>
      </w:r>
      <w:r>
        <w:rPr>
          <w:spacing w:val="-7"/>
        </w:rPr>
        <w:t xml:space="preserve"> </w:t>
      </w:r>
      <w:r>
        <w:t>scope.</w:t>
      </w:r>
    </w:p>
    <w:p w:rsidR="00370244" w:rsidRDefault="00370244">
      <w:pPr>
        <w:pStyle w:val="BodyText"/>
        <w:spacing w:before="5"/>
        <w:rPr>
          <w:sz w:val="20"/>
        </w:rPr>
      </w:pPr>
    </w:p>
    <w:p w:rsidR="00370244" w:rsidRDefault="004A40E6">
      <w:pPr>
        <w:ind w:left="307"/>
        <w:rPr>
          <w:b/>
          <w:sz w:val="19"/>
        </w:rPr>
      </w:pPr>
      <w:r>
        <w:rPr>
          <w:b/>
          <w:sz w:val="19"/>
        </w:rPr>
        <w:t>Additional entry requirements</w:t>
      </w:r>
    </w:p>
    <w:p w:rsidR="00370244" w:rsidRDefault="004A40E6">
      <w:pPr>
        <w:pStyle w:val="BodyText"/>
        <w:spacing w:before="7"/>
        <w:ind w:left="307" w:right="626"/>
      </w:pPr>
      <w:r>
        <w:t>Candidates may be required to submit a research proposal for consideration by the School as part of their application.</w:t>
      </w:r>
    </w:p>
    <w:p w:rsidR="00370244" w:rsidRDefault="00370244">
      <w:pPr>
        <w:pStyle w:val="BodyText"/>
        <w:rPr>
          <w:sz w:val="20"/>
        </w:rPr>
      </w:pPr>
    </w:p>
    <w:p w:rsidR="00370244" w:rsidRDefault="004A40E6">
      <w:pPr>
        <w:ind w:left="307"/>
        <w:rPr>
          <w:b/>
          <w:sz w:val="19"/>
        </w:rPr>
      </w:pPr>
      <w:r>
        <w:rPr>
          <w:b/>
          <w:sz w:val="19"/>
        </w:rPr>
        <w:t>DURATION</w:t>
      </w:r>
    </w:p>
    <w:p w:rsidR="00370244" w:rsidRDefault="004A40E6">
      <w:pPr>
        <w:pStyle w:val="BodyText"/>
        <w:ind w:left="307" w:right="571"/>
        <w:jc w:val="both"/>
      </w:pPr>
      <w:r>
        <w:t>The M.Sc. programme can commence at anytime in the academic year. Normal duration is up to 24 months full time or 36 months part time. If candidates do not complete the degree within the due period from the date of registration they must re-apply to the College, presenting justification for an extension.</w:t>
      </w:r>
    </w:p>
    <w:p w:rsidR="00370244" w:rsidRDefault="00370244">
      <w:pPr>
        <w:pStyle w:val="BodyText"/>
        <w:spacing w:before="5"/>
        <w:rPr>
          <w:sz w:val="20"/>
        </w:rPr>
      </w:pPr>
    </w:p>
    <w:p w:rsidR="00370244" w:rsidRDefault="004A40E6">
      <w:pPr>
        <w:ind w:left="307"/>
        <w:rPr>
          <w:b/>
          <w:sz w:val="19"/>
        </w:rPr>
      </w:pPr>
      <w:r>
        <w:rPr>
          <w:b/>
          <w:sz w:val="19"/>
        </w:rPr>
        <w:t>ASSESSMENT</w:t>
      </w:r>
    </w:p>
    <w:p w:rsidR="00370244" w:rsidRDefault="004A40E6">
      <w:pPr>
        <w:pStyle w:val="BodyText"/>
        <w:spacing w:before="4" w:line="237" w:lineRule="auto"/>
        <w:ind w:left="307" w:right="574"/>
        <w:jc w:val="both"/>
      </w:pPr>
      <w:r>
        <w:t>Assessment is by examination of a written thesis. To be awarded a MSc, a candidate must demonstrate that, in pursuance of an agreed project, he/she has met all of the following criteria:</w:t>
      </w:r>
    </w:p>
    <w:p w:rsidR="00370244" w:rsidRDefault="004A40E6">
      <w:pPr>
        <w:pStyle w:val="ListParagraph"/>
        <w:numPr>
          <w:ilvl w:val="1"/>
          <w:numId w:val="16"/>
        </w:numPr>
        <w:tabs>
          <w:tab w:val="left" w:pos="1027"/>
          <w:tab w:val="left" w:pos="1028"/>
        </w:tabs>
        <w:spacing w:before="6"/>
        <w:rPr>
          <w:sz w:val="19"/>
        </w:rPr>
      </w:pPr>
      <w:r>
        <w:rPr>
          <w:sz w:val="19"/>
        </w:rPr>
        <w:t>Has</w:t>
      </w:r>
      <w:r>
        <w:rPr>
          <w:spacing w:val="-5"/>
          <w:sz w:val="19"/>
        </w:rPr>
        <w:t xml:space="preserve"> </w:t>
      </w:r>
      <w:r>
        <w:rPr>
          <w:sz w:val="19"/>
        </w:rPr>
        <w:t>made</w:t>
      </w:r>
      <w:r>
        <w:rPr>
          <w:spacing w:val="-6"/>
          <w:sz w:val="19"/>
        </w:rPr>
        <w:t xml:space="preserve"> </w:t>
      </w:r>
      <w:r>
        <w:rPr>
          <w:sz w:val="19"/>
        </w:rPr>
        <w:t>a</w:t>
      </w:r>
      <w:r>
        <w:rPr>
          <w:spacing w:val="-8"/>
          <w:sz w:val="19"/>
        </w:rPr>
        <w:t xml:space="preserve"> </w:t>
      </w:r>
      <w:r>
        <w:rPr>
          <w:sz w:val="19"/>
        </w:rPr>
        <w:t>contribution</w:t>
      </w:r>
      <w:r>
        <w:rPr>
          <w:spacing w:val="-5"/>
          <w:sz w:val="19"/>
        </w:rPr>
        <w:t xml:space="preserve"> </w:t>
      </w:r>
      <w:r>
        <w:rPr>
          <w:sz w:val="19"/>
        </w:rPr>
        <w:t>to</w:t>
      </w:r>
      <w:r>
        <w:rPr>
          <w:spacing w:val="-9"/>
          <w:sz w:val="19"/>
        </w:rPr>
        <w:t xml:space="preserve"> </w:t>
      </w:r>
      <w:r>
        <w:rPr>
          <w:sz w:val="19"/>
        </w:rPr>
        <w:t>knowledge</w:t>
      </w:r>
      <w:r>
        <w:rPr>
          <w:spacing w:val="-6"/>
          <w:sz w:val="19"/>
        </w:rPr>
        <w:t xml:space="preserve"> </w:t>
      </w:r>
      <w:r>
        <w:rPr>
          <w:sz w:val="19"/>
        </w:rPr>
        <w:t>and</w:t>
      </w:r>
      <w:r>
        <w:rPr>
          <w:spacing w:val="-7"/>
          <w:sz w:val="19"/>
        </w:rPr>
        <w:t xml:space="preserve"> </w:t>
      </w:r>
      <w:r>
        <w:rPr>
          <w:sz w:val="19"/>
        </w:rPr>
        <w:t>scholarship</w:t>
      </w:r>
    </w:p>
    <w:p w:rsidR="00370244" w:rsidRDefault="004A40E6">
      <w:pPr>
        <w:pStyle w:val="ListParagraph"/>
        <w:numPr>
          <w:ilvl w:val="1"/>
          <w:numId w:val="16"/>
        </w:numPr>
        <w:tabs>
          <w:tab w:val="left" w:pos="1027"/>
          <w:tab w:val="left" w:pos="1028"/>
        </w:tabs>
        <w:spacing w:before="14" w:line="237" w:lineRule="auto"/>
        <w:ind w:right="663"/>
        <w:rPr>
          <w:sz w:val="19"/>
        </w:rPr>
      </w:pPr>
      <w:r>
        <w:rPr>
          <w:sz w:val="19"/>
        </w:rPr>
        <w:t>Can</w:t>
      </w:r>
      <w:r>
        <w:rPr>
          <w:spacing w:val="-4"/>
          <w:sz w:val="19"/>
        </w:rPr>
        <w:t xml:space="preserve"> </w:t>
      </w:r>
      <w:r>
        <w:rPr>
          <w:sz w:val="19"/>
        </w:rPr>
        <w:t>display</w:t>
      </w:r>
      <w:r>
        <w:rPr>
          <w:spacing w:val="-15"/>
          <w:sz w:val="19"/>
        </w:rPr>
        <w:t xml:space="preserve"> </w:t>
      </w:r>
      <w:r>
        <w:rPr>
          <w:sz w:val="19"/>
        </w:rPr>
        <w:t>an</w:t>
      </w:r>
      <w:r>
        <w:rPr>
          <w:spacing w:val="-4"/>
          <w:sz w:val="19"/>
        </w:rPr>
        <w:t xml:space="preserve"> </w:t>
      </w:r>
      <w:r>
        <w:rPr>
          <w:sz w:val="19"/>
        </w:rPr>
        <w:t>appropriate</w:t>
      </w:r>
      <w:r>
        <w:rPr>
          <w:spacing w:val="-4"/>
          <w:sz w:val="19"/>
        </w:rPr>
        <w:t xml:space="preserve"> </w:t>
      </w:r>
      <w:r>
        <w:rPr>
          <w:sz w:val="19"/>
        </w:rPr>
        <w:t>depth</w:t>
      </w:r>
      <w:r>
        <w:rPr>
          <w:spacing w:val="-4"/>
          <w:sz w:val="19"/>
        </w:rPr>
        <w:t xml:space="preserve"> </w:t>
      </w:r>
      <w:r>
        <w:rPr>
          <w:sz w:val="19"/>
        </w:rPr>
        <w:t>and</w:t>
      </w:r>
      <w:r>
        <w:rPr>
          <w:spacing w:val="-5"/>
          <w:sz w:val="19"/>
        </w:rPr>
        <w:t xml:space="preserve"> </w:t>
      </w:r>
      <w:r>
        <w:rPr>
          <w:sz w:val="19"/>
        </w:rPr>
        <w:t>breadth</w:t>
      </w:r>
      <w:r>
        <w:rPr>
          <w:spacing w:val="-5"/>
          <w:sz w:val="19"/>
        </w:rPr>
        <w:t xml:space="preserve"> </w:t>
      </w:r>
      <w:r>
        <w:rPr>
          <w:sz w:val="19"/>
        </w:rPr>
        <w:t>of</w:t>
      </w:r>
      <w:r>
        <w:rPr>
          <w:spacing w:val="-4"/>
          <w:sz w:val="19"/>
        </w:rPr>
        <w:t xml:space="preserve"> </w:t>
      </w:r>
      <w:r>
        <w:rPr>
          <w:sz w:val="19"/>
        </w:rPr>
        <w:t>knowledge</w:t>
      </w:r>
      <w:r>
        <w:rPr>
          <w:spacing w:val="-7"/>
          <w:sz w:val="19"/>
        </w:rPr>
        <w:t xml:space="preserve"> </w:t>
      </w:r>
      <w:r>
        <w:rPr>
          <w:sz w:val="19"/>
        </w:rPr>
        <w:t>and</w:t>
      </w:r>
      <w:r>
        <w:rPr>
          <w:spacing w:val="-5"/>
          <w:sz w:val="19"/>
        </w:rPr>
        <w:t xml:space="preserve"> </w:t>
      </w:r>
      <w:r>
        <w:rPr>
          <w:sz w:val="19"/>
        </w:rPr>
        <w:t>understanding of the relevant field(s) of</w:t>
      </w:r>
      <w:r>
        <w:rPr>
          <w:spacing w:val="-25"/>
          <w:sz w:val="19"/>
        </w:rPr>
        <w:t xml:space="preserve"> </w:t>
      </w:r>
      <w:r>
        <w:rPr>
          <w:sz w:val="19"/>
        </w:rPr>
        <w:t>study</w:t>
      </w:r>
    </w:p>
    <w:p w:rsidR="00370244" w:rsidRDefault="00370244">
      <w:pPr>
        <w:spacing w:line="237" w:lineRule="auto"/>
        <w:rPr>
          <w:sz w:val="19"/>
        </w:rPr>
        <w:sectPr w:rsidR="00370244">
          <w:pgSz w:w="8440" w:h="11930"/>
          <w:pgMar w:top="1020" w:right="240" w:bottom="740" w:left="540" w:header="0" w:footer="527" w:gutter="0"/>
          <w:cols w:space="720"/>
        </w:sectPr>
      </w:pPr>
    </w:p>
    <w:p w:rsidR="00370244" w:rsidRDefault="004A40E6">
      <w:pPr>
        <w:pStyle w:val="ListParagraph"/>
        <w:numPr>
          <w:ilvl w:val="1"/>
          <w:numId w:val="16"/>
        </w:numPr>
        <w:tabs>
          <w:tab w:val="left" w:pos="1027"/>
          <w:tab w:val="left" w:pos="1028"/>
        </w:tabs>
        <w:spacing w:before="74"/>
        <w:ind w:right="753"/>
        <w:rPr>
          <w:sz w:val="19"/>
        </w:rPr>
      </w:pPr>
      <w:r>
        <w:rPr>
          <w:sz w:val="19"/>
        </w:rPr>
        <w:t>Has gained a corresponding level of expertise with respect to relevant methodologies and</w:t>
      </w:r>
      <w:r>
        <w:rPr>
          <w:spacing w:val="-24"/>
          <w:sz w:val="19"/>
        </w:rPr>
        <w:t xml:space="preserve"> </w:t>
      </w:r>
      <w:r>
        <w:rPr>
          <w:sz w:val="19"/>
        </w:rPr>
        <w:t>techniques</w:t>
      </w:r>
    </w:p>
    <w:p w:rsidR="00370244" w:rsidRDefault="004A40E6">
      <w:pPr>
        <w:pStyle w:val="ListParagraph"/>
        <w:numPr>
          <w:ilvl w:val="1"/>
          <w:numId w:val="16"/>
        </w:numPr>
        <w:tabs>
          <w:tab w:val="left" w:pos="1027"/>
          <w:tab w:val="left" w:pos="1028"/>
        </w:tabs>
        <w:spacing w:before="5"/>
        <w:rPr>
          <w:sz w:val="19"/>
        </w:rPr>
      </w:pPr>
      <w:r>
        <w:rPr>
          <w:sz w:val="19"/>
        </w:rPr>
        <w:t>Has</w:t>
      </w:r>
      <w:r>
        <w:rPr>
          <w:spacing w:val="-8"/>
          <w:sz w:val="19"/>
        </w:rPr>
        <w:t xml:space="preserve"> </w:t>
      </w:r>
      <w:r>
        <w:rPr>
          <w:sz w:val="19"/>
        </w:rPr>
        <w:t>presented</w:t>
      </w:r>
      <w:r>
        <w:rPr>
          <w:spacing w:val="-6"/>
          <w:sz w:val="19"/>
        </w:rPr>
        <w:t xml:space="preserve"> </w:t>
      </w:r>
      <w:r>
        <w:rPr>
          <w:sz w:val="19"/>
        </w:rPr>
        <w:t>a</w:t>
      </w:r>
      <w:r>
        <w:rPr>
          <w:spacing w:val="-9"/>
          <w:sz w:val="19"/>
        </w:rPr>
        <w:t xml:space="preserve"> </w:t>
      </w:r>
      <w:r>
        <w:rPr>
          <w:sz w:val="19"/>
        </w:rPr>
        <w:t>thesis</w:t>
      </w:r>
      <w:r>
        <w:rPr>
          <w:spacing w:val="-6"/>
          <w:sz w:val="19"/>
        </w:rPr>
        <w:t xml:space="preserve"> </w:t>
      </w:r>
      <w:r>
        <w:rPr>
          <w:sz w:val="19"/>
        </w:rPr>
        <w:t>with</w:t>
      </w:r>
      <w:r>
        <w:rPr>
          <w:spacing w:val="-6"/>
          <w:sz w:val="19"/>
        </w:rPr>
        <w:t xml:space="preserve"> </w:t>
      </w:r>
      <w:r>
        <w:rPr>
          <w:sz w:val="19"/>
        </w:rPr>
        <w:t>the</w:t>
      </w:r>
      <w:r>
        <w:rPr>
          <w:spacing w:val="-9"/>
          <w:sz w:val="19"/>
        </w:rPr>
        <w:t xml:space="preserve"> </w:t>
      </w:r>
      <w:r>
        <w:rPr>
          <w:sz w:val="19"/>
        </w:rPr>
        <w:t>appropriate</w:t>
      </w:r>
      <w:r>
        <w:rPr>
          <w:spacing w:val="-9"/>
          <w:sz w:val="19"/>
        </w:rPr>
        <w:t xml:space="preserve"> </w:t>
      </w:r>
      <w:r>
        <w:rPr>
          <w:sz w:val="19"/>
        </w:rPr>
        <w:t>structure</w:t>
      </w:r>
      <w:r>
        <w:rPr>
          <w:spacing w:val="-7"/>
          <w:sz w:val="19"/>
        </w:rPr>
        <w:t xml:space="preserve"> </w:t>
      </w:r>
      <w:r>
        <w:rPr>
          <w:sz w:val="19"/>
        </w:rPr>
        <w:t>and</w:t>
      </w:r>
      <w:r>
        <w:rPr>
          <w:spacing w:val="-6"/>
          <w:sz w:val="19"/>
        </w:rPr>
        <w:t xml:space="preserve"> </w:t>
      </w:r>
      <w:r>
        <w:rPr>
          <w:sz w:val="19"/>
        </w:rPr>
        <w:t>written</w:t>
      </w:r>
      <w:r>
        <w:rPr>
          <w:spacing w:val="-8"/>
          <w:sz w:val="19"/>
        </w:rPr>
        <w:t xml:space="preserve"> </w:t>
      </w:r>
      <w:r>
        <w:rPr>
          <w:sz w:val="19"/>
        </w:rPr>
        <w:t>style</w:t>
      </w:r>
    </w:p>
    <w:p w:rsidR="00370244" w:rsidRDefault="00370244">
      <w:pPr>
        <w:pStyle w:val="BodyText"/>
        <w:spacing w:before="11"/>
        <w:rPr>
          <w:sz w:val="20"/>
        </w:rPr>
      </w:pPr>
    </w:p>
    <w:p w:rsidR="00370244" w:rsidRDefault="004A40E6">
      <w:pPr>
        <w:pStyle w:val="BodyText"/>
        <w:spacing w:line="237" w:lineRule="auto"/>
        <w:ind w:left="307"/>
      </w:pPr>
      <w:r>
        <w:t>Evidence as to whether or not these criteria are met will be found in the thesis. An oral examination may be required.</w:t>
      </w:r>
    </w:p>
    <w:p w:rsidR="00370244" w:rsidRDefault="00370244">
      <w:pPr>
        <w:pStyle w:val="BodyText"/>
        <w:spacing w:before="5"/>
        <w:rPr>
          <w:sz w:val="20"/>
        </w:rPr>
      </w:pPr>
    </w:p>
    <w:p w:rsidR="00370244" w:rsidRDefault="004A40E6">
      <w:pPr>
        <w:pStyle w:val="BodyText"/>
        <w:spacing w:line="237" w:lineRule="auto"/>
        <w:ind w:left="307" w:right="464"/>
      </w:pPr>
      <w:r>
        <w:t>For instructions regarding formatting and submission of thesis for examination see ‘</w:t>
      </w:r>
      <w:r>
        <w:rPr>
          <w:color w:val="2054A6"/>
          <w:u w:val="single" w:color="2054A6"/>
        </w:rPr>
        <w:t>University Guidelines for Research Degree Programmes’</w:t>
      </w:r>
    </w:p>
    <w:p w:rsidR="00370244" w:rsidRDefault="00370244">
      <w:pPr>
        <w:spacing w:line="237" w:lineRule="auto"/>
        <w:sectPr w:rsidR="00370244">
          <w:pgSz w:w="8440" w:h="11930"/>
          <w:pgMar w:top="1080" w:right="240" w:bottom="740" w:left="540" w:header="0" w:footer="527" w:gutter="0"/>
          <w:cols w:space="720"/>
        </w:sectPr>
      </w:pPr>
    </w:p>
    <w:p w:rsidR="00370244" w:rsidRPr="0018206D" w:rsidRDefault="004A40E6">
      <w:pPr>
        <w:pStyle w:val="Heading5"/>
        <w:ind w:left="313" w:right="464"/>
        <w:rPr>
          <w:b/>
        </w:rPr>
      </w:pPr>
      <w:bookmarkStart w:id="113" w:name="THE_DOCTOR_OF_PHILOSOPHY_(PHD)_AND_DOCTO"/>
      <w:bookmarkEnd w:id="113"/>
      <w:r w:rsidRPr="0018206D">
        <w:rPr>
          <w:b/>
        </w:rPr>
        <w:t>THE DOCTOR OF PHILOSOPHY (PHD) AND DOCTOR OF MEDICINE (MD) DEGREES</w:t>
      </w:r>
    </w:p>
    <w:p w:rsidR="00370244" w:rsidRDefault="004A40E6">
      <w:pPr>
        <w:spacing w:line="211" w:lineRule="exact"/>
        <w:ind w:left="355"/>
        <w:rPr>
          <w:b/>
          <w:sz w:val="19"/>
        </w:rPr>
      </w:pPr>
      <w:r>
        <w:rPr>
          <w:b/>
          <w:sz w:val="19"/>
        </w:rPr>
        <w:t xml:space="preserve">[Level 10; ref. </w:t>
      </w:r>
      <w:hyperlink r:id="rId483">
        <w:r>
          <w:rPr>
            <w:b/>
            <w:color w:val="2054A6"/>
            <w:sz w:val="19"/>
            <w:u w:val="thick" w:color="2054A6"/>
          </w:rPr>
          <w:t>www.nfq.ie</w:t>
        </w:r>
      </w:hyperlink>
      <w:r>
        <w:rPr>
          <w:b/>
          <w:sz w:val="19"/>
        </w:rPr>
        <w:t>]</w:t>
      </w:r>
    </w:p>
    <w:p w:rsidR="00370244" w:rsidRDefault="00370244">
      <w:pPr>
        <w:pStyle w:val="BodyText"/>
        <w:spacing w:before="5"/>
        <w:rPr>
          <w:b/>
          <w:sz w:val="11"/>
        </w:rPr>
      </w:pPr>
    </w:p>
    <w:p w:rsidR="00370244" w:rsidRDefault="004A40E6">
      <w:pPr>
        <w:pStyle w:val="BodyText"/>
        <w:spacing w:before="94" w:line="237" w:lineRule="auto"/>
        <w:ind w:left="307" w:right="579"/>
        <w:jc w:val="both"/>
      </w:pPr>
      <w:r>
        <w:t>The College of Medicine, Nursing and Health Sciences offers higher research degrees in most disciplines leading to a PhD. The School of Medicine offers a higher research degree leading to a MD based on research.</w:t>
      </w:r>
    </w:p>
    <w:p w:rsidR="00370244" w:rsidRDefault="00370244">
      <w:pPr>
        <w:pStyle w:val="BodyText"/>
        <w:spacing w:before="2"/>
        <w:rPr>
          <w:sz w:val="20"/>
        </w:rPr>
      </w:pPr>
    </w:p>
    <w:p w:rsidR="00370244" w:rsidRDefault="004A40E6">
      <w:pPr>
        <w:pStyle w:val="BodyText"/>
        <w:ind w:left="307" w:right="574"/>
        <w:jc w:val="both"/>
      </w:pPr>
      <w:r>
        <w:t>The PhD is awarded following successful completion of a programme of supervised research and advanced education and training. The degree will be awarded only where the outcome of the research makes an original and substantial contribution to knowledge and where the candidate has demonstrated the capacity to pursue original research and scholarship.</w:t>
      </w:r>
    </w:p>
    <w:p w:rsidR="00370244" w:rsidRDefault="00370244">
      <w:pPr>
        <w:pStyle w:val="BodyText"/>
        <w:rPr>
          <w:sz w:val="20"/>
        </w:rPr>
      </w:pPr>
    </w:p>
    <w:p w:rsidR="00370244" w:rsidRDefault="004A40E6">
      <w:pPr>
        <w:pStyle w:val="BodyText"/>
        <w:ind w:left="307" w:right="575"/>
        <w:jc w:val="both"/>
      </w:pPr>
      <w:r>
        <w:t>The MD is, in accordance with national and international norms, provided to encourage the development of advanced research skills in medical graduates and the medical profession, and is adapted to the particular circumstances of advanced professional training in that profession. The nature of the preparation for the degree is similar to other research doctoral degrees, but research for the degree is normally completed within a shorter period of time, typically two years of full-time research and study. The primary purpose of the MD level research is to develop in the student the skills and competencies required to conduct effective research and to make a significant contribution to new knowledge and understanding in the theory and/or practice of any area of medicine or medical science.</w:t>
      </w:r>
    </w:p>
    <w:p w:rsidR="00370244" w:rsidRDefault="00370244">
      <w:pPr>
        <w:pStyle w:val="BodyText"/>
        <w:spacing w:before="6"/>
      </w:pPr>
    </w:p>
    <w:p w:rsidR="00370244" w:rsidRDefault="004A40E6">
      <w:pPr>
        <w:pStyle w:val="BodyText"/>
        <w:spacing w:before="1"/>
        <w:ind w:left="307" w:right="573"/>
        <w:jc w:val="both"/>
        <w:rPr>
          <w:b/>
        </w:rPr>
      </w:pPr>
      <w:r>
        <w:t>The School of Medicine offers a medical degree programme (MB, BCh, BAO) combined with a research programme leading to the award of the degree of PhD. The primary purpose of the combined medical programme and PhD programme is the development of advanced research skills in medical graduates to enable them make a significant contribution to new knowledge and understanding in the theory and/or practice</w:t>
      </w:r>
      <w:r>
        <w:rPr>
          <w:spacing w:val="-12"/>
        </w:rPr>
        <w:t xml:space="preserve"> </w:t>
      </w:r>
      <w:r>
        <w:t>of</w:t>
      </w:r>
      <w:r>
        <w:rPr>
          <w:spacing w:val="-9"/>
        </w:rPr>
        <w:t xml:space="preserve"> </w:t>
      </w:r>
      <w:r>
        <w:t>an</w:t>
      </w:r>
      <w:r>
        <w:rPr>
          <w:spacing w:val="-13"/>
        </w:rPr>
        <w:t xml:space="preserve"> </w:t>
      </w:r>
      <w:r>
        <w:t>area</w:t>
      </w:r>
      <w:r>
        <w:rPr>
          <w:spacing w:val="-12"/>
        </w:rPr>
        <w:t xml:space="preserve"> </w:t>
      </w:r>
      <w:r>
        <w:t>of</w:t>
      </w:r>
      <w:r>
        <w:rPr>
          <w:spacing w:val="-11"/>
        </w:rPr>
        <w:t xml:space="preserve"> </w:t>
      </w:r>
      <w:r>
        <w:t>medicine</w:t>
      </w:r>
      <w:r>
        <w:rPr>
          <w:spacing w:val="-12"/>
        </w:rPr>
        <w:t xml:space="preserve"> </w:t>
      </w:r>
      <w:r>
        <w:t>or</w:t>
      </w:r>
      <w:r>
        <w:rPr>
          <w:spacing w:val="-13"/>
        </w:rPr>
        <w:t xml:space="preserve"> </w:t>
      </w:r>
      <w:r>
        <w:t>medical</w:t>
      </w:r>
      <w:r>
        <w:rPr>
          <w:spacing w:val="-12"/>
        </w:rPr>
        <w:t xml:space="preserve"> </w:t>
      </w:r>
      <w:r>
        <w:t>science.</w:t>
      </w:r>
      <w:r>
        <w:rPr>
          <w:spacing w:val="-12"/>
        </w:rPr>
        <w:t xml:space="preserve"> </w:t>
      </w:r>
      <w:r>
        <w:t>Regulations</w:t>
      </w:r>
      <w:r>
        <w:rPr>
          <w:spacing w:val="20"/>
        </w:rPr>
        <w:t xml:space="preserve"> </w:t>
      </w:r>
      <w:r>
        <w:t>for</w:t>
      </w:r>
      <w:r>
        <w:rPr>
          <w:spacing w:val="-11"/>
        </w:rPr>
        <w:t xml:space="preserve"> </w:t>
      </w:r>
      <w:r>
        <w:t>the</w:t>
      </w:r>
      <w:r>
        <w:rPr>
          <w:spacing w:val="-12"/>
        </w:rPr>
        <w:t xml:space="preserve"> </w:t>
      </w:r>
      <w:r>
        <w:t>award</w:t>
      </w:r>
      <w:r>
        <w:rPr>
          <w:spacing w:val="-11"/>
        </w:rPr>
        <w:t xml:space="preserve"> </w:t>
      </w:r>
      <w:r>
        <w:t>of</w:t>
      </w:r>
      <w:r>
        <w:rPr>
          <w:spacing w:val="40"/>
        </w:rPr>
        <w:t xml:space="preserve"> </w:t>
      </w:r>
      <w:r>
        <w:t xml:space="preserve">MB/PhD are set out in </w:t>
      </w:r>
      <w:r>
        <w:rPr>
          <w:b/>
        </w:rPr>
        <w:t>Ph.D DEGREE WITHIN THE UNDERGRADUATE MEDICAL PROGRAMME</w:t>
      </w:r>
    </w:p>
    <w:p w:rsidR="00370244" w:rsidRDefault="00370244">
      <w:pPr>
        <w:jc w:val="both"/>
        <w:sectPr w:rsidR="00370244">
          <w:pgSz w:w="8440" w:h="11930"/>
          <w:pgMar w:top="1020" w:right="240" w:bottom="740" w:left="540" w:header="0" w:footer="527" w:gutter="0"/>
          <w:cols w:space="720"/>
        </w:sectPr>
      </w:pPr>
    </w:p>
    <w:p w:rsidR="00370244" w:rsidRPr="0018206D" w:rsidRDefault="004A40E6">
      <w:pPr>
        <w:pStyle w:val="Heading5"/>
        <w:spacing w:before="99"/>
        <w:rPr>
          <w:b/>
        </w:rPr>
      </w:pPr>
      <w:bookmarkStart w:id="114" w:name="STRUCTURED_PHD"/>
      <w:bookmarkEnd w:id="114"/>
      <w:r w:rsidRPr="0018206D">
        <w:rPr>
          <w:b/>
        </w:rPr>
        <w:t>STRUCTURED PHD</w:t>
      </w:r>
    </w:p>
    <w:p w:rsidR="00370244" w:rsidRDefault="004A40E6">
      <w:pPr>
        <w:spacing w:before="226"/>
        <w:ind w:left="307"/>
        <w:rPr>
          <w:b/>
          <w:sz w:val="19"/>
        </w:rPr>
      </w:pPr>
      <w:r>
        <w:rPr>
          <w:b/>
          <w:sz w:val="19"/>
        </w:rPr>
        <w:t>OVERVIEW</w:t>
      </w:r>
    </w:p>
    <w:p w:rsidR="00370244" w:rsidRDefault="004A40E6">
      <w:pPr>
        <w:pStyle w:val="BodyText"/>
        <w:ind w:left="307" w:right="576"/>
        <w:jc w:val="both"/>
      </w:pPr>
      <w:r>
        <w:t>The structured PhD degree is a doctoral training programme with the core component of advancement of knowledge through original research and integrated support for professional development. The programme is student centred and the qualification is designed to enhance, improve and directly engage the student in relevant research skills. In addition, it will offer the student disciplinary, generic and transferable skills, tailored to suit the experience of students and reflect the disciplinary requirements.</w:t>
      </w:r>
    </w:p>
    <w:p w:rsidR="00370244" w:rsidRDefault="00370244">
      <w:pPr>
        <w:pStyle w:val="BodyText"/>
        <w:spacing w:before="2"/>
        <w:rPr>
          <w:sz w:val="20"/>
        </w:rPr>
      </w:pPr>
    </w:p>
    <w:p w:rsidR="00370244" w:rsidRDefault="004A40E6">
      <w:pPr>
        <w:ind w:left="307"/>
        <w:rPr>
          <w:b/>
          <w:sz w:val="19"/>
        </w:rPr>
      </w:pPr>
      <w:r>
        <w:rPr>
          <w:b/>
          <w:sz w:val="19"/>
        </w:rPr>
        <w:t>The supervisor</w:t>
      </w:r>
    </w:p>
    <w:p w:rsidR="00370244" w:rsidRDefault="004A40E6">
      <w:pPr>
        <w:pStyle w:val="BodyText"/>
        <w:spacing w:before="6" w:line="237" w:lineRule="auto"/>
        <w:ind w:left="307" w:right="577"/>
        <w:jc w:val="both"/>
      </w:pPr>
      <w:r>
        <w:t xml:space="preserve">The primary supervisor(s) is responsible for the overall management of the student’s training and research project. The supervisor(s) must meet the criteria set out in the </w:t>
      </w:r>
      <w:r>
        <w:rPr>
          <w:color w:val="2054A6"/>
          <w:u w:val="single" w:color="2054A6"/>
        </w:rPr>
        <w:t>University Guidelines</w:t>
      </w:r>
      <w:r>
        <w:rPr>
          <w:color w:val="2054A6"/>
        </w:rPr>
        <w:t xml:space="preserve"> </w:t>
      </w:r>
      <w:r>
        <w:t>and fulfill the following:</w:t>
      </w:r>
    </w:p>
    <w:p w:rsidR="00370244" w:rsidRDefault="004A40E6">
      <w:pPr>
        <w:pStyle w:val="ListParagraph"/>
        <w:numPr>
          <w:ilvl w:val="1"/>
          <w:numId w:val="16"/>
        </w:numPr>
        <w:tabs>
          <w:tab w:val="left" w:pos="1028"/>
        </w:tabs>
        <w:spacing w:before="6"/>
        <w:ind w:right="577"/>
        <w:jc w:val="both"/>
        <w:rPr>
          <w:sz w:val="19"/>
        </w:rPr>
      </w:pPr>
      <w:r>
        <w:rPr>
          <w:sz w:val="19"/>
        </w:rPr>
        <w:t>be an active scholar and researcher with good records of achievement and publication</w:t>
      </w:r>
    </w:p>
    <w:p w:rsidR="00370244" w:rsidRDefault="004A40E6">
      <w:pPr>
        <w:pStyle w:val="ListParagraph"/>
        <w:numPr>
          <w:ilvl w:val="1"/>
          <w:numId w:val="16"/>
        </w:numPr>
        <w:tabs>
          <w:tab w:val="left" w:pos="1027"/>
          <w:tab w:val="left" w:pos="1028"/>
        </w:tabs>
        <w:spacing w:before="5"/>
        <w:rPr>
          <w:sz w:val="19"/>
        </w:rPr>
      </w:pPr>
      <w:r>
        <w:rPr>
          <w:sz w:val="19"/>
        </w:rPr>
        <w:t>have</w:t>
      </w:r>
      <w:r>
        <w:rPr>
          <w:spacing w:val="-9"/>
          <w:sz w:val="19"/>
        </w:rPr>
        <w:t xml:space="preserve"> </w:t>
      </w:r>
      <w:r>
        <w:rPr>
          <w:sz w:val="19"/>
        </w:rPr>
        <w:t>a</w:t>
      </w:r>
      <w:r>
        <w:rPr>
          <w:spacing w:val="-7"/>
          <w:sz w:val="19"/>
        </w:rPr>
        <w:t xml:space="preserve"> </w:t>
      </w:r>
      <w:r>
        <w:rPr>
          <w:sz w:val="19"/>
        </w:rPr>
        <w:t>PhD</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suitable</w:t>
      </w:r>
      <w:r>
        <w:rPr>
          <w:spacing w:val="-7"/>
          <w:sz w:val="19"/>
        </w:rPr>
        <w:t xml:space="preserve"> </w:t>
      </w:r>
      <w:r>
        <w:rPr>
          <w:sz w:val="19"/>
        </w:rPr>
        <w:t>academic</w:t>
      </w:r>
      <w:r>
        <w:rPr>
          <w:spacing w:val="-7"/>
          <w:sz w:val="19"/>
        </w:rPr>
        <w:t xml:space="preserve"> </w:t>
      </w:r>
      <w:r>
        <w:rPr>
          <w:sz w:val="19"/>
        </w:rPr>
        <w:t>area</w:t>
      </w:r>
      <w:r>
        <w:rPr>
          <w:spacing w:val="-9"/>
          <w:sz w:val="19"/>
        </w:rPr>
        <w:t xml:space="preserve"> </w:t>
      </w:r>
      <w:r>
        <w:rPr>
          <w:sz w:val="19"/>
        </w:rPr>
        <w:t>or</w:t>
      </w:r>
      <w:r>
        <w:rPr>
          <w:spacing w:val="-8"/>
          <w:sz w:val="19"/>
        </w:rPr>
        <w:t xml:space="preserve"> </w:t>
      </w:r>
      <w:r>
        <w:rPr>
          <w:sz w:val="19"/>
        </w:rPr>
        <w:t>an</w:t>
      </w:r>
      <w:r>
        <w:rPr>
          <w:spacing w:val="-7"/>
          <w:sz w:val="19"/>
        </w:rPr>
        <w:t xml:space="preserve"> </w:t>
      </w:r>
      <w:r>
        <w:rPr>
          <w:sz w:val="19"/>
        </w:rPr>
        <w:t>equivalent</w:t>
      </w:r>
      <w:r>
        <w:rPr>
          <w:spacing w:val="-7"/>
          <w:sz w:val="19"/>
        </w:rPr>
        <w:t xml:space="preserve"> </w:t>
      </w:r>
      <w:r>
        <w:rPr>
          <w:sz w:val="19"/>
        </w:rPr>
        <w:t>record</w:t>
      </w:r>
      <w:r>
        <w:rPr>
          <w:spacing w:val="-6"/>
          <w:sz w:val="19"/>
        </w:rPr>
        <w:t xml:space="preserve"> </w:t>
      </w:r>
      <w:r>
        <w:rPr>
          <w:sz w:val="19"/>
        </w:rPr>
        <w:t>of</w:t>
      </w:r>
      <w:r>
        <w:rPr>
          <w:spacing w:val="-4"/>
          <w:sz w:val="19"/>
        </w:rPr>
        <w:t xml:space="preserve"> </w:t>
      </w:r>
      <w:r>
        <w:rPr>
          <w:sz w:val="19"/>
        </w:rPr>
        <w:t>achievement</w:t>
      </w:r>
    </w:p>
    <w:p w:rsidR="00370244" w:rsidRDefault="00370244">
      <w:pPr>
        <w:pStyle w:val="BodyText"/>
        <w:spacing w:before="4"/>
        <w:rPr>
          <w:sz w:val="20"/>
        </w:rPr>
      </w:pPr>
    </w:p>
    <w:p w:rsidR="00370244" w:rsidRDefault="004A40E6">
      <w:pPr>
        <w:ind w:left="307"/>
        <w:rPr>
          <w:b/>
          <w:sz w:val="19"/>
        </w:rPr>
      </w:pPr>
      <w:r>
        <w:rPr>
          <w:b/>
          <w:sz w:val="19"/>
        </w:rPr>
        <w:t>Graduate Research Committee</w:t>
      </w:r>
    </w:p>
    <w:p w:rsidR="00370244" w:rsidRDefault="004A40E6">
      <w:pPr>
        <w:pStyle w:val="BodyText"/>
        <w:spacing w:before="4" w:line="237" w:lineRule="auto"/>
        <w:ind w:left="307" w:right="576"/>
        <w:jc w:val="both"/>
      </w:pPr>
      <w:r>
        <w:t>Every research student and supervisor has the support of a Graduate Research Committee which is charged with ensuring compliance with basic good practices and will oversee student progress (for details see University Guidelines for Research Degree Programmes).</w:t>
      </w:r>
    </w:p>
    <w:p w:rsidR="00370244" w:rsidRDefault="00370244">
      <w:pPr>
        <w:pStyle w:val="BodyText"/>
        <w:spacing w:before="9"/>
        <w:rPr>
          <w:sz w:val="20"/>
        </w:rPr>
      </w:pPr>
    </w:p>
    <w:p w:rsidR="00370244" w:rsidRDefault="004A40E6">
      <w:pPr>
        <w:spacing w:before="1" w:line="218" w:lineRule="exact"/>
        <w:ind w:left="307"/>
        <w:rPr>
          <w:b/>
          <w:sz w:val="19"/>
        </w:rPr>
      </w:pPr>
      <w:r>
        <w:rPr>
          <w:b/>
          <w:sz w:val="19"/>
        </w:rPr>
        <w:t>ECTs Weighting</w:t>
      </w:r>
    </w:p>
    <w:p w:rsidR="00370244" w:rsidRDefault="004A40E6">
      <w:pPr>
        <w:pStyle w:val="ListParagraph"/>
        <w:numPr>
          <w:ilvl w:val="1"/>
          <w:numId w:val="16"/>
        </w:numPr>
        <w:tabs>
          <w:tab w:val="left" w:pos="1028"/>
        </w:tabs>
        <w:spacing w:before="1" w:line="237" w:lineRule="auto"/>
        <w:ind w:right="575"/>
        <w:jc w:val="both"/>
        <w:rPr>
          <w:sz w:val="19"/>
        </w:rPr>
      </w:pPr>
      <w:r>
        <w:rPr>
          <w:sz w:val="19"/>
        </w:rPr>
        <w:t xml:space="preserve">Full time PhD: The PhD requires the successful completion of 90ECTs per annum. The structured component will require the successful completion of 30ECTs over the entire duration of the programme. The balance of </w:t>
      </w:r>
      <w:r>
        <w:rPr>
          <w:spacing w:val="-5"/>
          <w:sz w:val="19"/>
        </w:rPr>
        <w:t xml:space="preserve">ECTs </w:t>
      </w:r>
      <w:r>
        <w:rPr>
          <w:sz w:val="19"/>
        </w:rPr>
        <w:t>awarded</w:t>
      </w:r>
      <w:r>
        <w:rPr>
          <w:spacing w:val="-6"/>
          <w:sz w:val="19"/>
        </w:rPr>
        <w:t xml:space="preserve"> </w:t>
      </w:r>
      <w:r>
        <w:rPr>
          <w:sz w:val="19"/>
        </w:rPr>
        <w:t>each</w:t>
      </w:r>
      <w:r>
        <w:rPr>
          <w:spacing w:val="-1"/>
          <w:sz w:val="19"/>
        </w:rPr>
        <w:t xml:space="preserve"> </w:t>
      </w:r>
      <w:r>
        <w:rPr>
          <w:spacing w:val="-3"/>
          <w:sz w:val="19"/>
        </w:rPr>
        <w:t>year</w:t>
      </w:r>
      <w:r>
        <w:rPr>
          <w:spacing w:val="-10"/>
          <w:sz w:val="19"/>
        </w:rPr>
        <w:t xml:space="preserve"> </w:t>
      </w:r>
      <w:r>
        <w:rPr>
          <w:sz w:val="19"/>
        </w:rPr>
        <w:t>will</w:t>
      </w:r>
      <w:r>
        <w:rPr>
          <w:spacing w:val="-4"/>
          <w:sz w:val="19"/>
        </w:rPr>
        <w:t xml:space="preserve"> </w:t>
      </w:r>
      <w:r>
        <w:rPr>
          <w:sz w:val="19"/>
        </w:rPr>
        <w:t>be</w:t>
      </w:r>
      <w:r>
        <w:rPr>
          <w:spacing w:val="-7"/>
          <w:sz w:val="19"/>
        </w:rPr>
        <w:t xml:space="preserve"> </w:t>
      </w:r>
      <w:r>
        <w:rPr>
          <w:sz w:val="19"/>
        </w:rPr>
        <w:t>for</w:t>
      </w:r>
      <w:r>
        <w:rPr>
          <w:spacing w:val="-7"/>
          <w:sz w:val="19"/>
        </w:rPr>
        <w:t xml:space="preserve"> </w:t>
      </w:r>
      <w:r>
        <w:rPr>
          <w:sz w:val="19"/>
        </w:rPr>
        <w:t>the</w:t>
      </w:r>
      <w:r>
        <w:rPr>
          <w:spacing w:val="-7"/>
          <w:sz w:val="19"/>
        </w:rPr>
        <w:t xml:space="preserve"> </w:t>
      </w:r>
      <w:r>
        <w:rPr>
          <w:sz w:val="19"/>
        </w:rPr>
        <w:t>research</w:t>
      </w:r>
      <w:r>
        <w:rPr>
          <w:spacing w:val="-6"/>
          <w:sz w:val="19"/>
        </w:rPr>
        <w:t xml:space="preserve"> </w:t>
      </w:r>
      <w:r>
        <w:rPr>
          <w:sz w:val="19"/>
        </w:rPr>
        <w:t>component</w:t>
      </w:r>
      <w:r>
        <w:rPr>
          <w:spacing w:val="-9"/>
          <w:sz w:val="19"/>
        </w:rPr>
        <w:t xml:space="preserve"> </w:t>
      </w:r>
      <w:r>
        <w:rPr>
          <w:sz w:val="19"/>
        </w:rPr>
        <w:t>of</w:t>
      </w:r>
      <w:r>
        <w:rPr>
          <w:spacing w:val="-3"/>
          <w:sz w:val="19"/>
        </w:rPr>
        <w:t xml:space="preserve"> </w:t>
      </w:r>
      <w:r>
        <w:rPr>
          <w:sz w:val="19"/>
        </w:rPr>
        <w:t>the</w:t>
      </w:r>
      <w:r>
        <w:rPr>
          <w:spacing w:val="-7"/>
          <w:sz w:val="19"/>
        </w:rPr>
        <w:t xml:space="preserve"> </w:t>
      </w:r>
      <w:r>
        <w:rPr>
          <w:sz w:val="19"/>
        </w:rPr>
        <w:t>PhD.</w:t>
      </w:r>
    </w:p>
    <w:p w:rsidR="00370244" w:rsidRDefault="00370244">
      <w:pPr>
        <w:pStyle w:val="BodyText"/>
        <w:spacing w:before="2"/>
        <w:rPr>
          <w:sz w:val="20"/>
        </w:rPr>
      </w:pPr>
    </w:p>
    <w:p w:rsidR="00370244" w:rsidRDefault="004A40E6">
      <w:pPr>
        <w:pStyle w:val="ListParagraph"/>
        <w:numPr>
          <w:ilvl w:val="1"/>
          <w:numId w:val="16"/>
        </w:numPr>
        <w:tabs>
          <w:tab w:val="left" w:pos="1028"/>
        </w:tabs>
        <w:ind w:right="575"/>
        <w:jc w:val="both"/>
        <w:rPr>
          <w:sz w:val="19"/>
        </w:rPr>
      </w:pPr>
      <w:r>
        <w:rPr>
          <w:sz w:val="19"/>
        </w:rPr>
        <w:t>Part time PhD: The PhD requires the successful completion of 60ECTs per annum. The structured component will require the successful completion of 30 ECTS</w:t>
      </w:r>
      <w:r>
        <w:rPr>
          <w:spacing w:val="-13"/>
          <w:sz w:val="19"/>
        </w:rPr>
        <w:t xml:space="preserve"> </w:t>
      </w:r>
      <w:r>
        <w:rPr>
          <w:sz w:val="19"/>
        </w:rPr>
        <w:t>over</w:t>
      </w:r>
      <w:r>
        <w:rPr>
          <w:spacing w:val="-14"/>
          <w:sz w:val="19"/>
        </w:rPr>
        <w:t xml:space="preserve"> </w:t>
      </w:r>
      <w:r>
        <w:rPr>
          <w:sz w:val="19"/>
        </w:rPr>
        <w:t>the</w:t>
      </w:r>
      <w:r>
        <w:rPr>
          <w:spacing w:val="-11"/>
          <w:sz w:val="19"/>
        </w:rPr>
        <w:t xml:space="preserve"> </w:t>
      </w:r>
      <w:r>
        <w:rPr>
          <w:sz w:val="19"/>
        </w:rPr>
        <w:t>entire</w:t>
      </w:r>
      <w:r>
        <w:rPr>
          <w:spacing w:val="-14"/>
          <w:sz w:val="19"/>
        </w:rPr>
        <w:t xml:space="preserve"> </w:t>
      </w:r>
      <w:r>
        <w:rPr>
          <w:sz w:val="19"/>
        </w:rPr>
        <w:t>duration</w:t>
      </w:r>
      <w:r>
        <w:rPr>
          <w:spacing w:val="-12"/>
          <w:sz w:val="19"/>
        </w:rPr>
        <w:t xml:space="preserve"> </w:t>
      </w:r>
      <w:r>
        <w:rPr>
          <w:sz w:val="19"/>
        </w:rPr>
        <w:t>of</w:t>
      </w:r>
      <w:r>
        <w:rPr>
          <w:spacing w:val="-12"/>
          <w:sz w:val="19"/>
        </w:rPr>
        <w:t xml:space="preserve"> </w:t>
      </w:r>
      <w:r>
        <w:rPr>
          <w:sz w:val="19"/>
        </w:rPr>
        <w:t>the</w:t>
      </w:r>
      <w:r>
        <w:rPr>
          <w:spacing w:val="-14"/>
          <w:sz w:val="19"/>
        </w:rPr>
        <w:t xml:space="preserve"> </w:t>
      </w:r>
      <w:r>
        <w:rPr>
          <w:sz w:val="19"/>
        </w:rPr>
        <w:t>programme.</w:t>
      </w:r>
      <w:r>
        <w:rPr>
          <w:spacing w:val="25"/>
          <w:sz w:val="19"/>
        </w:rPr>
        <w:t xml:space="preserve"> </w:t>
      </w:r>
      <w:r>
        <w:rPr>
          <w:spacing w:val="-2"/>
          <w:sz w:val="19"/>
        </w:rPr>
        <w:t>The</w:t>
      </w:r>
      <w:r>
        <w:rPr>
          <w:spacing w:val="-14"/>
          <w:sz w:val="19"/>
        </w:rPr>
        <w:t xml:space="preserve"> </w:t>
      </w:r>
      <w:r>
        <w:rPr>
          <w:sz w:val="19"/>
        </w:rPr>
        <w:t>balance</w:t>
      </w:r>
      <w:r>
        <w:rPr>
          <w:spacing w:val="35"/>
          <w:sz w:val="19"/>
        </w:rPr>
        <w:t xml:space="preserve"> </w:t>
      </w:r>
      <w:r>
        <w:rPr>
          <w:sz w:val="19"/>
        </w:rPr>
        <w:t>of</w:t>
      </w:r>
      <w:r>
        <w:rPr>
          <w:spacing w:val="-10"/>
          <w:sz w:val="19"/>
        </w:rPr>
        <w:t xml:space="preserve"> </w:t>
      </w:r>
      <w:r>
        <w:rPr>
          <w:spacing w:val="-3"/>
          <w:sz w:val="19"/>
        </w:rPr>
        <w:t>ECTs</w:t>
      </w:r>
      <w:r>
        <w:rPr>
          <w:spacing w:val="-13"/>
          <w:sz w:val="19"/>
        </w:rPr>
        <w:t xml:space="preserve"> </w:t>
      </w:r>
      <w:r>
        <w:rPr>
          <w:sz w:val="19"/>
        </w:rPr>
        <w:t xml:space="preserve">awarded each </w:t>
      </w:r>
      <w:r>
        <w:rPr>
          <w:spacing w:val="-3"/>
          <w:sz w:val="19"/>
        </w:rPr>
        <w:t>year</w:t>
      </w:r>
      <w:r>
        <w:rPr>
          <w:spacing w:val="-9"/>
          <w:sz w:val="19"/>
        </w:rPr>
        <w:t xml:space="preserve"> </w:t>
      </w:r>
      <w:r>
        <w:rPr>
          <w:sz w:val="19"/>
        </w:rPr>
        <w:t>will</w:t>
      </w:r>
      <w:r>
        <w:rPr>
          <w:spacing w:val="-3"/>
          <w:sz w:val="19"/>
        </w:rPr>
        <w:t xml:space="preserve"> </w:t>
      </w:r>
      <w:r>
        <w:rPr>
          <w:sz w:val="19"/>
        </w:rPr>
        <w:t>be</w:t>
      </w:r>
      <w:r>
        <w:rPr>
          <w:spacing w:val="-6"/>
          <w:sz w:val="19"/>
        </w:rPr>
        <w:t xml:space="preserve"> </w:t>
      </w:r>
      <w:r>
        <w:rPr>
          <w:sz w:val="19"/>
        </w:rPr>
        <w:t>for</w:t>
      </w:r>
      <w:r>
        <w:rPr>
          <w:spacing w:val="-6"/>
          <w:sz w:val="19"/>
        </w:rPr>
        <w:t xml:space="preserve"> </w:t>
      </w:r>
      <w:r>
        <w:rPr>
          <w:sz w:val="19"/>
        </w:rPr>
        <w:t>the</w:t>
      </w:r>
      <w:r>
        <w:rPr>
          <w:spacing w:val="-6"/>
          <w:sz w:val="19"/>
        </w:rPr>
        <w:t xml:space="preserve"> </w:t>
      </w:r>
      <w:r>
        <w:rPr>
          <w:sz w:val="19"/>
        </w:rPr>
        <w:t>research</w:t>
      </w:r>
      <w:r>
        <w:rPr>
          <w:spacing w:val="-5"/>
          <w:sz w:val="19"/>
        </w:rPr>
        <w:t xml:space="preserve"> </w:t>
      </w:r>
      <w:r>
        <w:rPr>
          <w:sz w:val="19"/>
        </w:rPr>
        <w:t>component</w:t>
      </w:r>
      <w:r>
        <w:rPr>
          <w:spacing w:val="-8"/>
          <w:sz w:val="19"/>
        </w:rPr>
        <w:t xml:space="preserve"> </w:t>
      </w:r>
      <w:r>
        <w:rPr>
          <w:sz w:val="19"/>
        </w:rPr>
        <w:t>of</w:t>
      </w:r>
      <w:r>
        <w:rPr>
          <w:spacing w:val="-2"/>
          <w:sz w:val="19"/>
        </w:rPr>
        <w:t xml:space="preserve"> </w:t>
      </w:r>
      <w:r>
        <w:rPr>
          <w:sz w:val="19"/>
        </w:rPr>
        <w:t>the</w:t>
      </w:r>
      <w:r>
        <w:rPr>
          <w:spacing w:val="-4"/>
          <w:sz w:val="19"/>
        </w:rPr>
        <w:t xml:space="preserve"> </w:t>
      </w:r>
      <w:r>
        <w:rPr>
          <w:sz w:val="19"/>
        </w:rPr>
        <w:t>PhD.</w:t>
      </w:r>
    </w:p>
    <w:p w:rsidR="00370244" w:rsidRDefault="00370244">
      <w:pPr>
        <w:pStyle w:val="BodyText"/>
        <w:spacing w:before="4"/>
        <w:rPr>
          <w:sz w:val="20"/>
        </w:rPr>
      </w:pPr>
    </w:p>
    <w:p w:rsidR="00370244" w:rsidRDefault="004A40E6">
      <w:pPr>
        <w:ind w:left="307"/>
        <w:rPr>
          <w:b/>
          <w:sz w:val="19"/>
        </w:rPr>
      </w:pPr>
      <w:r>
        <w:rPr>
          <w:b/>
          <w:sz w:val="19"/>
        </w:rPr>
        <w:t>ENTRY REQUIREMENTS</w:t>
      </w:r>
    </w:p>
    <w:p w:rsidR="00370244" w:rsidRDefault="004A40E6">
      <w:pPr>
        <w:pStyle w:val="BodyText"/>
        <w:spacing w:before="3"/>
        <w:ind w:left="307" w:right="573"/>
        <w:jc w:val="both"/>
      </w:pPr>
      <w:r>
        <w:t>Candidates should normally have a high honours standard in a relevant academic discipline at primary degree level or equivalent together with the support of an academic staff member who is approved by the College to supervise the research in terms of its nature and scope.</w:t>
      </w:r>
    </w:p>
    <w:p w:rsidR="00370244" w:rsidRDefault="00370244">
      <w:pPr>
        <w:pStyle w:val="BodyText"/>
        <w:rPr>
          <w:sz w:val="20"/>
        </w:rPr>
      </w:pPr>
    </w:p>
    <w:p w:rsidR="00370244" w:rsidRDefault="004A40E6">
      <w:pPr>
        <w:spacing w:before="120"/>
        <w:ind w:left="307"/>
        <w:jc w:val="both"/>
        <w:rPr>
          <w:b/>
          <w:sz w:val="19"/>
        </w:rPr>
      </w:pPr>
      <w:r>
        <w:rPr>
          <w:b/>
          <w:sz w:val="19"/>
        </w:rPr>
        <w:t>Additional entry requirements</w:t>
      </w:r>
    </w:p>
    <w:p w:rsidR="00370244" w:rsidRDefault="00370244">
      <w:pPr>
        <w:jc w:val="both"/>
        <w:rPr>
          <w:sz w:val="19"/>
        </w:rPr>
        <w:sectPr w:rsidR="00370244">
          <w:pgSz w:w="8440" w:h="11930"/>
          <w:pgMar w:top="1120" w:right="240" w:bottom="740" w:left="540" w:header="0" w:footer="527" w:gutter="0"/>
          <w:cols w:space="720"/>
        </w:sectPr>
      </w:pPr>
    </w:p>
    <w:p w:rsidR="00370244" w:rsidRDefault="004A40E6">
      <w:pPr>
        <w:pStyle w:val="BodyText"/>
        <w:spacing w:before="75" w:line="237" w:lineRule="auto"/>
        <w:ind w:left="307" w:right="578"/>
        <w:jc w:val="both"/>
      </w:pPr>
      <w:r>
        <w:t>Candidates may be required to submit a research proposal for consideration by the School as part of their application.</w:t>
      </w:r>
    </w:p>
    <w:p w:rsidR="00370244" w:rsidRDefault="00370244">
      <w:pPr>
        <w:pStyle w:val="BodyText"/>
        <w:spacing w:before="3"/>
        <w:rPr>
          <w:sz w:val="20"/>
        </w:rPr>
      </w:pPr>
    </w:p>
    <w:p w:rsidR="00370244" w:rsidRDefault="004A40E6">
      <w:pPr>
        <w:ind w:left="307"/>
        <w:jc w:val="both"/>
        <w:rPr>
          <w:b/>
          <w:sz w:val="19"/>
        </w:rPr>
      </w:pPr>
      <w:r>
        <w:rPr>
          <w:b/>
          <w:sz w:val="19"/>
        </w:rPr>
        <w:t>DURATION</w:t>
      </w:r>
    </w:p>
    <w:p w:rsidR="00370244" w:rsidRDefault="004A40E6">
      <w:pPr>
        <w:pStyle w:val="BodyText"/>
        <w:spacing w:before="2" w:line="237" w:lineRule="auto"/>
        <w:ind w:left="307" w:right="569"/>
        <w:jc w:val="both"/>
      </w:pPr>
      <w:r>
        <w:t>Normal duration is 4 years full time or 6 years part time. In exceptional circumstances, the programme may be completed in a shorter period where there is approval by the supervisor and the relevant School. If candidates do not complete the degree within the due period from the date of registration they must re-apply to the College, presenting justification for an extension.</w:t>
      </w:r>
    </w:p>
    <w:p w:rsidR="00370244" w:rsidRDefault="00370244">
      <w:pPr>
        <w:pStyle w:val="BodyText"/>
        <w:rPr>
          <w:sz w:val="21"/>
        </w:rPr>
      </w:pPr>
    </w:p>
    <w:p w:rsidR="00370244" w:rsidRDefault="004A40E6">
      <w:pPr>
        <w:ind w:left="307"/>
        <w:jc w:val="both"/>
        <w:rPr>
          <w:b/>
          <w:sz w:val="19"/>
        </w:rPr>
      </w:pPr>
      <w:r>
        <w:rPr>
          <w:b/>
          <w:sz w:val="19"/>
        </w:rPr>
        <w:t>ASSESSMENT</w:t>
      </w:r>
    </w:p>
    <w:p w:rsidR="00370244" w:rsidRDefault="004A40E6">
      <w:pPr>
        <w:pStyle w:val="BodyText"/>
        <w:spacing w:before="4" w:line="237" w:lineRule="auto"/>
        <w:ind w:left="307" w:right="574"/>
        <w:jc w:val="both"/>
      </w:pPr>
      <w:r>
        <w:t xml:space="preserve">Assessment is by examination of a written thesis and oral defence. </w:t>
      </w:r>
      <w:r>
        <w:rPr>
          <w:spacing w:val="10"/>
        </w:rPr>
        <w:t xml:space="preserve">To </w:t>
      </w:r>
      <w:r>
        <w:t>be awarded a PhD, a candidate must demonstrate that, in pursuance of an agreed project, he/she has met all of the following</w:t>
      </w:r>
      <w:r>
        <w:rPr>
          <w:spacing w:val="-26"/>
        </w:rPr>
        <w:t xml:space="preserve"> </w:t>
      </w:r>
      <w:r>
        <w:t>criteria:</w:t>
      </w:r>
    </w:p>
    <w:p w:rsidR="00370244" w:rsidRDefault="004A40E6">
      <w:pPr>
        <w:pStyle w:val="ListParagraph"/>
        <w:numPr>
          <w:ilvl w:val="1"/>
          <w:numId w:val="16"/>
        </w:numPr>
        <w:tabs>
          <w:tab w:val="left" w:pos="1027"/>
          <w:tab w:val="left" w:pos="1028"/>
        </w:tabs>
        <w:spacing w:before="5"/>
        <w:rPr>
          <w:sz w:val="19"/>
        </w:rPr>
      </w:pPr>
      <w:r>
        <w:rPr>
          <w:sz w:val="19"/>
        </w:rPr>
        <w:t>Has</w:t>
      </w:r>
      <w:r>
        <w:rPr>
          <w:spacing w:val="-6"/>
          <w:sz w:val="19"/>
        </w:rPr>
        <w:t xml:space="preserve"> </w:t>
      </w:r>
      <w:r>
        <w:rPr>
          <w:sz w:val="19"/>
        </w:rPr>
        <w:t>made</w:t>
      </w:r>
      <w:r>
        <w:rPr>
          <w:spacing w:val="-9"/>
          <w:sz w:val="19"/>
        </w:rPr>
        <w:t xml:space="preserve"> </w:t>
      </w:r>
      <w:r>
        <w:rPr>
          <w:sz w:val="19"/>
        </w:rPr>
        <w:t>a</w:t>
      </w:r>
      <w:r>
        <w:rPr>
          <w:spacing w:val="-9"/>
          <w:sz w:val="19"/>
        </w:rPr>
        <w:t xml:space="preserve"> </w:t>
      </w:r>
      <w:r>
        <w:rPr>
          <w:sz w:val="19"/>
        </w:rPr>
        <w:t>significant</w:t>
      </w:r>
      <w:r>
        <w:rPr>
          <w:spacing w:val="-9"/>
          <w:sz w:val="19"/>
        </w:rPr>
        <w:t xml:space="preserve"> </w:t>
      </w:r>
      <w:r>
        <w:rPr>
          <w:sz w:val="19"/>
        </w:rPr>
        <w:t>contribution</w:t>
      </w:r>
      <w:r>
        <w:rPr>
          <w:spacing w:val="-6"/>
          <w:sz w:val="19"/>
        </w:rPr>
        <w:t xml:space="preserve"> </w:t>
      </w:r>
      <w:r>
        <w:rPr>
          <w:sz w:val="19"/>
        </w:rPr>
        <w:t>to</w:t>
      </w:r>
      <w:r>
        <w:rPr>
          <w:spacing w:val="-8"/>
          <w:sz w:val="19"/>
        </w:rPr>
        <w:t xml:space="preserve"> </w:t>
      </w:r>
      <w:r>
        <w:rPr>
          <w:sz w:val="19"/>
        </w:rPr>
        <w:t>knowledge</w:t>
      </w:r>
      <w:r>
        <w:rPr>
          <w:spacing w:val="-10"/>
          <w:sz w:val="19"/>
        </w:rPr>
        <w:t xml:space="preserve"> </w:t>
      </w:r>
      <w:r>
        <w:rPr>
          <w:sz w:val="19"/>
        </w:rPr>
        <w:t>and</w:t>
      </w:r>
      <w:r>
        <w:rPr>
          <w:spacing w:val="-10"/>
          <w:sz w:val="19"/>
        </w:rPr>
        <w:t xml:space="preserve"> </w:t>
      </w:r>
      <w:r>
        <w:rPr>
          <w:sz w:val="19"/>
        </w:rPr>
        <w:t>scholarship</w:t>
      </w:r>
    </w:p>
    <w:p w:rsidR="00370244" w:rsidRDefault="004A40E6">
      <w:pPr>
        <w:pStyle w:val="ListParagraph"/>
        <w:numPr>
          <w:ilvl w:val="1"/>
          <w:numId w:val="16"/>
        </w:numPr>
        <w:tabs>
          <w:tab w:val="left" w:pos="1027"/>
          <w:tab w:val="left" w:pos="1028"/>
        </w:tabs>
        <w:spacing w:before="8"/>
        <w:rPr>
          <w:sz w:val="19"/>
        </w:rPr>
      </w:pPr>
      <w:r>
        <w:rPr>
          <w:sz w:val="19"/>
        </w:rPr>
        <w:t>Has</w:t>
      </w:r>
      <w:r>
        <w:rPr>
          <w:spacing w:val="-7"/>
          <w:sz w:val="19"/>
        </w:rPr>
        <w:t xml:space="preserve"> </w:t>
      </w:r>
      <w:r>
        <w:rPr>
          <w:sz w:val="19"/>
        </w:rPr>
        <w:t>demonstrated</w:t>
      </w:r>
      <w:r>
        <w:rPr>
          <w:spacing w:val="-6"/>
          <w:sz w:val="19"/>
        </w:rPr>
        <w:t xml:space="preserve"> </w:t>
      </w:r>
      <w:r>
        <w:rPr>
          <w:sz w:val="19"/>
        </w:rPr>
        <w:t>a</w:t>
      </w:r>
      <w:r>
        <w:rPr>
          <w:spacing w:val="-8"/>
          <w:sz w:val="19"/>
        </w:rPr>
        <w:t xml:space="preserve"> </w:t>
      </w:r>
      <w:r>
        <w:rPr>
          <w:sz w:val="19"/>
        </w:rPr>
        <w:t>capacity</w:t>
      </w:r>
      <w:r>
        <w:rPr>
          <w:spacing w:val="-17"/>
          <w:sz w:val="19"/>
        </w:rPr>
        <w:t xml:space="preserve"> </w:t>
      </w:r>
      <w:r>
        <w:rPr>
          <w:sz w:val="19"/>
        </w:rPr>
        <w:t>for</w:t>
      </w:r>
      <w:r>
        <w:rPr>
          <w:spacing w:val="-11"/>
          <w:sz w:val="19"/>
        </w:rPr>
        <w:t xml:space="preserve"> </w:t>
      </w:r>
      <w:r>
        <w:rPr>
          <w:sz w:val="19"/>
        </w:rPr>
        <w:t>original</w:t>
      </w:r>
      <w:r>
        <w:rPr>
          <w:spacing w:val="-6"/>
          <w:sz w:val="19"/>
        </w:rPr>
        <w:t xml:space="preserve"> </w:t>
      </w:r>
      <w:r>
        <w:rPr>
          <w:sz w:val="19"/>
        </w:rPr>
        <w:t>and</w:t>
      </w:r>
      <w:r>
        <w:rPr>
          <w:spacing w:val="-6"/>
          <w:sz w:val="19"/>
        </w:rPr>
        <w:t xml:space="preserve"> </w:t>
      </w:r>
      <w:r>
        <w:rPr>
          <w:sz w:val="19"/>
        </w:rPr>
        <w:t>critical</w:t>
      </w:r>
      <w:r>
        <w:rPr>
          <w:spacing w:val="-10"/>
          <w:sz w:val="19"/>
        </w:rPr>
        <w:t xml:space="preserve"> </w:t>
      </w:r>
      <w:r>
        <w:rPr>
          <w:sz w:val="19"/>
        </w:rPr>
        <w:t>thought</w:t>
      </w:r>
    </w:p>
    <w:p w:rsidR="00370244" w:rsidRDefault="004A40E6">
      <w:pPr>
        <w:pStyle w:val="ListParagraph"/>
        <w:numPr>
          <w:ilvl w:val="1"/>
          <w:numId w:val="16"/>
        </w:numPr>
        <w:tabs>
          <w:tab w:val="left" w:pos="1027"/>
          <w:tab w:val="left" w:pos="1028"/>
        </w:tabs>
        <w:spacing w:before="4"/>
        <w:ind w:right="663"/>
        <w:rPr>
          <w:sz w:val="19"/>
        </w:rPr>
      </w:pPr>
      <w:r>
        <w:rPr>
          <w:sz w:val="19"/>
        </w:rPr>
        <w:t>Can</w:t>
      </w:r>
      <w:r>
        <w:rPr>
          <w:spacing w:val="-4"/>
          <w:sz w:val="19"/>
        </w:rPr>
        <w:t xml:space="preserve"> </w:t>
      </w:r>
      <w:r>
        <w:rPr>
          <w:sz w:val="19"/>
        </w:rPr>
        <w:t>display</w:t>
      </w:r>
      <w:r>
        <w:rPr>
          <w:spacing w:val="-15"/>
          <w:sz w:val="19"/>
        </w:rPr>
        <w:t xml:space="preserve"> </w:t>
      </w:r>
      <w:r>
        <w:rPr>
          <w:sz w:val="19"/>
        </w:rPr>
        <w:t>an</w:t>
      </w:r>
      <w:r>
        <w:rPr>
          <w:spacing w:val="-4"/>
          <w:sz w:val="19"/>
        </w:rPr>
        <w:t xml:space="preserve"> </w:t>
      </w:r>
      <w:r>
        <w:rPr>
          <w:sz w:val="19"/>
        </w:rPr>
        <w:t>appropriate</w:t>
      </w:r>
      <w:r>
        <w:rPr>
          <w:spacing w:val="-4"/>
          <w:sz w:val="19"/>
        </w:rPr>
        <w:t xml:space="preserve"> </w:t>
      </w:r>
      <w:r>
        <w:rPr>
          <w:sz w:val="19"/>
        </w:rPr>
        <w:t>depth</w:t>
      </w:r>
      <w:r>
        <w:rPr>
          <w:spacing w:val="-4"/>
          <w:sz w:val="19"/>
        </w:rPr>
        <w:t xml:space="preserve"> </w:t>
      </w:r>
      <w:r>
        <w:rPr>
          <w:sz w:val="19"/>
        </w:rPr>
        <w:t>and</w:t>
      </w:r>
      <w:r>
        <w:rPr>
          <w:spacing w:val="-5"/>
          <w:sz w:val="19"/>
        </w:rPr>
        <w:t xml:space="preserve"> </w:t>
      </w:r>
      <w:r>
        <w:rPr>
          <w:sz w:val="19"/>
        </w:rPr>
        <w:t>breadth</w:t>
      </w:r>
      <w:r>
        <w:rPr>
          <w:spacing w:val="-5"/>
          <w:sz w:val="19"/>
        </w:rPr>
        <w:t xml:space="preserve"> </w:t>
      </w:r>
      <w:r>
        <w:rPr>
          <w:sz w:val="19"/>
        </w:rPr>
        <w:t>of</w:t>
      </w:r>
      <w:r>
        <w:rPr>
          <w:spacing w:val="-4"/>
          <w:sz w:val="19"/>
        </w:rPr>
        <w:t xml:space="preserve"> </w:t>
      </w:r>
      <w:r>
        <w:rPr>
          <w:sz w:val="19"/>
        </w:rPr>
        <w:t>knowledge</w:t>
      </w:r>
      <w:r>
        <w:rPr>
          <w:spacing w:val="-7"/>
          <w:sz w:val="19"/>
        </w:rPr>
        <w:t xml:space="preserve"> </w:t>
      </w:r>
      <w:r>
        <w:rPr>
          <w:sz w:val="19"/>
        </w:rPr>
        <w:t>and</w:t>
      </w:r>
      <w:r>
        <w:rPr>
          <w:spacing w:val="-5"/>
          <w:sz w:val="19"/>
        </w:rPr>
        <w:t xml:space="preserve"> </w:t>
      </w:r>
      <w:r>
        <w:rPr>
          <w:sz w:val="19"/>
        </w:rPr>
        <w:t>understanding of</w:t>
      </w:r>
      <w:r>
        <w:rPr>
          <w:spacing w:val="-6"/>
          <w:sz w:val="19"/>
        </w:rPr>
        <w:t xml:space="preserve"> </w:t>
      </w:r>
      <w:r>
        <w:rPr>
          <w:sz w:val="19"/>
        </w:rPr>
        <w:t>the</w:t>
      </w:r>
      <w:r>
        <w:rPr>
          <w:spacing w:val="-8"/>
          <w:sz w:val="19"/>
        </w:rPr>
        <w:t xml:space="preserve"> </w:t>
      </w:r>
      <w:r>
        <w:rPr>
          <w:sz w:val="19"/>
        </w:rPr>
        <w:t>relevant</w:t>
      </w:r>
      <w:r>
        <w:rPr>
          <w:spacing w:val="-8"/>
          <w:sz w:val="19"/>
        </w:rPr>
        <w:t xml:space="preserve"> </w:t>
      </w:r>
      <w:r>
        <w:rPr>
          <w:sz w:val="19"/>
        </w:rPr>
        <w:t>field(s)</w:t>
      </w:r>
      <w:r>
        <w:rPr>
          <w:spacing w:val="-9"/>
          <w:sz w:val="19"/>
        </w:rPr>
        <w:t xml:space="preserve"> </w:t>
      </w:r>
      <w:r>
        <w:rPr>
          <w:sz w:val="19"/>
        </w:rPr>
        <w:t>of</w:t>
      </w:r>
      <w:r>
        <w:rPr>
          <w:spacing w:val="-4"/>
          <w:sz w:val="19"/>
        </w:rPr>
        <w:t xml:space="preserve"> </w:t>
      </w:r>
      <w:r>
        <w:rPr>
          <w:sz w:val="19"/>
        </w:rPr>
        <w:t>study</w:t>
      </w:r>
      <w:r>
        <w:rPr>
          <w:spacing w:val="-15"/>
          <w:sz w:val="19"/>
        </w:rPr>
        <w:t xml:space="preserve"> </w:t>
      </w:r>
      <w:r>
        <w:rPr>
          <w:sz w:val="19"/>
        </w:rPr>
        <w:t>in</w:t>
      </w:r>
      <w:r>
        <w:rPr>
          <w:spacing w:val="-4"/>
          <w:sz w:val="19"/>
        </w:rPr>
        <w:t xml:space="preserve"> </w:t>
      </w:r>
      <w:r>
        <w:rPr>
          <w:sz w:val="19"/>
        </w:rPr>
        <w:t>the</w:t>
      </w:r>
      <w:r>
        <w:rPr>
          <w:spacing w:val="-8"/>
          <w:sz w:val="19"/>
        </w:rPr>
        <w:t xml:space="preserve"> </w:t>
      </w:r>
      <w:r>
        <w:rPr>
          <w:sz w:val="19"/>
        </w:rPr>
        <w:t>thesis</w:t>
      </w:r>
      <w:r>
        <w:rPr>
          <w:spacing w:val="-5"/>
          <w:sz w:val="19"/>
        </w:rPr>
        <w:t xml:space="preserve"> </w:t>
      </w:r>
      <w:r>
        <w:rPr>
          <w:sz w:val="19"/>
        </w:rPr>
        <w:t>and</w:t>
      </w:r>
      <w:r>
        <w:rPr>
          <w:spacing w:val="-7"/>
          <w:sz w:val="19"/>
        </w:rPr>
        <w:t xml:space="preserve"> </w:t>
      </w:r>
      <w:r>
        <w:rPr>
          <w:sz w:val="19"/>
        </w:rPr>
        <w:t>at</w:t>
      </w:r>
      <w:r>
        <w:rPr>
          <w:spacing w:val="-8"/>
          <w:sz w:val="19"/>
        </w:rPr>
        <w:t xml:space="preserve"> </w:t>
      </w:r>
      <w:r>
        <w:rPr>
          <w:sz w:val="19"/>
        </w:rPr>
        <w:t>the</w:t>
      </w:r>
      <w:r>
        <w:rPr>
          <w:spacing w:val="-8"/>
          <w:sz w:val="19"/>
        </w:rPr>
        <w:t xml:space="preserve"> </w:t>
      </w:r>
      <w:r>
        <w:rPr>
          <w:sz w:val="19"/>
        </w:rPr>
        <w:t>viva</w:t>
      </w:r>
      <w:r>
        <w:rPr>
          <w:spacing w:val="-8"/>
          <w:sz w:val="19"/>
        </w:rPr>
        <w:t xml:space="preserve"> </w:t>
      </w:r>
      <w:r>
        <w:rPr>
          <w:sz w:val="19"/>
        </w:rPr>
        <w:t>examination</w:t>
      </w:r>
    </w:p>
    <w:p w:rsidR="00370244" w:rsidRDefault="004A40E6">
      <w:pPr>
        <w:pStyle w:val="ListParagraph"/>
        <w:numPr>
          <w:ilvl w:val="1"/>
          <w:numId w:val="16"/>
        </w:numPr>
        <w:tabs>
          <w:tab w:val="left" w:pos="1027"/>
          <w:tab w:val="left" w:pos="1028"/>
        </w:tabs>
        <w:spacing w:before="5"/>
        <w:ind w:right="678"/>
        <w:rPr>
          <w:sz w:val="19"/>
        </w:rPr>
      </w:pPr>
      <w:r>
        <w:rPr>
          <w:sz w:val="19"/>
        </w:rPr>
        <w:t>Has gained significant expertise with respect to basic and advanced methodologies and</w:t>
      </w:r>
      <w:r>
        <w:rPr>
          <w:spacing w:val="-24"/>
          <w:sz w:val="19"/>
        </w:rPr>
        <w:t xml:space="preserve"> </w:t>
      </w:r>
      <w:r>
        <w:rPr>
          <w:sz w:val="19"/>
        </w:rPr>
        <w:t>techniques</w:t>
      </w:r>
    </w:p>
    <w:p w:rsidR="00370244" w:rsidRDefault="004A40E6">
      <w:pPr>
        <w:pStyle w:val="ListParagraph"/>
        <w:numPr>
          <w:ilvl w:val="1"/>
          <w:numId w:val="16"/>
        </w:numPr>
        <w:tabs>
          <w:tab w:val="left" w:pos="1027"/>
          <w:tab w:val="left" w:pos="1028"/>
        </w:tabs>
        <w:spacing w:before="2"/>
        <w:rPr>
          <w:sz w:val="19"/>
        </w:rPr>
      </w:pPr>
      <w:r>
        <w:rPr>
          <w:sz w:val="19"/>
        </w:rPr>
        <w:t>Has</w:t>
      </w:r>
      <w:r>
        <w:rPr>
          <w:spacing w:val="-8"/>
          <w:sz w:val="19"/>
        </w:rPr>
        <w:t xml:space="preserve"> </w:t>
      </w:r>
      <w:r>
        <w:rPr>
          <w:sz w:val="19"/>
        </w:rPr>
        <w:t>presented</w:t>
      </w:r>
      <w:r>
        <w:rPr>
          <w:spacing w:val="-6"/>
          <w:sz w:val="19"/>
        </w:rPr>
        <w:t xml:space="preserve"> </w:t>
      </w:r>
      <w:r>
        <w:rPr>
          <w:sz w:val="19"/>
        </w:rPr>
        <w:t>a</w:t>
      </w:r>
      <w:r>
        <w:rPr>
          <w:spacing w:val="-9"/>
          <w:sz w:val="19"/>
        </w:rPr>
        <w:t xml:space="preserve"> </w:t>
      </w:r>
      <w:r>
        <w:rPr>
          <w:sz w:val="19"/>
        </w:rPr>
        <w:t>thesis</w:t>
      </w:r>
      <w:r>
        <w:rPr>
          <w:spacing w:val="-6"/>
          <w:sz w:val="19"/>
        </w:rPr>
        <w:t xml:space="preserve"> </w:t>
      </w:r>
      <w:r>
        <w:rPr>
          <w:sz w:val="19"/>
        </w:rPr>
        <w:t>with</w:t>
      </w:r>
      <w:r>
        <w:rPr>
          <w:spacing w:val="-6"/>
          <w:sz w:val="19"/>
        </w:rPr>
        <w:t xml:space="preserve"> </w:t>
      </w:r>
      <w:r>
        <w:rPr>
          <w:sz w:val="19"/>
        </w:rPr>
        <w:t>the</w:t>
      </w:r>
      <w:r>
        <w:rPr>
          <w:spacing w:val="-9"/>
          <w:sz w:val="19"/>
        </w:rPr>
        <w:t xml:space="preserve"> </w:t>
      </w:r>
      <w:r>
        <w:rPr>
          <w:sz w:val="19"/>
        </w:rPr>
        <w:t>appropriate</w:t>
      </w:r>
      <w:r>
        <w:rPr>
          <w:spacing w:val="-9"/>
          <w:sz w:val="19"/>
        </w:rPr>
        <w:t xml:space="preserve"> </w:t>
      </w:r>
      <w:r>
        <w:rPr>
          <w:sz w:val="19"/>
        </w:rPr>
        <w:t>structure</w:t>
      </w:r>
      <w:r>
        <w:rPr>
          <w:spacing w:val="-7"/>
          <w:sz w:val="19"/>
        </w:rPr>
        <w:t xml:space="preserve"> </w:t>
      </w:r>
      <w:r>
        <w:rPr>
          <w:sz w:val="19"/>
        </w:rPr>
        <w:t>and</w:t>
      </w:r>
      <w:r>
        <w:rPr>
          <w:spacing w:val="-6"/>
          <w:sz w:val="19"/>
        </w:rPr>
        <w:t xml:space="preserve"> </w:t>
      </w:r>
      <w:r>
        <w:rPr>
          <w:sz w:val="19"/>
        </w:rPr>
        <w:t>written</w:t>
      </w:r>
      <w:r>
        <w:rPr>
          <w:spacing w:val="-8"/>
          <w:sz w:val="19"/>
        </w:rPr>
        <w:t xml:space="preserve"> </w:t>
      </w:r>
      <w:r>
        <w:rPr>
          <w:sz w:val="19"/>
        </w:rPr>
        <w:t>style</w:t>
      </w:r>
    </w:p>
    <w:p w:rsidR="00370244" w:rsidRDefault="004A40E6">
      <w:pPr>
        <w:pStyle w:val="ListParagraph"/>
        <w:numPr>
          <w:ilvl w:val="1"/>
          <w:numId w:val="16"/>
        </w:numPr>
        <w:tabs>
          <w:tab w:val="left" w:pos="1027"/>
          <w:tab w:val="left" w:pos="1028"/>
        </w:tabs>
        <w:spacing w:before="8"/>
        <w:rPr>
          <w:sz w:val="19"/>
        </w:rPr>
      </w:pPr>
      <w:r>
        <w:rPr>
          <w:sz w:val="19"/>
        </w:rPr>
        <w:t>Has</w:t>
      </w:r>
      <w:r>
        <w:rPr>
          <w:spacing w:val="-7"/>
          <w:sz w:val="19"/>
        </w:rPr>
        <w:t xml:space="preserve"> </w:t>
      </w:r>
      <w:r>
        <w:rPr>
          <w:sz w:val="19"/>
        </w:rPr>
        <w:t>completed</w:t>
      </w:r>
      <w:r>
        <w:rPr>
          <w:spacing w:val="-7"/>
          <w:sz w:val="19"/>
        </w:rPr>
        <w:t xml:space="preserve"> </w:t>
      </w:r>
      <w:r>
        <w:rPr>
          <w:sz w:val="19"/>
        </w:rPr>
        <w:t>work</w:t>
      </w:r>
      <w:r>
        <w:rPr>
          <w:spacing w:val="-9"/>
          <w:sz w:val="19"/>
        </w:rPr>
        <w:t xml:space="preserve"> </w:t>
      </w:r>
      <w:r>
        <w:rPr>
          <w:sz w:val="19"/>
        </w:rPr>
        <w:t>that</w:t>
      </w:r>
      <w:r>
        <w:rPr>
          <w:spacing w:val="-8"/>
          <w:sz w:val="19"/>
        </w:rPr>
        <w:t xml:space="preserve"> </w:t>
      </w:r>
      <w:r>
        <w:rPr>
          <w:sz w:val="19"/>
        </w:rPr>
        <w:t>is</w:t>
      </w:r>
      <w:r>
        <w:rPr>
          <w:spacing w:val="-5"/>
          <w:sz w:val="19"/>
        </w:rPr>
        <w:t xml:space="preserve"> </w:t>
      </w:r>
      <w:r>
        <w:rPr>
          <w:sz w:val="19"/>
        </w:rPr>
        <w:t>suitable</w:t>
      </w:r>
      <w:r>
        <w:rPr>
          <w:spacing w:val="-6"/>
          <w:sz w:val="19"/>
        </w:rPr>
        <w:t xml:space="preserve"> </w:t>
      </w:r>
      <w:r>
        <w:rPr>
          <w:sz w:val="19"/>
        </w:rPr>
        <w:t>for</w:t>
      </w:r>
      <w:r>
        <w:rPr>
          <w:spacing w:val="-9"/>
          <w:sz w:val="19"/>
        </w:rPr>
        <w:t xml:space="preserve"> </w:t>
      </w:r>
      <w:r>
        <w:rPr>
          <w:sz w:val="19"/>
        </w:rPr>
        <w:t>publication</w:t>
      </w:r>
    </w:p>
    <w:p w:rsidR="00370244" w:rsidRDefault="00370244">
      <w:pPr>
        <w:pStyle w:val="BodyText"/>
        <w:spacing w:before="1"/>
        <w:rPr>
          <w:sz w:val="20"/>
        </w:rPr>
      </w:pPr>
    </w:p>
    <w:p w:rsidR="00370244" w:rsidRDefault="004A40E6">
      <w:pPr>
        <w:pStyle w:val="BodyText"/>
        <w:spacing w:line="237" w:lineRule="auto"/>
        <w:ind w:left="307" w:right="577"/>
        <w:jc w:val="both"/>
      </w:pPr>
      <w:r>
        <w:t>Evidence as to whether or not these criteria are met is found in the thesis, but the oral examination or viva is critical to confirmation that the required standards have been achieved.</w:t>
      </w:r>
    </w:p>
    <w:p w:rsidR="00370244" w:rsidRDefault="00370244">
      <w:pPr>
        <w:pStyle w:val="BodyText"/>
        <w:spacing w:before="4"/>
        <w:rPr>
          <w:sz w:val="20"/>
        </w:rPr>
      </w:pPr>
    </w:p>
    <w:p w:rsidR="00370244" w:rsidRDefault="004A40E6">
      <w:pPr>
        <w:pStyle w:val="BodyText"/>
        <w:spacing w:line="237" w:lineRule="auto"/>
        <w:ind w:left="307" w:right="575"/>
        <w:jc w:val="both"/>
      </w:pPr>
      <w:r>
        <w:t>For instructions regarding formatting and submission of thesis for examination see ‘</w:t>
      </w:r>
      <w:r>
        <w:rPr>
          <w:color w:val="2054A6"/>
          <w:u w:val="single" w:color="2054A6"/>
        </w:rPr>
        <w:t>University Guidelines for Research Degree Programmes’</w:t>
      </w:r>
      <w:r>
        <w:t>. The PhD thesis may be presented for examination in either monograph style or article based format.</w:t>
      </w:r>
    </w:p>
    <w:p w:rsidR="00370244" w:rsidRDefault="00370244">
      <w:pPr>
        <w:pStyle w:val="BodyText"/>
        <w:spacing w:before="8"/>
        <w:rPr>
          <w:sz w:val="20"/>
        </w:rPr>
      </w:pPr>
    </w:p>
    <w:p w:rsidR="00370244" w:rsidRDefault="004A40E6">
      <w:pPr>
        <w:pStyle w:val="BodyText"/>
        <w:ind w:left="307" w:right="570"/>
        <w:jc w:val="both"/>
      </w:pPr>
      <w:r>
        <w:t>The Article based PhD is available to registered students on full or part time, structured PhD programmes within the CMNHS. Students registered on non -structured PhD programmes will not normally be permitted to submit in this format. A minimum of three original, published (peer reviewed) research papers in international leading journals of appropriate impact factor for the area of research is required. If no methodological papers are part of the submission, the student must include a detailed methodological chapter. In line with University guidelines, only articles which  are based on research which has been undertaken by the student while registered  for the PhD at NUIG are admissible. In addition, the PhD candidate would normally be the first or leading author on the major part of the work. Joint publications may be included but the</w:t>
      </w:r>
      <w:r>
        <w:rPr>
          <w:spacing w:val="-6"/>
        </w:rPr>
        <w:t xml:space="preserve"> </w:t>
      </w:r>
      <w:r>
        <w:t>candidate</w:t>
      </w:r>
      <w:r>
        <w:rPr>
          <w:spacing w:val="-6"/>
        </w:rPr>
        <w:t xml:space="preserve"> </w:t>
      </w:r>
      <w:r>
        <w:t>must</w:t>
      </w:r>
      <w:r>
        <w:rPr>
          <w:spacing w:val="-8"/>
        </w:rPr>
        <w:t xml:space="preserve"> </w:t>
      </w:r>
      <w:r>
        <w:rPr>
          <w:spacing w:val="-3"/>
        </w:rPr>
        <w:t>make</w:t>
      </w:r>
      <w:r>
        <w:rPr>
          <w:spacing w:val="-8"/>
        </w:rPr>
        <w:t xml:space="preserve"> </w:t>
      </w:r>
      <w:r>
        <w:t>explicit,</w:t>
      </w:r>
      <w:r>
        <w:rPr>
          <w:spacing w:val="-5"/>
        </w:rPr>
        <w:t xml:space="preserve"> </w:t>
      </w:r>
      <w:r>
        <w:t>their</w:t>
      </w:r>
      <w:r>
        <w:rPr>
          <w:spacing w:val="-9"/>
        </w:rPr>
        <w:t xml:space="preserve"> </w:t>
      </w:r>
      <w:r>
        <w:t>contribution</w:t>
      </w:r>
      <w:r>
        <w:rPr>
          <w:spacing w:val="-5"/>
        </w:rPr>
        <w:t xml:space="preserve"> </w:t>
      </w:r>
      <w:r>
        <w:t>to</w:t>
      </w:r>
      <w:r>
        <w:rPr>
          <w:spacing w:val="-5"/>
        </w:rPr>
        <w:t xml:space="preserve"> </w:t>
      </w:r>
      <w:r>
        <w:t>the</w:t>
      </w:r>
      <w:r>
        <w:rPr>
          <w:spacing w:val="-8"/>
        </w:rPr>
        <w:t xml:space="preserve"> </w:t>
      </w:r>
      <w:r>
        <w:t>work.</w:t>
      </w:r>
    </w:p>
    <w:p w:rsidR="00370244" w:rsidRDefault="00370244">
      <w:pPr>
        <w:jc w:val="both"/>
        <w:sectPr w:rsidR="00370244">
          <w:footerReference w:type="default" r:id="rId484"/>
          <w:pgSz w:w="8440" w:h="11930"/>
          <w:pgMar w:top="1020" w:right="240" w:bottom="740" w:left="540" w:header="0" w:footer="549" w:gutter="0"/>
          <w:cols w:space="720"/>
        </w:sectPr>
      </w:pPr>
    </w:p>
    <w:p w:rsidR="00370244" w:rsidRPr="0018206D" w:rsidRDefault="004A40E6">
      <w:pPr>
        <w:pStyle w:val="Heading5"/>
        <w:ind w:right="1252"/>
        <w:rPr>
          <w:b/>
        </w:rPr>
      </w:pPr>
      <w:bookmarkStart w:id="115" w:name="_TOC_250005"/>
      <w:r w:rsidRPr="0018206D">
        <w:rPr>
          <w:b/>
        </w:rPr>
        <w:t>BACHELOR OF MEDICINE, SURGERY, and OBSTETRICS</w:t>
      </w:r>
      <w:bookmarkStart w:id="116" w:name="DOCTOR_OF_PHILOSOPHY_(PhD)"/>
      <w:bookmarkEnd w:id="115"/>
      <w:bookmarkEnd w:id="116"/>
      <w:r w:rsidRPr="0018206D">
        <w:rPr>
          <w:b/>
        </w:rPr>
        <w:t xml:space="preserve"> DEGREE</w:t>
      </w:r>
    </w:p>
    <w:p w:rsidR="00370244" w:rsidRPr="0018206D" w:rsidRDefault="004A40E6">
      <w:pPr>
        <w:pStyle w:val="Heading5"/>
        <w:spacing w:before="0"/>
        <w:rPr>
          <w:b/>
        </w:rPr>
      </w:pPr>
      <w:bookmarkStart w:id="117" w:name="_TOC_250004"/>
      <w:bookmarkEnd w:id="117"/>
      <w:r w:rsidRPr="0018206D">
        <w:rPr>
          <w:b/>
        </w:rPr>
        <w:t>DOCTOR OF PHILOSOPHY (PhD)</w:t>
      </w:r>
    </w:p>
    <w:p w:rsidR="00370244" w:rsidRDefault="004A40E6">
      <w:pPr>
        <w:spacing w:before="266"/>
        <w:ind w:left="199" w:right="2525"/>
        <w:rPr>
          <w:rFonts w:ascii="Calibri"/>
        </w:rPr>
      </w:pPr>
      <w:r>
        <w:rPr>
          <w:rFonts w:ascii="Calibri"/>
        </w:rPr>
        <w:t xml:space="preserve">Bachelor of Medicine, SURGERY, and Obstetrics degree (MB BCh BAO) [Level 8; ref. </w:t>
      </w:r>
      <w:hyperlink r:id="rId485">
        <w:r>
          <w:rPr>
            <w:rFonts w:ascii="Calibri"/>
            <w:b/>
            <w:color w:val="0000FF"/>
            <w:sz w:val="20"/>
            <w:u w:val="single" w:color="0000FF"/>
          </w:rPr>
          <w:t>www.nfq.ie</w:t>
        </w:r>
      </w:hyperlink>
      <w:r>
        <w:rPr>
          <w:rFonts w:ascii="Calibri"/>
        </w:rPr>
        <w:t>] and</w:t>
      </w:r>
    </w:p>
    <w:p w:rsidR="00370244" w:rsidRDefault="00D50D66">
      <w:pPr>
        <w:ind w:left="199" w:right="5020"/>
        <w:rPr>
          <w:rFonts w:ascii="Calibri"/>
        </w:rPr>
      </w:pPr>
      <w:r>
        <w:rPr>
          <w:noProof/>
          <w:lang w:bidi="ar-SA"/>
        </w:rPr>
        <mc:AlternateContent>
          <mc:Choice Requires="wps">
            <w:drawing>
              <wp:anchor distT="0" distB="0" distL="114300" distR="114300" simplePos="0" relativeHeight="502905344" behindDoc="1" locked="0" layoutInCell="1" allowOverlap="1">
                <wp:simplePos x="0" y="0"/>
                <wp:positionH relativeFrom="page">
                  <wp:posOffset>1276985</wp:posOffset>
                </wp:positionH>
                <wp:positionV relativeFrom="paragraph">
                  <wp:posOffset>321310</wp:posOffset>
                </wp:positionV>
                <wp:extent cx="621665" cy="0"/>
                <wp:effectExtent l="10160" t="6985" r="6350" b="12065"/>
                <wp:wrapNone/>
                <wp:docPr id="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CF99A7" id="Line 4" o:spid="_x0000_s1026" style="position:absolute;z-index:-4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55pt,25.3pt" to="14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9bFAIAACg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LzHCNF&#10;etDoWSiO8tCawbgSImq1taE4elIv5lnT7w4pXXdE7Xmk+Ho2kJaFjORNStg4Axfshs+aQQw5eB37&#10;dGptHyChA+gU5Tjf5OAnjygcFrOsKOYY0dGVkHLMM9b5T1z3KBgVlkA54pLjs/OBBynHkHCN0hsh&#10;ZRRbKjRU+KGYpTHBaSlYcIYwZ/e7Wlp0JGFc4NtsYlHguQ+z+qBYBOs4Yeur7YmQFxsulyrgQSVA&#10;52pd5uHHY/q4XqwX+SSfFetJnjbN5OOmzifFJnuYNx+aum6yn4FalpedYIyrwG6czSz/O+2vr+Qy&#10;VbfpvLUheYse+wVkx38kHaUM6l3mYKfZeWtHiWEcY/D16YR5v9+Dff/AV78AAAD//wMAUEsDBBQA&#10;BgAIAAAAIQDe+bSQ4AAAAAkBAAAPAAAAZHJzL2Rvd25yZXYueG1sTI/BTsMwDIbvSLxDZCQuiCWt&#10;YLDSdAKkSlzQtIIG3LLGtIXGqZpsK2+PEQc42v70+/vz5eR6sccxdJ40JDMFAqn2tqNGw/NTeX4N&#10;IkRD1vSeUMMXBlgWx0e5yaw/0Br3VWwEh1DIjIY2xiGTMtQtOhNmfkDi27sfnYk8jo20ozlwuOtl&#10;qtRcOtMRf2jNgPct1p/Vzmkw5dvqCksX19XLx9lDerd5vHjdaH16Mt3egIg4xT8YfvRZHQp22vod&#10;2SB6DalKEkY1XKo5CAbSxYLLbX8Xssjl/wbFNwAAAP//AwBQSwECLQAUAAYACAAAACEAtoM4kv4A&#10;AADhAQAAEwAAAAAAAAAAAAAAAAAAAAAAW0NvbnRlbnRfVHlwZXNdLnhtbFBLAQItABQABgAIAAAA&#10;IQA4/SH/1gAAAJQBAAALAAAAAAAAAAAAAAAAAC8BAABfcmVscy8ucmVsc1BLAQItABQABgAIAAAA&#10;IQCdMk9bFAIAACgEAAAOAAAAAAAAAAAAAAAAAC4CAABkcnMvZTJvRG9jLnhtbFBLAQItABQABgAI&#10;AAAAIQDe+bSQ4AAAAAkBAAAPAAAAAAAAAAAAAAAAAG4EAABkcnMvZG93bnJldi54bWxQSwUGAAAA&#10;AAQABADzAAAAewUAAAAA&#10;" strokecolor="blue" strokeweight=".6pt">
                <w10:wrap anchorx="page"/>
              </v:line>
            </w:pict>
          </mc:Fallback>
        </mc:AlternateContent>
      </w:r>
      <w:r w:rsidR="004A40E6">
        <w:rPr>
          <w:rFonts w:ascii="Calibri"/>
        </w:rPr>
        <w:t xml:space="preserve">Doctor of Philosophy (PhD) [Level 10; ref. </w:t>
      </w:r>
      <w:hyperlink r:id="rId486">
        <w:r w:rsidR="004A40E6">
          <w:rPr>
            <w:rFonts w:ascii="Calibri"/>
            <w:b/>
            <w:color w:val="0000FF"/>
            <w:sz w:val="20"/>
          </w:rPr>
          <w:t>www.nfq.ie</w:t>
        </w:r>
      </w:hyperlink>
      <w:r w:rsidR="004A40E6">
        <w:rPr>
          <w:rFonts w:ascii="Calibri"/>
        </w:rPr>
        <w:t>]</w:t>
      </w:r>
    </w:p>
    <w:p w:rsidR="00370244" w:rsidRDefault="00370244">
      <w:pPr>
        <w:pStyle w:val="BodyText"/>
        <w:spacing w:before="8"/>
        <w:rPr>
          <w:rFonts w:ascii="Calibri"/>
          <w:sz w:val="11"/>
        </w:rPr>
      </w:pPr>
    </w:p>
    <w:p w:rsidR="00370244" w:rsidRDefault="004A40E6">
      <w:pPr>
        <w:pStyle w:val="BodyText"/>
        <w:spacing w:before="94" w:line="237" w:lineRule="auto"/>
        <w:ind w:left="199" w:right="456"/>
        <w:jc w:val="both"/>
      </w:pPr>
      <w:r>
        <w:t>The School of Medicine offers a medical degree programme (MB, BCh, BAO) combined with</w:t>
      </w:r>
      <w:r>
        <w:rPr>
          <w:spacing w:val="-10"/>
        </w:rPr>
        <w:t xml:space="preserve"> </w:t>
      </w:r>
      <w:r>
        <w:t>a</w:t>
      </w:r>
      <w:r>
        <w:rPr>
          <w:spacing w:val="-12"/>
        </w:rPr>
        <w:t xml:space="preserve"> </w:t>
      </w:r>
      <w:r>
        <w:t>research</w:t>
      </w:r>
      <w:r>
        <w:rPr>
          <w:spacing w:val="-10"/>
        </w:rPr>
        <w:t xml:space="preserve"> </w:t>
      </w:r>
      <w:r>
        <w:t>programme</w:t>
      </w:r>
      <w:r>
        <w:rPr>
          <w:spacing w:val="-12"/>
        </w:rPr>
        <w:t xml:space="preserve"> </w:t>
      </w:r>
      <w:r>
        <w:t>leading</w:t>
      </w:r>
      <w:r>
        <w:rPr>
          <w:spacing w:val="-13"/>
        </w:rPr>
        <w:t xml:space="preserve"> </w:t>
      </w:r>
      <w:r>
        <w:t>to</w:t>
      </w:r>
      <w:r>
        <w:rPr>
          <w:spacing w:val="-10"/>
        </w:rPr>
        <w:t xml:space="preserve"> </w:t>
      </w:r>
      <w:r>
        <w:t>the</w:t>
      </w:r>
      <w:r>
        <w:rPr>
          <w:spacing w:val="-12"/>
        </w:rPr>
        <w:t xml:space="preserve"> </w:t>
      </w:r>
      <w:r>
        <w:t>award</w:t>
      </w:r>
      <w:r>
        <w:rPr>
          <w:spacing w:val="-10"/>
        </w:rPr>
        <w:t xml:space="preserve"> </w:t>
      </w:r>
      <w:r>
        <w:t>of</w:t>
      </w:r>
      <w:r>
        <w:rPr>
          <w:spacing w:val="-10"/>
        </w:rPr>
        <w:t xml:space="preserve"> </w:t>
      </w:r>
      <w:r>
        <w:t>the</w:t>
      </w:r>
      <w:r>
        <w:rPr>
          <w:spacing w:val="-12"/>
        </w:rPr>
        <w:t xml:space="preserve"> </w:t>
      </w:r>
      <w:r>
        <w:t>degree</w:t>
      </w:r>
      <w:r>
        <w:rPr>
          <w:spacing w:val="-12"/>
        </w:rPr>
        <w:t xml:space="preserve"> </w:t>
      </w:r>
      <w:r>
        <w:t>of</w:t>
      </w:r>
      <w:r>
        <w:rPr>
          <w:spacing w:val="-12"/>
        </w:rPr>
        <w:t xml:space="preserve"> </w:t>
      </w:r>
      <w:r>
        <w:t>PhD,</w:t>
      </w:r>
      <w:r>
        <w:rPr>
          <w:spacing w:val="-11"/>
        </w:rPr>
        <w:t xml:space="preserve"> </w:t>
      </w:r>
      <w:r>
        <w:t>called</w:t>
      </w:r>
      <w:r>
        <w:rPr>
          <w:spacing w:val="-10"/>
        </w:rPr>
        <w:t xml:space="preserve"> </w:t>
      </w:r>
      <w:r>
        <w:t>the</w:t>
      </w:r>
      <w:r>
        <w:rPr>
          <w:spacing w:val="-12"/>
        </w:rPr>
        <w:t xml:space="preserve"> </w:t>
      </w:r>
      <w:r>
        <w:t>ATLANTIC MEDICAL SCHOLARS</w:t>
      </w:r>
      <w:r>
        <w:rPr>
          <w:spacing w:val="-4"/>
        </w:rPr>
        <w:t xml:space="preserve"> </w:t>
      </w:r>
      <w:r>
        <w:t>PROGRAMME.</w:t>
      </w:r>
    </w:p>
    <w:p w:rsidR="00370244" w:rsidRDefault="00370244">
      <w:pPr>
        <w:pStyle w:val="BodyText"/>
        <w:spacing w:before="5"/>
        <w:rPr>
          <w:sz w:val="20"/>
        </w:rPr>
      </w:pPr>
    </w:p>
    <w:p w:rsidR="00370244" w:rsidRDefault="004A40E6">
      <w:pPr>
        <w:pStyle w:val="BodyText"/>
        <w:ind w:left="199" w:right="458"/>
        <w:jc w:val="both"/>
      </w:pPr>
      <w:r>
        <w:t>The primary purpose of the combined medical programme and PhD programme is the development of advanced research skills in medical graduates to enable them make a significant</w:t>
      </w:r>
      <w:r>
        <w:rPr>
          <w:spacing w:val="-8"/>
        </w:rPr>
        <w:t xml:space="preserve"> </w:t>
      </w:r>
      <w:r>
        <w:t>contribution</w:t>
      </w:r>
      <w:r>
        <w:rPr>
          <w:spacing w:val="-9"/>
        </w:rPr>
        <w:t xml:space="preserve"> </w:t>
      </w:r>
      <w:r>
        <w:t>to</w:t>
      </w:r>
      <w:r>
        <w:rPr>
          <w:spacing w:val="-9"/>
        </w:rPr>
        <w:t xml:space="preserve"> </w:t>
      </w:r>
      <w:r>
        <w:t>new</w:t>
      </w:r>
      <w:r>
        <w:rPr>
          <w:spacing w:val="-12"/>
        </w:rPr>
        <w:t xml:space="preserve"> </w:t>
      </w:r>
      <w:r>
        <w:t>knowledge</w:t>
      </w:r>
      <w:r>
        <w:rPr>
          <w:spacing w:val="-8"/>
        </w:rPr>
        <w:t xml:space="preserve"> </w:t>
      </w:r>
      <w:r>
        <w:t>and</w:t>
      </w:r>
      <w:r>
        <w:rPr>
          <w:spacing w:val="-9"/>
        </w:rPr>
        <w:t xml:space="preserve"> </w:t>
      </w:r>
      <w:r>
        <w:t>understanding</w:t>
      </w:r>
      <w:r>
        <w:rPr>
          <w:spacing w:val="-9"/>
        </w:rPr>
        <w:t xml:space="preserve"> </w:t>
      </w:r>
      <w:r>
        <w:t>in</w:t>
      </w:r>
      <w:r>
        <w:rPr>
          <w:spacing w:val="-7"/>
        </w:rPr>
        <w:t xml:space="preserve"> </w:t>
      </w:r>
      <w:r>
        <w:t>the</w:t>
      </w:r>
      <w:r>
        <w:rPr>
          <w:spacing w:val="-10"/>
        </w:rPr>
        <w:t xml:space="preserve"> </w:t>
      </w:r>
      <w:r>
        <w:t>theory</w:t>
      </w:r>
      <w:r>
        <w:rPr>
          <w:spacing w:val="-13"/>
        </w:rPr>
        <w:t xml:space="preserve"> </w:t>
      </w:r>
      <w:r>
        <w:t>and/or</w:t>
      </w:r>
      <w:r>
        <w:rPr>
          <w:spacing w:val="-9"/>
        </w:rPr>
        <w:t xml:space="preserve"> </w:t>
      </w:r>
      <w:r>
        <w:t>practice</w:t>
      </w:r>
      <w:r>
        <w:rPr>
          <w:spacing w:val="-8"/>
        </w:rPr>
        <w:t xml:space="preserve"> </w:t>
      </w:r>
      <w:r>
        <w:t>of an area of medicine or medical</w:t>
      </w:r>
      <w:r>
        <w:rPr>
          <w:spacing w:val="-3"/>
        </w:rPr>
        <w:t xml:space="preserve"> </w:t>
      </w:r>
      <w:r>
        <w:t>science.</w:t>
      </w:r>
    </w:p>
    <w:p w:rsidR="00370244" w:rsidRDefault="00370244">
      <w:pPr>
        <w:pStyle w:val="BodyText"/>
        <w:spacing w:before="9"/>
      </w:pPr>
    </w:p>
    <w:p w:rsidR="00370244" w:rsidRDefault="004A40E6">
      <w:pPr>
        <w:pStyle w:val="BodyText"/>
        <w:ind w:left="199"/>
      </w:pPr>
      <w:r>
        <w:t>Candidates enter this programme through one of two possible routes.</w:t>
      </w:r>
    </w:p>
    <w:p w:rsidR="00370244" w:rsidRDefault="004A40E6">
      <w:pPr>
        <w:pStyle w:val="ListParagraph"/>
        <w:numPr>
          <w:ilvl w:val="0"/>
          <w:numId w:val="15"/>
        </w:numPr>
        <w:tabs>
          <w:tab w:val="left" w:pos="920"/>
        </w:tabs>
        <w:spacing w:before="10"/>
        <w:ind w:right="456" w:hanging="360"/>
        <w:jc w:val="both"/>
        <w:rPr>
          <w:sz w:val="19"/>
        </w:rPr>
      </w:pPr>
      <w:r>
        <w:rPr>
          <w:sz w:val="19"/>
        </w:rPr>
        <w:t>Graduates who have entered the MB BCh BAO programme and who were previously</w:t>
      </w:r>
      <w:r>
        <w:rPr>
          <w:spacing w:val="-18"/>
          <w:sz w:val="19"/>
        </w:rPr>
        <w:t xml:space="preserve"> </w:t>
      </w:r>
      <w:r>
        <w:rPr>
          <w:sz w:val="19"/>
        </w:rPr>
        <w:t>awarded</w:t>
      </w:r>
      <w:r>
        <w:rPr>
          <w:spacing w:val="-10"/>
          <w:sz w:val="19"/>
        </w:rPr>
        <w:t xml:space="preserve"> </w:t>
      </w:r>
      <w:r>
        <w:rPr>
          <w:sz w:val="19"/>
        </w:rPr>
        <w:t>an</w:t>
      </w:r>
      <w:r>
        <w:rPr>
          <w:spacing w:val="-10"/>
          <w:sz w:val="19"/>
        </w:rPr>
        <w:t xml:space="preserve"> </w:t>
      </w:r>
      <w:r>
        <w:rPr>
          <w:sz w:val="19"/>
        </w:rPr>
        <w:t>honours</w:t>
      </w:r>
      <w:r>
        <w:rPr>
          <w:spacing w:val="-13"/>
          <w:sz w:val="19"/>
        </w:rPr>
        <w:t xml:space="preserve"> </w:t>
      </w:r>
      <w:r>
        <w:rPr>
          <w:sz w:val="19"/>
        </w:rPr>
        <w:t>degree</w:t>
      </w:r>
      <w:r>
        <w:rPr>
          <w:spacing w:val="-12"/>
          <w:sz w:val="19"/>
        </w:rPr>
        <w:t xml:space="preserve"> </w:t>
      </w:r>
      <w:r>
        <w:rPr>
          <w:sz w:val="19"/>
        </w:rPr>
        <w:t>(minimum</w:t>
      </w:r>
      <w:r>
        <w:rPr>
          <w:spacing w:val="-13"/>
          <w:sz w:val="19"/>
        </w:rPr>
        <w:t xml:space="preserve"> </w:t>
      </w:r>
      <w:r>
        <w:rPr>
          <w:sz w:val="19"/>
        </w:rPr>
        <w:t>upper</w:t>
      </w:r>
      <w:r>
        <w:rPr>
          <w:spacing w:val="-12"/>
          <w:sz w:val="19"/>
        </w:rPr>
        <w:t xml:space="preserve"> </w:t>
      </w:r>
      <w:r>
        <w:rPr>
          <w:sz w:val="19"/>
        </w:rPr>
        <w:t>second</w:t>
      </w:r>
      <w:r>
        <w:rPr>
          <w:spacing w:val="-10"/>
          <w:sz w:val="19"/>
        </w:rPr>
        <w:t xml:space="preserve"> </w:t>
      </w:r>
      <w:r>
        <w:rPr>
          <w:sz w:val="19"/>
        </w:rPr>
        <w:t>class)</w:t>
      </w:r>
      <w:r>
        <w:rPr>
          <w:spacing w:val="-12"/>
          <w:sz w:val="19"/>
        </w:rPr>
        <w:t xml:space="preserve"> </w:t>
      </w:r>
      <w:r>
        <w:rPr>
          <w:sz w:val="19"/>
        </w:rPr>
        <w:t>of</w:t>
      </w:r>
      <w:r>
        <w:rPr>
          <w:spacing w:val="-10"/>
          <w:sz w:val="19"/>
        </w:rPr>
        <w:t xml:space="preserve"> </w:t>
      </w:r>
      <w:r>
        <w:rPr>
          <w:sz w:val="19"/>
        </w:rPr>
        <w:t>NFQ</w:t>
      </w:r>
      <w:r>
        <w:rPr>
          <w:spacing w:val="-12"/>
          <w:sz w:val="19"/>
        </w:rPr>
        <w:t xml:space="preserve"> </w:t>
      </w:r>
      <w:r>
        <w:rPr>
          <w:sz w:val="19"/>
        </w:rPr>
        <w:t>level 8 standing in a relevant discipline may enter the MB PhD programme following successful completion of semester 3.2 of the MB BCh BAO</w:t>
      </w:r>
      <w:r>
        <w:rPr>
          <w:spacing w:val="-11"/>
          <w:sz w:val="19"/>
        </w:rPr>
        <w:t xml:space="preserve"> </w:t>
      </w:r>
      <w:r>
        <w:rPr>
          <w:sz w:val="19"/>
        </w:rPr>
        <w:t>programme.</w:t>
      </w:r>
    </w:p>
    <w:p w:rsidR="00370244" w:rsidRDefault="00D50D66">
      <w:pPr>
        <w:pStyle w:val="ListParagraph"/>
        <w:numPr>
          <w:ilvl w:val="0"/>
          <w:numId w:val="15"/>
        </w:numPr>
        <w:tabs>
          <w:tab w:val="left" w:pos="920"/>
        </w:tabs>
        <w:ind w:right="456" w:hanging="360"/>
        <w:jc w:val="both"/>
        <w:rPr>
          <w:sz w:val="19"/>
        </w:rPr>
      </w:pPr>
      <w:r>
        <w:rPr>
          <w:noProof/>
          <w:lang w:bidi="ar-SA"/>
        </w:rPr>
        <mc:AlternateContent>
          <mc:Choice Requires="wps">
            <w:drawing>
              <wp:anchor distT="0" distB="0" distL="114300" distR="114300" simplePos="0" relativeHeight="502905368" behindDoc="1" locked="0" layoutInCell="1" allowOverlap="1">
                <wp:simplePos x="0" y="0"/>
                <wp:positionH relativeFrom="page">
                  <wp:posOffset>1912620</wp:posOffset>
                </wp:positionH>
                <wp:positionV relativeFrom="paragraph">
                  <wp:posOffset>822960</wp:posOffset>
                </wp:positionV>
                <wp:extent cx="2964180" cy="0"/>
                <wp:effectExtent l="7620" t="13335" r="9525" b="5715"/>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180" cy="0"/>
                        </a:xfrm>
                        <a:prstGeom prst="line">
                          <a:avLst/>
                        </a:prstGeom>
                        <a:noFill/>
                        <a:ln w="60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50662" id="Line 3" o:spid="_x0000_s1026" style="position:absolute;z-index:-411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6pt,64.8pt" to="384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4+FQIAACkEAAAOAAAAZHJzL2Uyb0RvYy54bWysU02P2yAQvVfqf0DcE9uJ102sOKsqjntJ&#10;20i7/QEEcIyKAQGJE1X97x3Ih7LtparqAx6YmcebecPi+dRLdOTWCa0qnI1TjLiimgm1r/C312Y0&#10;w8h5ohiRWvEKn7nDz8v37xaDKflEd1oybhGAKFcOpsKd96ZMEkc73hM31oYrcLba9sTD1u4TZskA&#10;6L1MJmlaJIO2zFhNuXNwWl+ceBnx25ZT/7VtHfdIVhi4+bjauO7CmiwXpNxbYjpBrzTIP7DoiVBw&#10;6R2qJp6ggxV/QPWCWu1068dU94luW0F5rAGqydLfqnnpiOGxFmiOM/c2uf8HS78ctxYJVuGnKUaK&#10;9KDRRiiOpqE1g3ElRKzU1obi6Em9mI2m3x1SetURteeR4uvZQFoWMpI3KWHjDFywGz5rBjHk4HXs&#10;06m1fYCEDqBTlON8l4OfPKJwOJkXeTYD1ejNl5Dylmis85+47lEwKiyBcwQmx43zgQgpbyHhHqUb&#10;IWVUWyo0VLhI50VMcFoKFpwhzNn9biUtOpIwL/A1TawKPI9hVh8Ui2AdJ2x9tT0R8mLD5VIFPCgF&#10;6Fyty0D8mKfz9Ww9y0f5pFiP8rSuRx+bVT4qmuzDUz2tV6s6+xmoZXnZCca4Cuxuw5nlfyf+9Zlc&#10;xuo+nvc2JG/RY7+A7O0fSUctg3yXQdhpdt7am8YwjzH4+nbCwD/uwX584ctfAAAA//8DAFBLAwQU&#10;AAYACAAAACEAjVUy4dwAAAALAQAADwAAAGRycy9kb3ducmV2LnhtbEyPzU7DMBCE70i8g7VI3Kjd&#10;IIUS4lQVP+IILUhct7EbR8TrEDtNeHsWCakcd2c08025nn0njnaIbSANy4UCYakOpqVGw/vb09UK&#10;RExIBrtAVsO3jbCuzs9KLEyYaGuPu9QIDqFYoAaXUl9IGWtnPcZF6C2xdgiDx8Tn0Egz4MThvpOZ&#10;Urn02BI3OOztvbP152703Pts0ia8jB/b7vCQPyp8dV84aX15MW/uQCQ7p5MZfvEZHSpm2oeRTBSd&#10;hmu1zNjKQnabg2DHTb7idfu/j6xK+X9D9QMAAP//AwBQSwECLQAUAAYACAAAACEAtoM4kv4AAADh&#10;AQAAEwAAAAAAAAAAAAAAAAAAAAAAW0NvbnRlbnRfVHlwZXNdLnhtbFBLAQItABQABgAIAAAAIQA4&#10;/SH/1gAAAJQBAAALAAAAAAAAAAAAAAAAAC8BAABfcmVscy8ucmVsc1BLAQItABQABgAIAAAAIQAD&#10;ei4+FQIAACkEAAAOAAAAAAAAAAAAAAAAAC4CAABkcnMvZTJvRG9jLnhtbFBLAQItABQABgAIAAAA&#10;IQCNVTLh3AAAAAsBAAAPAAAAAAAAAAAAAAAAAG8EAABkcnMvZG93bnJldi54bWxQSwUGAAAAAAQA&#10;BADzAAAAeAUAAAAA&#10;" strokecolor="blue" strokeweight=".48pt">
                <w10:wrap anchorx="page"/>
              </v:line>
            </w:pict>
          </mc:Fallback>
        </mc:AlternateContent>
      </w:r>
      <w:r w:rsidR="004A40E6">
        <w:rPr>
          <w:sz w:val="19"/>
        </w:rPr>
        <w:t xml:space="preserve">Other students on the MB BCh BAO programme may enter the MB PhD programme following successful completion of semester 3.2 of the MB BCh BAO programme and additionally, fulfillment of the research and minor thesis requirements for the award of B.Med.Sc. Regulations for the award of B.Med.Sc. degree (NFQ Level 8) are set out in the College of Medicine, Nursing and Health Sciences calendar: </w:t>
      </w:r>
      <w:hyperlink r:id="rId487">
        <w:r w:rsidR="004A40E6">
          <w:rPr>
            <w:color w:val="0000FF"/>
            <w:sz w:val="19"/>
          </w:rPr>
          <w:t>http://www.nuigalway.ie/colleges/mnhs/collegecalendar.html</w:t>
        </w:r>
        <w:r w:rsidR="004A40E6">
          <w:rPr>
            <w:sz w:val="19"/>
          </w:rPr>
          <w:t>.</w:t>
        </w:r>
      </w:hyperlink>
      <w:r w:rsidR="004A40E6">
        <w:rPr>
          <w:sz w:val="19"/>
        </w:rPr>
        <w:t xml:space="preserve"> Performance at an upper second class honours degree standard in all completed semesters</w:t>
      </w:r>
      <w:r w:rsidR="004A40E6">
        <w:rPr>
          <w:spacing w:val="-4"/>
          <w:sz w:val="19"/>
        </w:rPr>
        <w:t xml:space="preserve"> </w:t>
      </w:r>
      <w:r w:rsidR="004A40E6">
        <w:rPr>
          <w:sz w:val="19"/>
        </w:rPr>
        <w:t>of</w:t>
      </w:r>
      <w:r w:rsidR="004A40E6">
        <w:rPr>
          <w:spacing w:val="-3"/>
          <w:sz w:val="19"/>
        </w:rPr>
        <w:t xml:space="preserve"> </w:t>
      </w:r>
      <w:r w:rsidR="004A40E6">
        <w:rPr>
          <w:sz w:val="19"/>
        </w:rPr>
        <w:t>the</w:t>
      </w:r>
      <w:r w:rsidR="004A40E6">
        <w:rPr>
          <w:spacing w:val="-4"/>
          <w:sz w:val="19"/>
        </w:rPr>
        <w:t xml:space="preserve"> </w:t>
      </w:r>
      <w:r w:rsidR="004A40E6">
        <w:rPr>
          <w:sz w:val="19"/>
        </w:rPr>
        <w:t>MB</w:t>
      </w:r>
      <w:r w:rsidR="004A40E6">
        <w:rPr>
          <w:spacing w:val="-4"/>
          <w:sz w:val="19"/>
        </w:rPr>
        <w:t xml:space="preserve"> </w:t>
      </w:r>
      <w:r w:rsidR="004A40E6">
        <w:rPr>
          <w:sz w:val="19"/>
        </w:rPr>
        <w:t>BCh</w:t>
      </w:r>
      <w:r w:rsidR="004A40E6">
        <w:rPr>
          <w:spacing w:val="-3"/>
          <w:sz w:val="19"/>
        </w:rPr>
        <w:t xml:space="preserve"> </w:t>
      </w:r>
      <w:r w:rsidR="004A40E6">
        <w:rPr>
          <w:sz w:val="19"/>
        </w:rPr>
        <w:t>BAO</w:t>
      </w:r>
      <w:r w:rsidR="004A40E6">
        <w:rPr>
          <w:spacing w:val="-7"/>
          <w:sz w:val="19"/>
        </w:rPr>
        <w:t xml:space="preserve"> </w:t>
      </w:r>
      <w:r w:rsidR="004A40E6">
        <w:rPr>
          <w:sz w:val="19"/>
        </w:rPr>
        <w:t>programme</w:t>
      </w:r>
      <w:r w:rsidR="004A40E6">
        <w:rPr>
          <w:spacing w:val="-5"/>
          <w:sz w:val="19"/>
        </w:rPr>
        <w:t xml:space="preserve"> </w:t>
      </w:r>
      <w:r w:rsidR="004A40E6">
        <w:rPr>
          <w:sz w:val="19"/>
        </w:rPr>
        <w:t>is</w:t>
      </w:r>
      <w:r w:rsidR="004A40E6">
        <w:rPr>
          <w:spacing w:val="-4"/>
          <w:sz w:val="19"/>
        </w:rPr>
        <w:t xml:space="preserve"> </w:t>
      </w:r>
      <w:r w:rsidR="004A40E6">
        <w:rPr>
          <w:sz w:val="19"/>
        </w:rPr>
        <w:t>a</w:t>
      </w:r>
      <w:r w:rsidR="004A40E6">
        <w:rPr>
          <w:spacing w:val="-5"/>
          <w:sz w:val="19"/>
        </w:rPr>
        <w:t xml:space="preserve"> </w:t>
      </w:r>
      <w:r w:rsidR="004A40E6">
        <w:rPr>
          <w:sz w:val="19"/>
        </w:rPr>
        <w:t>prerequisite</w:t>
      </w:r>
      <w:r w:rsidR="004A40E6">
        <w:rPr>
          <w:spacing w:val="-5"/>
          <w:sz w:val="19"/>
        </w:rPr>
        <w:t xml:space="preserve"> </w:t>
      </w:r>
      <w:r w:rsidR="004A40E6">
        <w:rPr>
          <w:sz w:val="19"/>
        </w:rPr>
        <w:t>for</w:t>
      </w:r>
      <w:r w:rsidR="004A40E6">
        <w:rPr>
          <w:spacing w:val="-8"/>
          <w:sz w:val="19"/>
        </w:rPr>
        <w:t xml:space="preserve"> </w:t>
      </w:r>
      <w:r w:rsidR="004A40E6">
        <w:rPr>
          <w:sz w:val="19"/>
        </w:rPr>
        <w:t>entry</w:t>
      </w:r>
      <w:r w:rsidR="004A40E6">
        <w:rPr>
          <w:spacing w:val="-8"/>
          <w:sz w:val="19"/>
        </w:rPr>
        <w:t xml:space="preserve"> </w:t>
      </w:r>
      <w:r w:rsidR="004A40E6">
        <w:rPr>
          <w:sz w:val="19"/>
        </w:rPr>
        <w:t>into</w:t>
      </w:r>
      <w:r w:rsidR="004A40E6">
        <w:rPr>
          <w:spacing w:val="-3"/>
          <w:sz w:val="19"/>
        </w:rPr>
        <w:t xml:space="preserve"> </w:t>
      </w:r>
      <w:r w:rsidR="004A40E6">
        <w:rPr>
          <w:sz w:val="19"/>
        </w:rPr>
        <w:t>the</w:t>
      </w:r>
      <w:r w:rsidR="004A40E6">
        <w:rPr>
          <w:spacing w:val="-5"/>
          <w:sz w:val="19"/>
        </w:rPr>
        <w:t xml:space="preserve"> </w:t>
      </w:r>
      <w:r w:rsidR="004A40E6">
        <w:rPr>
          <w:sz w:val="19"/>
        </w:rPr>
        <w:t>PhD programme. In the event that the student subsequently decides not to complete the MB BCh,BAO programme he/she will be awarded the B.Med.Sc.</w:t>
      </w:r>
      <w:r w:rsidR="004A40E6">
        <w:rPr>
          <w:spacing w:val="-12"/>
          <w:sz w:val="19"/>
        </w:rPr>
        <w:t xml:space="preserve"> </w:t>
      </w:r>
      <w:r w:rsidR="004A40E6">
        <w:rPr>
          <w:sz w:val="19"/>
        </w:rPr>
        <w:t>degree.</w:t>
      </w:r>
    </w:p>
    <w:p w:rsidR="00370244" w:rsidRDefault="00370244">
      <w:pPr>
        <w:pStyle w:val="BodyText"/>
        <w:spacing w:before="2"/>
        <w:rPr>
          <w:sz w:val="20"/>
        </w:rPr>
      </w:pPr>
    </w:p>
    <w:p w:rsidR="00370244" w:rsidRDefault="004A40E6">
      <w:pPr>
        <w:pStyle w:val="ListParagraph"/>
        <w:numPr>
          <w:ilvl w:val="0"/>
          <w:numId w:val="15"/>
        </w:numPr>
        <w:tabs>
          <w:tab w:val="left" w:pos="920"/>
        </w:tabs>
        <w:spacing w:line="237" w:lineRule="auto"/>
        <w:ind w:right="455" w:hanging="360"/>
        <w:jc w:val="both"/>
        <w:rPr>
          <w:rFonts w:ascii="Calibri" w:hAnsi="Calibri"/>
          <w:sz w:val="20"/>
        </w:rPr>
      </w:pPr>
      <w:r>
        <w:rPr>
          <w:sz w:val="19"/>
        </w:rPr>
        <w:t xml:space="preserve">The PhD is awarded concurrently with the MB BCh BAO see section ‘Award and Conferring of Degree’ below) following successful completion of a programme of supervised research and advanced education and training. The degree will be awarded on the basis that the candidate has demonstrated the capacity to pursue original research and scholarship and that the research outcomes make an original and substantial contribution to knowledge. Following completion of </w:t>
      </w:r>
      <w:r>
        <w:rPr>
          <w:rFonts w:ascii="Calibri" w:hAnsi="Calibri"/>
          <w:sz w:val="20"/>
        </w:rPr>
        <w:t xml:space="preserve">the Structured PhD programme, which is normally of 4 years </w:t>
      </w:r>
      <w:r>
        <w:rPr>
          <w:sz w:val="19"/>
        </w:rPr>
        <w:t>duration, candidates re-enter the MB BCh BAO medical programme at semester 4.1 of the</w:t>
      </w:r>
      <w:r>
        <w:rPr>
          <w:spacing w:val="-31"/>
          <w:sz w:val="19"/>
        </w:rPr>
        <w:t xml:space="preserve"> </w:t>
      </w:r>
      <w:r>
        <w:rPr>
          <w:sz w:val="19"/>
        </w:rPr>
        <w:t>programme.</w:t>
      </w:r>
    </w:p>
    <w:p w:rsidR="00370244" w:rsidRDefault="00370244">
      <w:pPr>
        <w:spacing w:line="237" w:lineRule="auto"/>
        <w:jc w:val="both"/>
        <w:rPr>
          <w:rFonts w:ascii="Calibri" w:hAnsi="Calibri"/>
          <w:sz w:val="20"/>
        </w:rPr>
        <w:sectPr w:rsidR="00370244">
          <w:footerReference w:type="default" r:id="rId488"/>
          <w:pgSz w:w="8440" w:h="11930"/>
          <w:pgMar w:top="1020" w:right="240" w:bottom="740" w:left="540" w:header="0" w:footer="549" w:gutter="0"/>
          <w:pgNumType w:start="221"/>
          <w:cols w:space="720"/>
        </w:sectPr>
      </w:pPr>
    </w:p>
    <w:p w:rsidR="00370244" w:rsidRDefault="004A40E6">
      <w:pPr>
        <w:pStyle w:val="BodyText"/>
        <w:spacing w:before="74" w:line="244" w:lineRule="auto"/>
        <w:ind w:left="919" w:right="452"/>
        <w:rPr>
          <w:rFonts w:ascii="Calibri"/>
          <w:sz w:val="20"/>
        </w:rPr>
      </w:pPr>
      <w:r>
        <w:t>Candidates cannot re-enter the MB BCh BAO programme until the PhD thesis has been submitte</w:t>
      </w:r>
      <w:r>
        <w:rPr>
          <w:rFonts w:ascii="Calibri"/>
          <w:sz w:val="20"/>
        </w:rPr>
        <w:t>d for examination.</w:t>
      </w:r>
    </w:p>
    <w:p w:rsidR="00370244" w:rsidRDefault="00370244">
      <w:pPr>
        <w:pStyle w:val="BodyText"/>
        <w:spacing w:before="7"/>
        <w:rPr>
          <w:rFonts w:ascii="Calibri"/>
          <w:sz w:val="20"/>
        </w:rPr>
      </w:pPr>
    </w:p>
    <w:p w:rsidR="00370244" w:rsidRDefault="004A40E6">
      <w:pPr>
        <w:ind w:left="199" w:right="1180"/>
        <w:rPr>
          <w:rFonts w:ascii="Calibri"/>
          <w:b/>
          <w:sz w:val="20"/>
        </w:rPr>
      </w:pPr>
      <w:bookmarkStart w:id="118" w:name="STRUCTURED_PhD_component_of_the_combined"/>
      <w:bookmarkEnd w:id="118"/>
      <w:r>
        <w:rPr>
          <w:rFonts w:ascii="Calibri"/>
          <w:b/>
          <w:sz w:val="20"/>
        </w:rPr>
        <w:t>STRUCTURED PHD COMPONENT OF THE COMBINED MB BCH BAO AND PHD PROGRAMMES</w:t>
      </w:r>
    </w:p>
    <w:p w:rsidR="00370244" w:rsidRDefault="00370244">
      <w:pPr>
        <w:pStyle w:val="BodyText"/>
        <w:spacing w:before="12"/>
        <w:rPr>
          <w:rFonts w:ascii="Calibri"/>
          <w:b/>
          <w:sz w:val="20"/>
        </w:rPr>
      </w:pPr>
    </w:p>
    <w:p w:rsidR="00370244" w:rsidRDefault="004A40E6">
      <w:pPr>
        <w:ind w:left="199"/>
        <w:rPr>
          <w:rFonts w:ascii="Calibri"/>
          <w:b/>
          <w:sz w:val="20"/>
        </w:rPr>
      </w:pPr>
      <w:r>
        <w:rPr>
          <w:rFonts w:ascii="Calibri"/>
          <w:b/>
          <w:sz w:val="20"/>
        </w:rPr>
        <w:t>Overview</w:t>
      </w:r>
    </w:p>
    <w:p w:rsidR="00370244" w:rsidRDefault="004A40E6">
      <w:pPr>
        <w:pStyle w:val="BodyText"/>
        <w:spacing w:before="7" w:line="237" w:lineRule="auto"/>
        <w:ind w:left="199" w:right="458" w:hanging="1"/>
        <w:jc w:val="both"/>
      </w:pPr>
      <w:r>
        <w:rPr>
          <w:rFonts w:ascii="Calibri"/>
          <w:sz w:val="20"/>
        </w:rPr>
        <w:t>Th</w:t>
      </w:r>
      <w:r>
        <w:t>e</w:t>
      </w:r>
      <w:r>
        <w:rPr>
          <w:spacing w:val="-5"/>
        </w:rPr>
        <w:t xml:space="preserve"> </w:t>
      </w:r>
      <w:r>
        <w:t>structured</w:t>
      </w:r>
      <w:r>
        <w:rPr>
          <w:spacing w:val="-4"/>
        </w:rPr>
        <w:t xml:space="preserve"> </w:t>
      </w:r>
      <w:r>
        <w:t>PhD</w:t>
      </w:r>
      <w:r>
        <w:rPr>
          <w:spacing w:val="-6"/>
        </w:rPr>
        <w:t xml:space="preserve"> </w:t>
      </w:r>
      <w:r>
        <w:t>degree</w:t>
      </w:r>
      <w:r>
        <w:rPr>
          <w:spacing w:val="-6"/>
        </w:rPr>
        <w:t xml:space="preserve"> </w:t>
      </w:r>
      <w:r>
        <w:t>programme</w:t>
      </w:r>
      <w:r>
        <w:rPr>
          <w:spacing w:val="-6"/>
        </w:rPr>
        <w:t xml:space="preserve"> </w:t>
      </w:r>
      <w:r>
        <w:t>is</w:t>
      </w:r>
      <w:r>
        <w:rPr>
          <w:spacing w:val="-5"/>
        </w:rPr>
        <w:t xml:space="preserve"> </w:t>
      </w:r>
      <w:r>
        <w:t>a</w:t>
      </w:r>
      <w:r>
        <w:rPr>
          <w:spacing w:val="-6"/>
        </w:rPr>
        <w:t xml:space="preserve"> </w:t>
      </w:r>
      <w:r>
        <w:t>research</w:t>
      </w:r>
      <w:r>
        <w:rPr>
          <w:spacing w:val="-4"/>
        </w:rPr>
        <w:t xml:space="preserve"> </w:t>
      </w:r>
      <w:r>
        <w:t>programme</w:t>
      </w:r>
      <w:r>
        <w:rPr>
          <w:spacing w:val="-3"/>
        </w:rPr>
        <w:t xml:space="preserve"> </w:t>
      </w:r>
      <w:r>
        <w:t>with</w:t>
      </w:r>
      <w:r>
        <w:rPr>
          <w:spacing w:val="-4"/>
        </w:rPr>
        <w:t xml:space="preserve"> </w:t>
      </w:r>
      <w:r>
        <w:t>as</w:t>
      </w:r>
      <w:r>
        <w:rPr>
          <w:spacing w:val="-5"/>
        </w:rPr>
        <w:t xml:space="preserve"> </w:t>
      </w:r>
      <w:r>
        <w:t>its</w:t>
      </w:r>
      <w:r>
        <w:rPr>
          <w:spacing w:val="-5"/>
        </w:rPr>
        <w:t xml:space="preserve"> </w:t>
      </w:r>
      <w:r>
        <w:t>principle</w:t>
      </w:r>
      <w:r>
        <w:rPr>
          <w:spacing w:val="-6"/>
        </w:rPr>
        <w:t xml:space="preserve"> </w:t>
      </w:r>
      <w:r>
        <w:t>aim</w:t>
      </w:r>
      <w:r>
        <w:rPr>
          <w:spacing w:val="-6"/>
        </w:rPr>
        <w:t xml:space="preserve"> </w:t>
      </w:r>
      <w:r>
        <w:t>the advancement of knowledge through original research and integrated professional development. The programme is designed to develop and engage the student in relevant research skills. It will provide the student with appropriate disciplinary, generic and transferable skills, towards the professional development of the student, generally and in her/his particular</w:t>
      </w:r>
      <w:r>
        <w:rPr>
          <w:spacing w:val="-1"/>
        </w:rPr>
        <w:t xml:space="preserve"> </w:t>
      </w:r>
      <w:r>
        <w:t>discipline.</w:t>
      </w:r>
    </w:p>
    <w:p w:rsidR="00370244" w:rsidRDefault="00370244">
      <w:pPr>
        <w:pStyle w:val="BodyText"/>
        <w:rPr>
          <w:sz w:val="21"/>
        </w:rPr>
      </w:pPr>
    </w:p>
    <w:p w:rsidR="00370244" w:rsidRDefault="004A40E6">
      <w:pPr>
        <w:numPr>
          <w:ilvl w:val="0"/>
          <w:numId w:val="14"/>
        </w:numPr>
        <w:tabs>
          <w:tab w:val="left" w:pos="919"/>
          <w:tab w:val="left" w:pos="920"/>
        </w:tabs>
        <w:rPr>
          <w:rFonts w:ascii="Calibri"/>
          <w:b/>
          <w:sz w:val="20"/>
        </w:rPr>
      </w:pPr>
      <w:r>
        <w:rPr>
          <w:rFonts w:ascii="Calibri"/>
          <w:b/>
          <w:sz w:val="20"/>
        </w:rPr>
        <w:t>The</w:t>
      </w:r>
      <w:r>
        <w:rPr>
          <w:rFonts w:ascii="Calibri"/>
          <w:b/>
          <w:spacing w:val="-1"/>
          <w:sz w:val="20"/>
        </w:rPr>
        <w:t xml:space="preserve"> </w:t>
      </w:r>
      <w:r>
        <w:rPr>
          <w:rFonts w:ascii="Calibri"/>
          <w:b/>
          <w:sz w:val="20"/>
        </w:rPr>
        <w:t>Supervisor</w:t>
      </w:r>
    </w:p>
    <w:p w:rsidR="00370244" w:rsidRDefault="004A40E6">
      <w:pPr>
        <w:pStyle w:val="BodyText"/>
        <w:spacing w:before="10" w:line="237" w:lineRule="auto"/>
        <w:ind w:left="199" w:right="456"/>
        <w:jc w:val="both"/>
      </w:pPr>
      <w:r>
        <w:rPr>
          <w:rFonts w:ascii="Calibri" w:hAnsi="Calibri"/>
          <w:sz w:val="20"/>
        </w:rPr>
        <w:t>Th</w:t>
      </w:r>
      <w:r>
        <w:t>e</w:t>
      </w:r>
      <w:r>
        <w:rPr>
          <w:spacing w:val="-4"/>
        </w:rPr>
        <w:t xml:space="preserve"> </w:t>
      </w:r>
      <w:r>
        <w:t>primary</w:t>
      </w:r>
      <w:r>
        <w:rPr>
          <w:spacing w:val="-8"/>
        </w:rPr>
        <w:t xml:space="preserve"> </w:t>
      </w:r>
      <w:r>
        <w:t>supervisor(s)</w:t>
      </w:r>
      <w:r>
        <w:rPr>
          <w:spacing w:val="-5"/>
        </w:rPr>
        <w:t xml:space="preserve"> </w:t>
      </w:r>
      <w:r>
        <w:t>of</w:t>
      </w:r>
      <w:r>
        <w:rPr>
          <w:spacing w:val="-3"/>
        </w:rPr>
        <w:t xml:space="preserve"> </w:t>
      </w:r>
      <w:r>
        <w:t>the</w:t>
      </w:r>
      <w:r>
        <w:rPr>
          <w:spacing w:val="-5"/>
        </w:rPr>
        <w:t xml:space="preserve"> </w:t>
      </w:r>
      <w:r>
        <w:t>student’s</w:t>
      </w:r>
      <w:r>
        <w:rPr>
          <w:spacing w:val="-4"/>
        </w:rPr>
        <w:t xml:space="preserve"> </w:t>
      </w:r>
      <w:r>
        <w:t>research</w:t>
      </w:r>
      <w:r>
        <w:rPr>
          <w:spacing w:val="-3"/>
        </w:rPr>
        <w:t xml:space="preserve"> </w:t>
      </w:r>
      <w:r>
        <w:t>programme</w:t>
      </w:r>
      <w:r>
        <w:rPr>
          <w:spacing w:val="-5"/>
        </w:rPr>
        <w:t xml:space="preserve"> </w:t>
      </w:r>
      <w:r>
        <w:t>is</w:t>
      </w:r>
      <w:r>
        <w:rPr>
          <w:spacing w:val="-4"/>
        </w:rPr>
        <w:t xml:space="preserve"> </w:t>
      </w:r>
      <w:r>
        <w:t>responsible</w:t>
      </w:r>
      <w:r>
        <w:rPr>
          <w:spacing w:val="-5"/>
        </w:rPr>
        <w:t xml:space="preserve"> </w:t>
      </w:r>
      <w:r>
        <w:t>for</w:t>
      </w:r>
      <w:r>
        <w:rPr>
          <w:spacing w:val="-5"/>
        </w:rPr>
        <w:t xml:space="preserve"> </w:t>
      </w:r>
      <w:r>
        <w:t>the</w:t>
      </w:r>
      <w:r>
        <w:rPr>
          <w:spacing w:val="-5"/>
        </w:rPr>
        <w:t xml:space="preserve"> </w:t>
      </w:r>
      <w:r>
        <w:t xml:space="preserve">overall management of the student’s training and research project. To be eligible for appointment as a PhD supervisor, the staff member must meet the criteria set out in the </w:t>
      </w:r>
      <w:hyperlink r:id="rId489">
        <w:r>
          <w:t>University</w:t>
        </w:r>
      </w:hyperlink>
      <w:r>
        <w:t xml:space="preserve"> </w:t>
      </w:r>
      <w:hyperlink r:id="rId490">
        <w:r>
          <w:t>Guidelines</w:t>
        </w:r>
        <w:r>
          <w:rPr>
            <w:spacing w:val="-7"/>
          </w:rPr>
          <w:t xml:space="preserve"> </w:t>
        </w:r>
      </w:hyperlink>
      <w:r>
        <w:t>and</w:t>
      </w:r>
      <w:r>
        <w:rPr>
          <w:spacing w:val="-7"/>
        </w:rPr>
        <w:t xml:space="preserve"> </w:t>
      </w:r>
      <w:r>
        <w:t>(a)</w:t>
      </w:r>
      <w:r>
        <w:rPr>
          <w:spacing w:val="-8"/>
        </w:rPr>
        <w:t xml:space="preserve"> </w:t>
      </w:r>
      <w:r>
        <w:t>be</w:t>
      </w:r>
      <w:r>
        <w:rPr>
          <w:spacing w:val="-8"/>
        </w:rPr>
        <w:t xml:space="preserve"> </w:t>
      </w:r>
      <w:r>
        <w:t>an</w:t>
      </w:r>
      <w:r>
        <w:rPr>
          <w:spacing w:val="-9"/>
        </w:rPr>
        <w:t xml:space="preserve"> </w:t>
      </w:r>
      <w:r>
        <w:t>active</w:t>
      </w:r>
      <w:r>
        <w:rPr>
          <w:spacing w:val="-8"/>
        </w:rPr>
        <w:t xml:space="preserve"> </w:t>
      </w:r>
      <w:r>
        <w:t>scholar</w:t>
      </w:r>
      <w:r>
        <w:rPr>
          <w:spacing w:val="-8"/>
        </w:rPr>
        <w:t xml:space="preserve"> </w:t>
      </w:r>
      <w:r>
        <w:t>and</w:t>
      </w:r>
      <w:r>
        <w:rPr>
          <w:spacing w:val="-7"/>
        </w:rPr>
        <w:t xml:space="preserve"> </w:t>
      </w:r>
      <w:r>
        <w:t>researcher</w:t>
      </w:r>
      <w:r>
        <w:rPr>
          <w:spacing w:val="-8"/>
        </w:rPr>
        <w:t xml:space="preserve"> </w:t>
      </w:r>
      <w:r>
        <w:t>with</w:t>
      </w:r>
      <w:r>
        <w:rPr>
          <w:spacing w:val="-7"/>
        </w:rPr>
        <w:t xml:space="preserve"> </w:t>
      </w:r>
      <w:r>
        <w:t>good</w:t>
      </w:r>
      <w:r>
        <w:rPr>
          <w:spacing w:val="-9"/>
        </w:rPr>
        <w:t xml:space="preserve"> </w:t>
      </w:r>
      <w:r>
        <w:t>records</w:t>
      </w:r>
      <w:r>
        <w:rPr>
          <w:spacing w:val="-7"/>
        </w:rPr>
        <w:t xml:space="preserve"> </w:t>
      </w:r>
      <w:r>
        <w:t>of</w:t>
      </w:r>
      <w:r>
        <w:rPr>
          <w:spacing w:val="-6"/>
        </w:rPr>
        <w:t xml:space="preserve"> </w:t>
      </w:r>
      <w:r>
        <w:t>achievement</w:t>
      </w:r>
      <w:r>
        <w:rPr>
          <w:spacing w:val="-8"/>
        </w:rPr>
        <w:t xml:space="preserve"> </w:t>
      </w:r>
      <w:r>
        <w:t>and publication (b) have a PhD, or equivalent qualification, in a relevant area or an equivalent record of</w:t>
      </w:r>
      <w:r>
        <w:rPr>
          <w:spacing w:val="1"/>
        </w:rPr>
        <w:t xml:space="preserve"> </w:t>
      </w:r>
      <w:r>
        <w:t>achievement.</w:t>
      </w:r>
    </w:p>
    <w:p w:rsidR="00370244" w:rsidRDefault="00370244">
      <w:pPr>
        <w:pStyle w:val="BodyText"/>
        <w:rPr>
          <w:sz w:val="23"/>
        </w:rPr>
      </w:pPr>
    </w:p>
    <w:p w:rsidR="00370244" w:rsidRDefault="004A40E6">
      <w:pPr>
        <w:numPr>
          <w:ilvl w:val="0"/>
          <w:numId w:val="14"/>
        </w:numPr>
        <w:tabs>
          <w:tab w:val="left" w:pos="919"/>
          <w:tab w:val="left" w:pos="920"/>
        </w:tabs>
        <w:rPr>
          <w:rFonts w:ascii="Calibri"/>
          <w:b/>
          <w:sz w:val="20"/>
        </w:rPr>
      </w:pPr>
      <w:r>
        <w:rPr>
          <w:rFonts w:ascii="Calibri"/>
          <w:b/>
          <w:sz w:val="20"/>
        </w:rPr>
        <w:t>Graduate Research Committee</w:t>
      </w:r>
      <w:r>
        <w:rPr>
          <w:rFonts w:ascii="Calibri"/>
          <w:b/>
          <w:spacing w:val="-2"/>
          <w:sz w:val="20"/>
        </w:rPr>
        <w:t xml:space="preserve"> </w:t>
      </w:r>
      <w:r>
        <w:rPr>
          <w:rFonts w:ascii="Calibri"/>
          <w:b/>
          <w:sz w:val="20"/>
        </w:rPr>
        <w:t>(GRC)</w:t>
      </w:r>
    </w:p>
    <w:p w:rsidR="00370244" w:rsidRDefault="004A40E6">
      <w:pPr>
        <w:pStyle w:val="BodyText"/>
        <w:spacing w:before="6" w:line="237" w:lineRule="auto"/>
        <w:ind w:left="199" w:right="455"/>
        <w:jc w:val="both"/>
      </w:pPr>
      <w:r>
        <w:t>Every research student and supervisor has the support of a Graduate Research Committee which is charged with ensuring compliance with good practices in relation to research (for details see University Guidelines). It will oversee the student’s progress.</w:t>
      </w:r>
    </w:p>
    <w:p w:rsidR="00370244" w:rsidRDefault="00370244">
      <w:pPr>
        <w:pStyle w:val="BodyText"/>
        <w:spacing w:before="7"/>
        <w:rPr>
          <w:sz w:val="20"/>
        </w:rPr>
      </w:pPr>
    </w:p>
    <w:p w:rsidR="00370244" w:rsidRDefault="004A40E6">
      <w:pPr>
        <w:numPr>
          <w:ilvl w:val="0"/>
          <w:numId w:val="14"/>
        </w:numPr>
        <w:tabs>
          <w:tab w:val="left" w:pos="919"/>
          <w:tab w:val="left" w:pos="920"/>
        </w:tabs>
        <w:spacing w:before="1"/>
        <w:rPr>
          <w:rFonts w:ascii="Calibri"/>
          <w:b/>
          <w:sz w:val="20"/>
        </w:rPr>
      </w:pPr>
      <w:r>
        <w:rPr>
          <w:rFonts w:ascii="Calibri"/>
          <w:b/>
          <w:sz w:val="20"/>
        </w:rPr>
        <w:t>ECTs Weighting</w:t>
      </w:r>
    </w:p>
    <w:p w:rsidR="00370244" w:rsidRDefault="004A40E6">
      <w:pPr>
        <w:pStyle w:val="BodyText"/>
        <w:spacing w:before="9" w:line="237" w:lineRule="auto"/>
        <w:ind w:left="199" w:right="458" w:hanging="1"/>
        <w:jc w:val="both"/>
      </w:pPr>
      <w:r>
        <w:rPr>
          <w:rFonts w:ascii="Calibri"/>
          <w:sz w:val="20"/>
        </w:rPr>
        <w:t>T</w:t>
      </w:r>
      <w:r>
        <w:t>he PhD programme requires the successful completion of 90ECTs per annum. The structured component of the programme will require the successful completion of 30ECTs over the duration of the PhD programme. The balance of ECTs awarded each year will be for the research component of the PhD.</w:t>
      </w:r>
    </w:p>
    <w:p w:rsidR="00370244" w:rsidRDefault="00370244">
      <w:pPr>
        <w:pStyle w:val="BodyText"/>
        <w:spacing w:before="9"/>
        <w:rPr>
          <w:sz w:val="22"/>
        </w:rPr>
      </w:pPr>
    </w:p>
    <w:p w:rsidR="00370244" w:rsidRDefault="004A40E6">
      <w:pPr>
        <w:ind w:left="199"/>
        <w:rPr>
          <w:rFonts w:ascii="Calibri"/>
          <w:b/>
          <w:sz w:val="20"/>
        </w:rPr>
      </w:pPr>
      <w:r>
        <w:rPr>
          <w:rFonts w:ascii="Calibri"/>
          <w:b/>
          <w:sz w:val="20"/>
        </w:rPr>
        <w:t>ENTRY REQUIREMENTS</w:t>
      </w:r>
    </w:p>
    <w:p w:rsidR="00370244" w:rsidRDefault="004A40E6">
      <w:pPr>
        <w:pStyle w:val="BodyText"/>
        <w:spacing w:before="4" w:line="242" w:lineRule="auto"/>
        <w:ind w:left="199" w:right="375"/>
        <w:rPr>
          <w:rFonts w:ascii="Calibri"/>
          <w:b/>
          <w:sz w:val="20"/>
        </w:rPr>
      </w:pPr>
      <w:r>
        <w:t xml:space="preserve">Candidates should have a high honours standard (minimum upper second class) performance in all semesters completed of the MB BCh BAO degree together with the support of an academic staff member(s) who will supervise the research in terms of its nature and scope. </w:t>
      </w:r>
      <w:r>
        <w:rPr>
          <w:rFonts w:ascii="Calibri"/>
          <w:b/>
          <w:sz w:val="20"/>
        </w:rPr>
        <w:t>Additional entry requirements</w:t>
      </w:r>
    </w:p>
    <w:p w:rsidR="00370244" w:rsidRDefault="004A40E6">
      <w:pPr>
        <w:pStyle w:val="BodyText"/>
        <w:spacing w:before="5"/>
        <w:ind w:left="199"/>
      </w:pPr>
      <w:r>
        <w:rPr>
          <w:rFonts w:ascii="Calibri"/>
          <w:sz w:val="20"/>
        </w:rPr>
        <w:t>C</w:t>
      </w:r>
      <w:r>
        <w:t>andidates in addition will be required to:</w:t>
      </w:r>
    </w:p>
    <w:p w:rsidR="00370244" w:rsidRDefault="004A40E6">
      <w:pPr>
        <w:numPr>
          <w:ilvl w:val="0"/>
          <w:numId w:val="14"/>
        </w:numPr>
        <w:tabs>
          <w:tab w:val="left" w:pos="919"/>
          <w:tab w:val="left" w:pos="920"/>
        </w:tabs>
        <w:spacing w:before="9"/>
        <w:ind w:right="460"/>
        <w:rPr>
          <w:rFonts w:ascii="Calibri"/>
          <w:sz w:val="20"/>
        </w:rPr>
      </w:pPr>
      <w:r>
        <w:rPr>
          <w:rFonts w:ascii="Calibri"/>
          <w:sz w:val="20"/>
        </w:rPr>
        <w:t>Submit a research proposal for consideration by the School as part of their application.</w:t>
      </w:r>
    </w:p>
    <w:p w:rsidR="00370244" w:rsidRDefault="00370244">
      <w:pPr>
        <w:rPr>
          <w:rFonts w:ascii="Calibri"/>
          <w:sz w:val="20"/>
        </w:rPr>
        <w:sectPr w:rsidR="00370244">
          <w:pgSz w:w="8440" w:h="11930"/>
          <w:pgMar w:top="1020" w:right="240" w:bottom="740" w:left="540" w:header="0" w:footer="549" w:gutter="0"/>
          <w:cols w:space="720"/>
        </w:sectPr>
      </w:pPr>
    </w:p>
    <w:p w:rsidR="00370244" w:rsidRPr="009D5998" w:rsidRDefault="004A40E6">
      <w:pPr>
        <w:pStyle w:val="ListParagraph"/>
        <w:numPr>
          <w:ilvl w:val="0"/>
          <w:numId w:val="14"/>
        </w:numPr>
        <w:tabs>
          <w:tab w:val="left" w:pos="920"/>
        </w:tabs>
        <w:spacing w:before="79"/>
        <w:ind w:right="459"/>
        <w:jc w:val="both"/>
        <w:rPr>
          <w:sz w:val="19"/>
          <w:szCs w:val="19"/>
        </w:rPr>
      </w:pPr>
      <w:r w:rsidRPr="009D5998">
        <w:rPr>
          <w:sz w:val="19"/>
          <w:szCs w:val="19"/>
        </w:rPr>
        <w:t>Provide</w:t>
      </w:r>
      <w:r w:rsidRPr="009D5998">
        <w:rPr>
          <w:spacing w:val="-11"/>
          <w:sz w:val="19"/>
          <w:szCs w:val="19"/>
        </w:rPr>
        <w:t xml:space="preserve"> </w:t>
      </w:r>
      <w:r w:rsidRPr="009D5998">
        <w:rPr>
          <w:sz w:val="19"/>
          <w:szCs w:val="19"/>
        </w:rPr>
        <w:t>a</w:t>
      </w:r>
      <w:r w:rsidRPr="009D5998">
        <w:rPr>
          <w:spacing w:val="-7"/>
          <w:sz w:val="19"/>
          <w:szCs w:val="19"/>
        </w:rPr>
        <w:t xml:space="preserve"> </w:t>
      </w:r>
      <w:r w:rsidRPr="009D5998">
        <w:rPr>
          <w:sz w:val="19"/>
          <w:szCs w:val="19"/>
        </w:rPr>
        <w:t>supervisor’s</w:t>
      </w:r>
      <w:r w:rsidRPr="009D5998">
        <w:rPr>
          <w:spacing w:val="-11"/>
          <w:sz w:val="19"/>
          <w:szCs w:val="19"/>
        </w:rPr>
        <w:t xml:space="preserve"> </w:t>
      </w:r>
      <w:r w:rsidRPr="009D5998">
        <w:rPr>
          <w:sz w:val="19"/>
          <w:szCs w:val="19"/>
        </w:rPr>
        <w:t>report</w:t>
      </w:r>
      <w:r w:rsidRPr="009D5998">
        <w:rPr>
          <w:spacing w:val="-10"/>
          <w:sz w:val="19"/>
          <w:szCs w:val="19"/>
        </w:rPr>
        <w:t xml:space="preserve"> </w:t>
      </w:r>
      <w:r w:rsidRPr="009D5998">
        <w:rPr>
          <w:sz w:val="19"/>
          <w:szCs w:val="19"/>
        </w:rPr>
        <w:t>(or</w:t>
      </w:r>
      <w:r w:rsidRPr="009D5998">
        <w:rPr>
          <w:spacing w:val="-10"/>
          <w:sz w:val="19"/>
          <w:szCs w:val="19"/>
        </w:rPr>
        <w:t xml:space="preserve"> </w:t>
      </w:r>
      <w:r w:rsidRPr="009D5998">
        <w:rPr>
          <w:sz w:val="19"/>
          <w:szCs w:val="19"/>
        </w:rPr>
        <w:t>arrange</w:t>
      </w:r>
      <w:r w:rsidRPr="009D5998">
        <w:rPr>
          <w:spacing w:val="-11"/>
          <w:sz w:val="19"/>
          <w:szCs w:val="19"/>
        </w:rPr>
        <w:t xml:space="preserve"> </w:t>
      </w:r>
      <w:r w:rsidRPr="009D5998">
        <w:rPr>
          <w:sz w:val="19"/>
          <w:szCs w:val="19"/>
        </w:rPr>
        <w:t>for</w:t>
      </w:r>
      <w:r w:rsidRPr="009D5998">
        <w:rPr>
          <w:spacing w:val="-8"/>
          <w:sz w:val="19"/>
          <w:szCs w:val="19"/>
        </w:rPr>
        <w:t xml:space="preserve"> </w:t>
      </w:r>
      <w:r w:rsidRPr="009D5998">
        <w:rPr>
          <w:sz w:val="19"/>
          <w:szCs w:val="19"/>
        </w:rPr>
        <w:t>supervisor</w:t>
      </w:r>
      <w:r w:rsidRPr="009D5998">
        <w:rPr>
          <w:spacing w:val="-10"/>
          <w:sz w:val="19"/>
          <w:szCs w:val="19"/>
        </w:rPr>
        <w:t xml:space="preserve"> </w:t>
      </w:r>
      <w:r w:rsidRPr="009D5998">
        <w:rPr>
          <w:sz w:val="19"/>
          <w:szCs w:val="19"/>
        </w:rPr>
        <w:t>to</w:t>
      </w:r>
      <w:r w:rsidRPr="009D5998">
        <w:rPr>
          <w:spacing w:val="-10"/>
          <w:sz w:val="19"/>
          <w:szCs w:val="19"/>
        </w:rPr>
        <w:t xml:space="preserve"> </w:t>
      </w:r>
      <w:r w:rsidRPr="009D5998">
        <w:rPr>
          <w:sz w:val="19"/>
          <w:szCs w:val="19"/>
        </w:rPr>
        <w:t>provide</w:t>
      </w:r>
      <w:r w:rsidRPr="009D5998">
        <w:rPr>
          <w:spacing w:val="-9"/>
          <w:sz w:val="19"/>
          <w:szCs w:val="19"/>
        </w:rPr>
        <w:t xml:space="preserve"> </w:t>
      </w:r>
      <w:r w:rsidRPr="009D5998">
        <w:rPr>
          <w:sz w:val="19"/>
          <w:szCs w:val="19"/>
        </w:rPr>
        <w:t>same)</w:t>
      </w:r>
      <w:r w:rsidRPr="009D5998">
        <w:rPr>
          <w:spacing w:val="-8"/>
          <w:sz w:val="19"/>
          <w:szCs w:val="19"/>
        </w:rPr>
        <w:t xml:space="preserve"> </w:t>
      </w:r>
      <w:r w:rsidRPr="009D5998">
        <w:rPr>
          <w:sz w:val="19"/>
          <w:szCs w:val="19"/>
        </w:rPr>
        <w:t>from a previous piece of research work in an area relevant to the proposed PhD research, if available (such as arising from a student summer scholarship position).</w:t>
      </w:r>
    </w:p>
    <w:p w:rsidR="00370244" w:rsidRPr="009D5998" w:rsidRDefault="004A40E6">
      <w:pPr>
        <w:pStyle w:val="ListParagraph"/>
        <w:numPr>
          <w:ilvl w:val="0"/>
          <w:numId w:val="14"/>
        </w:numPr>
        <w:tabs>
          <w:tab w:val="left" w:pos="918"/>
          <w:tab w:val="left" w:pos="919"/>
        </w:tabs>
        <w:spacing w:before="4"/>
        <w:ind w:left="918" w:hanging="359"/>
        <w:rPr>
          <w:sz w:val="19"/>
          <w:szCs w:val="19"/>
        </w:rPr>
      </w:pPr>
      <w:r w:rsidRPr="009D5998">
        <w:rPr>
          <w:sz w:val="19"/>
          <w:szCs w:val="19"/>
        </w:rPr>
        <w:t>Present for interview by a selection</w:t>
      </w:r>
      <w:r w:rsidRPr="009D5998">
        <w:rPr>
          <w:spacing w:val="-1"/>
          <w:sz w:val="19"/>
          <w:szCs w:val="19"/>
        </w:rPr>
        <w:t xml:space="preserve"> </w:t>
      </w:r>
      <w:r w:rsidRPr="009D5998">
        <w:rPr>
          <w:sz w:val="19"/>
          <w:szCs w:val="19"/>
        </w:rPr>
        <w:t>committee.</w:t>
      </w:r>
    </w:p>
    <w:p w:rsidR="00370244" w:rsidRPr="009D5998" w:rsidRDefault="004A40E6">
      <w:pPr>
        <w:pStyle w:val="ListParagraph"/>
        <w:numPr>
          <w:ilvl w:val="0"/>
          <w:numId w:val="14"/>
        </w:numPr>
        <w:tabs>
          <w:tab w:val="left" w:pos="919"/>
        </w:tabs>
        <w:spacing w:before="9"/>
        <w:ind w:left="918" w:right="457"/>
        <w:jc w:val="both"/>
        <w:rPr>
          <w:sz w:val="19"/>
          <w:szCs w:val="19"/>
        </w:rPr>
      </w:pPr>
      <w:r w:rsidRPr="009D5998">
        <w:rPr>
          <w:sz w:val="19"/>
          <w:szCs w:val="19"/>
        </w:rPr>
        <w:t>Have attained a minimum of upper second class honours degree level performance (NFQ level 8) in a relevant discipline (as a graduate, or with a status of B.Med.Sc. degree awardable following successful completion of semester 3.2 of the MB BCh BAO programme and additionally, fulfillment of the research and minor thesis requirements for the award of</w:t>
      </w:r>
      <w:r w:rsidRPr="009D5998">
        <w:rPr>
          <w:spacing w:val="-14"/>
          <w:sz w:val="19"/>
          <w:szCs w:val="19"/>
        </w:rPr>
        <w:t xml:space="preserve"> </w:t>
      </w:r>
      <w:r w:rsidRPr="009D5998">
        <w:rPr>
          <w:sz w:val="19"/>
          <w:szCs w:val="19"/>
        </w:rPr>
        <w:t>B.Med.Sc).</w:t>
      </w:r>
    </w:p>
    <w:p w:rsidR="00370244" w:rsidRPr="009D5998" w:rsidRDefault="00370244">
      <w:pPr>
        <w:pStyle w:val="BodyText"/>
        <w:spacing w:before="11"/>
      </w:pPr>
    </w:p>
    <w:p w:rsidR="00370244" w:rsidRDefault="004A40E6" w:rsidP="009D5998">
      <w:pPr>
        <w:ind w:left="198"/>
        <w:rPr>
          <w:rFonts w:ascii="Calibri"/>
          <w:b/>
          <w:sz w:val="20"/>
        </w:rPr>
      </w:pPr>
      <w:r>
        <w:rPr>
          <w:rFonts w:ascii="Calibri"/>
          <w:b/>
          <w:sz w:val="20"/>
        </w:rPr>
        <w:t>DURATION</w:t>
      </w:r>
    </w:p>
    <w:p w:rsidR="00370244" w:rsidRPr="009D5998" w:rsidRDefault="004A40E6">
      <w:pPr>
        <w:ind w:left="198" w:right="461"/>
        <w:jc w:val="both"/>
        <w:rPr>
          <w:sz w:val="19"/>
          <w:szCs w:val="19"/>
        </w:rPr>
      </w:pPr>
      <w:r w:rsidRPr="009D5998">
        <w:rPr>
          <w:sz w:val="19"/>
          <w:szCs w:val="19"/>
        </w:rPr>
        <w:t>The normal duration of the structured PhD component is 4 years full time, but in exceptional</w:t>
      </w:r>
      <w:r w:rsidRPr="009D5998">
        <w:rPr>
          <w:spacing w:val="-9"/>
          <w:sz w:val="19"/>
          <w:szCs w:val="19"/>
        </w:rPr>
        <w:t xml:space="preserve"> </w:t>
      </w:r>
      <w:r w:rsidRPr="009D5998">
        <w:rPr>
          <w:sz w:val="19"/>
          <w:szCs w:val="19"/>
        </w:rPr>
        <w:t>circumstances,</w:t>
      </w:r>
      <w:r w:rsidRPr="009D5998">
        <w:rPr>
          <w:spacing w:val="-8"/>
          <w:sz w:val="19"/>
          <w:szCs w:val="19"/>
        </w:rPr>
        <w:t xml:space="preserve"> </w:t>
      </w:r>
      <w:r w:rsidRPr="009D5998">
        <w:rPr>
          <w:sz w:val="19"/>
          <w:szCs w:val="19"/>
        </w:rPr>
        <w:t>the</w:t>
      </w:r>
      <w:r w:rsidRPr="009D5998">
        <w:rPr>
          <w:spacing w:val="-10"/>
          <w:sz w:val="19"/>
          <w:szCs w:val="19"/>
        </w:rPr>
        <w:t xml:space="preserve"> </w:t>
      </w:r>
      <w:r w:rsidRPr="009D5998">
        <w:rPr>
          <w:sz w:val="19"/>
          <w:szCs w:val="19"/>
        </w:rPr>
        <w:t>duration</w:t>
      </w:r>
      <w:r w:rsidRPr="009D5998">
        <w:rPr>
          <w:spacing w:val="-8"/>
          <w:sz w:val="19"/>
          <w:szCs w:val="19"/>
        </w:rPr>
        <w:t xml:space="preserve"> </w:t>
      </w:r>
      <w:r w:rsidRPr="009D5998">
        <w:rPr>
          <w:sz w:val="19"/>
          <w:szCs w:val="19"/>
        </w:rPr>
        <w:t>may</w:t>
      </w:r>
      <w:r w:rsidRPr="009D5998">
        <w:rPr>
          <w:spacing w:val="-8"/>
          <w:sz w:val="19"/>
          <w:szCs w:val="19"/>
        </w:rPr>
        <w:t xml:space="preserve"> </w:t>
      </w:r>
      <w:r w:rsidRPr="009D5998">
        <w:rPr>
          <w:sz w:val="19"/>
          <w:szCs w:val="19"/>
        </w:rPr>
        <w:t>be</w:t>
      </w:r>
      <w:r w:rsidRPr="009D5998">
        <w:rPr>
          <w:spacing w:val="-8"/>
          <w:sz w:val="19"/>
          <w:szCs w:val="19"/>
        </w:rPr>
        <w:t xml:space="preserve"> </w:t>
      </w:r>
      <w:r w:rsidRPr="009D5998">
        <w:rPr>
          <w:sz w:val="19"/>
          <w:szCs w:val="19"/>
        </w:rPr>
        <w:t>shorter,</w:t>
      </w:r>
      <w:r w:rsidRPr="009D5998">
        <w:rPr>
          <w:spacing w:val="-8"/>
          <w:sz w:val="19"/>
          <w:szCs w:val="19"/>
        </w:rPr>
        <w:t xml:space="preserve"> </w:t>
      </w:r>
      <w:r w:rsidRPr="009D5998">
        <w:rPr>
          <w:sz w:val="19"/>
          <w:szCs w:val="19"/>
        </w:rPr>
        <w:t>in</w:t>
      </w:r>
      <w:r w:rsidRPr="009D5998">
        <w:rPr>
          <w:spacing w:val="-7"/>
          <w:sz w:val="19"/>
          <w:szCs w:val="19"/>
        </w:rPr>
        <w:t xml:space="preserve"> </w:t>
      </w:r>
      <w:r w:rsidRPr="009D5998">
        <w:rPr>
          <w:sz w:val="19"/>
          <w:szCs w:val="19"/>
        </w:rPr>
        <w:t>accordance</w:t>
      </w:r>
      <w:r w:rsidRPr="009D5998">
        <w:rPr>
          <w:spacing w:val="-10"/>
          <w:sz w:val="19"/>
          <w:szCs w:val="19"/>
        </w:rPr>
        <w:t xml:space="preserve"> </w:t>
      </w:r>
      <w:r w:rsidRPr="009D5998">
        <w:rPr>
          <w:sz w:val="19"/>
          <w:szCs w:val="19"/>
        </w:rPr>
        <w:t>with</w:t>
      </w:r>
      <w:r w:rsidRPr="009D5998">
        <w:rPr>
          <w:spacing w:val="-8"/>
          <w:sz w:val="19"/>
          <w:szCs w:val="19"/>
        </w:rPr>
        <w:t xml:space="preserve"> </w:t>
      </w:r>
      <w:r w:rsidRPr="009D5998">
        <w:rPr>
          <w:sz w:val="19"/>
          <w:szCs w:val="19"/>
        </w:rPr>
        <w:t>University guidelines. Re-entry to the MB BCh BAO programme occurs following submission of the PhD thesis for examination. The award of the PhD is not made at the point where the</w:t>
      </w:r>
      <w:r w:rsidRPr="009D5998">
        <w:rPr>
          <w:spacing w:val="-14"/>
          <w:sz w:val="19"/>
          <w:szCs w:val="19"/>
        </w:rPr>
        <w:t xml:space="preserve"> </w:t>
      </w:r>
      <w:r w:rsidRPr="009D5998">
        <w:rPr>
          <w:sz w:val="19"/>
          <w:szCs w:val="19"/>
        </w:rPr>
        <w:t>student</w:t>
      </w:r>
      <w:r w:rsidRPr="009D5998">
        <w:rPr>
          <w:spacing w:val="-12"/>
          <w:sz w:val="19"/>
          <w:szCs w:val="19"/>
        </w:rPr>
        <w:t xml:space="preserve"> </w:t>
      </w:r>
      <w:r w:rsidRPr="009D5998">
        <w:rPr>
          <w:sz w:val="19"/>
          <w:szCs w:val="19"/>
        </w:rPr>
        <w:t>re-enters</w:t>
      </w:r>
      <w:r w:rsidRPr="009D5998">
        <w:rPr>
          <w:spacing w:val="-14"/>
          <w:sz w:val="19"/>
          <w:szCs w:val="19"/>
        </w:rPr>
        <w:t xml:space="preserve"> </w:t>
      </w:r>
      <w:r w:rsidRPr="009D5998">
        <w:rPr>
          <w:sz w:val="19"/>
          <w:szCs w:val="19"/>
        </w:rPr>
        <w:t>the</w:t>
      </w:r>
      <w:r w:rsidRPr="009D5998">
        <w:rPr>
          <w:spacing w:val="-11"/>
          <w:sz w:val="19"/>
          <w:szCs w:val="19"/>
        </w:rPr>
        <w:t xml:space="preserve"> </w:t>
      </w:r>
      <w:r w:rsidRPr="009D5998">
        <w:rPr>
          <w:sz w:val="19"/>
          <w:szCs w:val="19"/>
        </w:rPr>
        <w:t>medical</w:t>
      </w:r>
      <w:r w:rsidRPr="009D5998">
        <w:rPr>
          <w:spacing w:val="-13"/>
          <w:sz w:val="19"/>
          <w:szCs w:val="19"/>
        </w:rPr>
        <w:t xml:space="preserve"> </w:t>
      </w:r>
      <w:r w:rsidRPr="009D5998">
        <w:rPr>
          <w:sz w:val="19"/>
          <w:szCs w:val="19"/>
        </w:rPr>
        <w:t>degree</w:t>
      </w:r>
      <w:r w:rsidRPr="009D5998">
        <w:rPr>
          <w:spacing w:val="-13"/>
          <w:sz w:val="19"/>
          <w:szCs w:val="19"/>
        </w:rPr>
        <w:t xml:space="preserve"> </w:t>
      </w:r>
      <w:r w:rsidRPr="009D5998">
        <w:rPr>
          <w:sz w:val="19"/>
          <w:szCs w:val="19"/>
        </w:rPr>
        <w:t>programme</w:t>
      </w:r>
      <w:r w:rsidRPr="009D5998">
        <w:rPr>
          <w:spacing w:val="-13"/>
          <w:sz w:val="19"/>
          <w:szCs w:val="19"/>
        </w:rPr>
        <w:t xml:space="preserve"> </w:t>
      </w:r>
      <w:r w:rsidRPr="009D5998">
        <w:rPr>
          <w:sz w:val="19"/>
          <w:szCs w:val="19"/>
        </w:rPr>
        <w:t>but</w:t>
      </w:r>
      <w:r w:rsidRPr="009D5998">
        <w:rPr>
          <w:spacing w:val="-12"/>
          <w:sz w:val="19"/>
          <w:szCs w:val="19"/>
        </w:rPr>
        <w:t xml:space="preserve"> </w:t>
      </w:r>
      <w:r w:rsidRPr="009D5998">
        <w:rPr>
          <w:sz w:val="19"/>
          <w:szCs w:val="19"/>
        </w:rPr>
        <w:t>is</w:t>
      </w:r>
      <w:r w:rsidRPr="009D5998">
        <w:rPr>
          <w:spacing w:val="-11"/>
          <w:sz w:val="19"/>
          <w:szCs w:val="19"/>
        </w:rPr>
        <w:t xml:space="preserve"> </w:t>
      </w:r>
      <w:r w:rsidRPr="009D5998">
        <w:rPr>
          <w:sz w:val="19"/>
          <w:szCs w:val="19"/>
        </w:rPr>
        <w:t>awarded</w:t>
      </w:r>
      <w:r w:rsidRPr="009D5998">
        <w:rPr>
          <w:spacing w:val="-12"/>
          <w:sz w:val="19"/>
          <w:szCs w:val="19"/>
        </w:rPr>
        <w:t xml:space="preserve"> </w:t>
      </w:r>
      <w:r w:rsidRPr="009D5998">
        <w:rPr>
          <w:sz w:val="19"/>
          <w:szCs w:val="19"/>
        </w:rPr>
        <w:t>concurrently</w:t>
      </w:r>
      <w:r w:rsidRPr="009D5998">
        <w:rPr>
          <w:spacing w:val="-12"/>
          <w:sz w:val="19"/>
          <w:szCs w:val="19"/>
        </w:rPr>
        <w:t xml:space="preserve"> </w:t>
      </w:r>
      <w:r w:rsidRPr="009D5998">
        <w:rPr>
          <w:sz w:val="19"/>
          <w:szCs w:val="19"/>
        </w:rPr>
        <w:t>with the MB BCh BAO upon its</w:t>
      </w:r>
      <w:r w:rsidRPr="009D5998">
        <w:rPr>
          <w:spacing w:val="-2"/>
          <w:sz w:val="19"/>
          <w:szCs w:val="19"/>
        </w:rPr>
        <w:t xml:space="preserve"> </w:t>
      </w:r>
      <w:r w:rsidRPr="009D5998">
        <w:rPr>
          <w:sz w:val="19"/>
          <w:szCs w:val="19"/>
        </w:rPr>
        <w:t>completion.</w:t>
      </w:r>
    </w:p>
    <w:p w:rsidR="00370244" w:rsidRDefault="00370244">
      <w:pPr>
        <w:pStyle w:val="BodyText"/>
        <w:spacing w:before="12"/>
        <w:rPr>
          <w:rFonts w:ascii="Calibri"/>
          <w:sz w:val="20"/>
        </w:rPr>
      </w:pPr>
    </w:p>
    <w:p w:rsidR="00370244" w:rsidRDefault="004A40E6" w:rsidP="009D5998">
      <w:pPr>
        <w:ind w:left="198"/>
        <w:rPr>
          <w:rFonts w:ascii="Calibri"/>
          <w:b/>
          <w:sz w:val="21"/>
        </w:rPr>
      </w:pPr>
      <w:r>
        <w:rPr>
          <w:rFonts w:ascii="Calibri"/>
          <w:b/>
          <w:sz w:val="20"/>
        </w:rPr>
        <w:t>ASSESSMENT</w:t>
      </w:r>
    </w:p>
    <w:p w:rsidR="00370244" w:rsidRPr="009D5998" w:rsidRDefault="004A40E6">
      <w:pPr>
        <w:ind w:left="198" w:right="461"/>
        <w:jc w:val="both"/>
        <w:rPr>
          <w:sz w:val="19"/>
          <w:szCs w:val="19"/>
        </w:rPr>
      </w:pPr>
      <w:r>
        <w:rPr>
          <w:rFonts w:ascii="Calibri"/>
          <w:sz w:val="20"/>
        </w:rPr>
        <w:t>A</w:t>
      </w:r>
      <w:r w:rsidRPr="009D5998">
        <w:rPr>
          <w:sz w:val="19"/>
          <w:szCs w:val="19"/>
        </w:rPr>
        <w:t>ssessment of the PhD component of the combined MB BCh BAO and PhD programme is by examination of a written thesis and oral defense. To be awarded a PhD, a candidate must demonstrate that, in pursuance of an agreed project, he/she has met all of the following criteria:</w:t>
      </w:r>
    </w:p>
    <w:p w:rsidR="00370244" w:rsidRPr="009D5998" w:rsidRDefault="004A40E6">
      <w:pPr>
        <w:pStyle w:val="ListParagraph"/>
        <w:numPr>
          <w:ilvl w:val="0"/>
          <w:numId w:val="14"/>
        </w:numPr>
        <w:tabs>
          <w:tab w:val="left" w:pos="918"/>
          <w:tab w:val="left" w:pos="919"/>
        </w:tabs>
        <w:spacing w:before="4"/>
        <w:ind w:left="918"/>
        <w:rPr>
          <w:sz w:val="19"/>
          <w:szCs w:val="19"/>
        </w:rPr>
      </w:pPr>
      <w:r w:rsidRPr="009D5998">
        <w:rPr>
          <w:sz w:val="19"/>
          <w:szCs w:val="19"/>
        </w:rPr>
        <w:t>Has made a significant contribution to knowledge and scholarship</w:t>
      </w:r>
    </w:p>
    <w:p w:rsidR="00370244" w:rsidRPr="009D5998" w:rsidRDefault="004A40E6">
      <w:pPr>
        <w:pStyle w:val="ListParagraph"/>
        <w:numPr>
          <w:ilvl w:val="0"/>
          <w:numId w:val="14"/>
        </w:numPr>
        <w:tabs>
          <w:tab w:val="left" w:pos="918"/>
          <w:tab w:val="left" w:pos="919"/>
        </w:tabs>
        <w:spacing w:before="7"/>
        <w:ind w:left="918"/>
        <w:rPr>
          <w:sz w:val="19"/>
          <w:szCs w:val="19"/>
        </w:rPr>
      </w:pPr>
      <w:r w:rsidRPr="009D5998">
        <w:rPr>
          <w:sz w:val="19"/>
          <w:szCs w:val="19"/>
        </w:rPr>
        <w:t>Has demonstrated a capacity for original and critical thought</w:t>
      </w:r>
    </w:p>
    <w:p w:rsidR="00370244" w:rsidRPr="009D5998" w:rsidRDefault="004A40E6">
      <w:pPr>
        <w:spacing w:before="5"/>
        <w:ind w:left="918" w:right="461"/>
        <w:jc w:val="both"/>
        <w:rPr>
          <w:sz w:val="19"/>
          <w:szCs w:val="19"/>
        </w:rPr>
      </w:pPr>
      <w:r w:rsidRPr="009D5998">
        <w:rPr>
          <w:sz w:val="19"/>
          <w:szCs w:val="19"/>
        </w:rPr>
        <w:t>Has displayed an appropriate depth and breadth of knowledge and understanding of the relevant field(s) of study in the thesis and at the viva examination</w:t>
      </w:r>
    </w:p>
    <w:p w:rsidR="00370244" w:rsidRPr="009D5998" w:rsidRDefault="004A40E6">
      <w:pPr>
        <w:pStyle w:val="ListParagraph"/>
        <w:numPr>
          <w:ilvl w:val="0"/>
          <w:numId w:val="14"/>
        </w:numPr>
        <w:tabs>
          <w:tab w:val="left" w:pos="918"/>
          <w:tab w:val="left" w:pos="919"/>
        </w:tabs>
        <w:spacing w:before="8"/>
        <w:ind w:left="918" w:right="463"/>
        <w:rPr>
          <w:sz w:val="19"/>
          <w:szCs w:val="19"/>
        </w:rPr>
      </w:pPr>
      <w:r w:rsidRPr="009D5998">
        <w:rPr>
          <w:sz w:val="19"/>
          <w:szCs w:val="19"/>
        </w:rPr>
        <w:t>Has gained significant expertise with respect to basic and advanced methodologies and techniques</w:t>
      </w:r>
    </w:p>
    <w:p w:rsidR="00370244" w:rsidRPr="009D5998" w:rsidRDefault="004A40E6">
      <w:pPr>
        <w:pStyle w:val="ListParagraph"/>
        <w:numPr>
          <w:ilvl w:val="0"/>
          <w:numId w:val="14"/>
        </w:numPr>
        <w:tabs>
          <w:tab w:val="left" w:pos="918"/>
          <w:tab w:val="left" w:pos="919"/>
        </w:tabs>
        <w:spacing w:before="3"/>
        <w:ind w:left="918"/>
        <w:rPr>
          <w:sz w:val="19"/>
          <w:szCs w:val="19"/>
        </w:rPr>
      </w:pPr>
      <w:r w:rsidRPr="009D5998">
        <w:rPr>
          <w:sz w:val="19"/>
          <w:szCs w:val="19"/>
        </w:rPr>
        <w:t>Has presented a thesis with the appropriate structure and written style</w:t>
      </w:r>
    </w:p>
    <w:p w:rsidR="00370244" w:rsidRPr="009D5998" w:rsidRDefault="004A40E6">
      <w:pPr>
        <w:pStyle w:val="ListParagraph"/>
        <w:numPr>
          <w:ilvl w:val="0"/>
          <w:numId w:val="14"/>
        </w:numPr>
        <w:tabs>
          <w:tab w:val="left" w:pos="918"/>
          <w:tab w:val="left" w:pos="919"/>
        </w:tabs>
        <w:spacing w:before="7"/>
        <w:ind w:left="918"/>
        <w:rPr>
          <w:sz w:val="19"/>
          <w:szCs w:val="19"/>
        </w:rPr>
      </w:pPr>
      <w:r w:rsidRPr="009D5998">
        <w:rPr>
          <w:sz w:val="19"/>
          <w:szCs w:val="19"/>
        </w:rPr>
        <w:t>Has completed work that is suitable for publication.</w:t>
      </w:r>
    </w:p>
    <w:p w:rsidR="00370244" w:rsidRPr="009D5998" w:rsidRDefault="00370244">
      <w:pPr>
        <w:pStyle w:val="BodyText"/>
        <w:spacing w:before="4"/>
      </w:pPr>
    </w:p>
    <w:p w:rsidR="00370244" w:rsidRPr="009D5998" w:rsidRDefault="004A40E6">
      <w:pPr>
        <w:spacing w:before="1" w:line="235" w:lineRule="auto"/>
        <w:ind w:left="198" w:right="458"/>
        <w:jc w:val="both"/>
        <w:rPr>
          <w:sz w:val="19"/>
          <w:szCs w:val="19"/>
        </w:rPr>
      </w:pPr>
      <w:r w:rsidRPr="009D5998">
        <w:rPr>
          <w:sz w:val="19"/>
          <w:szCs w:val="19"/>
        </w:rPr>
        <w:t>Evidence as to whether or not these criteria are met is found in the thesis, but the oral examination or viva is critical to confirmation that the required standards have been achieved.</w:t>
      </w:r>
    </w:p>
    <w:p w:rsidR="00370244" w:rsidRPr="009D5998" w:rsidRDefault="00370244">
      <w:pPr>
        <w:spacing w:line="235" w:lineRule="auto"/>
        <w:jc w:val="both"/>
        <w:rPr>
          <w:sz w:val="19"/>
          <w:szCs w:val="19"/>
        </w:rPr>
        <w:sectPr w:rsidR="00370244" w:rsidRPr="009D5998">
          <w:pgSz w:w="8440" w:h="11930"/>
          <w:pgMar w:top="1020" w:right="240" w:bottom="740" w:left="540" w:header="0" w:footer="549" w:gutter="0"/>
          <w:cols w:space="720"/>
        </w:sectPr>
      </w:pPr>
    </w:p>
    <w:p w:rsidR="00370244" w:rsidRDefault="004A40E6">
      <w:pPr>
        <w:pStyle w:val="BodyText"/>
        <w:spacing w:before="75" w:line="237" w:lineRule="auto"/>
        <w:ind w:left="199" w:right="459"/>
        <w:jc w:val="both"/>
      </w:pPr>
      <w:r>
        <w:t>For instructions regarding formatting and submission of thesis for examination see ‘</w:t>
      </w:r>
      <w:hyperlink r:id="rId491">
        <w:r>
          <w:t>University</w:t>
        </w:r>
        <w:r>
          <w:rPr>
            <w:spacing w:val="-14"/>
          </w:rPr>
          <w:t xml:space="preserve"> </w:t>
        </w:r>
        <w:r>
          <w:t>Guidelines</w:t>
        </w:r>
        <w:r>
          <w:rPr>
            <w:spacing w:val="-7"/>
          </w:rPr>
          <w:t xml:space="preserve"> </w:t>
        </w:r>
        <w:r>
          <w:t>for</w:t>
        </w:r>
        <w:r>
          <w:rPr>
            <w:spacing w:val="-11"/>
          </w:rPr>
          <w:t xml:space="preserve"> </w:t>
        </w:r>
        <w:r>
          <w:t>Research</w:t>
        </w:r>
        <w:r>
          <w:rPr>
            <w:spacing w:val="-7"/>
          </w:rPr>
          <w:t xml:space="preserve"> </w:t>
        </w:r>
        <w:r>
          <w:t>Degree</w:t>
        </w:r>
        <w:r>
          <w:rPr>
            <w:spacing w:val="-8"/>
          </w:rPr>
          <w:t xml:space="preserve"> </w:t>
        </w:r>
        <w:r>
          <w:t>Programmes’.</w:t>
        </w:r>
        <w:r>
          <w:rPr>
            <w:spacing w:val="-7"/>
          </w:rPr>
          <w:t xml:space="preserve"> </w:t>
        </w:r>
      </w:hyperlink>
      <w:r>
        <w:t>The</w:t>
      </w:r>
      <w:r>
        <w:rPr>
          <w:spacing w:val="-8"/>
        </w:rPr>
        <w:t xml:space="preserve"> </w:t>
      </w:r>
      <w:r>
        <w:t>PhD</w:t>
      </w:r>
      <w:r>
        <w:rPr>
          <w:spacing w:val="-8"/>
        </w:rPr>
        <w:t xml:space="preserve"> </w:t>
      </w:r>
      <w:r>
        <w:t>thesis</w:t>
      </w:r>
      <w:r>
        <w:rPr>
          <w:spacing w:val="-10"/>
        </w:rPr>
        <w:t xml:space="preserve"> </w:t>
      </w:r>
      <w:r>
        <w:t>may</w:t>
      </w:r>
      <w:r>
        <w:rPr>
          <w:spacing w:val="-14"/>
        </w:rPr>
        <w:t xml:space="preserve"> </w:t>
      </w:r>
      <w:r>
        <w:t>be</w:t>
      </w:r>
      <w:r>
        <w:rPr>
          <w:spacing w:val="-8"/>
        </w:rPr>
        <w:t xml:space="preserve"> </w:t>
      </w:r>
      <w:r>
        <w:t>presented for examination in either monograph style or article based</w:t>
      </w:r>
      <w:r>
        <w:rPr>
          <w:spacing w:val="-5"/>
        </w:rPr>
        <w:t xml:space="preserve"> </w:t>
      </w:r>
      <w:r>
        <w:t>format.</w:t>
      </w:r>
    </w:p>
    <w:p w:rsidR="00370244" w:rsidRDefault="00370244">
      <w:pPr>
        <w:pStyle w:val="BodyText"/>
        <w:spacing w:before="5"/>
        <w:rPr>
          <w:sz w:val="20"/>
        </w:rPr>
      </w:pPr>
    </w:p>
    <w:p w:rsidR="00370244" w:rsidRDefault="004A40E6">
      <w:pPr>
        <w:pStyle w:val="BodyText"/>
        <w:ind w:left="199" w:right="455"/>
        <w:jc w:val="both"/>
      </w:pPr>
      <w:r>
        <w:t>The article-based PhD is available to registered students on full or part time, structured PhD programmes within the CMNHS. A minimum of three original, published (peer reviewed) research papers in international leading journals of appropriate impact factor for the area of research</w:t>
      </w:r>
      <w:r>
        <w:rPr>
          <w:spacing w:val="-10"/>
        </w:rPr>
        <w:t xml:space="preserve"> </w:t>
      </w:r>
      <w:r>
        <w:t>is</w:t>
      </w:r>
      <w:r>
        <w:rPr>
          <w:spacing w:val="-11"/>
        </w:rPr>
        <w:t xml:space="preserve"> </w:t>
      </w:r>
      <w:r>
        <w:t>required.</w:t>
      </w:r>
      <w:r>
        <w:rPr>
          <w:spacing w:val="26"/>
        </w:rPr>
        <w:t xml:space="preserve"> </w:t>
      </w:r>
      <w:r>
        <w:t>If</w:t>
      </w:r>
      <w:r>
        <w:rPr>
          <w:spacing w:val="-10"/>
        </w:rPr>
        <w:t xml:space="preserve"> </w:t>
      </w:r>
      <w:r>
        <w:t>no</w:t>
      </w:r>
      <w:r>
        <w:rPr>
          <w:spacing w:val="-10"/>
        </w:rPr>
        <w:t xml:space="preserve"> </w:t>
      </w:r>
      <w:r>
        <w:t>methodological</w:t>
      </w:r>
      <w:r>
        <w:rPr>
          <w:spacing w:val="-11"/>
        </w:rPr>
        <w:t xml:space="preserve"> </w:t>
      </w:r>
      <w:r>
        <w:t>papers</w:t>
      </w:r>
      <w:r>
        <w:rPr>
          <w:spacing w:val="-11"/>
        </w:rPr>
        <w:t xml:space="preserve"> </w:t>
      </w:r>
      <w:r>
        <w:t>are</w:t>
      </w:r>
      <w:r>
        <w:rPr>
          <w:spacing w:val="-12"/>
        </w:rPr>
        <w:t xml:space="preserve"> </w:t>
      </w:r>
      <w:r>
        <w:t>part</w:t>
      </w:r>
      <w:r>
        <w:rPr>
          <w:spacing w:val="-10"/>
        </w:rPr>
        <w:t xml:space="preserve"> </w:t>
      </w:r>
      <w:r>
        <w:t>of</w:t>
      </w:r>
      <w:r>
        <w:rPr>
          <w:spacing w:val="-10"/>
        </w:rPr>
        <w:t xml:space="preserve"> </w:t>
      </w:r>
      <w:r>
        <w:t>the</w:t>
      </w:r>
      <w:r>
        <w:rPr>
          <w:spacing w:val="-12"/>
        </w:rPr>
        <w:t xml:space="preserve"> </w:t>
      </w:r>
      <w:r>
        <w:t>submission,</w:t>
      </w:r>
      <w:r>
        <w:rPr>
          <w:spacing w:val="-11"/>
        </w:rPr>
        <w:t xml:space="preserve"> </w:t>
      </w:r>
      <w:r>
        <w:t>the</w:t>
      </w:r>
      <w:r>
        <w:rPr>
          <w:spacing w:val="-12"/>
        </w:rPr>
        <w:t xml:space="preserve"> </w:t>
      </w:r>
      <w:r>
        <w:t>student</w:t>
      </w:r>
      <w:r>
        <w:rPr>
          <w:spacing w:val="-12"/>
        </w:rPr>
        <w:t xml:space="preserve"> </w:t>
      </w:r>
      <w:r>
        <w:t>must include a detailed methodological chapter. In line with University guidelines, only articles which are based on research which has been undertaken by the student while registered for the PhD at NUI Galway are admissible. In addition, the PhD candidate would normally be the first or leading author on the major part of the work. Joint publications may be included but the candidate must make explicit, their contribution to the</w:t>
      </w:r>
      <w:r>
        <w:rPr>
          <w:spacing w:val="-12"/>
        </w:rPr>
        <w:t xml:space="preserve"> </w:t>
      </w:r>
      <w:r>
        <w:t>work.</w:t>
      </w:r>
    </w:p>
    <w:p w:rsidR="00370244" w:rsidRDefault="00370244">
      <w:pPr>
        <w:pStyle w:val="BodyText"/>
        <w:rPr>
          <w:sz w:val="20"/>
        </w:rPr>
      </w:pPr>
    </w:p>
    <w:p w:rsidR="00370244" w:rsidRDefault="00370244">
      <w:pPr>
        <w:pStyle w:val="BodyText"/>
        <w:rPr>
          <w:sz w:val="20"/>
        </w:rPr>
      </w:pPr>
    </w:p>
    <w:p w:rsidR="00370244" w:rsidRDefault="00370244">
      <w:pPr>
        <w:pStyle w:val="BodyText"/>
        <w:spacing w:before="10"/>
        <w:rPr>
          <w:sz w:val="21"/>
        </w:rPr>
      </w:pPr>
    </w:p>
    <w:p w:rsidR="00370244" w:rsidRDefault="004A40E6">
      <w:pPr>
        <w:ind w:left="199"/>
        <w:rPr>
          <w:rFonts w:ascii="Calibri"/>
          <w:b/>
          <w:sz w:val="20"/>
        </w:rPr>
      </w:pPr>
      <w:r>
        <w:rPr>
          <w:rFonts w:ascii="Calibri"/>
          <w:b/>
          <w:sz w:val="20"/>
        </w:rPr>
        <w:t>AWARD AND CONFERRING OF DEGREE</w:t>
      </w:r>
    </w:p>
    <w:p w:rsidR="00370244" w:rsidRDefault="00370244">
      <w:pPr>
        <w:pStyle w:val="BodyText"/>
        <w:spacing w:before="11"/>
        <w:rPr>
          <w:rFonts w:ascii="Calibri"/>
          <w:b/>
          <w:sz w:val="20"/>
        </w:rPr>
      </w:pPr>
    </w:p>
    <w:p w:rsidR="00370244" w:rsidRDefault="004A40E6">
      <w:pPr>
        <w:pStyle w:val="BodyText"/>
        <w:ind w:left="199" w:right="456" w:hanging="1"/>
        <w:jc w:val="both"/>
      </w:pPr>
      <w:r>
        <w:rPr>
          <w:rFonts w:ascii="Calibri"/>
          <w:sz w:val="20"/>
        </w:rPr>
        <w:t>T</w:t>
      </w:r>
      <w:r>
        <w:t>he PhD will be awarded and conferred in conjunction with the award and conferral of the MB BCh BAO Degree. If candidates do not complete the PhD but wish to exit after 2 years of research activity they may submit a thesis for examination for the award of M.Sc. if recommended</w:t>
      </w:r>
      <w:r>
        <w:rPr>
          <w:spacing w:val="-9"/>
        </w:rPr>
        <w:t xml:space="preserve"> </w:t>
      </w:r>
      <w:r>
        <w:t>by</w:t>
      </w:r>
      <w:r>
        <w:rPr>
          <w:spacing w:val="-16"/>
        </w:rPr>
        <w:t xml:space="preserve"> </w:t>
      </w:r>
      <w:r>
        <w:t>the</w:t>
      </w:r>
      <w:r>
        <w:rPr>
          <w:spacing w:val="-10"/>
        </w:rPr>
        <w:t xml:space="preserve"> </w:t>
      </w:r>
      <w:r>
        <w:t>Graduate</w:t>
      </w:r>
      <w:r>
        <w:rPr>
          <w:spacing w:val="-10"/>
        </w:rPr>
        <w:t xml:space="preserve"> </w:t>
      </w:r>
      <w:r>
        <w:t>Research</w:t>
      </w:r>
      <w:r>
        <w:rPr>
          <w:spacing w:val="-9"/>
        </w:rPr>
        <w:t xml:space="preserve"> </w:t>
      </w:r>
      <w:r>
        <w:t>Committee</w:t>
      </w:r>
      <w:r>
        <w:rPr>
          <w:spacing w:val="-10"/>
        </w:rPr>
        <w:t xml:space="preserve"> </w:t>
      </w:r>
      <w:r>
        <w:t>and</w:t>
      </w:r>
      <w:r>
        <w:rPr>
          <w:spacing w:val="-9"/>
        </w:rPr>
        <w:t xml:space="preserve"> </w:t>
      </w:r>
      <w:r>
        <w:t>supervisor,</w:t>
      </w:r>
      <w:r>
        <w:rPr>
          <w:spacing w:val="-10"/>
        </w:rPr>
        <w:t xml:space="preserve"> </w:t>
      </w:r>
      <w:r>
        <w:t>and</w:t>
      </w:r>
      <w:r>
        <w:rPr>
          <w:spacing w:val="-9"/>
        </w:rPr>
        <w:t xml:space="preserve"> </w:t>
      </w:r>
      <w:r>
        <w:t>can</w:t>
      </w:r>
      <w:r>
        <w:rPr>
          <w:spacing w:val="-9"/>
        </w:rPr>
        <w:t xml:space="preserve"> </w:t>
      </w:r>
      <w:r>
        <w:t>re-enter</w:t>
      </w:r>
      <w:r>
        <w:rPr>
          <w:spacing w:val="-11"/>
        </w:rPr>
        <w:t xml:space="preserve"> </w:t>
      </w:r>
      <w:r>
        <w:t>the</w:t>
      </w:r>
      <w:r>
        <w:rPr>
          <w:spacing w:val="-10"/>
        </w:rPr>
        <w:t xml:space="preserve"> </w:t>
      </w:r>
      <w:r>
        <w:t xml:space="preserve">MB BCh BAO programme. The MSc will be awarded concurrently with the MB BCh BAO degree. If following examination, candidates qualify for the award of PhD, but fail </w:t>
      </w:r>
      <w:r>
        <w:rPr>
          <w:spacing w:val="-3"/>
        </w:rPr>
        <w:t xml:space="preserve">to </w:t>
      </w:r>
      <w:r>
        <w:t>complete the MB BCh BAO programme, they may receive the joint award of B.Med.Sc. (being already awardable of that degree) and PhD. Regulations for the award of B.Med.Sc. degree (NFQ Level 8) are set out in the College of Medicine, Nursing and Health Sciences calendar:</w:t>
      </w:r>
      <w:r>
        <w:rPr>
          <w:spacing w:val="-1"/>
        </w:rPr>
        <w:t xml:space="preserve"> </w:t>
      </w:r>
      <w:hyperlink r:id="rId492">
        <w:r>
          <w:t>http://www.nuigalway.ie/colleges/mnhs/collegecalendar.html</w:t>
        </w:r>
      </w:hyperlink>
    </w:p>
    <w:p w:rsidR="00370244" w:rsidRDefault="00370244">
      <w:pPr>
        <w:jc w:val="both"/>
        <w:sectPr w:rsidR="00370244">
          <w:pgSz w:w="8440" w:h="11930"/>
          <w:pgMar w:top="1020" w:right="240" w:bottom="740" w:left="540" w:header="0" w:footer="549" w:gutter="0"/>
          <w:cols w:space="720"/>
        </w:sectPr>
      </w:pPr>
    </w:p>
    <w:p w:rsidR="00370244" w:rsidRPr="009D5998" w:rsidRDefault="004A40E6">
      <w:pPr>
        <w:pStyle w:val="Heading5"/>
        <w:ind w:right="1875"/>
        <w:rPr>
          <w:b/>
        </w:rPr>
      </w:pPr>
      <w:bookmarkStart w:id="119" w:name="DOCTORATE_IN_NURSING_PRACTICE"/>
      <w:bookmarkStart w:id="120" w:name="DOCTORATE_IN_MIDWIFERY_PRACTICE"/>
      <w:bookmarkEnd w:id="119"/>
      <w:bookmarkEnd w:id="120"/>
      <w:r w:rsidRPr="009D5998">
        <w:rPr>
          <w:b/>
        </w:rPr>
        <w:t>DOCTORATE IN NURSING PRACTICE DOCTORATE IN MIDWIFERY PRACTICE</w:t>
      </w:r>
    </w:p>
    <w:p w:rsidR="00370244" w:rsidRDefault="004A40E6">
      <w:pPr>
        <w:spacing w:before="175"/>
        <w:ind w:left="307"/>
        <w:jc w:val="both"/>
        <w:rPr>
          <w:b/>
          <w:sz w:val="19"/>
        </w:rPr>
      </w:pPr>
      <w:r>
        <w:rPr>
          <w:b/>
          <w:sz w:val="19"/>
        </w:rPr>
        <w:t>OVERVIEW</w:t>
      </w:r>
    </w:p>
    <w:p w:rsidR="00370244" w:rsidRDefault="004A40E6">
      <w:pPr>
        <w:pStyle w:val="BodyText"/>
        <w:ind w:left="307" w:right="576"/>
        <w:jc w:val="both"/>
      </w:pPr>
      <w:r>
        <w:t>This programme is aimed at Masters-prepared candidates working at senior levels (i.e. a level which allows them to initiate and lead practice development), for example, advanced practitioners, nurse or midwifery managers or practice development coordinators.</w:t>
      </w:r>
    </w:p>
    <w:p w:rsidR="00370244" w:rsidRDefault="00370244">
      <w:pPr>
        <w:pStyle w:val="BodyText"/>
      </w:pPr>
    </w:p>
    <w:p w:rsidR="00370244" w:rsidRDefault="004A40E6">
      <w:pPr>
        <w:pStyle w:val="BodyText"/>
        <w:ind w:left="307" w:right="575"/>
        <w:jc w:val="both"/>
      </w:pPr>
      <w:r>
        <w:t xml:space="preserve">The Doctorate in Nursing Practice (DNP) or Doctorate in Midwifery Practice (DMP) is  a practice-focused doctorate targeted at senior nurses and midwives. The programme combines a focus on applying existing evidence to improve practice with practice leadership. The programme will prepare nurse and midwife leaders to be capable of responding to current demands and challenges in healthcare and  service delivery such as: (1) the rapid expansion of practice-based knowledge and skills (2) the increased complexity of patient care, (3) national concern about the quality of care and patient safety and (4) the urgent need </w:t>
      </w:r>
      <w:r>
        <w:rPr>
          <w:spacing w:val="-3"/>
        </w:rPr>
        <w:t xml:space="preserve">to </w:t>
      </w:r>
      <w:r>
        <w:t>design, implement and evaluate innovative practice and health care</w:t>
      </w:r>
      <w:r>
        <w:rPr>
          <w:spacing w:val="-19"/>
        </w:rPr>
        <w:t xml:space="preserve"> </w:t>
      </w:r>
      <w:r>
        <w:t>interventions.</w:t>
      </w:r>
    </w:p>
    <w:p w:rsidR="00370244" w:rsidRDefault="00370244">
      <w:pPr>
        <w:pStyle w:val="BodyText"/>
        <w:spacing w:before="10"/>
        <w:rPr>
          <w:sz w:val="18"/>
        </w:rPr>
      </w:pPr>
    </w:p>
    <w:p w:rsidR="00370244" w:rsidRDefault="004A40E6">
      <w:pPr>
        <w:pStyle w:val="BodyText"/>
        <w:spacing w:before="1"/>
        <w:ind w:left="307" w:right="574"/>
        <w:jc w:val="both"/>
      </w:pPr>
      <w:r>
        <w:t>The programme will be delivered in partnership with Fairfield University, Connecticut, USA and with hospital based partners the Galway Roscommon University Hospitals Group (GRUHG) and Danbury Hospital, Connecticut.</w:t>
      </w:r>
    </w:p>
    <w:p w:rsidR="00370244" w:rsidRDefault="00370244">
      <w:pPr>
        <w:pStyle w:val="BodyText"/>
        <w:spacing w:before="2"/>
      </w:pPr>
    </w:p>
    <w:p w:rsidR="00370244" w:rsidRDefault="004A40E6">
      <w:pPr>
        <w:spacing w:line="217" w:lineRule="exact"/>
        <w:ind w:left="307"/>
        <w:jc w:val="both"/>
        <w:rPr>
          <w:b/>
          <w:sz w:val="19"/>
        </w:rPr>
      </w:pPr>
      <w:r>
        <w:rPr>
          <w:b/>
          <w:sz w:val="19"/>
        </w:rPr>
        <w:t>STRUCTURE AND DELIVERY</w:t>
      </w:r>
    </w:p>
    <w:p w:rsidR="00370244" w:rsidRDefault="004A40E6">
      <w:pPr>
        <w:pStyle w:val="BodyText"/>
        <w:ind w:left="307" w:right="580"/>
        <w:jc w:val="both"/>
      </w:pPr>
      <w:r>
        <w:t>The programme is modelled on the programme delivered by Fairfield University and comprises of: (1) six taught modules (three modules will be delivered by Fairfield University and three modules by NUI Galway which are open to students on both sites)</w:t>
      </w:r>
    </w:p>
    <w:p w:rsidR="00370244" w:rsidRDefault="004A40E6">
      <w:pPr>
        <w:pStyle w:val="ListParagraph"/>
        <w:numPr>
          <w:ilvl w:val="0"/>
          <w:numId w:val="13"/>
        </w:numPr>
        <w:tabs>
          <w:tab w:val="left" w:pos="624"/>
        </w:tabs>
        <w:ind w:right="575" w:firstLine="0"/>
        <w:jc w:val="both"/>
        <w:rPr>
          <w:sz w:val="19"/>
        </w:rPr>
      </w:pPr>
      <w:r>
        <w:rPr>
          <w:sz w:val="19"/>
        </w:rPr>
        <w:t>immersion experiences and (3) completion of a practice portfolio. T he taught element of the programme will be delivered via blended learning using a combination of (synchronous and asynchronous) on-line and face-to-face teaching. The programme will be</w:t>
      </w:r>
      <w:r>
        <w:rPr>
          <w:spacing w:val="-7"/>
          <w:sz w:val="19"/>
        </w:rPr>
        <w:t xml:space="preserve"> </w:t>
      </w:r>
      <w:r>
        <w:rPr>
          <w:sz w:val="19"/>
        </w:rPr>
        <w:t>offered</w:t>
      </w:r>
      <w:r>
        <w:rPr>
          <w:spacing w:val="-5"/>
          <w:sz w:val="19"/>
        </w:rPr>
        <w:t xml:space="preserve"> </w:t>
      </w:r>
      <w:r>
        <w:rPr>
          <w:sz w:val="19"/>
        </w:rPr>
        <w:t>in</w:t>
      </w:r>
      <w:r>
        <w:rPr>
          <w:spacing w:val="-11"/>
          <w:sz w:val="19"/>
        </w:rPr>
        <w:t xml:space="preserve"> </w:t>
      </w:r>
      <w:r>
        <w:rPr>
          <w:sz w:val="19"/>
        </w:rPr>
        <w:t>partnership</w:t>
      </w:r>
      <w:r>
        <w:rPr>
          <w:spacing w:val="-5"/>
          <w:sz w:val="19"/>
        </w:rPr>
        <w:t xml:space="preserve"> </w:t>
      </w:r>
      <w:r>
        <w:rPr>
          <w:sz w:val="19"/>
        </w:rPr>
        <w:t>and</w:t>
      </w:r>
      <w:r>
        <w:rPr>
          <w:spacing w:val="-8"/>
          <w:sz w:val="19"/>
        </w:rPr>
        <w:t xml:space="preserve"> </w:t>
      </w:r>
      <w:r>
        <w:rPr>
          <w:sz w:val="19"/>
        </w:rPr>
        <w:t>students</w:t>
      </w:r>
      <w:r>
        <w:rPr>
          <w:spacing w:val="-6"/>
          <w:sz w:val="19"/>
        </w:rPr>
        <w:t xml:space="preserve"> </w:t>
      </w:r>
      <w:r>
        <w:rPr>
          <w:sz w:val="19"/>
        </w:rPr>
        <w:t>will</w:t>
      </w:r>
      <w:r>
        <w:rPr>
          <w:spacing w:val="-11"/>
          <w:sz w:val="19"/>
        </w:rPr>
        <w:t xml:space="preserve"> </w:t>
      </w:r>
      <w:r>
        <w:rPr>
          <w:sz w:val="19"/>
        </w:rPr>
        <w:t>share</w:t>
      </w:r>
      <w:r>
        <w:rPr>
          <w:spacing w:val="-7"/>
          <w:sz w:val="19"/>
        </w:rPr>
        <w:t xml:space="preserve"> </w:t>
      </w:r>
      <w:r>
        <w:rPr>
          <w:sz w:val="19"/>
        </w:rPr>
        <w:t>content</w:t>
      </w:r>
      <w:r>
        <w:rPr>
          <w:spacing w:val="-7"/>
          <w:sz w:val="19"/>
        </w:rPr>
        <w:t xml:space="preserve"> </w:t>
      </w:r>
      <w:r>
        <w:rPr>
          <w:sz w:val="19"/>
        </w:rPr>
        <w:t>across</w:t>
      </w:r>
      <w:r>
        <w:rPr>
          <w:spacing w:val="-11"/>
          <w:sz w:val="19"/>
        </w:rPr>
        <w:t xml:space="preserve"> </w:t>
      </w:r>
      <w:r>
        <w:rPr>
          <w:sz w:val="19"/>
        </w:rPr>
        <w:t>sites.</w:t>
      </w:r>
    </w:p>
    <w:p w:rsidR="00370244" w:rsidRDefault="00370244">
      <w:pPr>
        <w:pStyle w:val="BodyText"/>
        <w:spacing w:before="9"/>
        <w:rPr>
          <w:sz w:val="18"/>
        </w:rPr>
      </w:pPr>
    </w:p>
    <w:p w:rsidR="00370244" w:rsidRDefault="004A40E6">
      <w:pPr>
        <w:pStyle w:val="BodyText"/>
        <w:ind w:left="307" w:right="573"/>
        <w:jc w:val="both"/>
      </w:pPr>
      <w:r>
        <w:t xml:space="preserve">As required under </w:t>
      </w:r>
      <w:r>
        <w:rPr>
          <w:color w:val="2054A6"/>
          <w:u w:val="single" w:color="2054A6"/>
        </w:rPr>
        <w:t xml:space="preserve">University Guidelines </w:t>
      </w:r>
      <w:r>
        <w:t xml:space="preserve">the programme will provide the student with the support of a nominated supervisor responsible for the overall management of their training and research, and a Graduate Research Committee which supports both the student and their supervisor to ensure compliance with basic good practices and </w:t>
      </w:r>
      <w:r>
        <w:rPr>
          <w:spacing w:val="-3"/>
        </w:rPr>
        <w:t xml:space="preserve">to </w:t>
      </w:r>
      <w:r>
        <w:t>oversee student</w:t>
      </w:r>
      <w:r>
        <w:rPr>
          <w:spacing w:val="-25"/>
        </w:rPr>
        <w:t xml:space="preserve"> </w:t>
      </w:r>
      <w:r>
        <w:t>progress.</w:t>
      </w:r>
    </w:p>
    <w:p w:rsidR="00370244" w:rsidRDefault="00370244">
      <w:pPr>
        <w:pStyle w:val="BodyText"/>
        <w:spacing w:before="2"/>
      </w:pPr>
    </w:p>
    <w:p w:rsidR="00370244" w:rsidRDefault="004A40E6">
      <w:pPr>
        <w:spacing w:line="216" w:lineRule="exact"/>
        <w:ind w:left="732"/>
        <w:rPr>
          <w:b/>
          <w:sz w:val="19"/>
        </w:rPr>
      </w:pPr>
      <w:r>
        <w:rPr>
          <w:b/>
          <w:sz w:val="19"/>
        </w:rPr>
        <w:t>ECTs Weighting</w:t>
      </w:r>
    </w:p>
    <w:p w:rsidR="00370244" w:rsidRDefault="004A40E6">
      <w:pPr>
        <w:pStyle w:val="ListParagraph"/>
        <w:numPr>
          <w:ilvl w:val="1"/>
          <w:numId w:val="13"/>
        </w:numPr>
        <w:tabs>
          <w:tab w:val="left" w:pos="732"/>
        </w:tabs>
        <w:ind w:right="572" w:hanging="359"/>
        <w:jc w:val="both"/>
        <w:rPr>
          <w:sz w:val="19"/>
        </w:rPr>
      </w:pPr>
      <w:r>
        <w:rPr>
          <w:sz w:val="19"/>
        </w:rPr>
        <w:t xml:space="preserve">The PhD requires the successful completion of 90ECTs per annum full-time and  60 </w:t>
      </w:r>
      <w:r>
        <w:rPr>
          <w:spacing w:val="-3"/>
          <w:sz w:val="19"/>
        </w:rPr>
        <w:t xml:space="preserve">ECTs </w:t>
      </w:r>
      <w:r>
        <w:rPr>
          <w:sz w:val="19"/>
        </w:rPr>
        <w:t xml:space="preserve">per annum part-time. The taught element of the </w:t>
      </w:r>
      <w:r>
        <w:rPr>
          <w:spacing w:val="-3"/>
          <w:sz w:val="19"/>
        </w:rPr>
        <w:t xml:space="preserve">programme </w:t>
      </w:r>
      <w:r>
        <w:rPr>
          <w:sz w:val="19"/>
        </w:rPr>
        <w:t>accounts for 90 ECTs of the total credits. The remainder are allocated to research focused work (270</w:t>
      </w:r>
      <w:r>
        <w:rPr>
          <w:spacing w:val="-13"/>
          <w:sz w:val="19"/>
        </w:rPr>
        <w:t xml:space="preserve"> </w:t>
      </w:r>
      <w:r>
        <w:rPr>
          <w:sz w:val="19"/>
        </w:rPr>
        <w:t>ECTs)</w:t>
      </w:r>
      <w:r>
        <w:rPr>
          <w:spacing w:val="-13"/>
          <w:sz w:val="19"/>
        </w:rPr>
        <w:t xml:space="preserve"> </w:t>
      </w:r>
      <w:r>
        <w:rPr>
          <w:sz w:val="19"/>
        </w:rPr>
        <w:t>presented</w:t>
      </w:r>
      <w:r>
        <w:rPr>
          <w:spacing w:val="-12"/>
          <w:sz w:val="19"/>
        </w:rPr>
        <w:t xml:space="preserve"> </w:t>
      </w:r>
      <w:r>
        <w:rPr>
          <w:sz w:val="19"/>
        </w:rPr>
        <w:t>in</w:t>
      </w:r>
      <w:r>
        <w:rPr>
          <w:spacing w:val="-10"/>
          <w:sz w:val="19"/>
        </w:rPr>
        <w:t xml:space="preserve"> </w:t>
      </w:r>
      <w:r>
        <w:rPr>
          <w:sz w:val="19"/>
        </w:rPr>
        <w:t>the</w:t>
      </w:r>
      <w:r>
        <w:rPr>
          <w:spacing w:val="-15"/>
          <w:sz w:val="19"/>
        </w:rPr>
        <w:t xml:space="preserve"> </w:t>
      </w:r>
      <w:r>
        <w:rPr>
          <w:sz w:val="19"/>
        </w:rPr>
        <w:t>students</w:t>
      </w:r>
      <w:r>
        <w:rPr>
          <w:spacing w:val="-13"/>
          <w:sz w:val="19"/>
        </w:rPr>
        <w:t xml:space="preserve"> </w:t>
      </w:r>
      <w:r>
        <w:rPr>
          <w:sz w:val="19"/>
        </w:rPr>
        <w:t>practice</w:t>
      </w:r>
      <w:r>
        <w:rPr>
          <w:spacing w:val="-15"/>
          <w:sz w:val="19"/>
        </w:rPr>
        <w:t xml:space="preserve"> </w:t>
      </w:r>
      <w:r>
        <w:rPr>
          <w:sz w:val="19"/>
        </w:rPr>
        <w:t>portfolio</w:t>
      </w:r>
      <w:r>
        <w:rPr>
          <w:spacing w:val="-12"/>
          <w:sz w:val="19"/>
        </w:rPr>
        <w:t xml:space="preserve"> </w:t>
      </w:r>
      <w:r>
        <w:rPr>
          <w:sz w:val="19"/>
        </w:rPr>
        <w:t>i.e.</w:t>
      </w:r>
      <w:r>
        <w:rPr>
          <w:spacing w:val="-12"/>
          <w:sz w:val="19"/>
        </w:rPr>
        <w:t xml:space="preserve"> </w:t>
      </w:r>
      <w:r>
        <w:rPr>
          <w:sz w:val="19"/>
        </w:rPr>
        <w:t>the</w:t>
      </w:r>
      <w:r>
        <w:rPr>
          <w:spacing w:val="-15"/>
          <w:sz w:val="19"/>
        </w:rPr>
        <w:t xml:space="preserve"> </w:t>
      </w:r>
      <w:r>
        <w:rPr>
          <w:sz w:val="19"/>
        </w:rPr>
        <w:t>equivalent</w:t>
      </w:r>
      <w:r>
        <w:rPr>
          <w:spacing w:val="37"/>
          <w:sz w:val="19"/>
        </w:rPr>
        <w:t xml:space="preserve"> </w:t>
      </w:r>
      <w:r>
        <w:rPr>
          <w:sz w:val="19"/>
        </w:rPr>
        <w:t>of</w:t>
      </w:r>
      <w:r>
        <w:rPr>
          <w:spacing w:val="-15"/>
          <w:sz w:val="19"/>
        </w:rPr>
        <w:t xml:space="preserve"> </w:t>
      </w:r>
      <w:r>
        <w:rPr>
          <w:sz w:val="19"/>
        </w:rPr>
        <w:t>a</w:t>
      </w:r>
      <w:r>
        <w:rPr>
          <w:spacing w:val="-21"/>
          <w:sz w:val="19"/>
        </w:rPr>
        <w:t xml:space="preserve"> </w:t>
      </w:r>
      <w:r>
        <w:rPr>
          <w:sz w:val="19"/>
        </w:rPr>
        <w:t>thesis.</w:t>
      </w:r>
    </w:p>
    <w:p w:rsidR="00370244" w:rsidRDefault="00370244">
      <w:pPr>
        <w:jc w:val="both"/>
        <w:rPr>
          <w:sz w:val="19"/>
        </w:rPr>
        <w:sectPr w:rsidR="00370244">
          <w:pgSz w:w="8440" w:h="11930"/>
          <w:pgMar w:top="1020" w:right="240" w:bottom="740" w:left="540" w:header="0" w:footer="549" w:gutter="0"/>
          <w:cols w:space="720"/>
        </w:sectPr>
      </w:pPr>
    </w:p>
    <w:p w:rsidR="00370244" w:rsidRDefault="004A40E6">
      <w:pPr>
        <w:spacing w:before="81"/>
        <w:ind w:left="307"/>
        <w:rPr>
          <w:b/>
          <w:sz w:val="19"/>
        </w:rPr>
      </w:pPr>
      <w:r>
        <w:rPr>
          <w:b/>
          <w:sz w:val="19"/>
        </w:rPr>
        <w:t>LEARNING OUTCOMES</w:t>
      </w:r>
    </w:p>
    <w:p w:rsidR="00370244" w:rsidRDefault="00370244">
      <w:pPr>
        <w:pStyle w:val="BodyText"/>
        <w:spacing w:before="8"/>
        <w:rPr>
          <w:b/>
          <w:sz w:val="18"/>
        </w:rPr>
      </w:pPr>
    </w:p>
    <w:p w:rsidR="00370244" w:rsidRDefault="004A40E6">
      <w:pPr>
        <w:pStyle w:val="BodyText"/>
        <w:spacing w:before="1"/>
        <w:ind w:left="307" w:right="573"/>
        <w:jc w:val="both"/>
      </w:pPr>
      <w:r>
        <w:t>The Doctorate in Nursing Practice (DNP) or Doctorate in Midwifery Practice (DMP) aims to further develop nurses or midwives practice expertise and capacity to assure quality patient outcomes, lead and manage change. This programme will prepare participants to:</w:t>
      </w:r>
    </w:p>
    <w:p w:rsidR="00370244" w:rsidRDefault="004A40E6">
      <w:pPr>
        <w:pStyle w:val="ListParagraph"/>
        <w:numPr>
          <w:ilvl w:val="0"/>
          <w:numId w:val="12"/>
        </w:numPr>
        <w:tabs>
          <w:tab w:val="left" w:pos="731"/>
          <w:tab w:val="left" w:pos="732"/>
        </w:tabs>
        <w:spacing w:before="177"/>
        <w:rPr>
          <w:sz w:val="19"/>
        </w:rPr>
      </w:pPr>
      <w:r>
        <w:rPr>
          <w:sz w:val="19"/>
        </w:rPr>
        <w:t>Initiate</w:t>
      </w:r>
      <w:r>
        <w:rPr>
          <w:spacing w:val="-9"/>
          <w:sz w:val="19"/>
        </w:rPr>
        <w:t xml:space="preserve"> </w:t>
      </w:r>
      <w:r>
        <w:rPr>
          <w:sz w:val="19"/>
        </w:rPr>
        <w:t>and</w:t>
      </w:r>
      <w:r>
        <w:rPr>
          <w:spacing w:val="-7"/>
          <w:sz w:val="19"/>
        </w:rPr>
        <w:t xml:space="preserve"> </w:t>
      </w:r>
      <w:r>
        <w:rPr>
          <w:sz w:val="19"/>
        </w:rPr>
        <w:t>lead</w:t>
      </w:r>
      <w:r>
        <w:rPr>
          <w:spacing w:val="-6"/>
          <w:sz w:val="19"/>
        </w:rPr>
        <w:t xml:space="preserve"> </w:t>
      </w:r>
      <w:r>
        <w:rPr>
          <w:sz w:val="19"/>
        </w:rPr>
        <w:t>practice</w:t>
      </w:r>
      <w:r>
        <w:rPr>
          <w:spacing w:val="-9"/>
          <w:sz w:val="19"/>
        </w:rPr>
        <w:t xml:space="preserve"> </w:t>
      </w:r>
      <w:r>
        <w:rPr>
          <w:sz w:val="19"/>
        </w:rPr>
        <w:t>and/or</w:t>
      </w:r>
      <w:r>
        <w:rPr>
          <w:spacing w:val="-12"/>
          <w:sz w:val="19"/>
        </w:rPr>
        <w:t xml:space="preserve"> </w:t>
      </w:r>
      <w:r>
        <w:rPr>
          <w:sz w:val="19"/>
        </w:rPr>
        <w:t>care</w:t>
      </w:r>
      <w:r>
        <w:rPr>
          <w:spacing w:val="-9"/>
          <w:sz w:val="19"/>
        </w:rPr>
        <w:t xml:space="preserve"> </w:t>
      </w:r>
      <w:r>
        <w:rPr>
          <w:sz w:val="19"/>
        </w:rPr>
        <w:t>delivery</w:t>
      </w:r>
      <w:r>
        <w:rPr>
          <w:spacing w:val="-15"/>
          <w:sz w:val="19"/>
        </w:rPr>
        <w:t xml:space="preserve"> </w:t>
      </w:r>
      <w:r>
        <w:rPr>
          <w:sz w:val="19"/>
        </w:rPr>
        <w:t>development</w:t>
      </w:r>
      <w:r>
        <w:rPr>
          <w:spacing w:val="-8"/>
          <w:sz w:val="19"/>
        </w:rPr>
        <w:t xml:space="preserve"> </w:t>
      </w:r>
      <w:r>
        <w:rPr>
          <w:sz w:val="19"/>
        </w:rPr>
        <w:t>in</w:t>
      </w:r>
      <w:r>
        <w:rPr>
          <w:spacing w:val="-7"/>
          <w:sz w:val="19"/>
        </w:rPr>
        <w:t xml:space="preserve"> </w:t>
      </w:r>
      <w:r>
        <w:rPr>
          <w:sz w:val="19"/>
        </w:rPr>
        <w:t>their</w:t>
      </w:r>
      <w:r>
        <w:rPr>
          <w:spacing w:val="-10"/>
          <w:sz w:val="19"/>
        </w:rPr>
        <w:t xml:space="preserve"> </w:t>
      </w:r>
      <w:r>
        <w:rPr>
          <w:sz w:val="19"/>
        </w:rPr>
        <w:t>specialism.</w:t>
      </w:r>
    </w:p>
    <w:p w:rsidR="00370244" w:rsidRDefault="004A40E6">
      <w:pPr>
        <w:pStyle w:val="ListParagraph"/>
        <w:numPr>
          <w:ilvl w:val="0"/>
          <w:numId w:val="12"/>
        </w:numPr>
        <w:tabs>
          <w:tab w:val="left" w:pos="731"/>
          <w:tab w:val="left" w:pos="732"/>
        </w:tabs>
        <w:rPr>
          <w:sz w:val="19"/>
        </w:rPr>
      </w:pPr>
      <w:r>
        <w:rPr>
          <w:sz w:val="19"/>
        </w:rPr>
        <w:t>Translate research into</w:t>
      </w:r>
      <w:r>
        <w:rPr>
          <w:spacing w:val="-27"/>
          <w:sz w:val="19"/>
        </w:rPr>
        <w:t xml:space="preserve"> </w:t>
      </w:r>
      <w:r>
        <w:rPr>
          <w:sz w:val="19"/>
        </w:rPr>
        <w:t>practice.</w:t>
      </w:r>
    </w:p>
    <w:p w:rsidR="00370244" w:rsidRDefault="004A40E6">
      <w:pPr>
        <w:pStyle w:val="ListParagraph"/>
        <w:numPr>
          <w:ilvl w:val="0"/>
          <w:numId w:val="12"/>
        </w:numPr>
        <w:tabs>
          <w:tab w:val="left" w:pos="731"/>
          <w:tab w:val="left" w:pos="732"/>
        </w:tabs>
        <w:rPr>
          <w:sz w:val="19"/>
        </w:rPr>
      </w:pPr>
      <w:r>
        <w:rPr>
          <w:sz w:val="19"/>
        </w:rPr>
        <w:t>Competently</w:t>
      </w:r>
      <w:r>
        <w:rPr>
          <w:spacing w:val="-19"/>
          <w:sz w:val="19"/>
        </w:rPr>
        <w:t xml:space="preserve"> </w:t>
      </w:r>
      <w:r>
        <w:rPr>
          <w:sz w:val="19"/>
        </w:rPr>
        <w:t>and</w:t>
      </w:r>
      <w:r>
        <w:rPr>
          <w:spacing w:val="-8"/>
          <w:sz w:val="19"/>
        </w:rPr>
        <w:t xml:space="preserve"> </w:t>
      </w:r>
      <w:r>
        <w:rPr>
          <w:sz w:val="19"/>
        </w:rPr>
        <w:t>independently</w:t>
      </w:r>
      <w:r>
        <w:rPr>
          <w:spacing w:val="-16"/>
          <w:sz w:val="19"/>
        </w:rPr>
        <w:t xml:space="preserve"> </w:t>
      </w:r>
      <w:r>
        <w:rPr>
          <w:sz w:val="19"/>
        </w:rPr>
        <w:t>initiate</w:t>
      </w:r>
      <w:r>
        <w:rPr>
          <w:spacing w:val="-9"/>
          <w:sz w:val="19"/>
        </w:rPr>
        <w:t xml:space="preserve"> </w:t>
      </w:r>
      <w:r>
        <w:rPr>
          <w:sz w:val="19"/>
        </w:rPr>
        <w:t>and</w:t>
      </w:r>
      <w:r>
        <w:rPr>
          <w:spacing w:val="-9"/>
          <w:sz w:val="19"/>
        </w:rPr>
        <w:t xml:space="preserve"> </w:t>
      </w:r>
      <w:r>
        <w:rPr>
          <w:sz w:val="19"/>
        </w:rPr>
        <w:t>lead</w:t>
      </w:r>
      <w:r>
        <w:rPr>
          <w:spacing w:val="-9"/>
          <w:sz w:val="19"/>
        </w:rPr>
        <w:t xml:space="preserve"> </w:t>
      </w:r>
      <w:r>
        <w:rPr>
          <w:sz w:val="19"/>
        </w:rPr>
        <w:t>practice-based</w:t>
      </w:r>
      <w:r>
        <w:rPr>
          <w:spacing w:val="-9"/>
          <w:sz w:val="19"/>
        </w:rPr>
        <w:t xml:space="preserve"> </w:t>
      </w:r>
      <w:r>
        <w:rPr>
          <w:sz w:val="19"/>
        </w:rPr>
        <w:t>research.</w:t>
      </w:r>
    </w:p>
    <w:p w:rsidR="00370244" w:rsidRDefault="004A40E6">
      <w:pPr>
        <w:pStyle w:val="ListParagraph"/>
        <w:numPr>
          <w:ilvl w:val="0"/>
          <w:numId w:val="12"/>
        </w:numPr>
        <w:tabs>
          <w:tab w:val="left" w:pos="731"/>
          <w:tab w:val="left" w:pos="732"/>
        </w:tabs>
        <w:rPr>
          <w:sz w:val="19"/>
        </w:rPr>
      </w:pPr>
      <w:r>
        <w:rPr>
          <w:sz w:val="19"/>
        </w:rPr>
        <w:t>Evaluate</w:t>
      </w:r>
      <w:r>
        <w:rPr>
          <w:spacing w:val="-11"/>
          <w:sz w:val="19"/>
        </w:rPr>
        <w:t xml:space="preserve"> </w:t>
      </w:r>
      <w:r>
        <w:rPr>
          <w:sz w:val="19"/>
        </w:rPr>
        <w:t>patient,</w:t>
      </w:r>
      <w:r>
        <w:rPr>
          <w:spacing w:val="-9"/>
          <w:sz w:val="19"/>
        </w:rPr>
        <w:t xml:space="preserve"> </w:t>
      </w:r>
      <w:r>
        <w:rPr>
          <w:sz w:val="19"/>
        </w:rPr>
        <w:t>population,</w:t>
      </w:r>
      <w:r>
        <w:rPr>
          <w:spacing w:val="-9"/>
          <w:sz w:val="19"/>
        </w:rPr>
        <w:t xml:space="preserve"> </w:t>
      </w:r>
      <w:r>
        <w:rPr>
          <w:sz w:val="19"/>
        </w:rPr>
        <w:t>and</w:t>
      </w:r>
      <w:r>
        <w:rPr>
          <w:spacing w:val="-8"/>
          <w:sz w:val="19"/>
        </w:rPr>
        <w:t xml:space="preserve"> </w:t>
      </w:r>
      <w:r>
        <w:rPr>
          <w:sz w:val="19"/>
        </w:rPr>
        <w:t>healthcare</w:t>
      </w:r>
      <w:r>
        <w:rPr>
          <w:spacing w:val="-13"/>
          <w:sz w:val="19"/>
        </w:rPr>
        <w:t xml:space="preserve"> </w:t>
      </w:r>
      <w:r>
        <w:rPr>
          <w:sz w:val="19"/>
        </w:rPr>
        <w:t>system</w:t>
      </w:r>
      <w:r>
        <w:rPr>
          <w:spacing w:val="-12"/>
          <w:sz w:val="19"/>
        </w:rPr>
        <w:t xml:space="preserve"> </w:t>
      </w:r>
      <w:r>
        <w:rPr>
          <w:sz w:val="19"/>
        </w:rPr>
        <w:t>outcomes.</w:t>
      </w:r>
    </w:p>
    <w:p w:rsidR="00370244" w:rsidRDefault="004A40E6">
      <w:pPr>
        <w:pStyle w:val="ListParagraph"/>
        <w:numPr>
          <w:ilvl w:val="0"/>
          <w:numId w:val="12"/>
        </w:numPr>
        <w:tabs>
          <w:tab w:val="left" w:pos="731"/>
          <w:tab w:val="left" w:pos="732"/>
        </w:tabs>
        <w:rPr>
          <w:sz w:val="19"/>
        </w:rPr>
      </w:pPr>
      <w:r>
        <w:rPr>
          <w:sz w:val="19"/>
        </w:rPr>
        <w:t>Lead quality</w:t>
      </w:r>
      <w:r>
        <w:rPr>
          <w:spacing w:val="-29"/>
          <w:sz w:val="19"/>
        </w:rPr>
        <w:t xml:space="preserve"> </w:t>
      </w:r>
      <w:r>
        <w:rPr>
          <w:sz w:val="19"/>
        </w:rPr>
        <w:t>improvement.</w:t>
      </w:r>
    </w:p>
    <w:p w:rsidR="00370244" w:rsidRDefault="004A40E6">
      <w:pPr>
        <w:pStyle w:val="ListParagraph"/>
        <w:numPr>
          <w:ilvl w:val="0"/>
          <w:numId w:val="12"/>
        </w:numPr>
        <w:tabs>
          <w:tab w:val="left" w:pos="731"/>
          <w:tab w:val="left" w:pos="732"/>
        </w:tabs>
        <w:rPr>
          <w:sz w:val="19"/>
        </w:rPr>
      </w:pPr>
      <w:r>
        <w:rPr>
          <w:sz w:val="19"/>
        </w:rPr>
        <w:t>Contribute</w:t>
      </w:r>
      <w:r>
        <w:rPr>
          <w:spacing w:val="-11"/>
          <w:sz w:val="19"/>
        </w:rPr>
        <w:t xml:space="preserve"> </w:t>
      </w:r>
      <w:r>
        <w:rPr>
          <w:sz w:val="19"/>
        </w:rPr>
        <w:t>to</w:t>
      </w:r>
      <w:r>
        <w:rPr>
          <w:spacing w:val="-10"/>
          <w:sz w:val="19"/>
        </w:rPr>
        <w:t xml:space="preserve"> </w:t>
      </w:r>
      <w:r>
        <w:rPr>
          <w:sz w:val="19"/>
        </w:rPr>
        <w:t>nursing</w:t>
      </w:r>
      <w:r>
        <w:rPr>
          <w:spacing w:val="-10"/>
          <w:sz w:val="19"/>
        </w:rPr>
        <w:t xml:space="preserve"> </w:t>
      </w:r>
      <w:r>
        <w:rPr>
          <w:sz w:val="19"/>
        </w:rPr>
        <w:t>or</w:t>
      </w:r>
      <w:r>
        <w:rPr>
          <w:spacing w:val="-10"/>
          <w:sz w:val="19"/>
        </w:rPr>
        <w:t xml:space="preserve"> </w:t>
      </w:r>
      <w:r>
        <w:rPr>
          <w:sz w:val="19"/>
        </w:rPr>
        <w:t>midwifery</w:t>
      </w:r>
      <w:r>
        <w:rPr>
          <w:spacing w:val="-18"/>
          <w:sz w:val="19"/>
        </w:rPr>
        <w:t xml:space="preserve"> </w:t>
      </w:r>
      <w:r>
        <w:rPr>
          <w:sz w:val="19"/>
        </w:rPr>
        <w:t>policy</w:t>
      </w:r>
      <w:r>
        <w:rPr>
          <w:spacing w:val="-15"/>
          <w:sz w:val="19"/>
        </w:rPr>
        <w:t xml:space="preserve"> </w:t>
      </w:r>
      <w:r>
        <w:rPr>
          <w:sz w:val="19"/>
        </w:rPr>
        <w:t>development</w:t>
      </w:r>
      <w:r>
        <w:rPr>
          <w:spacing w:val="-7"/>
          <w:sz w:val="19"/>
        </w:rPr>
        <w:t xml:space="preserve"> </w:t>
      </w:r>
      <w:r>
        <w:rPr>
          <w:sz w:val="19"/>
        </w:rPr>
        <w:t>at</w:t>
      </w:r>
      <w:r>
        <w:rPr>
          <w:spacing w:val="-9"/>
          <w:sz w:val="19"/>
        </w:rPr>
        <w:t xml:space="preserve"> </w:t>
      </w:r>
      <w:r>
        <w:rPr>
          <w:sz w:val="19"/>
        </w:rPr>
        <w:t>local</w:t>
      </w:r>
      <w:r>
        <w:rPr>
          <w:spacing w:val="-9"/>
          <w:sz w:val="19"/>
        </w:rPr>
        <w:t xml:space="preserve"> </w:t>
      </w:r>
      <w:r>
        <w:rPr>
          <w:sz w:val="19"/>
        </w:rPr>
        <w:t>and</w:t>
      </w:r>
      <w:r>
        <w:rPr>
          <w:spacing w:val="-8"/>
          <w:sz w:val="19"/>
        </w:rPr>
        <w:t xml:space="preserve"> </w:t>
      </w:r>
      <w:r>
        <w:rPr>
          <w:sz w:val="19"/>
        </w:rPr>
        <w:t>national</w:t>
      </w:r>
      <w:r>
        <w:rPr>
          <w:spacing w:val="-9"/>
          <w:sz w:val="19"/>
        </w:rPr>
        <w:t xml:space="preserve"> </w:t>
      </w:r>
      <w:r>
        <w:rPr>
          <w:sz w:val="19"/>
        </w:rPr>
        <w:t>level.</w:t>
      </w:r>
    </w:p>
    <w:p w:rsidR="00370244" w:rsidRDefault="004A40E6">
      <w:pPr>
        <w:pStyle w:val="ListParagraph"/>
        <w:numPr>
          <w:ilvl w:val="0"/>
          <w:numId w:val="12"/>
        </w:numPr>
        <w:tabs>
          <w:tab w:val="left" w:pos="731"/>
          <w:tab w:val="left" w:pos="732"/>
        </w:tabs>
        <w:rPr>
          <w:sz w:val="19"/>
        </w:rPr>
      </w:pPr>
      <w:r>
        <w:rPr>
          <w:sz w:val="19"/>
        </w:rPr>
        <w:t>Function as leaders in their</w:t>
      </w:r>
      <w:r>
        <w:rPr>
          <w:spacing w:val="-33"/>
          <w:sz w:val="19"/>
        </w:rPr>
        <w:t xml:space="preserve"> </w:t>
      </w:r>
      <w:r>
        <w:rPr>
          <w:sz w:val="19"/>
        </w:rPr>
        <w:t>specialism.</w:t>
      </w:r>
    </w:p>
    <w:p w:rsidR="00370244" w:rsidRDefault="004A40E6">
      <w:pPr>
        <w:spacing w:before="179"/>
        <w:ind w:left="307"/>
        <w:rPr>
          <w:b/>
          <w:sz w:val="19"/>
        </w:rPr>
      </w:pPr>
      <w:r>
        <w:rPr>
          <w:b/>
          <w:sz w:val="19"/>
        </w:rPr>
        <w:t>ENTRY CRITERIA</w:t>
      </w:r>
    </w:p>
    <w:p w:rsidR="00370244" w:rsidRDefault="00370244">
      <w:pPr>
        <w:pStyle w:val="BodyText"/>
        <w:spacing w:before="7"/>
        <w:rPr>
          <w:b/>
          <w:sz w:val="18"/>
        </w:rPr>
      </w:pPr>
    </w:p>
    <w:p w:rsidR="00370244" w:rsidRDefault="004A40E6">
      <w:pPr>
        <w:pStyle w:val="BodyText"/>
        <w:ind w:left="307"/>
      </w:pPr>
      <w:r>
        <w:t>All applicants must meet the following entry criteria:</w:t>
      </w:r>
    </w:p>
    <w:p w:rsidR="00370244" w:rsidRDefault="004A40E6">
      <w:pPr>
        <w:pStyle w:val="ListParagraph"/>
        <w:numPr>
          <w:ilvl w:val="1"/>
          <w:numId w:val="13"/>
        </w:numPr>
        <w:tabs>
          <w:tab w:val="left" w:pos="731"/>
          <w:tab w:val="left" w:pos="732"/>
        </w:tabs>
        <w:spacing w:before="178"/>
        <w:ind w:left="732" w:right="684"/>
        <w:rPr>
          <w:sz w:val="19"/>
        </w:rPr>
      </w:pPr>
      <w:r>
        <w:rPr>
          <w:sz w:val="19"/>
        </w:rPr>
        <w:t>Normally have attained a high honours standard in a nursing, midwifery or other relevant master’s degree</w:t>
      </w:r>
      <w:r>
        <w:rPr>
          <w:spacing w:val="-32"/>
          <w:sz w:val="19"/>
        </w:rPr>
        <w:t xml:space="preserve"> </w:t>
      </w:r>
      <w:r>
        <w:rPr>
          <w:sz w:val="19"/>
        </w:rPr>
        <w:t>programme;</w:t>
      </w:r>
    </w:p>
    <w:p w:rsidR="00370244" w:rsidRDefault="004A40E6">
      <w:pPr>
        <w:pStyle w:val="ListParagraph"/>
        <w:numPr>
          <w:ilvl w:val="1"/>
          <w:numId w:val="13"/>
        </w:numPr>
        <w:tabs>
          <w:tab w:val="left" w:pos="732"/>
        </w:tabs>
        <w:ind w:left="732" w:right="573"/>
        <w:jc w:val="both"/>
        <w:rPr>
          <w:sz w:val="19"/>
        </w:rPr>
      </w:pPr>
      <w:r>
        <w:rPr>
          <w:sz w:val="19"/>
        </w:rPr>
        <w:t xml:space="preserve">Be a registered nurse or midwife on the active Register with An Bord Altranais agus Cnáimhseachais na hÉireann or be qualified for such registration </w:t>
      </w:r>
      <w:r>
        <w:rPr>
          <w:i/>
          <w:sz w:val="19"/>
        </w:rPr>
        <w:t xml:space="preserve">or </w:t>
      </w:r>
      <w:r>
        <w:rPr>
          <w:sz w:val="19"/>
        </w:rPr>
        <w:t>hold an appropriate active nursing registration as recognised in the country in which they practice;</w:t>
      </w:r>
    </w:p>
    <w:p w:rsidR="00370244" w:rsidRDefault="004A40E6">
      <w:pPr>
        <w:pStyle w:val="ListParagraph"/>
        <w:numPr>
          <w:ilvl w:val="1"/>
          <w:numId w:val="13"/>
        </w:numPr>
        <w:tabs>
          <w:tab w:val="left" w:pos="731"/>
          <w:tab w:val="left" w:pos="732"/>
        </w:tabs>
        <w:ind w:left="732" w:right="677"/>
        <w:rPr>
          <w:sz w:val="19"/>
        </w:rPr>
      </w:pPr>
      <w:r>
        <w:rPr>
          <w:sz w:val="19"/>
        </w:rPr>
        <w:t>Have a minimum of one-year experience post completion of his/her master’s degree;</w:t>
      </w:r>
    </w:p>
    <w:p w:rsidR="00370244" w:rsidRDefault="004A40E6">
      <w:pPr>
        <w:pStyle w:val="ListParagraph"/>
        <w:numPr>
          <w:ilvl w:val="1"/>
          <w:numId w:val="13"/>
        </w:numPr>
        <w:tabs>
          <w:tab w:val="left" w:pos="731"/>
          <w:tab w:val="left" w:pos="732"/>
        </w:tabs>
        <w:spacing w:line="230" w:lineRule="exact"/>
        <w:ind w:hanging="359"/>
        <w:rPr>
          <w:sz w:val="19"/>
        </w:rPr>
      </w:pPr>
      <w:r>
        <w:rPr>
          <w:sz w:val="19"/>
        </w:rPr>
        <w:t>Be</w:t>
      </w:r>
      <w:r>
        <w:rPr>
          <w:spacing w:val="-6"/>
          <w:sz w:val="19"/>
        </w:rPr>
        <w:t xml:space="preserve"> </w:t>
      </w:r>
      <w:r>
        <w:rPr>
          <w:sz w:val="19"/>
        </w:rPr>
        <w:t>currently</w:t>
      </w:r>
      <w:r>
        <w:rPr>
          <w:spacing w:val="-16"/>
          <w:sz w:val="19"/>
        </w:rPr>
        <w:t xml:space="preserve"> </w:t>
      </w:r>
      <w:r>
        <w:rPr>
          <w:sz w:val="19"/>
        </w:rPr>
        <w:t>employed</w:t>
      </w:r>
      <w:r>
        <w:rPr>
          <w:spacing w:val="-5"/>
          <w:sz w:val="19"/>
        </w:rPr>
        <w:t xml:space="preserve"> </w:t>
      </w:r>
      <w:r>
        <w:rPr>
          <w:sz w:val="19"/>
        </w:rPr>
        <w:t>as</w:t>
      </w:r>
      <w:r>
        <w:rPr>
          <w:spacing w:val="-3"/>
          <w:sz w:val="19"/>
        </w:rPr>
        <w:t xml:space="preserve"> </w:t>
      </w:r>
      <w:r>
        <w:rPr>
          <w:sz w:val="19"/>
        </w:rPr>
        <w:t>a</w:t>
      </w:r>
      <w:r>
        <w:rPr>
          <w:spacing w:val="-11"/>
          <w:sz w:val="19"/>
        </w:rPr>
        <w:t xml:space="preserve"> </w:t>
      </w:r>
      <w:r>
        <w:rPr>
          <w:sz w:val="19"/>
        </w:rPr>
        <w:t>nurse</w:t>
      </w:r>
      <w:r>
        <w:rPr>
          <w:spacing w:val="-6"/>
          <w:sz w:val="19"/>
        </w:rPr>
        <w:t xml:space="preserve"> </w:t>
      </w:r>
      <w:r>
        <w:rPr>
          <w:sz w:val="19"/>
        </w:rPr>
        <w:t>or</w:t>
      </w:r>
      <w:r>
        <w:rPr>
          <w:spacing w:val="-9"/>
          <w:sz w:val="19"/>
        </w:rPr>
        <w:t xml:space="preserve"> </w:t>
      </w:r>
      <w:r>
        <w:rPr>
          <w:sz w:val="19"/>
        </w:rPr>
        <w:t>midwife.</w:t>
      </w:r>
    </w:p>
    <w:p w:rsidR="00370244" w:rsidRDefault="004A40E6">
      <w:pPr>
        <w:pStyle w:val="ListParagraph"/>
        <w:numPr>
          <w:ilvl w:val="1"/>
          <w:numId w:val="13"/>
        </w:numPr>
        <w:tabs>
          <w:tab w:val="left" w:pos="732"/>
        </w:tabs>
        <w:spacing w:before="2" w:line="237" w:lineRule="auto"/>
        <w:ind w:left="732" w:right="576"/>
        <w:jc w:val="both"/>
        <w:rPr>
          <w:sz w:val="19"/>
        </w:rPr>
      </w:pPr>
      <w:r>
        <w:rPr>
          <w:sz w:val="19"/>
        </w:rPr>
        <w:t xml:space="preserve">Provide a letter of support from his/her employer confirming that he/she will have opportunities to initiate and </w:t>
      </w:r>
      <w:r>
        <w:rPr>
          <w:spacing w:val="-3"/>
          <w:sz w:val="19"/>
        </w:rPr>
        <w:t xml:space="preserve">lead </w:t>
      </w:r>
      <w:r>
        <w:rPr>
          <w:sz w:val="19"/>
        </w:rPr>
        <w:t>practice-based initiatives at a level that  will enable</w:t>
      </w:r>
      <w:r>
        <w:rPr>
          <w:spacing w:val="-9"/>
          <w:sz w:val="19"/>
        </w:rPr>
        <w:t xml:space="preserve"> </w:t>
      </w:r>
      <w:r>
        <w:rPr>
          <w:sz w:val="19"/>
        </w:rPr>
        <w:t>him/her</w:t>
      </w:r>
      <w:r>
        <w:rPr>
          <w:spacing w:val="-9"/>
          <w:sz w:val="19"/>
        </w:rPr>
        <w:t xml:space="preserve"> </w:t>
      </w:r>
      <w:r>
        <w:rPr>
          <w:sz w:val="19"/>
        </w:rPr>
        <w:t>to</w:t>
      </w:r>
      <w:r>
        <w:rPr>
          <w:spacing w:val="-7"/>
          <w:sz w:val="19"/>
        </w:rPr>
        <w:t xml:space="preserve"> </w:t>
      </w:r>
      <w:r>
        <w:rPr>
          <w:sz w:val="19"/>
        </w:rPr>
        <w:t>meet</w:t>
      </w:r>
      <w:r>
        <w:rPr>
          <w:spacing w:val="-8"/>
          <w:sz w:val="19"/>
        </w:rPr>
        <w:t xml:space="preserve"> </w:t>
      </w:r>
      <w:r>
        <w:rPr>
          <w:sz w:val="19"/>
        </w:rPr>
        <w:t>the</w:t>
      </w:r>
      <w:r>
        <w:rPr>
          <w:spacing w:val="-8"/>
          <w:sz w:val="19"/>
        </w:rPr>
        <w:t xml:space="preserve"> </w:t>
      </w:r>
      <w:r>
        <w:rPr>
          <w:sz w:val="19"/>
        </w:rPr>
        <w:t>programme</w:t>
      </w:r>
      <w:r>
        <w:rPr>
          <w:spacing w:val="-8"/>
          <w:sz w:val="19"/>
        </w:rPr>
        <w:t xml:space="preserve"> </w:t>
      </w:r>
      <w:r>
        <w:rPr>
          <w:sz w:val="19"/>
        </w:rPr>
        <w:t>learning</w:t>
      </w:r>
      <w:r>
        <w:rPr>
          <w:spacing w:val="-12"/>
          <w:sz w:val="19"/>
        </w:rPr>
        <w:t xml:space="preserve"> </w:t>
      </w:r>
      <w:r>
        <w:rPr>
          <w:sz w:val="19"/>
        </w:rPr>
        <w:t>outcomes.</w:t>
      </w:r>
    </w:p>
    <w:p w:rsidR="00370244" w:rsidRDefault="00370244">
      <w:pPr>
        <w:pStyle w:val="BodyText"/>
        <w:spacing w:before="9"/>
        <w:rPr>
          <w:sz w:val="15"/>
        </w:rPr>
      </w:pPr>
    </w:p>
    <w:p w:rsidR="00370244" w:rsidRDefault="004A40E6">
      <w:pPr>
        <w:pStyle w:val="BodyText"/>
        <w:ind w:left="307"/>
      </w:pPr>
      <w:r>
        <w:t>Applications will be evaluated on the basis of their:</w:t>
      </w:r>
    </w:p>
    <w:p w:rsidR="00370244" w:rsidRDefault="004A40E6">
      <w:pPr>
        <w:pStyle w:val="ListParagraph"/>
        <w:numPr>
          <w:ilvl w:val="1"/>
          <w:numId w:val="13"/>
        </w:numPr>
        <w:tabs>
          <w:tab w:val="left" w:pos="731"/>
          <w:tab w:val="left" w:pos="732"/>
        </w:tabs>
        <w:spacing w:before="178"/>
        <w:ind w:hanging="359"/>
        <w:rPr>
          <w:sz w:val="19"/>
        </w:rPr>
      </w:pPr>
      <w:r>
        <w:rPr>
          <w:sz w:val="19"/>
        </w:rPr>
        <w:t>Academic</w:t>
      </w:r>
      <w:r>
        <w:rPr>
          <w:spacing w:val="-18"/>
          <w:sz w:val="19"/>
        </w:rPr>
        <w:t xml:space="preserve"> </w:t>
      </w:r>
      <w:r>
        <w:rPr>
          <w:sz w:val="19"/>
        </w:rPr>
        <w:t>record;</w:t>
      </w:r>
    </w:p>
    <w:p w:rsidR="00370244" w:rsidRDefault="004A40E6">
      <w:pPr>
        <w:pStyle w:val="ListParagraph"/>
        <w:numPr>
          <w:ilvl w:val="1"/>
          <w:numId w:val="13"/>
        </w:numPr>
        <w:tabs>
          <w:tab w:val="left" w:pos="731"/>
          <w:tab w:val="left" w:pos="732"/>
        </w:tabs>
        <w:ind w:hanging="359"/>
        <w:rPr>
          <w:sz w:val="19"/>
        </w:rPr>
      </w:pPr>
      <w:r>
        <w:rPr>
          <w:sz w:val="19"/>
        </w:rPr>
        <w:t>Written</w:t>
      </w:r>
      <w:r>
        <w:rPr>
          <w:spacing w:val="-12"/>
          <w:sz w:val="19"/>
        </w:rPr>
        <w:t xml:space="preserve"> </w:t>
      </w:r>
      <w:r>
        <w:rPr>
          <w:sz w:val="19"/>
        </w:rPr>
        <w:t>personal</w:t>
      </w:r>
      <w:r>
        <w:rPr>
          <w:spacing w:val="-13"/>
          <w:sz w:val="19"/>
        </w:rPr>
        <w:t xml:space="preserve"> </w:t>
      </w:r>
      <w:r>
        <w:rPr>
          <w:sz w:val="19"/>
        </w:rPr>
        <w:t>statement</w:t>
      </w:r>
      <w:r>
        <w:rPr>
          <w:spacing w:val="-13"/>
          <w:sz w:val="19"/>
        </w:rPr>
        <w:t xml:space="preserve"> </w:t>
      </w:r>
      <w:r>
        <w:rPr>
          <w:sz w:val="19"/>
        </w:rPr>
        <w:t>of</w:t>
      </w:r>
      <w:r>
        <w:rPr>
          <w:spacing w:val="-12"/>
          <w:sz w:val="19"/>
        </w:rPr>
        <w:t xml:space="preserve"> </w:t>
      </w:r>
      <w:r>
        <w:rPr>
          <w:sz w:val="19"/>
        </w:rPr>
        <w:t>2,500</w:t>
      </w:r>
      <w:r>
        <w:rPr>
          <w:spacing w:val="-10"/>
          <w:sz w:val="19"/>
        </w:rPr>
        <w:t xml:space="preserve"> </w:t>
      </w:r>
      <w:r>
        <w:rPr>
          <w:sz w:val="19"/>
        </w:rPr>
        <w:t>words</w:t>
      </w:r>
      <w:r>
        <w:rPr>
          <w:spacing w:val="-11"/>
          <w:sz w:val="19"/>
        </w:rPr>
        <w:t xml:space="preserve"> </w:t>
      </w:r>
      <w:r>
        <w:rPr>
          <w:sz w:val="19"/>
        </w:rPr>
        <w:t>in</w:t>
      </w:r>
      <w:r>
        <w:rPr>
          <w:spacing w:val="-12"/>
          <w:sz w:val="19"/>
        </w:rPr>
        <w:t xml:space="preserve"> </w:t>
      </w:r>
      <w:r>
        <w:rPr>
          <w:sz w:val="19"/>
        </w:rPr>
        <w:t>which</w:t>
      </w:r>
      <w:r>
        <w:rPr>
          <w:spacing w:val="-10"/>
          <w:sz w:val="19"/>
        </w:rPr>
        <w:t xml:space="preserve"> </w:t>
      </w:r>
      <w:r>
        <w:rPr>
          <w:sz w:val="19"/>
        </w:rPr>
        <w:t>the</w:t>
      </w:r>
      <w:r>
        <w:rPr>
          <w:spacing w:val="-13"/>
          <w:sz w:val="19"/>
        </w:rPr>
        <w:t xml:space="preserve"> </w:t>
      </w:r>
      <w:r>
        <w:rPr>
          <w:sz w:val="19"/>
        </w:rPr>
        <w:t>applicant:</w:t>
      </w:r>
    </w:p>
    <w:p w:rsidR="00370244" w:rsidRDefault="004A40E6">
      <w:pPr>
        <w:pStyle w:val="ListParagraph"/>
        <w:numPr>
          <w:ilvl w:val="1"/>
          <w:numId w:val="13"/>
        </w:numPr>
        <w:tabs>
          <w:tab w:val="left" w:pos="732"/>
        </w:tabs>
        <w:ind w:left="732" w:right="579"/>
        <w:jc w:val="both"/>
        <w:rPr>
          <w:sz w:val="19"/>
        </w:rPr>
      </w:pPr>
      <w:r>
        <w:rPr>
          <w:sz w:val="19"/>
        </w:rPr>
        <w:t>Discusses a practice problem in his/her practice field that in his/her experience has a broad impact on patient care outcomes. This problem should be a potential area that</w:t>
      </w:r>
      <w:r>
        <w:rPr>
          <w:spacing w:val="-8"/>
          <w:sz w:val="19"/>
        </w:rPr>
        <w:t xml:space="preserve"> </w:t>
      </w:r>
      <w:r>
        <w:rPr>
          <w:sz w:val="19"/>
        </w:rPr>
        <w:t>he/she</w:t>
      </w:r>
      <w:r>
        <w:rPr>
          <w:spacing w:val="-6"/>
          <w:sz w:val="19"/>
        </w:rPr>
        <w:t xml:space="preserve"> </w:t>
      </w:r>
      <w:r>
        <w:rPr>
          <w:sz w:val="19"/>
        </w:rPr>
        <w:t>will</w:t>
      </w:r>
      <w:r>
        <w:rPr>
          <w:spacing w:val="-8"/>
          <w:sz w:val="19"/>
        </w:rPr>
        <w:t xml:space="preserve"> </w:t>
      </w:r>
      <w:r>
        <w:rPr>
          <w:sz w:val="19"/>
        </w:rPr>
        <w:t>focus</w:t>
      </w:r>
      <w:r>
        <w:rPr>
          <w:spacing w:val="-10"/>
          <w:sz w:val="19"/>
        </w:rPr>
        <w:t xml:space="preserve"> </w:t>
      </w:r>
      <w:r>
        <w:rPr>
          <w:sz w:val="19"/>
        </w:rPr>
        <w:t>on</w:t>
      </w:r>
      <w:r>
        <w:rPr>
          <w:spacing w:val="-9"/>
          <w:sz w:val="19"/>
        </w:rPr>
        <w:t xml:space="preserve"> </w:t>
      </w:r>
      <w:r>
        <w:rPr>
          <w:sz w:val="19"/>
        </w:rPr>
        <w:t>during</w:t>
      </w:r>
      <w:r>
        <w:rPr>
          <w:spacing w:val="-12"/>
          <w:sz w:val="19"/>
        </w:rPr>
        <w:t xml:space="preserve"> </w:t>
      </w:r>
      <w:r>
        <w:rPr>
          <w:sz w:val="19"/>
        </w:rPr>
        <w:t>the</w:t>
      </w:r>
      <w:r>
        <w:rPr>
          <w:spacing w:val="-8"/>
          <w:sz w:val="19"/>
        </w:rPr>
        <w:t xml:space="preserve"> </w:t>
      </w:r>
      <w:r>
        <w:rPr>
          <w:sz w:val="19"/>
        </w:rPr>
        <w:t>DNP/DMP</w:t>
      </w:r>
      <w:r>
        <w:rPr>
          <w:spacing w:val="-8"/>
          <w:sz w:val="19"/>
        </w:rPr>
        <w:t xml:space="preserve"> </w:t>
      </w:r>
      <w:r>
        <w:rPr>
          <w:sz w:val="19"/>
        </w:rPr>
        <w:t>programme.</w:t>
      </w:r>
    </w:p>
    <w:p w:rsidR="00370244" w:rsidRDefault="004A40E6">
      <w:pPr>
        <w:pStyle w:val="ListParagraph"/>
        <w:numPr>
          <w:ilvl w:val="1"/>
          <w:numId w:val="13"/>
        </w:numPr>
        <w:tabs>
          <w:tab w:val="left" w:pos="731"/>
          <w:tab w:val="left" w:pos="732"/>
        </w:tabs>
        <w:spacing w:line="230" w:lineRule="exact"/>
        <w:ind w:hanging="359"/>
        <w:rPr>
          <w:sz w:val="19"/>
        </w:rPr>
      </w:pPr>
      <w:r>
        <w:rPr>
          <w:sz w:val="19"/>
        </w:rPr>
        <w:t>States</w:t>
      </w:r>
      <w:r>
        <w:rPr>
          <w:spacing w:val="-11"/>
          <w:sz w:val="19"/>
        </w:rPr>
        <w:t xml:space="preserve"> </w:t>
      </w:r>
      <w:r>
        <w:rPr>
          <w:sz w:val="19"/>
        </w:rPr>
        <w:t>professional</w:t>
      </w:r>
      <w:r>
        <w:rPr>
          <w:spacing w:val="-7"/>
          <w:sz w:val="19"/>
        </w:rPr>
        <w:t xml:space="preserve"> </w:t>
      </w:r>
      <w:r>
        <w:rPr>
          <w:sz w:val="19"/>
        </w:rPr>
        <w:t>goals</w:t>
      </w:r>
      <w:r>
        <w:rPr>
          <w:spacing w:val="-6"/>
          <w:sz w:val="19"/>
        </w:rPr>
        <w:t xml:space="preserve"> </w:t>
      </w:r>
      <w:r>
        <w:rPr>
          <w:sz w:val="19"/>
        </w:rPr>
        <w:t>(i.e.</w:t>
      </w:r>
      <w:r>
        <w:rPr>
          <w:spacing w:val="-11"/>
          <w:sz w:val="19"/>
        </w:rPr>
        <w:t xml:space="preserve"> </w:t>
      </w:r>
      <w:r>
        <w:rPr>
          <w:sz w:val="19"/>
        </w:rPr>
        <w:t>an</w:t>
      </w:r>
      <w:r>
        <w:rPr>
          <w:spacing w:val="-10"/>
          <w:sz w:val="19"/>
        </w:rPr>
        <w:t xml:space="preserve"> </w:t>
      </w:r>
      <w:r>
        <w:rPr>
          <w:sz w:val="19"/>
        </w:rPr>
        <w:t>action</w:t>
      </w:r>
      <w:r>
        <w:rPr>
          <w:spacing w:val="-8"/>
          <w:sz w:val="19"/>
        </w:rPr>
        <w:t xml:space="preserve"> </w:t>
      </w:r>
      <w:r>
        <w:rPr>
          <w:sz w:val="19"/>
        </w:rPr>
        <w:t>plan)</w:t>
      </w:r>
      <w:r>
        <w:rPr>
          <w:spacing w:val="-12"/>
          <w:sz w:val="19"/>
        </w:rPr>
        <w:t xml:space="preserve"> </w:t>
      </w:r>
      <w:r>
        <w:rPr>
          <w:sz w:val="19"/>
        </w:rPr>
        <w:t>for</w:t>
      </w:r>
      <w:r>
        <w:rPr>
          <w:spacing w:val="-10"/>
          <w:sz w:val="19"/>
        </w:rPr>
        <w:t xml:space="preserve"> </w:t>
      </w:r>
      <w:r>
        <w:rPr>
          <w:sz w:val="19"/>
        </w:rPr>
        <w:t>addressing</w:t>
      </w:r>
      <w:r>
        <w:rPr>
          <w:spacing w:val="-10"/>
          <w:sz w:val="19"/>
        </w:rPr>
        <w:t xml:space="preserve"> </w:t>
      </w:r>
      <w:r>
        <w:rPr>
          <w:sz w:val="19"/>
        </w:rPr>
        <w:t>the</w:t>
      </w:r>
      <w:r>
        <w:rPr>
          <w:spacing w:val="-9"/>
          <w:sz w:val="19"/>
        </w:rPr>
        <w:t xml:space="preserve"> </w:t>
      </w:r>
      <w:r>
        <w:rPr>
          <w:sz w:val="19"/>
        </w:rPr>
        <w:t>problem</w:t>
      </w:r>
      <w:r>
        <w:rPr>
          <w:spacing w:val="-10"/>
          <w:sz w:val="19"/>
        </w:rPr>
        <w:t xml:space="preserve"> </w:t>
      </w:r>
      <w:r>
        <w:rPr>
          <w:sz w:val="19"/>
        </w:rPr>
        <w:t>identified.</w:t>
      </w:r>
    </w:p>
    <w:p w:rsidR="00370244" w:rsidRDefault="004A40E6">
      <w:pPr>
        <w:pStyle w:val="ListParagraph"/>
        <w:numPr>
          <w:ilvl w:val="1"/>
          <w:numId w:val="13"/>
        </w:numPr>
        <w:tabs>
          <w:tab w:val="left" w:pos="731"/>
          <w:tab w:val="left" w:pos="732"/>
        </w:tabs>
        <w:ind w:hanging="359"/>
        <w:rPr>
          <w:sz w:val="19"/>
        </w:rPr>
      </w:pPr>
      <w:r>
        <w:rPr>
          <w:sz w:val="19"/>
        </w:rPr>
        <w:t>Explains</w:t>
      </w:r>
      <w:r>
        <w:rPr>
          <w:spacing w:val="-8"/>
          <w:sz w:val="19"/>
        </w:rPr>
        <w:t xml:space="preserve"> </w:t>
      </w:r>
      <w:r>
        <w:rPr>
          <w:sz w:val="19"/>
        </w:rPr>
        <w:t>how</w:t>
      </w:r>
      <w:r>
        <w:rPr>
          <w:spacing w:val="-7"/>
          <w:sz w:val="19"/>
        </w:rPr>
        <w:t xml:space="preserve"> </w:t>
      </w:r>
      <w:r>
        <w:rPr>
          <w:sz w:val="19"/>
        </w:rPr>
        <w:t>a</w:t>
      </w:r>
      <w:r>
        <w:rPr>
          <w:spacing w:val="-9"/>
          <w:sz w:val="19"/>
        </w:rPr>
        <w:t xml:space="preserve"> </w:t>
      </w:r>
      <w:r>
        <w:rPr>
          <w:sz w:val="19"/>
        </w:rPr>
        <w:t>DNP/DMP</w:t>
      </w:r>
      <w:r>
        <w:rPr>
          <w:spacing w:val="-9"/>
          <w:sz w:val="19"/>
        </w:rPr>
        <w:t xml:space="preserve"> </w:t>
      </w:r>
      <w:r>
        <w:rPr>
          <w:sz w:val="19"/>
        </w:rPr>
        <w:t>degree</w:t>
      </w:r>
      <w:r>
        <w:rPr>
          <w:spacing w:val="-7"/>
          <w:sz w:val="19"/>
        </w:rPr>
        <w:t xml:space="preserve"> </w:t>
      </w:r>
      <w:r>
        <w:rPr>
          <w:sz w:val="19"/>
        </w:rPr>
        <w:t>will</w:t>
      </w:r>
      <w:r>
        <w:rPr>
          <w:spacing w:val="-7"/>
          <w:sz w:val="19"/>
        </w:rPr>
        <w:t xml:space="preserve"> </w:t>
      </w:r>
      <w:r>
        <w:rPr>
          <w:sz w:val="19"/>
        </w:rPr>
        <w:t>enable</w:t>
      </w:r>
      <w:r>
        <w:rPr>
          <w:spacing w:val="-9"/>
          <w:sz w:val="19"/>
        </w:rPr>
        <w:t xml:space="preserve"> </w:t>
      </w:r>
      <w:r>
        <w:rPr>
          <w:sz w:val="19"/>
        </w:rPr>
        <w:t>him/her</w:t>
      </w:r>
      <w:r>
        <w:rPr>
          <w:spacing w:val="-10"/>
          <w:sz w:val="19"/>
        </w:rPr>
        <w:t xml:space="preserve"> </w:t>
      </w:r>
      <w:r>
        <w:rPr>
          <w:sz w:val="19"/>
        </w:rPr>
        <w:t>to</w:t>
      </w:r>
      <w:r>
        <w:rPr>
          <w:spacing w:val="-6"/>
          <w:sz w:val="19"/>
        </w:rPr>
        <w:t xml:space="preserve"> </w:t>
      </w:r>
      <w:r>
        <w:rPr>
          <w:sz w:val="19"/>
        </w:rPr>
        <w:t>reach</w:t>
      </w:r>
      <w:r>
        <w:rPr>
          <w:spacing w:val="-8"/>
          <w:sz w:val="19"/>
        </w:rPr>
        <w:t xml:space="preserve"> </w:t>
      </w:r>
      <w:r>
        <w:rPr>
          <w:sz w:val="19"/>
        </w:rPr>
        <w:t>his/her</w:t>
      </w:r>
      <w:r>
        <w:rPr>
          <w:spacing w:val="-7"/>
          <w:sz w:val="19"/>
        </w:rPr>
        <w:t xml:space="preserve"> </w:t>
      </w:r>
      <w:r>
        <w:rPr>
          <w:sz w:val="19"/>
        </w:rPr>
        <w:t>goals</w:t>
      </w:r>
    </w:p>
    <w:p w:rsidR="00370244" w:rsidRDefault="00370244">
      <w:pPr>
        <w:rPr>
          <w:sz w:val="19"/>
        </w:rPr>
        <w:sectPr w:rsidR="00370244">
          <w:pgSz w:w="8440" w:h="11930"/>
          <w:pgMar w:top="1080" w:right="240" w:bottom="740" w:left="540" w:header="0" w:footer="549" w:gutter="0"/>
          <w:cols w:space="720"/>
        </w:sectPr>
      </w:pPr>
    </w:p>
    <w:p w:rsidR="00370244" w:rsidRDefault="00370244">
      <w:pPr>
        <w:pStyle w:val="BodyText"/>
        <w:spacing w:before="10"/>
        <w:rPr>
          <w:sz w:val="15"/>
        </w:rPr>
      </w:pPr>
    </w:p>
    <w:p w:rsidR="00370244" w:rsidRDefault="004A40E6">
      <w:pPr>
        <w:spacing w:line="217" w:lineRule="exact"/>
        <w:ind w:left="307"/>
        <w:rPr>
          <w:b/>
          <w:sz w:val="19"/>
        </w:rPr>
      </w:pPr>
      <w:r>
        <w:rPr>
          <w:b/>
          <w:sz w:val="19"/>
        </w:rPr>
        <w:t>DURATION</w:t>
      </w:r>
    </w:p>
    <w:p w:rsidR="00370244" w:rsidRDefault="004A40E6">
      <w:pPr>
        <w:pStyle w:val="BodyText"/>
        <w:ind w:left="307" w:right="571"/>
        <w:jc w:val="both"/>
      </w:pPr>
      <w:r>
        <w:t xml:space="preserve">Programme duration is 4 years full time or 6 </w:t>
      </w:r>
      <w:r>
        <w:rPr>
          <w:spacing w:val="-4"/>
        </w:rPr>
        <w:t xml:space="preserve">years </w:t>
      </w:r>
      <w:r>
        <w:t xml:space="preserve">part time. </w:t>
      </w:r>
      <w:r>
        <w:rPr>
          <w:spacing w:val="-3"/>
        </w:rPr>
        <w:t xml:space="preserve">In </w:t>
      </w:r>
      <w:r>
        <w:t xml:space="preserve">exceptional circumstances and only if the structure of the programme allows it, the programme may be completed in a shorter period where there is approval by the supervisor and the relevant School. </w:t>
      </w:r>
      <w:r>
        <w:rPr>
          <w:spacing w:val="-3"/>
        </w:rPr>
        <w:t xml:space="preserve">If </w:t>
      </w:r>
      <w:r>
        <w:t>candidates do not complete the degree within the due period from the date of registration they must re-apply to the College, presenting justification for an extension.</w:t>
      </w:r>
    </w:p>
    <w:p w:rsidR="00370244" w:rsidRDefault="00370244">
      <w:pPr>
        <w:pStyle w:val="BodyText"/>
      </w:pPr>
    </w:p>
    <w:p w:rsidR="00370244" w:rsidRDefault="004A40E6">
      <w:pPr>
        <w:spacing w:line="217" w:lineRule="exact"/>
        <w:ind w:left="307"/>
        <w:rPr>
          <w:b/>
          <w:sz w:val="19"/>
        </w:rPr>
      </w:pPr>
      <w:r>
        <w:rPr>
          <w:b/>
          <w:sz w:val="19"/>
        </w:rPr>
        <w:t>ASSESSMENT</w:t>
      </w:r>
    </w:p>
    <w:p w:rsidR="00370244" w:rsidRDefault="004A40E6">
      <w:pPr>
        <w:pStyle w:val="BodyText"/>
        <w:ind w:left="307" w:right="511"/>
      </w:pPr>
      <w:r>
        <w:t>The student must successfully complete each module (pass/fail) and demonstrate in his/her practice portfolio that he/she has met the criteria laid down in the University Guidelines for Research Degree Programmes. Evidence as to whether or not these criteria are met is found in the practice portfolio, but the oral examination or viva is critical to confirmation that the required standards have been achieved.</w:t>
      </w:r>
    </w:p>
    <w:p w:rsidR="00370244" w:rsidRDefault="00370244">
      <w:pPr>
        <w:sectPr w:rsidR="00370244">
          <w:pgSz w:w="8440" w:h="11930"/>
          <w:pgMar w:top="1120" w:right="240" w:bottom="740" w:left="540" w:header="0" w:footer="549" w:gutter="0"/>
          <w:cols w:space="720"/>
        </w:sectPr>
      </w:pPr>
    </w:p>
    <w:p w:rsidR="00370244" w:rsidRPr="009D5998" w:rsidRDefault="004A40E6">
      <w:pPr>
        <w:pStyle w:val="Heading5"/>
        <w:rPr>
          <w:b/>
        </w:rPr>
      </w:pPr>
      <w:bookmarkStart w:id="121" w:name="_TOC_250003"/>
      <w:bookmarkEnd w:id="121"/>
      <w:r w:rsidRPr="009D5998">
        <w:rPr>
          <w:b/>
        </w:rPr>
        <w:t>NON-STRUCTURED PHD</w:t>
      </w:r>
    </w:p>
    <w:p w:rsidR="00370244" w:rsidRDefault="004A40E6">
      <w:pPr>
        <w:spacing w:before="238" w:line="217" w:lineRule="exact"/>
        <w:ind w:left="307"/>
        <w:rPr>
          <w:b/>
          <w:sz w:val="19"/>
        </w:rPr>
      </w:pPr>
      <w:r>
        <w:rPr>
          <w:b/>
          <w:sz w:val="19"/>
        </w:rPr>
        <w:t>OVERVIEW</w:t>
      </w:r>
    </w:p>
    <w:p w:rsidR="00370244" w:rsidRDefault="004A40E6">
      <w:pPr>
        <w:pStyle w:val="BodyText"/>
        <w:spacing w:line="491" w:lineRule="auto"/>
        <w:ind w:left="307" w:right="1423"/>
      </w:pPr>
      <w:r>
        <w:t>The PhD degree is a doctoral training programme with the core component of advancement of knowledge through original research.</w:t>
      </w:r>
    </w:p>
    <w:p w:rsidR="00370244" w:rsidRDefault="004A40E6">
      <w:pPr>
        <w:spacing w:before="12"/>
        <w:ind w:left="307"/>
        <w:rPr>
          <w:b/>
          <w:sz w:val="19"/>
        </w:rPr>
      </w:pPr>
      <w:r>
        <w:rPr>
          <w:b/>
          <w:sz w:val="19"/>
        </w:rPr>
        <w:t>The supervisor</w:t>
      </w:r>
    </w:p>
    <w:p w:rsidR="00370244" w:rsidRDefault="004A40E6">
      <w:pPr>
        <w:pStyle w:val="BodyText"/>
        <w:spacing w:before="5" w:line="237" w:lineRule="auto"/>
        <w:ind w:left="307" w:right="575"/>
        <w:jc w:val="both"/>
      </w:pPr>
      <w:r>
        <w:t xml:space="preserve">The primary supervisor(s) is responsible for the overall management of the student’s training and research project. The supervisor(s) must meet the criteria set out in the </w:t>
      </w:r>
      <w:r>
        <w:rPr>
          <w:color w:val="2054A6"/>
          <w:u w:val="single" w:color="2054A6"/>
        </w:rPr>
        <w:t>University Guidelines</w:t>
      </w:r>
      <w:r>
        <w:rPr>
          <w:color w:val="2054A6"/>
        </w:rPr>
        <w:t xml:space="preserve"> </w:t>
      </w:r>
      <w:r>
        <w:t>and fulfil the following:</w:t>
      </w:r>
    </w:p>
    <w:p w:rsidR="00370244" w:rsidRDefault="004A40E6">
      <w:pPr>
        <w:pStyle w:val="ListParagraph"/>
        <w:numPr>
          <w:ilvl w:val="2"/>
          <w:numId w:val="13"/>
        </w:numPr>
        <w:tabs>
          <w:tab w:val="left" w:pos="1027"/>
          <w:tab w:val="left" w:pos="1028"/>
        </w:tabs>
        <w:spacing w:before="10"/>
        <w:ind w:right="680"/>
        <w:rPr>
          <w:sz w:val="19"/>
        </w:rPr>
      </w:pPr>
      <w:r>
        <w:rPr>
          <w:sz w:val="19"/>
        </w:rPr>
        <w:t>be an active scholar and researcher with good records of achievement and publication</w:t>
      </w:r>
    </w:p>
    <w:p w:rsidR="00370244" w:rsidRDefault="004A40E6">
      <w:pPr>
        <w:pStyle w:val="ListParagraph"/>
        <w:numPr>
          <w:ilvl w:val="2"/>
          <w:numId w:val="13"/>
        </w:numPr>
        <w:tabs>
          <w:tab w:val="left" w:pos="1027"/>
          <w:tab w:val="left" w:pos="1028"/>
        </w:tabs>
        <w:spacing w:before="2"/>
        <w:rPr>
          <w:sz w:val="19"/>
        </w:rPr>
      </w:pPr>
      <w:r>
        <w:rPr>
          <w:sz w:val="19"/>
        </w:rPr>
        <w:t>have</w:t>
      </w:r>
      <w:r>
        <w:rPr>
          <w:spacing w:val="-9"/>
          <w:sz w:val="19"/>
        </w:rPr>
        <w:t xml:space="preserve"> </w:t>
      </w:r>
      <w:r>
        <w:rPr>
          <w:sz w:val="19"/>
        </w:rPr>
        <w:t>a</w:t>
      </w:r>
      <w:r>
        <w:rPr>
          <w:spacing w:val="-7"/>
          <w:sz w:val="19"/>
        </w:rPr>
        <w:t xml:space="preserve"> </w:t>
      </w:r>
      <w:r>
        <w:rPr>
          <w:sz w:val="19"/>
        </w:rPr>
        <w:t>PhD</w:t>
      </w:r>
      <w:r>
        <w:rPr>
          <w:spacing w:val="-7"/>
          <w:sz w:val="19"/>
        </w:rPr>
        <w:t xml:space="preserve"> </w:t>
      </w:r>
      <w:r>
        <w:rPr>
          <w:sz w:val="19"/>
        </w:rPr>
        <w:t>in</w:t>
      </w:r>
      <w:r>
        <w:rPr>
          <w:spacing w:val="-7"/>
          <w:sz w:val="19"/>
        </w:rPr>
        <w:t xml:space="preserve"> </w:t>
      </w:r>
      <w:r>
        <w:rPr>
          <w:sz w:val="19"/>
        </w:rPr>
        <w:t>a</w:t>
      </w:r>
      <w:r>
        <w:rPr>
          <w:spacing w:val="-7"/>
          <w:sz w:val="19"/>
        </w:rPr>
        <w:t xml:space="preserve"> </w:t>
      </w:r>
      <w:r>
        <w:rPr>
          <w:sz w:val="19"/>
        </w:rPr>
        <w:t>suitable</w:t>
      </w:r>
      <w:r>
        <w:rPr>
          <w:spacing w:val="-7"/>
          <w:sz w:val="19"/>
        </w:rPr>
        <w:t xml:space="preserve"> </w:t>
      </w:r>
      <w:r>
        <w:rPr>
          <w:sz w:val="19"/>
        </w:rPr>
        <w:t>academic</w:t>
      </w:r>
      <w:r>
        <w:rPr>
          <w:spacing w:val="-7"/>
          <w:sz w:val="19"/>
        </w:rPr>
        <w:t xml:space="preserve"> </w:t>
      </w:r>
      <w:r>
        <w:rPr>
          <w:sz w:val="19"/>
        </w:rPr>
        <w:t>area</w:t>
      </w:r>
      <w:r>
        <w:rPr>
          <w:spacing w:val="-9"/>
          <w:sz w:val="19"/>
        </w:rPr>
        <w:t xml:space="preserve"> </w:t>
      </w:r>
      <w:r>
        <w:rPr>
          <w:sz w:val="19"/>
        </w:rPr>
        <w:t>or</w:t>
      </w:r>
      <w:r>
        <w:rPr>
          <w:spacing w:val="-8"/>
          <w:sz w:val="19"/>
        </w:rPr>
        <w:t xml:space="preserve"> </w:t>
      </w:r>
      <w:r>
        <w:rPr>
          <w:sz w:val="19"/>
        </w:rPr>
        <w:t>an</w:t>
      </w:r>
      <w:r>
        <w:rPr>
          <w:spacing w:val="-7"/>
          <w:sz w:val="19"/>
        </w:rPr>
        <w:t xml:space="preserve"> </w:t>
      </w:r>
      <w:r>
        <w:rPr>
          <w:sz w:val="19"/>
        </w:rPr>
        <w:t>equivalent</w:t>
      </w:r>
      <w:r>
        <w:rPr>
          <w:spacing w:val="-7"/>
          <w:sz w:val="19"/>
        </w:rPr>
        <w:t xml:space="preserve"> </w:t>
      </w:r>
      <w:r>
        <w:rPr>
          <w:sz w:val="19"/>
        </w:rPr>
        <w:t>record</w:t>
      </w:r>
      <w:r>
        <w:rPr>
          <w:spacing w:val="-6"/>
          <w:sz w:val="19"/>
        </w:rPr>
        <w:t xml:space="preserve"> </w:t>
      </w:r>
      <w:r>
        <w:rPr>
          <w:sz w:val="19"/>
        </w:rPr>
        <w:t>of</w:t>
      </w:r>
      <w:r>
        <w:rPr>
          <w:spacing w:val="-4"/>
          <w:sz w:val="19"/>
        </w:rPr>
        <w:t xml:space="preserve"> </w:t>
      </w:r>
      <w:r>
        <w:rPr>
          <w:sz w:val="19"/>
        </w:rPr>
        <w:t>achievement</w:t>
      </w:r>
    </w:p>
    <w:p w:rsidR="00370244" w:rsidRDefault="00370244">
      <w:pPr>
        <w:pStyle w:val="BodyText"/>
        <w:spacing w:before="7"/>
        <w:rPr>
          <w:sz w:val="20"/>
        </w:rPr>
      </w:pPr>
    </w:p>
    <w:p w:rsidR="00370244" w:rsidRDefault="004A40E6">
      <w:pPr>
        <w:ind w:left="307"/>
        <w:rPr>
          <w:b/>
          <w:sz w:val="19"/>
        </w:rPr>
      </w:pPr>
      <w:r>
        <w:rPr>
          <w:b/>
          <w:sz w:val="19"/>
        </w:rPr>
        <w:t>Graduate Research Committee</w:t>
      </w:r>
    </w:p>
    <w:p w:rsidR="00370244" w:rsidRDefault="004A40E6">
      <w:pPr>
        <w:pStyle w:val="BodyText"/>
        <w:spacing w:before="4" w:line="237" w:lineRule="auto"/>
        <w:ind w:left="307" w:right="577"/>
        <w:jc w:val="both"/>
      </w:pPr>
      <w:r>
        <w:t>Every research student and supervisor has the support of a Graduate Research Committee which is charged with ensuring compliance with basic good practices and will oversee student</w:t>
      </w:r>
      <w:r>
        <w:rPr>
          <w:spacing w:val="-29"/>
        </w:rPr>
        <w:t xml:space="preserve"> </w:t>
      </w:r>
      <w:r>
        <w:t>progress.</w:t>
      </w:r>
    </w:p>
    <w:p w:rsidR="00370244" w:rsidRDefault="00370244">
      <w:pPr>
        <w:pStyle w:val="BodyText"/>
        <w:spacing w:before="7"/>
        <w:rPr>
          <w:sz w:val="20"/>
        </w:rPr>
      </w:pPr>
    </w:p>
    <w:p w:rsidR="00370244" w:rsidRDefault="004A40E6">
      <w:pPr>
        <w:ind w:left="307"/>
        <w:rPr>
          <w:b/>
          <w:sz w:val="19"/>
        </w:rPr>
      </w:pPr>
      <w:r>
        <w:rPr>
          <w:b/>
          <w:sz w:val="19"/>
        </w:rPr>
        <w:t>ENTRY REQUIREMENTS</w:t>
      </w:r>
    </w:p>
    <w:p w:rsidR="00370244" w:rsidRDefault="004A40E6">
      <w:pPr>
        <w:pStyle w:val="BodyText"/>
        <w:ind w:left="307" w:right="576"/>
        <w:jc w:val="both"/>
      </w:pPr>
      <w:r>
        <w:t>Candidates should normally have a high honours standard in a relevant academic discipline at primary degree level or equivalent together with the support of an academic staff member who is approved by the College to supervise the research in terms of its nature and scope.</w:t>
      </w:r>
    </w:p>
    <w:p w:rsidR="00370244" w:rsidRDefault="00370244">
      <w:pPr>
        <w:pStyle w:val="BodyText"/>
        <w:spacing w:before="5"/>
        <w:rPr>
          <w:sz w:val="20"/>
        </w:rPr>
      </w:pPr>
    </w:p>
    <w:p w:rsidR="00370244" w:rsidRDefault="004A40E6">
      <w:pPr>
        <w:ind w:left="307"/>
        <w:rPr>
          <w:b/>
          <w:sz w:val="19"/>
        </w:rPr>
      </w:pPr>
      <w:r>
        <w:rPr>
          <w:b/>
          <w:sz w:val="19"/>
        </w:rPr>
        <w:t>Additional entry requirements</w:t>
      </w:r>
    </w:p>
    <w:p w:rsidR="00370244" w:rsidRDefault="004A40E6">
      <w:pPr>
        <w:pStyle w:val="BodyText"/>
        <w:spacing w:before="9" w:line="237" w:lineRule="auto"/>
        <w:ind w:left="307" w:right="626"/>
      </w:pPr>
      <w:r>
        <w:t>Candidates may be required to submit a research proposal for consideration by the School as part of their application.</w:t>
      </w:r>
    </w:p>
    <w:p w:rsidR="00370244" w:rsidRDefault="00370244">
      <w:pPr>
        <w:pStyle w:val="BodyText"/>
        <w:rPr>
          <w:sz w:val="20"/>
        </w:rPr>
      </w:pPr>
    </w:p>
    <w:p w:rsidR="00370244" w:rsidRDefault="004A40E6">
      <w:pPr>
        <w:spacing w:before="1"/>
        <w:ind w:left="307"/>
        <w:rPr>
          <w:b/>
          <w:sz w:val="19"/>
        </w:rPr>
      </w:pPr>
      <w:r>
        <w:rPr>
          <w:b/>
          <w:sz w:val="19"/>
        </w:rPr>
        <w:t>DURATION</w:t>
      </w:r>
    </w:p>
    <w:p w:rsidR="00370244" w:rsidRDefault="004A40E6">
      <w:pPr>
        <w:pStyle w:val="BodyText"/>
        <w:spacing w:before="2"/>
        <w:ind w:left="307" w:right="571"/>
        <w:jc w:val="both"/>
      </w:pPr>
      <w:r>
        <w:t>Normal duration is 3 or 4 years full time or 6 years part time. In exceptional circumstances, the programme may be completed in a shorter period where there is approval by the supervisor and the relevant School. If candidates do not complete the degree within the due period from the date of registration they must re-apply to the College, presenting justification for an extension.</w:t>
      </w:r>
    </w:p>
    <w:p w:rsidR="00370244" w:rsidRDefault="00370244">
      <w:pPr>
        <w:pStyle w:val="BodyText"/>
        <w:spacing w:before="4"/>
        <w:rPr>
          <w:sz w:val="20"/>
        </w:rPr>
      </w:pPr>
    </w:p>
    <w:p w:rsidR="00370244" w:rsidRDefault="004A40E6">
      <w:pPr>
        <w:spacing w:before="1"/>
        <w:ind w:left="307"/>
        <w:rPr>
          <w:b/>
          <w:sz w:val="19"/>
        </w:rPr>
      </w:pPr>
      <w:r>
        <w:rPr>
          <w:b/>
          <w:sz w:val="19"/>
        </w:rPr>
        <w:t>ASSESSMENT</w:t>
      </w:r>
    </w:p>
    <w:p w:rsidR="00370244" w:rsidRDefault="004A40E6">
      <w:pPr>
        <w:pStyle w:val="BodyText"/>
        <w:spacing w:before="1" w:line="237" w:lineRule="auto"/>
        <w:ind w:left="307" w:right="574"/>
        <w:jc w:val="both"/>
      </w:pPr>
      <w:r>
        <w:t>Assessment is by examination of a written thesis and oral defence. To be awarded a PhD, a candidate must demonstrate that, in pursuance of an agreed project, he/she has met all of the following</w:t>
      </w:r>
      <w:r>
        <w:rPr>
          <w:spacing w:val="-26"/>
        </w:rPr>
        <w:t xml:space="preserve"> </w:t>
      </w:r>
      <w:r>
        <w:t>criteria:</w:t>
      </w:r>
    </w:p>
    <w:p w:rsidR="00370244" w:rsidRDefault="004A40E6">
      <w:pPr>
        <w:pStyle w:val="ListParagraph"/>
        <w:numPr>
          <w:ilvl w:val="2"/>
          <w:numId w:val="13"/>
        </w:numPr>
        <w:tabs>
          <w:tab w:val="left" w:pos="1027"/>
          <w:tab w:val="left" w:pos="1028"/>
        </w:tabs>
        <w:spacing w:before="10"/>
        <w:rPr>
          <w:sz w:val="19"/>
        </w:rPr>
      </w:pPr>
      <w:r>
        <w:rPr>
          <w:sz w:val="19"/>
        </w:rPr>
        <w:t>Has</w:t>
      </w:r>
      <w:r>
        <w:rPr>
          <w:spacing w:val="-6"/>
          <w:sz w:val="19"/>
        </w:rPr>
        <w:t xml:space="preserve"> </w:t>
      </w:r>
      <w:r>
        <w:rPr>
          <w:sz w:val="19"/>
        </w:rPr>
        <w:t>made</w:t>
      </w:r>
      <w:r>
        <w:rPr>
          <w:spacing w:val="-9"/>
          <w:sz w:val="19"/>
        </w:rPr>
        <w:t xml:space="preserve"> </w:t>
      </w:r>
      <w:r>
        <w:rPr>
          <w:sz w:val="19"/>
        </w:rPr>
        <w:t>a</w:t>
      </w:r>
      <w:r>
        <w:rPr>
          <w:spacing w:val="-9"/>
          <w:sz w:val="19"/>
        </w:rPr>
        <w:t xml:space="preserve"> </w:t>
      </w:r>
      <w:r>
        <w:rPr>
          <w:sz w:val="19"/>
        </w:rPr>
        <w:t>significant</w:t>
      </w:r>
      <w:r>
        <w:rPr>
          <w:spacing w:val="-9"/>
          <w:sz w:val="19"/>
        </w:rPr>
        <w:t xml:space="preserve"> </w:t>
      </w:r>
      <w:r>
        <w:rPr>
          <w:sz w:val="19"/>
        </w:rPr>
        <w:t>contribution</w:t>
      </w:r>
      <w:r>
        <w:rPr>
          <w:spacing w:val="-6"/>
          <w:sz w:val="19"/>
        </w:rPr>
        <w:t xml:space="preserve"> </w:t>
      </w:r>
      <w:r>
        <w:rPr>
          <w:sz w:val="19"/>
        </w:rPr>
        <w:t>to</w:t>
      </w:r>
      <w:r>
        <w:rPr>
          <w:spacing w:val="-8"/>
          <w:sz w:val="19"/>
        </w:rPr>
        <w:t xml:space="preserve"> </w:t>
      </w:r>
      <w:r>
        <w:rPr>
          <w:sz w:val="19"/>
        </w:rPr>
        <w:t>knowledge</w:t>
      </w:r>
      <w:r>
        <w:rPr>
          <w:spacing w:val="-10"/>
          <w:sz w:val="19"/>
        </w:rPr>
        <w:t xml:space="preserve"> </w:t>
      </w:r>
      <w:r>
        <w:rPr>
          <w:sz w:val="19"/>
        </w:rPr>
        <w:t>and</w:t>
      </w:r>
      <w:r>
        <w:rPr>
          <w:spacing w:val="-10"/>
          <w:sz w:val="19"/>
        </w:rPr>
        <w:t xml:space="preserve"> </w:t>
      </w:r>
      <w:r>
        <w:rPr>
          <w:sz w:val="19"/>
        </w:rPr>
        <w:t>scholarship</w:t>
      </w:r>
    </w:p>
    <w:p w:rsidR="00370244" w:rsidRDefault="004A40E6">
      <w:pPr>
        <w:pStyle w:val="ListParagraph"/>
        <w:numPr>
          <w:ilvl w:val="2"/>
          <w:numId w:val="13"/>
        </w:numPr>
        <w:tabs>
          <w:tab w:val="left" w:pos="1027"/>
          <w:tab w:val="left" w:pos="1028"/>
        </w:tabs>
        <w:spacing w:before="3"/>
        <w:rPr>
          <w:sz w:val="19"/>
        </w:rPr>
      </w:pPr>
      <w:r>
        <w:rPr>
          <w:sz w:val="19"/>
        </w:rPr>
        <w:t>Has</w:t>
      </w:r>
      <w:r>
        <w:rPr>
          <w:spacing w:val="-7"/>
          <w:sz w:val="19"/>
        </w:rPr>
        <w:t xml:space="preserve"> </w:t>
      </w:r>
      <w:r>
        <w:rPr>
          <w:sz w:val="19"/>
        </w:rPr>
        <w:t>demonstrated</w:t>
      </w:r>
      <w:r>
        <w:rPr>
          <w:spacing w:val="-6"/>
          <w:sz w:val="19"/>
        </w:rPr>
        <w:t xml:space="preserve"> </w:t>
      </w:r>
      <w:r>
        <w:rPr>
          <w:sz w:val="19"/>
        </w:rPr>
        <w:t>a</w:t>
      </w:r>
      <w:r>
        <w:rPr>
          <w:spacing w:val="-8"/>
          <w:sz w:val="19"/>
        </w:rPr>
        <w:t xml:space="preserve"> </w:t>
      </w:r>
      <w:r>
        <w:rPr>
          <w:sz w:val="19"/>
        </w:rPr>
        <w:t>capacity</w:t>
      </w:r>
      <w:r>
        <w:rPr>
          <w:spacing w:val="-17"/>
          <w:sz w:val="19"/>
        </w:rPr>
        <w:t xml:space="preserve"> </w:t>
      </w:r>
      <w:r>
        <w:rPr>
          <w:sz w:val="19"/>
        </w:rPr>
        <w:t>for</w:t>
      </w:r>
      <w:r>
        <w:rPr>
          <w:spacing w:val="-11"/>
          <w:sz w:val="19"/>
        </w:rPr>
        <w:t xml:space="preserve"> </w:t>
      </w:r>
      <w:r>
        <w:rPr>
          <w:sz w:val="19"/>
        </w:rPr>
        <w:t>original</w:t>
      </w:r>
      <w:r>
        <w:rPr>
          <w:spacing w:val="-6"/>
          <w:sz w:val="19"/>
        </w:rPr>
        <w:t xml:space="preserve"> </w:t>
      </w:r>
      <w:r>
        <w:rPr>
          <w:sz w:val="19"/>
        </w:rPr>
        <w:t>and</w:t>
      </w:r>
      <w:r>
        <w:rPr>
          <w:spacing w:val="-6"/>
          <w:sz w:val="19"/>
        </w:rPr>
        <w:t xml:space="preserve"> </w:t>
      </w:r>
      <w:r>
        <w:rPr>
          <w:sz w:val="19"/>
        </w:rPr>
        <w:t>critical</w:t>
      </w:r>
      <w:r>
        <w:rPr>
          <w:spacing w:val="-10"/>
          <w:sz w:val="19"/>
        </w:rPr>
        <w:t xml:space="preserve"> </w:t>
      </w:r>
      <w:r>
        <w:rPr>
          <w:sz w:val="19"/>
        </w:rPr>
        <w:t>thought</w:t>
      </w:r>
    </w:p>
    <w:p w:rsidR="00370244" w:rsidRDefault="00370244">
      <w:pPr>
        <w:rPr>
          <w:sz w:val="19"/>
        </w:rPr>
        <w:sectPr w:rsidR="00370244">
          <w:pgSz w:w="8440" w:h="11930"/>
          <w:pgMar w:top="1020" w:right="240" w:bottom="740" w:left="540" w:header="0" w:footer="549" w:gutter="0"/>
          <w:cols w:space="720"/>
        </w:sectPr>
      </w:pPr>
    </w:p>
    <w:p w:rsidR="00370244" w:rsidRDefault="004A40E6">
      <w:pPr>
        <w:pStyle w:val="ListParagraph"/>
        <w:numPr>
          <w:ilvl w:val="2"/>
          <w:numId w:val="13"/>
        </w:numPr>
        <w:tabs>
          <w:tab w:val="left" w:pos="1027"/>
          <w:tab w:val="left" w:pos="1028"/>
        </w:tabs>
        <w:spacing w:before="74"/>
        <w:ind w:right="663"/>
        <w:rPr>
          <w:sz w:val="19"/>
        </w:rPr>
      </w:pPr>
      <w:r>
        <w:rPr>
          <w:sz w:val="19"/>
        </w:rPr>
        <w:t>Can</w:t>
      </w:r>
      <w:r>
        <w:rPr>
          <w:spacing w:val="-4"/>
          <w:sz w:val="19"/>
        </w:rPr>
        <w:t xml:space="preserve"> </w:t>
      </w:r>
      <w:r>
        <w:rPr>
          <w:sz w:val="19"/>
        </w:rPr>
        <w:t>display</w:t>
      </w:r>
      <w:r>
        <w:rPr>
          <w:spacing w:val="-15"/>
          <w:sz w:val="19"/>
        </w:rPr>
        <w:t xml:space="preserve"> </w:t>
      </w:r>
      <w:r>
        <w:rPr>
          <w:sz w:val="19"/>
        </w:rPr>
        <w:t>an</w:t>
      </w:r>
      <w:r>
        <w:rPr>
          <w:spacing w:val="-4"/>
          <w:sz w:val="19"/>
        </w:rPr>
        <w:t xml:space="preserve"> </w:t>
      </w:r>
      <w:r>
        <w:rPr>
          <w:sz w:val="19"/>
        </w:rPr>
        <w:t>appropriate</w:t>
      </w:r>
      <w:r>
        <w:rPr>
          <w:spacing w:val="-4"/>
          <w:sz w:val="19"/>
        </w:rPr>
        <w:t xml:space="preserve"> </w:t>
      </w:r>
      <w:r>
        <w:rPr>
          <w:sz w:val="19"/>
        </w:rPr>
        <w:t>depth</w:t>
      </w:r>
      <w:r>
        <w:rPr>
          <w:spacing w:val="-4"/>
          <w:sz w:val="19"/>
        </w:rPr>
        <w:t xml:space="preserve"> </w:t>
      </w:r>
      <w:r>
        <w:rPr>
          <w:sz w:val="19"/>
        </w:rPr>
        <w:t>and</w:t>
      </w:r>
      <w:r>
        <w:rPr>
          <w:spacing w:val="-5"/>
          <w:sz w:val="19"/>
        </w:rPr>
        <w:t xml:space="preserve"> </w:t>
      </w:r>
      <w:r>
        <w:rPr>
          <w:sz w:val="19"/>
        </w:rPr>
        <w:t>breadth</w:t>
      </w:r>
      <w:r>
        <w:rPr>
          <w:spacing w:val="-5"/>
          <w:sz w:val="19"/>
        </w:rPr>
        <w:t xml:space="preserve"> </w:t>
      </w:r>
      <w:r>
        <w:rPr>
          <w:sz w:val="19"/>
        </w:rPr>
        <w:t>of</w:t>
      </w:r>
      <w:r>
        <w:rPr>
          <w:spacing w:val="-4"/>
          <w:sz w:val="19"/>
        </w:rPr>
        <w:t xml:space="preserve"> </w:t>
      </w:r>
      <w:r>
        <w:rPr>
          <w:sz w:val="19"/>
        </w:rPr>
        <w:t>knowledge</w:t>
      </w:r>
      <w:r>
        <w:rPr>
          <w:spacing w:val="-7"/>
          <w:sz w:val="19"/>
        </w:rPr>
        <w:t xml:space="preserve"> </w:t>
      </w:r>
      <w:r>
        <w:rPr>
          <w:sz w:val="19"/>
        </w:rPr>
        <w:t>and</w:t>
      </w:r>
      <w:r>
        <w:rPr>
          <w:spacing w:val="-5"/>
          <w:sz w:val="19"/>
        </w:rPr>
        <w:t xml:space="preserve"> </w:t>
      </w:r>
      <w:r>
        <w:rPr>
          <w:sz w:val="19"/>
        </w:rPr>
        <w:t>understanding of</w:t>
      </w:r>
      <w:r>
        <w:rPr>
          <w:spacing w:val="-6"/>
          <w:sz w:val="19"/>
        </w:rPr>
        <w:t xml:space="preserve"> </w:t>
      </w:r>
      <w:r>
        <w:rPr>
          <w:sz w:val="19"/>
        </w:rPr>
        <w:t>the</w:t>
      </w:r>
      <w:r>
        <w:rPr>
          <w:spacing w:val="-8"/>
          <w:sz w:val="19"/>
        </w:rPr>
        <w:t xml:space="preserve"> </w:t>
      </w:r>
      <w:r>
        <w:rPr>
          <w:sz w:val="19"/>
        </w:rPr>
        <w:t>relevant</w:t>
      </w:r>
      <w:r>
        <w:rPr>
          <w:spacing w:val="-8"/>
          <w:sz w:val="19"/>
        </w:rPr>
        <w:t xml:space="preserve"> </w:t>
      </w:r>
      <w:r>
        <w:rPr>
          <w:sz w:val="19"/>
        </w:rPr>
        <w:t>field(s)</w:t>
      </w:r>
      <w:r>
        <w:rPr>
          <w:spacing w:val="-9"/>
          <w:sz w:val="19"/>
        </w:rPr>
        <w:t xml:space="preserve"> </w:t>
      </w:r>
      <w:r>
        <w:rPr>
          <w:sz w:val="19"/>
        </w:rPr>
        <w:t>of</w:t>
      </w:r>
      <w:r>
        <w:rPr>
          <w:spacing w:val="-4"/>
          <w:sz w:val="19"/>
        </w:rPr>
        <w:t xml:space="preserve"> </w:t>
      </w:r>
      <w:r>
        <w:rPr>
          <w:sz w:val="19"/>
        </w:rPr>
        <w:t>study</w:t>
      </w:r>
      <w:r>
        <w:rPr>
          <w:spacing w:val="-15"/>
          <w:sz w:val="19"/>
        </w:rPr>
        <w:t xml:space="preserve"> </w:t>
      </w:r>
      <w:r>
        <w:rPr>
          <w:sz w:val="19"/>
        </w:rPr>
        <w:t>in</w:t>
      </w:r>
      <w:r>
        <w:rPr>
          <w:spacing w:val="-4"/>
          <w:sz w:val="19"/>
        </w:rPr>
        <w:t xml:space="preserve"> </w:t>
      </w:r>
      <w:r>
        <w:rPr>
          <w:sz w:val="19"/>
        </w:rPr>
        <w:t>the</w:t>
      </w:r>
      <w:r>
        <w:rPr>
          <w:spacing w:val="-8"/>
          <w:sz w:val="19"/>
        </w:rPr>
        <w:t xml:space="preserve"> </w:t>
      </w:r>
      <w:r>
        <w:rPr>
          <w:sz w:val="19"/>
        </w:rPr>
        <w:t>thesis</w:t>
      </w:r>
      <w:r>
        <w:rPr>
          <w:spacing w:val="-5"/>
          <w:sz w:val="19"/>
        </w:rPr>
        <w:t xml:space="preserve"> </w:t>
      </w:r>
      <w:r>
        <w:rPr>
          <w:sz w:val="19"/>
        </w:rPr>
        <w:t>and</w:t>
      </w:r>
      <w:r>
        <w:rPr>
          <w:spacing w:val="-7"/>
          <w:sz w:val="19"/>
        </w:rPr>
        <w:t xml:space="preserve"> </w:t>
      </w:r>
      <w:r>
        <w:rPr>
          <w:sz w:val="19"/>
        </w:rPr>
        <w:t>at</w:t>
      </w:r>
      <w:r>
        <w:rPr>
          <w:spacing w:val="-8"/>
          <w:sz w:val="19"/>
        </w:rPr>
        <w:t xml:space="preserve"> </w:t>
      </w:r>
      <w:r>
        <w:rPr>
          <w:sz w:val="19"/>
        </w:rPr>
        <w:t>the</w:t>
      </w:r>
      <w:r>
        <w:rPr>
          <w:spacing w:val="-8"/>
          <w:sz w:val="19"/>
        </w:rPr>
        <w:t xml:space="preserve"> </w:t>
      </w:r>
      <w:r>
        <w:rPr>
          <w:sz w:val="19"/>
        </w:rPr>
        <w:t>viva</w:t>
      </w:r>
      <w:r>
        <w:rPr>
          <w:spacing w:val="-8"/>
          <w:sz w:val="19"/>
        </w:rPr>
        <w:t xml:space="preserve"> </w:t>
      </w:r>
      <w:r>
        <w:rPr>
          <w:sz w:val="19"/>
        </w:rPr>
        <w:t>examination</w:t>
      </w:r>
    </w:p>
    <w:p w:rsidR="00370244" w:rsidRDefault="004A40E6">
      <w:pPr>
        <w:pStyle w:val="ListParagraph"/>
        <w:numPr>
          <w:ilvl w:val="2"/>
          <w:numId w:val="13"/>
        </w:numPr>
        <w:tabs>
          <w:tab w:val="left" w:pos="1027"/>
          <w:tab w:val="left" w:pos="1028"/>
        </w:tabs>
        <w:spacing w:before="5"/>
        <w:ind w:right="676"/>
        <w:rPr>
          <w:sz w:val="19"/>
        </w:rPr>
      </w:pPr>
      <w:r>
        <w:rPr>
          <w:sz w:val="19"/>
        </w:rPr>
        <w:t>Has gained significant expertise with respect to basic and advanced methodologies and</w:t>
      </w:r>
      <w:r>
        <w:rPr>
          <w:spacing w:val="-24"/>
          <w:sz w:val="19"/>
        </w:rPr>
        <w:t xml:space="preserve"> </w:t>
      </w:r>
      <w:r>
        <w:rPr>
          <w:sz w:val="19"/>
        </w:rPr>
        <w:t>techniques</w:t>
      </w:r>
    </w:p>
    <w:p w:rsidR="00370244" w:rsidRDefault="004A40E6">
      <w:pPr>
        <w:pStyle w:val="ListParagraph"/>
        <w:numPr>
          <w:ilvl w:val="2"/>
          <w:numId w:val="13"/>
        </w:numPr>
        <w:tabs>
          <w:tab w:val="left" w:pos="1027"/>
          <w:tab w:val="left" w:pos="1028"/>
        </w:tabs>
        <w:spacing w:before="10"/>
        <w:rPr>
          <w:sz w:val="19"/>
        </w:rPr>
      </w:pPr>
      <w:r>
        <w:rPr>
          <w:sz w:val="19"/>
        </w:rPr>
        <w:t>Has</w:t>
      </w:r>
      <w:r>
        <w:rPr>
          <w:spacing w:val="-8"/>
          <w:sz w:val="19"/>
        </w:rPr>
        <w:t xml:space="preserve"> </w:t>
      </w:r>
      <w:r>
        <w:rPr>
          <w:sz w:val="19"/>
        </w:rPr>
        <w:t>presented</w:t>
      </w:r>
      <w:r>
        <w:rPr>
          <w:spacing w:val="-6"/>
          <w:sz w:val="19"/>
        </w:rPr>
        <w:t xml:space="preserve"> </w:t>
      </w:r>
      <w:r>
        <w:rPr>
          <w:sz w:val="19"/>
        </w:rPr>
        <w:t>a</w:t>
      </w:r>
      <w:r>
        <w:rPr>
          <w:spacing w:val="-9"/>
          <w:sz w:val="19"/>
        </w:rPr>
        <w:t xml:space="preserve"> </w:t>
      </w:r>
      <w:r>
        <w:rPr>
          <w:sz w:val="19"/>
        </w:rPr>
        <w:t>thesis</w:t>
      </w:r>
      <w:r>
        <w:rPr>
          <w:spacing w:val="-6"/>
          <w:sz w:val="19"/>
        </w:rPr>
        <w:t xml:space="preserve"> </w:t>
      </w:r>
      <w:r>
        <w:rPr>
          <w:sz w:val="19"/>
        </w:rPr>
        <w:t>with</w:t>
      </w:r>
      <w:r>
        <w:rPr>
          <w:spacing w:val="-6"/>
          <w:sz w:val="19"/>
        </w:rPr>
        <w:t xml:space="preserve"> </w:t>
      </w:r>
      <w:r>
        <w:rPr>
          <w:sz w:val="19"/>
        </w:rPr>
        <w:t>the</w:t>
      </w:r>
      <w:r>
        <w:rPr>
          <w:spacing w:val="-9"/>
          <w:sz w:val="19"/>
        </w:rPr>
        <w:t xml:space="preserve"> </w:t>
      </w:r>
      <w:r>
        <w:rPr>
          <w:sz w:val="19"/>
        </w:rPr>
        <w:t>appropriate</w:t>
      </w:r>
      <w:r>
        <w:rPr>
          <w:spacing w:val="-9"/>
          <w:sz w:val="19"/>
        </w:rPr>
        <w:t xml:space="preserve"> </w:t>
      </w:r>
      <w:r>
        <w:rPr>
          <w:sz w:val="19"/>
        </w:rPr>
        <w:t>structure</w:t>
      </w:r>
      <w:r>
        <w:rPr>
          <w:spacing w:val="-7"/>
          <w:sz w:val="19"/>
        </w:rPr>
        <w:t xml:space="preserve"> </w:t>
      </w:r>
      <w:r>
        <w:rPr>
          <w:sz w:val="19"/>
        </w:rPr>
        <w:t>and</w:t>
      </w:r>
      <w:r>
        <w:rPr>
          <w:spacing w:val="-6"/>
          <w:sz w:val="19"/>
        </w:rPr>
        <w:t xml:space="preserve"> </w:t>
      </w:r>
      <w:r>
        <w:rPr>
          <w:sz w:val="19"/>
        </w:rPr>
        <w:t>written</w:t>
      </w:r>
      <w:r>
        <w:rPr>
          <w:spacing w:val="-8"/>
          <w:sz w:val="19"/>
        </w:rPr>
        <w:t xml:space="preserve"> </w:t>
      </w:r>
      <w:r>
        <w:rPr>
          <w:sz w:val="19"/>
        </w:rPr>
        <w:t>style</w:t>
      </w:r>
    </w:p>
    <w:p w:rsidR="00370244" w:rsidRDefault="004A40E6">
      <w:pPr>
        <w:pStyle w:val="ListParagraph"/>
        <w:numPr>
          <w:ilvl w:val="2"/>
          <w:numId w:val="13"/>
        </w:numPr>
        <w:tabs>
          <w:tab w:val="left" w:pos="1027"/>
          <w:tab w:val="left" w:pos="1028"/>
        </w:tabs>
        <w:spacing w:before="2"/>
        <w:rPr>
          <w:sz w:val="19"/>
        </w:rPr>
      </w:pPr>
      <w:r>
        <w:rPr>
          <w:sz w:val="19"/>
        </w:rPr>
        <w:t>Has</w:t>
      </w:r>
      <w:r>
        <w:rPr>
          <w:spacing w:val="-7"/>
          <w:sz w:val="19"/>
        </w:rPr>
        <w:t xml:space="preserve"> </w:t>
      </w:r>
      <w:r>
        <w:rPr>
          <w:sz w:val="19"/>
        </w:rPr>
        <w:t>completed</w:t>
      </w:r>
      <w:r>
        <w:rPr>
          <w:spacing w:val="-7"/>
          <w:sz w:val="19"/>
        </w:rPr>
        <w:t xml:space="preserve"> </w:t>
      </w:r>
      <w:r>
        <w:rPr>
          <w:sz w:val="19"/>
        </w:rPr>
        <w:t>work</w:t>
      </w:r>
      <w:r>
        <w:rPr>
          <w:spacing w:val="-9"/>
          <w:sz w:val="19"/>
        </w:rPr>
        <w:t xml:space="preserve"> </w:t>
      </w:r>
      <w:r>
        <w:rPr>
          <w:sz w:val="19"/>
        </w:rPr>
        <w:t>that</w:t>
      </w:r>
      <w:r>
        <w:rPr>
          <w:spacing w:val="-8"/>
          <w:sz w:val="19"/>
        </w:rPr>
        <w:t xml:space="preserve"> </w:t>
      </w:r>
      <w:r>
        <w:rPr>
          <w:sz w:val="19"/>
        </w:rPr>
        <w:t>is</w:t>
      </w:r>
      <w:r>
        <w:rPr>
          <w:spacing w:val="-5"/>
          <w:sz w:val="19"/>
        </w:rPr>
        <w:t xml:space="preserve"> </w:t>
      </w:r>
      <w:r>
        <w:rPr>
          <w:sz w:val="19"/>
        </w:rPr>
        <w:t>suitable</w:t>
      </w:r>
      <w:r>
        <w:rPr>
          <w:spacing w:val="-6"/>
          <w:sz w:val="19"/>
        </w:rPr>
        <w:t xml:space="preserve"> </w:t>
      </w:r>
      <w:r>
        <w:rPr>
          <w:sz w:val="19"/>
        </w:rPr>
        <w:t>for</w:t>
      </w:r>
      <w:r>
        <w:rPr>
          <w:spacing w:val="-9"/>
          <w:sz w:val="19"/>
        </w:rPr>
        <w:t xml:space="preserve"> </w:t>
      </w:r>
      <w:r>
        <w:rPr>
          <w:sz w:val="19"/>
        </w:rPr>
        <w:t>publication</w:t>
      </w:r>
    </w:p>
    <w:p w:rsidR="00370244" w:rsidRDefault="004A40E6">
      <w:pPr>
        <w:pStyle w:val="BodyText"/>
        <w:spacing w:before="8" w:line="237" w:lineRule="auto"/>
        <w:ind w:left="307" w:right="577"/>
        <w:jc w:val="both"/>
      </w:pPr>
      <w:r>
        <w:t>Evidence as to whether or not these criteria are met is found in the thesis, but the oral examination or viva is critical to confirmation that the required standards have been achieved.</w:t>
      </w:r>
    </w:p>
    <w:p w:rsidR="00370244" w:rsidRDefault="00370244">
      <w:pPr>
        <w:pStyle w:val="BodyText"/>
        <w:rPr>
          <w:sz w:val="21"/>
        </w:rPr>
      </w:pPr>
    </w:p>
    <w:p w:rsidR="00370244" w:rsidRDefault="004A40E6">
      <w:pPr>
        <w:pStyle w:val="BodyText"/>
        <w:spacing w:line="237" w:lineRule="auto"/>
        <w:ind w:left="307" w:right="576"/>
        <w:jc w:val="both"/>
      </w:pPr>
      <w:r>
        <w:t>For instructions regarding formatting and submission of thesis for examination see ‘</w:t>
      </w:r>
      <w:r>
        <w:rPr>
          <w:color w:val="2054A6"/>
          <w:u w:val="single" w:color="2054A6"/>
        </w:rPr>
        <w:t>University Guidelines for Research Degree Programmes’</w:t>
      </w:r>
    </w:p>
    <w:p w:rsidR="00370244" w:rsidRDefault="00370244">
      <w:pPr>
        <w:spacing w:line="237" w:lineRule="auto"/>
        <w:jc w:val="both"/>
        <w:sectPr w:rsidR="00370244">
          <w:pgSz w:w="8440" w:h="11930"/>
          <w:pgMar w:top="1080" w:right="240" w:bottom="740" w:left="540" w:header="0" w:footer="549" w:gutter="0"/>
          <w:cols w:space="720"/>
        </w:sectPr>
      </w:pPr>
    </w:p>
    <w:p w:rsidR="00370244" w:rsidRPr="009D5998" w:rsidRDefault="004A40E6">
      <w:pPr>
        <w:pStyle w:val="Heading5"/>
        <w:ind w:left="199"/>
        <w:rPr>
          <w:b/>
        </w:rPr>
      </w:pPr>
      <w:bookmarkStart w:id="122" w:name="_TOC_250002"/>
      <w:bookmarkEnd w:id="122"/>
      <w:r w:rsidRPr="009D5998">
        <w:rPr>
          <w:b/>
        </w:rPr>
        <w:t>STRUCTURED MD</w:t>
      </w:r>
    </w:p>
    <w:p w:rsidR="00370244" w:rsidRDefault="004A40E6">
      <w:pPr>
        <w:spacing w:before="216"/>
        <w:ind w:left="199"/>
        <w:rPr>
          <w:b/>
          <w:sz w:val="19"/>
        </w:rPr>
      </w:pPr>
      <w:r>
        <w:rPr>
          <w:b/>
          <w:sz w:val="19"/>
        </w:rPr>
        <w:t>OVERVIEW</w:t>
      </w:r>
    </w:p>
    <w:p w:rsidR="00370244" w:rsidRDefault="00370244">
      <w:pPr>
        <w:pStyle w:val="BodyText"/>
        <w:spacing w:before="9"/>
        <w:rPr>
          <w:b/>
          <w:sz w:val="18"/>
        </w:rPr>
      </w:pPr>
    </w:p>
    <w:p w:rsidR="00370244" w:rsidRDefault="004A40E6">
      <w:pPr>
        <w:pStyle w:val="BodyText"/>
        <w:ind w:left="199" w:right="466"/>
      </w:pPr>
      <w:r>
        <w:t>The structured Medical Doctorate (MD) degree is a doctoral training programme offered by the School of Medicine with the core component of advancement of knowledge through original research and integrated support for professional development. The programme is student centred and the qualification is designed to enhance, improve and directly engage the student in relevant research skills. In addition, it will offer the student disciplinary, generic and transferable skills, tailored to suit the experience of students and reflect the disciplinary requirements.</w:t>
      </w:r>
    </w:p>
    <w:p w:rsidR="00370244" w:rsidRDefault="00370244">
      <w:pPr>
        <w:pStyle w:val="BodyText"/>
        <w:spacing w:before="2"/>
      </w:pPr>
    </w:p>
    <w:p w:rsidR="00370244" w:rsidRDefault="004A40E6">
      <w:pPr>
        <w:pStyle w:val="BodyText"/>
        <w:ind w:left="199"/>
      </w:pPr>
      <w:r>
        <w:t>The University may grant the Degree of MD to graduates who have:</w:t>
      </w:r>
    </w:p>
    <w:p w:rsidR="00370244" w:rsidRDefault="004A40E6">
      <w:pPr>
        <w:pStyle w:val="ListParagraph"/>
        <w:numPr>
          <w:ilvl w:val="0"/>
          <w:numId w:val="11"/>
        </w:numPr>
        <w:tabs>
          <w:tab w:val="left" w:pos="380"/>
        </w:tabs>
        <w:ind w:right="478" w:firstLine="0"/>
        <w:rPr>
          <w:sz w:val="19"/>
        </w:rPr>
      </w:pPr>
      <w:r>
        <w:rPr>
          <w:sz w:val="19"/>
        </w:rPr>
        <w:t>In the case of a full-time candidate, carried out research in the University for a period of two years and attended such a programme of study as may be prescribed by Regulations. In exceptional circumstances, the College may reduce this period where the thesis has been approved for examination prior to the end of the two year period. In such cases, fees will be applied only until the end of the semester in which the thesis is</w:t>
      </w:r>
      <w:r>
        <w:rPr>
          <w:spacing w:val="-15"/>
          <w:sz w:val="19"/>
        </w:rPr>
        <w:t xml:space="preserve"> </w:t>
      </w:r>
      <w:r>
        <w:rPr>
          <w:sz w:val="19"/>
        </w:rPr>
        <w:t>submitted.</w:t>
      </w:r>
    </w:p>
    <w:p w:rsidR="00370244" w:rsidRDefault="004A40E6">
      <w:pPr>
        <w:pStyle w:val="ListParagraph"/>
        <w:numPr>
          <w:ilvl w:val="0"/>
          <w:numId w:val="11"/>
        </w:numPr>
        <w:tabs>
          <w:tab w:val="left" w:pos="392"/>
        </w:tabs>
        <w:ind w:right="515" w:firstLine="0"/>
        <w:rPr>
          <w:sz w:val="19"/>
        </w:rPr>
      </w:pPr>
      <w:r>
        <w:rPr>
          <w:sz w:val="19"/>
        </w:rPr>
        <w:t>In the case of a part-time candidate, carried out research in the University for a period of three years and attended such a programme of study as may be prescribed by Regulations. In exceptional circumstances, the College may reduce this period where the thesis has been approved for examination prior to the end of the three year period. In such cases, fees will be applied only until the end of the semester in which the thesis is</w:t>
      </w:r>
      <w:r>
        <w:rPr>
          <w:spacing w:val="-17"/>
          <w:sz w:val="19"/>
        </w:rPr>
        <w:t xml:space="preserve"> </w:t>
      </w:r>
      <w:r>
        <w:rPr>
          <w:sz w:val="19"/>
        </w:rPr>
        <w:t>submitted.</w:t>
      </w:r>
    </w:p>
    <w:p w:rsidR="00370244" w:rsidRDefault="004A40E6">
      <w:pPr>
        <w:pStyle w:val="ListParagraph"/>
        <w:numPr>
          <w:ilvl w:val="0"/>
          <w:numId w:val="11"/>
        </w:numPr>
        <w:tabs>
          <w:tab w:val="left" w:pos="379"/>
        </w:tabs>
        <w:spacing w:line="218" w:lineRule="exact"/>
        <w:ind w:left="378" w:hanging="179"/>
        <w:rPr>
          <w:sz w:val="19"/>
        </w:rPr>
      </w:pPr>
      <w:r>
        <w:rPr>
          <w:sz w:val="19"/>
        </w:rPr>
        <w:t>Complied with such Regulations and passed such examinations as may be</w:t>
      </w:r>
      <w:r>
        <w:rPr>
          <w:spacing w:val="-14"/>
          <w:sz w:val="19"/>
        </w:rPr>
        <w:t xml:space="preserve"> </w:t>
      </w:r>
      <w:r>
        <w:rPr>
          <w:sz w:val="19"/>
        </w:rPr>
        <w:t>prescribed.</w:t>
      </w:r>
    </w:p>
    <w:p w:rsidR="00370244" w:rsidRDefault="00370244">
      <w:pPr>
        <w:pStyle w:val="BodyText"/>
        <w:spacing w:before="2"/>
      </w:pPr>
    </w:p>
    <w:p w:rsidR="00370244" w:rsidRDefault="004A40E6">
      <w:pPr>
        <w:ind w:left="199"/>
        <w:rPr>
          <w:b/>
          <w:sz w:val="19"/>
        </w:rPr>
      </w:pPr>
      <w:r>
        <w:rPr>
          <w:b/>
          <w:sz w:val="19"/>
        </w:rPr>
        <w:t>ENTRY REQUIREMENTS</w:t>
      </w:r>
    </w:p>
    <w:p w:rsidR="00370244" w:rsidRDefault="00370244">
      <w:pPr>
        <w:pStyle w:val="BodyText"/>
        <w:spacing w:before="9"/>
        <w:rPr>
          <w:b/>
          <w:sz w:val="18"/>
        </w:rPr>
      </w:pPr>
    </w:p>
    <w:p w:rsidR="00370244" w:rsidRDefault="004A40E6">
      <w:pPr>
        <w:pStyle w:val="BodyText"/>
        <w:ind w:left="199"/>
      </w:pPr>
      <w:r>
        <w:t>Candidates should normally have a high honours standard in the degrees of M.B., B.Ch.,</w:t>
      </w:r>
    </w:p>
    <w:p w:rsidR="00370244" w:rsidRDefault="004A40E6">
      <w:pPr>
        <w:pStyle w:val="BodyText"/>
        <w:ind w:left="199" w:right="666"/>
      </w:pPr>
      <w:r>
        <w:t>B.A.O. from NUI Galway or possess qualifications deemed by the University to be equivalent. The application will also require support of an academic staff member who is approved by the College to supervise the research in terms of its nature and scope.</w:t>
      </w:r>
    </w:p>
    <w:p w:rsidR="00370244" w:rsidRDefault="00370244">
      <w:pPr>
        <w:pStyle w:val="BodyText"/>
        <w:spacing w:before="2"/>
      </w:pPr>
    </w:p>
    <w:p w:rsidR="00370244" w:rsidRDefault="004A40E6">
      <w:pPr>
        <w:spacing w:line="217" w:lineRule="exact"/>
        <w:ind w:left="199"/>
        <w:rPr>
          <w:b/>
          <w:sz w:val="19"/>
        </w:rPr>
      </w:pPr>
      <w:r>
        <w:rPr>
          <w:b/>
          <w:sz w:val="19"/>
        </w:rPr>
        <w:t>Additional entry requirements</w:t>
      </w:r>
    </w:p>
    <w:p w:rsidR="00370244" w:rsidRDefault="004A40E6">
      <w:pPr>
        <w:pStyle w:val="BodyText"/>
        <w:ind w:left="199" w:right="608"/>
      </w:pPr>
      <w:r>
        <w:t>Candidates may be required to submit a research proposal for consideration by the School as part of their application.</w:t>
      </w:r>
    </w:p>
    <w:p w:rsidR="00370244" w:rsidRDefault="00370244">
      <w:pPr>
        <w:pStyle w:val="BodyText"/>
        <w:spacing w:before="4"/>
      </w:pPr>
    </w:p>
    <w:p w:rsidR="00370244" w:rsidRDefault="004A40E6">
      <w:pPr>
        <w:ind w:left="199"/>
        <w:rPr>
          <w:b/>
          <w:sz w:val="19"/>
        </w:rPr>
      </w:pPr>
      <w:r>
        <w:rPr>
          <w:b/>
          <w:sz w:val="19"/>
        </w:rPr>
        <w:t>SUPERVISION</w:t>
      </w:r>
    </w:p>
    <w:p w:rsidR="00370244" w:rsidRDefault="00370244">
      <w:pPr>
        <w:pStyle w:val="BodyText"/>
        <w:spacing w:before="8"/>
        <w:rPr>
          <w:b/>
          <w:sz w:val="18"/>
        </w:rPr>
      </w:pPr>
    </w:p>
    <w:p w:rsidR="00370244" w:rsidRDefault="004A40E6">
      <w:pPr>
        <w:pStyle w:val="BodyText"/>
        <w:spacing w:before="1"/>
        <w:ind w:left="199" w:right="544"/>
      </w:pPr>
      <w:r>
        <w:t>The College, on the nomination of the Head of School, will assign a permanent member of University academic staff to be the primary supervisor of the candidate’s research. The College may allow for co-supervision of the thesis. In the case of co- supervision, one of the supervisors need not be a member of the staff of the University. Honorary Clinical academic staff are eligible to be a primary supervisor for a MD thesis, with a fulltime academic consultant or fulltime permanent academic staff member being co-supervisor.</w:t>
      </w:r>
    </w:p>
    <w:p w:rsidR="00370244" w:rsidRDefault="004A40E6">
      <w:pPr>
        <w:pStyle w:val="BodyText"/>
        <w:spacing w:line="218" w:lineRule="exact"/>
        <w:ind w:left="199"/>
      </w:pPr>
      <w:r>
        <w:t>Senior researchers may undertake graduate student supervision following approval as</w:t>
      </w:r>
    </w:p>
    <w:p w:rsidR="00370244" w:rsidRDefault="00370244">
      <w:pPr>
        <w:spacing w:line="218" w:lineRule="exact"/>
        <w:sectPr w:rsidR="00370244">
          <w:footerReference w:type="default" r:id="rId493"/>
          <w:pgSz w:w="8440" w:h="11930"/>
          <w:pgMar w:top="1020" w:right="240" w:bottom="740" w:left="540" w:header="0" w:footer="549" w:gutter="0"/>
          <w:cols w:space="720"/>
        </w:sectPr>
      </w:pPr>
    </w:p>
    <w:p w:rsidR="00370244" w:rsidRDefault="004A40E6">
      <w:pPr>
        <w:pStyle w:val="BodyText"/>
        <w:spacing w:before="74"/>
        <w:ind w:left="199" w:right="456"/>
      </w:pPr>
      <w:r>
        <w:t>Honorary Research Lecturers. The College may assign a member of the University’s research staff as primary supervisor of a candidate’s research, with a permanent member of the University’s academic staff as co-supervisor, where the research being undertaken by the candidate is funded from a research project on which the member of research staff is the Principal Investigator.</w:t>
      </w:r>
    </w:p>
    <w:p w:rsidR="00370244" w:rsidRDefault="00370244">
      <w:pPr>
        <w:pStyle w:val="BodyText"/>
        <w:spacing w:before="4"/>
      </w:pPr>
    </w:p>
    <w:p w:rsidR="00370244" w:rsidRDefault="004A40E6">
      <w:pPr>
        <w:spacing w:line="217" w:lineRule="exact"/>
        <w:ind w:left="199"/>
        <w:rPr>
          <w:b/>
          <w:sz w:val="19"/>
        </w:rPr>
      </w:pPr>
      <w:r>
        <w:rPr>
          <w:b/>
          <w:sz w:val="19"/>
        </w:rPr>
        <w:t>The supervisor</w:t>
      </w:r>
    </w:p>
    <w:p w:rsidR="00370244" w:rsidRDefault="004A40E6">
      <w:pPr>
        <w:pStyle w:val="BodyText"/>
        <w:ind w:left="199" w:right="1009"/>
      </w:pPr>
      <w:r>
        <w:t>The primary supervisor(s) is responsible for the overall management of the student’s training and research project. The supervisor(s) must meet the criteria set out in the University Guidelines and fulfill the following:</w:t>
      </w:r>
    </w:p>
    <w:p w:rsidR="00370244" w:rsidRDefault="004A40E6">
      <w:pPr>
        <w:pStyle w:val="ListParagraph"/>
        <w:numPr>
          <w:ilvl w:val="0"/>
          <w:numId w:val="16"/>
        </w:numPr>
        <w:tabs>
          <w:tab w:val="left" w:pos="758"/>
          <w:tab w:val="left" w:pos="759"/>
        </w:tabs>
        <w:ind w:right="1283" w:firstLine="0"/>
        <w:rPr>
          <w:sz w:val="19"/>
        </w:rPr>
      </w:pPr>
      <w:r>
        <w:rPr>
          <w:sz w:val="19"/>
        </w:rPr>
        <w:t>be an active scholar and researcher with good records of achievement and publication</w:t>
      </w:r>
    </w:p>
    <w:p w:rsidR="00370244" w:rsidRDefault="004A40E6">
      <w:pPr>
        <w:pStyle w:val="ListParagraph"/>
        <w:numPr>
          <w:ilvl w:val="0"/>
          <w:numId w:val="16"/>
        </w:numPr>
        <w:tabs>
          <w:tab w:val="left" w:pos="758"/>
          <w:tab w:val="left" w:pos="759"/>
        </w:tabs>
        <w:ind w:left="758" w:hanging="559"/>
        <w:rPr>
          <w:sz w:val="19"/>
        </w:rPr>
      </w:pPr>
      <w:r>
        <w:rPr>
          <w:sz w:val="19"/>
        </w:rPr>
        <w:t>have a PhD in a suitable academic area or an equivalent record of</w:t>
      </w:r>
      <w:r>
        <w:rPr>
          <w:spacing w:val="-11"/>
          <w:sz w:val="19"/>
        </w:rPr>
        <w:t xml:space="preserve"> </w:t>
      </w:r>
      <w:r>
        <w:rPr>
          <w:sz w:val="19"/>
        </w:rPr>
        <w:t>achievement</w:t>
      </w:r>
    </w:p>
    <w:p w:rsidR="00370244" w:rsidRDefault="004A40E6">
      <w:pPr>
        <w:spacing w:before="1" w:line="217" w:lineRule="exact"/>
        <w:ind w:left="199"/>
        <w:rPr>
          <w:b/>
          <w:sz w:val="19"/>
        </w:rPr>
      </w:pPr>
      <w:r>
        <w:rPr>
          <w:b/>
          <w:sz w:val="19"/>
        </w:rPr>
        <w:t>Graduate Research Committee</w:t>
      </w:r>
    </w:p>
    <w:p w:rsidR="00370244" w:rsidRDefault="004A40E6">
      <w:pPr>
        <w:pStyle w:val="BodyText"/>
        <w:ind w:left="199" w:right="634"/>
      </w:pPr>
      <w:r>
        <w:t>Every research student and supervisor has the support of a Graduate Research Committee which is charged with ensuring compliance with basic good practices and will oversee student progress.</w:t>
      </w:r>
    </w:p>
    <w:p w:rsidR="00370244" w:rsidRDefault="00370244">
      <w:pPr>
        <w:pStyle w:val="BodyText"/>
        <w:spacing w:before="10"/>
        <w:rPr>
          <w:sz w:val="18"/>
        </w:rPr>
      </w:pPr>
    </w:p>
    <w:p w:rsidR="00370244" w:rsidRDefault="004A40E6">
      <w:pPr>
        <w:pStyle w:val="BodyText"/>
        <w:ind w:left="199" w:right="486"/>
      </w:pPr>
      <w:r>
        <w:t>The name(s) of the supervisor(s) and the names of the three members of the candidate’s Graduate Research Committee nominated by the Head of School in consultation with Head of Discipline must be forwarded when the candidate’s name is submitted to the College for approval. A supervisor may not be a member of the student’s Graduate Research Committee. At least two permanent members of academic staff in NUI, Galway must be on the GRC committee. Research staff must be appointed as adjunct lecturers before they can be members of a GRC committee.</w:t>
      </w:r>
    </w:p>
    <w:p w:rsidR="00370244" w:rsidRDefault="00370244">
      <w:pPr>
        <w:pStyle w:val="BodyText"/>
        <w:spacing w:before="11"/>
        <w:rPr>
          <w:sz w:val="18"/>
        </w:rPr>
      </w:pPr>
    </w:p>
    <w:p w:rsidR="00370244" w:rsidRDefault="004A40E6">
      <w:pPr>
        <w:pStyle w:val="BodyText"/>
        <w:ind w:left="198" w:right="466"/>
      </w:pPr>
      <w:r>
        <w:t>Unless permission is given to the candidate by the Academic Council, on the recommendation of the College, to work elsewhere under the general direction of the primary supervisor, the research will be carried out in the School mainly responsible for the subject area concerned but, where the research is interdisciplinary in nature, there shall be due co-operation between the main School and the other School(s) involved. A student who has registered for a joint degree with another institution, with whom a formal memorandum of understanding has been signed, will spend a period of time at the partner institution.</w:t>
      </w:r>
    </w:p>
    <w:p w:rsidR="00370244" w:rsidRDefault="00370244">
      <w:pPr>
        <w:pStyle w:val="BodyText"/>
        <w:spacing w:before="11"/>
        <w:rPr>
          <w:sz w:val="18"/>
        </w:rPr>
      </w:pPr>
    </w:p>
    <w:p w:rsidR="00370244" w:rsidRDefault="004A40E6">
      <w:pPr>
        <w:pStyle w:val="BodyText"/>
        <w:spacing w:line="242" w:lineRule="auto"/>
        <w:ind w:left="198" w:right="599"/>
      </w:pPr>
      <w:r>
        <w:t>The candidate shall pursue research for the period set out at (a) or (b) above and shall also follow such a programme of study in the University as may be prescribed by the College.</w:t>
      </w:r>
    </w:p>
    <w:p w:rsidR="00370244" w:rsidRDefault="00370244">
      <w:pPr>
        <w:pStyle w:val="BodyText"/>
        <w:spacing w:before="9"/>
        <w:rPr>
          <w:sz w:val="18"/>
        </w:rPr>
      </w:pPr>
    </w:p>
    <w:p w:rsidR="00370244" w:rsidRDefault="004A40E6">
      <w:pPr>
        <w:pStyle w:val="BodyText"/>
        <w:ind w:left="198" w:right="462"/>
      </w:pPr>
      <w:r>
        <w:t>A formal review of the research candidate’s progress is carried out by the candidate’s GRC, at least annually. The supervisor(s) shall submit a written report, according to the local agreed format, on the candidate’s progress and the GRC shall review this, together with a written report (according to the local agreed format) from the candidate, and, following a meeting, make a recommendation to the relevant sub-committee of the College on progression. Following consideration of this recommendation, a formal decision on progression shall be made by the sub-committee. A candidate may appeal a decision not to allow progression to the Standing Committee of Academic Council. Candidates whose</w:t>
      </w:r>
    </w:p>
    <w:p w:rsidR="00370244" w:rsidRDefault="00370244">
      <w:pPr>
        <w:sectPr w:rsidR="00370244">
          <w:footerReference w:type="default" r:id="rId494"/>
          <w:pgSz w:w="8440" w:h="11930"/>
          <w:pgMar w:top="1020" w:right="240" w:bottom="740" w:left="540" w:header="0" w:footer="549" w:gutter="0"/>
          <w:pgNumType w:start="231"/>
          <w:cols w:space="720"/>
        </w:sectPr>
      </w:pPr>
    </w:p>
    <w:p w:rsidR="00370244" w:rsidRDefault="004A40E6">
      <w:pPr>
        <w:pStyle w:val="BodyText"/>
        <w:spacing w:before="74"/>
        <w:ind w:left="199" w:right="581"/>
      </w:pPr>
      <w:r>
        <w:t>theses have not been approved for examination within the due period from the date of registration must re-apply to the relevant College setting out justification for the requested extension of the allowed time period.</w:t>
      </w:r>
    </w:p>
    <w:p w:rsidR="00370244" w:rsidRDefault="00370244">
      <w:pPr>
        <w:pStyle w:val="BodyText"/>
        <w:spacing w:before="2"/>
      </w:pPr>
    </w:p>
    <w:p w:rsidR="00370244" w:rsidRDefault="004A40E6">
      <w:pPr>
        <w:ind w:left="199"/>
        <w:rPr>
          <w:b/>
          <w:sz w:val="19"/>
        </w:rPr>
      </w:pPr>
      <w:r>
        <w:rPr>
          <w:b/>
          <w:sz w:val="19"/>
        </w:rPr>
        <w:t>STRUCTURED COMPONENT</w:t>
      </w:r>
    </w:p>
    <w:p w:rsidR="00370244" w:rsidRDefault="00370244">
      <w:pPr>
        <w:pStyle w:val="BodyText"/>
        <w:spacing w:before="11"/>
        <w:rPr>
          <w:b/>
          <w:sz w:val="18"/>
        </w:rPr>
      </w:pPr>
    </w:p>
    <w:p w:rsidR="00370244" w:rsidRDefault="004A40E6">
      <w:pPr>
        <w:pStyle w:val="BodyText"/>
        <w:ind w:left="199" w:right="570"/>
      </w:pPr>
      <w:r>
        <w:t>Full time MD: The MD requires the successful completion of 90ECTs per annum. The structured component will require the successful completion of a minimum of 20ECTs, a maximum of 60 E CTS, but a recommended normal maximum of 30 ECTS over the entire duration of the programme. The balance of ECTs awarded each year will be for the research component of the MD.</w:t>
      </w:r>
    </w:p>
    <w:p w:rsidR="00370244" w:rsidRDefault="004A40E6">
      <w:pPr>
        <w:pStyle w:val="BodyText"/>
        <w:ind w:left="199" w:right="666"/>
      </w:pPr>
      <w:r>
        <w:t>Part time MD: The structured component will require the successful completion of a minimum of 20ECTs, a maximum of 60 ECTS, but a recommended normal maximum of 30 E CTS over the entire duration of the programme. The balance of ECTs awarded each year will be for the research component of the MD.</w:t>
      </w:r>
    </w:p>
    <w:p w:rsidR="00370244" w:rsidRDefault="00370244">
      <w:pPr>
        <w:pStyle w:val="BodyText"/>
        <w:spacing w:before="2"/>
      </w:pPr>
    </w:p>
    <w:p w:rsidR="00370244" w:rsidRDefault="004A40E6">
      <w:pPr>
        <w:ind w:left="199"/>
        <w:rPr>
          <w:b/>
          <w:sz w:val="19"/>
        </w:rPr>
      </w:pPr>
      <w:r>
        <w:rPr>
          <w:b/>
          <w:sz w:val="19"/>
        </w:rPr>
        <w:t>EXAMINATION</w:t>
      </w:r>
    </w:p>
    <w:p w:rsidR="00370244" w:rsidRDefault="00370244">
      <w:pPr>
        <w:pStyle w:val="BodyText"/>
        <w:spacing w:before="9"/>
        <w:rPr>
          <w:b/>
          <w:sz w:val="18"/>
        </w:rPr>
      </w:pPr>
    </w:p>
    <w:p w:rsidR="00370244" w:rsidRDefault="004A40E6">
      <w:pPr>
        <w:pStyle w:val="BodyText"/>
        <w:ind w:left="199" w:right="560"/>
      </w:pPr>
      <w:r>
        <w:t>Assessment is by examination of a written thesis and oral defense. To be awarded a MD, a candidate must demonstrate that, in pursuance of an agreed project, he/she has met all of the following criteria:</w:t>
      </w:r>
    </w:p>
    <w:p w:rsidR="00370244" w:rsidRDefault="004A40E6">
      <w:pPr>
        <w:pStyle w:val="ListParagraph"/>
        <w:numPr>
          <w:ilvl w:val="0"/>
          <w:numId w:val="16"/>
        </w:numPr>
        <w:tabs>
          <w:tab w:val="left" w:pos="758"/>
          <w:tab w:val="left" w:pos="759"/>
        </w:tabs>
        <w:ind w:left="758" w:hanging="559"/>
        <w:rPr>
          <w:sz w:val="19"/>
        </w:rPr>
      </w:pPr>
      <w:r>
        <w:rPr>
          <w:sz w:val="19"/>
        </w:rPr>
        <w:t>Has made a significant contribution to knowledge and</w:t>
      </w:r>
      <w:r>
        <w:rPr>
          <w:spacing w:val="-4"/>
          <w:sz w:val="19"/>
        </w:rPr>
        <w:t xml:space="preserve"> </w:t>
      </w:r>
      <w:r>
        <w:rPr>
          <w:sz w:val="19"/>
        </w:rPr>
        <w:t>scholarship</w:t>
      </w:r>
    </w:p>
    <w:p w:rsidR="00370244" w:rsidRDefault="004A40E6">
      <w:pPr>
        <w:pStyle w:val="ListParagraph"/>
        <w:numPr>
          <w:ilvl w:val="0"/>
          <w:numId w:val="16"/>
        </w:numPr>
        <w:tabs>
          <w:tab w:val="left" w:pos="758"/>
          <w:tab w:val="left" w:pos="759"/>
          <w:tab w:val="left" w:pos="5797"/>
        </w:tabs>
        <w:ind w:left="758" w:right="724" w:hanging="559"/>
        <w:rPr>
          <w:sz w:val="19"/>
        </w:rPr>
      </w:pPr>
      <w:r>
        <w:rPr>
          <w:sz w:val="19"/>
        </w:rPr>
        <w:t>Has demonstrated a capacity for original and critical</w:t>
      </w:r>
      <w:r>
        <w:rPr>
          <w:spacing w:val="-19"/>
          <w:sz w:val="19"/>
        </w:rPr>
        <w:t xml:space="preserve"> </w:t>
      </w:r>
      <w:r>
        <w:rPr>
          <w:sz w:val="19"/>
        </w:rPr>
        <w:t>thought</w:t>
      </w:r>
      <w:r>
        <w:rPr>
          <w:spacing w:val="-2"/>
          <w:sz w:val="19"/>
        </w:rPr>
        <w:t xml:space="preserve"> </w:t>
      </w:r>
      <w:r>
        <w:rPr>
          <w:sz w:val="19"/>
        </w:rPr>
        <w:t>•</w:t>
      </w:r>
      <w:r>
        <w:rPr>
          <w:sz w:val="19"/>
        </w:rPr>
        <w:tab/>
        <w:t>Can display an appropriate depth and breadth of knowledge and understanding of the relevant field(s) of study in the thesis and at the viva</w:t>
      </w:r>
      <w:r>
        <w:rPr>
          <w:spacing w:val="-7"/>
          <w:sz w:val="19"/>
        </w:rPr>
        <w:t xml:space="preserve"> </w:t>
      </w:r>
      <w:r>
        <w:rPr>
          <w:sz w:val="19"/>
        </w:rPr>
        <w:t>examination</w:t>
      </w:r>
    </w:p>
    <w:p w:rsidR="00370244" w:rsidRDefault="004A40E6">
      <w:pPr>
        <w:pStyle w:val="ListParagraph"/>
        <w:numPr>
          <w:ilvl w:val="0"/>
          <w:numId w:val="16"/>
        </w:numPr>
        <w:tabs>
          <w:tab w:val="left" w:pos="758"/>
          <w:tab w:val="left" w:pos="759"/>
        </w:tabs>
        <w:ind w:right="601" w:firstLine="0"/>
        <w:rPr>
          <w:sz w:val="19"/>
        </w:rPr>
      </w:pPr>
      <w:r>
        <w:rPr>
          <w:sz w:val="19"/>
        </w:rPr>
        <w:t>Has gained significant expertise with respect to basic and advanced methodologies and techniques</w:t>
      </w:r>
    </w:p>
    <w:p w:rsidR="00370244" w:rsidRDefault="004A40E6">
      <w:pPr>
        <w:pStyle w:val="ListParagraph"/>
        <w:numPr>
          <w:ilvl w:val="0"/>
          <w:numId w:val="16"/>
        </w:numPr>
        <w:tabs>
          <w:tab w:val="left" w:pos="758"/>
          <w:tab w:val="left" w:pos="759"/>
        </w:tabs>
        <w:ind w:left="758" w:hanging="559"/>
        <w:rPr>
          <w:sz w:val="19"/>
        </w:rPr>
      </w:pPr>
      <w:r>
        <w:rPr>
          <w:sz w:val="19"/>
        </w:rPr>
        <w:t>Has presented a thesis with the appropriate structure and written</w:t>
      </w:r>
      <w:r>
        <w:rPr>
          <w:spacing w:val="-5"/>
          <w:sz w:val="19"/>
        </w:rPr>
        <w:t xml:space="preserve"> </w:t>
      </w:r>
      <w:r>
        <w:rPr>
          <w:sz w:val="19"/>
        </w:rPr>
        <w:t>style</w:t>
      </w:r>
    </w:p>
    <w:p w:rsidR="00370244" w:rsidRDefault="004A40E6">
      <w:pPr>
        <w:pStyle w:val="ListParagraph"/>
        <w:numPr>
          <w:ilvl w:val="0"/>
          <w:numId w:val="16"/>
        </w:numPr>
        <w:tabs>
          <w:tab w:val="left" w:pos="758"/>
          <w:tab w:val="left" w:pos="759"/>
        </w:tabs>
        <w:ind w:left="758" w:hanging="559"/>
        <w:rPr>
          <w:sz w:val="19"/>
        </w:rPr>
      </w:pPr>
      <w:r>
        <w:rPr>
          <w:sz w:val="19"/>
        </w:rPr>
        <w:t>Has completed work that is suitable for</w:t>
      </w:r>
      <w:r>
        <w:rPr>
          <w:spacing w:val="-3"/>
          <w:sz w:val="19"/>
        </w:rPr>
        <w:t xml:space="preserve"> </w:t>
      </w:r>
      <w:r>
        <w:rPr>
          <w:sz w:val="19"/>
        </w:rPr>
        <w:t>publication</w:t>
      </w:r>
    </w:p>
    <w:p w:rsidR="00370244" w:rsidRDefault="004A40E6">
      <w:pPr>
        <w:pStyle w:val="BodyText"/>
        <w:ind w:left="198" w:right="968"/>
        <w:jc w:val="both"/>
      </w:pPr>
      <w:r>
        <w:t>Evidence as to whether or not these criteria are met is found in the thesis, but the oral examination or viva is critical for confirmation that the required standards have been achieved.</w:t>
      </w:r>
    </w:p>
    <w:p w:rsidR="00370244" w:rsidRDefault="00370244">
      <w:pPr>
        <w:pStyle w:val="BodyText"/>
        <w:spacing w:before="10"/>
        <w:rPr>
          <w:sz w:val="18"/>
        </w:rPr>
      </w:pPr>
    </w:p>
    <w:p w:rsidR="00370244" w:rsidRDefault="004A40E6">
      <w:pPr>
        <w:pStyle w:val="BodyText"/>
        <w:ind w:left="198" w:right="424"/>
      </w:pPr>
      <w:r>
        <w:t>The MD thesis (softbound) may be submitted after completion of the Approval for Examination form (EOG 020). The student must certify that the thesis is his/her own work. If the thesis is based on a group project, then the student must indicate the extent of his/her contribution, with reference to any other theses submitted or published by each collaborator in the project, and a declaration to this effect must be included in the thesis. The ‘Approval for Examination’ form EOG 020 is signed by the candidate, the primary supervisor(s), and a member of the candidate’s GRC. The completed form is submitted by the candidate to the Examinations Office with the thesis. Where a candidate considers that approval for the submission of the thesis has been withheld unreasonably, s/he may appeal to the Standing Committee of Academic Council.</w:t>
      </w:r>
    </w:p>
    <w:p w:rsidR="00370244" w:rsidRDefault="00370244">
      <w:pPr>
        <w:pStyle w:val="BodyText"/>
        <w:spacing w:before="4"/>
      </w:pPr>
    </w:p>
    <w:p w:rsidR="00370244" w:rsidRDefault="004A40E6">
      <w:pPr>
        <w:spacing w:before="1"/>
        <w:ind w:left="198"/>
        <w:rPr>
          <w:b/>
          <w:sz w:val="19"/>
        </w:rPr>
      </w:pPr>
      <w:r>
        <w:rPr>
          <w:b/>
          <w:sz w:val="19"/>
        </w:rPr>
        <w:t>Submission of the Thesis</w:t>
      </w:r>
    </w:p>
    <w:p w:rsidR="00370244" w:rsidRDefault="00370244">
      <w:pPr>
        <w:rPr>
          <w:sz w:val="19"/>
        </w:rPr>
        <w:sectPr w:rsidR="00370244">
          <w:pgSz w:w="8440" w:h="11930"/>
          <w:pgMar w:top="1020" w:right="240" w:bottom="740" w:left="540" w:header="0" w:footer="549" w:gutter="0"/>
          <w:cols w:space="720"/>
        </w:sectPr>
      </w:pPr>
    </w:p>
    <w:p w:rsidR="00370244" w:rsidRDefault="004A40E6">
      <w:pPr>
        <w:pStyle w:val="BodyText"/>
        <w:spacing w:before="74"/>
        <w:ind w:left="199" w:right="523"/>
      </w:pPr>
      <w:r>
        <w:t>The candidate must follow the directions on format, layout and presentation of a thesis, as described below. Two copies of the MD thesis, spiral or gum bound, must be lodged with the Examinations Office (unless otherwise stated by the supervisor, such as the case of two external or internal examiners). Each copy of the thesis must be accompanied by:</w:t>
      </w:r>
    </w:p>
    <w:p w:rsidR="00370244" w:rsidRDefault="004A40E6">
      <w:pPr>
        <w:pStyle w:val="BodyText"/>
        <w:spacing w:line="242" w:lineRule="auto"/>
        <w:ind w:left="199" w:right="1262"/>
      </w:pPr>
      <w:r>
        <w:t>- a ‘Summary of the Contents’, not exceeding 300 words in length - a copy of the completed form EOG 020.</w:t>
      </w:r>
    </w:p>
    <w:p w:rsidR="00370244" w:rsidRDefault="00370244">
      <w:pPr>
        <w:pStyle w:val="BodyText"/>
        <w:spacing w:before="2"/>
      </w:pPr>
    </w:p>
    <w:p w:rsidR="00370244" w:rsidRDefault="004A40E6">
      <w:pPr>
        <w:spacing w:line="216" w:lineRule="exact"/>
        <w:ind w:left="199"/>
        <w:rPr>
          <w:b/>
          <w:i/>
          <w:sz w:val="19"/>
        </w:rPr>
      </w:pPr>
      <w:r>
        <w:rPr>
          <w:b/>
          <w:i/>
          <w:sz w:val="19"/>
        </w:rPr>
        <w:t>Directions on Format, Layout and Presentation</w:t>
      </w:r>
    </w:p>
    <w:p w:rsidR="00370244" w:rsidRDefault="004A40E6">
      <w:pPr>
        <w:pStyle w:val="BodyText"/>
        <w:spacing w:line="216" w:lineRule="exact"/>
        <w:ind w:left="199"/>
      </w:pPr>
      <w:r>
        <w:t>There must be a title page which shall contain the following information:</w:t>
      </w:r>
    </w:p>
    <w:p w:rsidR="00370244" w:rsidRDefault="004A40E6">
      <w:pPr>
        <w:pStyle w:val="ListParagraph"/>
        <w:numPr>
          <w:ilvl w:val="0"/>
          <w:numId w:val="10"/>
        </w:numPr>
        <w:tabs>
          <w:tab w:val="left" w:pos="380"/>
        </w:tabs>
        <w:ind w:firstLine="0"/>
        <w:rPr>
          <w:sz w:val="19"/>
        </w:rPr>
      </w:pPr>
      <w:r>
        <w:rPr>
          <w:sz w:val="19"/>
        </w:rPr>
        <w:t>The full title (and subtitle, if</w:t>
      </w:r>
      <w:r>
        <w:rPr>
          <w:spacing w:val="-3"/>
          <w:sz w:val="19"/>
        </w:rPr>
        <w:t xml:space="preserve"> </w:t>
      </w:r>
      <w:r>
        <w:rPr>
          <w:sz w:val="19"/>
        </w:rPr>
        <w:t>any)</w:t>
      </w:r>
    </w:p>
    <w:p w:rsidR="00370244" w:rsidRDefault="004A40E6">
      <w:pPr>
        <w:pStyle w:val="ListParagraph"/>
        <w:numPr>
          <w:ilvl w:val="0"/>
          <w:numId w:val="10"/>
        </w:numPr>
        <w:tabs>
          <w:tab w:val="left" w:pos="391"/>
        </w:tabs>
        <w:ind w:left="390" w:hanging="191"/>
        <w:rPr>
          <w:sz w:val="19"/>
        </w:rPr>
      </w:pPr>
      <w:r>
        <w:rPr>
          <w:sz w:val="19"/>
        </w:rPr>
        <w:t>The volume number and total number of volumes, if more than</w:t>
      </w:r>
      <w:r>
        <w:rPr>
          <w:spacing w:val="-2"/>
          <w:sz w:val="19"/>
        </w:rPr>
        <w:t xml:space="preserve"> </w:t>
      </w:r>
      <w:r>
        <w:rPr>
          <w:sz w:val="19"/>
        </w:rPr>
        <w:t>one</w:t>
      </w:r>
    </w:p>
    <w:p w:rsidR="00370244" w:rsidRDefault="004A40E6">
      <w:pPr>
        <w:pStyle w:val="ListParagraph"/>
        <w:numPr>
          <w:ilvl w:val="0"/>
          <w:numId w:val="10"/>
        </w:numPr>
        <w:tabs>
          <w:tab w:val="left" w:pos="380"/>
        </w:tabs>
        <w:ind w:right="694" w:firstLine="0"/>
        <w:rPr>
          <w:sz w:val="19"/>
        </w:rPr>
      </w:pPr>
      <w:r>
        <w:rPr>
          <w:sz w:val="19"/>
        </w:rPr>
        <w:t>The full name of the candidate, followed, if desired, by any degree and/or professional qualification(s)</w:t>
      </w:r>
    </w:p>
    <w:p w:rsidR="00370244" w:rsidRDefault="004A40E6">
      <w:pPr>
        <w:pStyle w:val="ListParagraph"/>
        <w:numPr>
          <w:ilvl w:val="0"/>
          <w:numId w:val="10"/>
        </w:numPr>
        <w:tabs>
          <w:tab w:val="left" w:pos="391"/>
        </w:tabs>
        <w:ind w:left="390" w:hanging="191"/>
        <w:rPr>
          <w:sz w:val="19"/>
        </w:rPr>
      </w:pPr>
      <w:r>
        <w:rPr>
          <w:sz w:val="19"/>
        </w:rPr>
        <w:t>The name(s) of the supervisor(s), school(s), component discipline(s),</w:t>
      </w:r>
      <w:r>
        <w:rPr>
          <w:spacing w:val="-4"/>
          <w:sz w:val="19"/>
        </w:rPr>
        <w:t xml:space="preserve"> </w:t>
      </w:r>
      <w:r>
        <w:rPr>
          <w:sz w:val="19"/>
        </w:rPr>
        <w:t>institution</w:t>
      </w:r>
    </w:p>
    <w:p w:rsidR="00370244" w:rsidRDefault="004A40E6">
      <w:pPr>
        <w:pStyle w:val="ListParagraph"/>
        <w:numPr>
          <w:ilvl w:val="0"/>
          <w:numId w:val="10"/>
        </w:numPr>
        <w:tabs>
          <w:tab w:val="left" w:pos="379"/>
        </w:tabs>
        <w:ind w:left="378" w:hanging="179"/>
        <w:rPr>
          <w:sz w:val="19"/>
        </w:rPr>
      </w:pPr>
      <w:r>
        <w:rPr>
          <w:sz w:val="19"/>
        </w:rPr>
        <w:t>The month and year of</w:t>
      </w:r>
      <w:r>
        <w:rPr>
          <w:spacing w:val="1"/>
          <w:sz w:val="19"/>
        </w:rPr>
        <w:t xml:space="preserve"> </w:t>
      </w:r>
      <w:r>
        <w:rPr>
          <w:sz w:val="19"/>
        </w:rPr>
        <w:t>submission.</w:t>
      </w:r>
    </w:p>
    <w:p w:rsidR="00370244" w:rsidRDefault="00370244">
      <w:pPr>
        <w:pStyle w:val="BodyText"/>
        <w:spacing w:before="4"/>
      </w:pPr>
    </w:p>
    <w:p w:rsidR="00370244" w:rsidRDefault="004A40E6">
      <w:pPr>
        <w:spacing w:line="216" w:lineRule="exact"/>
        <w:ind w:left="199"/>
        <w:rPr>
          <w:b/>
          <w:i/>
          <w:sz w:val="19"/>
        </w:rPr>
      </w:pPr>
      <w:r>
        <w:rPr>
          <w:b/>
          <w:i/>
          <w:sz w:val="19"/>
        </w:rPr>
        <w:t>Table of Contents</w:t>
      </w:r>
    </w:p>
    <w:p w:rsidR="00370244" w:rsidRDefault="004A40E6">
      <w:pPr>
        <w:pStyle w:val="BodyText"/>
        <w:ind w:left="199" w:right="655"/>
      </w:pPr>
      <w:r>
        <w:t>The ‘Table of Contents’, which should not be over-detailed, shall immediately follow the title page.</w:t>
      </w:r>
    </w:p>
    <w:p w:rsidR="00370244" w:rsidRDefault="00370244">
      <w:pPr>
        <w:pStyle w:val="BodyText"/>
        <w:spacing w:before="2"/>
      </w:pPr>
    </w:p>
    <w:p w:rsidR="00370244" w:rsidRDefault="004A40E6">
      <w:pPr>
        <w:spacing w:line="216" w:lineRule="exact"/>
        <w:ind w:left="199"/>
        <w:rPr>
          <w:b/>
          <w:i/>
          <w:sz w:val="19"/>
        </w:rPr>
      </w:pPr>
      <w:r>
        <w:rPr>
          <w:b/>
          <w:i/>
          <w:sz w:val="19"/>
        </w:rPr>
        <w:t>Format and Layout</w:t>
      </w:r>
    </w:p>
    <w:p w:rsidR="00370244" w:rsidRDefault="004A40E6">
      <w:pPr>
        <w:pStyle w:val="BodyText"/>
        <w:ind w:left="198" w:right="481"/>
      </w:pPr>
      <w:r>
        <w:t>The text must be printed on good quality (110g/m2) A4 size paper. Line-spacing should be a maximum of one-and-half; text must be left justified with a left-hand margin of 4 cm and may be right justified. An easily-readable layout and double- sided printing are recommended for the body text. For double sided printing ensure that the right hand margin is also adequate for binding (i.e. a margin of 4 cm). More compact formats, with smaller font sizes, are usually appropriate for certain sections, such as reference lists, bibliographies and some kinds of appendices. Pages must be numbered consecutively, with page numbers located centrally, at the bottom, and chapter headers at the top, of each page. Diagrams, graphs, photographs and tables should be properly numbered and located in relation to the</w:t>
      </w:r>
      <w:r>
        <w:rPr>
          <w:spacing w:val="-2"/>
        </w:rPr>
        <w:t xml:space="preserve"> </w:t>
      </w:r>
      <w:r>
        <w:t>text.</w:t>
      </w:r>
    </w:p>
    <w:p w:rsidR="00370244" w:rsidRDefault="00370244">
      <w:pPr>
        <w:pStyle w:val="BodyText"/>
        <w:spacing w:before="9"/>
        <w:rPr>
          <w:sz w:val="18"/>
        </w:rPr>
      </w:pPr>
    </w:p>
    <w:p w:rsidR="00370244" w:rsidRDefault="004A40E6">
      <w:pPr>
        <w:pStyle w:val="BodyText"/>
        <w:ind w:left="198" w:right="477"/>
      </w:pPr>
      <w:r>
        <w:t>The MD thesis may be presented for examination in either monograph style or article based format.</w:t>
      </w:r>
    </w:p>
    <w:p w:rsidR="00370244" w:rsidRDefault="00370244">
      <w:pPr>
        <w:pStyle w:val="BodyText"/>
        <w:spacing w:before="7"/>
      </w:pPr>
    </w:p>
    <w:p w:rsidR="00370244" w:rsidRDefault="004A40E6">
      <w:pPr>
        <w:spacing w:line="216" w:lineRule="exact"/>
        <w:ind w:left="198"/>
        <w:rPr>
          <w:b/>
          <w:i/>
          <w:sz w:val="19"/>
        </w:rPr>
      </w:pPr>
      <w:r>
        <w:rPr>
          <w:b/>
          <w:i/>
          <w:sz w:val="19"/>
        </w:rPr>
        <w:t>Article-based MD</w:t>
      </w:r>
    </w:p>
    <w:p w:rsidR="00370244" w:rsidRDefault="004A40E6">
      <w:pPr>
        <w:pStyle w:val="BodyText"/>
        <w:ind w:left="198" w:right="483"/>
      </w:pPr>
      <w:r>
        <w:t>The Article based MD is available to registered students on full or part time, structured MD programmes within the CMNHS. Students registered on non-structured MD programmes will not normally be permitted to submit in this format. A minimum of three original, published (peer reviewed) research papers in international leading journals of appropriate impact factor for the area of research is required. If no methodological papers are part of the submission, the student must include a detailed methodological chapter. In line with University guidelines, only articles which are based on research which has been undertaken by the student while registered for the MD at NUIG are admissible. In addition, the MD candidate would normally be the first or leading author on the major part of the work.</w:t>
      </w:r>
      <w:r>
        <w:rPr>
          <w:spacing w:val="-27"/>
        </w:rPr>
        <w:t xml:space="preserve"> </w:t>
      </w:r>
      <w:r>
        <w:t>Joint</w:t>
      </w:r>
    </w:p>
    <w:p w:rsidR="00370244" w:rsidRDefault="00370244">
      <w:pPr>
        <w:sectPr w:rsidR="00370244">
          <w:pgSz w:w="8440" w:h="11930"/>
          <w:pgMar w:top="1020" w:right="240" w:bottom="740" w:left="540" w:header="0" w:footer="549" w:gutter="0"/>
          <w:cols w:space="720"/>
        </w:sectPr>
      </w:pPr>
    </w:p>
    <w:p w:rsidR="00370244" w:rsidRDefault="004A40E6">
      <w:pPr>
        <w:pStyle w:val="BodyText"/>
        <w:spacing w:before="74"/>
        <w:ind w:left="199" w:right="476"/>
      </w:pPr>
      <w:r>
        <w:t>publications may be included but the candidate must make explicit, their contribution to the work</w:t>
      </w:r>
    </w:p>
    <w:p w:rsidR="00370244" w:rsidRDefault="00370244">
      <w:pPr>
        <w:pStyle w:val="BodyText"/>
        <w:spacing w:before="4"/>
      </w:pPr>
    </w:p>
    <w:p w:rsidR="00370244" w:rsidRDefault="004A40E6">
      <w:pPr>
        <w:spacing w:line="216" w:lineRule="exact"/>
        <w:ind w:left="199"/>
        <w:rPr>
          <w:b/>
          <w:i/>
          <w:sz w:val="19"/>
        </w:rPr>
      </w:pPr>
      <w:r>
        <w:rPr>
          <w:b/>
          <w:i/>
          <w:sz w:val="19"/>
        </w:rPr>
        <w:t>Binding</w:t>
      </w:r>
    </w:p>
    <w:p w:rsidR="00370244" w:rsidRDefault="004A40E6">
      <w:pPr>
        <w:pStyle w:val="BodyText"/>
        <w:ind w:left="199" w:right="639"/>
      </w:pPr>
      <w:r>
        <w:t>The copies of the thesis presented initially for examination must be spiral or gum- bound. The copy of the final bound thesis must be bound within boards with leaves permanently secured. The cover of the copies of the final bound thesis must bear the title of the thesis, candidate’s name, degree awarded and the date of submission. The spine bears the candidate’s name, the degree awarded and the date of submission.</w:t>
      </w:r>
    </w:p>
    <w:p w:rsidR="00370244" w:rsidRDefault="00370244">
      <w:pPr>
        <w:pStyle w:val="BodyText"/>
        <w:spacing w:before="2"/>
      </w:pPr>
    </w:p>
    <w:p w:rsidR="00370244" w:rsidRDefault="004A40E6">
      <w:pPr>
        <w:spacing w:line="217" w:lineRule="exact"/>
        <w:ind w:left="199"/>
        <w:rPr>
          <w:b/>
          <w:i/>
          <w:sz w:val="19"/>
        </w:rPr>
      </w:pPr>
      <w:r>
        <w:rPr>
          <w:b/>
          <w:sz w:val="19"/>
        </w:rPr>
        <w:t xml:space="preserve">Approval of Examiners &amp; Chair of the </w:t>
      </w:r>
      <w:r>
        <w:rPr>
          <w:b/>
          <w:i/>
          <w:sz w:val="19"/>
        </w:rPr>
        <w:t>viva</w:t>
      </w:r>
    </w:p>
    <w:p w:rsidR="00370244" w:rsidRDefault="004A40E6">
      <w:pPr>
        <w:pStyle w:val="BodyText"/>
        <w:ind w:left="199" w:right="650"/>
      </w:pPr>
      <w:r>
        <w:t>The primary supervisor is responsible for organisation of the overall examination process and for checking that the candidate, examiners and chair have been supplied with the information necessary for understanding their roles.</w:t>
      </w:r>
    </w:p>
    <w:p w:rsidR="00370244" w:rsidRDefault="00370244">
      <w:pPr>
        <w:pStyle w:val="BodyText"/>
        <w:spacing w:before="10"/>
        <w:rPr>
          <w:sz w:val="18"/>
        </w:rPr>
      </w:pPr>
    </w:p>
    <w:p w:rsidR="00370244" w:rsidRDefault="004A40E6">
      <w:pPr>
        <w:pStyle w:val="BodyText"/>
        <w:ind w:left="199" w:right="1146"/>
      </w:pPr>
      <w:r>
        <w:t>The Examinations Office is responsible for processing the submitted thesis and the subsequent Examiners’ Report.</w:t>
      </w:r>
    </w:p>
    <w:p w:rsidR="00370244" w:rsidRDefault="00370244">
      <w:pPr>
        <w:pStyle w:val="BodyText"/>
      </w:pPr>
    </w:p>
    <w:p w:rsidR="00370244" w:rsidRDefault="004A40E6">
      <w:pPr>
        <w:pStyle w:val="BodyText"/>
        <w:ind w:left="199" w:right="466"/>
      </w:pPr>
      <w:r>
        <w:t>The examination of a MD candidate involves at least two examiners, one external and one internal. The primary supervisor discusses with the GRC the choice of the external and internal examiners. The candidate is informed in good time when potential examiners and the overall make-up of the examinations board are being considered. At that stage, while providing a rationale for doing so, a candidate may object to the appointment of a particular examiner. If an examiner is recommended for appointment despite an objection from the candidate, a written rationale for the recommendation is supplied to the College by the primary supervisor. Following the consultation outlined above, the primary supervisor submits an online ‘Approval of Examiners request. The recommended examiners must be first approved by a member of the GRC, and then the Head of School, before approval of College can be granted.</w:t>
      </w:r>
    </w:p>
    <w:p w:rsidR="00370244" w:rsidRDefault="00370244">
      <w:pPr>
        <w:pStyle w:val="BodyText"/>
        <w:spacing w:before="11"/>
        <w:rPr>
          <w:sz w:val="18"/>
        </w:rPr>
      </w:pPr>
    </w:p>
    <w:p w:rsidR="00370244" w:rsidRDefault="004A40E6">
      <w:pPr>
        <w:pStyle w:val="BodyText"/>
        <w:ind w:left="199" w:right="482"/>
      </w:pPr>
      <w:r>
        <w:t xml:space="preserve">A chair of the </w:t>
      </w:r>
      <w:r>
        <w:rPr>
          <w:i/>
        </w:rPr>
        <w:t xml:space="preserve">viva </w:t>
      </w:r>
      <w:r>
        <w:t>must be an academic member of staff, nominated, and approved by the College, for each MD examination. The chair will not be an examiner and will not be required to read the thesis. The chair will normally be the Established Professor of the relevant discipline; however, he/she may nominate another permanent member of academic staff in the discipline to act as chair. When the Established Professor is the supervisor of the candidate being examined an alternate chair must be appointed. In the event of a vacancy in the Established Professorship, the Head of School, following appropriate consultation, will appoint the chair. The candidate is informed in good time when the chair is being considered. At that stage, while providing a rationale for doing so, a candidate may object to the appointment of a particular chair. Any member of academic staff who has appropriate expertise and experience may act as an internal examiner. Honorary Clinical Lecturers in the School of Medicine are also eligible to be internal examiners of postgraduate research theses. The internal examiner, with his/her letter of appointment, will be asked to declare any potential conflicts of interest that he/she may</w:t>
      </w:r>
      <w:r>
        <w:rPr>
          <w:spacing w:val="-14"/>
        </w:rPr>
        <w:t xml:space="preserve"> </w:t>
      </w:r>
      <w:r>
        <w:t>have.</w:t>
      </w:r>
    </w:p>
    <w:p w:rsidR="00370244" w:rsidRDefault="00370244">
      <w:pPr>
        <w:sectPr w:rsidR="00370244">
          <w:pgSz w:w="8440" w:h="11930"/>
          <w:pgMar w:top="1020" w:right="240" w:bottom="740" w:left="540" w:header="0" w:footer="549" w:gutter="0"/>
          <w:cols w:space="720"/>
        </w:sectPr>
      </w:pPr>
    </w:p>
    <w:p w:rsidR="00370244" w:rsidRDefault="004A40E6">
      <w:pPr>
        <w:pStyle w:val="BodyText"/>
        <w:spacing w:before="74"/>
        <w:ind w:left="199" w:right="523"/>
      </w:pPr>
      <w:r>
        <w:t xml:space="preserve">A supervisor may not act as an examiner for his/her student. A supervisor may attend the </w:t>
      </w:r>
      <w:r>
        <w:rPr>
          <w:i/>
        </w:rPr>
        <w:t>viva</w:t>
      </w:r>
      <w:r>
        <w:t xml:space="preserve">, subject to the agreement of the examiners, chair and the student. In the case of co- supervision, only one supervisor attends; the decision on who attends is made by the co- supervisors. The supervisor, if present at the </w:t>
      </w:r>
      <w:r>
        <w:rPr>
          <w:i/>
        </w:rPr>
        <w:t>viva</w:t>
      </w:r>
      <w:r>
        <w:t>, does not participate in the final decision and leaves the examination when final deliberations are taking place. The external examiner shall have expertise in the field of study of the thesis. A short curriculum vitae of the external examiner will be provided, by the supervisor, to the College to accompany the online request for the approval of Examiners.</w:t>
      </w:r>
    </w:p>
    <w:p w:rsidR="00370244" w:rsidRDefault="00370244">
      <w:pPr>
        <w:pStyle w:val="BodyText"/>
        <w:spacing w:before="1"/>
      </w:pPr>
    </w:p>
    <w:p w:rsidR="00370244" w:rsidRDefault="004A40E6">
      <w:pPr>
        <w:pStyle w:val="BodyText"/>
        <w:ind w:left="199" w:right="468"/>
      </w:pPr>
      <w:r>
        <w:t>External examiners should normally be appointed from outside the Republic of Ireland.  The external examiner shall not be drawn from within the NUI system or the University of Limerick, related to the University’s alliance with the University of Limerick, except with the approval of Standing Committee, under clearly defined and exceptional circumstances, where the expertise required cannot readily be found elsewhere. The external examiner, with his/her letter of appointment, will be asked to declare any potential conflicts of interest that he/she may have. Diversification in the range of persons appointed as external examiners is encouraged while it being recognised that there may be a particular reason for availing of the expertise of a particular extern for a number of theses within a given period of time.</w:t>
      </w:r>
    </w:p>
    <w:p w:rsidR="00370244" w:rsidRDefault="00370244">
      <w:pPr>
        <w:pStyle w:val="BodyText"/>
      </w:pPr>
    </w:p>
    <w:p w:rsidR="00370244" w:rsidRDefault="004A40E6">
      <w:pPr>
        <w:pStyle w:val="BodyText"/>
        <w:ind w:left="199" w:right="544"/>
      </w:pPr>
      <w:r>
        <w:t xml:space="preserve">A second external examiner is appointed: - When the candidate to be examined is a full time member of staff of the University - When the work being examined, because of its nature, justifies this. All examiners participate fully in the two stages of the process: (i) the examination of the thesis and (ii) the </w:t>
      </w:r>
      <w:r>
        <w:rPr>
          <w:i/>
        </w:rPr>
        <w:t xml:space="preserve">viva </w:t>
      </w:r>
      <w:r>
        <w:t>examination of the candidate.</w:t>
      </w:r>
    </w:p>
    <w:p w:rsidR="00370244" w:rsidRDefault="00370244">
      <w:pPr>
        <w:pStyle w:val="BodyText"/>
        <w:spacing w:before="2"/>
      </w:pPr>
    </w:p>
    <w:p w:rsidR="00370244" w:rsidRDefault="004A40E6">
      <w:pPr>
        <w:spacing w:line="217" w:lineRule="exact"/>
        <w:ind w:left="199"/>
        <w:rPr>
          <w:b/>
          <w:sz w:val="19"/>
        </w:rPr>
      </w:pPr>
      <w:r>
        <w:rPr>
          <w:b/>
          <w:sz w:val="19"/>
        </w:rPr>
        <w:t xml:space="preserve">The </w:t>
      </w:r>
      <w:r>
        <w:rPr>
          <w:b/>
          <w:i/>
          <w:sz w:val="19"/>
        </w:rPr>
        <w:t xml:space="preserve">Viva </w:t>
      </w:r>
      <w:r>
        <w:rPr>
          <w:b/>
          <w:sz w:val="19"/>
        </w:rPr>
        <w:t>(Oral) Examination</w:t>
      </w:r>
    </w:p>
    <w:p w:rsidR="00370244" w:rsidRDefault="004A40E6">
      <w:pPr>
        <w:pStyle w:val="BodyText"/>
        <w:ind w:left="199" w:right="543"/>
      </w:pPr>
      <w:r>
        <w:t xml:space="preserve">The </w:t>
      </w:r>
      <w:r>
        <w:rPr>
          <w:i/>
        </w:rPr>
        <w:t xml:space="preserve">viva </w:t>
      </w:r>
      <w:r>
        <w:t xml:space="preserve">is arranged by the supervisor at a time suitable for the candidate, examiners and chair. The </w:t>
      </w:r>
      <w:r>
        <w:rPr>
          <w:i/>
        </w:rPr>
        <w:t xml:space="preserve">viva </w:t>
      </w:r>
      <w:r>
        <w:t>should normally be held within two months of the submission of the thesis. The candidate is made familiar by the supervisor in advance with the standard format, timetable and normal length for such examinations.</w:t>
      </w:r>
    </w:p>
    <w:p w:rsidR="00370244" w:rsidRDefault="00370244">
      <w:pPr>
        <w:pStyle w:val="BodyText"/>
        <w:spacing w:before="10"/>
        <w:rPr>
          <w:sz w:val="18"/>
        </w:rPr>
      </w:pPr>
    </w:p>
    <w:p w:rsidR="00370244" w:rsidRDefault="004A40E6">
      <w:pPr>
        <w:pStyle w:val="BodyText"/>
        <w:ind w:left="199" w:right="465"/>
      </w:pPr>
      <w:r>
        <w:t xml:space="preserve">A short written preliminary report is prepared by each examiner before the </w:t>
      </w:r>
      <w:r>
        <w:rPr>
          <w:i/>
        </w:rPr>
        <w:t xml:space="preserve">viva </w:t>
      </w:r>
      <w:r>
        <w:t xml:space="preserve">and sent to the chair and only then should the examiners confer. The chair must know the MD regulations, be able to advise the examiners of these regulations and has a particular responsibility to ensure they are implemented. The chair should meet the examiners prior to the </w:t>
      </w:r>
      <w:r>
        <w:rPr>
          <w:i/>
        </w:rPr>
        <w:t xml:space="preserve">viva </w:t>
      </w:r>
      <w:r>
        <w:t>and agree the agenda, format of the examination and procedures to be followed.</w:t>
      </w:r>
    </w:p>
    <w:p w:rsidR="00370244" w:rsidRDefault="004A40E6">
      <w:pPr>
        <w:pStyle w:val="BodyText"/>
        <w:spacing w:before="2"/>
        <w:ind w:left="199" w:right="481"/>
      </w:pPr>
      <w:r>
        <w:t xml:space="preserve">The chair should introduce the examiners and the candidate and outline to the candidate the procedure for the </w:t>
      </w:r>
      <w:r>
        <w:rPr>
          <w:i/>
        </w:rPr>
        <w:t>viva</w:t>
      </w:r>
      <w:r>
        <w:t xml:space="preserve">. Normally the </w:t>
      </w:r>
      <w:r>
        <w:rPr>
          <w:i/>
        </w:rPr>
        <w:t xml:space="preserve">viva </w:t>
      </w:r>
      <w:r>
        <w:t xml:space="preserve">should have a minimum duration of one hour and after about two hours a break should be offered. The </w:t>
      </w:r>
      <w:r>
        <w:rPr>
          <w:i/>
        </w:rPr>
        <w:t xml:space="preserve">viva </w:t>
      </w:r>
      <w:r>
        <w:t xml:space="preserve">should not normally exceed three hours. Except in exceptional circumstances, the </w:t>
      </w:r>
      <w:r>
        <w:rPr>
          <w:i/>
        </w:rPr>
        <w:t xml:space="preserve">viva </w:t>
      </w:r>
      <w:r>
        <w:t xml:space="preserve">should be held on campus with all examiners physically present. Where it is not possible for the external examiner to attend in person, an application for the participation of the extern by video conference must be made two months in advance of the proposed date of the </w:t>
      </w:r>
      <w:r>
        <w:rPr>
          <w:i/>
        </w:rPr>
        <w:t>viva</w:t>
      </w:r>
      <w:r>
        <w:t xml:space="preserve">. The student must agree to the </w:t>
      </w:r>
      <w:r>
        <w:rPr>
          <w:i/>
        </w:rPr>
        <w:t xml:space="preserve">viva </w:t>
      </w:r>
      <w:r>
        <w:t>being held by video conference and the approval of a GRC member, Head of School, Dean of College and Dean of Graduate Studies obtained.</w:t>
      </w:r>
    </w:p>
    <w:p w:rsidR="00370244" w:rsidRDefault="00370244">
      <w:pPr>
        <w:sectPr w:rsidR="00370244">
          <w:pgSz w:w="8440" w:h="11930"/>
          <w:pgMar w:top="1020" w:right="240" w:bottom="740" w:left="540" w:header="0" w:footer="549" w:gutter="0"/>
          <w:cols w:space="720"/>
        </w:sectPr>
      </w:pPr>
    </w:p>
    <w:p w:rsidR="00370244" w:rsidRDefault="00370244">
      <w:pPr>
        <w:pStyle w:val="BodyText"/>
        <w:spacing w:before="8"/>
        <w:rPr>
          <w:sz w:val="8"/>
        </w:rPr>
      </w:pPr>
    </w:p>
    <w:p w:rsidR="00370244" w:rsidRDefault="004A40E6">
      <w:pPr>
        <w:pStyle w:val="BodyText"/>
        <w:spacing w:before="92"/>
        <w:ind w:left="199" w:right="671"/>
      </w:pPr>
      <w:r>
        <w:t xml:space="preserve">As soon as is practicable after the </w:t>
      </w:r>
      <w:r>
        <w:rPr>
          <w:i/>
        </w:rPr>
        <w:t>viva</w:t>
      </w:r>
      <w:r>
        <w:t xml:space="preserve">, feedback is given to the candidate by the chair of the </w:t>
      </w:r>
      <w:r>
        <w:rPr>
          <w:i/>
        </w:rPr>
        <w:t>viva</w:t>
      </w:r>
      <w:r>
        <w:t>. Where the examiners are in agreement, they shall submit a joint report with a recommendation for award or otherwise of the degree on the online system. This report shall be submitted online by the internal examiner to the Examinations Office within two weeks of the oral examination. The report will be considered by the Academic Council Standing Committee.</w:t>
      </w:r>
    </w:p>
    <w:p w:rsidR="00370244" w:rsidRDefault="00370244">
      <w:pPr>
        <w:pStyle w:val="BodyText"/>
        <w:spacing w:before="2"/>
      </w:pPr>
    </w:p>
    <w:p w:rsidR="00370244" w:rsidRDefault="004A40E6">
      <w:pPr>
        <w:pStyle w:val="BodyText"/>
        <w:ind w:left="199" w:right="469"/>
      </w:pPr>
      <w:r>
        <w:t>Where the examiners are not in agreement, separate reports must be made by each examiner, and all reports submitted together to the Examinations Office. The reports will  be considered by the Academic Council Standing Committee. In accordance with the general regulations of the University, the opinion of an external examiner as to the overall result to be awarded to a candidate shall not be overruled unless by decision of not less than two-thirds of all the members of the Standing Committee then in</w:t>
      </w:r>
      <w:r>
        <w:rPr>
          <w:spacing w:val="-6"/>
        </w:rPr>
        <w:t xml:space="preserve"> </w:t>
      </w:r>
      <w:r>
        <w:t>office.</w:t>
      </w:r>
    </w:p>
    <w:p w:rsidR="00370244" w:rsidRDefault="00370244">
      <w:pPr>
        <w:pStyle w:val="BodyText"/>
        <w:spacing w:before="11"/>
        <w:rPr>
          <w:sz w:val="18"/>
        </w:rPr>
      </w:pPr>
    </w:p>
    <w:p w:rsidR="00370244" w:rsidRDefault="004A40E6">
      <w:pPr>
        <w:pStyle w:val="BodyText"/>
        <w:ind w:left="199" w:right="582"/>
      </w:pPr>
      <w:r>
        <w:t>Only reports that are received at least five working days prior to a Standing Committee meeting will be considered at that meeting. Where the examiners have recommended that award of the MD be conditional on corrections being made to the thesis, the primary supervisor is responsible for monitoring the implementation of these corrections, and the internal examiner(s), (in consultation with the external examiner, if necessary) is responsible for ensuring that the changes made satisfy the requirements of the examiners. The internal examiner shall communicate in writing with the Examinations Office that the corrections are made. The timeline for the re-submission of the thesis requiring minor corrections to be made, either typographical or in content, is one month. Three months are allowed for the re-submission of a thesis which is deemed to require major corrections in content. These deadlines may be extended by the Dean of Graduate Studies in extenuating circumstances.</w:t>
      </w:r>
    </w:p>
    <w:p w:rsidR="00370244" w:rsidRDefault="00370244">
      <w:pPr>
        <w:pStyle w:val="BodyText"/>
        <w:spacing w:before="11"/>
        <w:rPr>
          <w:sz w:val="18"/>
        </w:rPr>
      </w:pPr>
    </w:p>
    <w:p w:rsidR="00370244" w:rsidRDefault="004A40E6">
      <w:pPr>
        <w:pStyle w:val="BodyText"/>
        <w:ind w:left="199" w:right="443"/>
      </w:pPr>
      <w:r>
        <w:t xml:space="preserve">Where the examiners have recommended that the MD be referred, a second </w:t>
      </w:r>
      <w:r>
        <w:rPr>
          <w:i/>
        </w:rPr>
        <w:t xml:space="preserve">viva </w:t>
      </w:r>
      <w:r>
        <w:t>is required. Only one resubmission of a referred thesis is permissible. Formal contact should be made with the student by the Dean of College to inform the candidate of the decision and to ensure that they receive the examiners’ report. The re-examination of the thesis must be undertaken by the same examiners. The revised softbound thesis and a new EOG 020 form ‘Approval for Examination’ must be submitted to the Examinations Office. The new joint examiners’ report must be submitted online and considered by the Standing Committee of Academic Council. The time limit for re-submission is one year. The candidate may not graduate until the revised thesis, incorporating the required changes as confirmed by the internal examiner(s), has been lodged with the Examinations Office.</w:t>
      </w:r>
    </w:p>
    <w:p w:rsidR="00370244" w:rsidRDefault="004A40E6">
      <w:pPr>
        <w:pStyle w:val="BodyText"/>
        <w:spacing w:before="2"/>
        <w:ind w:left="199" w:right="505"/>
      </w:pPr>
      <w:r>
        <w:t>Where the award of the MD has been recommended, and (where necessary) when the internal examiner has confirmed in writing, that all the requirements of the examiners have been met in relation to the thesis in its print and online formats, the candidate must resubmit a hard-bound print copy of the thesis to the Examinations Office. This copy of the thesis must be submitted through the Student Information Desk (SID) to be lodged in the University Library with the appropriate accompanying form signed by the candidate (Library Submission Form, EOG 051). All theses shall remain the property of</w:t>
      </w:r>
      <w:r>
        <w:rPr>
          <w:spacing w:val="-11"/>
        </w:rPr>
        <w:t xml:space="preserve"> </w:t>
      </w:r>
      <w:r>
        <w:t>the</w:t>
      </w:r>
    </w:p>
    <w:p w:rsidR="00370244" w:rsidRDefault="00370244">
      <w:pPr>
        <w:sectPr w:rsidR="00370244">
          <w:pgSz w:w="8440" w:h="11930"/>
          <w:pgMar w:top="1120" w:right="240" w:bottom="740" w:left="540" w:header="0" w:footer="549" w:gutter="0"/>
          <w:cols w:space="720"/>
        </w:sectPr>
      </w:pPr>
    </w:p>
    <w:p w:rsidR="00370244" w:rsidRDefault="004A40E6">
      <w:pPr>
        <w:pStyle w:val="BodyText"/>
        <w:spacing w:before="74"/>
        <w:ind w:left="199" w:right="634"/>
      </w:pPr>
      <w:r>
        <w:t>University. Candidates approved for examination after April 1, 2011 may not graduate unless they also submit an online copy to the Library, via the ARAN (Access to Research at NUI Galway) system.</w:t>
      </w:r>
    </w:p>
    <w:p w:rsidR="00370244" w:rsidRDefault="00370244">
      <w:pPr>
        <w:pStyle w:val="BodyText"/>
        <w:spacing w:before="11"/>
        <w:rPr>
          <w:sz w:val="18"/>
        </w:rPr>
      </w:pPr>
    </w:p>
    <w:p w:rsidR="00370244" w:rsidRDefault="004A40E6">
      <w:pPr>
        <w:pStyle w:val="BodyText"/>
        <w:ind w:left="199" w:right="416"/>
      </w:pPr>
      <w:r>
        <w:t xml:space="preserve">A procedure to appeal the result of a PhD or MD examination is outlined in Section 6 of the University Guidelines for Research Degree Programmes. An appeal may not question the academic judgement of the examiners. Potential grounds for appeal are as follows: circumstances affecting the candidate’s performance which the examiners were not aware of at the </w:t>
      </w:r>
      <w:r>
        <w:rPr>
          <w:i/>
        </w:rPr>
        <w:t>viva</w:t>
      </w:r>
      <w:r>
        <w:t>; procedural irregularities that occurred in the conduct of the examination which give rise to doubt as to whether the same conclusion would have been reached had the irregularities not occurred; evidence of prejudice, bias, unfair or inadequate assessment in the examination process. Appeals may not be submitted on the basis of inadequate supervision; complaints of that nature should be lodged during the period of study and before the submission of the thesis.</w:t>
      </w:r>
    </w:p>
    <w:p w:rsidR="00370244" w:rsidRDefault="00370244">
      <w:pPr>
        <w:sectPr w:rsidR="00370244">
          <w:pgSz w:w="8440" w:h="11930"/>
          <w:pgMar w:top="1020" w:right="240" w:bottom="740" w:left="540" w:header="0" w:footer="549" w:gutter="0"/>
          <w:cols w:space="720"/>
        </w:sectPr>
      </w:pPr>
    </w:p>
    <w:p w:rsidR="00370244" w:rsidRPr="009D5998" w:rsidRDefault="004A40E6">
      <w:pPr>
        <w:pStyle w:val="Heading5"/>
        <w:spacing w:line="304" w:lineRule="exact"/>
        <w:ind w:left="199"/>
        <w:rPr>
          <w:b/>
        </w:rPr>
      </w:pPr>
      <w:bookmarkStart w:id="123" w:name="_TOC_250001"/>
      <w:bookmarkEnd w:id="123"/>
      <w:r w:rsidRPr="009D5998">
        <w:rPr>
          <w:b/>
        </w:rPr>
        <w:t>NON-STRUCTURED MD</w:t>
      </w:r>
    </w:p>
    <w:p w:rsidR="00370244" w:rsidRDefault="004A40E6">
      <w:pPr>
        <w:spacing w:line="217" w:lineRule="exact"/>
        <w:ind w:left="199"/>
        <w:rPr>
          <w:b/>
          <w:sz w:val="19"/>
        </w:rPr>
      </w:pPr>
      <w:r>
        <w:rPr>
          <w:b/>
          <w:sz w:val="19"/>
        </w:rPr>
        <w:t>OVERVIEW</w:t>
      </w:r>
    </w:p>
    <w:p w:rsidR="00370244" w:rsidRDefault="00370244">
      <w:pPr>
        <w:pStyle w:val="BodyText"/>
        <w:spacing w:before="9"/>
        <w:rPr>
          <w:b/>
          <w:sz w:val="18"/>
        </w:rPr>
      </w:pPr>
    </w:p>
    <w:p w:rsidR="00370244" w:rsidRDefault="004A40E6">
      <w:pPr>
        <w:pStyle w:val="BodyText"/>
        <w:ind w:left="199" w:right="466"/>
      </w:pPr>
      <w:r>
        <w:t>The structured Medical Doctorate (MD) degree is a doctoral training programme offered by the School of Medicine with the core component of advancement of knowledge through original research and integrated support for professional development. The programme is student centred and the qualification is designed to enhance, improve and directly engage the student in relevant research skills. In addition, it will offer the student disciplinary, generic and transferable skills, tailored to suit the experience of students and reflect the disciplinary requirements.</w:t>
      </w:r>
    </w:p>
    <w:p w:rsidR="00370244" w:rsidRDefault="00370244">
      <w:pPr>
        <w:pStyle w:val="BodyText"/>
        <w:spacing w:before="2"/>
      </w:pPr>
    </w:p>
    <w:p w:rsidR="00370244" w:rsidRDefault="004A40E6">
      <w:pPr>
        <w:pStyle w:val="BodyText"/>
        <w:ind w:left="199"/>
      </w:pPr>
      <w:r>
        <w:t>The University may grant the Degree of MD to graduates who have:</w:t>
      </w:r>
    </w:p>
    <w:p w:rsidR="00370244" w:rsidRDefault="004A40E6">
      <w:pPr>
        <w:pStyle w:val="ListParagraph"/>
        <w:numPr>
          <w:ilvl w:val="0"/>
          <w:numId w:val="9"/>
        </w:numPr>
        <w:tabs>
          <w:tab w:val="left" w:pos="380"/>
        </w:tabs>
        <w:ind w:right="478" w:firstLine="0"/>
        <w:rPr>
          <w:sz w:val="19"/>
        </w:rPr>
      </w:pPr>
      <w:r>
        <w:rPr>
          <w:sz w:val="19"/>
        </w:rPr>
        <w:t>In the case of a full-time candidate, carried out research in the University for a period of two years and attended such a programme of study as may be prescribed by Regulations. In exceptional circumstances, the College may reduce this period where the thesis has been approved for examination prior to the end of the two year period. In such cases, fees will be applied only until the end of the semester in which the thesis is</w:t>
      </w:r>
      <w:r>
        <w:rPr>
          <w:spacing w:val="-15"/>
          <w:sz w:val="19"/>
        </w:rPr>
        <w:t xml:space="preserve"> </w:t>
      </w:r>
      <w:r>
        <w:rPr>
          <w:sz w:val="19"/>
        </w:rPr>
        <w:t>submitted.</w:t>
      </w:r>
    </w:p>
    <w:p w:rsidR="00370244" w:rsidRDefault="004A40E6">
      <w:pPr>
        <w:pStyle w:val="ListParagraph"/>
        <w:numPr>
          <w:ilvl w:val="0"/>
          <w:numId w:val="9"/>
        </w:numPr>
        <w:tabs>
          <w:tab w:val="left" w:pos="392"/>
        </w:tabs>
        <w:ind w:right="515" w:firstLine="0"/>
        <w:rPr>
          <w:sz w:val="19"/>
        </w:rPr>
      </w:pPr>
      <w:r>
        <w:rPr>
          <w:sz w:val="19"/>
        </w:rPr>
        <w:t>In the case of a part-time candidate, carried out research in the University for a period of three years and attended such a programme of study as may be prescribed by Regulations. In exceptional circumstances, the College may reduce this period where the thesis has been approved for examination prior to the end of the three year period. In such cases, fees will be applied only until the end of the semester in which the thesis is</w:t>
      </w:r>
      <w:r>
        <w:rPr>
          <w:spacing w:val="-17"/>
          <w:sz w:val="19"/>
        </w:rPr>
        <w:t xml:space="preserve"> </w:t>
      </w:r>
      <w:r>
        <w:rPr>
          <w:sz w:val="19"/>
        </w:rPr>
        <w:t>submitted.</w:t>
      </w:r>
    </w:p>
    <w:p w:rsidR="00370244" w:rsidRDefault="004A40E6">
      <w:pPr>
        <w:pStyle w:val="ListParagraph"/>
        <w:numPr>
          <w:ilvl w:val="0"/>
          <w:numId w:val="9"/>
        </w:numPr>
        <w:tabs>
          <w:tab w:val="left" w:pos="380"/>
        </w:tabs>
        <w:spacing w:line="218" w:lineRule="exact"/>
        <w:ind w:left="379"/>
        <w:rPr>
          <w:sz w:val="19"/>
        </w:rPr>
      </w:pPr>
      <w:r>
        <w:rPr>
          <w:sz w:val="19"/>
        </w:rPr>
        <w:t>Complied with such Regulations and passed such examinations as may be</w:t>
      </w:r>
      <w:r>
        <w:rPr>
          <w:spacing w:val="-14"/>
          <w:sz w:val="19"/>
        </w:rPr>
        <w:t xml:space="preserve"> </w:t>
      </w:r>
      <w:r>
        <w:rPr>
          <w:sz w:val="19"/>
        </w:rPr>
        <w:t>prescribed.</w:t>
      </w:r>
    </w:p>
    <w:p w:rsidR="00370244" w:rsidRDefault="00370244">
      <w:pPr>
        <w:pStyle w:val="BodyText"/>
        <w:spacing w:before="2"/>
      </w:pPr>
    </w:p>
    <w:p w:rsidR="00370244" w:rsidRDefault="004A40E6">
      <w:pPr>
        <w:ind w:left="199"/>
        <w:rPr>
          <w:b/>
          <w:sz w:val="19"/>
        </w:rPr>
      </w:pPr>
      <w:r>
        <w:rPr>
          <w:b/>
          <w:sz w:val="19"/>
        </w:rPr>
        <w:t>ENTRY REQUIREMENTS</w:t>
      </w:r>
    </w:p>
    <w:p w:rsidR="00370244" w:rsidRDefault="00370244">
      <w:pPr>
        <w:pStyle w:val="BodyText"/>
        <w:spacing w:before="9"/>
        <w:rPr>
          <w:b/>
          <w:sz w:val="18"/>
        </w:rPr>
      </w:pPr>
    </w:p>
    <w:p w:rsidR="00370244" w:rsidRDefault="004A40E6">
      <w:pPr>
        <w:pStyle w:val="BodyText"/>
        <w:ind w:left="199"/>
      </w:pPr>
      <w:r>
        <w:t>Candidates should normally have a high honours standard in the degrees of M.B., B.Ch.,</w:t>
      </w:r>
    </w:p>
    <w:p w:rsidR="00370244" w:rsidRDefault="004A40E6">
      <w:pPr>
        <w:pStyle w:val="BodyText"/>
        <w:ind w:left="199" w:right="666"/>
      </w:pPr>
      <w:r>
        <w:t>B.A.O. from NUI Galway or possess qualifications deemed by the University to be equivalent. The application will also require support of an academic staff member who is approved by the College to supervise the research in terms of its nature and scope.</w:t>
      </w:r>
    </w:p>
    <w:p w:rsidR="00370244" w:rsidRDefault="00370244">
      <w:pPr>
        <w:pStyle w:val="BodyText"/>
        <w:spacing w:before="2"/>
      </w:pPr>
    </w:p>
    <w:p w:rsidR="00370244" w:rsidRDefault="004A40E6">
      <w:pPr>
        <w:spacing w:line="217" w:lineRule="exact"/>
        <w:ind w:left="199"/>
        <w:rPr>
          <w:b/>
          <w:sz w:val="19"/>
        </w:rPr>
      </w:pPr>
      <w:r>
        <w:rPr>
          <w:b/>
          <w:sz w:val="19"/>
        </w:rPr>
        <w:t>Additional entry requirements</w:t>
      </w:r>
    </w:p>
    <w:p w:rsidR="00370244" w:rsidRDefault="004A40E6">
      <w:pPr>
        <w:pStyle w:val="BodyText"/>
        <w:ind w:left="199" w:right="608"/>
      </w:pPr>
      <w:r>
        <w:t>Candidates may be required to submit a research proposal for consideration by the School as part of their application.</w:t>
      </w:r>
    </w:p>
    <w:p w:rsidR="00370244" w:rsidRDefault="00370244">
      <w:pPr>
        <w:pStyle w:val="BodyText"/>
        <w:spacing w:before="1"/>
      </w:pPr>
    </w:p>
    <w:p w:rsidR="00370244" w:rsidRDefault="004A40E6">
      <w:pPr>
        <w:ind w:left="199"/>
        <w:rPr>
          <w:b/>
          <w:sz w:val="19"/>
        </w:rPr>
      </w:pPr>
      <w:r>
        <w:rPr>
          <w:b/>
          <w:sz w:val="19"/>
        </w:rPr>
        <w:t>SUPERVISION</w:t>
      </w:r>
    </w:p>
    <w:p w:rsidR="00370244" w:rsidRDefault="00370244">
      <w:pPr>
        <w:pStyle w:val="BodyText"/>
        <w:rPr>
          <w:b/>
        </w:rPr>
      </w:pPr>
    </w:p>
    <w:p w:rsidR="00370244" w:rsidRDefault="004A40E6">
      <w:pPr>
        <w:pStyle w:val="BodyText"/>
        <w:ind w:left="199" w:right="544"/>
      </w:pPr>
      <w:r>
        <w:t>The College, on the nomination of the Head of School, will assign a permanent member of University academic staff to be the primary supervisor of the candidate’s research. The College may allow for co-supervision of the thesis. In the case of co- supervision, one of the supervisors need not be a member of the staff of the University. Honorary Clinical academic staff are eligible to be a primary supervisor for a MD thesis, with a fulltime academic consultant or fulltime permanent academic staff member being co-supervisor.</w:t>
      </w:r>
    </w:p>
    <w:p w:rsidR="00370244" w:rsidRDefault="004A40E6">
      <w:pPr>
        <w:pStyle w:val="BodyText"/>
        <w:ind w:left="199" w:right="946"/>
      </w:pPr>
      <w:r>
        <w:t>Senior researchers may undertake graduate student supervision following approval as Honorary Research Lecturers. The College may assign a member of the University’s</w:t>
      </w:r>
    </w:p>
    <w:p w:rsidR="00370244" w:rsidRDefault="00370244">
      <w:pPr>
        <w:sectPr w:rsidR="00370244">
          <w:pgSz w:w="8440" w:h="11930"/>
          <w:pgMar w:top="1020" w:right="240" w:bottom="740" w:left="540" w:header="0" w:footer="549" w:gutter="0"/>
          <w:cols w:space="720"/>
        </w:sectPr>
      </w:pPr>
    </w:p>
    <w:p w:rsidR="00370244" w:rsidRDefault="004A40E6">
      <w:pPr>
        <w:pStyle w:val="BodyText"/>
        <w:spacing w:before="74"/>
        <w:ind w:left="199" w:right="456"/>
      </w:pPr>
      <w:r>
        <w:t>research staff as primary supervisor of a candidate’s research, with a permanent member of the University’s academic staff as co-supervisor, where the research being undertaken by the candidate is funded from a research project on which the member of research staff is the Principal Investigator.</w:t>
      </w:r>
    </w:p>
    <w:p w:rsidR="00370244" w:rsidRDefault="00370244">
      <w:pPr>
        <w:pStyle w:val="BodyText"/>
        <w:spacing w:before="4"/>
      </w:pPr>
    </w:p>
    <w:p w:rsidR="00370244" w:rsidRDefault="004A40E6">
      <w:pPr>
        <w:spacing w:line="217" w:lineRule="exact"/>
        <w:ind w:left="199"/>
        <w:rPr>
          <w:b/>
          <w:sz w:val="19"/>
        </w:rPr>
      </w:pPr>
      <w:r>
        <w:rPr>
          <w:b/>
          <w:sz w:val="19"/>
        </w:rPr>
        <w:t>The supervisor</w:t>
      </w:r>
    </w:p>
    <w:p w:rsidR="00370244" w:rsidRDefault="004A40E6">
      <w:pPr>
        <w:pStyle w:val="BodyText"/>
        <w:ind w:left="199" w:right="1009"/>
      </w:pPr>
      <w:r>
        <w:t>The primary supervisor(s) is responsible for the overall management of the student’s training and research project. The supervisor(s) must meet the criteria set out in the University Guidelines and fulfill the following:</w:t>
      </w:r>
    </w:p>
    <w:p w:rsidR="00370244" w:rsidRDefault="004A40E6">
      <w:pPr>
        <w:pStyle w:val="ListParagraph"/>
        <w:numPr>
          <w:ilvl w:val="0"/>
          <w:numId w:val="16"/>
        </w:numPr>
        <w:tabs>
          <w:tab w:val="left" w:pos="758"/>
          <w:tab w:val="left" w:pos="759"/>
        </w:tabs>
        <w:ind w:right="1283" w:firstLine="0"/>
        <w:rPr>
          <w:sz w:val="19"/>
        </w:rPr>
      </w:pPr>
      <w:r>
        <w:rPr>
          <w:sz w:val="19"/>
        </w:rPr>
        <w:t>be an active scholar and researcher with good records of achievement and publication</w:t>
      </w:r>
    </w:p>
    <w:p w:rsidR="00370244" w:rsidRDefault="004A40E6">
      <w:pPr>
        <w:pStyle w:val="ListParagraph"/>
        <w:numPr>
          <w:ilvl w:val="0"/>
          <w:numId w:val="16"/>
        </w:numPr>
        <w:tabs>
          <w:tab w:val="left" w:pos="758"/>
          <w:tab w:val="left" w:pos="759"/>
        </w:tabs>
        <w:ind w:left="758" w:hanging="559"/>
        <w:rPr>
          <w:sz w:val="19"/>
        </w:rPr>
      </w:pPr>
      <w:r>
        <w:rPr>
          <w:sz w:val="19"/>
        </w:rPr>
        <w:t>have a PhD in a suitable academic area or an equivalent record of</w:t>
      </w:r>
      <w:r>
        <w:rPr>
          <w:spacing w:val="-11"/>
          <w:sz w:val="19"/>
        </w:rPr>
        <w:t xml:space="preserve"> </w:t>
      </w:r>
      <w:r>
        <w:rPr>
          <w:sz w:val="19"/>
        </w:rPr>
        <w:t>achievement</w:t>
      </w:r>
    </w:p>
    <w:p w:rsidR="00370244" w:rsidRDefault="004A40E6">
      <w:pPr>
        <w:spacing w:before="1" w:line="217" w:lineRule="exact"/>
        <w:ind w:left="199"/>
        <w:rPr>
          <w:b/>
          <w:sz w:val="19"/>
        </w:rPr>
      </w:pPr>
      <w:r>
        <w:rPr>
          <w:b/>
          <w:sz w:val="19"/>
        </w:rPr>
        <w:t>Graduate Research Committee</w:t>
      </w:r>
    </w:p>
    <w:p w:rsidR="00370244" w:rsidRDefault="004A40E6">
      <w:pPr>
        <w:pStyle w:val="BodyText"/>
        <w:ind w:left="199" w:right="634"/>
      </w:pPr>
      <w:r>
        <w:t>Every research student and supervisor has the support of a Graduate Research Committee which is charged with ensuring compliance with basic good practices and will oversee student progress.</w:t>
      </w:r>
    </w:p>
    <w:p w:rsidR="00370244" w:rsidRDefault="00370244">
      <w:pPr>
        <w:pStyle w:val="BodyText"/>
        <w:spacing w:before="10"/>
        <w:rPr>
          <w:sz w:val="18"/>
        </w:rPr>
      </w:pPr>
    </w:p>
    <w:p w:rsidR="00370244" w:rsidRDefault="004A40E6">
      <w:pPr>
        <w:pStyle w:val="BodyText"/>
        <w:ind w:left="199" w:right="486"/>
      </w:pPr>
      <w:r>
        <w:t>The name(s) of the supervisor(s) and the names of the three members of the candidate’s Graduate Research Committee nominated by the Head of School in consultation with Head of Discipline must be forwarded when the candidate’s name is submitted to the College for approval. A supervisor may not be a member of the student’s Graduate Research Committee. At least two permanent members of academic staff in NUI, Galway must be on the GRC committee. Research staff must be appointed as adjunct lecturers before they can be members of a GRC committee</w:t>
      </w:r>
    </w:p>
    <w:p w:rsidR="00370244" w:rsidRDefault="00370244">
      <w:pPr>
        <w:pStyle w:val="BodyText"/>
        <w:spacing w:before="11"/>
        <w:rPr>
          <w:sz w:val="18"/>
        </w:rPr>
      </w:pPr>
    </w:p>
    <w:p w:rsidR="00370244" w:rsidRDefault="004A40E6">
      <w:pPr>
        <w:pStyle w:val="BodyText"/>
        <w:ind w:left="199" w:right="465"/>
      </w:pPr>
      <w:r>
        <w:t>Unless permission is given to the candidate by the Academic Council, on the recommendation of the College, to work elsewhere under the general direction of the primary supervisor, the research will be carried out in the School mainly responsible for the subject area concerned but, where the research is interdisciplinary in nature, there shall be due co-operation between the main School and the other School(s) involved. A student who has registered for a joint degree with another institution, with whom a formal memorandum of understanding has been signed, will spend a period of time at the partner institution.</w:t>
      </w:r>
    </w:p>
    <w:p w:rsidR="00370244" w:rsidRDefault="00370244">
      <w:pPr>
        <w:pStyle w:val="BodyText"/>
        <w:spacing w:before="11"/>
        <w:rPr>
          <w:sz w:val="18"/>
        </w:rPr>
      </w:pPr>
    </w:p>
    <w:p w:rsidR="00370244" w:rsidRDefault="004A40E6">
      <w:pPr>
        <w:pStyle w:val="BodyText"/>
        <w:ind w:left="199" w:right="598"/>
      </w:pPr>
      <w:r>
        <w:t>The candidate shall pursue research for the period set out at (a) or (b) above and shall also follow such a programme of study in the University as may be prescribed by the College.</w:t>
      </w:r>
    </w:p>
    <w:p w:rsidR="00370244" w:rsidRDefault="00370244">
      <w:pPr>
        <w:pStyle w:val="BodyText"/>
        <w:spacing w:before="2"/>
      </w:pPr>
    </w:p>
    <w:p w:rsidR="00370244" w:rsidRDefault="004A40E6">
      <w:pPr>
        <w:pStyle w:val="BodyText"/>
        <w:ind w:left="199" w:right="461"/>
      </w:pPr>
      <w:r>
        <w:t>A formal review of the research candidate’s progress is carried out by the candidate’s GRC, at least annually. The supervisor(s) shall submit a written report, according to the local agreed format, on the candidate’s progress and the GRC shall review this, together with a written report (according to the local agreed format) from the candidate, and, following a meeting, make a recommendation to the relevant sub-committee of the College on progression. Following consideration of this recommendation, a formal decision on progression shall be made by the sub-committee. A candidate may appeal a decision not to allow progression to the Standing Committee of Academic Council. Candidates whose theses have not been approved for examination within the due period from the date of</w:t>
      </w:r>
    </w:p>
    <w:p w:rsidR="00370244" w:rsidRDefault="00370244">
      <w:pPr>
        <w:sectPr w:rsidR="00370244">
          <w:pgSz w:w="8440" w:h="11930"/>
          <w:pgMar w:top="1020" w:right="240" w:bottom="740" w:left="540" w:header="0" w:footer="549" w:gutter="0"/>
          <w:cols w:space="720"/>
        </w:sectPr>
      </w:pPr>
    </w:p>
    <w:p w:rsidR="00370244" w:rsidRDefault="004A40E6">
      <w:pPr>
        <w:pStyle w:val="BodyText"/>
        <w:spacing w:before="74"/>
        <w:ind w:left="199" w:right="581"/>
      </w:pPr>
      <w:r>
        <w:t>registration must re-apply to the relevant College setting out justification for the requested extension of the allowed time period.</w:t>
      </w:r>
    </w:p>
    <w:p w:rsidR="00370244" w:rsidRDefault="00370244">
      <w:pPr>
        <w:pStyle w:val="BodyText"/>
        <w:spacing w:before="2"/>
      </w:pPr>
    </w:p>
    <w:p w:rsidR="00370244" w:rsidRDefault="004A40E6">
      <w:pPr>
        <w:ind w:left="199"/>
        <w:rPr>
          <w:b/>
          <w:sz w:val="19"/>
        </w:rPr>
      </w:pPr>
      <w:r>
        <w:rPr>
          <w:b/>
          <w:sz w:val="19"/>
        </w:rPr>
        <w:t>EXAMINATION</w:t>
      </w:r>
    </w:p>
    <w:p w:rsidR="00370244" w:rsidRDefault="00370244">
      <w:pPr>
        <w:pStyle w:val="BodyText"/>
        <w:spacing w:before="11"/>
        <w:rPr>
          <w:b/>
          <w:sz w:val="18"/>
        </w:rPr>
      </w:pPr>
    </w:p>
    <w:p w:rsidR="00370244" w:rsidRDefault="004A40E6">
      <w:pPr>
        <w:pStyle w:val="BodyText"/>
        <w:ind w:left="199" w:right="550"/>
      </w:pPr>
      <w:r>
        <w:t>Assessment is by examination of a written thesis and oral defence. To be awarded a MD, a candidate must demonstrate that, in pursuance of an agreed project, he/she has met all of the following criteria:</w:t>
      </w:r>
    </w:p>
    <w:p w:rsidR="00370244" w:rsidRDefault="004A40E6">
      <w:pPr>
        <w:pStyle w:val="ListParagraph"/>
        <w:numPr>
          <w:ilvl w:val="0"/>
          <w:numId w:val="16"/>
        </w:numPr>
        <w:tabs>
          <w:tab w:val="left" w:pos="758"/>
          <w:tab w:val="left" w:pos="759"/>
        </w:tabs>
        <w:ind w:left="758" w:hanging="559"/>
        <w:rPr>
          <w:sz w:val="19"/>
        </w:rPr>
      </w:pPr>
      <w:r>
        <w:rPr>
          <w:sz w:val="19"/>
        </w:rPr>
        <w:t>Has made a significant contribution to knowledge and</w:t>
      </w:r>
      <w:r>
        <w:rPr>
          <w:spacing w:val="-4"/>
          <w:sz w:val="19"/>
        </w:rPr>
        <w:t xml:space="preserve"> </w:t>
      </w:r>
      <w:r>
        <w:rPr>
          <w:sz w:val="19"/>
        </w:rPr>
        <w:t>scholarship</w:t>
      </w:r>
    </w:p>
    <w:p w:rsidR="00370244" w:rsidRDefault="004A40E6">
      <w:pPr>
        <w:pStyle w:val="ListParagraph"/>
        <w:numPr>
          <w:ilvl w:val="0"/>
          <w:numId w:val="16"/>
        </w:numPr>
        <w:tabs>
          <w:tab w:val="left" w:pos="758"/>
          <w:tab w:val="left" w:pos="759"/>
          <w:tab w:val="left" w:pos="5798"/>
        </w:tabs>
        <w:ind w:left="758" w:right="724" w:hanging="559"/>
        <w:rPr>
          <w:sz w:val="19"/>
        </w:rPr>
      </w:pPr>
      <w:r>
        <w:rPr>
          <w:sz w:val="19"/>
        </w:rPr>
        <w:t>Has demonstrated a capacity for original and critical</w:t>
      </w:r>
      <w:r>
        <w:rPr>
          <w:spacing w:val="-19"/>
          <w:sz w:val="19"/>
        </w:rPr>
        <w:t xml:space="preserve"> </w:t>
      </w:r>
      <w:r>
        <w:rPr>
          <w:sz w:val="19"/>
        </w:rPr>
        <w:t>thought</w:t>
      </w:r>
      <w:r>
        <w:rPr>
          <w:spacing w:val="-2"/>
          <w:sz w:val="19"/>
        </w:rPr>
        <w:t xml:space="preserve"> </w:t>
      </w:r>
      <w:r>
        <w:rPr>
          <w:sz w:val="19"/>
        </w:rPr>
        <w:t>•</w:t>
      </w:r>
      <w:r>
        <w:rPr>
          <w:sz w:val="19"/>
        </w:rPr>
        <w:tab/>
        <w:t>Can display an appropriate depth and breadth of knowledge and understanding of the relevant field(s) of study in the thesis and at the viva</w:t>
      </w:r>
      <w:r>
        <w:rPr>
          <w:spacing w:val="-7"/>
          <w:sz w:val="19"/>
        </w:rPr>
        <w:t xml:space="preserve"> </w:t>
      </w:r>
      <w:r>
        <w:rPr>
          <w:sz w:val="19"/>
        </w:rPr>
        <w:t>examination</w:t>
      </w:r>
    </w:p>
    <w:p w:rsidR="00370244" w:rsidRDefault="004A40E6">
      <w:pPr>
        <w:pStyle w:val="ListParagraph"/>
        <w:numPr>
          <w:ilvl w:val="0"/>
          <w:numId w:val="16"/>
        </w:numPr>
        <w:tabs>
          <w:tab w:val="left" w:pos="758"/>
          <w:tab w:val="left" w:pos="759"/>
        </w:tabs>
        <w:ind w:right="601" w:firstLine="0"/>
        <w:rPr>
          <w:sz w:val="19"/>
        </w:rPr>
      </w:pPr>
      <w:r>
        <w:rPr>
          <w:sz w:val="19"/>
        </w:rPr>
        <w:t>Has gained significant expertise with respect to basic and advanced methodologies and techniques</w:t>
      </w:r>
    </w:p>
    <w:p w:rsidR="00370244" w:rsidRDefault="004A40E6">
      <w:pPr>
        <w:pStyle w:val="ListParagraph"/>
        <w:numPr>
          <w:ilvl w:val="0"/>
          <w:numId w:val="16"/>
        </w:numPr>
        <w:tabs>
          <w:tab w:val="left" w:pos="758"/>
          <w:tab w:val="left" w:pos="759"/>
        </w:tabs>
        <w:ind w:left="758" w:hanging="559"/>
        <w:rPr>
          <w:sz w:val="19"/>
        </w:rPr>
      </w:pPr>
      <w:r>
        <w:rPr>
          <w:sz w:val="19"/>
        </w:rPr>
        <w:t>Has presented a thesis with the appropriate structure and written</w:t>
      </w:r>
      <w:r>
        <w:rPr>
          <w:spacing w:val="-5"/>
          <w:sz w:val="19"/>
        </w:rPr>
        <w:t xml:space="preserve"> </w:t>
      </w:r>
      <w:r>
        <w:rPr>
          <w:sz w:val="19"/>
        </w:rPr>
        <w:t>style</w:t>
      </w:r>
    </w:p>
    <w:p w:rsidR="00370244" w:rsidRDefault="004A40E6">
      <w:pPr>
        <w:pStyle w:val="ListParagraph"/>
        <w:numPr>
          <w:ilvl w:val="0"/>
          <w:numId w:val="16"/>
        </w:numPr>
        <w:tabs>
          <w:tab w:val="left" w:pos="758"/>
          <w:tab w:val="left" w:pos="759"/>
        </w:tabs>
        <w:ind w:left="758" w:hanging="559"/>
        <w:rPr>
          <w:sz w:val="19"/>
        </w:rPr>
      </w:pPr>
      <w:r>
        <w:rPr>
          <w:sz w:val="19"/>
        </w:rPr>
        <w:t>Has completed work that is suitable for</w:t>
      </w:r>
      <w:r>
        <w:rPr>
          <w:spacing w:val="-3"/>
          <w:sz w:val="19"/>
        </w:rPr>
        <w:t xml:space="preserve"> </w:t>
      </w:r>
      <w:r>
        <w:rPr>
          <w:sz w:val="19"/>
        </w:rPr>
        <w:t>publication</w:t>
      </w:r>
    </w:p>
    <w:p w:rsidR="00370244" w:rsidRDefault="004A40E6">
      <w:pPr>
        <w:pStyle w:val="BodyText"/>
        <w:ind w:left="198" w:right="968"/>
        <w:jc w:val="both"/>
      </w:pPr>
      <w:r>
        <w:t>Evidence as to whether or not these criteria are met is found in the thesis, but the oral examination or viva is critical for confirmation that the required standards have been achieved.</w:t>
      </w:r>
    </w:p>
    <w:p w:rsidR="00370244" w:rsidRDefault="00370244">
      <w:pPr>
        <w:pStyle w:val="BodyText"/>
        <w:spacing w:before="11"/>
        <w:rPr>
          <w:sz w:val="18"/>
        </w:rPr>
      </w:pPr>
    </w:p>
    <w:p w:rsidR="00370244" w:rsidRDefault="004A40E6">
      <w:pPr>
        <w:pStyle w:val="BodyText"/>
        <w:ind w:left="198" w:right="424"/>
      </w:pPr>
      <w:r>
        <w:t>The MD thesis (softbound) may be submitted after completion of the Approval for Examination form (EOG 020). The student must certify that the thesis is his/her own work. If the thesis is based on a group project, then the student must indicate the extent of his/her contribution, with reference to any other theses submitted or published by each collaborator in the project, and a declaration to this effect must be included in the thesis. The ‘Approval for Examination’ form EOG 020 is signed by the candidate, the primary supervisor(s), and a member of the candidate’s GRC. The completed form is submitted by the candidate to the Examinations Office with the thesis. Where a candidate considers that approval for the submission of the thesis has been withheld unreasonably, s/he may appeal to the Standing Committee of Academic Council.</w:t>
      </w:r>
    </w:p>
    <w:p w:rsidR="00370244" w:rsidRDefault="00370244">
      <w:pPr>
        <w:pStyle w:val="BodyText"/>
        <w:spacing w:before="1"/>
      </w:pPr>
    </w:p>
    <w:p w:rsidR="00370244" w:rsidRDefault="004A40E6">
      <w:pPr>
        <w:spacing w:before="1" w:line="217" w:lineRule="exact"/>
        <w:ind w:left="198"/>
        <w:rPr>
          <w:b/>
          <w:sz w:val="19"/>
        </w:rPr>
      </w:pPr>
      <w:r>
        <w:rPr>
          <w:b/>
          <w:sz w:val="19"/>
        </w:rPr>
        <w:t>Submission of the Thesis</w:t>
      </w:r>
    </w:p>
    <w:p w:rsidR="00370244" w:rsidRDefault="004A40E6">
      <w:pPr>
        <w:pStyle w:val="BodyText"/>
        <w:ind w:left="198" w:right="524"/>
      </w:pPr>
      <w:r>
        <w:t>The candidate must follow the directions on format, layout and presentation of a thesis, as described below. Two copies of the MD thesis, spiral or gum bound, must be lodged with the Examinations Office (unless otherwise stated by the supervisor, such as the case of two external or internal examiners). Each copy of the thesis must be accompanied by:</w:t>
      </w:r>
    </w:p>
    <w:p w:rsidR="00370244" w:rsidRDefault="004A40E6">
      <w:pPr>
        <w:pStyle w:val="BodyText"/>
        <w:ind w:left="198" w:right="1263"/>
      </w:pPr>
      <w:r>
        <w:t>- a ‘Summary of the Contents’, not exceeding 300 words in length - a copy of the completed form EOG 020.</w:t>
      </w:r>
    </w:p>
    <w:p w:rsidR="00370244" w:rsidRDefault="00370244">
      <w:pPr>
        <w:pStyle w:val="BodyText"/>
        <w:spacing w:before="5"/>
      </w:pPr>
    </w:p>
    <w:p w:rsidR="00370244" w:rsidRDefault="004A40E6">
      <w:pPr>
        <w:spacing w:line="216" w:lineRule="exact"/>
        <w:ind w:left="198"/>
        <w:rPr>
          <w:b/>
          <w:i/>
          <w:sz w:val="19"/>
        </w:rPr>
      </w:pPr>
      <w:r>
        <w:rPr>
          <w:b/>
          <w:i/>
          <w:sz w:val="19"/>
        </w:rPr>
        <w:t>Directions on Format, Layout and Presentation</w:t>
      </w:r>
    </w:p>
    <w:p w:rsidR="00370244" w:rsidRDefault="004A40E6">
      <w:pPr>
        <w:pStyle w:val="BodyText"/>
        <w:spacing w:line="216" w:lineRule="exact"/>
        <w:ind w:left="198"/>
      </w:pPr>
      <w:r>
        <w:t>There must be a title page which shall contain the following information:</w:t>
      </w:r>
    </w:p>
    <w:p w:rsidR="00370244" w:rsidRDefault="004A40E6">
      <w:pPr>
        <w:pStyle w:val="ListParagraph"/>
        <w:numPr>
          <w:ilvl w:val="0"/>
          <w:numId w:val="8"/>
        </w:numPr>
        <w:tabs>
          <w:tab w:val="left" w:pos="379"/>
        </w:tabs>
        <w:ind w:firstLine="0"/>
        <w:rPr>
          <w:sz w:val="19"/>
        </w:rPr>
      </w:pPr>
      <w:r>
        <w:rPr>
          <w:sz w:val="19"/>
        </w:rPr>
        <w:t>The full title (and subtitle, if</w:t>
      </w:r>
      <w:r>
        <w:rPr>
          <w:spacing w:val="-3"/>
          <w:sz w:val="19"/>
        </w:rPr>
        <w:t xml:space="preserve"> </w:t>
      </w:r>
      <w:r>
        <w:rPr>
          <w:sz w:val="19"/>
        </w:rPr>
        <w:t>any)</w:t>
      </w:r>
    </w:p>
    <w:p w:rsidR="00370244" w:rsidRDefault="004A40E6">
      <w:pPr>
        <w:pStyle w:val="ListParagraph"/>
        <w:numPr>
          <w:ilvl w:val="0"/>
          <w:numId w:val="8"/>
        </w:numPr>
        <w:tabs>
          <w:tab w:val="left" w:pos="391"/>
        </w:tabs>
        <w:ind w:left="390" w:hanging="192"/>
        <w:rPr>
          <w:sz w:val="19"/>
        </w:rPr>
      </w:pPr>
      <w:r>
        <w:rPr>
          <w:sz w:val="19"/>
        </w:rPr>
        <w:t>The volume number and total number of volumes, if more than</w:t>
      </w:r>
      <w:r>
        <w:rPr>
          <w:spacing w:val="-2"/>
          <w:sz w:val="19"/>
        </w:rPr>
        <w:t xml:space="preserve"> </w:t>
      </w:r>
      <w:r>
        <w:rPr>
          <w:sz w:val="19"/>
        </w:rPr>
        <w:t>one</w:t>
      </w:r>
    </w:p>
    <w:p w:rsidR="00370244" w:rsidRDefault="004A40E6">
      <w:pPr>
        <w:pStyle w:val="ListParagraph"/>
        <w:numPr>
          <w:ilvl w:val="0"/>
          <w:numId w:val="8"/>
        </w:numPr>
        <w:tabs>
          <w:tab w:val="left" w:pos="379"/>
        </w:tabs>
        <w:ind w:right="694" w:firstLine="0"/>
        <w:rPr>
          <w:sz w:val="19"/>
        </w:rPr>
      </w:pPr>
      <w:r>
        <w:rPr>
          <w:sz w:val="19"/>
        </w:rPr>
        <w:t>The full name of the candidate, followed, if desired, by any degree and/or professional qualification(s)</w:t>
      </w:r>
    </w:p>
    <w:p w:rsidR="00370244" w:rsidRDefault="00370244">
      <w:pPr>
        <w:rPr>
          <w:sz w:val="19"/>
        </w:rPr>
        <w:sectPr w:rsidR="00370244">
          <w:footerReference w:type="default" r:id="rId495"/>
          <w:pgSz w:w="8440" w:h="11930"/>
          <w:pgMar w:top="1020" w:right="240" w:bottom="740" w:left="540" w:header="0" w:footer="549" w:gutter="0"/>
          <w:cols w:space="720"/>
        </w:sectPr>
      </w:pPr>
    </w:p>
    <w:p w:rsidR="00370244" w:rsidRDefault="004A40E6">
      <w:pPr>
        <w:pStyle w:val="ListParagraph"/>
        <w:numPr>
          <w:ilvl w:val="0"/>
          <w:numId w:val="8"/>
        </w:numPr>
        <w:tabs>
          <w:tab w:val="left" w:pos="392"/>
        </w:tabs>
        <w:spacing w:before="74"/>
        <w:ind w:left="391" w:hanging="192"/>
        <w:rPr>
          <w:sz w:val="19"/>
        </w:rPr>
      </w:pPr>
      <w:r>
        <w:rPr>
          <w:sz w:val="19"/>
        </w:rPr>
        <w:t>The name(s) of the supervisor(s), school(s), component discipline(s),</w:t>
      </w:r>
      <w:r>
        <w:rPr>
          <w:spacing w:val="-4"/>
          <w:sz w:val="19"/>
        </w:rPr>
        <w:t xml:space="preserve"> </w:t>
      </w:r>
      <w:r>
        <w:rPr>
          <w:sz w:val="19"/>
        </w:rPr>
        <w:t>institution</w:t>
      </w:r>
    </w:p>
    <w:p w:rsidR="00370244" w:rsidRDefault="004A40E6">
      <w:pPr>
        <w:pStyle w:val="ListParagraph"/>
        <w:numPr>
          <w:ilvl w:val="0"/>
          <w:numId w:val="8"/>
        </w:numPr>
        <w:tabs>
          <w:tab w:val="left" w:pos="380"/>
        </w:tabs>
        <w:ind w:left="379"/>
        <w:rPr>
          <w:sz w:val="19"/>
        </w:rPr>
      </w:pPr>
      <w:r>
        <w:rPr>
          <w:sz w:val="19"/>
        </w:rPr>
        <w:t>The month and year of</w:t>
      </w:r>
      <w:r>
        <w:rPr>
          <w:spacing w:val="1"/>
          <w:sz w:val="19"/>
        </w:rPr>
        <w:t xml:space="preserve"> </w:t>
      </w:r>
      <w:r>
        <w:rPr>
          <w:sz w:val="19"/>
        </w:rPr>
        <w:t>submission.</w:t>
      </w:r>
    </w:p>
    <w:p w:rsidR="00370244" w:rsidRDefault="00370244">
      <w:pPr>
        <w:pStyle w:val="BodyText"/>
        <w:spacing w:before="4"/>
      </w:pPr>
    </w:p>
    <w:p w:rsidR="00370244" w:rsidRDefault="004A40E6">
      <w:pPr>
        <w:spacing w:line="216" w:lineRule="exact"/>
        <w:ind w:left="199"/>
        <w:rPr>
          <w:b/>
          <w:i/>
          <w:sz w:val="19"/>
        </w:rPr>
      </w:pPr>
      <w:r>
        <w:rPr>
          <w:b/>
          <w:i/>
          <w:sz w:val="19"/>
        </w:rPr>
        <w:t>Table of Contents</w:t>
      </w:r>
    </w:p>
    <w:p w:rsidR="00370244" w:rsidRDefault="004A40E6">
      <w:pPr>
        <w:pStyle w:val="BodyText"/>
        <w:spacing w:line="242" w:lineRule="auto"/>
        <w:ind w:left="199" w:right="655"/>
      </w:pPr>
      <w:r>
        <w:t>The ‘Table of Contents’, which should not be over-detailed, shall immediately follow the title page.</w:t>
      </w:r>
    </w:p>
    <w:p w:rsidR="00370244" w:rsidRDefault="00370244">
      <w:pPr>
        <w:pStyle w:val="BodyText"/>
      </w:pPr>
    </w:p>
    <w:p w:rsidR="00370244" w:rsidRDefault="004A40E6">
      <w:pPr>
        <w:spacing w:line="216" w:lineRule="exact"/>
        <w:ind w:left="199"/>
        <w:rPr>
          <w:b/>
          <w:i/>
          <w:sz w:val="19"/>
        </w:rPr>
      </w:pPr>
      <w:r>
        <w:rPr>
          <w:b/>
          <w:i/>
          <w:sz w:val="19"/>
        </w:rPr>
        <w:t>Format and Layout</w:t>
      </w:r>
    </w:p>
    <w:p w:rsidR="00370244" w:rsidRDefault="004A40E6">
      <w:pPr>
        <w:pStyle w:val="BodyText"/>
        <w:ind w:left="198" w:right="481"/>
      </w:pPr>
      <w:r>
        <w:t>The text must be printed on good quality (110g/m2) A4 size paper. Line-spacing should be a maximum of one-and-half; text must be left justified with a left-hand margin of 4 cm and may be right justified. An easily-readable layout and double- sided printing are recommended for the body text. For double sided printing ensure that the right hand margin is also adequate for binding (i.e. a margin of 4 cm). More compact formats, with smaller font sizes, are usually appropriate for certain sections, such as reference lists, bibliographies and some kinds of appendices. Pages must be numbered consecutively, with page numbers located centrally, at the bottom, and chapter headers at the top, of each page. Diagrams, graphs, photographs and tables should be properly numbered and located in relation to the</w:t>
      </w:r>
      <w:r>
        <w:rPr>
          <w:spacing w:val="-2"/>
        </w:rPr>
        <w:t xml:space="preserve"> </w:t>
      </w:r>
      <w:r>
        <w:t>text.</w:t>
      </w:r>
    </w:p>
    <w:p w:rsidR="00370244" w:rsidRDefault="00370244">
      <w:pPr>
        <w:pStyle w:val="BodyText"/>
        <w:spacing w:before="9"/>
        <w:rPr>
          <w:sz w:val="18"/>
        </w:rPr>
      </w:pPr>
    </w:p>
    <w:p w:rsidR="00370244" w:rsidRDefault="004A40E6">
      <w:pPr>
        <w:pStyle w:val="BodyText"/>
        <w:ind w:left="198" w:right="477"/>
      </w:pPr>
      <w:r>
        <w:t>The MD thesis may be presented for examination in either monograph style or article based format.</w:t>
      </w:r>
    </w:p>
    <w:p w:rsidR="00370244" w:rsidRDefault="00370244">
      <w:pPr>
        <w:pStyle w:val="BodyText"/>
        <w:spacing w:before="4"/>
      </w:pPr>
    </w:p>
    <w:p w:rsidR="00370244" w:rsidRDefault="004A40E6">
      <w:pPr>
        <w:spacing w:line="216" w:lineRule="exact"/>
        <w:ind w:left="198"/>
        <w:rPr>
          <w:b/>
          <w:i/>
          <w:sz w:val="19"/>
        </w:rPr>
      </w:pPr>
      <w:r>
        <w:rPr>
          <w:b/>
          <w:i/>
          <w:sz w:val="19"/>
        </w:rPr>
        <w:t>Article-based MD</w:t>
      </w:r>
    </w:p>
    <w:p w:rsidR="00370244" w:rsidRDefault="004A40E6">
      <w:pPr>
        <w:pStyle w:val="BodyText"/>
        <w:ind w:left="198" w:right="483"/>
      </w:pPr>
      <w:r>
        <w:t>The Article based MD is available to registered students on full or part time, structured MD programmes within the CMNHS. Students registered on non-structured MD programmes will not normally be permitted to submit in this format. A minimum of three original, published (peer reviewed) research papers in international leading journals of appropriate impact factor for the area of research is required. If no methodological papers are part of the submission, the student must include a detailed methodological chapter. In line with University guidelines, only articles which are based on research which has been undertaken by the student while registered for the MD at NUIG are admissible. In addition, the MD candidate would normally be the first or leading author on the major part of the work. Joint publications may be included but the candidate must make explicit, their contribution to the work</w:t>
      </w:r>
    </w:p>
    <w:p w:rsidR="00370244" w:rsidRDefault="00370244">
      <w:pPr>
        <w:pStyle w:val="BodyText"/>
        <w:spacing w:before="4"/>
      </w:pPr>
    </w:p>
    <w:p w:rsidR="00370244" w:rsidRDefault="004A40E6">
      <w:pPr>
        <w:spacing w:line="216" w:lineRule="exact"/>
        <w:ind w:left="198"/>
        <w:rPr>
          <w:b/>
          <w:i/>
          <w:sz w:val="19"/>
        </w:rPr>
      </w:pPr>
      <w:r>
        <w:rPr>
          <w:b/>
          <w:i/>
          <w:sz w:val="19"/>
        </w:rPr>
        <w:t>Binding</w:t>
      </w:r>
    </w:p>
    <w:p w:rsidR="00370244" w:rsidRDefault="004A40E6">
      <w:pPr>
        <w:pStyle w:val="BodyText"/>
        <w:ind w:left="198" w:right="640"/>
      </w:pPr>
      <w:r>
        <w:t>The copies of the thesis presented initially for examination must be spiral or gum- bound. The copy of the final bound thesis must be bound within boards with leaves permanently secured. The cover of the copies of the final bound thesis must bear the title of the thesis, candidate’s name, degree awarded and the date of submission. The spine bears the candidate’s name, the degree awarded and the date of submission.</w:t>
      </w:r>
    </w:p>
    <w:p w:rsidR="00370244" w:rsidRDefault="00370244">
      <w:pPr>
        <w:pStyle w:val="BodyText"/>
      </w:pPr>
    </w:p>
    <w:p w:rsidR="00370244" w:rsidRDefault="004A40E6">
      <w:pPr>
        <w:spacing w:line="217" w:lineRule="exact"/>
        <w:ind w:left="198"/>
        <w:rPr>
          <w:b/>
          <w:i/>
          <w:sz w:val="19"/>
        </w:rPr>
      </w:pPr>
      <w:r>
        <w:rPr>
          <w:b/>
          <w:sz w:val="19"/>
        </w:rPr>
        <w:t xml:space="preserve">Approval of Examiners &amp; Chair of the </w:t>
      </w:r>
      <w:r>
        <w:rPr>
          <w:b/>
          <w:i/>
          <w:sz w:val="19"/>
        </w:rPr>
        <w:t>viva</w:t>
      </w:r>
    </w:p>
    <w:p w:rsidR="00370244" w:rsidRDefault="004A40E6">
      <w:pPr>
        <w:pStyle w:val="BodyText"/>
        <w:ind w:left="198" w:right="651"/>
      </w:pPr>
      <w:r>
        <w:t>The primary supervisor is responsible for organisation of the overall examination process and for checking that the candidate, examiners and chair have been supplied with the</w:t>
      </w:r>
    </w:p>
    <w:p w:rsidR="00370244" w:rsidRDefault="00370244">
      <w:pPr>
        <w:sectPr w:rsidR="00370244">
          <w:footerReference w:type="default" r:id="rId496"/>
          <w:pgSz w:w="8440" w:h="11930"/>
          <w:pgMar w:top="1020" w:right="240" w:bottom="740" w:left="540" w:header="0" w:footer="549" w:gutter="0"/>
          <w:pgNumType w:start="241"/>
          <w:cols w:space="720"/>
        </w:sectPr>
      </w:pPr>
    </w:p>
    <w:p w:rsidR="00370244" w:rsidRDefault="004A40E6">
      <w:pPr>
        <w:pStyle w:val="BodyText"/>
        <w:spacing w:before="74"/>
        <w:ind w:left="199"/>
      </w:pPr>
      <w:r>
        <w:t>information necessary for understanding their roles.</w:t>
      </w:r>
    </w:p>
    <w:p w:rsidR="00370244" w:rsidRDefault="00370244">
      <w:pPr>
        <w:pStyle w:val="BodyText"/>
        <w:spacing w:before="11"/>
        <w:rPr>
          <w:sz w:val="18"/>
        </w:rPr>
      </w:pPr>
    </w:p>
    <w:p w:rsidR="00370244" w:rsidRDefault="004A40E6">
      <w:pPr>
        <w:pStyle w:val="BodyText"/>
        <w:ind w:left="199" w:right="1146"/>
      </w:pPr>
      <w:r>
        <w:t>The Examinations Office is responsible for processing the submitted thesis and the subsequent Examiners’ Report.</w:t>
      </w:r>
    </w:p>
    <w:p w:rsidR="00370244" w:rsidRDefault="00370244">
      <w:pPr>
        <w:pStyle w:val="BodyText"/>
        <w:spacing w:before="2"/>
      </w:pPr>
    </w:p>
    <w:p w:rsidR="00370244" w:rsidRDefault="004A40E6">
      <w:pPr>
        <w:pStyle w:val="BodyText"/>
        <w:ind w:left="199" w:right="466"/>
      </w:pPr>
      <w:r>
        <w:t>The examination of a MD candidate involves at least two examiners, one external and one internal. The primary supervisor discusses with the GRC the choice of the external and internal examiners. The candidate is informed in good time when potential examiners and the overall make-up of the examinations board are being considered. At that stage, while providing a rationale for doing so, a candidate may object to the appointment of a particular examiner. If an examiner is recommended for appointment despite an objection from the candidate, a written rationale for the recommendation is supplied to the College by the primary supervisor. Following the consultation outlined above, the primary supervisor submits an online ‘Approval of Examiners request. The recommended examiners must be first approved by a member of the GRC, and then the Head of School, before approval of College can be granted.</w:t>
      </w:r>
    </w:p>
    <w:p w:rsidR="00370244" w:rsidRDefault="00370244">
      <w:pPr>
        <w:pStyle w:val="BodyText"/>
        <w:spacing w:before="11"/>
        <w:rPr>
          <w:sz w:val="18"/>
        </w:rPr>
      </w:pPr>
    </w:p>
    <w:p w:rsidR="00370244" w:rsidRDefault="004A40E6">
      <w:pPr>
        <w:pStyle w:val="BodyText"/>
        <w:ind w:left="199" w:right="482"/>
      </w:pPr>
      <w:r>
        <w:t xml:space="preserve">A chair of the </w:t>
      </w:r>
      <w:r>
        <w:rPr>
          <w:i/>
        </w:rPr>
        <w:t xml:space="preserve">viva </w:t>
      </w:r>
      <w:r>
        <w:t>must be an academic member of staff, nominated, and approved by the College, for each MD examination. The chair will not be an examiner and will not be required to read the thesis. The chair will normally be the Established Professor of the relevant discipline; however, he/she may nominate another permanent member of academic staff in the discipline to act as chair. When the Established Professor is the supervisor of the candidate being examined an alternate chair must be appointed. In the event of a vacancy in the Established Professorship, the Head of School, following appropriate consultation, will appoint the chair. The candidate is informed in good time when the chair is being considered. At that stage, while providing a rationale for doing so, a candidate may object to the appointment of a particular chair. Any member of academic staff who has appropriate expertise and experience may act as an internal examiner. Honorary Clinical Lecturers in the School of Medicine are also eligible to be internal examiners of postgraduate research theses. The internal examiner, with his/her letter of appointment, will be asked to declare any potential conflicts of interest that he/she may</w:t>
      </w:r>
      <w:r>
        <w:rPr>
          <w:spacing w:val="-14"/>
        </w:rPr>
        <w:t xml:space="preserve"> </w:t>
      </w:r>
      <w:r>
        <w:t>have.</w:t>
      </w:r>
    </w:p>
    <w:p w:rsidR="00370244" w:rsidRDefault="00370244">
      <w:pPr>
        <w:pStyle w:val="BodyText"/>
        <w:spacing w:before="10"/>
        <w:rPr>
          <w:sz w:val="18"/>
        </w:rPr>
      </w:pPr>
    </w:p>
    <w:p w:rsidR="00370244" w:rsidRDefault="004A40E6">
      <w:pPr>
        <w:pStyle w:val="BodyText"/>
        <w:ind w:left="199" w:right="523"/>
      </w:pPr>
      <w:r>
        <w:t xml:space="preserve">A supervisor may not act as an examiner for his/her student. A supervisor may attend the </w:t>
      </w:r>
      <w:r>
        <w:rPr>
          <w:i/>
        </w:rPr>
        <w:t>viva</w:t>
      </w:r>
      <w:r>
        <w:t xml:space="preserve">, subject to the agreement of the examiners, chair and the student. In the case of co- supervision, only one supervisor attends; the decision on who attends is made by the co- supervisors. The supervisor, if present at the </w:t>
      </w:r>
      <w:r>
        <w:rPr>
          <w:i/>
        </w:rPr>
        <w:t>viva</w:t>
      </w:r>
      <w:r>
        <w:t>, does not participate in the final decision and leaves the examination when final deliberations are taking place. The external examiner shall have expertise in the field of study of the thesis. A short curriculum vitae of the external examiner will be provided, by the supervisor, to the College to accompany the online request for the approval of Examiners.</w:t>
      </w:r>
    </w:p>
    <w:p w:rsidR="00370244" w:rsidRDefault="00370244">
      <w:pPr>
        <w:pStyle w:val="BodyText"/>
        <w:spacing w:before="2"/>
      </w:pPr>
    </w:p>
    <w:p w:rsidR="00370244" w:rsidRDefault="004A40E6">
      <w:pPr>
        <w:pStyle w:val="BodyText"/>
        <w:ind w:left="199" w:right="550"/>
      </w:pPr>
      <w:r>
        <w:t>External examiners should normally be appointed from outside the Republic of Ireland. The external examiner shall not be drawn from within the NUI system or the University of Limerick, related to the University’s alliance with the University of Limerick, except with the approval of Standing Committee, under clearly defined and exceptional circumstances,</w:t>
      </w:r>
    </w:p>
    <w:p w:rsidR="00370244" w:rsidRDefault="00370244">
      <w:pPr>
        <w:sectPr w:rsidR="00370244">
          <w:pgSz w:w="8440" w:h="11930"/>
          <w:pgMar w:top="1020" w:right="240" w:bottom="740" w:left="540" w:header="0" w:footer="549" w:gutter="0"/>
          <w:cols w:space="720"/>
        </w:sectPr>
      </w:pPr>
    </w:p>
    <w:p w:rsidR="00370244" w:rsidRDefault="004A40E6">
      <w:pPr>
        <w:pStyle w:val="BodyText"/>
        <w:spacing w:before="74"/>
        <w:ind w:left="199" w:right="460"/>
      </w:pPr>
      <w:r>
        <w:t>where the expertise required cannot readily be found elsewhere. The external examiner, with his/her letter of appointment, will be asked to declare any potential conflicts of interest that he/she may have. Diversification in the range of persons appointed as external examiners is encouraged while it being recognised that there may be a particular reason for availing of the expertise of a particular extern for a number of theses within a given period of time.</w:t>
      </w:r>
    </w:p>
    <w:p w:rsidR="00370244" w:rsidRDefault="00370244">
      <w:pPr>
        <w:pStyle w:val="BodyText"/>
        <w:spacing w:before="1"/>
      </w:pPr>
    </w:p>
    <w:p w:rsidR="00370244" w:rsidRDefault="004A40E6">
      <w:pPr>
        <w:pStyle w:val="BodyText"/>
        <w:spacing w:before="1"/>
        <w:ind w:left="199" w:right="544"/>
      </w:pPr>
      <w:r>
        <w:t xml:space="preserve">A second external examiner is appointed: - When the candidate to be examined is a full time member of staff of the University - When the work being examined, because of its nature, justifies this. All examiners participate fully in the two stages of the process: (i) the examination of the thesis and (ii) the </w:t>
      </w:r>
      <w:r>
        <w:rPr>
          <w:i/>
        </w:rPr>
        <w:t xml:space="preserve">viva </w:t>
      </w:r>
      <w:r>
        <w:t>examination of the candidate.</w:t>
      </w:r>
    </w:p>
    <w:p w:rsidR="00370244" w:rsidRDefault="00370244">
      <w:pPr>
        <w:pStyle w:val="BodyText"/>
        <w:spacing w:before="2"/>
      </w:pPr>
    </w:p>
    <w:p w:rsidR="00370244" w:rsidRDefault="004A40E6">
      <w:pPr>
        <w:spacing w:line="217" w:lineRule="exact"/>
        <w:ind w:left="199"/>
        <w:rPr>
          <w:b/>
          <w:sz w:val="19"/>
        </w:rPr>
      </w:pPr>
      <w:r>
        <w:rPr>
          <w:b/>
          <w:sz w:val="19"/>
        </w:rPr>
        <w:t xml:space="preserve">The </w:t>
      </w:r>
      <w:r>
        <w:rPr>
          <w:b/>
          <w:i/>
          <w:sz w:val="19"/>
        </w:rPr>
        <w:t xml:space="preserve">Viva </w:t>
      </w:r>
      <w:r>
        <w:rPr>
          <w:b/>
          <w:sz w:val="19"/>
        </w:rPr>
        <w:t>(Oral) Examination</w:t>
      </w:r>
    </w:p>
    <w:p w:rsidR="00370244" w:rsidRDefault="004A40E6">
      <w:pPr>
        <w:pStyle w:val="BodyText"/>
        <w:ind w:left="199" w:right="543"/>
      </w:pPr>
      <w:r>
        <w:t xml:space="preserve">The </w:t>
      </w:r>
      <w:r>
        <w:rPr>
          <w:i/>
        </w:rPr>
        <w:t xml:space="preserve">viva </w:t>
      </w:r>
      <w:r>
        <w:t xml:space="preserve">is arranged by the supervisor at a time suitable for the candidate, examiners and chair. The </w:t>
      </w:r>
      <w:r>
        <w:rPr>
          <w:i/>
        </w:rPr>
        <w:t xml:space="preserve">viva </w:t>
      </w:r>
      <w:r>
        <w:t>should normally be held within two months of the submission of the thesis. The candidate is made familiar by the supervisor in advance with the standard format, timetable and normal length for such examinations.</w:t>
      </w:r>
    </w:p>
    <w:p w:rsidR="00370244" w:rsidRDefault="00370244">
      <w:pPr>
        <w:pStyle w:val="BodyText"/>
        <w:spacing w:before="9"/>
        <w:rPr>
          <w:sz w:val="18"/>
        </w:rPr>
      </w:pPr>
    </w:p>
    <w:p w:rsidR="00370244" w:rsidRDefault="004A40E6">
      <w:pPr>
        <w:pStyle w:val="BodyText"/>
        <w:spacing w:before="1"/>
        <w:ind w:left="199" w:right="465"/>
      </w:pPr>
      <w:r>
        <w:t xml:space="preserve">A short written preliminary report is prepared by each examiner before the </w:t>
      </w:r>
      <w:r>
        <w:rPr>
          <w:i/>
        </w:rPr>
        <w:t xml:space="preserve">viva </w:t>
      </w:r>
      <w:r>
        <w:t xml:space="preserve">and sent to the chair and only then should the examiners confer. The chair must know the MD regulations, be able to advise the examiners of these regulations and has a particular responsibility to ensure they are implemented. The chair should meet the examiners prior to the </w:t>
      </w:r>
      <w:r>
        <w:rPr>
          <w:i/>
        </w:rPr>
        <w:t xml:space="preserve">viva </w:t>
      </w:r>
      <w:r>
        <w:t>and agree the agenda, format of the examination and procedures to be followed.</w:t>
      </w:r>
    </w:p>
    <w:p w:rsidR="00370244" w:rsidRDefault="004A40E6">
      <w:pPr>
        <w:pStyle w:val="BodyText"/>
        <w:ind w:left="199" w:right="481"/>
      </w:pPr>
      <w:r>
        <w:t xml:space="preserve">The chair should introduce the examiners and the candidate and outline to the candidate the procedure for the </w:t>
      </w:r>
      <w:r>
        <w:rPr>
          <w:i/>
        </w:rPr>
        <w:t>viva</w:t>
      </w:r>
      <w:r>
        <w:t xml:space="preserve">. Normally the </w:t>
      </w:r>
      <w:r>
        <w:rPr>
          <w:i/>
        </w:rPr>
        <w:t xml:space="preserve">viva </w:t>
      </w:r>
      <w:r>
        <w:t xml:space="preserve">should have a minimum duration of one hour and after about two hours a break should be offered. The </w:t>
      </w:r>
      <w:r>
        <w:rPr>
          <w:i/>
        </w:rPr>
        <w:t xml:space="preserve">viva </w:t>
      </w:r>
      <w:r>
        <w:t xml:space="preserve">should not normally exceed three hours. Except in exceptional circumstances, the </w:t>
      </w:r>
      <w:r>
        <w:rPr>
          <w:i/>
        </w:rPr>
        <w:t xml:space="preserve">viva </w:t>
      </w:r>
      <w:r>
        <w:t xml:space="preserve">should be held on campus with all examiners physically present. Where it is not possible for the external examiner to attend in person, an application for the participation of the extern by video conference must be made two months in advance of the proposed date of the </w:t>
      </w:r>
      <w:r>
        <w:rPr>
          <w:i/>
        </w:rPr>
        <w:t>viva</w:t>
      </w:r>
      <w:r>
        <w:t xml:space="preserve">. The student must agree to the </w:t>
      </w:r>
      <w:r>
        <w:rPr>
          <w:i/>
        </w:rPr>
        <w:t xml:space="preserve">viva </w:t>
      </w:r>
      <w:r>
        <w:t>being held by video conference and the approval of a GRC member, Head of School, Dean of College and Dean of Graduate Studies obtained.</w:t>
      </w:r>
    </w:p>
    <w:p w:rsidR="00370244" w:rsidRDefault="00370244">
      <w:pPr>
        <w:pStyle w:val="BodyText"/>
        <w:spacing w:before="10"/>
        <w:rPr>
          <w:sz w:val="18"/>
        </w:rPr>
      </w:pPr>
    </w:p>
    <w:p w:rsidR="00370244" w:rsidRDefault="004A40E6">
      <w:pPr>
        <w:pStyle w:val="BodyText"/>
        <w:ind w:left="199" w:right="671"/>
      </w:pPr>
      <w:r>
        <w:t xml:space="preserve">As soon as is practicable after the </w:t>
      </w:r>
      <w:r>
        <w:rPr>
          <w:i/>
        </w:rPr>
        <w:t>viva</w:t>
      </w:r>
      <w:r>
        <w:t xml:space="preserve">, feedback is given to the candidate by the chair of the </w:t>
      </w:r>
      <w:r>
        <w:rPr>
          <w:i/>
        </w:rPr>
        <w:t>viva</w:t>
      </w:r>
      <w:r>
        <w:t>. Where the examiners are in agreement, they shall submit a joint report with a recommendation for award or otherwise of the degree on the online system. This report shall be submitted online by the internal examiner to the Examinations Office within two weeks of the oral examination. The report will be considered by the Academic Council Standing Committee.</w:t>
      </w:r>
    </w:p>
    <w:p w:rsidR="00370244" w:rsidRDefault="00370244">
      <w:pPr>
        <w:pStyle w:val="BodyText"/>
        <w:spacing w:before="2"/>
      </w:pPr>
    </w:p>
    <w:p w:rsidR="00370244" w:rsidRDefault="004A40E6">
      <w:pPr>
        <w:pStyle w:val="BodyText"/>
        <w:ind w:left="199" w:right="469"/>
      </w:pPr>
      <w:r>
        <w:t>Where the examiners are not in agreement, separate reports must be made by each examiner, and all reports submitted together to the Examinations Office. The reports will  be considered by the Academic Council Standing Committee. In accordance with the general regulations of the University, the opinion of an external examiner as to the overall result to be awarded to a candidate shall not be overruled unless by decision of not less</w:t>
      </w:r>
      <w:r>
        <w:rPr>
          <w:spacing w:val="-34"/>
        </w:rPr>
        <w:t xml:space="preserve"> </w:t>
      </w:r>
      <w:r>
        <w:t>than</w:t>
      </w:r>
    </w:p>
    <w:p w:rsidR="00370244" w:rsidRDefault="00370244">
      <w:pPr>
        <w:sectPr w:rsidR="00370244">
          <w:pgSz w:w="8440" w:h="11930"/>
          <w:pgMar w:top="1020" w:right="240" w:bottom="740" w:left="540" w:header="0" w:footer="549" w:gutter="0"/>
          <w:cols w:space="720"/>
        </w:sectPr>
      </w:pPr>
    </w:p>
    <w:p w:rsidR="00370244" w:rsidRDefault="004A40E6">
      <w:pPr>
        <w:pStyle w:val="BodyText"/>
        <w:spacing w:before="74"/>
        <w:ind w:left="199"/>
      </w:pPr>
      <w:r>
        <w:t>two-thirds of all the members of the Standing Committee then in office.</w:t>
      </w:r>
    </w:p>
    <w:p w:rsidR="00370244" w:rsidRDefault="004A40E6">
      <w:pPr>
        <w:pStyle w:val="BodyText"/>
        <w:ind w:left="199" w:right="582"/>
      </w:pPr>
      <w:r>
        <w:t>Only reports that are received at least five working days prior to a Standing Committee meeting will be considered at that meeting. Where the examiners have recommended that award of the MD be conditional on corrections being made to the thesis, the primary supervisor is responsible for monitoring the implementation of these corrections, and the internal examiner(s), (in consultation with the external examiner, if necessary) is responsible for ensuring that the changes made satisfy the requirements of the examiners. The internal examiner shall communicate in writing with the Examinations Office that the corrections are made. The timeline for the re-submission of the thesis requiring minor corrections to be made, either typographical or in content, is one month. Three months are allowed for the re-submission of a thesis which is deemed to require major corrections in content. These deadlines may be extended by the Dean of Graduate Studies in extenuating circumstances.</w:t>
      </w:r>
    </w:p>
    <w:p w:rsidR="00370244" w:rsidRDefault="00370244">
      <w:pPr>
        <w:pStyle w:val="BodyText"/>
        <w:spacing w:before="1"/>
      </w:pPr>
    </w:p>
    <w:p w:rsidR="00370244" w:rsidRDefault="004A40E6">
      <w:pPr>
        <w:pStyle w:val="BodyText"/>
        <w:ind w:left="199" w:right="443"/>
      </w:pPr>
      <w:r>
        <w:t xml:space="preserve">Where the examiners have recommended that the MD be referred, a second </w:t>
      </w:r>
      <w:r>
        <w:rPr>
          <w:i/>
        </w:rPr>
        <w:t xml:space="preserve">viva </w:t>
      </w:r>
      <w:r>
        <w:t>is required. Only one resubmission of a referred thesis is permissible Formal contact should be made with the student by the Dean of College to inform the candidate of the decision and to ensure that they receive the examiners’ report. The re-examination of the thesis must be undertaken by the same examiners. The revised softbound thesis and a new EOG 020 form ‘Approval for Examination’ must be submitted to the Examinations Office. The new joint examiners’ report must be submitted online and considered by the Standing Committee of Academic Council. The time limit for re-submission is one year. The candidate may not graduate until the revised thesis, incorporating the required changes as confirmed by the internal examiner(s), has been lodged with the Examinations Office.</w:t>
      </w:r>
    </w:p>
    <w:p w:rsidR="00370244" w:rsidRDefault="004A40E6">
      <w:pPr>
        <w:pStyle w:val="BodyText"/>
        <w:ind w:left="199" w:right="505"/>
      </w:pPr>
      <w:r>
        <w:t>Where the award of the MD has been recommended, and (where necessary) when the internal examiner has confirmed in writing, that all the requirements of the examiners have been met in relation to the thesis in its print and online formats, the candidate must resubmit a hard-bound print copy of the thesis to the Examinations Office. This copy of the thesis must be submitted through the Student Information Desk (SID) to be lodged in the University Library with the appropriate accompanying form signed by the candidate (Library Submission Form, EOG 051). All theses shall remain the property of the University. Candidates approved for examination after April 1, 2011 may not graduate unless they also submit an online copy to the Library, via the ARAN (Access to</w:t>
      </w:r>
      <w:r>
        <w:rPr>
          <w:spacing w:val="-34"/>
        </w:rPr>
        <w:t xml:space="preserve"> </w:t>
      </w:r>
      <w:r>
        <w:t>Research</w:t>
      </w:r>
      <w:r>
        <w:rPr>
          <w:spacing w:val="-3"/>
        </w:rPr>
        <w:t xml:space="preserve"> </w:t>
      </w:r>
      <w:r>
        <w:t>at NUI Galway)</w:t>
      </w:r>
      <w:r>
        <w:rPr>
          <w:spacing w:val="-5"/>
        </w:rPr>
        <w:t xml:space="preserve"> </w:t>
      </w:r>
      <w:r>
        <w:t>system.</w:t>
      </w:r>
    </w:p>
    <w:p w:rsidR="00370244" w:rsidRDefault="00370244">
      <w:pPr>
        <w:pStyle w:val="BodyText"/>
        <w:spacing w:before="1"/>
      </w:pPr>
    </w:p>
    <w:p w:rsidR="00370244" w:rsidRDefault="004A40E6">
      <w:pPr>
        <w:pStyle w:val="BodyText"/>
        <w:ind w:left="199" w:right="416"/>
      </w:pPr>
      <w:r>
        <w:t xml:space="preserve">A procedure to appeal the result of a PhD or MD examination is outlined in Section 6 of the University Guidelines for Research Degree Programmes. An appeal may not question the academic judgement of the examiners. Potential grounds for appeal are as follows: circumstances affecting the candidate’s performance which the examiners were not aware of at the </w:t>
      </w:r>
      <w:r>
        <w:rPr>
          <w:i/>
        </w:rPr>
        <w:t>viva</w:t>
      </w:r>
      <w:r>
        <w:t>; procedural irregularities that occurred in the conduct of the examination which give rise to doubt as to whether the same conclusion would have been reached had the irregularities not occurred; evidence of prejudice, bias, unfair or inadequate assessment in the examination process. Appeals may not be submitted on the basis of inadequate supervision; complaints of that nature should be lodged during the period of study and before the submission of the thesis.</w:t>
      </w:r>
    </w:p>
    <w:p w:rsidR="00370244" w:rsidRDefault="00370244">
      <w:pPr>
        <w:sectPr w:rsidR="00370244">
          <w:pgSz w:w="8440" w:h="11930"/>
          <w:pgMar w:top="1020" w:right="240" w:bottom="740" w:left="540" w:header="0" w:footer="549" w:gutter="0"/>
          <w:cols w:space="720"/>
        </w:sectPr>
      </w:pPr>
    </w:p>
    <w:p w:rsidR="00370244" w:rsidRDefault="004A40E6">
      <w:pPr>
        <w:spacing w:before="78"/>
        <w:ind w:left="194" w:right="3727"/>
        <w:rPr>
          <w:rFonts w:ascii="Cambria"/>
          <w:b/>
          <w:sz w:val="26"/>
        </w:rPr>
      </w:pPr>
      <w:bookmarkStart w:id="124" w:name="SCHOLARSHIPS/AWARDS"/>
      <w:bookmarkStart w:id="125" w:name="UNIVERSITY_SCHOLAR_SCHEME"/>
      <w:bookmarkEnd w:id="124"/>
      <w:bookmarkEnd w:id="125"/>
      <w:r>
        <w:rPr>
          <w:rFonts w:ascii="Cambria"/>
          <w:b/>
          <w:sz w:val="26"/>
        </w:rPr>
        <w:t>SCHOLARSHIPS/AWARDS UNIVERSITY SCHOLAR SCHEME</w:t>
      </w:r>
    </w:p>
    <w:p w:rsidR="00370244" w:rsidRDefault="00370244">
      <w:pPr>
        <w:pStyle w:val="BodyText"/>
        <w:spacing w:before="7"/>
        <w:rPr>
          <w:rFonts w:ascii="Cambria"/>
          <w:b/>
          <w:sz w:val="25"/>
        </w:rPr>
      </w:pPr>
    </w:p>
    <w:p w:rsidR="00370244" w:rsidRDefault="004A40E6">
      <w:pPr>
        <w:pStyle w:val="BodyText"/>
        <w:ind w:left="307" w:right="464"/>
      </w:pPr>
      <w:r>
        <w:t>Údarás</w:t>
      </w:r>
      <w:r>
        <w:rPr>
          <w:spacing w:val="-9"/>
        </w:rPr>
        <w:t xml:space="preserve"> </w:t>
      </w:r>
      <w:r>
        <w:t>na</w:t>
      </w:r>
      <w:r>
        <w:rPr>
          <w:spacing w:val="-8"/>
        </w:rPr>
        <w:t xml:space="preserve"> </w:t>
      </w:r>
      <w:r>
        <w:t>hOllscoile</w:t>
      </w:r>
      <w:r>
        <w:rPr>
          <w:spacing w:val="-10"/>
        </w:rPr>
        <w:t xml:space="preserve"> </w:t>
      </w:r>
      <w:r>
        <w:t>will</w:t>
      </w:r>
      <w:r>
        <w:rPr>
          <w:spacing w:val="-8"/>
        </w:rPr>
        <w:t xml:space="preserve"> </w:t>
      </w:r>
      <w:r>
        <w:t>confer</w:t>
      </w:r>
      <w:r>
        <w:rPr>
          <w:spacing w:val="-13"/>
        </w:rPr>
        <w:t xml:space="preserve"> </w:t>
      </w:r>
      <w:r>
        <w:t>the</w:t>
      </w:r>
      <w:r>
        <w:rPr>
          <w:spacing w:val="-8"/>
        </w:rPr>
        <w:t xml:space="preserve"> </w:t>
      </w:r>
      <w:r>
        <w:t>title</w:t>
      </w:r>
      <w:r>
        <w:rPr>
          <w:spacing w:val="-8"/>
        </w:rPr>
        <w:t xml:space="preserve"> </w:t>
      </w:r>
      <w:r>
        <w:t>University</w:t>
      </w:r>
      <w:r>
        <w:rPr>
          <w:spacing w:val="-18"/>
        </w:rPr>
        <w:t xml:space="preserve"> </w:t>
      </w:r>
      <w:r>
        <w:t>Scholar</w:t>
      </w:r>
      <w:r>
        <w:rPr>
          <w:spacing w:val="-9"/>
        </w:rPr>
        <w:t xml:space="preserve"> </w:t>
      </w:r>
      <w:r>
        <w:t>on</w:t>
      </w:r>
      <w:r>
        <w:rPr>
          <w:spacing w:val="-9"/>
        </w:rPr>
        <w:t xml:space="preserve"> </w:t>
      </w:r>
      <w:r>
        <w:t>students</w:t>
      </w:r>
      <w:r>
        <w:rPr>
          <w:spacing w:val="-9"/>
        </w:rPr>
        <w:t xml:space="preserve"> </w:t>
      </w:r>
      <w:r>
        <w:t>who</w:t>
      </w:r>
      <w:r>
        <w:rPr>
          <w:spacing w:val="-9"/>
        </w:rPr>
        <w:t xml:space="preserve"> </w:t>
      </w:r>
      <w:r>
        <w:t>obtain</w:t>
      </w:r>
      <w:r>
        <w:rPr>
          <w:spacing w:val="-8"/>
        </w:rPr>
        <w:t xml:space="preserve"> </w:t>
      </w:r>
      <w:r>
        <w:t>the minimum</w:t>
      </w:r>
      <w:r>
        <w:rPr>
          <w:spacing w:val="-11"/>
        </w:rPr>
        <w:t xml:space="preserve"> </w:t>
      </w:r>
      <w:r>
        <w:t>requirement</w:t>
      </w:r>
      <w:r>
        <w:rPr>
          <w:spacing w:val="-10"/>
        </w:rPr>
        <w:t xml:space="preserve"> </w:t>
      </w:r>
      <w:r>
        <w:t>at</w:t>
      </w:r>
      <w:r>
        <w:rPr>
          <w:spacing w:val="-10"/>
        </w:rPr>
        <w:t xml:space="preserve"> </w:t>
      </w:r>
      <w:r>
        <w:t>the</w:t>
      </w:r>
      <w:r>
        <w:rPr>
          <w:spacing w:val="-10"/>
        </w:rPr>
        <w:t xml:space="preserve"> </w:t>
      </w:r>
      <w:r>
        <w:t>relevant</w:t>
      </w:r>
      <w:r>
        <w:rPr>
          <w:spacing w:val="-10"/>
        </w:rPr>
        <w:t xml:space="preserve"> </w:t>
      </w:r>
      <w:r>
        <w:t>examination</w:t>
      </w:r>
      <w:r>
        <w:rPr>
          <w:spacing w:val="-7"/>
        </w:rPr>
        <w:t xml:space="preserve"> </w:t>
      </w:r>
      <w:r>
        <w:t>as</w:t>
      </w:r>
      <w:r>
        <w:rPr>
          <w:spacing w:val="-10"/>
        </w:rPr>
        <w:t xml:space="preserve"> </w:t>
      </w:r>
      <w:r>
        <w:t>specified</w:t>
      </w:r>
      <w:r>
        <w:rPr>
          <w:spacing w:val="-9"/>
        </w:rPr>
        <w:t xml:space="preserve"> </w:t>
      </w:r>
      <w:r>
        <w:t>at</w:t>
      </w:r>
      <w:r>
        <w:rPr>
          <w:spacing w:val="-12"/>
        </w:rPr>
        <w:t xml:space="preserve"> </w:t>
      </w:r>
      <w:r>
        <w:t>5.2</w:t>
      </w:r>
      <w:r>
        <w:rPr>
          <w:spacing w:val="-11"/>
        </w:rPr>
        <w:t xml:space="preserve"> </w:t>
      </w:r>
      <w:r>
        <w:t>below.</w:t>
      </w:r>
    </w:p>
    <w:p w:rsidR="00370244" w:rsidRDefault="004A40E6">
      <w:pPr>
        <w:pStyle w:val="BodyText"/>
        <w:spacing w:before="120"/>
        <w:ind w:left="307" w:right="721"/>
      </w:pPr>
      <w:r>
        <w:t>The</w:t>
      </w:r>
      <w:r>
        <w:rPr>
          <w:spacing w:val="-9"/>
        </w:rPr>
        <w:t xml:space="preserve"> </w:t>
      </w:r>
      <w:r>
        <w:t>title</w:t>
      </w:r>
      <w:r>
        <w:rPr>
          <w:spacing w:val="-9"/>
        </w:rPr>
        <w:t xml:space="preserve"> </w:t>
      </w:r>
      <w:r>
        <w:t>University</w:t>
      </w:r>
      <w:r>
        <w:rPr>
          <w:spacing w:val="-16"/>
        </w:rPr>
        <w:t xml:space="preserve"> </w:t>
      </w:r>
      <w:r>
        <w:t>Scholar</w:t>
      </w:r>
      <w:r>
        <w:rPr>
          <w:spacing w:val="-10"/>
        </w:rPr>
        <w:t xml:space="preserve"> </w:t>
      </w:r>
      <w:r>
        <w:t>may</w:t>
      </w:r>
      <w:r>
        <w:rPr>
          <w:spacing w:val="-14"/>
        </w:rPr>
        <w:t xml:space="preserve"> </w:t>
      </w:r>
      <w:r>
        <w:t>be</w:t>
      </w:r>
      <w:r>
        <w:rPr>
          <w:spacing w:val="-9"/>
        </w:rPr>
        <w:t xml:space="preserve"> </w:t>
      </w:r>
      <w:r>
        <w:t>held</w:t>
      </w:r>
      <w:r>
        <w:rPr>
          <w:spacing w:val="-5"/>
        </w:rPr>
        <w:t xml:space="preserve"> </w:t>
      </w:r>
      <w:r>
        <w:t>with</w:t>
      </w:r>
      <w:r>
        <w:rPr>
          <w:spacing w:val="-8"/>
        </w:rPr>
        <w:t xml:space="preserve"> </w:t>
      </w:r>
      <w:r>
        <w:t>other</w:t>
      </w:r>
      <w:r>
        <w:rPr>
          <w:spacing w:val="-12"/>
        </w:rPr>
        <w:t xml:space="preserve"> </w:t>
      </w:r>
      <w:r>
        <w:t>Scholarships</w:t>
      </w:r>
      <w:r>
        <w:rPr>
          <w:spacing w:val="-8"/>
        </w:rPr>
        <w:t xml:space="preserve"> </w:t>
      </w:r>
      <w:r>
        <w:t>or</w:t>
      </w:r>
      <w:r>
        <w:rPr>
          <w:spacing w:val="-10"/>
        </w:rPr>
        <w:t xml:space="preserve"> </w:t>
      </w:r>
      <w:r>
        <w:t>Grants</w:t>
      </w:r>
      <w:r>
        <w:rPr>
          <w:spacing w:val="-8"/>
        </w:rPr>
        <w:t xml:space="preserve"> </w:t>
      </w:r>
      <w:r>
        <w:t>awarded</w:t>
      </w:r>
      <w:r>
        <w:rPr>
          <w:spacing w:val="-10"/>
        </w:rPr>
        <w:t xml:space="preserve"> </w:t>
      </w:r>
      <w:r>
        <w:t>by the</w:t>
      </w:r>
      <w:r>
        <w:rPr>
          <w:spacing w:val="-6"/>
        </w:rPr>
        <w:t xml:space="preserve"> </w:t>
      </w:r>
      <w:r>
        <w:t>University</w:t>
      </w:r>
      <w:r>
        <w:rPr>
          <w:spacing w:val="-14"/>
        </w:rPr>
        <w:t xml:space="preserve"> </w:t>
      </w:r>
      <w:r>
        <w:t>or</w:t>
      </w:r>
      <w:r>
        <w:rPr>
          <w:spacing w:val="-7"/>
        </w:rPr>
        <w:t xml:space="preserve"> </w:t>
      </w:r>
      <w:r>
        <w:t>by</w:t>
      </w:r>
      <w:r>
        <w:rPr>
          <w:spacing w:val="-17"/>
        </w:rPr>
        <w:t xml:space="preserve"> </w:t>
      </w:r>
      <w:r>
        <w:t>an</w:t>
      </w:r>
      <w:r>
        <w:rPr>
          <w:spacing w:val="-5"/>
        </w:rPr>
        <w:t xml:space="preserve"> </w:t>
      </w:r>
      <w:r>
        <w:t>external</w:t>
      </w:r>
      <w:r>
        <w:rPr>
          <w:spacing w:val="-6"/>
        </w:rPr>
        <w:t xml:space="preserve"> </w:t>
      </w:r>
      <w:r>
        <w:t>body.</w:t>
      </w:r>
    </w:p>
    <w:p w:rsidR="00370244" w:rsidRDefault="004A40E6">
      <w:pPr>
        <w:pStyle w:val="BodyText"/>
        <w:spacing w:before="120"/>
        <w:ind w:left="307"/>
      </w:pPr>
      <w:r>
        <w:rPr>
          <w:b/>
        </w:rPr>
        <w:t xml:space="preserve">Value - </w:t>
      </w:r>
      <w:r>
        <w:t>An award of €250 will be made to each University Scholar.</w:t>
      </w:r>
    </w:p>
    <w:p w:rsidR="00370244" w:rsidRDefault="004A40E6">
      <w:pPr>
        <w:pStyle w:val="BodyText"/>
        <w:spacing w:before="122"/>
        <w:ind w:left="307"/>
      </w:pPr>
      <w:r>
        <w:rPr>
          <w:b/>
        </w:rPr>
        <w:t xml:space="preserve">Tenure </w:t>
      </w:r>
      <w:r>
        <w:t>The title is tenable only at National University of Ireland, Galway.</w:t>
      </w:r>
    </w:p>
    <w:p w:rsidR="00370244" w:rsidRDefault="004A40E6">
      <w:pPr>
        <w:pStyle w:val="BodyText"/>
        <w:spacing w:before="120"/>
        <w:ind w:left="304" w:right="577"/>
        <w:jc w:val="both"/>
      </w:pPr>
      <w:r>
        <w:rPr>
          <w:b/>
        </w:rPr>
        <w:t xml:space="preserve">Condition of Award - </w:t>
      </w:r>
      <w:r>
        <w:t>To register as a student of the University in the College in which the title is awarded by the due registration date. Failure to complete the registration requirement will render the student ineligible without further notice.</w:t>
      </w:r>
    </w:p>
    <w:p w:rsidR="00370244" w:rsidRDefault="004A40E6">
      <w:pPr>
        <w:spacing w:before="122"/>
        <w:ind w:left="321"/>
        <w:rPr>
          <w:b/>
          <w:sz w:val="19"/>
        </w:rPr>
      </w:pPr>
      <w:r>
        <w:rPr>
          <w:b/>
          <w:sz w:val="19"/>
        </w:rPr>
        <w:t>Basis of Award</w:t>
      </w:r>
    </w:p>
    <w:p w:rsidR="00370244" w:rsidRDefault="004A40E6">
      <w:pPr>
        <w:pStyle w:val="ListParagraph"/>
        <w:numPr>
          <w:ilvl w:val="1"/>
          <w:numId w:val="7"/>
        </w:numPr>
        <w:tabs>
          <w:tab w:val="left" w:pos="1541"/>
        </w:tabs>
        <w:ind w:right="1260" w:hanging="360"/>
        <w:rPr>
          <w:sz w:val="19"/>
        </w:rPr>
      </w:pPr>
      <w:r>
        <w:rPr>
          <w:sz w:val="19"/>
        </w:rPr>
        <w:t>The</w:t>
      </w:r>
      <w:r>
        <w:rPr>
          <w:spacing w:val="-10"/>
          <w:sz w:val="19"/>
        </w:rPr>
        <w:t xml:space="preserve"> </w:t>
      </w:r>
      <w:r>
        <w:rPr>
          <w:sz w:val="19"/>
        </w:rPr>
        <w:t>award</w:t>
      </w:r>
      <w:r>
        <w:rPr>
          <w:spacing w:val="-9"/>
          <w:sz w:val="19"/>
        </w:rPr>
        <w:t xml:space="preserve"> </w:t>
      </w:r>
      <w:r>
        <w:rPr>
          <w:sz w:val="19"/>
        </w:rPr>
        <w:t>will</w:t>
      </w:r>
      <w:r>
        <w:rPr>
          <w:spacing w:val="-10"/>
          <w:sz w:val="19"/>
        </w:rPr>
        <w:t xml:space="preserve"> </w:t>
      </w:r>
      <w:r>
        <w:rPr>
          <w:sz w:val="19"/>
        </w:rPr>
        <w:t>be</w:t>
      </w:r>
      <w:r>
        <w:rPr>
          <w:spacing w:val="-10"/>
          <w:sz w:val="19"/>
        </w:rPr>
        <w:t xml:space="preserve"> </w:t>
      </w:r>
      <w:r>
        <w:rPr>
          <w:sz w:val="19"/>
        </w:rPr>
        <w:t>made</w:t>
      </w:r>
      <w:r>
        <w:rPr>
          <w:spacing w:val="-10"/>
          <w:sz w:val="19"/>
        </w:rPr>
        <w:t xml:space="preserve"> </w:t>
      </w:r>
      <w:r>
        <w:rPr>
          <w:sz w:val="19"/>
        </w:rPr>
        <w:t>on</w:t>
      </w:r>
      <w:r>
        <w:rPr>
          <w:spacing w:val="-11"/>
          <w:sz w:val="19"/>
        </w:rPr>
        <w:t xml:space="preserve"> </w:t>
      </w:r>
      <w:r>
        <w:rPr>
          <w:sz w:val="19"/>
        </w:rPr>
        <w:t>the</w:t>
      </w:r>
      <w:r>
        <w:rPr>
          <w:spacing w:val="-10"/>
          <w:sz w:val="19"/>
        </w:rPr>
        <w:t xml:space="preserve"> </w:t>
      </w:r>
      <w:r>
        <w:rPr>
          <w:sz w:val="19"/>
        </w:rPr>
        <w:t>results</w:t>
      </w:r>
      <w:r>
        <w:rPr>
          <w:spacing w:val="-12"/>
          <w:sz w:val="19"/>
        </w:rPr>
        <w:t xml:space="preserve"> </w:t>
      </w:r>
      <w:r>
        <w:rPr>
          <w:sz w:val="19"/>
        </w:rPr>
        <w:t>of</w:t>
      </w:r>
      <w:r>
        <w:rPr>
          <w:spacing w:val="28"/>
          <w:sz w:val="19"/>
        </w:rPr>
        <w:t xml:space="preserve"> </w:t>
      </w:r>
      <w:r>
        <w:rPr>
          <w:sz w:val="19"/>
        </w:rPr>
        <w:t>fulltime</w:t>
      </w:r>
      <w:r>
        <w:rPr>
          <w:spacing w:val="-12"/>
          <w:sz w:val="19"/>
        </w:rPr>
        <w:t xml:space="preserve"> </w:t>
      </w:r>
      <w:r>
        <w:rPr>
          <w:sz w:val="19"/>
        </w:rPr>
        <w:t>undergraduate degree</w:t>
      </w:r>
      <w:r>
        <w:rPr>
          <w:spacing w:val="-12"/>
          <w:sz w:val="19"/>
        </w:rPr>
        <w:t xml:space="preserve"> </w:t>
      </w:r>
      <w:r>
        <w:rPr>
          <w:sz w:val="19"/>
        </w:rPr>
        <w:t>examinations</w:t>
      </w:r>
      <w:r>
        <w:rPr>
          <w:spacing w:val="-10"/>
          <w:sz w:val="19"/>
        </w:rPr>
        <w:t xml:space="preserve"> </w:t>
      </w:r>
      <w:r>
        <w:rPr>
          <w:sz w:val="19"/>
        </w:rPr>
        <w:t>other</w:t>
      </w:r>
      <w:r>
        <w:rPr>
          <w:spacing w:val="-13"/>
          <w:sz w:val="19"/>
        </w:rPr>
        <w:t xml:space="preserve"> </w:t>
      </w:r>
      <w:r>
        <w:rPr>
          <w:sz w:val="19"/>
        </w:rPr>
        <w:t>than</w:t>
      </w:r>
      <w:r>
        <w:rPr>
          <w:spacing w:val="-11"/>
          <w:sz w:val="19"/>
        </w:rPr>
        <w:t xml:space="preserve"> </w:t>
      </w:r>
      <w:r>
        <w:rPr>
          <w:sz w:val="19"/>
        </w:rPr>
        <w:t>the</w:t>
      </w:r>
      <w:r>
        <w:rPr>
          <w:spacing w:val="-12"/>
          <w:sz w:val="19"/>
        </w:rPr>
        <w:t xml:space="preserve"> </w:t>
      </w:r>
      <w:r>
        <w:rPr>
          <w:sz w:val="19"/>
        </w:rPr>
        <w:t>degree</w:t>
      </w:r>
      <w:r>
        <w:rPr>
          <w:spacing w:val="-12"/>
          <w:sz w:val="19"/>
        </w:rPr>
        <w:t xml:space="preserve"> </w:t>
      </w:r>
      <w:r>
        <w:rPr>
          <w:sz w:val="19"/>
        </w:rPr>
        <w:t>examination</w:t>
      </w:r>
      <w:r>
        <w:rPr>
          <w:spacing w:val="-10"/>
          <w:sz w:val="19"/>
        </w:rPr>
        <w:t xml:space="preserve"> </w:t>
      </w:r>
      <w:r>
        <w:rPr>
          <w:sz w:val="19"/>
        </w:rPr>
        <w:t>itself.</w:t>
      </w:r>
    </w:p>
    <w:p w:rsidR="00370244" w:rsidRDefault="004A40E6">
      <w:pPr>
        <w:pStyle w:val="ListParagraph"/>
        <w:numPr>
          <w:ilvl w:val="1"/>
          <w:numId w:val="7"/>
        </w:numPr>
        <w:tabs>
          <w:tab w:val="left" w:pos="1565"/>
        </w:tabs>
        <w:spacing w:before="120"/>
        <w:ind w:right="844" w:hanging="360"/>
        <w:rPr>
          <w:sz w:val="19"/>
        </w:rPr>
      </w:pPr>
      <w:r>
        <w:rPr>
          <w:spacing w:val="-3"/>
          <w:sz w:val="19"/>
        </w:rPr>
        <w:t>In</w:t>
      </w:r>
      <w:r>
        <w:rPr>
          <w:spacing w:val="-10"/>
          <w:sz w:val="19"/>
        </w:rPr>
        <w:t xml:space="preserve"> </w:t>
      </w:r>
      <w:r>
        <w:rPr>
          <w:sz w:val="19"/>
        </w:rPr>
        <w:t>September</w:t>
      </w:r>
      <w:r>
        <w:rPr>
          <w:spacing w:val="-9"/>
          <w:sz w:val="19"/>
        </w:rPr>
        <w:t xml:space="preserve"> </w:t>
      </w:r>
      <w:r>
        <w:rPr>
          <w:sz w:val="19"/>
        </w:rPr>
        <w:t>2013,</w:t>
      </w:r>
      <w:r>
        <w:rPr>
          <w:spacing w:val="-8"/>
          <w:sz w:val="19"/>
        </w:rPr>
        <w:t xml:space="preserve"> </w:t>
      </w:r>
      <w:r>
        <w:rPr>
          <w:sz w:val="19"/>
        </w:rPr>
        <w:t>the</w:t>
      </w:r>
      <w:r>
        <w:rPr>
          <w:spacing w:val="-9"/>
          <w:sz w:val="19"/>
        </w:rPr>
        <w:t xml:space="preserve"> </w:t>
      </w:r>
      <w:r>
        <w:rPr>
          <w:sz w:val="19"/>
        </w:rPr>
        <w:t>title</w:t>
      </w:r>
      <w:r>
        <w:rPr>
          <w:spacing w:val="-11"/>
          <w:sz w:val="19"/>
        </w:rPr>
        <w:t xml:space="preserve"> </w:t>
      </w:r>
      <w:r>
        <w:rPr>
          <w:sz w:val="19"/>
        </w:rPr>
        <w:t>will</w:t>
      </w:r>
      <w:r>
        <w:rPr>
          <w:spacing w:val="-11"/>
          <w:sz w:val="19"/>
        </w:rPr>
        <w:t xml:space="preserve"> </w:t>
      </w:r>
      <w:r>
        <w:rPr>
          <w:sz w:val="19"/>
        </w:rPr>
        <w:t>be</w:t>
      </w:r>
      <w:r>
        <w:rPr>
          <w:spacing w:val="-9"/>
          <w:sz w:val="19"/>
        </w:rPr>
        <w:t xml:space="preserve"> </w:t>
      </w:r>
      <w:r>
        <w:rPr>
          <w:sz w:val="19"/>
        </w:rPr>
        <w:t>awarded</w:t>
      </w:r>
      <w:r>
        <w:rPr>
          <w:spacing w:val="-8"/>
          <w:sz w:val="19"/>
        </w:rPr>
        <w:t xml:space="preserve"> </w:t>
      </w:r>
      <w:r>
        <w:rPr>
          <w:sz w:val="19"/>
        </w:rPr>
        <w:t>to</w:t>
      </w:r>
      <w:r>
        <w:rPr>
          <w:spacing w:val="-10"/>
          <w:sz w:val="19"/>
        </w:rPr>
        <w:t xml:space="preserve"> </w:t>
      </w:r>
      <w:r>
        <w:rPr>
          <w:sz w:val="19"/>
        </w:rPr>
        <w:t>students</w:t>
      </w:r>
      <w:r>
        <w:rPr>
          <w:spacing w:val="-8"/>
          <w:sz w:val="19"/>
        </w:rPr>
        <w:t xml:space="preserve"> </w:t>
      </w:r>
      <w:r>
        <w:rPr>
          <w:sz w:val="19"/>
        </w:rPr>
        <w:t>who</w:t>
      </w:r>
      <w:r>
        <w:rPr>
          <w:spacing w:val="-8"/>
          <w:sz w:val="19"/>
        </w:rPr>
        <w:t xml:space="preserve"> </w:t>
      </w:r>
      <w:r>
        <w:rPr>
          <w:sz w:val="19"/>
        </w:rPr>
        <w:t>obtained the</w:t>
      </w:r>
      <w:r>
        <w:rPr>
          <w:spacing w:val="-8"/>
          <w:sz w:val="19"/>
        </w:rPr>
        <w:t xml:space="preserve"> </w:t>
      </w:r>
      <w:r>
        <w:rPr>
          <w:sz w:val="19"/>
        </w:rPr>
        <w:t>following</w:t>
      </w:r>
      <w:r>
        <w:rPr>
          <w:spacing w:val="-9"/>
          <w:sz w:val="19"/>
        </w:rPr>
        <w:t xml:space="preserve"> </w:t>
      </w:r>
      <w:r>
        <w:rPr>
          <w:sz w:val="19"/>
        </w:rPr>
        <w:t>minimum</w:t>
      </w:r>
      <w:r>
        <w:rPr>
          <w:spacing w:val="-12"/>
          <w:sz w:val="19"/>
        </w:rPr>
        <w:t xml:space="preserve"> </w:t>
      </w:r>
      <w:r>
        <w:rPr>
          <w:sz w:val="19"/>
        </w:rPr>
        <w:t>standards</w:t>
      </w:r>
      <w:r>
        <w:rPr>
          <w:spacing w:val="-5"/>
          <w:sz w:val="19"/>
        </w:rPr>
        <w:t xml:space="preserve"> </w:t>
      </w:r>
      <w:r>
        <w:rPr>
          <w:sz w:val="19"/>
        </w:rPr>
        <w:t>in</w:t>
      </w:r>
      <w:r>
        <w:rPr>
          <w:spacing w:val="-7"/>
          <w:sz w:val="19"/>
        </w:rPr>
        <w:t xml:space="preserve"> </w:t>
      </w:r>
      <w:r>
        <w:rPr>
          <w:sz w:val="19"/>
        </w:rPr>
        <w:t>the</w:t>
      </w:r>
      <w:r>
        <w:rPr>
          <w:spacing w:val="-8"/>
          <w:sz w:val="19"/>
        </w:rPr>
        <w:t xml:space="preserve"> </w:t>
      </w:r>
      <w:r>
        <w:rPr>
          <w:sz w:val="19"/>
        </w:rPr>
        <w:t>session</w:t>
      </w:r>
      <w:r>
        <w:rPr>
          <w:spacing w:val="-7"/>
          <w:sz w:val="19"/>
        </w:rPr>
        <w:t xml:space="preserve"> </w:t>
      </w:r>
      <w:r>
        <w:rPr>
          <w:sz w:val="19"/>
        </w:rPr>
        <w:t>2012/13.</w:t>
      </w:r>
    </w:p>
    <w:p w:rsidR="00370244" w:rsidRDefault="00370244">
      <w:pPr>
        <w:pStyle w:val="BodyText"/>
        <w:rPr>
          <w:sz w:val="11"/>
        </w:rPr>
      </w:pPr>
    </w:p>
    <w:tbl>
      <w:tblPr>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76"/>
        <w:gridCol w:w="1985"/>
        <w:gridCol w:w="2979"/>
      </w:tblGrid>
      <w:tr w:rsidR="00370244">
        <w:trPr>
          <w:trHeight w:val="211"/>
        </w:trPr>
        <w:tc>
          <w:tcPr>
            <w:tcW w:w="2376" w:type="dxa"/>
            <w:tcBorders>
              <w:bottom w:val="nil"/>
            </w:tcBorders>
          </w:tcPr>
          <w:p w:rsidR="00370244" w:rsidRDefault="004A40E6">
            <w:pPr>
              <w:pStyle w:val="TableParagraph"/>
              <w:spacing w:line="192" w:lineRule="exact"/>
              <w:ind w:left="107"/>
              <w:rPr>
                <w:b/>
                <w:sz w:val="19"/>
              </w:rPr>
            </w:pPr>
            <w:r>
              <w:rPr>
                <w:b/>
                <w:sz w:val="19"/>
              </w:rPr>
              <w:t>College</w:t>
            </w:r>
          </w:p>
        </w:tc>
        <w:tc>
          <w:tcPr>
            <w:tcW w:w="1985" w:type="dxa"/>
            <w:tcBorders>
              <w:bottom w:val="nil"/>
            </w:tcBorders>
          </w:tcPr>
          <w:p w:rsidR="00370244" w:rsidRDefault="004A40E6">
            <w:pPr>
              <w:pStyle w:val="TableParagraph"/>
              <w:spacing w:line="192" w:lineRule="exact"/>
              <w:ind w:left="107"/>
              <w:rPr>
                <w:b/>
                <w:sz w:val="19"/>
              </w:rPr>
            </w:pPr>
            <w:r>
              <w:rPr>
                <w:b/>
                <w:sz w:val="19"/>
              </w:rPr>
              <w:t>Years /Stages</w:t>
            </w:r>
          </w:p>
        </w:tc>
        <w:tc>
          <w:tcPr>
            <w:tcW w:w="2979" w:type="dxa"/>
            <w:tcBorders>
              <w:bottom w:val="nil"/>
            </w:tcBorders>
          </w:tcPr>
          <w:p w:rsidR="00370244" w:rsidRDefault="004A40E6">
            <w:pPr>
              <w:pStyle w:val="TableParagraph"/>
              <w:spacing w:line="192" w:lineRule="exact"/>
              <w:ind w:left="109"/>
              <w:rPr>
                <w:b/>
                <w:sz w:val="19"/>
              </w:rPr>
            </w:pPr>
            <w:r>
              <w:rPr>
                <w:b/>
                <w:sz w:val="19"/>
              </w:rPr>
              <w:t>Minimum Requirement</w:t>
            </w:r>
          </w:p>
        </w:tc>
      </w:tr>
      <w:tr w:rsidR="00370244">
        <w:trPr>
          <w:trHeight w:val="215"/>
        </w:trPr>
        <w:tc>
          <w:tcPr>
            <w:tcW w:w="2376" w:type="dxa"/>
            <w:tcBorders>
              <w:top w:val="nil"/>
              <w:bottom w:val="nil"/>
            </w:tcBorders>
          </w:tcPr>
          <w:p w:rsidR="00370244" w:rsidRDefault="004A40E6">
            <w:pPr>
              <w:pStyle w:val="TableParagraph"/>
              <w:spacing w:line="196" w:lineRule="exact"/>
              <w:ind w:left="107"/>
              <w:rPr>
                <w:b/>
                <w:sz w:val="19"/>
              </w:rPr>
            </w:pPr>
            <w:r>
              <w:rPr>
                <w:b/>
                <w:sz w:val="19"/>
              </w:rPr>
              <w:t>The College of Medicine,</w:t>
            </w:r>
          </w:p>
        </w:tc>
        <w:tc>
          <w:tcPr>
            <w:tcW w:w="1985" w:type="dxa"/>
            <w:tcBorders>
              <w:top w:val="nil"/>
              <w:bottom w:val="nil"/>
            </w:tcBorders>
          </w:tcPr>
          <w:p w:rsidR="00370244" w:rsidRDefault="004A40E6">
            <w:pPr>
              <w:pStyle w:val="TableParagraph"/>
              <w:spacing w:line="196" w:lineRule="exact"/>
              <w:ind w:left="107"/>
              <w:rPr>
                <w:b/>
                <w:sz w:val="19"/>
              </w:rPr>
            </w:pPr>
            <w:r>
              <w:rPr>
                <w:b/>
                <w:sz w:val="19"/>
              </w:rPr>
              <w:t>Medicine</w:t>
            </w:r>
          </w:p>
        </w:tc>
        <w:tc>
          <w:tcPr>
            <w:tcW w:w="2979" w:type="dxa"/>
            <w:tcBorders>
              <w:top w:val="nil"/>
              <w:bottom w:val="nil"/>
            </w:tcBorders>
          </w:tcPr>
          <w:p w:rsidR="00370244" w:rsidRDefault="00370244">
            <w:pPr>
              <w:pStyle w:val="TableParagraph"/>
              <w:ind w:left="0"/>
              <w:rPr>
                <w:sz w:val="14"/>
              </w:rPr>
            </w:pPr>
          </w:p>
        </w:tc>
      </w:tr>
      <w:tr w:rsidR="00370244">
        <w:trPr>
          <w:trHeight w:val="219"/>
        </w:trPr>
        <w:tc>
          <w:tcPr>
            <w:tcW w:w="2376" w:type="dxa"/>
            <w:tcBorders>
              <w:top w:val="nil"/>
              <w:bottom w:val="nil"/>
            </w:tcBorders>
          </w:tcPr>
          <w:p w:rsidR="00370244" w:rsidRDefault="004A40E6">
            <w:pPr>
              <w:pStyle w:val="TableParagraph"/>
              <w:spacing w:line="200" w:lineRule="exact"/>
              <w:ind w:left="107"/>
              <w:rPr>
                <w:b/>
                <w:sz w:val="19"/>
              </w:rPr>
            </w:pPr>
            <w:r>
              <w:rPr>
                <w:b/>
                <w:sz w:val="19"/>
              </w:rPr>
              <w:t>Nursing and Health</w:t>
            </w:r>
          </w:p>
        </w:tc>
        <w:tc>
          <w:tcPr>
            <w:tcW w:w="1985" w:type="dxa"/>
            <w:tcBorders>
              <w:top w:val="nil"/>
              <w:bottom w:val="nil"/>
            </w:tcBorders>
          </w:tcPr>
          <w:p w:rsidR="00370244" w:rsidRDefault="00370244">
            <w:pPr>
              <w:pStyle w:val="TableParagraph"/>
              <w:ind w:left="0"/>
              <w:rPr>
                <w:sz w:val="14"/>
              </w:rPr>
            </w:pPr>
          </w:p>
        </w:tc>
        <w:tc>
          <w:tcPr>
            <w:tcW w:w="2979" w:type="dxa"/>
            <w:tcBorders>
              <w:top w:val="nil"/>
              <w:bottom w:val="nil"/>
            </w:tcBorders>
          </w:tcPr>
          <w:p w:rsidR="00370244" w:rsidRDefault="00370244">
            <w:pPr>
              <w:pStyle w:val="TableParagraph"/>
              <w:ind w:left="0"/>
              <w:rPr>
                <w:sz w:val="14"/>
              </w:rPr>
            </w:pPr>
          </w:p>
        </w:tc>
      </w:tr>
      <w:tr w:rsidR="00370244">
        <w:trPr>
          <w:trHeight w:val="217"/>
        </w:trPr>
        <w:tc>
          <w:tcPr>
            <w:tcW w:w="2376" w:type="dxa"/>
            <w:tcBorders>
              <w:top w:val="nil"/>
              <w:bottom w:val="nil"/>
            </w:tcBorders>
          </w:tcPr>
          <w:p w:rsidR="00370244" w:rsidRDefault="004A40E6">
            <w:pPr>
              <w:pStyle w:val="TableParagraph"/>
              <w:spacing w:line="197" w:lineRule="exact"/>
              <w:ind w:left="107"/>
              <w:rPr>
                <w:b/>
                <w:sz w:val="19"/>
              </w:rPr>
            </w:pPr>
            <w:r>
              <w:rPr>
                <w:b/>
                <w:sz w:val="19"/>
              </w:rPr>
              <w:t>Sciences</w:t>
            </w:r>
          </w:p>
        </w:tc>
        <w:tc>
          <w:tcPr>
            <w:tcW w:w="1985" w:type="dxa"/>
            <w:tcBorders>
              <w:top w:val="nil"/>
              <w:bottom w:val="nil"/>
            </w:tcBorders>
          </w:tcPr>
          <w:p w:rsidR="00370244" w:rsidRDefault="004A40E6">
            <w:pPr>
              <w:pStyle w:val="TableParagraph"/>
              <w:spacing w:line="197" w:lineRule="exact"/>
              <w:ind w:left="107"/>
              <w:rPr>
                <w:sz w:val="19"/>
              </w:rPr>
            </w:pPr>
            <w:r>
              <w:rPr>
                <w:sz w:val="19"/>
              </w:rPr>
              <w:t>Foundation Year</w:t>
            </w:r>
          </w:p>
        </w:tc>
        <w:tc>
          <w:tcPr>
            <w:tcW w:w="2979" w:type="dxa"/>
            <w:tcBorders>
              <w:top w:val="nil"/>
              <w:bottom w:val="nil"/>
            </w:tcBorders>
          </w:tcPr>
          <w:p w:rsidR="00370244" w:rsidRDefault="004A40E6">
            <w:pPr>
              <w:pStyle w:val="TableParagraph"/>
              <w:spacing w:line="197" w:lineRule="exact"/>
              <w:ind w:left="109"/>
              <w:rPr>
                <w:sz w:val="19"/>
              </w:rPr>
            </w:pPr>
            <w:r>
              <w:rPr>
                <w:sz w:val="19"/>
              </w:rPr>
              <w:t>First-class Honours – 80% or over</w:t>
            </w:r>
          </w:p>
        </w:tc>
      </w:tr>
      <w:tr w:rsidR="00370244">
        <w:trPr>
          <w:trHeight w:val="215"/>
        </w:trPr>
        <w:tc>
          <w:tcPr>
            <w:tcW w:w="2376" w:type="dxa"/>
            <w:tcBorders>
              <w:top w:val="nil"/>
              <w:bottom w:val="nil"/>
            </w:tcBorders>
          </w:tcPr>
          <w:p w:rsidR="00370244" w:rsidRDefault="00370244">
            <w:pPr>
              <w:pStyle w:val="TableParagraph"/>
              <w:ind w:left="0"/>
              <w:rPr>
                <w:sz w:val="14"/>
              </w:rPr>
            </w:pPr>
          </w:p>
        </w:tc>
        <w:tc>
          <w:tcPr>
            <w:tcW w:w="1985" w:type="dxa"/>
            <w:tcBorders>
              <w:top w:val="nil"/>
              <w:bottom w:val="nil"/>
            </w:tcBorders>
          </w:tcPr>
          <w:p w:rsidR="00370244" w:rsidRDefault="004A40E6">
            <w:pPr>
              <w:pStyle w:val="TableParagraph"/>
              <w:spacing w:line="196" w:lineRule="exact"/>
              <w:ind w:left="107"/>
              <w:rPr>
                <w:sz w:val="19"/>
              </w:rPr>
            </w:pPr>
            <w:r>
              <w:rPr>
                <w:sz w:val="19"/>
              </w:rPr>
              <w:t>First Medical Year</w:t>
            </w:r>
          </w:p>
        </w:tc>
        <w:tc>
          <w:tcPr>
            <w:tcW w:w="2979" w:type="dxa"/>
            <w:tcBorders>
              <w:top w:val="nil"/>
              <w:bottom w:val="nil"/>
            </w:tcBorders>
          </w:tcPr>
          <w:p w:rsidR="00370244" w:rsidRDefault="004A40E6">
            <w:pPr>
              <w:pStyle w:val="TableParagraph"/>
              <w:spacing w:line="196" w:lineRule="exact"/>
              <w:ind w:left="109"/>
              <w:rPr>
                <w:sz w:val="19"/>
              </w:rPr>
            </w:pPr>
            <w:r>
              <w:rPr>
                <w:sz w:val="19"/>
              </w:rPr>
              <w:t>First-class Honours – 80% or over</w:t>
            </w:r>
          </w:p>
        </w:tc>
      </w:tr>
      <w:tr w:rsidR="00370244">
        <w:trPr>
          <w:trHeight w:val="220"/>
        </w:trPr>
        <w:tc>
          <w:tcPr>
            <w:tcW w:w="2376" w:type="dxa"/>
            <w:tcBorders>
              <w:top w:val="nil"/>
              <w:bottom w:val="nil"/>
            </w:tcBorders>
          </w:tcPr>
          <w:p w:rsidR="00370244" w:rsidRDefault="004A40E6">
            <w:pPr>
              <w:pStyle w:val="TableParagraph"/>
              <w:spacing w:line="201" w:lineRule="exact"/>
              <w:ind w:left="107"/>
              <w:rPr>
                <w:b/>
                <w:sz w:val="19"/>
              </w:rPr>
            </w:pPr>
            <w:r>
              <w:rPr>
                <w:b/>
                <w:sz w:val="19"/>
              </w:rPr>
              <w:t>Students whose</w:t>
            </w:r>
          </w:p>
        </w:tc>
        <w:tc>
          <w:tcPr>
            <w:tcW w:w="1985" w:type="dxa"/>
            <w:tcBorders>
              <w:top w:val="nil"/>
              <w:bottom w:val="nil"/>
            </w:tcBorders>
          </w:tcPr>
          <w:p w:rsidR="00370244" w:rsidRDefault="004A40E6">
            <w:pPr>
              <w:pStyle w:val="TableParagraph"/>
              <w:spacing w:line="201" w:lineRule="exact"/>
              <w:ind w:left="107"/>
              <w:rPr>
                <w:sz w:val="19"/>
              </w:rPr>
            </w:pPr>
            <w:r>
              <w:rPr>
                <w:sz w:val="19"/>
              </w:rPr>
              <w:t>Second, Third and</w:t>
            </w:r>
          </w:p>
        </w:tc>
        <w:tc>
          <w:tcPr>
            <w:tcW w:w="2979" w:type="dxa"/>
            <w:tcBorders>
              <w:top w:val="nil"/>
              <w:bottom w:val="nil"/>
            </w:tcBorders>
          </w:tcPr>
          <w:p w:rsidR="00370244" w:rsidRDefault="004A40E6">
            <w:pPr>
              <w:pStyle w:val="TableParagraph"/>
              <w:spacing w:line="201" w:lineRule="exact"/>
              <w:ind w:left="107"/>
              <w:rPr>
                <w:sz w:val="19"/>
              </w:rPr>
            </w:pPr>
            <w:r>
              <w:rPr>
                <w:sz w:val="19"/>
              </w:rPr>
              <w:t>First-class Honours – 70% or over</w:t>
            </w:r>
          </w:p>
        </w:tc>
      </w:tr>
      <w:tr w:rsidR="00370244">
        <w:trPr>
          <w:trHeight w:val="218"/>
        </w:trPr>
        <w:tc>
          <w:tcPr>
            <w:tcW w:w="2376" w:type="dxa"/>
            <w:tcBorders>
              <w:top w:val="nil"/>
              <w:bottom w:val="nil"/>
            </w:tcBorders>
          </w:tcPr>
          <w:p w:rsidR="00370244" w:rsidRDefault="004A40E6">
            <w:pPr>
              <w:pStyle w:val="TableParagraph"/>
              <w:spacing w:line="198" w:lineRule="exact"/>
              <w:ind w:left="107"/>
              <w:rPr>
                <w:b/>
                <w:sz w:val="19"/>
              </w:rPr>
            </w:pPr>
            <w:r>
              <w:rPr>
                <w:b/>
                <w:sz w:val="19"/>
              </w:rPr>
              <w:t>examination performance</w:t>
            </w:r>
          </w:p>
        </w:tc>
        <w:tc>
          <w:tcPr>
            <w:tcW w:w="1985" w:type="dxa"/>
            <w:tcBorders>
              <w:top w:val="nil"/>
              <w:bottom w:val="nil"/>
            </w:tcBorders>
          </w:tcPr>
          <w:p w:rsidR="00370244" w:rsidRDefault="004A40E6">
            <w:pPr>
              <w:pStyle w:val="TableParagraph"/>
              <w:spacing w:line="198" w:lineRule="exact"/>
              <w:ind w:left="107"/>
              <w:rPr>
                <w:sz w:val="19"/>
              </w:rPr>
            </w:pPr>
            <w:r>
              <w:rPr>
                <w:sz w:val="19"/>
              </w:rPr>
              <w:t>Fourth</w:t>
            </w:r>
          </w:p>
        </w:tc>
        <w:tc>
          <w:tcPr>
            <w:tcW w:w="2979" w:type="dxa"/>
            <w:tcBorders>
              <w:top w:val="nil"/>
              <w:bottom w:val="nil"/>
            </w:tcBorders>
          </w:tcPr>
          <w:p w:rsidR="00370244" w:rsidRDefault="00370244">
            <w:pPr>
              <w:pStyle w:val="TableParagraph"/>
              <w:ind w:left="0"/>
              <w:rPr>
                <w:sz w:val="14"/>
              </w:rPr>
            </w:pPr>
          </w:p>
        </w:tc>
      </w:tr>
      <w:tr w:rsidR="00370244">
        <w:trPr>
          <w:trHeight w:val="217"/>
        </w:trPr>
        <w:tc>
          <w:tcPr>
            <w:tcW w:w="2376" w:type="dxa"/>
            <w:tcBorders>
              <w:top w:val="nil"/>
              <w:bottom w:val="nil"/>
            </w:tcBorders>
          </w:tcPr>
          <w:p w:rsidR="00370244" w:rsidRDefault="004A40E6">
            <w:pPr>
              <w:pStyle w:val="TableParagraph"/>
              <w:spacing w:line="197" w:lineRule="exact"/>
              <w:ind w:left="107"/>
              <w:rPr>
                <w:b/>
                <w:sz w:val="19"/>
              </w:rPr>
            </w:pPr>
            <w:r>
              <w:rPr>
                <w:b/>
                <w:sz w:val="19"/>
              </w:rPr>
              <w:t>meets the minimum</w:t>
            </w:r>
          </w:p>
        </w:tc>
        <w:tc>
          <w:tcPr>
            <w:tcW w:w="1985" w:type="dxa"/>
            <w:tcBorders>
              <w:top w:val="nil"/>
              <w:bottom w:val="nil"/>
            </w:tcBorders>
          </w:tcPr>
          <w:p w:rsidR="00370244" w:rsidRDefault="004A40E6">
            <w:pPr>
              <w:pStyle w:val="TableParagraph"/>
              <w:spacing w:line="197" w:lineRule="exact"/>
              <w:ind w:left="107"/>
              <w:rPr>
                <w:sz w:val="19"/>
              </w:rPr>
            </w:pPr>
            <w:r>
              <w:rPr>
                <w:b/>
                <w:sz w:val="19"/>
              </w:rPr>
              <w:t xml:space="preserve">Nursing </w:t>
            </w:r>
            <w:r>
              <w:rPr>
                <w:sz w:val="19"/>
              </w:rPr>
              <w:t>- First,</w:t>
            </w:r>
          </w:p>
        </w:tc>
        <w:tc>
          <w:tcPr>
            <w:tcW w:w="2979" w:type="dxa"/>
            <w:tcBorders>
              <w:top w:val="nil"/>
              <w:bottom w:val="nil"/>
            </w:tcBorders>
          </w:tcPr>
          <w:p w:rsidR="00370244" w:rsidRDefault="004A40E6">
            <w:pPr>
              <w:pStyle w:val="TableParagraph"/>
              <w:spacing w:line="197" w:lineRule="exact"/>
              <w:ind w:left="107"/>
              <w:rPr>
                <w:sz w:val="19"/>
              </w:rPr>
            </w:pPr>
            <w:r>
              <w:rPr>
                <w:sz w:val="19"/>
              </w:rPr>
              <w:t>First-class Honours -70% or over</w:t>
            </w:r>
          </w:p>
        </w:tc>
      </w:tr>
      <w:tr w:rsidR="00370244">
        <w:trPr>
          <w:trHeight w:val="218"/>
        </w:trPr>
        <w:tc>
          <w:tcPr>
            <w:tcW w:w="2376" w:type="dxa"/>
            <w:tcBorders>
              <w:top w:val="nil"/>
              <w:bottom w:val="nil"/>
            </w:tcBorders>
          </w:tcPr>
          <w:p w:rsidR="00370244" w:rsidRDefault="004A40E6">
            <w:pPr>
              <w:pStyle w:val="TableParagraph"/>
              <w:spacing w:line="198" w:lineRule="exact"/>
              <w:ind w:left="107"/>
              <w:rPr>
                <w:b/>
                <w:i/>
                <w:sz w:val="19"/>
              </w:rPr>
            </w:pPr>
            <w:r>
              <w:rPr>
                <w:b/>
                <w:sz w:val="19"/>
              </w:rPr>
              <w:t xml:space="preserve">requirement </w:t>
            </w:r>
            <w:r>
              <w:rPr>
                <w:b/>
                <w:i/>
                <w:sz w:val="19"/>
                <w:u w:val="single"/>
              </w:rPr>
              <w:t>AND</w:t>
            </w:r>
            <w:r>
              <w:rPr>
                <w:b/>
                <w:i/>
                <w:sz w:val="19"/>
              </w:rPr>
              <w:t xml:space="preserve"> is</w:t>
            </w:r>
          </w:p>
        </w:tc>
        <w:tc>
          <w:tcPr>
            <w:tcW w:w="1985" w:type="dxa"/>
            <w:tcBorders>
              <w:top w:val="nil"/>
              <w:bottom w:val="nil"/>
            </w:tcBorders>
          </w:tcPr>
          <w:p w:rsidR="00370244" w:rsidRDefault="004A40E6">
            <w:pPr>
              <w:pStyle w:val="TableParagraph"/>
              <w:spacing w:line="198" w:lineRule="exact"/>
              <w:ind w:left="107"/>
              <w:rPr>
                <w:sz w:val="19"/>
              </w:rPr>
            </w:pPr>
            <w:r>
              <w:rPr>
                <w:sz w:val="19"/>
              </w:rPr>
              <w:t>Second and Third Year</w:t>
            </w:r>
          </w:p>
        </w:tc>
        <w:tc>
          <w:tcPr>
            <w:tcW w:w="2979" w:type="dxa"/>
            <w:tcBorders>
              <w:top w:val="nil"/>
              <w:bottom w:val="nil"/>
            </w:tcBorders>
          </w:tcPr>
          <w:p w:rsidR="00370244" w:rsidRDefault="00370244">
            <w:pPr>
              <w:pStyle w:val="TableParagraph"/>
              <w:ind w:left="0"/>
              <w:rPr>
                <w:sz w:val="14"/>
              </w:rPr>
            </w:pPr>
          </w:p>
        </w:tc>
      </w:tr>
      <w:tr w:rsidR="00370244">
        <w:trPr>
          <w:trHeight w:val="207"/>
        </w:trPr>
        <w:tc>
          <w:tcPr>
            <w:tcW w:w="2376" w:type="dxa"/>
            <w:tcBorders>
              <w:top w:val="nil"/>
              <w:bottom w:val="nil"/>
            </w:tcBorders>
          </w:tcPr>
          <w:p w:rsidR="00370244" w:rsidRDefault="004A40E6">
            <w:pPr>
              <w:pStyle w:val="TableParagraph"/>
              <w:spacing w:line="188" w:lineRule="exact"/>
              <w:ind w:left="107"/>
              <w:rPr>
                <w:b/>
                <w:i/>
                <w:sz w:val="19"/>
              </w:rPr>
            </w:pPr>
            <w:r>
              <w:rPr>
                <w:b/>
                <w:i/>
                <w:sz w:val="19"/>
              </w:rPr>
              <w:t>ranked in the top 7% of</w:t>
            </w:r>
          </w:p>
        </w:tc>
        <w:tc>
          <w:tcPr>
            <w:tcW w:w="1985" w:type="dxa"/>
            <w:tcBorders>
              <w:top w:val="nil"/>
              <w:bottom w:val="nil"/>
            </w:tcBorders>
          </w:tcPr>
          <w:p w:rsidR="00370244" w:rsidRDefault="004A40E6">
            <w:pPr>
              <w:pStyle w:val="TableParagraph"/>
              <w:spacing w:line="188" w:lineRule="exact"/>
              <w:ind w:left="107"/>
              <w:rPr>
                <w:b/>
                <w:sz w:val="19"/>
              </w:rPr>
            </w:pPr>
            <w:r>
              <w:rPr>
                <w:b/>
                <w:sz w:val="19"/>
              </w:rPr>
              <w:t>Programmes in</w:t>
            </w:r>
          </w:p>
        </w:tc>
        <w:tc>
          <w:tcPr>
            <w:tcW w:w="2979" w:type="dxa"/>
            <w:tcBorders>
              <w:top w:val="nil"/>
              <w:bottom w:val="nil"/>
            </w:tcBorders>
          </w:tcPr>
          <w:p w:rsidR="00370244" w:rsidRDefault="00370244">
            <w:pPr>
              <w:pStyle w:val="TableParagraph"/>
              <w:ind w:left="0"/>
              <w:rPr>
                <w:sz w:val="14"/>
              </w:rPr>
            </w:pPr>
          </w:p>
        </w:tc>
      </w:tr>
      <w:tr w:rsidR="00370244">
        <w:trPr>
          <w:trHeight w:val="229"/>
        </w:trPr>
        <w:tc>
          <w:tcPr>
            <w:tcW w:w="2376" w:type="dxa"/>
            <w:tcBorders>
              <w:top w:val="nil"/>
              <w:bottom w:val="nil"/>
            </w:tcBorders>
          </w:tcPr>
          <w:p w:rsidR="00370244" w:rsidRDefault="004A40E6">
            <w:pPr>
              <w:pStyle w:val="TableParagraph"/>
              <w:spacing w:before="5" w:line="204" w:lineRule="exact"/>
              <w:ind w:left="107"/>
              <w:rPr>
                <w:b/>
                <w:i/>
                <w:sz w:val="19"/>
              </w:rPr>
            </w:pPr>
            <w:r>
              <w:rPr>
                <w:b/>
                <w:i/>
                <w:sz w:val="19"/>
              </w:rPr>
              <w:t>the year class</w:t>
            </w:r>
            <w:r>
              <w:rPr>
                <w:b/>
                <w:i/>
                <w:sz w:val="19"/>
                <w:vertAlign w:val="superscript"/>
              </w:rPr>
              <w:t>2</w:t>
            </w:r>
          </w:p>
        </w:tc>
        <w:tc>
          <w:tcPr>
            <w:tcW w:w="1985" w:type="dxa"/>
            <w:tcBorders>
              <w:top w:val="nil"/>
              <w:bottom w:val="nil"/>
            </w:tcBorders>
          </w:tcPr>
          <w:p w:rsidR="00370244" w:rsidRDefault="004A40E6">
            <w:pPr>
              <w:pStyle w:val="TableParagraph"/>
              <w:spacing w:before="5" w:line="204" w:lineRule="exact"/>
              <w:ind w:left="107"/>
              <w:rPr>
                <w:b/>
                <w:sz w:val="19"/>
              </w:rPr>
            </w:pPr>
            <w:r>
              <w:rPr>
                <w:b/>
                <w:sz w:val="19"/>
              </w:rPr>
              <w:t>Occupational</w:t>
            </w:r>
          </w:p>
        </w:tc>
        <w:tc>
          <w:tcPr>
            <w:tcW w:w="2979" w:type="dxa"/>
            <w:tcBorders>
              <w:top w:val="nil"/>
              <w:bottom w:val="nil"/>
            </w:tcBorders>
          </w:tcPr>
          <w:p w:rsidR="00370244" w:rsidRDefault="00370244">
            <w:pPr>
              <w:pStyle w:val="TableParagraph"/>
              <w:ind w:left="0"/>
              <w:rPr>
                <w:sz w:val="16"/>
              </w:rPr>
            </w:pPr>
          </w:p>
        </w:tc>
      </w:tr>
      <w:tr w:rsidR="00370244">
        <w:trPr>
          <w:trHeight w:val="218"/>
        </w:trPr>
        <w:tc>
          <w:tcPr>
            <w:tcW w:w="2376" w:type="dxa"/>
            <w:tcBorders>
              <w:top w:val="nil"/>
              <w:bottom w:val="nil"/>
            </w:tcBorders>
          </w:tcPr>
          <w:p w:rsidR="00370244" w:rsidRDefault="00370244">
            <w:pPr>
              <w:pStyle w:val="TableParagraph"/>
              <w:ind w:left="0"/>
              <w:rPr>
                <w:sz w:val="14"/>
              </w:rPr>
            </w:pPr>
          </w:p>
        </w:tc>
        <w:tc>
          <w:tcPr>
            <w:tcW w:w="1985" w:type="dxa"/>
            <w:tcBorders>
              <w:top w:val="nil"/>
              <w:bottom w:val="nil"/>
            </w:tcBorders>
          </w:tcPr>
          <w:p w:rsidR="00370244" w:rsidRDefault="004A40E6">
            <w:pPr>
              <w:pStyle w:val="TableParagraph"/>
              <w:spacing w:line="198" w:lineRule="exact"/>
              <w:ind w:left="107"/>
              <w:rPr>
                <w:b/>
                <w:sz w:val="19"/>
              </w:rPr>
            </w:pPr>
            <w:r>
              <w:rPr>
                <w:b/>
                <w:sz w:val="19"/>
              </w:rPr>
              <w:t>Therapy, Podiatry,</w:t>
            </w:r>
          </w:p>
        </w:tc>
        <w:tc>
          <w:tcPr>
            <w:tcW w:w="2979" w:type="dxa"/>
            <w:tcBorders>
              <w:top w:val="nil"/>
              <w:bottom w:val="nil"/>
            </w:tcBorders>
          </w:tcPr>
          <w:p w:rsidR="00370244" w:rsidRDefault="00370244">
            <w:pPr>
              <w:pStyle w:val="TableParagraph"/>
              <w:ind w:left="0"/>
              <w:rPr>
                <w:sz w:val="14"/>
              </w:rPr>
            </w:pPr>
          </w:p>
        </w:tc>
      </w:tr>
      <w:tr w:rsidR="00370244">
        <w:trPr>
          <w:trHeight w:val="217"/>
        </w:trPr>
        <w:tc>
          <w:tcPr>
            <w:tcW w:w="2376" w:type="dxa"/>
            <w:tcBorders>
              <w:top w:val="nil"/>
              <w:bottom w:val="nil"/>
            </w:tcBorders>
          </w:tcPr>
          <w:p w:rsidR="00370244" w:rsidRDefault="00370244">
            <w:pPr>
              <w:pStyle w:val="TableParagraph"/>
              <w:ind w:left="0"/>
              <w:rPr>
                <w:sz w:val="14"/>
              </w:rPr>
            </w:pPr>
          </w:p>
        </w:tc>
        <w:tc>
          <w:tcPr>
            <w:tcW w:w="1985" w:type="dxa"/>
            <w:tcBorders>
              <w:top w:val="nil"/>
              <w:bottom w:val="nil"/>
            </w:tcBorders>
          </w:tcPr>
          <w:p w:rsidR="00370244" w:rsidRDefault="004A40E6">
            <w:pPr>
              <w:pStyle w:val="TableParagraph"/>
              <w:spacing w:line="197" w:lineRule="exact"/>
              <w:ind w:left="107"/>
              <w:rPr>
                <w:b/>
                <w:sz w:val="19"/>
              </w:rPr>
            </w:pPr>
            <w:r>
              <w:rPr>
                <w:b/>
                <w:sz w:val="19"/>
              </w:rPr>
              <w:t>Speech and</w:t>
            </w:r>
          </w:p>
        </w:tc>
        <w:tc>
          <w:tcPr>
            <w:tcW w:w="2979" w:type="dxa"/>
            <w:tcBorders>
              <w:top w:val="nil"/>
              <w:bottom w:val="nil"/>
            </w:tcBorders>
          </w:tcPr>
          <w:p w:rsidR="00370244" w:rsidRDefault="00370244">
            <w:pPr>
              <w:pStyle w:val="TableParagraph"/>
              <w:ind w:left="0"/>
              <w:rPr>
                <w:sz w:val="14"/>
              </w:rPr>
            </w:pPr>
          </w:p>
        </w:tc>
      </w:tr>
      <w:tr w:rsidR="00370244">
        <w:trPr>
          <w:trHeight w:val="218"/>
        </w:trPr>
        <w:tc>
          <w:tcPr>
            <w:tcW w:w="2376" w:type="dxa"/>
            <w:tcBorders>
              <w:top w:val="nil"/>
              <w:bottom w:val="nil"/>
            </w:tcBorders>
          </w:tcPr>
          <w:p w:rsidR="00370244" w:rsidRDefault="00370244">
            <w:pPr>
              <w:pStyle w:val="TableParagraph"/>
              <w:ind w:left="0"/>
              <w:rPr>
                <w:sz w:val="14"/>
              </w:rPr>
            </w:pPr>
          </w:p>
        </w:tc>
        <w:tc>
          <w:tcPr>
            <w:tcW w:w="1985" w:type="dxa"/>
            <w:tcBorders>
              <w:top w:val="nil"/>
              <w:bottom w:val="nil"/>
            </w:tcBorders>
          </w:tcPr>
          <w:p w:rsidR="00370244" w:rsidRDefault="004A40E6">
            <w:pPr>
              <w:pStyle w:val="TableParagraph"/>
              <w:spacing w:line="198" w:lineRule="exact"/>
              <w:ind w:left="107"/>
              <w:rPr>
                <w:b/>
                <w:sz w:val="19"/>
              </w:rPr>
            </w:pPr>
            <w:r>
              <w:rPr>
                <w:b/>
                <w:sz w:val="19"/>
              </w:rPr>
              <w:t>Language Therapy</w:t>
            </w:r>
          </w:p>
        </w:tc>
        <w:tc>
          <w:tcPr>
            <w:tcW w:w="2979" w:type="dxa"/>
            <w:tcBorders>
              <w:top w:val="nil"/>
              <w:bottom w:val="nil"/>
            </w:tcBorders>
          </w:tcPr>
          <w:p w:rsidR="00370244" w:rsidRDefault="00370244">
            <w:pPr>
              <w:pStyle w:val="TableParagraph"/>
              <w:ind w:left="0"/>
              <w:rPr>
                <w:sz w:val="14"/>
              </w:rPr>
            </w:pPr>
          </w:p>
        </w:tc>
      </w:tr>
      <w:tr w:rsidR="00370244">
        <w:trPr>
          <w:trHeight w:val="217"/>
        </w:trPr>
        <w:tc>
          <w:tcPr>
            <w:tcW w:w="2376" w:type="dxa"/>
            <w:tcBorders>
              <w:top w:val="nil"/>
              <w:bottom w:val="nil"/>
            </w:tcBorders>
          </w:tcPr>
          <w:p w:rsidR="00370244" w:rsidRDefault="00370244">
            <w:pPr>
              <w:pStyle w:val="TableParagraph"/>
              <w:ind w:left="0"/>
              <w:rPr>
                <w:sz w:val="14"/>
              </w:rPr>
            </w:pPr>
          </w:p>
        </w:tc>
        <w:tc>
          <w:tcPr>
            <w:tcW w:w="1985" w:type="dxa"/>
            <w:tcBorders>
              <w:top w:val="nil"/>
              <w:bottom w:val="nil"/>
            </w:tcBorders>
          </w:tcPr>
          <w:p w:rsidR="00370244" w:rsidRDefault="004A40E6">
            <w:pPr>
              <w:pStyle w:val="TableParagraph"/>
              <w:spacing w:line="197" w:lineRule="exact"/>
              <w:ind w:left="107"/>
              <w:rPr>
                <w:sz w:val="19"/>
              </w:rPr>
            </w:pPr>
            <w:r>
              <w:rPr>
                <w:sz w:val="19"/>
              </w:rPr>
              <w:t>First, Second and</w:t>
            </w:r>
          </w:p>
        </w:tc>
        <w:tc>
          <w:tcPr>
            <w:tcW w:w="2979" w:type="dxa"/>
            <w:tcBorders>
              <w:top w:val="nil"/>
              <w:bottom w:val="nil"/>
            </w:tcBorders>
          </w:tcPr>
          <w:p w:rsidR="00370244" w:rsidRDefault="004A40E6">
            <w:pPr>
              <w:pStyle w:val="TableParagraph"/>
              <w:spacing w:line="197" w:lineRule="exact"/>
              <w:ind w:left="107"/>
              <w:rPr>
                <w:sz w:val="19"/>
              </w:rPr>
            </w:pPr>
            <w:r>
              <w:rPr>
                <w:sz w:val="19"/>
              </w:rPr>
              <w:t>First-class Honours -70% or over</w:t>
            </w:r>
          </w:p>
        </w:tc>
      </w:tr>
      <w:tr w:rsidR="00370244">
        <w:trPr>
          <w:trHeight w:val="444"/>
        </w:trPr>
        <w:tc>
          <w:tcPr>
            <w:tcW w:w="2376" w:type="dxa"/>
            <w:tcBorders>
              <w:top w:val="nil"/>
            </w:tcBorders>
          </w:tcPr>
          <w:p w:rsidR="00370244" w:rsidRDefault="00370244">
            <w:pPr>
              <w:pStyle w:val="TableParagraph"/>
              <w:ind w:left="0"/>
              <w:rPr>
                <w:sz w:val="18"/>
              </w:rPr>
            </w:pPr>
          </w:p>
        </w:tc>
        <w:tc>
          <w:tcPr>
            <w:tcW w:w="1985" w:type="dxa"/>
            <w:tcBorders>
              <w:top w:val="nil"/>
            </w:tcBorders>
          </w:tcPr>
          <w:p w:rsidR="00370244" w:rsidRDefault="004A40E6">
            <w:pPr>
              <w:pStyle w:val="TableParagraph"/>
              <w:spacing w:line="213" w:lineRule="exact"/>
              <w:ind w:left="107"/>
              <w:rPr>
                <w:sz w:val="19"/>
              </w:rPr>
            </w:pPr>
            <w:r>
              <w:rPr>
                <w:sz w:val="19"/>
              </w:rPr>
              <w:t>Third Year</w:t>
            </w:r>
          </w:p>
        </w:tc>
        <w:tc>
          <w:tcPr>
            <w:tcW w:w="2979" w:type="dxa"/>
            <w:tcBorders>
              <w:top w:val="nil"/>
            </w:tcBorders>
          </w:tcPr>
          <w:p w:rsidR="00370244" w:rsidRDefault="00370244">
            <w:pPr>
              <w:pStyle w:val="TableParagraph"/>
              <w:ind w:left="0"/>
              <w:rPr>
                <w:sz w:val="18"/>
              </w:rPr>
            </w:pPr>
          </w:p>
        </w:tc>
      </w:tr>
    </w:tbl>
    <w:p w:rsidR="00370244" w:rsidRDefault="00D50D66">
      <w:pPr>
        <w:pStyle w:val="BodyText"/>
        <w:spacing w:before="8"/>
        <w:rPr>
          <w:sz w:val="20"/>
        </w:rPr>
      </w:pPr>
      <w:r>
        <w:rPr>
          <w:noProof/>
          <w:lang w:bidi="ar-SA"/>
        </w:rPr>
        <mc:AlternateContent>
          <mc:Choice Requires="wps">
            <w:drawing>
              <wp:anchor distT="0" distB="0" distL="0" distR="0" simplePos="0" relativeHeight="2800" behindDoc="0" locked="0" layoutInCell="1" allowOverlap="1">
                <wp:simplePos x="0" y="0"/>
                <wp:positionH relativeFrom="page">
                  <wp:posOffset>537845</wp:posOffset>
                </wp:positionH>
                <wp:positionV relativeFrom="paragraph">
                  <wp:posOffset>179705</wp:posOffset>
                </wp:positionV>
                <wp:extent cx="1828800" cy="0"/>
                <wp:effectExtent l="13970" t="8255" r="5080" b="10795"/>
                <wp:wrapTopAndBottom/>
                <wp:docPr id="5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FE4A9C" id="Line 2"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4.15pt" to="186.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PrFAIAACkEAAAOAAAAZHJzL2Uyb0RvYy54bWysU9uO2yAQfa/Uf0C8J76sN+u14qwqO+nL&#10;thtptx9AAMeoGBCQOFHVf+9ALsq2L1VVP+CBmTmcmTPMnw6DRHtundCqxtk0xYgrqplQ2xp/e1tN&#10;SoycJ4oRqRWv8ZE7/LT4+GE+mornuteScYsARLlqNDXuvTdVkjja84G4qTZcgbPTdiAetnabMEtG&#10;QB9kkqfpLBm1ZcZqyp2D0/bkxIuI33Wc+peuc9wjWWPg5uNq47oJa7KYk2priekFPdMg/8BiIELB&#10;pVeolniCdlb8ATUIarXTnZ9SPSS66wTlsQaoJkt/q+a1J4bHWqA5zlzb5P4fLP26X1skWI3vc4wU&#10;GUCjZ6E4ykNrRuMqiGjU2obi6EG9mmdNvzukdNMTteWR4tvRQFoWMpJ3KWHjDFywGb9oBjFk53Xs&#10;06GzQ4CEDqBDlON4lYMfPKJwmJV5WaagGr34ElJdEo11/jPXAwpGjSVwjsBk/+x8IEKqS0i4R+mV&#10;kDKqLRUaa/xwN5vFBKelYMEZwpzdbhpp0Z6EeYlfrAo8t2FW7xSLYD0nbHm2PRHyZMPlUgU8KAXo&#10;nK3TQPx4TB+X5bIsJkU+W06KtG0nn1ZNMZmtsof79q5tmjb7GahlRdULxrgK7C7DmRV/J/75mZzG&#10;6jqe1zYk79Fjv4Ds5R9JRy2DfKdB2Gh2XNuLxjCPMfj8dsLA3+7Bvn3hi18AAAD//wMAUEsDBBQA&#10;BgAIAAAAIQCSMqwH3QAAAAgBAAAPAAAAZHJzL2Rvd25yZXYueG1sTI9BT4NAEIXvJv6HzZh4MXYR&#10;1FJkaQyJh15MxF56W9gRSNlZZJcW/71jPOhx3nt58718u9hBnHDyvSMFd6sIBFLjTE+tgv37y20K&#10;wgdNRg+OUMEXetgWlxe5zow70xueqtAKLiGfaQVdCGMmpW86tNqv3IjE3oebrA58Tq00kz5zuR1k&#10;HEWP0uqe+EOnRyw7bI7VbBUkPjnUtI/L8uZzPtav7W5TPeyUur5anp9ABFzCXxh+8BkdCmaq3UzG&#10;i0FBer/mpII4TUCwn6xjFupfQRa5/D+g+AYAAP//AwBQSwECLQAUAAYACAAAACEAtoM4kv4AAADh&#10;AQAAEwAAAAAAAAAAAAAAAAAAAAAAW0NvbnRlbnRfVHlwZXNdLnhtbFBLAQItABQABgAIAAAAIQA4&#10;/SH/1gAAAJQBAAALAAAAAAAAAAAAAAAAAC8BAABfcmVscy8ucmVsc1BLAQItABQABgAIAAAAIQCg&#10;RDPrFAIAACkEAAAOAAAAAAAAAAAAAAAAAC4CAABkcnMvZTJvRG9jLnhtbFBLAQItABQABgAIAAAA&#10;IQCSMqwH3QAAAAgBAAAPAAAAAAAAAAAAAAAAAG4EAABkcnMvZG93bnJldi54bWxQSwUGAAAAAAQA&#10;BADzAAAAeAUAAAAA&#10;" strokeweight=".58pt">
                <w10:wrap type="topAndBottom" anchorx="page"/>
              </v:line>
            </w:pict>
          </mc:Fallback>
        </mc:AlternateContent>
      </w:r>
    </w:p>
    <w:p w:rsidR="00370244" w:rsidRDefault="004A40E6">
      <w:pPr>
        <w:spacing w:before="25"/>
        <w:ind w:left="307" w:right="734" w:hanging="3"/>
        <w:rPr>
          <w:sz w:val="20"/>
        </w:rPr>
      </w:pPr>
      <w:r>
        <w:rPr>
          <w:position w:val="9"/>
          <w:sz w:val="13"/>
        </w:rPr>
        <w:t xml:space="preserve">2 </w:t>
      </w:r>
      <w:r>
        <w:rPr>
          <w:sz w:val="20"/>
        </w:rPr>
        <w:t>Students meeting the minimum requirement who fall outside of the top 7% of the year class are not eligible for the award.</w:t>
      </w:r>
    </w:p>
    <w:p w:rsidR="00370244" w:rsidRDefault="00370244">
      <w:pPr>
        <w:rPr>
          <w:sz w:val="20"/>
        </w:rPr>
        <w:sectPr w:rsidR="00370244">
          <w:pgSz w:w="8440" w:h="11930"/>
          <w:pgMar w:top="1020" w:right="240" w:bottom="740" w:left="540" w:header="0" w:footer="549" w:gutter="0"/>
          <w:cols w:space="720"/>
        </w:sectPr>
      </w:pPr>
    </w:p>
    <w:p w:rsidR="00370244" w:rsidRDefault="004A40E6">
      <w:pPr>
        <w:spacing w:before="78"/>
        <w:ind w:left="314" w:right="1171"/>
        <w:rPr>
          <w:rFonts w:ascii="Cambria"/>
          <w:b/>
          <w:sz w:val="26"/>
        </w:rPr>
      </w:pPr>
      <w:bookmarkStart w:id="126" w:name="THE_COLLEGE_OF_MEDICINE,_NURSING_AND_HEA"/>
      <w:bookmarkEnd w:id="126"/>
      <w:r>
        <w:rPr>
          <w:rFonts w:ascii="Cambria"/>
          <w:b/>
          <w:sz w:val="26"/>
        </w:rPr>
        <w:t>THE COLLEGE OF MEDICINE, NURSING AND HEALTH SCIENCES UNDERGRADUATE AWARDS</w:t>
      </w:r>
    </w:p>
    <w:p w:rsidR="00370244" w:rsidRDefault="004A40E6">
      <w:pPr>
        <w:spacing w:before="211"/>
        <w:ind w:left="634" w:right="907"/>
        <w:jc w:val="center"/>
        <w:rPr>
          <w:b/>
          <w:sz w:val="19"/>
        </w:rPr>
      </w:pPr>
      <w:r>
        <w:rPr>
          <w:b/>
          <w:sz w:val="19"/>
        </w:rPr>
        <w:t>BANK OF IRELAND AWARDS: HONOURS BACHELOR OF NURSING SCIENCE (GENERAL): BEST RESEARCH PROJECT MARK</w:t>
      </w:r>
    </w:p>
    <w:p w:rsidR="00370244" w:rsidRDefault="00370244">
      <w:pPr>
        <w:pStyle w:val="BodyText"/>
        <w:spacing w:before="7"/>
        <w:rPr>
          <w:b/>
          <w:sz w:val="18"/>
        </w:rPr>
      </w:pPr>
    </w:p>
    <w:p w:rsidR="00370244" w:rsidRDefault="004A40E6">
      <w:pPr>
        <w:pStyle w:val="BodyText"/>
        <w:ind w:left="307" w:right="721"/>
      </w:pPr>
      <w:r>
        <w:t>Awards</w:t>
      </w:r>
      <w:r>
        <w:rPr>
          <w:spacing w:val="-14"/>
        </w:rPr>
        <w:t xml:space="preserve"> </w:t>
      </w:r>
      <w:r>
        <w:t>are</w:t>
      </w:r>
      <w:r>
        <w:rPr>
          <w:spacing w:val="-14"/>
        </w:rPr>
        <w:t xml:space="preserve"> </w:t>
      </w:r>
      <w:r>
        <w:t>presented</w:t>
      </w:r>
      <w:r>
        <w:rPr>
          <w:spacing w:val="-12"/>
        </w:rPr>
        <w:t xml:space="preserve"> </w:t>
      </w:r>
      <w:r>
        <w:t>to</w:t>
      </w:r>
      <w:r>
        <w:rPr>
          <w:spacing w:val="-15"/>
        </w:rPr>
        <w:t xml:space="preserve"> </w:t>
      </w:r>
      <w:r>
        <w:t>students</w:t>
      </w:r>
      <w:r>
        <w:rPr>
          <w:spacing w:val="-14"/>
        </w:rPr>
        <w:t xml:space="preserve"> </w:t>
      </w:r>
      <w:r>
        <w:t>from</w:t>
      </w:r>
      <w:r>
        <w:rPr>
          <w:spacing w:val="-15"/>
        </w:rPr>
        <w:t xml:space="preserve"> </w:t>
      </w:r>
      <w:r>
        <w:t>the</w:t>
      </w:r>
      <w:r>
        <w:rPr>
          <w:spacing w:val="-17"/>
        </w:rPr>
        <w:t xml:space="preserve"> </w:t>
      </w:r>
      <w:r>
        <w:t>undergraduate</w:t>
      </w:r>
      <w:r>
        <w:rPr>
          <w:spacing w:val="-17"/>
        </w:rPr>
        <w:t xml:space="preserve"> </w:t>
      </w:r>
      <w:r>
        <w:t>programme</w:t>
      </w:r>
      <w:r>
        <w:rPr>
          <w:spacing w:val="-14"/>
        </w:rPr>
        <w:t xml:space="preserve"> </w:t>
      </w:r>
      <w:r>
        <w:t>honours</w:t>
      </w:r>
      <w:r>
        <w:rPr>
          <w:spacing w:val="-12"/>
        </w:rPr>
        <w:t xml:space="preserve"> </w:t>
      </w:r>
      <w:r>
        <w:t xml:space="preserve">Bachelor of Nursing Science (General) for the best research project </w:t>
      </w:r>
      <w:r>
        <w:rPr>
          <w:spacing w:val="-3"/>
        </w:rPr>
        <w:t xml:space="preserve">mark. </w:t>
      </w:r>
      <w:r>
        <w:t>The awards are sponsored by</w:t>
      </w:r>
      <w:r>
        <w:rPr>
          <w:spacing w:val="-37"/>
        </w:rPr>
        <w:t xml:space="preserve"> </w:t>
      </w:r>
      <w:r>
        <w:t>the Bank of Ireland.</w:t>
      </w:r>
    </w:p>
    <w:p w:rsidR="00370244" w:rsidRDefault="00370244">
      <w:pPr>
        <w:pStyle w:val="BodyText"/>
        <w:spacing w:before="4"/>
      </w:pPr>
    </w:p>
    <w:p w:rsidR="00370244" w:rsidRDefault="004A40E6">
      <w:pPr>
        <w:ind w:left="2438"/>
        <w:rPr>
          <w:b/>
          <w:sz w:val="19"/>
        </w:rPr>
      </w:pPr>
      <w:r>
        <w:rPr>
          <w:b/>
          <w:sz w:val="19"/>
        </w:rPr>
        <w:t>DR REUBEN BERMAN PRIZES</w:t>
      </w:r>
    </w:p>
    <w:p w:rsidR="00370244" w:rsidRDefault="00370244">
      <w:pPr>
        <w:pStyle w:val="BodyText"/>
        <w:rPr>
          <w:b/>
        </w:rPr>
      </w:pPr>
    </w:p>
    <w:p w:rsidR="00370244" w:rsidRDefault="004A40E6">
      <w:pPr>
        <w:pStyle w:val="BodyText"/>
        <w:spacing w:line="242" w:lineRule="auto"/>
        <w:ind w:left="306" w:right="1150" w:firstLine="199"/>
      </w:pPr>
      <w:r>
        <w:t>Medical Informatics and Medical Education award each year two fourth year medical students with the Berman Prizes which consists of six weeks clinical attachments in the Hennepin County Medical Center in Minneapolis, Minnesota, USA. These awards are based on the results the students achieved in the subject Medical Informatics and Medical Education that year.</w:t>
      </w:r>
    </w:p>
    <w:p w:rsidR="00370244" w:rsidRDefault="00370244">
      <w:pPr>
        <w:pStyle w:val="BodyText"/>
        <w:spacing w:before="7"/>
        <w:rPr>
          <w:sz w:val="18"/>
        </w:rPr>
      </w:pPr>
    </w:p>
    <w:p w:rsidR="00370244" w:rsidRDefault="004A40E6">
      <w:pPr>
        <w:spacing w:before="1"/>
        <w:ind w:left="1915"/>
        <w:rPr>
          <w:b/>
          <w:sz w:val="19"/>
        </w:rPr>
      </w:pPr>
      <w:r>
        <w:rPr>
          <w:b/>
          <w:sz w:val="19"/>
        </w:rPr>
        <w:t>GOLD MEDAL IN GENERAL PRACTICE</w:t>
      </w:r>
    </w:p>
    <w:p w:rsidR="00370244" w:rsidRDefault="004A40E6">
      <w:pPr>
        <w:pStyle w:val="BodyText"/>
        <w:spacing w:before="105"/>
        <w:ind w:left="307" w:right="626" w:firstLine="45"/>
      </w:pPr>
      <w:r>
        <w:t>A</w:t>
      </w:r>
      <w:r>
        <w:rPr>
          <w:spacing w:val="-9"/>
        </w:rPr>
        <w:t xml:space="preserve"> </w:t>
      </w:r>
      <w:r>
        <w:t>Gold</w:t>
      </w:r>
      <w:r>
        <w:rPr>
          <w:spacing w:val="-5"/>
        </w:rPr>
        <w:t xml:space="preserve"> </w:t>
      </w:r>
      <w:r>
        <w:t>Medal</w:t>
      </w:r>
      <w:r>
        <w:rPr>
          <w:spacing w:val="-9"/>
        </w:rPr>
        <w:t xml:space="preserve"> </w:t>
      </w:r>
      <w:r>
        <w:t>will</w:t>
      </w:r>
      <w:r>
        <w:rPr>
          <w:spacing w:val="-9"/>
        </w:rPr>
        <w:t xml:space="preserve"> </w:t>
      </w:r>
      <w:r>
        <w:t>be</w:t>
      </w:r>
      <w:r>
        <w:rPr>
          <w:spacing w:val="-13"/>
        </w:rPr>
        <w:t xml:space="preserve"> </w:t>
      </w:r>
      <w:r>
        <w:t>awarded</w:t>
      </w:r>
      <w:r>
        <w:rPr>
          <w:spacing w:val="-10"/>
        </w:rPr>
        <w:t xml:space="preserve"> </w:t>
      </w:r>
      <w:r>
        <w:t>annually</w:t>
      </w:r>
      <w:r>
        <w:rPr>
          <w:spacing w:val="-18"/>
        </w:rPr>
        <w:t xml:space="preserve"> </w:t>
      </w:r>
      <w:r>
        <w:t>to</w:t>
      </w:r>
      <w:r>
        <w:rPr>
          <w:spacing w:val="-8"/>
        </w:rPr>
        <w:t xml:space="preserve"> </w:t>
      </w:r>
      <w:r>
        <w:t>the</w:t>
      </w:r>
      <w:r>
        <w:rPr>
          <w:spacing w:val="-9"/>
        </w:rPr>
        <w:t xml:space="preserve"> </w:t>
      </w:r>
      <w:r>
        <w:t>top</w:t>
      </w:r>
      <w:r>
        <w:rPr>
          <w:spacing w:val="-10"/>
        </w:rPr>
        <w:t xml:space="preserve"> </w:t>
      </w:r>
      <w:r>
        <w:t>performing</w:t>
      </w:r>
      <w:r>
        <w:rPr>
          <w:spacing w:val="-11"/>
        </w:rPr>
        <w:t xml:space="preserve"> </w:t>
      </w:r>
      <w:r>
        <w:t>student</w:t>
      </w:r>
      <w:r>
        <w:rPr>
          <w:spacing w:val="-8"/>
        </w:rPr>
        <w:t xml:space="preserve"> </w:t>
      </w:r>
      <w:r>
        <w:t>as</w:t>
      </w:r>
      <w:r>
        <w:rPr>
          <w:spacing w:val="-11"/>
        </w:rPr>
        <w:t xml:space="preserve"> </w:t>
      </w:r>
      <w:r>
        <w:t>determined</w:t>
      </w:r>
      <w:r>
        <w:rPr>
          <w:spacing w:val="-8"/>
        </w:rPr>
        <w:t xml:space="preserve"> </w:t>
      </w:r>
      <w:r>
        <w:t xml:space="preserve">by the Extern in General Practice during the penultimate medical year of the MB </w:t>
      </w:r>
      <w:r>
        <w:rPr>
          <w:spacing w:val="-3"/>
        </w:rPr>
        <w:t xml:space="preserve">Degree </w:t>
      </w:r>
      <w:r>
        <w:t>Examination.</w:t>
      </w:r>
    </w:p>
    <w:p w:rsidR="00370244" w:rsidRDefault="00370244">
      <w:pPr>
        <w:pStyle w:val="BodyText"/>
        <w:spacing w:before="7"/>
      </w:pPr>
    </w:p>
    <w:p w:rsidR="00370244" w:rsidRDefault="004A40E6">
      <w:pPr>
        <w:ind w:left="427"/>
        <w:rPr>
          <w:b/>
          <w:sz w:val="19"/>
        </w:rPr>
      </w:pPr>
      <w:r>
        <w:rPr>
          <w:b/>
          <w:sz w:val="19"/>
        </w:rPr>
        <w:t>IRISH ASSOCIATION OF SPEECH AND LANGUAGE THERAPISTS PRIZE</w:t>
      </w:r>
    </w:p>
    <w:p w:rsidR="00370244" w:rsidRDefault="00370244">
      <w:pPr>
        <w:pStyle w:val="BodyText"/>
        <w:spacing w:before="2"/>
        <w:rPr>
          <w:b/>
        </w:rPr>
      </w:pPr>
    </w:p>
    <w:p w:rsidR="00370244" w:rsidRDefault="004A40E6">
      <w:pPr>
        <w:pStyle w:val="BodyText"/>
        <w:ind w:left="307" w:right="877"/>
      </w:pPr>
      <w:r>
        <w:t>The annual Irish Association of Speech and Language Therapists (IASLT) Prize is awarded to the fourth</w:t>
      </w:r>
      <w:r>
        <w:rPr>
          <w:spacing w:val="-4"/>
        </w:rPr>
        <w:t xml:space="preserve"> year </w:t>
      </w:r>
      <w:r>
        <w:t>student with the highest mark in Clinical Education on the Speech and Language Therapy course at NUI Galway.</w:t>
      </w:r>
    </w:p>
    <w:p w:rsidR="00370244" w:rsidRDefault="00370244">
      <w:pPr>
        <w:pStyle w:val="BodyText"/>
        <w:spacing w:before="10"/>
        <w:rPr>
          <w:sz w:val="15"/>
        </w:rPr>
      </w:pPr>
    </w:p>
    <w:p w:rsidR="00370244" w:rsidRDefault="004A40E6">
      <w:pPr>
        <w:ind w:left="2200"/>
        <w:rPr>
          <w:b/>
          <w:sz w:val="19"/>
        </w:rPr>
      </w:pPr>
      <w:r>
        <w:rPr>
          <w:b/>
          <w:sz w:val="19"/>
        </w:rPr>
        <w:t>TAVISTOCK PRIZE FOR APHASIA</w:t>
      </w:r>
    </w:p>
    <w:p w:rsidR="00370244" w:rsidRDefault="00370244">
      <w:pPr>
        <w:pStyle w:val="BodyText"/>
        <w:spacing w:before="9"/>
        <w:rPr>
          <w:b/>
          <w:sz w:val="18"/>
        </w:rPr>
      </w:pPr>
    </w:p>
    <w:p w:rsidR="00370244" w:rsidRDefault="004A40E6">
      <w:pPr>
        <w:pStyle w:val="BodyText"/>
        <w:spacing w:line="285" w:lineRule="auto"/>
        <w:ind w:left="199" w:right="498"/>
      </w:pPr>
      <w:r>
        <w:t>The Tavistock Prize for Aphasia is awarded to either an undergraduate or postgraduate student who demonstrates ‘excellence’ in either academic or practical work (i.e. an essay, a piece of research, clinical practice, conversation partners or similar scheme) relating to</w:t>
      </w:r>
    </w:p>
    <w:p w:rsidR="00370244" w:rsidRPr="004A40E6" w:rsidRDefault="004A40E6">
      <w:pPr>
        <w:pStyle w:val="BodyText"/>
        <w:spacing w:line="244" w:lineRule="auto"/>
        <w:ind w:left="199" w:right="500"/>
        <w:rPr>
          <w:lang w:val="it-IT"/>
        </w:rPr>
      </w:pPr>
      <w:r>
        <w:t xml:space="preserve">Aphasia. The student will receive the equivalent of £300 in Euro, a certificate and a badge. </w:t>
      </w:r>
      <w:hyperlink r:id="rId497">
        <w:r w:rsidRPr="004A40E6">
          <w:rPr>
            <w:lang w:val="it-IT"/>
          </w:rPr>
          <w:t>http://www.aphasiatavistocktrust.org/aphasia/university-student-prizes/</w:t>
        </w:r>
      </w:hyperlink>
    </w:p>
    <w:p w:rsidR="00370244" w:rsidRPr="004A40E6" w:rsidRDefault="00370244">
      <w:pPr>
        <w:pStyle w:val="BodyText"/>
        <w:spacing w:before="6"/>
        <w:rPr>
          <w:sz w:val="22"/>
          <w:lang w:val="it-IT"/>
        </w:rPr>
      </w:pPr>
    </w:p>
    <w:p w:rsidR="00370244" w:rsidRPr="004A40E6" w:rsidRDefault="004A40E6">
      <w:pPr>
        <w:spacing w:before="1"/>
        <w:ind w:left="633" w:right="907"/>
        <w:jc w:val="center"/>
        <w:rPr>
          <w:b/>
          <w:sz w:val="19"/>
          <w:lang w:val="it-IT"/>
        </w:rPr>
      </w:pPr>
      <w:r w:rsidRPr="004A40E6">
        <w:rPr>
          <w:b/>
          <w:sz w:val="19"/>
          <w:lang w:val="it-IT"/>
        </w:rPr>
        <w:t>THE NOLAN MEDAL</w:t>
      </w:r>
    </w:p>
    <w:p w:rsidR="00370244" w:rsidRDefault="004A40E6">
      <w:pPr>
        <w:ind w:left="634" w:right="904"/>
        <w:jc w:val="center"/>
        <w:rPr>
          <w:b/>
          <w:sz w:val="19"/>
        </w:rPr>
      </w:pPr>
      <w:r>
        <w:rPr>
          <w:b/>
          <w:sz w:val="19"/>
        </w:rPr>
        <w:t>(Clinical Ophthalmology)</w:t>
      </w:r>
    </w:p>
    <w:p w:rsidR="00370244" w:rsidRDefault="00370244">
      <w:pPr>
        <w:pStyle w:val="BodyText"/>
        <w:spacing w:before="2"/>
        <w:rPr>
          <w:b/>
        </w:rPr>
      </w:pPr>
    </w:p>
    <w:p w:rsidR="00370244" w:rsidRDefault="004A40E6">
      <w:pPr>
        <w:pStyle w:val="BodyText"/>
        <w:spacing w:line="242" w:lineRule="auto"/>
        <w:ind w:left="304" w:right="572" w:firstLine="199"/>
        <w:jc w:val="both"/>
      </w:pPr>
      <w:r>
        <w:t>Ophthalmology, a discipline within the College of Medicine, Nursing and Health Sciences has awarded for many years the O’Malley Medal for the first placed student in the Ophthalmology Final Medical Part I Examination. I n view of the outstanding</w:t>
      </w:r>
    </w:p>
    <w:p w:rsidR="00370244" w:rsidRDefault="00370244">
      <w:pPr>
        <w:spacing w:line="242" w:lineRule="auto"/>
        <w:jc w:val="both"/>
        <w:sectPr w:rsidR="00370244">
          <w:footerReference w:type="default" r:id="rId498"/>
          <w:pgSz w:w="8440" w:h="11930"/>
          <w:pgMar w:top="1020" w:right="240" w:bottom="880" w:left="540" w:header="0" w:footer="698" w:gutter="0"/>
          <w:cols w:space="720"/>
        </w:sectPr>
      </w:pPr>
    </w:p>
    <w:p w:rsidR="00370244" w:rsidRDefault="004A40E6">
      <w:pPr>
        <w:pStyle w:val="BodyText"/>
        <w:spacing w:before="74" w:line="242" w:lineRule="auto"/>
        <w:ind w:left="304" w:right="575"/>
        <w:jc w:val="both"/>
      </w:pPr>
      <w:r>
        <w:t>contributions made by Dr John Nolan, retired Consultant Ophthalmologist, to the development of Ophthalmology, both within the College and in the Western Health Board, his colleagues have agreed to sponsor a further prize for students taking the OphthalmologyExamination.</w:t>
      </w:r>
    </w:p>
    <w:p w:rsidR="00370244" w:rsidRDefault="00370244">
      <w:pPr>
        <w:pStyle w:val="BodyText"/>
        <w:spacing w:before="9"/>
        <w:rPr>
          <w:sz w:val="18"/>
        </w:rPr>
      </w:pPr>
    </w:p>
    <w:p w:rsidR="00370244" w:rsidRDefault="004A40E6">
      <w:pPr>
        <w:pStyle w:val="BodyText"/>
        <w:spacing w:line="242" w:lineRule="auto"/>
        <w:ind w:left="304" w:right="464" w:firstLine="199"/>
      </w:pPr>
      <w:r>
        <w:t>The student who obtains first place in the clinical section of the Ophthalmology Examination at the Summer M.B. Degree Examination will be awarded the Nolan</w:t>
      </w:r>
    </w:p>
    <w:p w:rsidR="00370244" w:rsidRDefault="004A40E6">
      <w:pPr>
        <w:pStyle w:val="BodyText"/>
        <w:spacing w:before="63"/>
        <w:ind w:left="307"/>
      </w:pPr>
      <w:r>
        <w:t>Medal for Clinical Opthalmology. The first award was made to graduates of 2003.</w:t>
      </w:r>
    </w:p>
    <w:p w:rsidR="00370244" w:rsidRDefault="00370244">
      <w:pPr>
        <w:pStyle w:val="BodyText"/>
        <w:rPr>
          <w:sz w:val="20"/>
        </w:rPr>
      </w:pPr>
    </w:p>
    <w:p w:rsidR="00370244" w:rsidRDefault="00370244">
      <w:pPr>
        <w:pStyle w:val="BodyText"/>
        <w:spacing w:before="9"/>
        <w:rPr>
          <w:sz w:val="18"/>
        </w:rPr>
      </w:pPr>
    </w:p>
    <w:p w:rsidR="00370244" w:rsidRDefault="004A40E6">
      <w:pPr>
        <w:ind w:left="1512"/>
        <w:rPr>
          <w:b/>
          <w:sz w:val="19"/>
        </w:rPr>
      </w:pPr>
      <w:r>
        <w:rPr>
          <w:b/>
          <w:sz w:val="19"/>
        </w:rPr>
        <w:t>DOCTORS SAL AND CONOR O’MALLEY MEDAL</w:t>
      </w:r>
    </w:p>
    <w:p w:rsidR="00370244" w:rsidRDefault="004A40E6">
      <w:pPr>
        <w:ind w:left="634" w:right="901"/>
        <w:jc w:val="center"/>
        <w:rPr>
          <w:b/>
          <w:sz w:val="19"/>
        </w:rPr>
      </w:pPr>
      <w:r>
        <w:rPr>
          <w:b/>
          <w:sz w:val="19"/>
        </w:rPr>
        <w:t>(Ophthalmology)</w:t>
      </w:r>
    </w:p>
    <w:p w:rsidR="00370244" w:rsidRDefault="00370244">
      <w:pPr>
        <w:pStyle w:val="BodyText"/>
        <w:rPr>
          <w:b/>
        </w:rPr>
      </w:pPr>
    </w:p>
    <w:p w:rsidR="00370244" w:rsidRDefault="004A40E6">
      <w:pPr>
        <w:pStyle w:val="BodyText"/>
        <w:ind w:left="307" w:right="626" w:firstLine="199"/>
      </w:pPr>
      <w:r>
        <w:t>A Gold Medal will be awarded annually to the student who obtains the highest marks in Ophthalmology at the Summer M.B. Degree Examination.</w:t>
      </w:r>
    </w:p>
    <w:p w:rsidR="00370244" w:rsidRDefault="00370244">
      <w:pPr>
        <w:pStyle w:val="BodyText"/>
        <w:rPr>
          <w:sz w:val="20"/>
        </w:rPr>
      </w:pPr>
    </w:p>
    <w:p w:rsidR="00370244" w:rsidRDefault="00370244">
      <w:pPr>
        <w:pStyle w:val="BodyText"/>
        <w:spacing w:before="9"/>
        <w:rPr>
          <w:sz w:val="18"/>
        </w:rPr>
      </w:pPr>
    </w:p>
    <w:p w:rsidR="00370244" w:rsidRDefault="004A40E6">
      <w:pPr>
        <w:ind w:left="936"/>
        <w:rPr>
          <w:b/>
          <w:sz w:val="19"/>
        </w:rPr>
      </w:pPr>
      <w:r>
        <w:rPr>
          <w:b/>
          <w:sz w:val="19"/>
        </w:rPr>
        <w:t>JAMES P. MURRAY MEMORIAL GOLD MEDAL IN RADIOLOGY</w:t>
      </w:r>
    </w:p>
    <w:p w:rsidR="00370244" w:rsidRDefault="00370244">
      <w:pPr>
        <w:pStyle w:val="BodyText"/>
        <w:rPr>
          <w:b/>
        </w:rPr>
      </w:pPr>
    </w:p>
    <w:p w:rsidR="00370244" w:rsidRDefault="004A40E6">
      <w:pPr>
        <w:pStyle w:val="BodyText"/>
        <w:spacing w:line="242" w:lineRule="auto"/>
        <w:ind w:left="307" w:right="464" w:firstLine="199"/>
      </w:pPr>
      <w:r>
        <w:t>The</w:t>
      </w:r>
      <w:r>
        <w:rPr>
          <w:spacing w:val="-9"/>
        </w:rPr>
        <w:t xml:space="preserve"> </w:t>
      </w:r>
      <w:r>
        <w:t>James</w:t>
      </w:r>
      <w:r>
        <w:rPr>
          <w:spacing w:val="-8"/>
        </w:rPr>
        <w:t xml:space="preserve"> </w:t>
      </w:r>
      <w:r>
        <w:t>P.</w:t>
      </w:r>
      <w:r>
        <w:rPr>
          <w:spacing w:val="-8"/>
        </w:rPr>
        <w:t xml:space="preserve"> </w:t>
      </w:r>
      <w:r>
        <w:t>Murray</w:t>
      </w:r>
      <w:r>
        <w:rPr>
          <w:spacing w:val="-17"/>
        </w:rPr>
        <w:t xml:space="preserve"> </w:t>
      </w:r>
      <w:r>
        <w:t>Memorial</w:t>
      </w:r>
      <w:r>
        <w:rPr>
          <w:spacing w:val="-9"/>
        </w:rPr>
        <w:t xml:space="preserve"> </w:t>
      </w:r>
      <w:r>
        <w:t>Gold</w:t>
      </w:r>
      <w:r>
        <w:rPr>
          <w:spacing w:val="-8"/>
        </w:rPr>
        <w:t xml:space="preserve"> </w:t>
      </w:r>
      <w:r>
        <w:t>Medal</w:t>
      </w:r>
      <w:r>
        <w:rPr>
          <w:spacing w:val="-11"/>
        </w:rPr>
        <w:t xml:space="preserve"> </w:t>
      </w:r>
      <w:r>
        <w:t>is</w:t>
      </w:r>
      <w:r>
        <w:rPr>
          <w:spacing w:val="-8"/>
        </w:rPr>
        <w:t xml:space="preserve"> </w:t>
      </w:r>
      <w:r>
        <w:t>awarded</w:t>
      </w:r>
      <w:r>
        <w:rPr>
          <w:spacing w:val="-10"/>
        </w:rPr>
        <w:t xml:space="preserve"> </w:t>
      </w:r>
      <w:r>
        <w:t>for</w:t>
      </w:r>
      <w:r>
        <w:rPr>
          <w:spacing w:val="-10"/>
        </w:rPr>
        <w:t xml:space="preserve"> </w:t>
      </w:r>
      <w:r>
        <w:t>the</w:t>
      </w:r>
      <w:r>
        <w:rPr>
          <w:spacing w:val="-14"/>
        </w:rPr>
        <w:t xml:space="preserve"> </w:t>
      </w:r>
      <w:r>
        <w:t>best</w:t>
      </w:r>
      <w:r>
        <w:rPr>
          <w:spacing w:val="-9"/>
        </w:rPr>
        <w:t xml:space="preserve"> </w:t>
      </w:r>
      <w:r>
        <w:t>presentation</w:t>
      </w:r>
      <w:r>
        <w:rPr>
          <w:spacing w:val="-10"/>
        </w:rPr>
        <w:t xml:space="preserve"> </w:t>
      </w:r>
      <w:r>
        <w:t>from registered medical students (undergraduate and postgraduate) made at the College of Medicine,</w:t>
      </w:r>
      <w:r>
        <w:rPr>
          <w:spacing w:val="-10"/>
        </w:rPr>
        <w:t xml:space="preserve"> </w:t>
      </w:r>
      <w:r>
        <w:t>Nursing</w:t>
      </w:r>
      <w:r>
        <w:rPr>
          <w:spacing w:val="-11"/>
        </w:rPr>
        <w:t xml:space="preserve"> </w:t>
      </w:r>
      <w:r>
        <w:t>and</w:t>
      </w:r>
      <w:r>
        <w:rPr>
          <w:spacing w:val="-9"/>
        </w:rPr>
        <w:t xml:space="preserve"> </w:t>
      </w:r>
      <w:r>
        <w:t>Health</w:t>
      </w:r>
      <w:r>
        <w:rPr>
          <w:spacing w:val="-11"/>
        </w:rPr>
        <w:t xml:space="preserve"> </w:t>
      </w:r>
      <w:r>
        <w:t>Sciences</w:t>
      </w:r>
      <w:r>
        <w:rPr>
          <w:spacing w:val="-10"/>
        </w:rPr>
        <w:t xml:space="preserve"> </w:t>
      </w:r>
      <w:r>
        <w:t>Medical</w:t>
      </w:r>
      <w:r>
        <w:rPr>
          <w:spacing w:val="-10"/>
        </w:rPr>
        <w:t xml:space="preserve"> </w:t>
      </w:r>
      <w:r>
        <w:t>Students’</w:t>
      </w:r>
      <w:r>
        <w:rPr>
          <w:spacing w:val="-8"/>
        </w:rPr>
        <w:t xml:space="preserve"> </w:t>
      </w:r>
      <w:r>
        <w:t>Research</w:t>
      </w:r>
      <w:r>
        <w:rPr>
          <w:spacing w:val="-9"/>
        </w:rPr>
        <w:t xml:space="preserve"> </w:t>
      </w:r>
      <w:r>
        <w:t>Meeting.</w:t>
      </w:r>
    </w:p>
    <w:p w:rsidR="00370244" w:rsidRDefault="00370244">
      <w:pPr>
        <w:pStyle w:val="BodyText"/>
      </w:pPr>
    </w:p>
    <w:p w:rsidR="00370244" w:rsidRDefault="004A40E6">
      <w:pPr>
        <w:ind w:left="2138"/>
        <w:rPr>
          <w:b/>
          <w:sz w:val="19"/>
        </w:rPr>
      </w:pPr>
      <w:r>
        <w:rPr>
          <w:b/>
          <w:sz w:val="19"/>
        </w:rPr>
        <w:t>SIEMENS AWARD IN RADIOLOGY</w:t>
      </w:r>
    </w:p>
    <w:p w:rsidR="00370244" w:rsidRDefault="00370244">
      <w:pPr>
        <w:pStyle w:val="BodyText"/>
        <w:spacing w:before="7"/>
        <w:rPr>
          <w:b/>
          <w:sz w:val="18"/>
        </w:rPr>
      </w:pPr>
    </w:p>
    <w:p w:rsidR="00370244" w:rsidRDefault="004A40E6">
      <w:pPr>
        <w:pStyle w:val="BodyText"/>
        <w:ind w:left="307" w:right="1250"/>
      </w:pPr>
      <w:r>
        <w:t xml:space="preserve">The Siemens Award is given to the student who obtains the highest </w:t>
      </w:r>
      <w:r>
        <w:rPr>
          <w:spacing w:val="-3"/>
        </w:rPr>
        <w:t xml:space="preserve">marks </w:t>
      </w:r>
      <w:r>
        <w:t>in the Radiology attachment in Final Medical.</w:t>
      </w:r>
    </w:p>
    <w:p w:rsidR="00370244" w:rsidRDefault="00370244">
      <w:pPr>
        <w:pStyle w:val="BodyText"/>
        <w:rPr>
          <w:sz w:val="20"/>
        </w:rPr>
      </w:pPr>
    </w:p>
    <w:p w:rsidR="00370244" w:rsidRDefault="00370244">
      <w:pPr>
        <w:pStyle w:val="BodyText"/>
        <w:spacing w:before="4"/>
        <w:rPr>
          <w:sz w:val="18"/>
        </w:rPr>
      </w:pPr>
    </w:p>
    <w:p w:rsidR="00370244" w:rsidRDefault="004A40E6">
      <w:pPr>
        <w:ind w:left="633" w:right="907"/>
        <w:jc w:val="center"/>
        <w:rPr>
          <w:b/>
          <w:sz w:val="19"/>
        </w:rPr>
      </w:pPr>
      <w:r>
        <w:rPr>
          <w:b/>
          <w:sz w:val="19"/>
        </w:rPr>
        <w:t>Postgraduate Awards</w:t>
      </w:r>
    </w:p>
    <w:p w:rsidR="00370244" w:rsidRDefault="00370244">
      <w:pPr>
        <w:pStyle w:val="BodyText"/>
        <w:spacing w:before="9"/>
        <w:rPr>
          <w:b/>
          <w:sz w:val="18"/>
        </w:rPr>
      </w:pPr>
    </w:p>
    <w:p w:rsidR="00370244" w:rsidRDefault="004A40E6">
      <w:pPr>
        <w:spacing w:line="242" w:lineRule="auto"/>
        <w:ind w:left="634" w:right="907"/>
        <w:jc w:val="center"/>
        <w:rPr>
          <w:b/>
          <w:sz w:val="19"/>
        </w:rPr>
      </w:pPr>
      <w:r>
        <w:rPr>
          <w:b/>
          <w:sz w:val="19"/>
        </w:rPr>
        <w:t>THE AGFA-GEVAERT TRAVELLING SCHOLARSHIP IN RADIOLOGY</w:t>
      </w:r>
    </w:p>
    <w:p w:rsidR="00370244" w:rsidRDefault="004A40E6">
      <w:pPr>
        <w:pStyle w:val="BodyText"/>
        <w:spacing w:before="120"/>
        <w:ind w:left="307" w:right="572"/>
        <w:jc w:val="both"/>
      </w:pPr>
      <w:r>
        <w:t xml:space="preserve">This Scholarship has been endowed by Agfa-Gevaert (Ireland) Limited and is awarded to enable a young Galway, Graduate to pursue a short course of study or research abroad, as part of his/her post-graduate training in Radiology. Graduates of National University of Ireland, Galway, up to 10 </w:t>
      </w:r>
      <w:r>
        <w:rPr>
          <w:spacing w:val="-4"/>
        </w:rPr>
        <w:t xml:space="preserve">years </w:t>
      </w:r>
      <w:r>
        <w:t xml:space="preserve">after graduation, are eligible for  </w:t>
      </w:r>
      <w:r>
        <w:rPr>
          <w:spacing w:val="-3"/>
        </w:rPr>
        <w:t xml:space="preserve">this </w:t>
      </w:r>
      <w:r>
        <w:t xml:space="preserve">award, which will be decided by a University Committee representative of the Medical, Nursing and Health Sciences College. </w:t>
      </w:r>
      <w:r>
        <w:rPr>
          <w:spacing w:val="-3"/>
        </w:rPr>
        <w:t xml:space="preserve">In </w:t>
      </w:r>
      <w:r>
        <w:t xml:space="preserve">the event of a suitable applicant not being available in any year, the interest available may be carried over to augment the funds available in the subsequent </w:t>
      </w:r>
      <w:r>
        <w:rPr>
          <w:spacing w:val="-3"/>
        </w:rPr>
        <w:t xml:space="preserve">year. </w:t>
      </w:r>
      <w:r>
        <w:t>Further information and details concerning application are</w:t>
      </w:r>
      <w:r>
        <w:rPr>
          <w:spacing w:val="-10"/>
        </w:rPr>
        <w:t xml:space="preserve"> </w:t>
      </w:r>
      <w:r>
        <w:t>available</w:t>
      </w:r>
      <w:r>
        <w:rPr>
          <w:spacing w:val="-10"/>
        </w:rPr>
        <w:t xml:space="preserve"> </w:t>
      </w:r>
      <w:r>
        <w:t>from</w:t>
      </w:r>
      <w:r>
        <w:rPr>
          <w:spacing w:val="-11"/>
        </w:rPr>
        <w:t xml:space="preserve"> </w:t>
      </w:r>
      <w:r>
        <w:t>the</w:t>
      </w:r>
      <w:r>
        <w:rPr>
          <w:spacing w:val="-10"/>
        </w:rPr>
        <w:t xml:space="preserve"> </w:t>
      </w:r>
      <w:r>
        <w:t>Professor</w:t>
      </w:r>
      <w:r>
        <w:rPr>
          <w:spacing w:val="-13"/>
        </w:rPr>
        <w:t xml:space="preserve"> </w:t>
      </w:r>
      <w:r>
        <w:t>of</w:t>
      </w:r>
      <w:r>
        <w:rPr>
          <w:spacing w:val="-11"/>
        </w:rPr>
        <w:t xml:space="preserve"> </w:t>
      </w:r>
      <w:r>
        <w:t>Radiology,</w:t>
      </w:r>
      <w:r>
        <w:rPr>
          <w:spacing w:val="-7"/>
        </w:rPr>
        <w:t xml:space="preserve"> </w:t>
      </w:r>
      <w:r>
        <w:t>University</w:t>
      </w:r>
      <w:r>
        <w:rPr>
          <w:spacing w:val="-16"/>
        </w:rPr>
        <w:t xml:space="preserve"> </w:t>
      </w:r>
      <w:r>
        <w:t>College</w:t>
      </w:r>
      <w:r>
        <w:rPr>
          <w:spacing w:val="-10"/>
        </w:rPr>
        <w:t xml:space="preserve"> </w:t>
      </w:r>
      <w:r>
        <w:t>Hospital,</w:t>
      </w:r>
      <w:r>
        <w:rPr>
          <w:spacing w:val="-7"/>
        </w:rPr>
        <w:t xml:space="preserve"> </w:t>
      </w:r>
      <w:r>
        <w:t>Galway.</w:t>
      </w:r>
    </w:p>
    <w:p w:rsidR="00370244" w:rsidRDefault="004A40E6">
      <w:pPr>
        <w:pStyle w:val="BodyText"/>
        <w:spacing w:before="127"/>
        <w:ind w:left="307"/>
        <w:jc w:val="both"/>
      </w:pPr>
      <w:r>
        <w:t>The value of the Scholarship is €1,200.</w:t>
      </w:r>
    </w:p>
    <w:p w:rsidR="00370244" w:rsidRDefault="00370244">
      <w:pPr>
        <w:jc w:val="both"/>
        <w:sectPr w:rsidR="00370244">
          <w:footerReference w:type="default" r:id="rId499"/>
          <w:pgSz w:w="8440" w:h="11930"/>
          <w:pgMar w:top="1020" w:right="240" w:bottom="880" w:left="540" w:header="0" w:footer="698" w:gutter="0"/>
          <w:pgNumType w:start="237"/>
          <w:cols w:space="720"/>
        </w:sectPr>
      </w:pPr>
    </w:p>
    <w:p w:rsidR="00370244" w:rsidRDefault="004A40E6">
      <w:pPr>
        <w:spacing w:before="74" w:line="242" w:lineRule="auto"/>
        <w:ind w:left="3132" w:right="959" w:hanging="2352"/>
        <w:rPr>
          <w:b/>
          <w:sz w:val="19"/>
        </w:rPr>
      </w:pPr>
      <w:r>
        <w:rPr>
          <w:b/>
          <w:sz w:val="19"/>
        </w:rPr>
        <w:t>DR TONY CARNEY GOLD MEDAL (MSc (SPORTS AND EXERCISE MEDICINE))</w:t>
      </w:r>
    </w:p>
    <w:p w:rsidR="00370244" w:rsidRDefault="004A40E6">
      <w:pPr>
        <w:pStyle w:val="BodyText"/>
        <w:spacing w:before="120"/>
        <w:ind w:left="307" w:right="917" w:hanging="1"/>
      </w:pPr>
      <w:r>
        <w:t>The</w:t>
      </w:r>
      <w:r>
        <w:rPr>
          <w:spacing w:val="-10"/>
        </w:rPr>
        <w:t xml:space="preserve"> </w:t>
      </w:r>
      <w:r>
        <w:t>Gold</w:t>
      </w:r>
      <w:r>
        <w:rPr>
          <w:spacing w:val="-7"/>
        </w:rPr>
        <w:t xml:space="preserve"> </w:t>
      </w:r>
      <w:r>
        <w:t>Medal</w:t>
      </w:r>
      <w:r>
        <w:rPr>
          <w:spacing w:val="-7"/>
        </w:rPr>
        <w:t xml:space="preserve"> </w:t>
      </w:r>
      <w:r>
        <w:t>is</w:t>
      </w:r>
      <w:r>
        <w:rPr>
          <w:spacing w:val="-7"/>
        </w:rPr>
        <w:t xml:space="preserve"> </w:t>
      </w:r>
      <w:r>
        <w:t>awarded</w:t>
      </w:r>
      <w:r>
        <w:rPr>
          <w:spacing w:val="-7"/>
        </w:rPr>
        <w:t xml:space="preserve"> </w:t>
      </w:r>
      <w:r>
        <w:t>to</w:t>
      </w:r>
      <w:r>
        <w:rPr>
          <w:spacing w:val="-7"/>
        </w:rPr>
        <w:t xml:space="preserve"> </w:t>
      </w:r>
      <w:r>
        <w:t>the</w:t>
      </w:r>
      <w:r>
        <w:rPr>
          <w:spacing w:val="-10"/>
        </w:rPr>
        <w:t xml:space="preserve"> </w:t>
      </w:r>
      <w:r>
        <w:t>student</w:t>
      </w:r>
      <w:r>
        <w:rPr>
          <w:spacing w:val="-9"/>
        </w:rPr>
        <w:t xml:space="preserve"> </w:t>
      </w:r>
      <w:r>
        <w:t>who</w:t>
      </w:r>
      <w:r>
        <w:rPr>
          <w:spacing w:val="-9"/>
        </w:rPr>
        <w:t xml:space="preserve"> </w:t>
      </w:r>
      <w:r>
        <w:t>achieves</w:t>
      </w:r>
      <w:r>
        <w:rPr>
          <w:spacing w:val="-9"/>
        </w:rPr>
        <w:t xml:space="preserve"> </w:t>
      </w:r>
      <w:r>
        <w:t>the</w:t>
      </w:r>
      <w:r>
        <w:rPr>
          <w:spacing w:val="-10"/>
        </w:rPr>
        <w:t xml:space="preserve"> </w:t>
      </w:r>
      <w:r>
        <w:t>best</w:t>
      </w:r>
      <w:r>
        <w:rPr>
          <w:spacing w:val="-12"/>
        </w:rPr>
        <w:t xml:space="preserve"> </w:t>
      </w:r>
      <w:r>
        <w:t>overall</w:t>
      </w:r>
      <w:r>
        <w:rPr>
          <w:spacing w:val="-10"/>
        </w:rPr>
        <w:t xml:space="preserve"> </w:t>
      </w:r>
      <w:r>
        <w:t>result</w:t>
      </w:r>
      <w:r>
        <w:rPr>
          <w:spacing w:val="-10"/>
        </w:rPr>
        <w:t xml:space="preserve"> </w:t>
      </w:r>
      <w:r>
        <w:t>in</w:t>
      </w:r>
      <w:r>
        <w:rPr>
          <w:spacing w:val="-7"/>
        </w:rPr>
        <w:t xml:space="preserve"> </w:t>
      </w:r>
      <w:r>
        <w:t>the MSc</w:t>
      </w:r>
      <w:r>
        <w:rPr>
          <w:spacing w:val="-8"/>
        </w:rPr>
        <w:t xml:space="preserve"> </w:t>
      </w:r>
      <w:r>
        <w:t>(Sports</w:t>
      </w:r>
      <w:r>
        <w:rPr>
          <w:spacing w:val="-8"/>
        </w:rPr>
        <w:t xml:space="preserve"> </w:t>
      </w:r>
      <w:r>
        <w:t>and</w:t>
      </w:r>
      <w:r>
        <w:rPr>
          <w:spacing w:val="-7"/>
        </w:rPr>
        <w:t xml:space="preserve"> </w:t>
      </w:r>
      <w:r>
        <w:t>Exercise</w:t>
      </w:r>
      <w:r>
        <w:rPr>
          <w:spacing w:val="-8"/>
        </w:rPr>
        <w:t xml:space="preserve"> </w:t>
      </w:r>
      <w:r>
        <w:t>Medicine)</w:t>
      </w:r>
      <w:r>
        <w:rPr>
          <w:spacing w:val="-11"/>
        </w:rPr>
        <w:t xml:space="preserve"> </w:t>
      </w:r>
      <w:r>
        <w:t>Degree</w:t>
      </w:r>
      <w:r>
        <w:rPr>
          <w:spacing w:val="-8"/>
        </w:rPr>
        <w:t xml:space="preserve"> </w:t>
      </w:r>
      <w:r>
        <w:t>Programme.</w:t>
      </w:r>
    </w:p>
    <w:p w:rsidR="00370244" w:rsidRDefault="00370244">
      <w:pPr>
        <w:pStyle w:val="BodyText"/>
        <w:rPr>
          <w:sz w:val="20"/>
        </w:rPr>
      </w:pPr>
    </w:p>
    <w:p w:rsidR="00370244" w:rsidRDefault="004A40E6">
      <w:pPr>
        <w:spacing w:before="175" w:line="242" w:lineRule="auto"/>
        <w:ind w:left="2793" w:hanging="2036"/>
        <w:rPr>
          <w:b/>
          <w:sz w:val="19"/>
        </w:rPr>
      </w:pPr>
      <w:r>
        <w:rPr>
          <w:b/>
          <w:sz w:val="19"/>
        </w:rPr>
        <w:t>MARY</w:t>
      </w:r>
      <w:r>
        <w:rPr>
          <w:b/>
          <w:spacing w:val="-17"/>
          <w:sz w:val="19"/>
        </w:rPr>
        <w:t xml:space="preserve"> </w:t>
      </w:r>
      <w:r>
        <w:rPr>
          <w:b/>
          <w:sz w:val="19"/>
        </w:rPr>
        <w:t>COSTELLO</w:t>
      </w:r>
      <w:r>
        <w:rPr>
          <w:b/>
          <w:spacing w:val="-18"/>
          <w:sz w:val="19"/>
        </w:rPr>
        <w:t xml:space="preserve"> </w:t>
      </w:r>
      <w:r>
        <w:rPr>
          <w:b/>
          <w:sz w:val="19"/>
        </w:rPr>
        <w:t>GOLD</w:t>
      </w:r>
      <w:r>
        <w:rPr>
          <w:b/>
          <w:spacing w:val="-19"/>
          <w:sz w:val="19"/>
        </w:rPr>
        <w:t xml:space="preserve"> </w:t>
      </w:r>
      <w:r>
        <w:rPr>
          <w:b/>
          <w:sz w:val="19"/>
        </w:rPr>
        <w:t>MEDAL</w:t>
      </w:r>
      <w:r>
        <w:rPr>
          <w:b/>
          <w:spacing w:val="-16"/>
          <w:sz w:val="19"/>
        </w:rPr>
        <w:t xml:space="preserve"> </w:t>
      </w:r>
      <w:r>
        <w:rPr>
          <w:b/>
          <w:sz w:val="19"/>
        </w:rPr>
        <w:t>(MSc</w:t>
      </w:r>
      <w:r>
        <w:rPr>
          <w:b/>
          <w:spacing w:val="-17"/>
          <w:sz w:val="19"/>
        </w:rPr>
        <w:t xml:space="preserve"> </w:t>
      </w:r>
      <w:r>
        <w:rPr>
          <w:b/>
          <w:sz w:val="19"/>
        </w:rPr>
        <w:t>(SPORTS</w:t>
      </w:r>
      <w:r>
        <w:rPr>
          <w:b/>
          <w:spacing w:val="-16"/>
          <w:sz w:val="19"/>
        </w:rPr>
        <w:t xml:space="preserve"> </w:t>
      </w:r>
      <w:r>
        <w:rPr>
          <w:b/>
          <w:sz w:val="19"/>
        </w:rPr>
        <w:t>AND</w:t>
      </w:r>
      <w:r>
        <w:rPr>
          <w:b/>
          <w:spacing w:val="-14"/>
          <w:sz w:val="19"/>
        </w:rPr>
        <w:t xml:space="preserve"> </w:t>
      </w:r>
      <w:r>
        <w:rPr>
          <w:b/>
          <w:sz w:val="19"/>
        </w:rPr>
        <w:t>EXERCISE PHYSIOTHERAPY))</w:t>
      </w:r>
    </w:p>
    <w:p w:rsidR="00370244" w:rsidRDefault="004A40E6">
      <w:pPr>
        <w:pStyle w:val="BodyText"/>
        <w:spacing w:before="116"/>
        <w:ind w:left="307" w:right="917" w:hanging="1"/>
      </w:pPr>
      <w:r>
        <w:t>The</w:t>
      </w:r>
      <w:r>
        <w:rPr>
          <w:spacing w:val="-10"/>
        </w:rPr>
        <w:t xml:space="preserve"> </w:t>
      </w:r>
      <w:r>
        <w:t>Gold</w:t>
      </w:r>
      <w:r>
        <w:rPr>
          <w:spacing w:val="-6"/>
        </w:rPr>
        <w:t xml:space="preserve"> </w:t>
      </w:r>
      <w:r>
        <w:t>Medal</w:t>
      </w:r>
      <w:r>
        <w:rPr>
          <w:spacing w:val="-10"/>
        </w:rPr>
        <w:t xml:space="preserve"> </w:t>
      </w:r>
      <w:r>
        <w:t>is</w:t>
      </w:r>
      <w:r>
        <w:rPr>
          <w:spacing w:val="-9"/>
        </w:rPr>
        <w:t xml:space="preserve"> </w:t>
      </w:r>
      <w:r>
        <w:t>awarded</w:t>
      </w:r>
      <w:r>
        <w:rPr>
          <w:spacing w:val="-9"/>
        </w:rPr>
        <w:t xml:space="preserve"> </w:t>
      </w:r>
      <w:r>
        <w:t>to</w:t>
      </w:r>
      <w:r>
        <w:rPr>
          <w:spacing w:val="-9"/>
        </w:rPr>
        <w:t xml:space="preserve"> </w:t>
      </w:r>
      <w:r>
        <w:t>the</w:t>
      </w:r>
      <w:r>
        <w:rPr>
          <w:spacing w:val="-10"/>
        </w:rPr>
        <w:t xml:space="preserve"> </w:t>
      </w:r>
      <w:r>
        <w:t>student</w:t>
      </w:r>
      <w:r>
        <w:rPr>
          <w:spacing w:val="-9"/>
        </w:rPr>
        <w:t xml:space="preserve"> </w:t>
      </w:r>
      <w:r>
        <w:t>who</w:t>
      </w:r>
      <w:r>
        <w:rPr>
          <w:spacing w:val="-9"/>
        </w:rPr>
        <w:t xml:space="preserve"> </w:t>
      </w:r>
      <w:r>
        <w:t>achieves</w:t>
      </w:r>
      <w:r>
        <w:rPr>
          <w:spacing w:val="-9"/>
        </w:rPr>
        <w:t xml:space="preserve"> </w:t>
      </w:r>
      <w:r>
        <w:t>the</w:t>
      </w:r>
      <w:r>
        <w:rPr>
          <w:spacing w:val="-10"/>
        </w:rPr>
        <w:t xml:space="preserve"> </w:t>
      </w:r>
      <w:r>
        <w:t>best</w:t>
      </w:r>
      <w:r>
        <w:rPr>
          <w:spacing w:val="-11"/>
        </w:rPr>
        <w:t xml:space="preserve"> </w:t>
      </w:r>
      <w:r>
        <w:t>overall</w:t>
      </w:r>
      <w:r>
        <w:rPr>
          <w:spacing w:val="-10"/>
        </w:rPr>
        <w:t xml:space="preserve"> </w:t>
      </w:r>
      <w:r>
        <w:t>result</w:t>
      </w:r>
      <w:r>
        <w:rPr>
          <w:spacing w:val="-10"/>
        </w:rPr>
        <w:t xml:space="preserve"> </w:t>
      </w:r>
      <w:r>
        <w:t>in</w:t>
      </w:r>
      <w:r>
        <w:rPr>
          <w:spacing w:val="-6"/>
        </w:rPr>
        <w:t xml:space="preserve"> </w:t>
      </w:r>
      <w:r>
        <w:t>the MSc</w:t>
      </w:r>
      <w:r>
        <w:rPr>
          <w:spacing w:val="-9"/>
        </w:rPr>
        <w:t xml:space="preserve"> </w:t>
      </w:r>
      <w:r>
        <w:t>(Sports</w:t>
      </w:r>
      <w:r>
        <w:rPr>
          <w:spacing w:val="-9"/>
        </w:rPr>
        <w:t xml:space="preserve"> </w:t>
      </w:r>
      <w:r>
        <w:t>and</w:t>
      </w:r>
      <w:r>
        <w:rPr>
          <w:spacing w:val="-8"/>
        </w:rPr>
        <w:t xml:space="preserve"> </w:t>
      </w:r>
      <w:r>
        <w:t>Exercise</w:t>
      </w:r>
      <w:r>
        <w:rPr>
          <w:spacing w:val="-9"/>
        </w:rPr>
        <w:t xml:space="preserve"> </w:t>
      </w:r>
      <w:r>
        <w:t>Physiotherapy)</w:t>
      </w:r>
      <w:r>
        <w:rPr>
          <w:spacing w:val="-12"/>
        </w:rPr>
        <w:t xml:space="preserve"> </w:t>
      </w:r>
      <w:r>
        <w:t>Degree</w:t>
      </w:r>
      <w:r>
        <w:rPr>
          <w:spacing w:val="-9"/>
        </w:rPr>
        <w:t xml:space="preserve"> </w:t>
      </w:r>
      <w:r>
        <w:t>Programme.</w:t>
      </w:r>
    </w:p>
    <w:p w:rsidR="00370244" w:rsidRDefault="00370244">
      <w:pPr>
        <w:pStyle w:val="BodyText"/>
        <w:rPr>
          <w:sz w:val="20"/>
        </w:rPr>
      </w:pPr>
    </w:p>
    <w:p w:rsidR="00370244" w:rsidRDefault="00370244">
      <w:pPr>
        <w:pStyle w:val="BodyText"/>
        <w:spacing w:before="3"/>
        <w:rPr>
          <w:sz w:val="20"/>
        </w:rPr>
      </w:pPr>
    </w:p>
    <w:p w:rsidR="00370244" w:rsidRDefault="004A40E6">
      <w:pPr>
        <w:ind w:left="1015" w:right="464" w:hanging="605"/>
        <w:rPr>
          <w:b/>
          <w:sz w:val="19"/>
        </w:rPr>
      </w:pPr>
      <w:r>
        <w:rPr>
          <w:b/>
          <w:sz w:val="19"/>
        </w:rPr>
        <w:t>THE</w:t>
      </w:r>
      <w:r>
        <w:rPr>
          <w:b/>
          <w:spacing w:val="-19"/>
          <w:sz w:val="19"/>
        </w:rPr>
        <w:t xml:space="preserve"> </w:t>
      </w:r>
      <w:r>
        <w:rPr>
          <w:b/>
          <w:sz w:val="19"/>
        </w:rPr>
        <w:t>PROFESSORIAL</w:t>
      </w:r>
      <w:r>
        <w:rPr>
          <w:b/>
          <w:spacing w:val="-19"/>
          <w:sz w:val="19"/>
        </w:rPr>
        <w:t xml:space="preserve"> </w:t>
      </w:r>
      <w:r>
        <w:rPr>
          <w:b/>
          <w:sz w:val="19"/>
        </w:rPr>
        <w:t>POSTGRADUATE</w:t>
      </w:r>
      <w:r>
        <w:rPr>
          <w:b/>
          <w:spacing w:val="-21"/>
          <w:sz w:val="19"/>
        </w:rPr>
        <w:t xml:space="preserve"> </w:t>
      </w:r>
      <w:r>
        <w:rPr>
          <w:b/>
          <w:sz w:val="19"/>
        </w:rPr>
        <w:t>TRAVEL</w:t>
      </w:r>
      <w:r>
        <w:rPr>
          <w:b/>
          <w:spacing w:val="-19"/>
          <w:sz w:val="19"/>
        </w:rPr>
        <w:t xml:space="preserve"> </w:t>
      </w:r>
      <w:r>
        <w:rPr>
          <w:b/>
          <w:sz w:val="19"/>
        </w:rPr>
        <w:t>PRIZE</w:t>
      </w:r>
      <w:r>
        <w:rPr>
          <w:b/>
          <w:spacing w:val="-19"/>
          <w:sz w:val="19"/>
        </w:rPr>
        <w:t xml:space="preserve"> </w:t>
      </w:r>
      <w:r>
        <w:rPr>
          <w:b/>
          <w:sz w:val="19"/>
        </w:rPr>
        <w:t>IN</w:t>
      </w:r>
      <w:r>
        <w:rPr>
          <w:b/>
          <w:spacing w:val="-20"/>
          <w:sz w:val="19"/>
        </w:rPr>
        <w:t xml:space="preserve"> </w:t>
      </w:r>
      <w:r>
        <w:rPr>
          <w:b/>
          <w:sz w:val="19"/>
        </w:rPr>
        <w:t>OBSTETRICS AND</w:t>
      </w:r>
      <w:r>
        <w:rPr>
          <w:b/>
          <w:spacing w:val="-15"/>
          <w:sz w:val="19"/>
        </w:rPr>
        <w:t xml:space="preserve"> </w:t>
      </w:r>
      <w:r>
        <w:rPr>
          <w:b/>
          <w:sz w:val="19"/>
        </w:rPr>
        <w:t>GYNAECOLOGY</w:t>
      </w:r>
      <w:r>
        <w:rPr>
          <w:b/>
          <w:spacing w:val="-15"/>
          <w:sz w:val="19"/>
        </w:rPr>
        <w:t xml:space="preserve"> </w:t>
      </w:r>
      <w:r>
        <w:rPr>
          <w:b/>
          <w:sz w:val="19"/>
        </w:rPr>
        <w:t>SUPPORTED</w:t>
      </w:r>
      <w:r>
        <w:rPr>
          <w:b/>
          <w:spacing w:val="-12"/>
          <w:sz w:val="19"/>
        </w:rPr>
        <w:t xml:space="preserve"> </w:t>
      </w:r>
      <w:r>
        <w:rPr>
          <w:b/>
          <w:sz w:val="19"/>
        </w:rPr>
        <w:t>BY</w:t>
      </w:r>
      <w:r>
        <w:rPr>
          <w:b/>
          <w:spacing w:val="-15"/>
          <w:sz w:val="19"/>
        </w:rPr>
        <w:t xml:space="preserve"> </w:t>
      </w:r>
      <w:r>
        <w:rPr>
          <w:b/>
          <w:sz w:val="19"/>
        </w:rPr>
        <w:t>ETHICON</w:t>
      </w:r>
      <w:r>
        <w:rPr>
          <w:b/>
          <w:spacing w:val="-15"/>
          <w:sz w:val="19"/>
        </w:rPr>
        <w:t xml:space="preserve"> </w:t>
      </w:r>
      <w:r>
        <w:rPr>
          <w:b/>
          <w:sz w:val="19"/>
        </w:rPr>
        <w:t>LIMITED</w:t>
      </w:r>
    </w:p>
    <w:p w:rsidR="00370244" w:rsidRDefault="00370244">
      <w:pPr>
        <w:pStyle w:val="BodyText"/>
        <w:rPr>
          <w:b/>
          <w:sz w:val="20"/>
        </w:rPr>
      </w:pPr>
    </w:p>
    <w:p w:rsidR="00370244" w:rsidRDefault="00370244">
      <w:pPr>
        <w:pStyle w:val="BodyText"/>
        <w:spacing w:before="4"/>
        <w:rPr>
          <w:b/>
          <w:sz w:val="18"/>
        </w:rPr>
      </w:pPr>
    </w:p>
    <w:p w:rsidR="00370244" w:rsidRDefault="004A40E6">
      <w:pPr>
        <w:pStyle w:val="BodyText"/>
        <w:ind w:left="307" w:right="575" w:firstLine="199"/>
        <w:jc w:val="both"/>
      </w:pPr>
      <w:r>
        <w:t>Ethicon Limited have agreed to award a sum of approximately €777 (£500 sterling) per annum over the next five years to help fund a short course abroad for a postgraduate trainee in Obstetrics and Gynaecology, to be known as "The Professorial Postgraduate Travel Prize".</w:t>
      </w:r>
    </w:p>
    <w:p w:rsidR="00370244" w:rsidRDefault="00370244">
      <w:pPr>
        <w:pStyle w:val="BodyText"/>
        <w:spacing w:before="4"/>
        <w:rPr>
          <w:sz w:val="27"/>
        </w:rPr>
      </w:pPr>
    </w:p>
    <w:p w:rsidR="00370244" w:rsidRDefault="004A40E6">
      <w:pPr>
        <w:ind w:left="842"/>
        <w:rPr>
          <w:b/>
          <w:sz w:val="19"/>
        </w:rPr>
      </w:pPr>
      <w:r>
        <w:rPr>
          <w:b/>
          <w:sz w:val="19"/>
        </w:rPr>
        <w:t>THE DOCTOR JOHN F. KEENAN TRAVELLING SCHOLARSHIP</w:t>
      </w:r>
    </w:p>
    <w:p w:rsidR="00370244" w:rsidRDefault="004A40E6">
      <w:pPr>
        <w:pStyle w:val="BodyText"/>
        <w:spacing w:before="170" w:line="242" w:lineRule="auto"/>
        <w:ind w:left="307" w:right="568" w:firstLine="199"/>
        <w:jc w:val="both"/>
      </w:pPr>
      <w:r>
        <w:t>This Scholarship is endowed by the late John F. Keenan, B.A., MB BCh BAO (a graduate of the University 1892-1897), who by his Will bequeathed to the University certain portions of his estate for the promotion of Medical Research. The original Endowment, as ascertained by the Executors of the donor on the seventh day of March, 1947, consisted of securities and cash valued at €7063 (approx.).</w:t>
      </w:r>
    </w:p>
    <w:p w:rsidR="00370244" w:rsidRDefault="004A40E6">
      <w:pPr>
        <w:pStyle w:val="BodyText"/>
        <w:spacing w:line="211" w:lineRule="exact"/>
        <w:ind w:left="506"/>
      </w:pPr>
      <w:r>
        <w:t>The present value of the Scholarship is €12,500.</w:t>
      </w:r>
    </w:p>
    <w:p w:rsidR="00370244" w:rsidRDefault="004A40E6">
      <w:pPr>
        <w:pStyle w:val="BodyText"/>
        <w:spacing w:line="242" w:lineRule="auto"/>
        <w:ind w:left="304" w:right="580" w:firstLine="199"/>
        <w:jc w:val="both"/>
      </w:pPr>
      <w:r>
        <w:t xml:space="preserve">Údarás na hOllscoile, having accepted the Bequest has founded the </w:t>
      </w:r>
      <w:r>
        <w:rPr>
          <w:spacing w:val="-3"/>
        </w:rPr>
        <w:t xml:space="preserve">above </w:t>
      </w:r>
      <w:r>
        <w:t>Scholarship,</w:t>
      </w:r>
      <w:r>
        <w:rPr>
          <w:spacing w:val="-10"/>
        </w:rPr>
        <w:t xml:space="preserve"> </w:t>
      </w:r>
      <w:r>
        <w:t>and</w:t>
      </w:r>
      <w:r>
        <w:rPr>
          <w:spacing w:val="-7"/>
        </w:rPr>
        <w:t xml:space="preserve"> </w:t>
      </w:r>
      <w:r>
        <w:t>has</w:t>
      </w:r>
      <w:r>
        <w:rPr>
          <w:spacing w:val="-5"/>
        </w:rPr>
        <w:t xml:space="preserve"> </w:t>
      </w:r>
      <w:r>
        <w:t>adopted</w:t>
      </w:r>
      <w:r>
        <w:rPr>
          <w:spacing w:val="-4"/>
        </w:rPr>
        <w:t xml:space="preserve"> </w:t>
      </w:r>
      <w:r>
        <w:t>the</w:t>
      </w:r>
      <w:r>
        <w:rPr>
          <w:spacing w:val="-6"/>
        </w:rPr>
        <w:t xml:space="preserve"> </w:t>
      </w:r>
      <w:r>
        <w:t>following</w:t>
      </w:r>
      <w:r>
        <w:rPr>
          <w:spacing w:val="-7"/>
        </w:rPr>
        <w:t xml:space="preserve"> </w:t>
      </w:r>
      <w:r>
        <w:t>rules</w:t>
      </w:r>
      <w:r>
        <w:rPr>
          <w:spacing w:val="-5"/>
        </w:rPr>
        <w:t xml:space="preserve"> </w:t>
      </w:r>
      <w:r>
        <w:t>in</w:t>
      </w:r>
      <w:r>
        <w:rPr>
          <w:spacing w:val="-5"/>
        </w:rPr>
        <w:t xml:space="preserve"> </w:t>
      </w:r>
      <w:r>
        <w:t>regard</w:t>
      </w:r>
      <w:r>
        <w:rPr>
          <w:spacing w:val="-2"/>
        </w:rPr>
        <w:t xml:space="preserve"> </w:t>
      </w:r>
      <w:r>
        <w:t>to</w:t>
      </w:r>
      <w:r>
        <w:rPr>
          <w:spacing w:val="-5"/>
        </w:rPr>
        <w:t xml:space="preserve"> </w:t>
      </w:r>
      <w:r>
        <w:t>it:—</w:t>
      </w:r>
    </w:p>
    <w:p w:rsidR="00370244" w:rsidRDefault="004A40E6">
      <w:pPr>
        <w:pStyle w:val="ListParagraph"/>
        <w:numPr>
          <w:ilvl w:val="1"/>
          <w:numId w:val="8"/>
        </w:numPr>
        <w:tabs>
          <w:tab w:val="left" w:pos="696"/>
        </w:tabs>
        <w:spacing w:before="2" w:line="217" w:lineRule="exact"/>
        <w:ind w:firstLine="200"/>
        <w:rPr>
          <w:sz w:val="19"/>
        </w:rPr>
      </w:pPr>
      <w:r>
        <w:rPr>
          <w:sz w:val="19"/>
        </w:rPr>
        <w:t>The</w:t>
      </w:r>
      <w:r>
        <w:rPr>
          <w:spacing w:val="-7"/>
          <w:sz w:val="19"/>
        </w:rPr>
        <w:t xml:space="preserve"> </w:t>
      </w:r>
      <w:r>
        <w:rPr>
          <w:sz w:val="19"/>
        </w:rPr>
        <w:t>value</w:t>
      </w:r>
      <w:r>
        <w:rPr>
          <w:spacing w:val="-7"/>
          <w:sz w:val="19"/>
        </w:rPr>
        <w:t xml:space="preserve"> </w:t>
      </w:r>
      <w:r>
        <w:rPr>
          <w:sz w:val="19"/>
        </w:rPr>
        <w:t>of</w:t>
      </w:r>
      <w:r>
        <w:rPr>
          <w:spacing w:val="-3"/>
          <w:sz w:val="19"/>
        </w:rPr>
        <w:t xml:space="preserve"> </w:t>
      </w:r>
      <w:r>
        <w:rPr>
          <w:sz w:val="19"/>
        </w:rPr>
        <w:t>the</w:t>
      </w:r>
      <w:r>
        <w:rPr>
          <w:spacing w:val="-7"/>
          <w:sz w:val="19"/>
        </w:rPr>
        <w:t xml:space="preserve"> </w:t>
      </w:r>
      <w:r>
        <w:rPr>
          <w:sz w:val="19"/>
        </w:rPr>
        <w:t>Scholarship</w:t>
      </w:r>
      <w:r>
        <w:rPr>
          <w:spacing w:val="-8"/>
          <w:sz w:val="19"/>
        </w:rPr>
        <w:t xml:space="preserve"> </w:t>
      </w:r>
      <w:r>
        <w:rPr>
          <w:sz w:val="19"/>
        </w:rPr>
        <w:t>shall</w:t>
      </w:r>
      <w:r>
        <w:rPr>
          <w:spacing w:val="-7"/>
          <w:sz w:val="19"/>
        </w:rPr>
        <w:t xml:space="preserve"> </w:t>
      </w:r>
      <w:r>
        <w:rPr>
          <w:sz w:val="19"/>
        </w:rPr>
        <w:t>be</w:t>
      </w:r>
      <w:r>
        <w:rPr>
          <w:spacing w:val="-7"/>
          <w:sz w:val="19"/>
        </w:rPr>
        <w:t xml:space="preserve"> </w:t>
      </w:r>
      <w:r>
        <w:rPr>
          <w:sz w:val="19"/>
        </w:rPr>
        <w:t>as</w:t>
      </w:r>
      <w:r>
        <w:rPr>
          <w:spacing w:val="-11"/>
          <w:sz w:val="19"/>
        </w:rPr>
        <w:t xml:space="preserve"> </w:t>
      </w:r>
      <w:r>
        <w:rPr>
          <w:sz w:val="19"/>
        </w:rPr>
        <w:t>determined</w:t>
      </w:r>
      <w:r>
        <w:rPr>
          <w:spacing w:val="-5"/>
          <w:sz w:val="19"/>
        </w:rPr>
        <w:t xml:space="preserve"> </w:t>
      </w:r>
      <w:r>
        <w:rPr>
          <w:sz w:val="19"/>
        </w:rPr>
        <w:t>by</w:t>
      </w:r>
      <w:r>
        <w:rPr>
          <w:spacing w:val="-18"/>
          <w:sz w:val="19"/>
        </w:rPr>
        <w:t xml:space="preserve"> </w:t>
      </w:r>
      <w:r>
        <w:rPr>
          <w:sz w:val="19"/>
        </w:rPr>
        <w:t>Údarás</w:t>
      </w:r>
      <w:r>
        <w:rPr>
          <w:spacing w:val="-6"/>
          <w:sz w:val="19"/>
        </w:rPr>
        <w:t xml:space="preserve"> </w:t>
      </w:r>
      <w:r>
        <w:rPr>
          <w:sz w:val="19"/>
        </w:rPr>
        <w:t>na</w:t>
      </w:r>
      <w:r>
        <w:rPr>
          <w:spacing w:val="-7"/>
          <w:sz w:val="19"/>
        </w:rPr>
        <w:t xml:space="preserve"> </w:t>
      </w:r>
      <w:r>
        <w:rPr>
          <w:sz w:val="19"/>
        </w:rPr>
        <w:t>hOllscoile.</w:t>
      </w:r>
    </w:p>
    <w:p w:rsidR="00370244" w:rsidRDefault="004A40E6">
      <w:pPr>
        <w:pStyle w:val="ListParagraph"/>
        <w:numPr>
          <w:ilvl w:val="1"/>
          <w:numId w:val="8"/>
        </w:numPr>
        <w:tabs>
          <w:tab w:val="left" w:pos="711"/>
        </w:tabs>
        <w:spacing w:line="242" w:lineRule="auto"/>
        <w:ind w:right="576" w:firstLine="200"/>
        <w:jc w:val="both"/>
        <w:rPr>
          <w:sz w:val="19"/>
        </w:rPr>
      </w:pPr>
      <w:r>
        <w:rPr>
          <w:sz w:val="19"/>
        </w:rPr>
        <w:t>The Scholarship is available to a graduate in Medicine and Health Sciences of the University of either sex of Irish parentage, who</w:t>
      </w:r>
      <w:r>
        <w:rPr>
          <w:spacing w:val="-6"/>
          <w:sz w:val="19"/>
        </w:rPr>
        <w:t xml:space="preserve"> </w:t>
      </w:r>
      <w:r>
        <w:rPr>
          <w:sz w:val="19"/>
        </w:rPr>
        <w:t>has:—</w:t>
      </w:r>
    </w:p>
    <w:p w:rsidR="00370244" w:rsidRDefault="004A40E6">
      <w:pPr>
        <w:pStyle w:val="ListParagraph"/>
        <w:numPr>
          <w:ilvl w:val="2"/>
          <w:numId w:val="8"/>
        </w:numPr>
        <w:tabs>
          <w:tab w:val="left" w:pos="1104"/>
        </w:tabs>
        <w:spacing w:before="1" w:line="217" w:lineRule="exact"/>
        <w:ind w:hanging="398"/>
        <w:rPr>
          <w:sz w:val="19"/>
        </w:rPr>
      </w:pPr>
      <w:r>
        <w:rPr>
          <w:sz w:val="19"/>
        </w:rPr>
        <w:t>obtained</w:t>
      </w:r>
      <w:r>
        <w:rPr>
          <w:spacing w:val="-9"/>
          <w:sz w:val="19"/>
        </w:rPr>
        <w:t xml:space="preserve"> </w:t>
      </w:r>
      <w:r>
        <w:rPr>
          <w:sz w:val="19"/>
        </w:rPr>
        <w:t>Honours</w:t>
      </w:r>
      <w:r>
        <w:rPr>
          <w:spacing w:val="-8"/>
          <w:sz w:val="19"/>
        </w:rPr>
        <w:t xml:space="preserve"> </w:t>
      </w:r>
      <w:r>
        <w:rPr>
          <w:sz w:val="19"/>
        </w:rPr>
        <w:t>in</w:t>
      </w:r>
      <w:r>
        <w:rPr>
          <w:spacing w:val="-7"/>
          <w:sz w:val="19"/>
        </w:rPr>
        <w:t xml:space="preserve"> </w:t>
      </w:r>
      <w:r>
        <w:rPr>
          <w:sz w:val="19"/>
        </w:rPr>
        <w:t>the</w:t>
      </w:r>
      <w:r>
        <w:rPr>
          <w:spacing w:val="-8"/>
          <w:sz w:val="19"/>
        </w:rPr>
        <w:t xml:space="preserve"> </w:t>
      </w:r>
      <w:r>
        <w:rPr>
          <w:sz w:val="19"/>
        </w:rPr>
        <w:t>MB</w:t>
      </w:r>
      <w:r>
        <w:rPr>
          <w:spacing w:val="-5"/>
          <w:sz w:val="19"/>
        </w:rPr>
        <w:t xml:space="preserve"> </w:t>
      </w:r>
      <w:r>
        <w:rPr>
          <w:sz w:val="19"/>
        </w:rPr>
        <w:t>BCh</w:t>
      </w:r>
      <w:r>
        <w:rPr>
          <w:spacing w:val="-2"/>
          <w:sz w:val="19"/>
        </w:rPr>
        <w:t xml:space="preserve"> </w:t>
      </w:r>
      <w:r>
        <w:rPr>
          <w:sz w:val="19"/>
        </w:rPr>
        <w:t>BAO</w:t>
      </w:r>
      <w:r>
        <w:rPr>
          <w:spacing w:val="-6"/>
          <w:sz w:val="19"/>
        </w:rPr>
        <w:t xml:space="preserve"> </w:t>
      </w:r>
      <w:r>
        <w:rPr>
          <w:sz w:val="19"/>
        </w:rPr>
        <w:t>Examination;</w:t>
      </w:r>
    </w:p>
    <w:p w:rsidR="00370244" w:rsidRDefault="004A40E6">
      <w:pPr>
        <w:pStyle w:val="ListParagraph"/>
        <w:numPr>
          <w:ilvl w:val="2"/>
          <w:numId w:val="8"/>
        </w:numPr>
        <w:tabs>
          <w:tab w:val="left" w:pos="1104"/>
        </w:tabs>
        <w:ind w:right="857" w:hanging="398"/>
        <w:rPr>
          <w:sz w:val="19"/>
        </w:rPr>
      </w:pPr>
      <w:r>
        <w:rPr>
          <w:sz w:val="19"/>
        </w:rPr>
        <w:t xml:space="preserve">presented for the MB BCh BAO Examination not later than the month of December in the sixth </w:t>
      </w:r>
      <w:r>
        <w:rPr>
          <w:spacing w:val="-4"/>
          <w:sz w:val="19"/>
        </w:rPr>
        <w:t xml:space="preserve">year </w:t>
      </w:r>
      <w:r>
        <w:rPr>
          <w:sz w:val="19"/>
        </w:rPr>
        <w:t>of medical</w:t>
      </w:r>
      <w:r>
        <w:rPr>
          <w:spacing w:val="-25"/>
          <w:sz w:val="19"/>
        </w:rPr>
        <w:t xml:space="preserve"> </w:t>
      </w:r>
      <w:r>
        <w:rPr>
          <w:spacing w:val="-4"/>
          <w:sz w:val="19"/>
        </w:rPr>
        <w:t>study;</w:t>
      </w:r>
    </w:p>
    <w:p w:rsidR="00370244" w:rsidRDefault="004A40E6">
      <w:pPr>
        <w:pStyle w:val="ListParagraph"/>
        <w:numPr>
          <w:ilvl w:val="2"/>
          <w:numId w:val="8"/>
        </w:numPr>
        <w:tabs>
          <w:tab w:val="left" w:pos="1020"/>
        </w:tabs>
        <w:spacing w:before="3" w:line="242" w:lineRule="auto"/>
        <w:ind w:left="1024" w:right="576" w:hanging="336"/>
        <w:jc w:val="both"/>
        <w:rPr>
          <w:sz w:val="19"/>
        </w:rPr>
      </w:pPr>
      <w:r>
        <w:rPr>
          <w:sz w:val="19"/>
        </w:rPr>
        <w:t>been adjudged by the College of Medicine, Nursing and Health Sciences to have attained an adequate Honours Standard in the undergraduate course as a whole;</w:t>
      </w:r>
    </w:p>
    <w:p w:rsidR="00370244" w:rsidRDefault="004A40E6">
      <w:pPr>
        <w:pStyle w:val="ListParagraph"/>
        <w:numPr>
          <w:ilvl w:val="2"/>
          <w:numId w:val="8"/>
        </w:numPr>
        <w:tabs>
          <w:tab w:val="left" w:pos="1104"/>
        </w:tabs>
        <w:spacing w:line="242" w:lineRule="auto"/>
        <w:ind w:left="1104" w:right="683"/>
        <w:rPr>
          <w:sz w:val="19"/>
        </w:rPr>
      </w:pPr>
      <w:r>
        <w:rPr>
          <w:sz w:val="19"/>
        </w:rPr>
        <w:t>been adjudged by the College of Medicine, Nursing and Health Sciences to have</w:t>
      </w:r>
      <w:r>
        <w:rPr>
          <w:spacing w:val="-11"/>
          <w:sz w:val="19"/>
        </w:rPr>
        <w:t xml:space="preserve"> </w:t>
      </w:r>
      <w:r>
        <w:rPr>
          <w:sz w:val="19"/>
        </w:rPr>
        <w:t>shown</w:t>
      </w:r>
      <w:r>
        <w:rPr>
          <w:spacing w:val="-10"/>
          <w:sz w:val="19"/>
        </w:rPr>
        <w:t xml:space="preserve"> </w:t>
      </w:r>
      <w:r>
        <w:rPr>
          <w:sz w:val="19"/>
        </w:rPr>
        <w:t>special</w:t>
      </w:r>
      <w:r>
        <w:rPr>
          <w:spacing w:val="-11"/>
          <w:sz w:val="19"/>
        </w:rPr>
        <w:t xml:space="preserve"> </w:t>
      </w:r>
      <w:r>
        <w:rPr>
          <w:sz w:val="19"/>
        </w:rPr>
        <w:t>aptitude</w:t>
      </w:r>
      <w:r>
        <w:rPr>
          <w:spacing w:val="-12"/>
          <w:sz w:val="19"/>
        </w:rPr>
        <w:t xml:space="preserve"> </w:t>
      </w:r>
      <w:r>
        <w:rPr>
          <w:sz w:val="19"/>
        </w:rPr>
        <w:t>for</w:t>
      </w:r>
      <w:r>
        <w:rPr>
          <w:spacing w:val="-16"/>
          <w:sz w:val="19"/>
        </w:rPr>
        <w:t xml:space="preserve"> </w:t>
      </w:r>
      <w:r>
        <w:rPr>
          <w:sz w:val="19"/>
        </w:rPr>
        <w:t>research</w:t>
      </w:r>
      <w:r>
        <w:rPr>
          <w:spacing w:val="-8"/>
          <w:sz w:val="19"/>
        </w:rPr>
        <w:t xml:space="preserve"> </w:t>
      </w:r>
      <w:r>
        <w:rPr>
          <w:sz w:val="19"/>
        </w:rPr>
        <w:t>during</w:t>
      </w:r>
      <w:r>
        <w:rPr>
          <w:spacing w:val="-12"/>
          <w:sz w:val="19"/>
        </w:rPr>
        <w:t xml:space="preserve"> </w:t>
      </w:r>
      <w:r>
        <w:rPr>
          <w:sz w:val="19"/>
        </w:rPr>
        <w:t>the</w:t>
      </w:r>
      <w:r>
        <w:rPr>
          <w:spacing w:val="-11"/>
          <w:sz w:val="19"/>
        </w:rPr>
        <w:t xml:space="preserve"> </w:t>
      </w:r>
      <w:r>
        <w:rPr>
          <w:sz w:val="19"/>
        </w:rPr>
        <w:t>undergraduate</w:t>
      </w:r>
      <w:r>
        <w:rPr>
          <w:spacing w:val="-12"/>
          <w:sz w:val="19"/>
        </w:rPr>
        <w:t xml:space="preserve"> </w:t>
      </w:r>
      <w:r>
        <w:rPr>
          <w:sz w:val="19"/>
        </w:rPr>
        <w:t>course.</w:t>
      </w:r>
    </w:p>
    <w:p w:rsidR="00370244" w:rsidRDefault="004A40E6">
      <w:pPr>
        <w:pStyle w:val="BodyText"/>
        <w:spacing w:before="6"/>
        <w:ind w:left="305"/>
        <w:rPr>
          <w:rFonts w:ascii="Book Antiqua"/>
        </w:rPr>
      </w:pPr>
      <w:r>
        <w:rPr>
          <w:rFonts w:ascii="Book Antiqua"/>
          <w:i/>
        </w:rPr>
        <w:t xml:space="preserve">Note: </w:t>
      </w:r>
      <w:r>
        <w:rPr>
          <w:rFonts w:ascii="Book Antiqua"/>
        </w:rPr>
        <w:t>For the purpose of (</w:t>
      </w:r>
      <w:r>
        <w:rPr>
          <w:rFonts w:ascii="Book Antiqua"/>
          <w:i/>
        </w:rPr>
        <w:t>b</w:t>
      </w:r>
      <w:r>
        <w:rPr>
          <w:rFonts w:ascii="Book Antiqua"/>
        </w:rPr>
        <w:t>) above there shall not be counted:</w:t>
      </w:r>
    </w:p>
    <w:p w:rsidR="00370244" w:rsidRDefault="00370244">
      <w:pPr>
        <w:rPr>
          <w:rFonts w:ascii="Book Antiqua"/>
        </w:rPr>
        <w:sectPr w:rsidR="00370244">
          <w:pgSz w:w="8440" w:h="11930"/>
          <w:pgMar w:top="1020" w:right="240" w:bottom="880" w:left="540" w:header="0" w:footer="698" w:gutter="0"/>
          <w:cols w:space="720"/>
        </w:sectPr>
      </w:pPr>
    </w:p>
    <w:p w:rsidR="00370244" w:rsidRDefault="004A40E6">
      <w:pPr>
        <w:pStyle w:val="ListParagraph"/>
        <w:numPr>
          <w:ilvl w:val="0"/>
          <w:numId w:val="6"/>
        </w:numPr>
        <w:tabs>
          <w:tab w:val="left" w:pos="1104"/>
        </w:tabs>
        <w:spacing w:before="71"/>
        <w:rPr>
          <w:sz w:val="19"/>
        </w:rPr>
      </w:pPr>
      <w:r>
        <w:rPr>
          <w:sz w:val="19"/>
        </w:rPr>
        <w:t>an</w:t>
      </w:r>
      <w:r>
        <w:rPr>
          <w:spacing w:val="-5"/>
          <w:sz w:val="19"/>
        </w:rPr>
        <w:t xml:space="preserve"> </w:t>
      </w:r>
      <w:r>
        <w:rPr>
          <w:sz w:val="19"/>
        </w:rPr>
        <w:t>extra</w:t>
      </w:r>
      <w:r>
        <w:rPr>
          <w:spacing w:val="-3"/>
          <w:sz w:val="19"/>
        </w:rPr>
        <w:t xml:space="preserve"> </w:t>
      </w:r>
      <w:r>
        <w:rPr>
          <w:sz w:val="19"/>
        </w:rPr>
        <w:t>year</w:t>
      </w:r>
      <w:r>
        <w:rPr>
          <w:spacing w:val="-6"/>
          <w:sz w:val="19"/>
        </w:rPr>
        <w:t xml:space="preserve"> </w:t>
      </w:r>
      <w:r>
        <w:rPr>
          <w:sz w:val="19"/>
        </w:rPr>
        <w:t>spent</w:t>
      </w:r>
      <w:r>
        <w:rPr>
          <w:spacing w:val="-5"/>
          <w:sz w:val="19"/>
        </w:rPr>
        <w:t xml:space="preserve"> </w:t>
      </w:r>
      <w:r>
        <w:rPr>
          <w:sz w:val="19"/>
        </w:rPr>
        <w:t>in</w:t>
      </w:r>
      <w:r>
        <w:rPr>
          <w:spacing w:val="-5"/>
          <w:sz w:val="19"/>
        </w:rPr>
        <w:t xml:space="preserve"> </w:t>
      </w:r>
      <w:r>
        <w:rPr>
          <w:sz w:val="19"/>
        </w:rPr>
        <w:t>taking</w:t>
      </w:r>
      <w:r>
        <w:rPr>
          <w:spacing w:val="-7"/>
          <w:sz w:val="19"/>
        </w:rPr>
        <w:t xml:space="preserve"> </w:t>
      </w:r>
      <w:r>
        <w:rPr>
          <w:sz w:val="19"/>
        </w:rPr>
        <w:t>a</w:t>
      </w:r>
      <w:r>
        <w:rPr>
          <w:spacing w:val="-8"/>
          <w:sz w:val="19"/>
        </w:rPr>
        <w:t xml:space="preserve"> </w:t>
      </w:r>
      <w:r>
        <w:rPr>
          <w:sz w:val="19"/>
        </w:rPr>
        <w:t>Medical</w:t>
      </w:r>
      <w:r>
        <w:rPr>
          <w:spacing w:val="-6"/>
          <w:sz w:val="19"/>
        </w:rPr>
        <w:t xml:space="preserve"> </w:t>
      </w:r>
      <w:r>
        <w:rPr>
          <w:sz w:val="19"/>
        </w:rPr>
        <w:t>B.Sc.</w:t>
      </w:r>
      <w:r>
        <w:rPr>
          <w:spacing w:val="-3"/>
          <w:sz w:val="19"/>
        </w:rPr>
        <w:t xml:space="preserve"> Degree;</w:t>
      </w:r>
    </w:p>
    <w:p w:rsidR="00370244" w:rsidRDefault="004A40E6">
      <w:pPr>
        <w:pStyle w:val="ListParagraph"/>
        <w:numPr>
          <w:ilvl w:val="0"/>
          <w:numId w:val="6"/>
        </w:numPr>
        <w:tabs>
          <w:tab w:val="left" w:pos="1104"/>
        </w:tabs>
        <w:ind w:hanging="399"/>
        <w:rPr>
          <w:sz w:val="19"/>
        </w:rPr>
      </w:pPr>
      <w:r>
        <w:rPr>
          <w:sz w:val="19"/>
        </w:rPr>
        <w:t>time</w:t>
      </w:r>
      <w:r>
        <w:rPr>
          <w:spacing w:val="-8"/>
          <w:sz w:val="19"/>
        </w:rPr>
        <w:t xml:space="preserve"> </w:t>
      </w:r>
      <w:r>
        <w:rPr>
          <w:sz w:val="19"/>
        </w:rPr>
        <w:t>lost</w:t>
      </w:r>
      <w:r>
        <w:rPr>
          <w:spacing w:val="-8"/>
          <w:sz w:val="19"/>
        </w:rPr>
        <w:t xml:space="preserve"> </w:t>
      </w:r>
      <w:r>
        <w:rPr>
          <w:sz w:val="19"/>
        </w:rPr>
        <w:t>owing</w:t>
      </w:r>
      <w:r>
        <w:rPr>
          <w:spacing w:val="-9"/>
          <w:sz w:val="19"/>
        </w:rPr>
        <w:t xml:space="preserve"> </w:t>
      </w:r>
      <w:r>
        <w:rPr>
          <w:sz w:val="19"/>
        </w:rPr>
        <w:t>to</w:t>
      </w:r>
      <w:r>
        <w:rPr>
          <w:spacing w:val="-5"/>
          <w:sz w:val="19"/>
        </w:rPr>
        <w:t xml:space="preserve"> </w:t>
      </w:r>
      <w:r>
        <w:rPr>
          <w:sz w:val="19"/>
        </w:rPr>
        <w:t>illness</w:t>
      </w:r>
      <w:r>
        <w:rPr>
          <w:spacing w:val="-8"/>
          <w:sz w:val="19"/>
        </w:rPr>
        <w:t xml:space="preserve"> </w:t>
      </w:r>
      <w:r>
        <w:rPr>
          <w:sz w:val="19"/>
        </w:rPr>
        <w:t>properly</w:t>
      </w:r>
      <w:r>
        <w:rPr>
          <w:spacing w:val="-16"/>
          <w:sz w:val="19"/>
        </w:rPr>
        <w:t xml:space="preserve"> </w:t>
      </w:r>
      <w:r>
        <w:rPr>
          <w:sz w:val="19"/>
        </w:rPr>
        <w:t>certified.</w:t>
      </w:r>
    </w:p>
    <w:p w:rsidR="00370244" w:rsidRDefault="004A40E6">
      <w:pPr>
        <w:pStyle w:val="ListParagraph"/>
        <w:numPr>
          <w:ilvl w:val="1"/>
          <w:numId w:val="8"/>
        </w:numPr>
        <w:tabs>
          <w:tab w:val="left" w:pos="704"/>
        </w:tabs>
        <w:spacing w:before="2"/>
        <w:ind w:right="574" w:firstLine="200"/>
        <w:jc w:val="both"/>
        <w:rPr>
          <w:sz w:val="19"/>
        </w:rPr>
      </w:pPr>
      <w:r>
        <w:rPr>
          <w:sz w:val="19"/>
        </w:rPr>
        <w:t>The Scholarship shall be awarded by Údarás na hOllscoile on the recommendation of the Academic Council made after consultation with the College of Medicine, Nursing and Health Sciences. The College of Medicine, Nursing and Health Sciences shall, for the purpose, consider the report of the Professor of Medicine and of the</w:t>
      </w:r>
      <w:r>
        <w:rPr>
          <w:spacing w:val="30"/>
          <w:sz w:val="19"/>
        </w:rPr>
        <w:t xml:space="preserve"> </w:t>
      </w:r>
      <w:r>
        <w:rPr>
          <w:sz w:val="19"/>
        </w:rPr>
        <w:t>Extern</w:t>
      </w:r>
    </w:p>
    <w:p w:rsidR="00370244" w:rsidRDefault="004A40E6">
      <w:pPr>
        <w:pStyle w:val="BodyText"/>
        <w:spacing w:before="67" w:line="242" w:lineRule="auto"/>
        <w:ind w:left="307" w:right="464" w:hanging="1"/>
      </w:pPr>
      <w:r>
        <w:t>Examiner in Medicine. Údarás na hOllscoile may withhold the Scholarship if sufficient merit be not shown.</w:t>
      </w:r>
    </w:p>
    <w:p w:rsidR="00370244" w:rsidRDefault="004A40E6">
      <w:pPr>
        <w:pStyle w:val="ListParagraph"/>
        <w:numPr>
          <w:ilvl w:val="1"/>
          <w:numId w:val="8"/>
        </w:numPr>
        <w:tabs>
          <w:tab w:val="left" w:pos="740"/>
        </w:tabs>
        <w:spacing w:line="242" w:lineRule="auto"/>
        <w:ind w:left="307" w:right="580" w:firstLine="199"/>
        <w:jc w:val="both"/>
        <w:rPr>
          <w:sz w:val="19"/>
        </w:rPr>
      </w:pPr>
      <w:r>
        <w:rPr>
          <w:sz w:val="19"/>
        </w:rPr>
        <w:t>(</w:t>
      </w:r>
      <w:r>
        <w:rPr>
          <w:i/>
          <w:sz w:val="19"/>
        </w:rPr>
        <w:t>a</w:t>
      </w:r>
      <w:r>
        <w:rPr>
          <w:sz w:val="19"/>
        </w:rPr>
        <w:t xml:space="preserve">) The Scholarship shall be awarded once only in every four </w:t>
      </w:r>
      <w:r>
        <w:rPr>
          <w:spacing w:val="-3"/>
          <w:sz w:val="19"/>
        </w:rPr>
        <w:t xml:space="preserve">years, </w:t>
      </w:r>
      <w:r>
        <w:rPr>
          <w:sz w:val="19"/>
        </w:rPr>
        <w:t>shall be awarded</w:t>
      </w:r>
      <w:r>
        <w:rPr>
          <w:spacing w:val="-6"/>
          <w:sz w:val="19"/>
        </w:rPr>
        <w:t xml:space="preserve"> </w:t>
      </w:r>
      <w:r>
        <w:rPr>
          <w:sz w:val="19"/>
        </w:rPr>
        <w:t>in</w:t>
      </w:r>
      <w:r>
        <w:rPr>
          <w:spacing w:val="-6"/>
          <w:sz w:val="19"/>
        </w:rPr>
        <w:t xml:space="preserve"> </w:t>
      </w:r>
      <w:r>
        <w:rPr>
          <w:sz w:val="19"/>
        </w:rPr>
        <w:t>the</w:t>
      </w:r>
      <w:r>
        <w:rPr>
          <w:spacing w:val="-7"/>
          <w:sz w:val="19"/>
        </w:rPr>
        <w:t xml:space="preserve"> </w:t>
      </w:r>
      <w:r>
        <w:rPr>
          <w:sz w:val="19"/>
        </w:rPr>
        <w:t>month</w:t>
      </w:r>
      <w:r>
        <w:rPr>
          <w:spacing w:val="-8"/>
          <w:sz w:val="19"/>
        </w:rPr>
        <w:t xml:space="preserve"> </w:t>
      </w:r>
      <w:r>
        <w:rPr>
          <w:sz w:val="19"/>
        </w:rPr>
        <w:t>of</w:t>
      </w:r>
      <w:r>
        <w:rPr>
          <w:spacing w:val="-3"/>
          <w:sz w:val="19"/>
        </w:rPr>
        <w:t xml:space="preserve"> January,</w:t>
      </w:r>
      <w:r>
        <w:rPr>
          <w:spacing w:val="-6"/>
          <w:sz w:val="19"/>
        </w:rPr>
        <w:t xml:space="preserve"> </w:t>
      </w:r>
      <w:r>
        <w:rPr>
          <w:sz w:val="19"/>
        </w:rPr>
        <w:t>and</w:t>
      </w:r>
      <w:r>
        <w:rPr>
          <w:spacing w:val="-6"/>
          <w:sz w:val="19"/>
        </w:rPr>
        <w:t xml:space="preserve"> </w:t>
      </w:r>
      <w:r>
        <w:rPr>
          <w:sz w:val="19"/>
        </w:rPr>
        <w:t>was</w:t>
      </w:r>
      <w:r>
        <w:rPr>
          <w:spacing w:val="-6"/>
          <w:sz w:val="19"/>
        </w:rPr>
        <w:t xml:space="preserve"> </w:t>
      </w:r>
      <w:r>
        <w:rPr>
          <w:sz w:val="19"/>
        </w:rPr>
        <w:t>first</w:t>
      </w:r>
      <w:r>
        <w:rPr>
          <w:spacing w:val="-7"/>
          <w:sz w:val="19"/>
        </w:rPr>
        <w:t xml:space="preserve"> </w:t>
      </w:r>
      <w:r>
        <w:rPr>
          <w:sz w:val="19"/>
        </w:rPr>
        <w:t>awarded</w:t>
      </w:r>
      <w:r>
        <w:rPr>
          <w:spacing w:val="-6"/>
          <w:sz w:val="19"/>
        </w:rPr>
        <w:t xml:space="preserve"> </w:t>
      </w:r>
      <w:r>
        <w:rPr>
          <w:sz w:val="19"/>
        </w:rPr>
        <w:t>in</w:t>
      </w:r>
      <w:r>
        <w:rPr>
          <w:spacing w:val="-6"/>
          <w:sz w:val="19"/>
        </w:rPr>
        <w:t xml:space="preserve"> </w:t>
      </w:r>
      <w:r>
        <w:rPr>
          <w:sz w:val="19"/>
        </w:rPr>
        <w:t>January,</w:t>
      </w:r>
      <w:r>
        <w:rPr>
          <w:spacing w:val="-4"/>
          <w:sz w:val="19"/>
        </w:rPr>
        <w:t xml:space="preserve"> </w:t>
      </w:r>
      <w:r>
        <w:rPr>
          <w:sz w:val="19"/>
        </w:rPr>
        <w:t>1951;</w:t>
      </w:r>
    </w:p>
    <w:p w:rsidR="00370244" w:rsidRDefault="004A40E6">
      <w:pPr>
        <w:pStyle w:val="ListParagraph"/>
        <w:numPr>
          <w:ilvl w:val="1"/>
          <w:numId w:val="19"/>
        </w:numPr>
        <w:tabs>
          <w:tab w:val="left" w:pos="780"/>
        </w:tabs>
        <w:spacing w:before="3"/>
        <w:ind w:right="580" w:firstLine="199"/>
        <w:jc w:val="both"/>
        <w:rPr>
          <w:sz w:val="19"/>
        </w:rPr>
      </w:pPr>
      <w:r>
        <w:rPr>
          <w:spacing w:val="-3"/>
          <w:sz w:val="19"/>
        </w:rPr>
        <w:t xml:space="preserve">If </w:t>
      </w:r>
      <w:r>
        <w:rPr>
          <w:sz w:val="19"/>
        </w:rPr>
        <w:t xml:space="preserve">the Scholarship be not awarded in the official </w:t>
      </w:r>
      <w:r>
        <w:rPr>
          <w:spacing w:val="-4"/>
          <w:sz w:val="19"/>
        </w:rPr>
        <w:t xml:space="preserve">year </w:t>
      </w:r>
      <w:r>
        <w:rPr>
          <w:sz w:val="19"/>
        </w:rPr>
        <w:t>of award, it may be awarded in</w:t>
      </w:r>
      <w:r>
        <w:rPr>
          <w:spacing w:val="-2"/>
          <w:sz w:val="19"/>
        </w:rPr>
        <w:t xml:space="preserve"> </w:t>
      </w:r>
      <w:r>
        <w:rPr>
          <w:sz w:val="19"/>
        </w:rPr>
        <w:t>any</w:t>
      </w:r>
      <w:r>
        <w:rPr>
          <w:spacing w:val="-16"/>
          <w:sz w:val="19"/>
        </w:rPr>
        <w:t xml:space="preserve"> </w:t>
      </w:r>
      <w:r>
        <w:rPr>
          <w:sz w:val="19"/>
        </w:rPr>
        <w:t>one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three</w:t>
      </w:r>
      <w:r>
        <w:rPr>
          <w:spacing w:val="-9"/>
          <w:sz w:val="19"/>
        </w:rPr>
        <w:t xml:space="preserve"> </w:t>
      </w:r>
      <w:r>
        <w:rPr>
          <w:sz w:val="19"/>
        </w:rPr>
        <w:t>succeeding</w:t>
      </w:r>
      <w:r>
        <w:rPr>
          <w:spacing w:val="-2"/>
          <w:sz w:val="19"/>
        </w:rPr>
        <w:t xml:space="preserve"> </w:t>
      </w:r>
      <w:r>
        <w:rPr>
          <w:spacing w:val="-4"/>
          <w:sz w:val="19"/>
        </w:rPr>
        <w:t>years</w:t>
      </w:r>
      <w:r>
        <w:rPr>
          <w:spacing w:val="-5"/>
          <w:sz w:val="19"/>
        </w:rPr>
        <w:t xml:space="preserve"> </w:t>
      </w:r>
      <w:r>
        <w:rPr>
          <w:sz w:val="19"/>
        </w:rPr>
        <w:t>of</w:t>
      </w:r>
      <w:r>
        <w:rPr>
          <w:spacing w:val="-2"/>
          <w:sz w:val="19"/>
        </w:rPr>
        <w:t xml:space="preserve"> </w:t>
      </w:r>
      <w:r>
        <w:rPr>
          <w:sz w:val="19"/>
        </w:rPr>
        <w:t>a</w:t>
      </w:r>
      <w:r>
        <w:rPr>
          <w:spacing w:val="-8"/>
          <w:sz w:val="19"/>
        </w:rPr>
        <w:t xml:space="preserve"> </w:t>
      </w:r>
      <w:r>
        <w:rPr>
          <w:sz w:val="19"/>
        </w:rPr>
        <w:t>four-year</w:t>
      </w:r>
      <w:r>
        <w:rPr>
          <w:spacing w:val="-6"/>
          <w:sz w:val="19"/>
        </w:rPr>
        <w:t xml:space="preserve"> </w:t>
      </w:r>
      <w:r>
        <w:rPr>
          <w:sz w:val="19"/>
        </w:rPr>
        <w:t>period;</w:t>
      </w:r>
    </w:p>
    <w:p w:rsidR="00370244" w:rsidRDefault="004A40E6">
      <w:pPr>
        <w:pStyle w:val="ListParagraph"/>
        <w:numPr>
          <w:ilvl w:val="1"/>
          <w:numId w:val="19"/>
        </w:numPr>
        <w:tabs>
          <w:tab w:val="left" w:pos="778"/>
        </w:tabs>
        <w:ind w:right="575" w:firstLine="199"/>
        <w:jc w:val="both"/>
        <w:rPr>
          <w:sz w:val="19"/>
        </w:rPr>
      </w:pPr>
      <w:r>
        <w:rPr>
          <w:sz w:val="19"/>
        </w:rPr>
        <w:t>Should no award be made in a four-year period, more than one Scholarship may be subsequently</w:t>
      </w:r>
      <w:r>
        <w:rPr>
          <w:spacing w:val="-31"/>
          <w:sz w:val="19"/>
        </w:rPr>
        <w:t xml:space="preserve"> </w:t>
      </w:r>
      <w:r>
        <w:rPr>
          <w:sz w:val="19"/>
        </w:rPr>
        <w:t>offered.</w:t>
      </w:r>
    </w:p>
    <w:p w:rsidR="00370244" w:rsidRDefault="004A40E6">
      <w:pPr>
        <w:pStyle w:val="ListParagraph"/>
        <w:numPr>
          <w:ilvl w:val="1"/>
          <w:numId w:val="8"/>
        </w:numPr>
        <w:tabs>
          <w:tab w:val="left" w:pos="718"/>
        </w:tabs>
        <w:spacing w:before="2" w:line="242" w:lineRule="auto"/>
        <w:ind w:left="307" w:right="576" w:firstLine="199"/>
        <w:jc w:val="both"/>
        <w:rPr>
          <w:sz w:val="19"/>
        </w:rPr>
      </w:pPr>
      <w:r>
        <w:rPr>
          <w:sz w:val="19"/>
        </w:rPr>
        <w:t xml:space="preserve">Only Graduates in Medicine and Health Sciences of the four </w:t>
      </w:r>
      <w:r>
        <w:rPr>
          <w:spacing w:val="-3"/>
          <w:sz w:val="19"/>
        </w:rPr>
        <w:t xml:space="preserve">years </w:t>
      </w:r>
      <w:r>
        <w:rPr>
          <w:sz w:val="19"/>
        </w:rPr>
        <w:t>preceding the first</w:t>
      </w:r>
      <w:r>
        <w:rPr>
          <w:spacing w:val="-7"/>
          <w:sz w:val="19"/>
        </w:rPr>
        <w:t xml:space="preserve"> </w:t>
      </w:r>
      <w:r>
        <w:rPr>
          <w:sz w:val="19"/>
        </w:rPr>
        <w:t>day</w:t>
      </w:r>
      <w:r>
        <w:rPr>
          <w:spacing w:val="-14"/>
          <w:sz w:val="19"/>
        </w:rPr>
        <w:t xml:space="preserve"> </w:t>
      </w:r>
      <w:r>
        <w:rPr>
          <w:sz w:val="19"/>
        </w:rPr>
        <w:t>of</w:t>
      </w:r>
      <w:r>
        <w:rPr>
          <w:spacing w:val="-3"/>
          <w:sz w:val="19"/>
        </w:rPr>
        <w:t xml:space="preserve"> </w:t>
      </w:r>
      <w:r>
        <w:rPr>
          <w:sz w:val="19"/>
        </w:rPr>
        <w:t>January</w:t>
      </w:r>
      <w:r>
        <w:rPr>
          <w:spacing w:val="-17"/>
          <w:sz w:val="19"/>
        </w:rPr>
        <w:t xml:space="preserve"> </w:t>
      </w:r>
      <w:r>
        <w:rPr>
          <w:sz w:val="19"/>
        </w:rPr>
        <w:t>of</w:t>
      </w:r>
      <w:r>
        <w:rPr>
          <w:spacing w:val="-3"/>
          <w:sz w:val="19"/>
        </w:rPr>
        <w:t xml:space="preserve"> </w:t>
      </w:r>
      <w:r>
        <w:rPr>
          <w:sz w:val="19"/>
        </w:rPr>
        <w:t>the</w:t>
      </w:r>
      <w:r>
        <w:rPr>
          <w:spacing w:val="-2"/>
          <w:sz w:val="19"/>
        </w:rPr>
        <w:t xml:space="preserve"> </w:t>
      </w:r>
      <w:r>
        <w:rPr>
          <w:spacing w:val="-3"/>
          <w:sz w:val="19"/>
        </w:rPr>
        <w:t>year</w:t>
      </w:r>
      <w:r>
        <w:rPr>
          <w:spacing w:val="-9"/>
          <w:sz w:val="19"/>
        </w:rPr>
        <w:t xml:space="preserve"> </w:t>
      </w:r>
      <w:r>
        <w:rPr>
          <w:sz w:val="19"/>
        </w:rPr>
        <w:t>of</w:t>
      </w:r>
      <w:r>
        <w:rPr>
          <w:spacing w:val="-3"/>
          <w:sz w:val="19"/>
        </w:rPr>
        <w:t xml:space="preserve"> </w:t>
      </w:r>
      <w:r>
        <w:rPr>
          <w:sz w:val="19"/>
        </w:rPr>
        <w:t>award,</w:t>
      </w:r>
      <w:r>
        <w:rPr>
          <w:spacing w:val="-4"/>
          <w:sz w:val="19"/>
        </w:rPr>
        <w:t xml:space="preserve"> </w:t>
      </w:r>
      <w:r>
        <w:rPr>
          <w:sz w:val="19"/>
        </w:rPr>
        <w:t>are</w:t>
      </w:r>
      <w:r>
        <w:rPr>
          <w:spacing w:val="-7"/>
          <w:sz w:val="19"/>
        </w:rPr>
        <w:t xml:space="preserve"> </w:t>
      </w:r>
      <w:r>
        <w:rPr>
          <w:sz w:val="19"/>
        </w:rPr>
        <w:t>eligible</w:t>
      </w:r>
      <w:r>
        <w:rPr>
          <w:spacing w:val="-8"/>
          <w:sz w:val="19"/>
        </w:rPr>
        <w:t xml:space="preserve"> </w:t>
      </w:r>
      <w:r>
        <w:rPr>
          <w:sz w:val="19"/>
        </w:rPr>
        <w:t>for</w:t>
      </w:r>
      <w:r>
        <w:rPr>
          <w:spacing w:val="-7"/>
          <w:sz w:val="19"/>
        </w:rPr>
        <w:t xml:space="preserve"> </w:t>
      </w:r>
      <w:r>
        <w:rPr>
          <w:sz w:val="19"/>
        </w:rPr>
        <w:t>the</w:t>
      </w:r>
      <w:r>
        <w:rPr>
          <w:spacing w:val="-7"/>
          <w:sz w:val="19"/>
        </w:rPr>
        <w:t xml:space="preserve"> </w:t>
      </w:r>
      <w:r>
        <w:rPr>
          <w:sz w:val="19"/>
        </w:rPr>
        <w:t>Scholarship.</w:t>
      </w:r>
    </w:p>
    <w:p w:rsidR="00370244" w:rsidRDefault="004A40E6">
      <w:pPr>
        <w:pStyle w:val="ListParagraph"/>
        <w:numPr>
          <w:ilvl w:val="1"/>
          <w:numId w:val="8"/>
        </w:numPr>
        <w:tabs>
          <w:tab w:val="left" w:pos="704"/>
        </w:tabs>
        <w:spacing w:before="3"/>
        <w:ind w:right="573" w:firstLine="202"/>
        <w:jc w:val="both"/>
        <w:rPr>
          <w:sz w:val="19"/>
        </w:rPr>
      </w:pPr>
      <w:r>
        <w:rPr>
          <w:sz w:val="19"/>
        </w:rPr>
        <w:t xml:space="preserve">The Candidate to whom the Scholarship is awarded shall before being permitted </w:t>
      </w:r>
      <w:r>
        <w:rPr>
          <w:spacing w:val="-3"/>
          <w:sz w:val="19"/>
        </w:rPr>
        <w:t xml:space="preserve">to </w:t>
      </w:r>
      <w:r>
        <w:rPr>
          <w:sz w:val="19"/>
        </w:rPr>
        <w:t>take up the Scholarship first serve as a House Physician in a Recognised General Hospital for a period of not less than six months or more than twelve months, unless he/she has already done so. He/she shall then pursue a Course of Research in Medicine and Health Sciences at some centre abroad approved by the Professor of Medicine in the University.</w:t>
      </w:r>
    </w:p>
    <w:p w:rsidR="00370244" w:rsidRDefault="004A40E6">
      <w:pPr>
        <w:pStyle w:val="ListParagraph"/>
        <w:numPr>
          <w:ilvl w:val="1"/>
          <w:numId w:val="8"/>
        </w:numPr>
        <w:tabs>
          <w:tab w:val="left" w:pos="720"/>
        </w:tabs>
        <w:spacing w:before="4"/>
        <w:ind w:right="573" w:firstLine="202"/>
        <w:jc w:val="both"/>
        <w:rPr>
          <w:sz w:val="19"/>
        </w:rPr>
      </w:pPr>
      <w:r>
        <w:rPr>
          <w:sz w:val="19"/>
        </w:rPr>
        <w:t xml:space="preserve">The Scholarship is tenable by the Scholar for a period of </w:t>
      </w:r>
      <w:r>
        <w:rPr>
          <w:spacing w:val="-3"/>
          <w:sz w:val="19"/>
        </w:rPr>
        <w:t xml:space="preserve">two </w:t>
      </w:r>
      <w:r>
        <w:rPr>
          <w:sz w:val="19"/>
        </w:rPr>
        <w:t xml:space="preserve">consecutive </w:t>
      </w:r>
      <w:r>
        <w:rPr>
          <w:spacing w:val="-3"/>
          <w:sz w:val="19"/>
        </w:rPr>
        <w:t xml:space="preserve">years. </w:t>
      </w:r>
      <w:r>
        <w:rPr>
          <w:sz w:val="19"/>
        </w:rPr>
        <w:t xml:space="preserve">The said two-year period shall commence from the day of termination of period of service as House Physician or (in the case of a candidate who has already served as House Physician) from the date of award of the Scholarship. </w:t>
      </w:r>
      <w:r>
        <w:rPr>
          <w:spacing w:val="-2"/>
          <w:sz w:val="19"/>
        </w:rPr>
        <w:t xml:space="preserve">The </w:t>
      </w:r>
      <w:r>
        <w:rPr>
          <w:sz w:val="19"/>
        </w:rPr>
        <w:t xml:space="preserve">Scholarship shall in the first instance be awarded for one </w:t>
      </w:r>
      <w:r>
        <w:rPr>
          <w:spacing w:val="-4"/>
          <w:sz w:val="19"/>
        </w:rPr>
        <w:t xml:space="preserve">year </w:t>
      </w:r>
      <w:r>
        <w:rPr>
          <w:sz w:val="19"/>
        </w:rPr>
        <w:t xml:space="preserve">only, but may be continued by Údarás na hOllscoile for a second </w:t>
      </w:r>
      <w:r>
        <w:rPr>
          <w:spacing w:val="-4"/>
          <w:sz w:val="19"/>
        </w:rPr>
        <w:t xml:space="preserve">year </w:t>
      </w:r>
      <w:r>
        <w:rPr>
          <w:sz w:val="19"/>
        </w:rPr>
        <w:t>on the recommendation of the Academic Council. Before making such recommendation, the Academic Council must be satisfied of the progress of the scholar and shall consider the report of the College of Medicine, Nursing and Health Sciences and the report of the Head of the Research School in which the Scholar is</w:t>
      </w:r>
      <w:r>
        <w:rPr>
          <w:spacing w:val="-8"/>
          <w:sz w:val="19"/>
        </w:rPr>
        <w:t xml:space="preserve"> </w:t>
      </w:r>
      <w:r>
        <w:rPr>
          <w:sz w:val="19"/>
        </w:rPr>
        <w:t>engaged.</w:t>
      </w:r>
    </w:p>
    <w:p w:rsidR="00370244" w:rsidRDefault="004A40E6">
      <w:pPr>
        <w:pStyle w:val="ListParagraph"/>
        <w:numPr>
          <w:ilvl w:val="1"/>
          <w:numId w:val="8"/>
        </w:numPr>
        <w:tabs>
          <w:tab w:val="left" w:pos="716"/>
        </w:tabs>
        <w:spacing w:before="9" w:line="242" w:lineRule="auto"/>
        <w:ind w:right="573" w:firstLine="202"/>
        <w:jc w:val="both"/>
        <w:rPr>
          <w:sz w:val="19"/>
        </w:rPr>
      </w:pPr>
      <w:r>
        <w:rPr>
          <w:sz w:val="19"/>
        </w:rPr>
        <w:t xml:space="preserve">Candidates shall lodge their applications for the Scholarship with the Admissions Office of the University not later than the first day of December of the </w:t>
      </w:r>
      <w:r>
        <w:rPr>
          <w:spacing w:val="-4"/>
          <w:sz w:val="19"/>
        </w:rPr>
        <w:t xml:space="preserve">year </w:t>
      </w:r>
      <w:r>
        <w:rPr>
          <w:sz w:val="19"/>
        </w:rPr>
        <w:t xml:space="preserve">immediately preceding the </w:t>
      </w:r>
      <w:r>
        <w:rPr>
          <w:spacing w:val="-4"/>
          <w:sz w:val="19"/>
        </w:rPr>
        <w:t xml:space="preserve">year </w:t>
      </w:r>
      <w:r>
        <w:rPr>
          <w:sz w:val="19"/>
        </w:rPr>
        <w:t>of</w:t>
      </w:r>
      <w:r>
        <w:rPr>
          <w:spacing w:val="-16"/>
          <w:sz w:val="19"/>
        </w:rPr>
        <w:t xml:space="preserve"> </w:t>
      </w:r>
      <w:r>
        <w:rPr>
          <w:sz w:val="19"/>
        </w:rPr>
        <w:t>award.</w:t>
      </w:r>
    </w:p>
    <w:p w:rsidR="00370244" w:rsidRDefault="004A40E6">
      <w:pPr>
        <w:pStyle w:val="ListParagraph"/>
        <w:numPr>
          <w:ilvl w:val="1"/>
          <w:numId w:val="8"/>
        </w:numPr>
        <w:tabs>
          <w:tab w:val="left" w:pos="711"/>
        </w:tabs>
        <w:spacing w:line="242" w:lineRule="auto"/>
        <w:ind w:right="576" w:firstLine="200"/>
        <w:jc w:val="both"/>
        <w:rPr>
          <w:sz w:val="19"/>
        </w:rPr>
      </w:pPr>
      <w:r>
        <w:rPr>
          <w:sz w:val="19"/>
        </w:rPr>
        <w:t>The Scholarship will be paid in equal half-yearly instalments. The first instalment will be paid on receipt of official notification from a Research Centre abroad to the effect</w:t>
      </w:r>
      <w:r>
        <w:rPr>
          <w:spacing w:val="-8"/>
          <w:sz w:val="19"/>
        </w:rPr>
        <w:t xml:space="preserve"> </w:t>
      </w:r>
      <w:r>
        <w:rPr>
          <w:sz w:val="19"/>
        </w:rPr>
        <w:t>that</w:t>
      </w:r>
      <w:r>
        <w:rPr>
          <w:spacing w:val="-8"/>
          <w:sz w:val="19"/>
        </w:rPr>
        <w:t xml:space="preserve"> </w:t>
      </w:r>
      <w:r>
        <w:rPr>
          <w:sz w:val="19"/>
        </w:rPr>
        <w:t>the</w:t>
      </w:r>
      <w:r>
        <w:rPr>
          <w:spacing w:val="-8"/>
          <w:sz w:val="19"/>
        </w:rPr>
        <w:t xml:space="preserve"> </w:t>
      </w:r>
      <w:r>
        <w:rPr>
          <w:sz w:val="19"/>
        </w:rPr>
        <w:t>Scholar</w:t>
      </w:r>
      <w:r>
        <w:rPr>
          <w:spacing w:val="-9"/>
          <w:sz w:val="19"/>
        </w:rPr>
        <w:t xml:space="preserve"> </w:t>
      </w:r>
      <w:r>
        <w:rPr>
          <w:sz w:val="19"/>
        </w:rPr>
        <w:t>has</w:t>
      </w:r>
      <w:r>
        <w:rPr>
          <w:spacing w:val="-5"/>
          <w:sz w:val="19"/>
        </w:rPr>
        <w:t xml:space="preserve"> </w:t>
      </w:r>
      <w:r>
        <w:rPr>
          <w:sz w:val="19"/>
        </w:rPr>
        <w:t>commenced</w:t>
      </w:r>
      <w:r>
        <w:rPr>
          <w:spacing w:val="-7"/>
          <w:sz w:val="19"/>
        </w:rPr>
        <w:t xml:space="preserve"> </w:t>
      </w:r>
      <w:r>
        <w:rPr>
          <w:sz w:val="19"/>
        </w:rPr>
        <w:t>work</w:t>
      </w:r>
      <w:r>
        <w:rPr>
          <w:spacing w:val="-9"/>
          <w:sz w:val="19"/>
        </w:rPr>
        <w:t xml:space="preserve"> </w:t>
      </w:r>
      <w:r>
        <w:rPr>
          <w:sz w:val="19"/>
        </w:rPr>
        <w:t>there.</w:t>
      </w:r>
    </w:p>
    <w:p w:rsidR="00370244" w:rsidRDefault="00370244">
      <w:pPr>
        <w:spacing w:line="242" w:lineRule="auto"/>
        <w:jc w:val="both"/>
        <w:rPr>
          <w:sz w:val="19"/>
        </w:rPr>
        <w:sectPr w:rsidR="00370244">
          <w:pgSz w:w="8440" w:h="11930"/>
          <w:pgMar w:top="1020" w:right="240" w:bottom="880" w:left="540" w:header="0" w:footer="698" w:gutter="0"/>
          <w:cols w:space="720"/>
        </w:sectPr>
      </w:pPr>
    </w:p>
    <w:p w:rsidR="007F678D" w:rsidRPr="00AA266E" w:rsidRDefault="007F678D" w:rsidP="007F678D">
      <w:pPr>
        <w:pStyle w:val="Heading4"/>
        <w:spacing w:before="81"/>
        <w:ind w:left="214" w:right="687"/>
        <w:jc w:val="center"/>
        <w:rPr>
          <w:lang w:val="es-ES_tradnl"/>
        </w:rPr>
      </w:pPr>
      <w:bookmarkStart w:id="127" w:name="FINAL_MEDICAL_MEDALS_2016"/>
      <w:bookmarkEnd w:id="127"/>
      <w:r w:rsidRPr="00AA266E">
        <w:rPr>
          <w:lang w:val="es-ES_tradnl"/>
        </w:rPr>
        <w:t xml:space="preserve">FINAL MEDICAL MEDALS </w:t>
      </w:r>
      <w:r w:rsidRPr="00CD691B">
        <w:rPr>
          <w:lang w:val="es-ES_tradnl"/>
        </w:rPr>
        <w:t>2018</w:t>
      </w:r>
    </w:p>
    <w:p w:rsidR="007F678D" w:rsidRPr="00AA266E" w:rsidRDefault="007F678D" w:rsidP="007F678D">
      <w:pPr>
        <w:spacing w:before="228"/>
        <w:ind w:left="119"/>
        <w:rPr>
          <w:rFonts w:ascii="Arial Narrow"/>
          <w:b/>
          <w:sz w:val="24"/>
          <w:lang w:val="es-ES_tradnl"/>
        </w:rPr>
      </w:pPr>
      <w:r w:rsidRPr="00AA266E">
        <w:rPr>
          <w:rFonts w:ascii="Arial Narrow"/>
          <w:b/>
          <w:sz w:val="24"/>
          <w:u w:val="single"/>
          <w:lang w:val="es-ES_tradnl"/>
        </w:rPr>
        <w:t>ANAESTHESIA:</w:t>
      </w:r>
    </w:p>
    <w:p w:rsidR="007F678D" w:rsidRPr="00CD691B" w:rsidRDefault="007F678D" w:rsidP="007F678D">
      <w:pPr>
        <w:tabs>
          <w:tab w:val="left" w:pos="1537"/>
        </w:tabs>
        <w:spacing w:before="129"/>
        <w:ind w:left="119"/>
        <w:rPr>
          <w:rFonts w:ascii="Arial Narrow"/>
          <w:sz w:val="24"/>
          <w:szCs w:val="24"/>
          <w:lang w:val="es-ES_tradnl"/>
        </w:rPr>
      </w:pPr>
      <w:r w:rsidRPr="00CD691B">
        <w:rPr>
          <w:rFonts w:ascii="Arial Narrow"/>
          <w:b/>
          <w:sz w:val="24"/>
          <w:szCs w:val="24"/>
          <w:lang w:val="es-ES_tradnl"/>
        </w:rPr>
        <w:t>(12321751)</w:t>
      </w:r>
      <w:r w:rsidRPr="00CD691B">
        <w:rPr>
          <w:rFonts w:ascii="Arial Narrow"/>
          <w:b/>
          <w:sz w:val="24"/>
          <w:szCs w:val="24"/>
          <w:lang w:val="es-ES_tradnl"/>
        </w:rPr>
        <w:tab/>
      </w:r>
      <w:r w:rsidRPr="00CD691B">
        <w:rPr>
          <w:rFonts w:ascii="Arial Narrow" w:hAnsi="Arial Narrow"/>
          <w:smallCaps/>
          <w:sz w:val="24"/>
          <w:szCs w:val="24"/>
          <w:lang w:val="es-ES_tradnl"/>
        </w:rPr>
        <w:t>Ryan</w:t>
      </w:r>
      <w:r w:rsidRPr="00CD691B">
        <w:rPr>
          <w:rFonts w:ascii="Arial Narrow"/>
          <w:sz w:val="24"/>
          <w:szCs w:val="24"/>
          <w:lang w:val="es-ES_tradnl"/>
        </w:rPr>
        <w:t>, Ciara</w:t>
      </w:r>
    </w:p>
    <w:p w:rsidR="007F678D" w:rsidRPr="00AA266E" w:rsidRDefault="007F678D" w:rsidP="007F678D">
      <w:pPr>
        <w:pStyle w:val="BodyText"/>
        <w:spacing w:before="9"/>
        <w:rPr>
          <w:rFonts w:ascii="Arial Narrow"/>
          <w:sz w:val="24"/>
          <w:lang w:val="es-ES_tradnl"/>
        </w:rPr>
      </w:pPr>
    </w:p>
    <w:p w:rsidR="007F678D" w:rsidRPr="00AA266E" w:rsidRDefault="007F678D" w:rsidP="007F678D">
      <w:pPr>
        <w:ind w:left="119"/>
        <w:rPr>
          <w:rFonts w:ascii="Arial Narrow"/>
          <w:b/>
          <w:sz w:val="24"/>
        </w:rPr>
      </w:pPr>
      <w:r w:rsidRPr="00AA266E">
        <w:rPr>
          <w:rFonts w:ascii="Arial Narrow"/>
          <w:b/>
          <w:sz w:val="24"/>
          <w:u w:val="single"/>
        </w:rPr>
        <w:t>BACTERIOLOGY</w:t>
      </w:r>
      <w:r w:rsidRPr="00AA266E">
        <w:rPr>
          <w:rFonts w:ascii="Arial Narrow"/>
          <w:b/>
          <w:sz w:val="24"/>
        </w:rPr>
        <w:t>:</w:t>
      </w:r>
    </w:p>
    <w:p w:rsidR="007F678D" w:rsidRPr="00AA266E" w:rsidRDefault="007F678D" w:rsidP="007F678D">
      <w:pPr>
        <w:tabs>
          <w:tab w:val="left" w:pos="1587"/>
        </w:tabs>
        <w:spacing w:before="129" w:line="252" w:lineRule="exact"/>
        <w:ind w:left="119"/>
        <w:rPr>
          <w:rFonts w:ascii="Arial Narrow"/>
          <w:sz w:val="24"/>
          <w:szCs w:val="24"/>
        </w:rPr>
      </w:pPr>
      <w:r w:rsidRPr="00AA266E">
        <w:rPr>
          <w:rFonts w:ascii="Arial Narrow"/>
          <w:b/>
          <w:sz w:val="24"/>
          <w:szCs w:val="24"/>
        </w:rPr>
        <w:t>(12300466)</w:t>
      </w:r>
      <w:r w:rsidRPr="00AA266E">
        <w:rPr>
          <w:rFonts w:ascii="Arial Narrow"/>
          <w:b/>
          <w:sz w:val="24"/>
          <w:szCs w:val="24"/>
        </w:rPr>
        <w:tab/>
      </w:r>
      <w:r w:rsidRPr="00AA266E">
        <w:rPr>
          <w:rFonts w:ascii="Arial Narrow" w:hAnsi="Arial Narrow"/>
          <w:smallCaps/>
          <w:sz w:val="24"/>
          <w:szCs w:val="24"/>
        </w:rPr>
        <w:t>Macken</w:t>
      </w:r>
      <w:r w:rsidRPr="00AA266E">
        <w:rPr>
          <w:rFonts w:ascii="Arial Narrow"/>
          <w:sz w:val="24"/>
          <w:szCs w:val="24"/>
        </w:rPr>
        <w:t>, Esther</w:t>
      </w:r>
    </w:p>
    <w:p w:rsidR="007F678D" w:rsidRPr="00AA266E" w:rsidRDefault="007F678D" w:rsidP="00AA266E">
      <w:pPr>
        <w:spacing w:line="252" w:lineRule="exact"/>
        <w:ind w:left="119"/>
        <w:rPr>
          <w:rFonts w:ascii="Calisto MT" w:hAnsi="Calisto MT"/>
        </w:rPr>
      </w:pPr>
      <w:r w:rsidRPr="00AA266E">
        <w:rPr>
          <w:rFonts w:ascii="Calisto MT" w:hAnsi="Calisto MT"/>
          <w:i/>
        </w:rPr>
        <w:t>(Professor John Flynn Medal)</w:t>
      </w:r>
    </w:p>
    <w:p w:rsidR="007F678D" w:rsidRPr="00AA266E" w:rsidRDefault="007F678D" w:rsidP="00AA266E">
      <w:pPr>
        <w:pStyle w:val="BodyText"/>
        <w:spacing w:before="8"/>
        <w:rPr>
          <w:rFonts w:ascii="Arial Narrow"/>
          <w:i/>
          <w:sz w:val="24"/>
        </w:rPr>
      </w:pPr>
    </w:p>
    <w:p w:rsidR="007F678D" w:rsidRPr="00AA266E" w:rsidRDefault="007F678D" w:rsidP="007F678D">
      <w:pPr>
        <w:ind w:left="119"/>
        <w:rPr>
          <w:rFonts w:ascii="Arial Narrow"/>
          <w:b/>
          <w:sz w:val="24"/>
        </w:rPr>
      </w:pPr>
      <w:r w:rsidRPr="00AA266E">
        <w:rPr>
          <w:rFonts w:ascii="Arial Narrow"/>
          <w:b/>
          <w:sz w:val="24"/>
          <w:u w:val="single"/>
        </w:rPr>
        <w:t>MEDICINE</w:t>
      </w:r>
      <w:r w:rsidRPr="00AA266E">
        <w:rPr>
          <w:rFonts w:ascii="Arial Narrow"/>
          <w:b/>
          <w:sz w:val="24"/>
        </w:rPr>
        <w:t>:</w:t>
      </w:r>
    </w:p>
    <w:p w:rsidR="007F678D" w:rsidRPr="00D724D0" w:rsidRDefault="007F678D" w:rsidP="007F678D">
      <w:pPr>
        <w:tabs>
          <w:tab w:val="left" w:pos="1587"/>
        </w:tabs>
        <w:spacing w:before="129"/>
        <w:ind w:left="119"/>
        <w:rPr>
          <w:rFonts w:ascii="Arial Narrow"/>
          <w:sz w:val="24"/>
          <w:szCs w:val="24"/>
        </w:rPr>
      </w:pPr>
      <w:r w:rsidRPr="00D724D0">
        <w:rPr>
          <w:rFonts w:ascii="Arial Narrow"/>
          <w:b/>
          <w:sz w:val="24"/>
          <w:szCs w:val="24"/>
        </w:rPr>
        <w:t>(13311821)</w:t>
      </w:r>
      <w:r w:rsidRPr="00D724D0">
        <w:rPr>
          <w:rFonts w:ascii="Arial Narrow"/>
          <w:b/>
          <w:sz w:val="24"/>
          <w:szCs w:val="24"/>
        </w:rPr>
        <w:tab/>
      </w:r>
      <w:r w:rsidRPr="00D724D0">
        <w:rPr>
          <w:rFonts w:ascii="Arial Narrow"/>
          <w:sz w:val="24"/>
          <w:szCs w:val="24"/>
        </w:rPr>
        <w:t>McC</w:t>
      </w:r>
      <w:r w:rsidRPr="00D724D0">
        <w:rPr>
          <w:rFonts w:ascii="Arial Narrow" w:hAnsi="Arial Narrow"/>
          <w:smallCaps/>
          <w:sz w:val="24"/>
          <w:szCs w:val="24"/>
        </w:rPr>
        <w:t>abe</w:t>
      </w:r>
      <w:r w:rsidRPr="00D724D0">
        <w:rPr>
          <w:rFonts w:ascii="Arial Narrow"/>
          <w:sz w:val="24"/>
          <w:szCs w:val="24"/>
        </w:rPr>
        <w:t>, Fergus</w:t>
      </w:r>
    </w:p>
    <w:p w:rsidR="007F678D" w:rsidRPr="00AA266E" w:rsidRDefault="007F678D" w:rsidP="007F678D">
      <w:pPr>
        <w:pStyle w:val="BodyText"/>
        <w:spacing w:before="8"/>
        <w:rPr>
          <w:rFonts w:ascii="Arial Narrow"/>
          <w:sz w:val="24"/>
        </w:rPr>
      </w:pPr>
    </w:p>
    <w:p w:rsidR="007F678D" w:rsidRPr="00AA266E" w:rsidRDefault="007F678D" w:rsidP="007F678D">
      <w:pPr>
        <w:spacing w:before="1"/>
        <w:ind w:left="119"/>
        <w:rPr>
          <w:rFonts w:ascii="Arial Narrow"/>
          <w:b/>
          <w:sz w:val="24"/>
        </w:rPr>
      </w:pPr>
      <w:r w:rsidRPr="00AA266E">
        <w:rPr>
          <w:rFonts w:ascii="Arial Narrow"/>
          <w:b/>
          <w:sz w:val="24"/>
          <w:u w:val="single"/>
        </w:rPr>
        <w:t>OBSTETRICS &amp; GYNAECOLOGY</w:t>
      </w:r>
      <w:r w:rsidRPr="00AA266E">
        <w:rPr>
          <w:rFonts w:ascii="Arial Narrow"/>
          <w:b/>
          <w:sz w:val="24"/>
        </w:rPr>
        <w:t>:</w:t>
      </w:r>
    </w:p>
    <w:p w:rsidR="007F678D" w:rsidRPr="00D724D0" w:rsidRDefault="007F678D" w:rsidP="007F678D">
      <w:pPr>
        <w:tabs>
          <w:tab w:val="left" w:pos="1587"/>
        </w:tabs>
        <w:spacing w:before="129" w:line="252" w:lineRule="exact"/>
        <w:ind w:left="119"/>
        <w:rPr>
          <w:rFonts w:ascii="Arial Narrow"/>
          <w:sz w:val="24"/>
          <w:szCs w:val="24"/>
        </w:rPr>
      </w:pPr>
      <w:r w:rsidRPr="00D724D0">
        <w:rPr>
          <w:rFonts w:ascii="Arial Narrow"/>
          <w:b/>
          <w:sz w:val="24"/>
          <w:szCs w:val="24"/>
        </w:rPr>
        <w:t>(12300466)</w:t>
      </w:r>
      <w:r w:rsidRPr="00D724D0">
        <w:rPr>
          <w:rFonts w:ascii="Arial Narrow"/>
          <w:b/>
          <w:sz w:val="24"/>
          <w:szCs w:val="24"/>
        </w:rPr>
        <w:tab/>
      </w:r>
      <w:r w:rsidRPr="00D724D0">
        <w:rPr>
          <w:rFonts w:ascii="Arial Narrow"/>
          <w:sz w:val="24"/>
          <w:szCs w:val="24"/>
        </w:rPr>
        <w:t>M</w:t>
      </w:r>
      <w:r w:rsidRPr="00D724D0">
        <w:rPr>
          <w:rFonts w:ascii="Arial Narrow" w:hAnsi="Arial Narrow"/>
          <w:smallCaps/>
          <w:sz w:val="24"/>
          <w:szCs w:val="24"/>
        </w:rPr>
        <w:t>acken</w:t>
      </w:r>
      <w:r w:rsidRPr="00D724D0">
        <w:rPr>
          <w:rFonts w:ascii="Arial Narrow"/>
          <w:sz w:val="24"/>
          <w:szCs w:val="24"/>
        </w:rPr>
        <w:t>, Esther</w:t>
      </w:r>
    </w:p>
    <w:p w:rsidR="007F678D" w:rsidRPr="00D724D0" w:rsidRDefault="007F678D" w:rsidP="007F678D">
      <w:pPr>
        <w:pStyle w:val="BodyText"/>
        <w:spacing w:before="8"/>
        <w:rPr>
          <w:rFonts w:ascii="Arial Narrow"/>
          <w:sz w:val="24"/>
          <w:szCs w:val="24"/>
        </w:rPr>
      </w:pPr>
      <w:r w:rsidRPr="00D724D0" w:rsidDel="0004790D">
        <w:rPr>
          <w:rFonts w:ascii="Arial Narrow"/>
          <w:b/>
          <w:sz w:val="24"/>
          <w:szCs w:val="24"/>
        </w:rPr>
        <w:t xml:space="preserve"> </w:t>
      </w:r>
    </w:p>
    <w:p w:rsidR="007F678D" w:rsidRPr="00AA266E" w:rsidRDefault="007F678D" w:rsidP="007F678D">
      <w:pPr>
        <w:ind w:left="119"/>
        <w:rPr>
          <w:rFonts w:ascii="Arial Narrow"/>
          <w:b/>
          <w:sz w:val="24"/>
        </w:rPr>
      </w:pPr>
      <w:r w:rsidRPr="00AA266E">
        <w:rPr>
          <w:rFonts w:ascii="Arial Narrow"/>
          <w:b/>
          <w:sz w:val="24"/>
          <w:u w:val="single"/>
        </w:rPr>
        <w:t>OTO-RHINO-LARYNGOLOGY</w:t>
      </w:r>
      <w:r w:rsidRPr="00AA266E">
        <w:rPr>
          <w:rFonts w:ascii="Arial Narrow"/>
          <w:b/>
          <w:sz w:val="24"/>
        </w:rPr>
        <w:t>:</w:t>
      </w:r>
    </w:p>
    <w:p w:rsidR="007F678D" w:rsidRPr="00CD691B" w:rsidRDefault="007F678D" w:rsidP="007F678D">
      <w:pPr>
        <w:tabs>
          <w:tab w:val="left" w:pos="1587"/>
        </w:tabs>
        <w:spacing w:before="129" w:line="252" w:lineRule="exact"/>
        <w:ind w:left="119"/>
        <w:rPr>
          <w:rFonts w:ascii="Arial Narrow"/>
          <w:sz w:val="24"/>
          <w:szCs w:val="24"/>
          <w:lang w:val="de-DE"/>
        </w:rPr>
      </w:pPr>
      <w:r w:rsidRPr="00CD691B">
        <w:rPr>
          <w:rFonts w:ascii="Arial Narrow"/>
          <w:b/>
          <w:sz w:val="24"/>
          <w:szCs w:val="24"/>
          <w:lang w:val="de-DE"/>
        </w:rPr>
        <w:t>(12300466)</w:t>
      </w:r>
      <w:r w:rsidRPr="00CD691B">
        <w:rPr>
          <w:rFonts w:ascii="Arial Narrow"/>
          <w:b/>
          <w:sz w:val="24"/>
          <w:szCs w:val="24"/>
          <w:lang w:val="de-DE"/>
        </w:rPr>
        <w:tab/>
      </w:r>
      <w:r w:rsidRPr="00CD691B">
        <w:rPr>
          <w:rFonts w:ascii="Arial Narrow"/>
          <w:sz w:val="24"/>
          <w:szCs w:val="24"/>
          <w:lang w:val="de-DE"/>
        </w:rPr>
        <w:t>M</w:t>
      </w:r>
      <w:r w:rsidRPr="00CD691B">
        <w:rPr>
          <w:rFonts w:ascii="Arial Narrow" w:hAnsi="Arial Narrow"/>
          <w:smallCaps/>
          <w:sz w:val="24"/>
          <w:szCs w:val="24"/>
          <w:lang w:val="de-DE"/>
        </w:rPr>
        <w:t>acken</w:t>
      </w:r>
      <w:r w:rsidRPr="00CD691B">
        <w:rPr>
          <w:rFonts w:ascii="Arial Narrow"/>
          <w:sz w:val="24"/>
          <w:szCs w:val="24"/>
          <w:lang w:val="de-DE"/>
        </w:rPr>
        <w:t>, Esther</w:t>
      </w:r>
    </w:p>
    <w:p w:rsidR="007F678D" w:rsidRPr="00CD691B" w:rsidRDefault="007F678D" w:rsidP="007F678D">
      <w:pPr>
        <w:pStyle w:val="BodyText"/>
        <w:spacing w:before="1"/>
        <w:rPr>
          <w:rFonts w:ascii="Arial Narrow"/>
          <w:sz w:val="24"/>
          <w:szCs w:val="24"/>
          <w:lang w:val="de-DE"/>
        </w:rPr>
      </w:pPr>
      <w:r w:rsidRPr="00CD691B" w:rsidDel="0004790D">
        <w:rPr>
          <w:rFonts w:ascii="Arial Narrow"/>
          <w:b/>
          <w:sz w:val="24"/>
          <w:szCs w:val="24"/>
          <w:lang w:val="de-DE"/>
        </w:rPr>
        <w:t xml:space="preserve"> </w:t>
      </w:r>
    </w:p>
    <w:p w:rsidR="007F678D" w:rsidRPr="00AA266E" w:rsidRDefault="007F678D" w:rsidP="00AA266E">
      <w:pPr>
        <w:spacing w:before="1" w:line="360" w:lineRule="auto"/>
        <w:ind w:left="119"/>
        <w:rPr>
          <w:rFonts w:ascii="Arial Narrow"/>
          <w:b/>
          <w:sz w:val="24"/>
          <w:lang w:val="de-DE"/>
        </w:rPr>
      </w:pPr>
      <w:r w:rsidRPr="00AA266E">
        <w:rPr>
          <w:rFonts w:ascii="Arial Narrow"/>
          <w:b/>
          <w:sz w:val="24"/>
          <w:u w:val="single"/>
          <w:lang w:val="de-DE"/>
        </w:rPr>
        <w:t>OPHTHALMOLOGY</w:t>
      </w:r>
      <w:r w:rsidRPr="00AA266E">
        <w:rPr>
          <w:rFonts w:ascii="Arial Narrow"/>
          <w:b/>
          <w:sz w:val="24"/>
          <w:lang w:val="de-DE"/>
        </w:rPr>
        <w:t>:</w:t>
      </w:r>
    </w:p>
    <w:p w:rsidR="007F678D" w:rsidRPr="00AA266E" w:rsidRDefault="007F678D" w:rsidP="007F678D">
      <w:pPr>
        <w:tabs>
          <w:tab w:val="left" w:pos="1537"/>
        </w:tabs>
        <w:spacing w:line="249" w:lineRule="exact"/>
        <w:ind w:left="119"/>
        <w:rPr>
          <w:rFonts w:ascii="Arial Narrow"/>
          <w:sz w:val="24"/>
          <w:szCs w:val="24"/>
          <w:lang w:val="de-DE"/>
        </w:rPr>
      </w:pPr>
      <w:r w:rsidRPr="00AA266E">
        <w:rPr>
          <w:rFonts w:ascii="Arial Narrow"/>
          <w:b/>
          <w:sz w:val="24"/>
          <w:szCs w:val="24"/>
          <w:lang w:val="de-DE"/>
        </w:rPr>
        <w:t>(12312541)</w:t>
      </w:r>
      <w:r w:rsidRPr="00AA266E">
        <w:rPr>
          <w:rFonts w:ascii="Arial Narrow"/>
          <w:b/>
          <w:sz w:val="24"/>
          <w:szCs w:val="24"/>
          <w:lang w:val="de-DE"/>
        </w:rPr>
        <w:tab/>
      </w:r>
      <w:r w:rsidRPr="00AA266E">
        <w:rPr>
          <w:rFonts w:ascii="Arial Narrow"/>
          <w:sz w:val="24"/>
          <w:szCs w:val="24"/>
          <w:lang w:val="de-DE"/>
        </w:rPr>
        <w:t>B</w:t>
      </w:r>
      <w:r w:rsidRPr="00AA266E">
        <w:rPr>
          <w:rFonts w:ascii="Arial Narrow" w:hAnsi="Arial Narrow"/>
          <w:smallCaps/>
          <w:sz w:val="24"/>
          <w:szCs w:val="24"/>
          <w:lang w:val="de-DE"/>
        </w:rPr>
        <w:t>rowne</w:t>
      </w:r>
      <w:r w:rsidRPr="00AA266E">
        <w:rPr>
          <w:rFonts w:ascii="Arial Narrow"/>
          <w:sz w:val="24"/>
          <w:szCs w:val="24"/>
          <w:lang w:val="de-DE"/>
        </w:rPr>
        <w:t>, Darragh</w:t>
      </w:r>
    </w:p>
    <w:p w:rsidR="007F678D" w:rsidRPr="00AA266E" w:rsidRDefault="007F678D" w:rsidP="007F678D">
      <w:pPr>
        <w:tabs>
          <w:tab w:val="left" w:pos="1537"/>
        </w:tabs>
        <w:spacing w:line="249" w:lineRule="exact"/>
        <w:ind w:left="119"/>
        <w:rPr>
          <w:rFonts w:ascii="Arial Narrow"/>
          <w:sz w:val="24"/>
          <w:szCs w:val="24"/>
          <w:lang w:val="de-DE"/>
        </w:rPr>
      </w:pPr>
      <w:r w:rsidRPr="00AA266E">
        <w:rPr>
          <w:rFonts w:ascii="Arial Narrow"/>
          <w:b/>
          <w:sz w:val="24"/>
          <w:szCs w:val="24"/>
          <w:lang w:val="de-DE"/>
        </w:rPr>
        <w:t>(12310496)</w:t>
      </w:r>
      <w:r w:rsidRPr="00AA266E">
        <w:rPr>
          <w:rFonts w:ascii="Arial Narrow"/>
          <w:b/>
          <w:sz w:val="24"/>
          <w:szCs w:val="24"/>
          <w:lang w:val="de-DE"/>
        </w:rPr>
        <w:tab/>
      </w:r>
      <w:r w:rsidRPr="00AA266E">
        <w:rPr>
          <w:rFonts w:ascii="Arial Narrow"/>
          <w:sz w:val="24"/>
          <w:szCs w:val="24"/>
          <w:lang w:val="de-DE"/>
        </w:rPr>
        <w:t>M</w:t>
      </w:r>
      <w:r w:rsidRPr="00AA266E">
        <w:rPr>
          <w:rFonts w:ascii="Arial Narrow" w:hAnsi="Arial Narrow"/>
          <w:smallCaps/>
          <w:sz w:val="24"/>
          <w:szCs w:val="24"/>
          <w:lang w:val="de-DE"/>
        </w:rPr>
        <w:t>aher</w:t>
      </w:r>
      <w:r w:rsidRPr="00AA266E">
        <w:rPr>
          <w:rFonts w:ascii="Arial Narrow"/>
          <w:sz w:val="24"/>
          <w:szCs w:val="24"/>
          <w:lang w:val="de-DE"/>
        </w:rPr>
        <w:t>, Michelle</w:t>
      </w:r>
    </w:p>
    <w:p w:rsidR="007F678D" w:rsidRPr="00AA266E" w:rsidRDefault="007F678D" w:rsidP="007F678D">
      <w:pPr>
        <w:spacing w:line="273" w:lineRule="exact"/>
        <w:ind w:left="119"/>
        <w:rPr>
          <w:rFonts w:ascii="Calisto MT" w:hAnsi="Calisto MT"/>
          <w:i/>
        </w:rPr>
      </w:pPr>
      <w:r w:rsidRPr="00AA266E">
        <w:rPr>
          <w:rFonts w:ascii="Calisto MT" w:hAnsi="Calisto MT"/>
          <w:i/>
        </w:rPr>
        <w:t>(Drs Sal and Conor O’Malley Medal)</w:t>
      </w:r>
    </w:p>
    <w:p w:rsidR="007F678D" w:rsidRDefault="007F678D" w:rsidP="007F678D">
      <w:pPr>
        <w:pStyle w:val="BodyText"/>
        <w:spacing w:before="2"/>
        <w:rPr>
          <w:i/>
          <w:sz w:val="22"/>
        </w:rPr>
      </w:pPr>
    </w:p>
    <w:p w:rsidR="007F678D" w:rsidRPr="00AA266E" w:rsidRDefault="007F678D" w:rsidP="007F678D">
      <w:pPr>
        <w:ind w:left="119"/>
        <w:rPr>
          <w:rFonts w:ascii="Arial Narrow"/>
          <w:b/>
          <w:sz w:val="24"/>
        </w:rPr>
      </w:pPr>
      <w:r w:rsidRPr="00AA266E">
        <w:rPr>
          <w:rFonts w:ascii="Arial Narrow"/>
          <w:b/>
          <w:sz w:val="24"/>
          <w:u w:val="single"/>
        </w:rPr>
        <w:t>PATHOLOGY</w:t>
      </w:r>
      <w:r w:rsidRPr="00AA266E">
        <w:rPr>
          <w:rFonts w:ascii="Arial Narrow"/>
          <w:b/>
          <w:sz w:val="24"/>
        </w:rPr>
        <w:t>:</w:t>
      </w:r>
    </w:p>
    <w:p w:rsidR="007F678D" w:rsidRPr="00D724D0" w:rsidRDefault="007F678D" w:rsidP="007F678D">
      <w:pPr>
        <w:tabs>
          <w:tab w:val="left" w:pos="1587"/>
        </w:tabs>
        <w:spacing w:before="129" w:line="252" w:lineRule="exact"/>
        <w:ind w:left="119"/>
        <w:rPr>
          <w:rFonts w:ascii="Arial Narrow"/>
          <w:sz w:val="24"/>
          <w:szCs w:val="24"/>
        </w:rPr>
      </w:pPr>
      <w:r w:rsidRPr="00D724D0">
        <w:rPr>
          <w:rFonts w:ascii="Arial Narrow"/>
          <w:b/>
          <w:sz w:val="24"/>
          <w:szCs w:val="24"/>
        </w:rPr>
        <w:t>(12300466)</w:t>
      </w:r>
      <w:r w:rsidRPr="00D724D0">
        <w:rPr>
          <w:rFonts w:ascii="Arial Narrow"/>
          <w:b/>
          <w:sz w:val="24"/>
          <w:szCs w:val="24"/>
        </w:rPr>
        <w:tab/>
      </w:r>
      <w:r w:rsidRPr="00D724D0">
        <w:rPr>
          <w:rFonts w:ascii="Arial Narrow"/>
          <w:sz w:val="24"/>
          <w:szCs w:val="24"/>
        </w:rPr>
        <w:t>M</w:t>
      </w:r>
      <w:r w:rsidRPr="00D724D0">
        <w:rPr>
          <w:rFonts w:ascii="Arial Narrow" w:hAnsi="Arial Narrow"/>
          <w:smallCaps/>
          <w:sz w:val="24"/>
          <w:szCs w:val="24"/>
        </w:rPr>
        <w:t>acken</w:t>
      </w:r>
      <w:r w:rsidRPr="00D724D0">
        <w:rPr>
          <w:rFonts w:ascii="Arial Narrow"/>
          <w:sz w:val="24"/>
          <w:szCs w:val="24"/>
        </w:rPr>
        <w:t>, Esther</w:t>
      </w:r>
    </w:p>
    <w:p w:rsidR="007F678D" w:rsidRPr="00AA266E" w:rsidRDefault="007F678D" w:rsidP="007F678D">
      <w:pPr>
        <w:pStyle w:val="Heading8"/>
        <w:spacing w:line="273" w:lineRule="exact"/>
        <w:rPr>
          <w:rFonts w:ascii="Calisto MT" w:hAnsi="Calisto MT"/>
        </w:rPr>
      </w:pPr>
      <w:r w:rsidRPr="00D724D0" w:rsidDel="0004790D">
        <w:rPr>
          <w:rFonts w:ascii="Calisto MT" w:hAnsi="Calisto MT"/>
          <w:b/>
        </w:rPr>
        <w:t xml:space="preserve"> </w:t>
      </w:r>
      <w:r w:rsidRPr="00AA266E">
        <w:rPr>
          <w:rFonts w:ascii="Calisto MT" w:hAnsi="Calisto MT"/>
        </w:rPr>
        <w:t>(John D. Kennedy Medal)</w:t>
      </w:r>
    </w:p>
    <w:p w:rsidR="007F678D" w:rsidRDefault="007F678D" w:rsidP="007F678D">
      <w:pPr>
        <w:pStyle w:val="BodyText"/>
        <w:spacing w:before="3"/>
        <w:rPr>
          <w:i/>
          <w:sz w:val="22"/>
        </w:rPr>
      </w:pPr>
    </w:p>
    <w:p w:rsidR="007F678D" w:rsidRPr="00AA266E" w:rsidRDefault="007F678D" w:rsidP="007F678D">
      <w:pPr>
        <w:ind w:left="119"/>
        <w:rPr>
          <w:rFonts w:ascii="Arial Narrow"/>
          <w:b/>
          <w:sz w:val="24"/>
        </w:rPr>
      </w:pPr>
      <w:r w:rsidRPr="00AA266E">
        <w:rPr>
          <w:rFonts w:ascii="Arial Narrow"/>
          <w:b/>
          <w:sz w:val="24"/>
          <w:u w:val="single"/>
        </w:rPr>
        <w:t>PAEDIATRICS</w:t>
      </w:r>
      <w:r w:rsidRPr="00AA266E">
        <w:rPr>
          <w:rFonts w:ascii="Arial Narrow"/>
          <w:b/>
          <w:sz w:val="24"/>
        </w:rPr>
        <w:t>:</w:t>
      </w:r>
    </w:p>
    <w:p w:rsidR="007F678D" w:rsidRPr="00D724D0" w:rsidRDefault="007F678D" w:rsidP="007F678D">
      <w:pPr>
        <w:tabs>
          <w:tab w:val="left" w:pos="1537"/>
        </w:tabs>
        <w:spacing w:before="129"/>
        <w:ind w:left="119"/>
        <w:rPr>
          <w:rFonts w:ascii="Arial Narrow"/>
          <w:sz w:val="24"/>
          <w:szCs w:val="24"/>
        </w:rPr>
      </w:pPr>
      <w:r w:rsidRPr="00D724D0">
        <w:rPr>
          <w:rFonts w:ascii="Arial Narrow"/>
          <w:b/>
          <w:sz w:val="24"/>
          <w:szCs w:val="24"/>
        </w:rPr>
        <w:t>(12321751)</w:t>
      </w:r>
      <w:r w:rsidRPr="00D724D0">
        <w:rPr>
          <w:rFonts w:ascii="Arial Narrow"/>
          <w:b/>
          <w:sz w:val="24"/>
          <w:szCs w:val="24"/>
        </w:rPr>
        <w:tab/>
      </w:r>
      <w:r w:rsidRPr="00D724D0">
        <w:rPr>
          <w:rFonts w:ascii="Arial Narrow"/>
          <w:sz w:val="24"/>
          <w:szCs w:val="24"/>
        </w:rPr>
        <w:t>R</w:t>
      </w:r>
      <w:r w:rsidRPr="00D724D0">
        <w:rPr>
          <w:rFonts w:ascii="Arial Narrow" w:hAnsi="Arial Narrow"/>
          <w:smallCaps/>
          <w:sz w:val="24"/>
          <w:szCs w:val="24"/>
        </w:rPr>
        <w:t>yan</w:t>
      </w:r>
      <w:r w:rsidRPr="00D724D0">
        <w:rPr>
          <w:rFonts w:ascii="Arial Narrow"/>
          <w:sz w:val="24"/>
          <w:szCs w:val="24"/>
        </w:rPr>
        <w:t>, Ciara</w:t>
      </w:r>
    </w:p>
    <w:p w:rsidR="007F678D" w:rsidRPr="00D724D0" w:rsidRDefault="007F678D" w:rsidP="007F678D">
      <w:pPr>
        <w:pStyle w:val="BodyText"/>
        <w:spacing w:before="8"/>
        <w:rPr>
          <w:rFonts w:ascii="Arial Narrow"/>
          <w:sz w:val="24"/>
          <w:szCs w:val="24"/>
        </w:rPr>
      </w:pPr>
      <w:r w:rsidRPr="00D724D0" w:rsidDel="0004790D">
        <w:rPr>
          <w:rFonts w:ascii="Arial Narrow"/>
          <w:b/>
          <w:sz w:val="24"/>
          <w:szCs w:val="24"/>
        </w:rPr>
        <w:t xml:space="preserve"> </w:t>
      </w:r>
    </w:p>
    <w:p w:rsidR="007F678D" w:rsidRPr="00AA266E" w:rsidRDefault="007F678D" w:rsidP="007F678D">
      <w:pPr>
        <w:ind w:left="119"/>
        <w:rPr>
          <w:rFonts w:ascii="Arial Narrow"/>
          <w:b/>
          <w:sz w:val="24"/>
        </w:rPr>
      </w:pPr>
      <w:r w:rsidRPr="00AA266E">
        <w:rPr>
          <w:rFonts w:ascii="Arial Narrow"/>
          <w:b/>
          <w:sz w:val="24"/>
          <w:u w:val="single"/>
        </w:rPr>
        <w:t>PSYCHIATRY</w:t>
      </w:r>
      <w:r w:rsidRPr="00AA266E">
        <w:rPr>
          <w:rFonts w:ascii="Arial Narrow"/>
          <w:b/>
          <w:sz w:val="24"/>
        </w:rPr>
        <w:t>:</w:t>
      </w:r>
    </w:p>
    <w:p w:rsidR="007F678D" w:rsidRPr="00D724D0" w:rsidRDefault="007F678D" w:rsidP="007F678D">
      <w:pPr>
        <w:tabs>
          <w:tab w:val="left" w:pos="1587"/>
        </w:tabs>
        <w:spacing w:before="129" w:line="252" w:lineRule="exact"/>
        <w:ind w:left="119"/>
        <w:rPr>
          <w:rFonts w:ascii="Arial Narrow"/>
          <w:sz w:val="24"/>
          <w:szCs w:val="24"/>
        </w:rPr>
      </w:pPr>
      <w:r w:rsidRPr="00D724D0">
        <w:rPr>
          <w:rFonts w:ascii="Arial Narrow"/>
          <w:b/>
          <w:sz w:val="24"/>
          <w:szCs w:val="24"/>
        </w:rPr>
        <w:t>(12300466)</w:t>
      </w:r>
      <w:r w:rsidRPr="00D724D0">
        <w:rPr>
          <w:rFonts w:ascii="Arial Narrow"/>
          <w:b/>
          <w:sz w:val="24"/>
          <w:szCs w:val="24"/>
        </w:rPr>
        <w:tab/>
      </w:r>
      <w:r w:rsidRPr="00D724D0">
        <w:rPr>
          <w:rFonts w:ascii="Arial Narrow"/>
          <w:sz w:val="24"/>
          <w:szCs w:val="24"/>
        </w:rPr>
        <w:t>M</w:t>
      </w:r>
      <w:r w:rsidRPr="00D724D0">
        <w:rPr>
          <w:rFonts w:ascii="Arial Narrow" w:hAnsi="Arial Narrow"/>
          <w:smallCaps/>
          <w:sz w:val="24"/>
          <w:szCs w:val="24"/>
        </w:rPr>
        <w:t>acken</w:t>
      </w:r>
      <w:r w:rsidRPr="00D724D0">
        <w:rPr>
          <w:rFonts w:ascii="Arial Narrow"/>
          <w:sz w:val="24"/>
          <w:szCs w:val="24"/>
        </w:rPr>
        <w:t>, Esther</w:t>
      </w:r>
    </w:p>
    <w:p w:rsidR="007F678D" w:rsidRDefault="007F678D" w:rsidP="007F678D">
      <w:pPr>
        <w:pStyle w:val="BodyText"/>
        <w:spacing w:before="11"/>
        <w:rPr>
          <w:rFonts w:ascii="Arial Narrow"/>
          <w:sz w:val="21"/>
        </w:rPr>
      </w:pPr>
      <w:r w:rsidDel="0004790D">
        <w:rPr>
          <w:rFonts w:ascii="Arial Narrow"/>
          <w:b/>
        </w:rPr>
        <w:t xml:space="preserve"> </w:t>
      </w:r>
    </w:p>
    <w:p w:rsidR="007F678D" w:rsidRPr="00AA266E" w:rsidRDefault="007F678D" w:rsidP="00AA266E">
      <w:pPr>
        <w:spacing w:line="360" w:lineRule="auto"/>
        <w:ind w:left="119"/>
        <w:rPr>
          <w:rFonts w:ascii="Arial Narrow"/>
          <w:sz w:val="24"/>
        </w:rPr>
      </w:pPr>
      <w:r w:rsidRPr="00AA266E">
        <w:rPr>
          <w:rFonts w:ascii="Arial Narrow"/>
          <w:b/>
          <w:sz w:val="24"/>
          <w:u w:val="single"/>
        </w:rPr>
        <w:t>RADIOLOGY</w:t>
      </w:r>
      <w:r w:rsidRPr="00AA266E">
        <w:rPr>
          <w:rFonts w:ascii="Arial Narrow"/>
          <w:sz w:val="24"/>
        </w:rPr>
        <w:t>:</w:t>
      </w:r>
    </w:p>
    <w:p w:rsidR="007F678D" w:rsidRPr="00D724D0" w:rsidRDefault="007F678D" w:rsidP="007F678D">
      <w:pPr>
        <w:tabs>
          <w:tab w:val="left" w:pos="1537"/>
        </w:tabs>
        <w:spacing w:line="249" w:lineRule="exact"/>
        <w:ind w:left="119"/>
        <w:rPr>
          <w:rFonts w:ascii="Arial Narrow"/>
          <w:sz w:val="24"/>
          <w:szCs w:val="24"/>
        </w:rPr>
      </w:pPr>
      <w:r w:rsidRPr="00D724D0">
        <w:rPr>
          <w:rFonts w:ascii="Arial Narrow"/>
          <w:b/>
          <w:sz w:val="24"/>
          <w:szCs w:val="24"/>
        </w:rPr>
        <w:t>(12312541)</w:t>
      </w:r>
      <w:r w:rsidRPr="00D724D0">
        <w:rPr>
          <w:rFonts w:ascii="Arial Narrow"/>
          <w:b/>
          <w:sz w:val="24"/>
          <w:szCs w:val="24"/>
        </w:rPr>
        <w:tab/>
      </w:r>
      <w:r w:rsidRPr="00D724D0">
        <w:rPr>
          <w:rFonts w:ascii="Arial Narrow"/>
          <w:sz w:val="24"/>
          <w:szCs w:val="24"/>
        </w:rPr>
        <w:t>B</w:t>
      </w:r>
      <w:r w:rsidRPr="00D724D0">
        <w:rPr>
          <w:rFonts w:ascii="Arial Narrow" w:hAnsi="Arial Narrow"/>
          <w:smallCaps/>
          <w:sz w:val="24"/>
          <w:szCs w:val="24"/>
        </w:rPr>
        <w:t>rowne</w:t>
      </w:r>
      <w:r w:rsidRPr="00D724D0">
        <w:rPr>
          <w:rFonts w:ascii="Arial Narrow"/>
          <w:sz w:val="24"/>
          <w:szCs w:val="24"/>
        </w:rPr>
        <w:t>, Darragh</w:t>
      </w:r>
    </w:p>
    <w:p w:rsidR="007F678D" w:rsidRPr="00D724D0" w:rsidRDefault="007F678D" w:rsidP="007F678D">
      <w:pPr>
        <w:pStyle w:val="BodyText"/>
        <w:spacing w:before="10"/>
        <w:rPr>
          <w:rFonts w:ascii="Arial Narrow"/>
          <w:sz w:val="24"/>
          <w:szCs w:val="24"/>
        </w:rPr>
      </w:pPr>
      <w:r w:rsidRPr="00D724D0" w:rsidDel="0004790D">
        <w:rPr>
          <w:rFonts w:ascii="Arial Narrow"/>
          <w:b/>
          <w:sz w:val="24"/>
          <w:szCs w:val="24"/>
        </w:rPr>
        <w:t xml:space="preserve"> </w:t>
      </w:r>
    </w:p>
    <w:p w:rsidR="007F678D" w:rsidRPr="00AA266E" w:rsidRDefault="007F678D" w:rsidP="007F678D">
      <w:pPr>
        <w:ind w:left="119"/>
        <w:rPr>
          <w:rFonts w:ascii="Arial Narrow"/>
          <w:b/>
          <w:sz w:val="24"/>
        </w:rPr>
      </w:pPr>
      <w:r w:rsidRPr="00AA266E">
        <w:rPr>
          <w:rFonts w:ascii="Arial Narrow"/>
          <w:b/>
          <w:sz w:val="24"/>
          <w:u w:val="single"/>
        </w:rPr>
        <w:t>SURGERY</w:t>
      </w:r>
      <w:r w:rsidRPr="00AA266E">
        <w:rPr>
          <w:rFonts w:ascii="Arial Narrow"/>
          <w:b/>
          <w:sz w:val="24"/>
        </w:rPr>
        <w:t>:</w:t>
      </w:r>
    </w:p>
    <w:p w:rsidR="007F678D" w:rsidRPr="00D724D0" w:rsidRDefault="007F678D" w:rsidP="007F678D">
      <w:pPr>
        <w:tabs>
          <w:tab w:val="left" w:pos="1537"/>
        </w:tabs>
        <w:spacing w:line="249" w:lineRule="exact"/>
        <w:ind w:left="119"/>
        <w:rPr>
          <w:rFonts w:ascii="Arial Narrow"/>
          <w:sz w:val="24"/>
          <w:szCs w:val="24"/>
        </w:rPr>
      </w:pPr>
      <w:r w:rsidRPr="00D724D0">
        <w:rPr>
          <w:rFonts w:ascii="Arial Narrow"/>
          <w:b/>
          <w:sz w:val="24"/>
          <w:szCs w:val="24"/>
        </w:rPr>
        <w:t>(12310496)</w:t>
      </w:r>
      <w:r w:rsidRPr="00D724D0">
        <w:rPr>
          <w:rFonts w:ascii="Arial Narrow"/>
          <w:b/>
          <w:sz w:val="24"/>
          <w:szCs w:val="24"/>
        </w:rPr>
        <w:tab/>
      </w:r>
      <w:r w:rsidRPr="00D724D0">
        <w:rPr>
          <w:rFonts w:ascii="Arial Narrow"/>
          <w:sz w:val="24"/>
          <w:szCs w:val="24"/>
        </w:rPr>
        <w:t>M</w:t>
      </w:r>
      <w:r w:rsidRPr="00D724D0">
        <w:rPr>
          <w:rFonts w:ascii="Arial Narrow" w:hAnsi="Arial Narrow"/>
          <w:smallCaps/>
          <w:sz w:val="24"/>
          <w:szCs w:val="24"/>
        </w:rPr>
        <w:t>aher</w:t>
      </w:r>
      <w:r w:rsidRPr="00D724D0">
        <w:rPr>
          <w:rFonts w:ascii="Arial Narrow"/>
          <w:sz w:val="24"/>
          <w:szCs w:val="24"/>
        </w:rPr>
        <w:t>, Michelle</w:t>
      </w:r>
    </w:p>
    <w:p w:rsidR="007F678D" w:rsidRDefault="007F678D" w:rsidP="007F678D">
      <w:pPr>
        <w:spacing w:before="78"/>
        <w:rPr>
          <w:rFonts w:ascii="Arial Narrow"/>
        </w:rPr>
      </w:pPr>
      <w:r w:rsidDel="0004790D">
        <w:rPr>
          <w:rFonts w:ascii="Arial Narrow"/>
          <w:b/>
        </w:rPr>
        <w:t xml:space="preserve"> </w:t>
      </w:r>
      <w:r>
        <w:br w:type="column"/>
      </w:r>
    </w:p>
    <w:p w:rsidR="007F678D" w:rsidRDefault="007F678D" w:rsidP="007F678D">
      <w:pPr>
        <w:pStyle w:val="BodyText"/>
        <w:spacing w:before="11"/>
        <w:rPr>
          <w:rFonts w:ascii="Arial Narrow"/>
          <w:sz w:val="35"/>
        </w:rPr>
      </w:pPr>
    </w:p>
    <w:p w:rsidR="007F678D" w:rsidRDefault="007F678D" w:rsidP="007F678D">
      <w:pPr>
        <w:pStyle w:val="BodyText"/>
        <w:spacing w:before="2"/>
        <w:rPr>
          <w:i/>
          <w:sz w:val="36"/>
        </w:rPr>
      </w:pPr>
    </w:p>
    <w:p w:rsidR="007F678D" w:rsidRDefault="007F678D" w:rsidP="007F678D">
      <w:pPr>
        <w:pStyle w:val="BodyText"/>
        <w:spacing w:before="11"/>
        <w:rPr>
          <w:rFonts w:ascii="Arial Narrow"/>
          <w:sz w:val="35"/>
        </w:rPr>
      </w:pPr>
    </w:p>
    <w:p w:rsidR="007F678D" w:rsidRDefault="007F678D" w:rsidP="007F678D">
      <w:pPr>
        <w:pStyle w:val="BodyText"/>
        <w:spacing w:before="6"/>
        <w:rPr>
          <w:rFonts w:ascii="Arial Narrow"/>
          <w:sz w:val="24"/>
        </w:rPr>
      </w:pPr>
    </w:p>
    <w:p w:rsidR="007F678D" w:rsidRDefault="007F678D" w:rsidP="007F678D">
      <w:pPr>
        <w:pStyle w:val="BodyText"/>
        <w:spacing w:before="6"/>
        <w:rPr>
          <w:rFonts w:ascii="Arial Narrow"/>
          <w:sz w:val="24"/>
        </w:rPr>
      </w:pPr>
    </w:p>
    <w:p w:rsidR="007F678D" w:rsidRDefault="007F678D" w:rsidP="007F678D">
      <w:pPr>
        <w:pStyle w:val="BodyText"/>
        <w:spacing w:before="3"/>
        <w:rPr>
          <w:i/>
          <w:sz w:val="33"/>
        </w:rPr>
      </w:pPr>
    </w:p>
    <w:p w:rsidR="007F678D" w:rsidRDefault="007F678D" w:rsidP="007F678D">
      <w:pPr>
        <w:pStyle w:val="BodyText"/>
        <w:spacing w:before="3"/>
        <w:rPr>
          <w:i/>
          <w:sz w:val="36"/>
        </w:rPr>
      </w:pPr>
    </w:p>
    <w:p w:rsidR="007F678D" w:rsidRDefault="007F678D" w:rsidP="007F678D">
      <w:pPr>
        <w:pStyle w:val="BodyText"/>
        <w:spacing w:before="8"/>
        <w:rPr>
          <w:rFonts w:ascii="Arial Narrow"/>
          <w:sz w:val="35"/>
        </w:rPr>
      </w:pPr>
    </w:p>
    <w:p w:rsidR="007F678D" w:rsidRDefault="007F678D" w:rsidP="007F678D">
      <w:pPr>
        <w:spacing w:line="252" w:lineRule="exact"/>
        <w:rPr>
          <w:rFonts w:ascii="Arial Narrow"/>
        </w:rPr>
        <w:sectPr w:rsidR="007F678D">
          <w:footerReference w:type="default" r:id="rId500"/>
          <w:pgSz w:w="11910" w:h="16840"/>
          <w:pgMar w:top="1000" w:right="1580" w:bottom="460" w:left="740" w:header="0" w:footer="268" w:gutter="0"/>
          <w:pgNumType w:start="240"/>
          <w:cols w:num="2" w:space="720" w:equalWidth="0">
            <w:col w:w="4559" w:space="745"/>
            <w:col w:w="4286"/>
          </w:cols>
        </w:sectPr>
      </w:pPr>
    </w:p>
    <w:p w:rsidR="007F678D" w:rsidRPr="00AA266E" w:rsidRDefault="007F678D" w:rsidP="00AA266E">
      <w:pPr>
        <w:spacing w:before="133"/>
        <w:rPr>
          <w:rFonts w:ascii="Arial Narrow"/>
          <w:sz w:val="24"/>
        </w:rPr>
      </w:pPr>
      <w:r w:rsidRPr="00CD691B">
        <w:rPr>
          <w:rFonts w:ascii="Arial Narrow"/>
          <w:b/>
          <w:sz w:val="24"/>
          <w:szCs w:val="24"/>
        </w:rPr>
        <w:t xml:space="preserve">  </w:t>
      </w:r>
      <w:r w:rsidRPr="00AA266E">
        <w:rPr>
          <w:rFonts w:ascii="Arial Narrow"/>
          <w:b/>
          <w:sz w:val="24"/>
          <w:u w:val="single"/>
        </w:rPr>
        <w:t>GENERAL PRACTICE</w:t>
      </w:r>
      <w:r w:rsidRPr="00AA266E">
        <w:rPr>
          <w:rFonts w:ascii="Arial Narrow"/>
          <w:sz w:val="24"/>
        </w:rPr>
        <w:t>:</w:t>
      </w:r>
    </w:p>
    <w:p w:rsidR="007F678D" w:rsidRPr="00CD691B" w:rsidRDefault="007F678D" w:rsidP="007F678D">
      <w:pPr>
        <w:tabs>
          <w:tab w:val="left" w:pos="1537"/>
        </w:tabs>
        <w:spacing w:before="129" w:line="240" w:lineRule="exact"/>
        <w:ind w:left="119"/>
        <w:rPr>
          <w:rFonts w:ascii="Arial Narrow"/>
          <w:sz w:val="24"/>
          <w:szCs w:val="24"/>
        </w:rPr>
      </w:pPr>
      <w:r w:rsidRPr="00CD691B">
        <w:rPr>
          <w:rFonts w:ascii="Arial Narrow"/>
          <w:b/>
          <w:sz w:val="24"/>
          <w:szCs w:val="24"/>
        </w:rPr>
        <w:t>(12315896)</w:t>
      </w:r>
      <w:r w:rsidRPr="00CD691B">
        <w:rPr>
          <w:rFonts w:ascii="Arial Narrow"/>
          <w:b/>
          <w:sz w:val="24"/>
          <w:szCs w:val="24"/>
        </w:rPr>
        <w:tab/>
      </w:r>
      <w:r w:rsidRPr="00CD691B">
        <w:rPr>
          <w:rFonts w:ascii="Arial Narrow"/>
          <w:sz w:val="24"/>
          <w:szCs w:val="24"/>
        </w:rPr>
        <w:t>P</w:t>
      </w:r>
      <w:r w:rsidRPr="00CD691B">
        <w:rPr>
          <w:rFonts w:ascii="Arial Narrow" w:hAnsi="Arial Narrow"/>
          <w:smallCaps/>
          <w:sz w:val="24"/>
          <w:szCs w:val="24"/>
        </w:rPr>
        <w:t>iggott</w:t>
      </w:r>
      <w:r w:rsidRPr="00CD691B">
        <w:rPr>
          <w:rFonts w:ascii="Arial Narrow"/>
          <w:sz w:val="24"/>
          <w:szCs w:val="24"/>
        </w:rPr>
        <w:t>, Raymond Simon</w:t>
      </w:r>
    </w:p>
    <w:p w:rsidR="007F678D" w:rsidRPr="00CD691B" w:rsidRDefault="007F678D" w:rsidP="007F678D">
      <w:pPr>
        <w:pStyle w:val="BodyText"/>
        <w:rPr>
          <w:rFonts w:ascii="Arial Narrow"/>
          <w:sz w:val="22"/>
        </w:rPr>
      </w:pPr>
      <w:r w:rsidRPr="00CD691B">
        <w:br w:type="column"/>
      </w:r>
    </w:p>
    <w:p w:rsidR="007F678D" w:rsidRDefault="007F678D" w:rsidP="007F678D">
      <w:pPr>
        <w:spacing w:before="1" w:line="252" w:lineRule="exact"/>
        <w:ind w:left="119"/>
        <w:rPr>
          <w:rFonts w:ascii="Arial Narrow"/>
        </w:rPr>
      </w:pPr>
      <w:r w:rsidRPr="004A40E6">
        <w:br w:type="column"/>
      </w:r>
    </w:p>
    <w:p w:rsidR="007F678D" w:rsidRDefault="007F678D" w:rsidP="007F678D">
      <w:pPr>
        <w:spacing w:line="252" w:lineRule="exact"/>
        <w:rPr>
          <w:rFonts w:ascii="Arial Narrow"/>
        </w:rPr>
        <w:sectPr w:rsidR="007F678D" w:rsidSect="007F678D">
          <w:type w:val="continuous"/>
          <w:pgSz w:w="11910" w:h="16840"/>
          <w:pgMar w:top="580" w:right="1580" w:bottom="280" w:left="740" w:header="720" w:footer="720" w:gutter="0"/>
          <w:cols w:num="3" w:space="720" w:equalWidth="0">
            <w:col w:w="3938" w:space="1366"/>
            <w:col w:w="1084" w:space="356"/>
            <w:col w:w="2846"/>
          </w:cols>
        </w:sectPr>
      </w:pPr>
    </w:p>
    <w:p w:rsidR="007F678D" w:rsidRPr="00FA4D5C" w:rsidRDefault="007F678D" w:rsidP="007F678D">
      <w:pPr>
        <w:tabs>
          <w:tab w:val="left" w:pos="1537"/>
        </w:tabs>
        <w:spacing w:before="1" w:line="357" w:lineRule="auto"/>
        <w:ind w:left="119" w:right="1072"/>
        <w:rPr>
          <w:rFonts w:ascii="Arial Narrow"/>
          <w:sz w:val="24"/>
          <w:szCs w:val="24"/>
        </w:rPr>
      </w:pPr>
      <w:r w:rsidRPr="00FA4D5C">
        <w:rPr>
          <w:rFonts w:ascii="Arial Narrow"/>
          <w:b/>
          <w:sz w:val="24"/>
          <w:szCs w:val="24"/>
          <w:u w:val="single"/>
        </w:rPr>
        <w:t>CKI for Community Contribution</w:t>
      </w:r>
      <w:r w:rsidRPr="00FA4D5C">
        <w:rPr>
          <w:rFonts w:ascii="Arial Narrow"/>
          <w:sz w:val="24"/>
          <w:szCs w:val="24"/>
        </w:rPr>
        <w:t xml:space="preserve">: </w:t>
      </w:r>
      <w:r w:rsidRPr="007B227C">
        <w:rPr>
          <w:rFonts w:ascii="Arial Narrow"/>
          <w:b/>
          <w:sz w:val="24"/>
          <w:szCs w:val="24"/>
        </w:rPr>
        <w:t>(</w:t>
      </w:r>
      <w:r w:rsidRPr="00C447C6">
        <w:rPr>
          <w:rFonts w:ascii="Arial Narrow"/>
          <w:b/>
          <w:sz w:val="24"/>
          <w:szCs w:val="24"/>
        </w:rPr>
        <w:t>10318669)</w:t>
      </w:r>
      <w:r w:rsidRPr="00C447C6">
        <w:rPr>
          <w:rFonts w:ascii="Arial Narrow"/>
          <w:b/>
          <w:sz w:val="24"/>
          <w:szCs w:val="24"/>
        </w:rPr>
        <w:tab/>
      </w:r>
      <w:r w:rsidRPr="00D724D0">
        <w:rPr>
          <w:rFonts w:ascii="Arial Narrow"/>
          <w:sz w:val="24"/>
          <w:szCs w:val="24"/>
        </w:rPr>
        <w:t>F</w:t>
      </w:r>
      <w:r w:rsidRPr="00D724D0">
        <w:rPr>
          <w:rFonts w:ascii="Arial Narrow" w:hAnsi="Arial Narrow"/>
          <w:smallCaps/>
          <w:sz w:val="24"/>
          <w:szCs w:val="24"/>
        </w:rPr>
        <w:t>ennelly</w:t>
      </w:r>
      <w:r w:rsidRPr="00FA4D5C">
        <w:rPr>
          <w:rFonts w:ascii="Arial Narrow"/>
          <w:sz w:val="24"/>
          <w:szCs w:val="24"/>
        </w:rPr>
        <w:t>, Evelyn</w:t>
      </w:r>
    </w:p>
    <w:p w:rsidR="007F678D" w:rsidRPr="007B227C" w:rsidRDefault="007F678D" w:rsidP="007F678D">
      <w:pPr>
        <w:spacing w:before="120"/>
        <w:ind w:left="119"/>
        <w:rPr>
          <w:rFonts w:ascii="Arial Narrow"/>
          <w:b/>
          <w:sz w:val="24"/>
          <w:szCs w:val="24"/>
        </w:rPr>
      </w:pPr>
      <w:r w:rsidRPr="007B227C">
        <w:rPr>
          <w:rFonts w:ascii="Arial Narrow"/>
          <w:b/>
          <w:sz w:val="24"/>
          <w:szCs w:val="24"/>
          <w:u w:val="single"/>
        </w:rPr>
        <w:t>IUMC Comerford Medal:</w:t>
      </w:r>
    </w:p>
    <w:p w:rsidR="007F678D" w:rsidRDefault="007F678D" w:rsidP="007F678D">
      <w:pPr>
        <w:tabs>
          <w:tab w:val="left" w:pos="1455"/>
        </w:tabs>
        <w:spacing w:before="135"/>
        <w:ind w:left="119"/>
        <w:rPr>
          <w:sz w:val="26"/>
        </w:rPr>
        <w:sectPr w:rsidR="007F678D">
          <w:type w:val="continuous"/>
          <w:pgSz w:w="11910" w:h="16840"/>
          <w:pgMar w:top="580" w:right="1580" w:bottom="280" w:left="740" w:header="720" w:footer="720" w:gutter="0"/>
          <w:cols w:num="2" w:space="720" w:equalWidth="0">
            <w:col w:w="4475" w:space="829"/>
            <w:col w:w="4286"/>
          </w:cols>
        </w:sectPr>
      </w:pPr>
      <w:r w:rsidRPr="00C447C6">
        <w:rPr>
          <w:rFonts w:ascii="Arial Narrow"/>
          <w:b/>
          <w:sz w:val="24"/>
          <w:szCs w:val="24"/>
        </w:rPr>
        <w:t>(</w:t>
      </w:r>
      <w:r w:rsidRPr="006A34FC">
        <w:rPr>
          <w:rFonts w:ascii="Arial Narrow"/>
          <w:b/>
          <w:sz w:val="24"/>
          <w:szCs w:val="24"/>
        </w:rPr>
        <w:t>13100311</w:t>
      </w:r>
      <w:r w:rsidRPr="00B841CF">
        <w:rPr>
          <w:rFonts w:ascii="Arial Narrow"/>
          <w:b/>
          <w:sz w:val="24"/>
          <w:szCs w:val="24"/>
        </w:rPr>
        <w:t>)</w:t>
      </w:r>
      <w:r w:rsidRPr="00B841CF">
        <w:rPr>
          <w:rFonts w:ascii="Arial Narrow"/>
          <w:b/>
          <w:sz w:val="24"/>
          <w:szCs w:val="24"/>
        </w:rPr>
        <w:tab/>
      </w:r>
      <w:r w:rsidRPr="00D724D0">
        <w:rPr>
          <w:rFonts w:ascii="Arial Narrow"/>
          <w:sz w:val="24"/>
          <w:szCs w:val="24"/>
        </w:rPr>
        <w:t>Y</w:t>
      </w:r>
      <w:r w:rsidRPr="00D724D0">
        <w:rPr>
          <w:rFonts w:ascii="Arial Narrow" w:hAnsi="Arial Narrow"/>
          <w:smallCaps/>
          <w:sz w:val="24"/>
          <w:szCs w:val="24"/>
        </w:rPr>
        <w:t>ee</w:t>
      </w:r>
      <w:r w:rsidRPr="00D724D0">
        <w:rPr>
          <w:rFonts w:ascii="Arial Narrow"/>
          <w:sz w:val="24"/>
          <w:szCs w:val="24"/>
        </w:rPr>
        <w:t>, Kuan Hao</w:t>
      </w:r>
    </w:p>
    <w:p w:rsidR="007F678D" w:rsidRDefault="007F678D" w:rsidP="007F678D">
      <w:pPr>
        <w:spacing w:before="73"/>
        <w:ind w:left="119" w:right="312"/>
        <w:rPr>
          <w:i/>
          <w:sz w:val="28"/>
        </w:rPr>
      </w:pPr>
      <w:r>
        <w:rPr>
          <w:i/>
          <w:color w:val="5F1D5D"/>
          <w:sz w:val="28"/>
        </w:rPr>
        <w:t>The College of Medicine, Nursing and Health Sciences /</w:t>
      </w:r>
    </w:p>
    <w:p w:rsidR="007F678D" w:rsidRDefault="007F678D" w:rsidP="007F678D">
      <w:pPr>
        <w:spacing w:before="2"/>
        <w:ind w:left="119" w:right="25"/>
        <w:rPr>
          <w:sz w:val="28"/>
        </w:rPr>
      </w:pPr>
      <w:r>
        <w:rPr>
          <w:color w:val="5F1D5D"/>
          <w:sz w:val="28"/>
        </w:rPr>
        <w:t>Coláiste an Leighis, an Altranais agus na nEolaíochtaí Sláinte</w:t>
      </w:r>
    </w:p>
    <w:p w:rsidR="007F678D" w:rsidRDefault="007F678D" w:rsidP="007F678D">
      <w:pPr>
        <w:pStyle w:val="Heading5"/>
        <w:spacing w:before="7"/>
        <w:ind w:left="234" w:right="522"/>
      </w:pPr>
      <w:r>
        <w:t>Undergraduate Prizes/Scholarships (other than Excellence/University Scholarships)/</w:t>
      </w:r>
    </w:p>
    <w:p w:rsidR="007F678D" w:rsidRDefault="007F678D" w:rsidP="007F678D">
      <w:pPr>
        <w:pStyle w:val="Heading7"/>
        <w:ind w:right="1093"/>
      </w:pPr>
      <w:r>
        <w:rPr>
          <w:color w:val="A39161"/>
        </w:rPr>
        <w:t>Duaiseanna/ Scoláireachtaí Fochéime (seachas Scoláireachtaí Sármhaitheasa/ Ollscoile)</w:t>
      </w:r>
    </w:p>
    <w:p w:rsidR="007F678D" w:rsidRDefault="007F678D" w:rsidP="007F678D">
      <w:pPr>
        <w:pStyle w:val="BodyText"/>
        <w:spacing w:before="3"/>
        <w:rPr>
          <w:sz w:val="23"/>
        </w:rPr>
      </w:pPr>
    </w:p>
    <w:p w:rsidR="007F678D" w:rsidRPr="00AA266E" w:rsidRDefault="007F678D" w:rsidP="00AA266E">
      <w:pPr>
        <w:shd w:val="clear" w:color="auto" w:fill="FFFFFF" w:themeFill="background1"/>
        <w:ind w:left="119" w:right="1052"/>
        <w:rPr>
          <w:b/>
          <w:color w:val="5F1D5D"/>
          <w:sz w:val="24"/>
          <w:shd w:val="clear" w:color="auto" w:fill="FFFF00"/>
        </w:rPr>
      </w:pPr>
      <w:r w:rsidRPr="00C32469">
        <w:rPr>
          <w:color w:val="5F1D5D"/>
          <w:sz w:val="24"/>
          <w:shd w:val="clear" w:color="auto" w:fill="FFFF00"/>
        </w:rPr>
        <w:t xml:space="preserve">Inter College Scholarship </w:t>
      </w:r>
      <w:r>
        <w:rPr>
          <w:b/>
          <w:color w:val="5F1D5D"/>
          <w:sz w:val="24"/>
          <w:shd w:val="clear" w:color="auto" w:fill="FFFF00"/>
        </w:rPr>
        <w:t>–</w:t>
      </w:r>
      <w:r w:rsidRPr="00D724D0">
        <w:rPr>
          <w:b/>
          <w:color w:val="5F1D5D"/>
          <w:sz w:val="24"/>
          <w:shd w:val="clear" w:color="auto" w:fill="FFFF00"/>
        </w:rPr>
        <w:t xml:space="preserve"> </w:t>
      </w:r>
    </w:p>
    <w:p w:rsidR="007F678D" w:rsidRDefault="007F678D" w:rsidP="007F678D">
      <w:pPr>
        <w:shd w:val="clear" w:color="auto" w:fill="FFFFFF" w:themeFill="background1"/>
        <w:ind w:left="119" w:right="1052"/>
        <w:rPr>
          <w:sz w:val="24"/>
        </w:rPr>
      </w:pPr>
      <w:r w:rsidRPr="00AA266E">
        <w:rPr>
          <w:b/>
          <w:color w:val="5F1D5D"/>
          <w:sz w:val="24"/>
          <w:szCs w:val="19"/>
          <w:shd w:val="clear" w:color="auto" w:fill="FFFF00"/>
        </w:rPr>
        <w:t>Dr James</w:t>
      </w:r>
      <w:r w:rsidRPr="00AA266E">
        <w:rPr>
          <w:b/>
          <w:color w:val="5F1D5D"/>
          <w:sz w:val="24"/>
          <w:szCs w:val="19"/>
        </w:rPr>
        <w:t xml:space="preserve"> </w:t>
      </w:r>
      <w:r w:rsidRPr="00AA266E">
        <w:rPr>
          <w:b/>
          <w:color w:val="5F1D5D"/>
          <w:sz w:val="24"/>
          <w:szCs w:val="19"/>
          <w:shd w:val="clear" w:color="auto" w:fill="FFFF00"/>
        </w:rPr>
        <w:t>Massey Keegan Scholarship</w:t>
      </w:r>
    </w:p>
    <w:p w:rsidR="007F678D" w:rsidRDefault="007F678D" w:rsidP="007F678D">
      <w:pPr>
        <w:pStyle w:val="BodyText"/>
        <w:spacing w:before="6"/>
        <w:rPr>
          <w:sz w:val="20"/>
        </w:rPr>
      </w:pPr>
    </w:p>
    <w:p w:rsidR="007F678D" w:rsidRPr="00D724D0" w:rsidRDefault="007F678D" w:rsidP="007F678D">
      <w:pPr>
        <w:spacing w:line="229" w:lineRule="exact"/>
        <w:ind w:left="119"/>
        <w:rPr>
          <w:b/>
          <w:sz w:val="24"/>
          <w:szCs w:val="24"/>
        </w:rPr>
      </w:pPr>
      <w:r w:rsidRPr="00D724D0">
        <w:rPr>
          <w:b/>
          <w:color w:val="6E3A6C"/>
          <w:sz w:val="24"/>
          <w:szCs w:val="24"/>
        </w:rPr>
        <w:t>2017-18</w:t>
      </w:r>
    </w:p>
    <w:p w:rsidR="007F678D" w:rsidRPr="00AA266E" w:rsidRDefault="007F678D" w:rsidP="00AA266E">
      <w:pPr>
        <w:spacing w:line="256" w:lineRule="exact"/>
        <w:ind w:left="119"/>
        <w:rPr>
          <w:rFonts w:ascii="Calibri"/>
          <w:sz w:val="24"/>
        </w:rPr>
      </w:pPr>
      <w:r w:rsidRPr="00D724D0">
        <w:rPr>
          <w:i/>
          <w:color w:val="4D4D4F"/>
          <w:sz w:val="24"/>
          <w:szCs w:val="24"/>
        </w:rPr>
        <w:t>First</w:t>
      </w:r>
      <w:r w:rsidRPr="00AA266E">
        <w:rPr>
          <w:i/>
          <w:color w:val="4D4D4F"/>
          <w:sz w:val="24"/>
        </w:rPr>
        <w:t xml:space="preserve"> Medicine </w:t>
      </w:r>
      <w:r w:rsidRPr="00AA266E">
        <w:rPr>
          <w:rFonts w:ascii="Calibri"/>
          <w:sz w:val="24"/>
        </w:rPr>
        <w:t>(</w:t>
      </w:r>
      <w:r w:rsidRPr="00D724D0">
        <w:rPr>
          <w:rFonts w:ascii="Calibri"/>
          <w:sz w:val="24"/>
          <w:szCs w:val="24"/>
        </w:rPr>
        <w:t>1MB3</w:t>
      </w:r>
      <w:r w:rsidRPr="00AA266E">
        <w:rPr>
          <w:rFonts w:ascii="Calibri"/>
          <w:sz w:val="24"/>
        </w:rPr>
        <w:t>)</w:t>
      </w:r>
    </w:p>
    <w:p w:rsidR="007F678D" w:rsidRPr="00AA266E" w:rsidRDefault="007F678D" w:rsidP="007F678D">
      <w:pPr>
        <w:ind w:left="119" w:right="3184"/>
        <w:rPr>
          <w:rFonts w:ascii="Arial Narrow" w:hAnsi="Arial Narrow"/>
          <w:sz w:val="24"/>
          <w:szCs w:val="24"/>
        </w:rPr>
      </w:pPr>
      <w:r w:rsidRPr="00AA266E">
        <w:rPr>
          <w:rFonts w:ascii="Arial Narrow" w:hAnsi="Arial Narrow"/>
          <w:smallCaps/>
          <w:sz w:val="24"/>
          <w:szCs w:val="24"/>
        </w:rPr>
        <w:t>Lyons</w:t>
      </w:r>
      <w:r w:rsidRPr="00AA266E">
        <w:rPr>
          <w:rFonts w:ascii="Arial Narrow" w:hAnsi="Arial Narrow"/>
          <w:sz w:val="24"/>
          <w:szCs w:val="24"/>
        </w:rPr>
        <w:t xml:space="preserve">, Rachel </w:t>
      </w:r>
    </w:p>
    <w:p w:rsidR="007F678D" w:rsidRPr="00AA266E" w:rsidRDefault="007F678D" w:rsidP="007F678D">
      <w:pPr>
        <w:pStyle w:val="BodyText"/>
        <w:spacing w:before="9"/>
      </w:pPr>
    </w:p>
    <w:p w:rsidR="007F678D" w:rsidRPr="00AA266E" w:rsidRDefault="007F678D" w:rsidP="007F678D">
      <w:pPr>
        <w:pStyle w:val="BodyText"/>
        <w:spacing w:before="9"/>
      </w:pPr>
    </w:p>
    <w:p w:rsidR="007F678D" w:rsidRPr="00AA266E" w:rsidRDefault="007F678D" w:rsidP="007F678D">
      <w:pPr>
        <w:ind w:left="119"/>
        <w:rPr>
          <w:b/>
          <w:sz w:val="24"/>
        </w:rPr>
      </w:pPr>
      <w:r w:rsidRPr="00AA266E">
        <w:rPr>
          <w:b/>
          <w:color w:val="5F1D5D"/>
          <w:sz w:val="24"/>
        </w:rPr>
        <w:t>Duais Acadamh na Lianna</w:t>
      </w:r>
    </w:p>
    <w:p w:rsidR="007F678D" w:rsidRPr="00AA266E" w:rsidRDefault="007F678D" w:rsidP="00AA266E">
      <w:pPr>
        <w:spacing w:line="360" w:lineRule="auto"/>
        <w:ind w:left="119"/>
        <w:rPr>
          <w:rFonts w:ascii="Arial Narrow" w:hAnsi="Arial Narrow"/>
          <w:b/>
          <w:sz w:val="24"/>
        </w:rPr>
      </w:pPr>
      <w:r w:rsidRPr="00AA266E">
        <w:rPr>
          <w:rFonts w:ascii="Arial Narrow" w:hAnsi="Arial Narrow"/>
          <w:b/>
          <w:color w:val="6E3A6C"/>
          <w:sz w:val="24"/>
        </w:rPr>
        <w:t>2016-17</w:t>
      </w:r>
    </w:p>
    <w:p w:rsidR="007F678D" w:rsidRPr="00D724D0" w:rsidRDefault="007F678D" w:rsidP="007F678D">
      <w:pPr>
        <w:spacing w:line="250" w:lineRule="exact"/>
        <w:ind w:left="119"/>
        <w:rPr>
          <w:i/>
          <w:sz w:val="24"/>
          <w:szCs w:val="24"/>
        </w:rPr>
      </w:pPr>
      <w:r w:rsidRPr="00D724D0">
        <w:rPr>
          <w:i/>
          <w:color w:val="4D4D4F"/>
          <w:sz w:val="24"/>
          <w:szCs w:val="24"/>
        </w:rPr>
        <w:t>First Medic</w:t>
      </w:r>
      <w:r>
        <w:rPr>
          <w:i/>
          <w:color w:val="4D4D4F"/>
          <w:sz w:val="24"/>
          <w:szCs w:val="24"/>
        </w:rPr>
        <w:t>ine</w:t>
      </w:r>
      <w:r w:rsidRPr="00D724D0">
        <w:rPr>
          <w:i/>
          <w:color w:val="4D4D4F"/>
          <w:sz w:val="24"/>
          <w:szCs w:val="24"/>
        </w:rPr>
        <w:t xml:space="preserve"> (1MB3)</w:t>
      </w:r>
    </w:p>
    <w:p w:rsidR="007F678D" w:rsidRPr="00D724D0" w:rsidRDefault="007F678D" w:rsidP="007F678D">
      <w:pPr>
        <w:spacing w:line="229" w:lineRule="exact"/>
        <w:ind w:left="119"/>
        <w:rPr>
          <w:rFonts w:ascii="Arial Narrow" w:hAnsi="Arial Narrow"/>
          <w:sz w:val="24"/>
          <w:szCs w:val="24"/>
        </w:rPr>
      </w:pPr>
      <w:r w:rsidRPr="00D724D0">
        <w:rPr>
          <w:rFonts w:ascii="Arial Narrow" w:hAnsi="Arial Narrow"/>
          <w:smallCaps/>
          <w:color w:val="4D4D4F"/>
          <w:sz w:val="24"/>
          <w:szCs w:val="24"/>
        </w:rPr>
        <w:t>Doyle</w:t>
      </w:r>
      <w:r w:rsidRPr="00D724D0">
        <w:rPr>
          <w:rFonts w:ascii="Arial Narrow" w:hAnsi="Arial Narrow"/>
          <w:color w:val="4D4D4F"/>
          <w:sz w:val="24"/>
          <w:szCs w:val="24"/>
        </w:rPr>
        <w:t>, Aoife</w:t>
      </w:r>
    </w:p>
    <w:p w:rsidR="007F678D" w:rsidRDefault="007F678D" w:rsidP="007F678D">
      <w:pPr>
        <w:pStyle w:val="BodyText"/>
        <w:spacing w:before="5"/>
        <w:rPr>
          <w:sz w:val="20"/>
        </w:rPr>
      </w:pPr>
    </w:p>
    <w:p w:rsidR="007F678D" w:rsidRDefault="007F678D" w:rsidP="007F678D">
      <w:pPr>
        <w:spacing w:line="480" w:lineRule="atLeast"/>
        <w:ind w:left="119" w:right="1705"/>
      </w:pPr>
      <w:r>
        <w:rPr>
          <w:b/>
          <w:color w:val="5F1D5D"/>
        </w:rPr>
        <w:t xml:space="preserve">Dr Reuben Berman Fellowship </w:t>
      </w:r>
    </w:p>
    <w:p w:rsidR="007F678D" w:rsidRDefault="007F678D" w:rsidP="007F678D">
      <w:pPr>
        <w:spacing w:line="360" w:lineRule="auto"/>
        <w:ind w:left="119"/>
        <w:rPr>
          <w:b/>
        </w:rPr>
      </w:pPr>
      <w:r>
        <w:rPr>
          <w:b/>
          <w:color w:val="6E3A6C"/>
        </w:rPr>
        <w:t>2017-18</w:t>
      </w:r>
    </w:p>
    <w:p w:rsidR="007F678D" w:rsidRPr="00D724D0" w:rsidRDefault="007F678D" w:rsidP="007F678D">
      <w:pPr>
        <w:ind w:left="119" w:right="2483"/>
        <w:rPr>
          <w:rFonts w:ascii="Arial Narrow" w:hAnsi="Arial Narrow"/>
          <w:color w:val="4D4D4F"/>
          <w:sz w:val="24"/>
          <w:szCs w:val="24"/>
        </w:rPr>
      </w:pPr>
      <w:r w:rsidRPr="00D724D0">
        <w:rPr>
          <w:rFonts w:ascii="Arial Narrow" w:hAnsi="Arial Narrow"/>
          <w:color w:val="4D4D4F"/>
          <w:sz w:val="24"/>
          <w:szCs w:val="24"/>
        </w:rPr>
        <w:t>K</w:t>
      </w:r>
      <w:r w:rsidRPr="00D724D0">
        <w:rPr>
          <w:rFonts w:ascii="Arial Narrow" w:hAnsi="Arial Narrow"/>
          <w:smallCaps/>
          <w:color w:val="4D4D4F"/>
          <w:sz w:val="24"/>
          <w:szCs w:val="24"/>
        </w:rPr>
        <w:t>elly</w:t>
      </w:r>
      <w:r w:rsidRPr="00D724D0">
        <w:rPr>
          <w:rFonts w:ascii="Arial Narrow" w:hAnsi="Arial Narrow"/>
          <w:color w:val="4D4D4F"/>
          <w:sz w:val="24"/>
          <w:szCs w:val="24"/>
        </w:rPr>
        <w:t xml:space="preserve">, Fearghus </w:t>
      </w:r>
      <w:r>
        <w:rPr>
          <w:rFonts w:ascii="Arial Narrow" w:hAnsi="Arial Narrow"/>
          <w:color w:val="4D4D4F"/>
          <w:sz w:val="24"/>
          <w:szCs w:val="24"/>
        </w:rPr>
        <w:t>(4MB)</w:t>
      </w:r>
    </w:p>
    <w:p w:rsidR="007F678D" w:rsidRDefault="007F678D" w:rsidP="007F678D">
      <w:pPr>
        <w:ind w:left="119" w:right="2483"/>
      </w:pPr>
      <w:r w:rsidRPr="00D724D0">
        <w:rPr>
          <w:rFonts w:ascii="Arial Narrow" w:hAnsi="Arial Narrow"/>
          <w:color w:val="4D4D4F"/>
          <w:sz w:val="24"/>
          <w:szCs w:val="24"/>
        </w:rPr>
        <w:t>K</w:t>
      </w:r>
      <w:r w:rsidRPr="00D724D0">
        <w:rPr>
          <w:rFonts w:ascii="Arial Narrow" w:hAnsi="Arial Narrow"/>
          <w:smallCaps/>
          <w:color w:val="4D4D4F"/>
          <w:sz w:val="24"/>
          <w:szCs w:val="24"/>
        </w:rPr>
        <w:t>avanagh</w:t>
      </w:r>
      <w:r w:rsidRPr="00D724D0">
        <w:rPr>
          <w:rFonts w:ascii="Arial Narrow" w:hAnsi="Arial Narrow"/>
          <w:color w:val="4D4D4F"/>
          <w:sz w:val="24"/>
          <w:szCs w:val="24"/>
        </w:rPr>
        <w:t>, Aife</w:t>
      </w:r>
      <w:r>
        <w:rPr>
          <w:rFonts w:ascii="Arial Narrow" w:hAnsi="Arial Narrow"/>
          <w:color w:val="4D4D4F"/>
          <w:sz w:val="24"/>
          <w:szCs w:val="24"/>
        </w:rPr>
        <w:t xml:space="preserve"> (4MB)</w:t>
      </w:r>
    </w:p>
    <w:p w:rsidR="007F678D" w:rsidRDefault="007F678D" w:rsidP="007F678D">
      <w:pPr>
        <w:pStyle w:val="BodyText"/>
        <w:spacing w:before="4"/>
        <w:rPr>
          <w:sz w:val="31"/>
        </w:rPr>
      </w:pPr>
    </w:p>
    <w:p w:rsidR="007F678D" w:rsidRDefault="007F678D" w:rsidP="007F678D">
      <w:pPr>
        <w:ind w:left="119" w:right="523"/>
        <w:rPr>
          <w:b/>
          <w:color w:val="6F2F9F"/>
        </w:rPr>
      </w:pPr>
      <w:r>
        <w:rPr>
          <w:b/>
          <w:color w:val="6F2F9F"/>
        </w:rPr>
        <w:t xml:space="preserve">Professor James P. Murray Memorial </w:t>
      </w:r>
    </w:p>
    <w:p w:rsidR="007F678D" w:rsidRDefault="007F678D" w:rsidP="007F678D">
      <w:pPr>
        <w:ind w:left="119" w:right="523"/>
        <w:rPr>
          <w:b/>
        </w:rPr>
      </w:pPr>
      <w:r>
        <w:rPr>
          <w:b/>
          <w:color w:val="6F2F9F"/>
        </w:rPr>
        <w:t>Gold Medal</w:t>
      </w:r>
    </w:p>
    <w:p w:rsidR="007F678D" w:rsidRDefault="007F678D" w:rsidP="007F678D">
      <w:pPr>
        <w:pStyle w:val="BodyText"/>
        <w:spacing w:before="10"/>
        <w:rPr>
          <w:b/>
        </w:rPr>
      </w:pPr>
    </w:p>
    <w:p w:rsidR="007F678D" w:rsidRDefault="007F678D" w:rsidP="007F678D">
      <w:pPr>
        <w:spacing w:line="251" w:lineRule="exact"/>
        <w:ind w:left="119"/>
        <w:rPr>
          <w:b/>
        </w:rPr>
      </w:pPr>
      <w:r>
        <w:rPr>
          <w:b/>
          <w:color w:val="6E3A6C"/>
        </w:rPr>
        <w:t>2017-18</w:t>
      </w:r>
    </w:p>
    <w:p w:rsidR="007F678D" w:rsidRDefault="007F678D" w:rsidP="007F678D">
      <w:pPr>
        <w:spacing w:line="251" w:lineRule="exact"/>
        <w:ind w:left="119"/>
      </w:pPr>
      <w:r w:rsidRPr="00D724D0">
        <w:rPr>
          <w:smallCaps/>
          <w:color w:val="4D4D4F"/>
        </w:rPr>
        <w:t>O’Brien</w:t>
      </w:r>
      <w:r>
        <w:rPr>
          <w:color w:val="4D4D4F"/>
        </w:rPr>
        <w:t>, Stephen (4MB)</w:t>
      </w:r>
    </w:p>
    <w:p w:rsidR="007F678D" w:rsidRDefault="007F678D" w:rsidP="007F678D">
      <w:pPr>
        <w:pStyle w:val="BodyText"/>
        <w:spacing w:before="3"/>
        <w:rPr>
          <w:sz w:val="30"/>
        </w:rPr>
      </w:pPr>
      <w:r>
        <w:br w:type="column"/>
      </w:r>
    </w:p>
    <w:p w:rsidR="007F678D" w:rsidRDefault="007F678D" w:rsidP="007F678D">
      <w:pPr>
        <w:ind w:left="119" w:right="820"/>
        <w:rPr>
          <w:sz w:val="24"/>
        </w:rPr>
      </w:pPr>
      <w:r>
        <w:rPr>
          <w:i/>
          <w:color w:val="A39161"/>
          <w:sz w:val="24"/>
        </w:rPr>
        <w:t xml:space="preserve">Postgraduate Prizes/Scholarships/ </w:t>
      </w:r>
      <w:r>
        <w:rPr>
          <w:color w:val="A39161"/>
          <w:sz w:val="24"/>
        </w:rPr>
        <w:t>Duaiseanna/Scoláireachtaí Iarchéime</w:t>
      </w:r>
    </w:p>
    <w:p w:rsidR="007F678D" w:rsidRDefault="007F678D" w:rsidP="007F678D">
      <w:pPr>
        <w:pStyle w:val="BodyText"/>
        <w:spacing w:before="6"/>
        <w:rPr>
          <w:sz w:val="25"/>
        </w:rPr>
      </w:pPr>
    </w:p>
    <w:p w:rsidR="007F678D" w:rsidRDefault="007F678D" w:rsidP="007F678D">
      <w:pPr>
        <w:pStyle w:val="Heading7"/>
        <w:ind w:right="647"/>
      </w:pPr>
      <w:r>
        <w:rPr>
          <w:color w:val="5F1D5D"/>
        </w:rPr>
        <w:t>Mary Costello Gold Medal (MSc) (Sports and Exercise Physiotherapy)</w:t>
      </w:r>
    </w:p>
    <w:p w:rsidR="007F678D" w:rsidRDefault="007F678D" w:rsidP="007F678D">
      <w:pPr>
        <w:pStyle w:val="BodyText"/>
        <w:spacing w:before="6"/>
        <w:rPr>
          <w:sz w:val="20"/>
        </w:rPr>
      </w:pPr>
    </w:p>
    <w:p w:rsidR="007F678D" w:rsidRDefault="007F678D" w:rsidP="007F678D">
      <w:pPr>
        <w:spacing w:before="1" w:line="228" w:lineRule="exact"/>
        <w:ind w:left="119"/>
        <w:rPr>
          <w:b/>
          <w:sz w:val="20"/>
        </w:rPr>
      </w:pPr>
      <w:r>
        <w:rPr>
          <w:b/>
          <w:color w:val="6E3A6C"/>
          <w:sz w:val="20"/>
        </w:rPr>
        <w:t>2012-13</w:t>
      </w:r>
    </w:p>
    <w:p w:rsidR="007F678D" w:rsidRDefault="007F678D" w:rsidP="007F678D">
      <w:pPr>
        <w:ind w:left="119" w:right="682"/>
        <w:rPr>
          <w:i/>
        </w:rPr>
      </w:pPr>
      <w:r>
        <w:rPr>
          <w:i/>
          <w:color w:val="4D4D4F"/>
        </w:rPr>
        <w:t>Master of Science (Sports and Exercise Physiotherapy) (2MSP1)</w:t>
      </w:r>
    </w:p>
    <w:p w:rsidR="007F678D" w:rsidRDefault="007F678D" w:rsidP="007F678D">
      <w:pPr>
        <w:ind w:left="119"/>
        <w:rPr>
          <w:sz w:val="20"/>
        </w:rPr>
      </w:pPr>
      <w:r>
        <w:rPr>
          <w:color w:val="4D4D4F"/>
          <w:sz w:val="20"/>
        </w:rPr>
        <w:t>Hoare Eimear Marie</w:t>
      </w:r>
    </w:p>
    <w:p w:rsidR="007F678D" w:rsidRDefault="007F678D" w:rsidP="007F678D">
      <w:pPr>
        <w:pStyle w:val="BodyText"/>
        <w:spacing w:before="8"/>
        <w:rPr>
          <w:sz w:val="23"/>
        </w:rPr>
      </w:pPr>
    </w:p>
    <w:p w:rsidR="007F678D" w:rsidRPr="00AA266E" w:rsidRDefault="007F678D" w:rsidP="007F678D">
      <w:pPr>
        <w:ind w:left="119"/>
        <w:rPr>
          <w:b/>
          <w:i/>
          <w:sz w:val="24"/>
        </w:rPr>
      </w:pPr>
      <w:r w:rsidRPr="00AA266E">
        <w:rPr>
          <w:b/>
          <w:i/>
          <w:color w:val="A39161"/>
          <w:sz w:val="24"/>
        </w:rPr>
        <w:t>University Scholars /</w:t>
      </w:r>
    </w:p>
    <w:p w:rsidR="007F678D" w:rsidRDefault="007F678D" w:rsidP="007F678D">
      <w:pPr>
        <w:ind w:left="119" w:right="1107"/>
        <w:rPr>
          <w:sz w:val="24"/>
        </w:rPr>
      </w:pPr>
      <w:r w:rsidRPr="00AA266E">
        <w:rPr>
          <w:b/>
          <w:color w:val="A39161"/>
          <w:sz w:val="24"/>
        </w:rPr>
        <w:t xml:space="preserve">Scoláirí Ollscoile </w:t>
      </w:r>
      <w:r w:rsidRPr="00D724D0">
        <w:rPr>
          <w:b/>
          <w:color w:val="A39161"/>
          <w:sz w:val="24"/>
        </w:rPr>
        <w:t>2016-17</w:t>
      </w:r>
      <w:r>
        <w:rPr>
          <w:color w:val="A39161"/>
          <w:sz w:val="24"/>
        </w:rPr>
        <w:t xml:space="preserve"> </w:t>
      </w:r>
      <w:r>
        <w:rPr>
          <w:color w:val="5F1D5D"/>
          <w:sz w:val="24"/>
        </w:rPr>
        <w:t>Honours Bachelor of Medicine,</w:t>
      </w:r>
    </w:p>
    <w:p w:rsidR="007F678D" w:rsidRDefault="007F678D" w:rsidP="007F678D">
      <w:pPr>
        <w:ind w:left="119" w:right="608"/>
        <w:rPr>
          <w:sz w:val="24"/>
        </w:rPr>
      </w:pPr>
      <w:r>
        <w:rPr>
          <w:color w:val="5F1D5D"/>
          <w:sz w:val="24"/>
        </w:rPr>
        <w:t>Bachelor of Surgery and Bachelor of Obstetrics (</w:t>
      </w:r>
      <w:r w:rsidRPr="00AA266E">
        <w:rPr>
          <w:b/>
          <w:color w:val="5F1D5D"/>
          <w:sz w:val="24"/>
        </w:rPr>
        <w:t>MB BCh BAO</w:t>
      </w:r>
      <w:r>
        <w:rPr>
          <w:color w:val="5F1D5D"/>
          <w:sz w:val="24"/>
        </w:rPr>
        <w:t>)</w:t>
      </w:r>
    </w:p>
    <w:p w:rsidR="007F678D" w:rsidRDefault="007F678D" w:rsidP="007F678D">
      <w:pPr>
        <w:pStyle w:val="BodyText"/>
        <w:spacing w:before="5"/>
        <w:rPr>
          <w:sz w:val="20"/>
        </w:rPr>
      </w:pPr>
    </w:p>
    <w:p w:rsidR="007F678D" w:rsidRPr="00D724D0" w:rsidRDefault="007F678D" w:rsidP="007F678D">
      <w:pPr>
        <w:ind w:left="119" w:right="1776"/>
        <w:rPr>
          <w:rFonts w:ascii="Arial Narrow" w:hAnsi="Arial Narrow"/>
          <w:color w:val="4D4D4F"/>
          <w:sz w:val="24"/>
          <w:szCs w:val="24"/>
        </w:rPr>
      </w:pPr>
      <w:r>
        <w:rPr>
          <w:b/>
          <w:color w:val="6E3A6C"/>
        </w:rPr>
        <w:t xml:space="preserve">Foundation Year (0MB3) </w:t>
      </w:r>
      <w:r>
        <w:rPr>
          <w:rFonts w:ascii="Arial Narrow" w:hAnsi="Arial Narrow"/>
          <w:color w:val="4D4D4F"/>
          <w:sz w:val="24"/>
          <w:szCs w:val="24"/>
        </w:rPr>
        <w:t>C</w:t>
      </w:r>
      <w:r w:rsidRPr="00D724D0">
        <w:rPr>
          <w:rFonts w:ascii="Arial Narrow" w:hAnsi="Arial Narrow"/>
          <w:smallCaps/>
          <w:color w:val="4D4D4F"/>
          <w:sz w:val="24"/>
          <w:szCs w:val="24"/>
        </w:rPr>
        <w:t>ooke</w:t>
      </w:r>
      <w:r>
        <w:rPr>
          <w:rFonts w:ascii="Arial Narrow" w:hAnsi="Arial Narrow"/>
          <w:color w:val="4D4D4F"/>
          <w:sz w:val="24"/>
          <w:szCs w:val="24"/>
        </w:rPr>
        <w:t>, Laura</w:t>
      </w:r>
    </w:p>
    <w:p w:rsidR="007F678D" w:rsidRPr="00D724D0" w:rsidRDefault="007F678D" w:rsidP="007F678D">
      <w:pPr>
        <w:ind w:left="119" w:right="1776"/>
        <w:rPr>
          <w:rFonts w:ascii="Arial Narrow" w:hAnsi="Arial Narrow"/>
          <w:color w:val="4D4D4F"/>
          <w:sz w:val="24"/>
          <w:szCs w:val="24"/>
        </w:rPr>
      </w:pPr>
      <w:r>
        <w:rPr>
          <w:rFonts w:ascii="Arial Narrow" w:hAnsi="Arial Narrow"/>
          <w:color w:val="4D4D4F"/>
          <w:sz w:val="24"/>
          <w:szCs w:val="24"/>
        </w:rPr>
        <w:t>D</w:t>
      </w:r>
      <w:r w:rsidRPr="00D724D0">
        <w:rPr>
          <w:rFonts w:ascii="Arial Narrow" w:hAnsi="Arial Narrow"/>
          <w:smallCaps/>
          <w:color w:val="4D4D4F"/>
          <w:sz w:val="24"/>
          <w:szCs w:val="24"/>
        </w:rPr>
        <w:t>aly</w:t>
      </w:r>
      <w:r>
        <w:rPr>
          <w:rFonts w:ascii="Arial Narrow" w:hAnsi="Arial Narrow"/>
          <w:color w:val="4D4D4F"/>
          <w:sz w:val="24"/>
          <w:szCs w:val="24"/>
        </w:rPr>
        <w:t>, Martin</w:t>
      </w:r>
    </w:p>
    <w:p w:rsidR="007F678D" w:rsidRPr="00D724D0" w:rsidRDefault="007F678D" w:rsidP="007F678D">
      <w:pPr>
        <w:ind w:left="119" w:right="2529" w:hanging="1"/>
        <w:rPr>
          <w:rFonts w:ascii="Arial Narrow" w:hAnsi="Arial Narrow"/>
          <w:color w:val="4D4D4F"/>
          <w:sz w:val="24"/>
          <w:szCs w:val="24"/>
        </w:rPr>
      </w:pPr>
      <w:r>
        <w:rPr>
          <w:rFonts w:ascii="Arial Narrow" w:hAnsi="Arial Narrow"/>
          <w:color w:val="4D4D4F"/>
          <w:sz w:val="24"/>
          <w:szCs w:val="24"/>
        </w:rPr>
        <w:t>D</w:t>
      </w:r>
      <w:r w:rsidRPr="00D724D0">
        <w:rPr>
          <w:rFonts w:ascii="Arial Narrow" w:hAnsi="Arial Narrow"/>
          <w:smallCaps/>
          <w:color w:val="4D4D4F"/>
          <w:sz w:val="24"/>
          <w:szCs w:val="24"/>
        </w:rPr>
        <w:t>uffy</w:t>
      </w:r>
      <w:r>
        <w:rPr>
          <w:rFonts w:ascii="Arial Narrow" w:hAnsi="Arial Narrow"/>
          <w:color w:val="4D4D4F"/>
          <w:sz w:val="24"/>
          <w:szCs w:val="24"/>
        </w:rPr>
        <w:t>, Annie</w:t>
      </w:r>
    </w:p>
    <w:p w:rsidR="007F678D" w:rsidRPr="00D724D0" w:rsidRDefault="007F678D" w:rsidP="007F678D">
      <w:pPr>
        <w:ind w:left="119" w:right="2529" w:hanging="1"/>
        <w:rPr>
          <w:rFonts w:ascii="Arial Narrow" w:hAnsi="Arial Narrow"/>
          <w:color w:val="4D4D4F"/>
          <w:sz w:val="24"/>
          <w:szCs w:val="24"/>
        </w:rPr>
      </w:pPr>
      <w:r>
        <w:rPr>
          <w:rFonts w:ascii="Arial Narrow" w:hAnsi="Arial Narrow"/>
          <w:color w:val="4D4D4F"/>
          <w:sz w:val="24"/>
          <w:szCs w:val="24"/>
        </w:rPr>
        <w:t>G</w:t>
      </w:r>
      <w:r w:rsidRPr="00D724D0">
        <w:rPr>
          <w:rFonts w:ascii="Arial Narrow" w:hAnsi="Arial Narrow"/>
          <w:smallCaps/>
          <w:color w:val="4D4D4F"/>
          <w:sz w:val="24"/>
          <w:szCs w:val="24"/>
        </w:rPr>
        <w:t>urges</w:t>
      </w:r>
      <w:r>
        <w:rPr>
          <w:rFonts w:ascii="Arial Narrow" w:hAnsi="Arial Narrow"/>
          <w:color w:val="4D4D4F"/>
          <w:sz w:val="24"/>
          <w:szCs w:val="24"/>
        </w:rPr>
        <w:t>, Albert</w:t>
      </w:r>
    </w:p>
    <w:p w:rsidR="007F678D" w:rsidRDefault="007F678D" w:rsidP="007F678D">
      <w:pPr>
        <w:ind w:left="119" w:right="2529" w:hanging="1"/>
        <w:rPr>
          <w:rFonts w:ascii="Arial Narrow" w:hAnsi="Arial Narrow"/>
          <w:color w:val="4D4D4F"/>
          <w:sz w:val="24"/>
          <w:szCs w:val="24"/>
        </w:rPr>
      </w:pPr>
      <w:r w:rsidRPr="00D724D0">
        <w:rPr>
          <w:rFonts w:ascii="Arial Narrow" w:hAnsi="Arial Narrow"/>
          <w:color w:val="4D4D4F"/>
          <w:sz w:val="24"/>
          <w:szCs w:val="24"/>
        </w:rPr>
        <w:t>H</w:t>
      </w:r>
      <w:r w:rsidRPr="00D724D0">
        <w:rPr>
          <w:rFonts w:ascii="Arial Narrow" w:hAnsi="Arial Narrow"/>
          <w:smallCaps/>
          <w:color w:val="4D4D4F"/>
          <w:sz w:val="24"/>
          <w:szCs w:val="24"/>
        </w:rPr>
        <w:t>ealy</w:t>
      </w:r>
      <w:r w:rsidRPr="00D724D0">
        <w:rPr>
          <w:rFonts w:ascii="Arial Narrow" w:hAnsi="Arial Narrow"/>
          <w:color w:val="4D4D4F"/>
          <w:sz w:val="24"/>
          <w:szCs w:val="24"/>
        </w:rPr>
        <w:t>, Andrew</w:t>
      </w:r>
    </w:p>
    <w:p w:rsidR="007F678D" w:rsidRPr="00D724D0" w:rsidRDefault="007F678D" w:rsidP="007F678D">
      <w:pPr>
        <w:ind w:left="119" w:right="2529" w:hanging="1"/>
        <w:rPr>
          <w:rFonts w:ascii="Arial Narrow" w:hAnsi="Arial Narrow"/>
          <w:color w:val="4D4D4F"/>
          <w:sz w:val="24"/>
          <w:szCs w:val="24"/>
        </w:rPr>
      </w:pPr>
      <w:r>
        <w:rPr>
          <w:rFonts w:ascii="Arial Narrow" w:hAnsi="Arial Narrow"/>
          <w:color w:val="4D4D4F"/>
          <w:sz w:val="24"/>
          <w:szCs w:val="24"/>
        </w:rPr>
        <w:t>L</w:t>
      </w:r>
      <w:r w:rsidRPr="00D724D0">
        <w:rPr>
          <w:rFonts w:ascii="Arial Narrow" w:hAnsi="Arial Narrow"/>
          <w:smallCaps/>
          <w:color w:val="4D4D4F"/>
          <w:sz w:val="24"/>
          <w:szCs w:val="24"/>
        </w:rPr>
        <w:t>abib</w:t>
      </w:r>
      <w:r>
        <w:rPr>
          <w:rFonts w:ascii="Arial Narrow" w:hAnsi="Arial Narrow"/>
          <w:color w:val="4D4D4F"/>
          <w:sz w:val="24"/>
          <w:szCs w:val="24"/>
        </w:rPr>
        <w:t>, Mary</w:t>
      </w:r>
    </w:p>
    <w:p w:rsidR="007F678D" w:rsidRPr="00D724D0" w:rsidRDefault="007F678D" w:rsidP="007F678D">
      <w:pPr>
        <w:ind w:left="119" w:right="2529" w:hanging="1"/>
        <w:rPr>
          <w:rFonts w:ascii="Arial Narrow" w:hAnsi="Arial Narrow"/>
          <w:color w:val="4D4D4F"/>
          <w:sz w:val="24"/>
          <w:szCs w:val="24"/>
        </w:rPr>
      </w:pPr>
      <w:r w:rsidRPr="00D724D0">
        <w:rPr>
          <w:rFonts w:ascii="Arial Narrow" w:hAnsi="Arial Narrow"/>
          <w:color w:val="4D4D4F"/>
          <w:sz w:val="24"/>
          <w:szCs w:val="24"/>
        </w:rPr>
        <w:t>L</w:t>
      </w:r>
      <w:r w:rsidRPr="00D724D0">
        <w:rPr>
          <w:rFonts w:ascii="Arial Narrow" w:hAnsi="Arial Narrow"/>
          <w:smallCaps/>
          <w:color w:val="4D4D4F"/>
          <w:sz w:val="24"/>
          <w:szCs w:val="24"/>
        </w:rPr>
        <w:t>u</w:t>
      </w:r>
      <w:r w:rsidRPr="00D724D0">
        <w:rPr>
          <w:rFonts w:ascii="Arial Narrow" w:hAnsi="Arial Narrow"/>
          <w:color w:val="4D4D4F"/>
          <w:sz w:val="24"/>
          <w:szCs w:val="24"/>
        </w:rPr>
        <w:t>, Timothy</w:t>
      </w:r>
    </w:p>
    <w:p w:rsidR="007F678D" w:rsidRPr="00D724D0" w:rsidRDefault="007F678D" w:rsidP="007F678D">
      <w:pPr>
        <w:ind w:left="119" w:right="2529" w:hanging="1"/>
        <w:rPr>
          <w:rFonts w:ascii="Arial Narrow" w:hAnsi="Arial Narrow"/>
          <w:sz w:val="24"/>
          <w:szCs w:val="24"/>
        </w:rPr>
      </w:pPr>
      <w:r w:rsidRPr="00D724D0">
        <w:rPr>
          <w:rFonts w:ascii="Arial Narrow" w:hAnsi="Arial Narrow"/>
          <w:color w:val="4D4D4F"/>
          <w:sz w:val="24"/>
          <w:szCs w:val="24"/>
        </w:rPr>
        <w:t>S</w:t>
      </w:r>
      <w:r w:rsidRPr="00D724D0">
        <w:rPr>
          <w:rFonts w:ascii="Arial Narrow" w:hAnsi="Arial Narrow"/>
          <w:smallCaps/>
          <w:color w:val="4D4D4F"/>
          <w:sz w:val="24"/>
          <w:szCs w:val="24"/>
        </w:rPr>
        <w:t xml:space="preserve">ajjad, </w:t>
      </w:r>
      <w:r w:rsidRPr="00D724D0">
        <w:rPr>
          <w:rFonts w:ascii="Arial Narrow" w:hAnsi="Arial Narrow"/>
          <w:color w:val="4D4D4F"/>
          <w:sz w:val="24"/>
          <w:szCs w:val="24"/>
        </w:rPr>
        <w:t>Bushra</w:t>
      </w:r>
    </w:p>
    <w:p w:rsidR="007F678D" w:rsidRPr="00AA266E" w:rsidRDefault="007F678D" w:rsidP="00AA266E">
      <w:pPr>
        <w:pStyle w:val="BodyText"/>
        <w:spacing w:before="11"/>
      </w:pPr>
    </w:p>
    <w:p w:rsidR="007F678D" w:rsidRDefault="007F678D" w:rsidP="007F678D">
      <w:pPr>
        <w:spacing w:line="251" w:lineRule="exact"/>
        <w:ind w:left="119"/>
        <w:rPr>
          <w:b/>
        </w:rPr>
      </w:pPr>
      <w:r w:rsidRPr="00AA266E">
        <w:rPr>
          <w:b/>
          <w:color w:val="6E3A6C"/>
        </w:rPr>
        <w:t>Year 1 (1MB3)</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smallCaps/>
          <w:color w:val="4D4D4F"/>
          <w:sz w:val="24"/>
          <w:szCs w:val="24"/>
        </w:rPr>
        <w:t>Burke</w:t>
      </w:r>
      <w:r w:rsidRPr="00CD691B">
        <w:rPr>
          <w:rFonts w:ascii="Arial Narrow" w:hAnsi="Arial Narrow"/>
          <w:color w:val="4D4D4F"/>
          <w:sz w:val="24"/>
          <w:szCs w:val="24"/>
        </w:rPr>
        <w:t>, Sinead B</w:t>
      </w:r>
      <w:r w:rsidRPr="00CD691B">
        <w:rPr>
          <w:rFonts w:ascii="Arial Narrow" w:hAnsi="Arial Narrow"/>
          <w:smallCaps/>
          <w:color w:val="4D4D4F"/>
          <w:sz w:val="24"/>
          <w:szCs w:val="24"/>
        </w:rPr>
        <w:t>utler</w:t>
      </w:r>
      <w:r w:rsidRPr="00CD691B">
        <w:rPr>
          <w:rFonts w:ascii="Arial Narrow" w:hAnsi="Arial Narrow"/>
          <w:color w:val="4D4D4F"/>
          <w:sz w:val="24"/>
          <w:szCs w:val="24"/>
        </w:rPr>
        <w:t>, Thomas B</w:t>
      </w:r>
      <w:r w:rsidRPr="00CD691B">
        <w:rPr>
          <w:rFonts w:ascii="Arial Narrow" w:hAnsi="Arial Narrow"/>
          <w:smallCaps/>
          <w:color w:val="4D4D4F"/>
          <w:sz w:val="24"/>
          <w:szCs w:val="24"/>
        </w:rPr>
        <w:t>utler</w:t>
      </w:r>
      <w:r w:rsidRPr="00CD691B">
        <w:rPr>
          <w:rFonts w:ascii="Arial Narrow" w:hAnsi="Arial Narrow"/>
          <w:color w:val="4D4D4F"/>
          <w:sz w:val="24"/>
          <w:szCs w:val="24"/>
        </w:rPr>
        <w:t>, Dominic D</w:t>
      </w:r>
      <w:r w:rsidRPr="00CD691B">
        <w:rPr>
          <w:rFonts w:ascii="Arial Narrow" w:hAnsi="Arial Narrow"/>
          <w:smallCaps/>
          <w:color w:val="4D4D4F"/>
          <w:sz w:val="24"/>
          <w:szCs w:val="24"/>
        </w:rPr>
        <w:t>algleish</w:t>
      </w:r>
      <w:r w:rsidRPr="00CD691B">
        <w:rPr>
          <w:rFonts w:ascii="Arial Narrow" w:hAnsi="Arial Narrow"/>
          <w:color w:val="4D4D4F"/>
          <w:sz w:val="24"/>
          <w:szCs w:val="24"/>
        </w:rPr>
        <w:t>, Gavin</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H</w:t>
      </w:r>
      <w:r w:rsidRPr="00CD691B">
        <w:rPr>
          <w:rFonts w:ascii="Arial Narrow" w:hAnsi="Arial Narrow"/>
          <w:smallCaps/>
          <w:color w:val="4D4D4F"/>
          <w:sz w:val="24"/>
          <w:szCs w:val="24"/>
        </w:rPr>
        <w:t>anley</w:t>
      </w:r>
      <w:r w:rsidRPr="00CD691B">
        <w:rPr>
          <w:rFonts w:ascii="Arial Narrow" w:hAnsi="Arial Narrow"/>
          <w:color w:val="4D4D4F"/>
          <w:sz w:val="24"/>
          <w:szCs w:val="24"/>
        </w:rPr>
        <w:t>, Kate</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H</w:t>
      </w:r>
      <w:r w:rsidRPr="00CD691B">
        <w:rPr>
          <w:rFonts w:ascii="Arial Narrow" w:hAnsi="Arial Narrow"/>
          <w:smallCaps/>
          <w:color w:val="4D4D4F"/>
          <w:sz w:val="24"/>
          <w:szCs w:val="24"/>
        </w:rPr>
        <w:t>anly</w:t>
      </w:r>
      <w:r w:rsidRPr="00CD691B">
        <w:rPr>
          <w:rFonts w:ascii="Arial Narrow" w:hAnsi="Arial Narrow"/>
          <w:color w:val="4D4D4F"/>
          <w:sz w:val="24"/>
          <w:szCs w:val="24"/>
        </w:rPr>
        <w:t>, Jonathan</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H</w:t>
      </w:r>
      <w:r w:rsidRPr="00CD691B">
        <w:rPr>
          <w:rFonts w:ascii="Arial Narrow" w:hAnsi="Arial Narrow"/>
          <w:smallCaps/>
          <w:color w:val="4D4D4F"/>
          <w:sz w:val="24"/>
          <w:szCs w:val="24"/>
        </w:rPr>
        <w:t>utton</w:t>
      </w:r>
      <w:r w:rsidRPr="00CD691B">
        <w:rPr>
          <w:rFonts w:ascii="Arial Narrow" w:hAnsi="Arial Narrow"/>
          <w:color w:val="4D4D4F"/>
          <w:sz w:val="24"/>
          <w:szCs w:val="24"/>
        </w:rPr>
        <w:t>, Celeste</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I</w:t>
      </w:r>
      <w:r w:rsidRPr="00CD691B">
        <w:rPr>
          <w:rFonts w:ascii="Arial Narrow" w:hAnsi="Arial Narrow"/>
          <w:smallCaps/>
          <w:color w:val="4D4D4F"/>
          <w:sz w:val="24"/>
          <w:szCs w:val="24"/>
        </w:rPr>
        <w:t>qbal</w:t>
      </w:r>
      <w:r w:rsidRPr="00CD691B">
        <w:rPr>
          <w:rFonts w:ascii="Arial Narrow" w:hAnsi="Arial Narrow"/>
          <w:color w:val="4D4D4F"/>
          <w:sz w:val="24"/>
          <w:szCs w:val="24"/>
        </w:rPr>
        <w:t>, Namra</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K</w:t>
      </w:r>
      <w:r w:rsidRPr="00CD691B">
        <w:rPr>
          <w:rFonts w:ascii="Arial Narrow" w:hAnsi="Arial Narrow"/>
          <w:smallCaps/>
          <w:color w:val="4D4D4F"/>
          <w:sz w:val="24"/>
          <w:szCs w:val="24"/>
        </w:rPr>
        <w:t>akodkar</w:t>
      </w:r>
      <w:r w:rsidRPr="00CD691B">
        <w:rPr>
          <w:rFonts w:ascii="Arial Narrow" w:hAnsi="Arial Narrow"/>
          <w:color w:val="4D4D4F"/>
          <w:sz w:val="24"/>
          <w:szCs w:val="24"/>
        </w:rPr>
        <w:t>, Pramath</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smallCaps/>
          <w:color w:val="4D4D4F"/>
          <w:sz w:val="24"/>
          <w:szCs w:val="24"/>
        </w:rPr>
        <w:t>Knowles</w:t>
      </w:r>
      <w:r w:rsidRPr="00CD691B">
        <w:rPr>
          <w:rFonts w:ascii="Arial Narrow" w:hAnsi="Arial Narrow"/>
          <w:color w:val="4D4D4F"/>
          <w:sz w:val="24"/>
          <w:szCs w:val="24"/>
        </w:rPr>
        <w:t>, Clara</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McD</w:t>
      </w:r>
      <w:r w:rsidRPr="00CD691B">
        <w:rPr>
          <w:rFonts w:ascii="Arial Narrow" w:hAnsi="Arial Narrow"/>
          <w:smallCaps/>
          <w:color w:val="4D4D4F"/>
          <w:sz w:val="24"/>
          <w:szCs w:val="24"/>
        </w:rPr>
        <w:t>ermott</w:t>
      </w:r>
      <w:r w:rsidRPr="00AA266E">
        <w:rPr>
          <w:rFonts w:ascii="Arial Narrow" w:hAnsi="Arial Narrow"/>
          <w:color w:val="4D4D4F"/>
          <w:sz w:val="24"/>
        </w:rPr>
        <w:t>, Deirdre</w:t>
      </w:r>
    </w:p>
    <w:p w:rsidR="007F678D" w:rsidRPr="00AA266E" w:rsidRDefault="007F678D" w:rsidP="00AA266E">
      <w:pPr>
        <w:ind w:left="119" w:right="2159"/>
        <w:rPr>
          <w:rFonts w:ascii="Arial Narrow" w:hAnsi="Arial Narrow"/>
          <w:color w:val="4D4D4F"/>
          <w:sz w:val="24"/>
        </w:rPr>
      </w:pPr>
      <w:r w:rsidRPr="00CD691B">
        <w:rPr>
          <w:rFonts w:ascii="Arial Narrow" w:hAnsi="Arial Narrow"/>
          <w:color w:val="4D4D4F"/>
          <w:sz w:val="24"/>
          <w:szCs w:val="24"/>
        </w:rPr>
        <w:t>M</w:t>
      </w:r>
      <w:r w:rsidRPr="00CD691B">
        <w:rPr>
          <w:rFonts w:ascii="Arial Narrow" w:hAnsi="Arial Narrow"/>
          <w:smallCaps/>
          <w:color w:val="4D4D4F"/>
          <w:sz w:val="24"/>
          <w:szCs w:val="24"/>
        </w:rPr>
        <w:t>oran</w:t>
      </w:r>
      <w:r w:rsidRPr="00AA266E">
        <w:rPr>
          <w:rFonts w:ascii="Arial Narrow" w:hAnsi="Arial Narrow"/>
          <w:color w:val="4D4D4F"/>
          <w:sz w:val="24"/>
        </w:rPr>
        <w:t>, Orla</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O’C</w:t>
      </w:r>
      <w:r w:rsidRPr="00CD691B">
        <w:rPr>
          <w:rFonts w:ascii="Arial Narrow" w:hAnsi="Arial Narrow"/>
          <w:smallCaps/>
          <w:color w:val="4D4D4F"/>
          <w:sz w:val="24"/>
          <w:szCs w:val="24"/>
        </w:rPr>
        <w:t>onnor</w:t>
      </w:r>
      <w:r w:rsidRPr="00CD691B">
        <w:rPr>
          <w:rFonts w:ascii="Arial Narrow" w:hAnsi="Arial Narrow"/>
          <w:color w:val="4D4D4F"/>
          <w:sz w:val="24"/>
          <w:szCs w:val="24"/>
        </w:rPr>
        <w:t>, Niamh</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P</w:t>
      </w:r>
      <w:r w:rsidRPr="00CD691B">
        <w:rPr>
          <w:rFonts w:ascii="Arial Narrow" w:hAnsi="Arial Narrow"/>
          <w:smallCaps/>
          <w:color w:val="4D4D4F"/>
          <w:sz w:val="24"/>
          <w:szCs w:val="24"/>
        </w:rPr>
        <w:t>ittman</w:t>
      </w:r>
      <w:r w:rsidRPr="00CD691B">
        <w:rPr>
          <w:rFonts w:ascii="Arial Narrow" w:hAnsi="Arial Narrow"/>
          <w:color w:val="4D4D4F"/>
          <w:sz w:val="24"/>
          <w:szCs w:val="24"/>
        </w:rPr>
        <w:t>, Jenna</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color w:val="4D4D4F"/>
          <w:sz w:val="24"/>
          <w:szCs w:val="24"/>
        </w:rPr>
        <w:t>S</w:t>
      </w:r>
      <w:r w:rsidRPr="00CD691B">
        <w:rPr>
          <w:rFonts w:ascii="Arial Narrow" w:hAnsi="Arial Narrow"/>
          <w:smallCaps/>
          <w:color w:val="4D4D4F"/>
          <w:sz w:val="24"/>
          <w:szCs w:val="24"/>
        </w:rPr>
        <w:t>cott</w:t>
      </w:r>
      <w:r w:rsidRPr="00CD691B">
        <w:rPr>
          <w:rFonts w:ascii="Arial Narrow" w:hAnsi="Arial Narrow"/>
          <w:color w:val="4D4D4F"/>
          <w:sz w:val="24"/>
          <w:szCs w:val="24"/>
        </w:rPr>
        <w:t>, Hannah</w:t>
      </w:r>
    </w:p>
    <w:p w:rsidR="007F678D" w:rsidRPr="00CD691B" w:rsidRDefault="007F678D" w:rsidP="007F678D">
      <w:pPr>
        <w:ind w:left="119" w:right="2159"/>
        <w:rPr>
          <w:rFonts w:ascii="Arial Narrow" w:hAnsi="Arial Narrow"/>
          <w:color w:val="4D4D4F"/>
          <w:sz w:val="24"/>
          <w:szCs w:val="24"/>
        </w:rPr>
      </w:pPr>
      <w:r w:rsidRPr="00CD691B">
        <w:rPr>
          <w:rFonts w:ascii="Arial Narrow" w:hAnsi="Arial Narrow"/>
          <w:smallCaps/>
          <w:color w:val="4D4D4F"/>
          <w:sz w:val="24"/>
          <w:szCs w:val="24"/>
        </w:rPr>
        <w:t>Shaikh Yousef</w:t>
      </w:r>
      <w:r w:rsidRPr="00CD691B">
        <w:rPr>
          <w:rFonts w:ascii="Arial Narrow" w:hAnsi="Arial Narrow"/>
          <w:color w:val="4D4D4F"/>
          <w:sz w:val="24"/>
          <w:szCs w:val="24"/>
        </w:rPr>
        <w:t xml:space="preserve">, Marah </w:t>
      </w:r>
    </w:p>
    <w:p w:rsidR="007F678D" w:rsidRPr="00D724D0" w:rsidRDefault="007F678D" w:rsidP="007F678D">
      <w:pPr>
        <w:ind w:left="119" w:right="2159"/>
        <w:rPr>
          <w:rFonts w:ascii="Arial Narrow" w:hAnsi="Arial Narrow"/>
          <w:sz w:val="24"/>
          <w:szCs w:val="24"/>
        </w:rPr>
      </w:pPr>
      <w:r w:rsidRPr="00D724D0">
        <w:rPr>
          <w:rFonts w:ascii="Arial Narrow" w:hAnsi="Arial Narrow"/>
          <w:smallCaps/>
          <w:sz w:val="24"/>
          <w:szCs w:val="24"/>
        </w:rPr>
        <w:t>Vyas</w:t>
      </w:r>
      <w:r w:rsidRPr="00D724D0">
        <w:rPr>
          <w:rFonts w:ascii="Arial Narrow" w:hAnsi="Arial Narrow"/>
          <w:sz w:val="24"/>
          <w:szCs w:val="24"/>
        </w:rPr>
        <w:t>, Vedang</w:t>
      </w:r>
    </w:p>
    <w:p w:rsidR="007F678D" w:rsidRDefault="007F678D" w:rsidP="007F678D">
      <w:pPr>
        <w:ind w:left="119" w:right="2467"/>
      </w:pPr>
    </w:p>
    <w:p w:rsidR="007F678D" w:rsidRDefault="007F678D" w:rsidP="007F678D">
      <w:pPr>
        <w:pStyle w:val="BodyText"/>
        <w:spacing w:before="2"/>
        <w:rPr>
          <w:sz w:val="20"/>
        </w:rPr>
      </w:pPr>
    </w:p>
    <w:p w:rsidR="007F678D" w:rsidRDefault="007F678D" w:rsidP="007F678D">
      <w:pPr>
        <w:spacing w:before="1" w:line="251" w:lineRule="exact"/>
        <w:ind w:left="119"/>
        <w:rPr>
          <w:b/>
        </w:rPr>
      </w:pPr>
      <w:r>
        <w:rPr>
          <w:b/>
          <w:color w:val="6E3A6C"/>
        </w:rPr>
        <w:t>Year 2 (2MB3)</w:t>
      </w:r>
    </w:p>
    <w:p w:rsidR="007F678D" w:rsidRPr="00D724D0" w:rsidRDefault="007F678D" w:rsidP="007F678D">
      <w:pPr>
        <w:ind w:left="119" w:right="2214"/>
        <w:rPr>
          <w:rFonts w:ascii="Arial Narrow" w:hAnsi="Arial Narrow"/>
          <w:sz w:val="24"/>
          <w:szCs w:val="24"/>
        </w:rPr>
      </w:pPr>
      <w:r w:rsidRPr="00D724D0">
        <w:rPr>
          <w:rFonts w:ascii="Arial Narrow" w:hAnsi="Arial Narrow"/>
          <w:smallCaps/>
          <w:color w:val="4D4D4F"/>
          <w:sz w:val="24"/>
          <w:szCs w:val="24"/>
        </w:rPr>
        <w:t>Blake</w:t>
      </w:r>
      <w:r w:rsidRPr="00D724D0">
        <w:rPr>
          <w:rFonts w:ascii="Arial Narrow" w:hAnsi="Arial Narrow"/>
          <w:color w:val="4D4D4F"/>
          <w:sz w:val="24"/>
          <w:szCs w:val="24"/>
        </w:rPr>
        <w:t>, Christopher</w:t>
      </w:r>
    </w:p>
    <w:p w:rsidR="007F678D" w:rsidRPr="00D724D0" w:rsidRDefault="007F678D" w:rsidP="007F678D">
      <w:pPr>
        <w:ind w:left="119" w:right="2159"/>
        <w:rPr>
          <w:rFonts w:ascii="Arial Narrow" w:hAnsi="Arial Narrow"/>
          <w:sz w:val="24"/>
          <w:szCs w:val="24"/>
        </w:rPr>
      </w:pPr>
      <w:r w:rsidRPr="00D724D0">
        <w:rPr>
          <w:rFonts w:ascii="Arial Narrow" w:hAnsi="Arial Narrow"/>
          <w:color w:val="4D4D4F"/>
          <w:sz w:val="24"/>
          <w:szCs w:val="24"/>
        </w:rPr>
        <w:t>C</w:t>
      </w:r>
      <w:r w:rsidRPr="00D724D0">
        <w:rPr>
          <w:rFonts w:ascii="Arial Narrow" w:hAnsi="Arial Narrow"/>
          <w:smallCaps/>
          <w:color w:val="4D4D4F"/>
          <w:sz w:val="24"/>
          <w:szCs w:val="24"/>
        </w:rPr>
        <w:t>lements</w:t>
      </w:r>
      <w:r w:rsidRPr="00D724D0">
        <w:rPr>
          <w:rFonts w:ascii="Arial Narrow" w:hAnsi="Arial Narrow"/>
          <w:color w:val="4D4D4F"/>
          <w:sz w:val="24"/>
          <w:szCs w:val="24"/>
        </w:rPr>
        <w:t xml:space="preserve">, </w:t>
      </w:r>
      <w:r w:rsidRPr="00AA266E">
        <w:rPr>
          <w:rFonts w:ascii="Arial Narrow" w:hAnsi="Arial Narrow"/>
          <w:color w:val="4D4D4F"/>
          <w:sz w:val="24"/>
        </w:rPr>
        <w:t xml:space="preserve">Nicolle </w:t>
      </w:r>
      <w:r w:rsidRPr="00D724D0">
        <w:rPr>
          <w:rFonts w:ascii="Arial Narrow" w:hAnsi="Arial Narrow"/>
          <w:color w:val="4D4D4F"/>
          <w:sz w:val="24"/>
          <w:szCs w:val="24"/>
        </w:rPr>
        <w:t>C</w:t>
      </w:r>
      <w:r w:rsidRPr="00D724D0">
        <w:rPr>
          <w:rFonts w:ascii="Arial Narrow" w:hAnsi="Arial Narrow"/>
          <w:smallCaps/>
          <w:color w:val="4D4D4F"/>
          <w:sz w:val="24"/>
          <w:szCs w:val="24"/>
        </w:rPr>
        <w:t>omerford</w:t>
      </w:r>
      <w:r w:rsidRPr="00D724D0">
        <w:rPr>
          <w:rFonts w:ascii="Arial Narrow" w:hAnsi="Arial Narrow"/>
          <w:color w:val="4D4D4F"/>
          <w:sz w:val="24"/>
          <w:szCs w:val="24"/>
        </w:rPr>
        <w:t xml:space="preserve">, Saidhbh </w:t>
      </w:r>
      <w:r w:rsidRPr="00D724D0">
        <w:rPr>
          <w:rFonts w:ascii="Arial Narrow" w:hAnsi="Arial Narrow"/>
          <w:smallCaps/>
          <w:color w:val="4D4D4F"/>
          <w:sz w:val="24"/>
          <w:szCs w:val="24"/>
        </w:rPr>
        <w:t>Driever</w:t>
      </w:r>
      <w:r w:rsidRPr="00D724D0">
        <w:rPr>
          <w:rFonts w:ascii="Arial Narrow" w:hAnsi="Arial Narrow"/>
          <w:color w:val="4D4D4F"/>
          <w:sz w:val="24"/>
          <w:szCs w:val="24"/>
        </w:rPr>
        <w:t>, Dorothee</w:t>
      </w:r>
    </w:p>
    <w:p w:rsidR="007F678D" w:rsidRDefault="007F678D" w:rsidP="007F678D">
      <w:pPr>
        <w:jc w:val="both"/>
        <w:sectPr w:rsidR="007F678D">
          <w:pgSz w:w="11910" w:h="16840"/>
          <w:pgMar w:top="1000" w:right="1580" w:bottom="460" w:left="740" w:header="0" w:footer="268" w:gutter="0"/>
          <w:cols w:num="2" w:space="720" w:equalWidth="0">
            <w:col w:w="4744" w:space="560"/>
            <w:col w:w="4286"/>
          </w:cols>
        </w:sectPr>
      </w:pPr>
    </w:p>
    <w:p w:rsidR="007F678D" w:rsidRPr="00AA266E" w:rsidRDefault="007F678D" w:rsidP="00AA266E">
      <w:pPr>
        <w:ind w:left="119"/>
        <w:rPr>
          <w:rFonts w:ascii="Arial Narrow" w:hAnsi="Arial Narrow"/>
          <w:color w:val="4D4D4F"/>
          <w:sz w:val="24"/>
          <w:lang w:val="de-DE"/>
        </w:rPr>
      </w:pPr>
      <w:r w:rsidRPr="00CD691B">
        <w:rPr>
          <w:rFonts w:ascii="Arial Narrow" w:hAnsi="Arial Narrow"/>
          <w:smallCaps/>
          <w:color w:val="4D4D4F"/>
          <w:sz w:val="24"/>
          <w:szCs w:val="24"/>
          <w:lang w:val="de-DE"/>
        </w:rPr>
        <w:t>George</w:t>
      </w:r>
      <w:r w:rsidRPr="00AA266E">
        <w:rPr>
          <w:rFonts w:ascii="Arial Narrow" w:hAnsi="Arial Narrow"/>
          <w:color w:val="4D4D4F"/>
          <w:sz w:val="24"/>
          <w:lang w:val="de-DE"/>
        </w:rPr>
        <w:t>, Simi</w:t>
      </w:r>
    </w:p>
    <w:p w:rsidR="007F678D" w:rsidRPr="00CD691B" w:rsidRDefault="007F678D" w:rsidP="007F678D">
      <w:pPr>
        <w:ind w:left="119"/>
        <w:rPr>
          <w:rFonts w:ascii="Arial Narrow" w:hAnsi="Arial Narrow"/>
          <w:color w:val="4D4D4F"/>
          <w:sz w:val="24"/>
          <w:szCs w:val="24"/>
          <w:lang w:val="de-DE"/>
        </w:rPr>
      </w:pPr>
      <w:r w:rsidRPr="00CD691B">
        <w:rPr>
          <w:rFonts w:ascii="Arial Narrow" w:hAnsi="Arial Narrow"/>
          <w:smallCaps/>
          <w:color w:val="4D4D4F"/>
          <w:sz w:val="24"/>
          <w:szCs w:val="24"/>
          <w:lang w:val="de-DE"/>
        </w:rPr>
        <w:t>Ho</w:t>
      </w:r>
      <w:r w:rsidRPr="00CD691B">
        <w:rPr>
          <w:rFonts w:ascii="Arial Narrow" w:hAnsi="Arial Narrow"/>
          <w:color w:val="4D4D4F"/>
          <w:sz w:val="24"/>
          <w:szCs w:val="24"/>
          <w:lang w:val="de-DE"/>
        </w:rPr>
        <w:t>, Min Yun</w:t>
      </w:r>
    </w:p>
    <w:p w:rsidR="007F678D" w:rsidRPr="00AA266E" w:rsidRDefault="007F678D" w:rsidP="00AA266E">
      <w:pPr>
        <w:ind w:left="119"/>
        <w:rPr>
          <w:rFonts w:ascii="Arial Narrow" w:hAnsi="Arial Narrow"/>
          <w:color w:val="4D4D4F"/>
          <w:sz w:val="24"/>
          <w:lang w:val="de-DE"/>
        </w:rPr>
      </w:pPr>
      <w:r w:rsidRPr="00CD691B">
        <w:rPr>
          <w:rFonts w:ascii="Arial Narrow" w:hAnsi="Arial Narrow"/>
          <w:smallCaps/>
          <w:color w:val="4D4D4F"/>
          <w:sz w:val="24"/>
          <w:szCs w:val="24"/>
          <w:lang w:val="de-DE"/>
        </w:rPr>
        <w:t>Kassir</w:t>
      </w:r>
      <w:r w:rsidRPr="00AA266E">
        <w:rPr>
          <w:rFonts w:ascii="Arial Narrow" w:hAnsi="Arial Narrow"/>
          <w:color w:val="4D4D4F"/>
          <w:sz w:val="24"/>
          <w:lang w:val="de-DE"/>
        </w:rPr>
        <w:t>, Noor</w:t>
      </w:r>
    </w:p>
    <w:p w:rsidR="007F678D" w:rsidRPr="00CD691B" w:rsidRDefault="007F678D" w:rsidP="007F678D">
      <w:pPr>
        <w:ind w:left="119"/>
        <w:rPr>
          <w:rFonts w:ascii="Arial Narrow" w:hAnsi="Arial Narrow"/>
          <w:color w:val="4D4D4F"/>
          <w:sz w:val="24"/>
          <w:szCs w:val="24"/>
          <w:lang w:val="de-DE"/>
        </w:rPr>
      </w:pPr>
      <w:r w:rsidRPr="00CD691B">
        <w:rPr>
          <w:rFonts w:ascii="Arial Narrow" w:hAnsi="Arial Narrow"/>
          <w:smallCaps/>
          <w:color w:val="4D4D4F"/>
          <w:sz w:val="24"/>
          <w:szCs w:val="24"/>
          <w:lang w:val="de-DE"/>
        </w:rPr>
        <w:t>Lee</w:t>
      </w:r>
      <w:r w:rsidRPr="00AA266E">
        <w:rPr>
          <w:rFonts w:ascii="Arial Narrow" w:hAnsi="Arial Narrow"/>
          <w:color w:val="4D4D4F"/>
          <w:sz w:val="24"/>
          <w:lang w:val="de-DE"/>
        </w:rPr>
        <w:t>, Justin</w:t>
      </w:r>
    </w:p>
    <w:p w:rsidR="007F678D" w:rsidRPr="00AA266E" w:rsidRDefault="007F678D" w:rsidP="00AA266E">
      <w:pPr>
        <w:ind w:left="119"/>
        <w:rPr>
          <w:rFonts w:ascii="Arial Narrow" w:hAnsi="Arial Narrow"/>
          <w:color w:val="4D4D4F"/>
          <w:sz w:val="24"/>
          <w:lang w:val="de-DE"/>
        </w:rPr>
      </w:pPr>
      <w:r w:rsidRPr="00CD691B">
        <w:rPr>
          <w:rFonts w:ascii="Arial Narrow" w:hAnsi="Arial Narrow"/>
          <w:smallCaps/>
          <w:color w:val="4D4D4F"/>
          <w:sz w:val="24"/>
          <w:szCs w:val="24"/>
          <w:lang w:val="de-DE"/>
        </w:rPr>
        <w:t>Maher</w:t>
      </w:r>
      <w:r w:rsidRPr="00AA266E">
        <w:rPr>
          <w:rFonts w:ascii="Arial Narrow" w:hAnsi="Arial Narrow"/>
          <w:color w:val="4D4D4F"/>
          <w:sz w:val="24"/>
          <w:lang w:val="de-DE"/>
        </w:rPr>
        <w:t>, Elizabeth</w:t>
      </w:r>
    </w:p>
    <w:p w:rsidR="007F678D" w:rsidRPr="00D724D0" w:rsidRDefault="007F678D" w:rsidP="007F678D">
      <w:pPr>
        <w:ind w:left="119"/>
        <w:rPr>
          <w:rFonts w:ascii="Arial Narrow" w:hAnsi="Arial Narrow"/>
          <w:color w:val="4D4D4F"/>
          <w:sz w:val="24"/>
          <w:szCs w:val="24"/>
        </w:rPr>
      </w:pPr>
      <w:r w:rsidRPr="00D724D0">
        <w:rPr>
          <w:rFonts w:ascii="Arial Narrow" w:hAnsi="Arial Narrow"/>
          <w:smallCaps/>
          <w:color w:val="4D4D4F"/>
          <w:sz w:val="24"/>
          <w:szCs w:val="24"/>
        </w:rPr>
        <w:t>Mohd Nasri</w:t>
      </w:r>
      <w:r w:rsidRPr="00AA266E">
        <w:rPr>
          <w:rFonts w:ascii="Arial Narrow" w:hAnsi="Arial Narrow"/>
          <w:color w:val="4D4D4F"/>
          <w:sz w:val="24"/>
        </w:rPr>
        <w:t>, Farah</w:t>
      </w:r>
    </w:p>
    <w:p w:rsidR="007F678D" w:rsidRPr="00D724D0" w:rsidRDefault="007F678D" w:rsidP="007F678D">
      <w:pPr>
        <w:ind w:left="119"/>
        <w:rPr>
          <w:rFonts w:ascii="Arial Narrow" w:hAnsi="Arial Narrow"/>
          <w:color w:val="4D4D4F"/>
          <w:sz w:val="24"/>
          <w:szCs w:val="24"/>
        </w:rPr>
      </w:pPr>
      <w:r w:rsidRPr="00D724D0">
        <w:rPr>
          <w:rFonts w:ascii="Arial Narrow" w:hAnsi="Arial Narrow"/>
          <w:smallCaps/>
          <w:color w:val="4D4D4F"/>
          <w:sz w:val="24"/>
          <w:szCs w:val="24"/>
        </w:rPr>
        <w:t>Roy</w:t>
      </w:r>
      <w:r w:rsidRPr="00D724D0">
        <w:rPr>
          <w:rFonts w:ascii="Arial Narrow" w:hAnsi="Arial Narrow"/>
          <w:color w:val="4D4D4F"/>
          <w:sz w:val="24"/>
          <w:szCs w:val="24"/>
        </w:rPr>
        <w:t>, Cozette</w:t>
      </w:r>
    </w:p>
    <w:p w:rsidR="007F678D" w:rsidRPr="00AA266E" w:rsidRDefault="007F678D" w:rsidP="00AA266E">
      <w:pPr>
        <w:ind w:left="119"/>
        <w:rPr>
          <w:rFonts w:ascii="Arial Narrow" w:hAnsi="Arial Narrow"/>
          <w:color w:val="4D4D4F"/>
          <w:sz w:val="24"/>
        </w:rPr>
      </w:pPr>
      <w:r w:rsidRPr="00D724D0">
        <w:rPr>
          <w:rFonts w:ascii="Arial Narrow" w:hAnsi="Arial Narrow"/>
          <w:color w:val="4D4D4F"/>
          <w:sz w:val="24"/>
          <w:szCs w:val="24"/>
        </w:rPr>
        <w:t>T</w:t>
      </w:r>
      <w:r w:rsidRPr="00D724D0">
        <w:rPr>
          <w:rFonts w:ascii="Arial Narrow" w:hAnsi="Arial Narrow"/>
          <w:smallCaps/>
          <w:color w:val="4D4D4F"/>
          <w:sz w:val="24"/>
          <w:szCs w:val="24"/>
        </w:rPr>
        <w:t>epper</w:t>
      </w:r>
      <w:r w:rsidRPr="00AA266E">
        <w:rPr>
          <w:rFonts w:ascii="Arial Narrow" w:hAnsi="Arial Narrow"/>
          <w:color w:val="4D4D4F"/>
          <w:sz w:val="24"/>
        </w:rPr>
        <w:t>, John</w:t>
      </w:r>
    </w:p>
    <w:p w:rsidR="007F678D" w:rsidRPr="00D724D0" w:rsidRDefault="007F678D" w:rsidP="007F678D">
      <w:pPr>
        <w:ind w:left="119"/>
        <w:rPr>
          <w:rFonts w:ascii="Arial Narrow" w:hAnsi="Arial Narrow"/>
          <w:color w:val="4D4D4F"/>
          <w:sz w:val="24"/>
          <w:szCs w:val="24"/>
        </w:rPr>
      </w:pPr>
      <w:r w:rsidRPr="00D724D0">
        <w:rPr>
          <w:rFonts w:ascii="Arial Narrow" w:hAnsi="Arial Narrow"/>
          <w:color w:val="4D4D4F"/>
          <w:sz w:val="24"/>
          <w:szCs w:val="24"/>
        </w:rPr>
        <w:t>T</w:t>
      </w:r>
      <w:r w:rsidRPr="00D724D0">
        <w:rPr>
          <w:rFonts w:ascii="Arial Narrow" w:hAnsi="Arial Narrow"/>
          <w:smallCaps/>
          <w:color w:val="4D4D4F"/>
          <w:sz w:val="24"/>
          <w:szCs w:val="24"/>
        </w:rPr>
        <w:t>ierney</w:t>
      </w:r>
      <w:r w:rsidRPr="00AA266E">
        <w:rPr>
          <w:rFonts w:ascii="Arial Narrow" w:hAnsi="Arial Narrow"/>
          <w:color w:val="4D4D4F"/>
          <w:sz w:val="24"/>
        </w:rPr>
        <w:t>, Clara</w:t>
      </w:r>
    </w:p>
    <w:p w:rsidR="007F678D" w:rsidRPr="00AA266E" w:rsidRDefault="007F678D" w:rsidP="00AA266E">
      <w:pPr>
        <w:ind w:left="119"/>
        <w:rPr>
          <w:rFonts w:ascii="Arial Narrow" w:hAnsi="Arial Narrow"/>
          <w:color w:val="4D4D4F"/>
          <w:sz w:val="24"/>
        </w:rPr>
      </w:pPr>
      <w:r w:rsidRPr="00D724D0">
        <w:rPr>
          <w:rFonts w:ascii="Arial Narrow" w:hAnsi="Arial Narrow"/>
          <w:color w:val="4D4D4F"/>
          <w:sz w:val="24"/>
          <w:szCs w:val="24"/>
        </w:rPr>
        <w:t>W</w:t>
      </w:r>
      <w:r w:rsidRPr="00D724D0">
        <w:rPr>
          <w:rFonts w:ascii="Arial Narrow" w:hAnsi="Arial Narrow"/>
          <w:smallCaps/>
          <w:color w:val="4D4D4F"/>
          <w:sz w:val="24"/>
          <w:szCs w:val="24"/>
        </w:rPr>
        <w:t>illis</w:t>
      </w:r>
      <w:r w:rsidRPr="00AA266E">
        <w:rPr>
          <w:rFonts w:ascii="Arial Narrow" w:hAnsi="Arial Narrow"/>
          <w:color w:val="4D4D4F"/>
          <w:sz w:val="24"/>
        </w:rPr>
        <w:t>, Jessica</w:t>
      </w:r>
    </w:p>
    <w:p w:rsidR="007F678D" w:rsidRDefault="007F678D" w:rsidP="007F678D">
      <w:pPr>
        <w:ind w:left="119"/>
      </w:pPr>
    </w:p>
    <w:p w:rsidR="007F678D" w:rsidRDefault="007F678D" w:rsidP="007F678D">
      <w:pPr>
        <w:pStyle w:val="BodyText"/>
        <w:spacing w:before="7"/>
        <w:rPr>
          <w:sz w:val="20"/>
        </w:rPr>
      </w:pPr>
    </w:p>
    <w:p w:rsidR="007F678D" w:rsidRDefault="007F678D" w:rsidP="007F678D">
      <w:pPr>
        <w:spacing w:line="250" w:lineRule="exact"/>
        <w:ind w:left="119"/>
        <w:rPr>
          <w:b/>
        </w:rPr>
      </w:pPr>
      <w:r>
        <w:rPr>
          <w:b/>
          <w:color w:val="6E3A6C"/>
        </w:rPr>
        <w:t>Year 3 (3MB3)</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smallCaps/>
          <w:color w:val="4D4D4F"/>
          <w:sz w:val="24"/>
          <w:szCs w:val="24"/>
        </w:rPr>
        <w:t>Alsaleh</w:t>
      </w:r>
      <w:r w:rsidRPr="00D724D0">
        <w:rPr>
          <w:rFonts w:ascii="Arial Narrow" w:hAnsi="Arial Narrow"/>
          <w:color w:val="4D4D4F"/>
          <w:sz w:val="24"/>
          <w:szCs w:val="24"/>
        </w:rPr>
        <w:t>, Mohammed</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smallCaps/>
          <w:color w:val="4D4D4F"/>
          <w:sz w:val="24"/>
          <w:szCs w:val="24"/>
        </w:rPr>
        <w:t>Botros</w:t>
      </w:r>
      <w:r w:rsidRPr="00D724D0">
        <w:rPr>
          <w:rFonts w:ascii="Arial Narrow" w:hAnsi="Arial Narrow"/>
          <w:color w:val="4D4D4F"/>
          <w:sz w:val="24"/>
          <w:szCs w:val="24"/>
        </w:rPr>
        <w:t>, Joyes</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smallCaps/>
          <w:color w:val="4D4D4F"/>
          <w:sz w:val="24"/>
          <w:szCs w:val="24"/>
        </w:rPr>
        <w:t>Carroll</w:t>
      </w:r>
      <w:r w:rsidRPr="00D724D0">
        <w:rPr>
          <w:rFonts w:ascii="Arial Narrow" w:hAnsi="Arial Narrow"/>
          <w:color w:val="4D4D4F"/>
          <w:sz w:val="24"/>
          <w:szCs w:val="24"/>
        </w:rPr>
        <w:t>, Emma</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D</w:t>
      </w:r>
      <w:r w:rsidRPr="00D724D0">
        <w:rPr>
          <w:rFonts w:ascii="Arial Narrow" w:hAnsi="Arial Narrow"/>
          <w:smallCaps/>
          <w:color w:val="4D4D4F"/>
          <w:sz w:val="24"/>
          <w:szCs w:val="24"/>
        </w:rPr>
        <w:t>arcy</w:t>
      </w:r>
      <w:r w:rsidRPr="00D724D0">
        <w:rPr>
          <w:rFonts w:ascii="Arial Narrow" w:hAnsi="Arial Narrow"/>
          <w:color w:val="4D4D4F"/>
          <w:sz w:val="24"/>
          <w:szCs w:val="24"/>
        </w:rPr>
        <w:t>, Lorraine</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D</w:t>
      </w:r>
      <w:r w:rsidRPr="00D724D0">
        <w:rPr>
          <w:rFonts w:ascii="Arial Narrow" w:hAnsi="Arial Narrow"/>
          <w:smallCaps/>
          <w:color w:val="4D4D4F"/>
          <w:sz w:val="24"/>
          <w:szCs w:val="24"/>
        </w:rPr>
        <w:t>rudy</w:t>
      </w:r>
      <w:r w:rsidRPr="00D724D0">
        <w:rPr>
          <w:rFonts w:ascii="Arial Narrow" w:hAnsi="Arial Narrow"/>
          <w:color w:val="4D4D4F"/>
          <w:sz w:val="24"/>
          <w:szCs w:val="24"/>
        </w:rPr>
        <w:t>, Aimee</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F</w:t>
      </w:r>
      <w:r w:rsidRPr="00D724D0">
        <w:rPr>
          <w:rFonts w:ascii="Arial Narrow" w:hAnsi="Arial Narrow"/>
          <w:smallCaps/>
          <w:color w:val="4D4D4F"/>
          <w:sz w:val="24"/>
          <w:szCs w:val="24"/>
        </w:rPr>
        <w:t>laherty</w:t>
      </w:r>
      <w:r w:rsidRPr="00D724D0">
        <w:rPr>
          <w:rFonts w:ascii="Arial Narrow" w:hAnsi="Arial Narrow"/>
          <w:color w:val="4D4D4F"/>
          <w:sz w:val="24"/>
          <w:szCs w:val="24"/>
        </w:rPr>
        <w:t>, Emma</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H</w:t>
      </w:r>
      <w:r w:rsidRPr="00D724D0">
        <w:rPr>
          <w:rFonts w:ascii="Arial Narrow" w:hAnsi="Arial Narrow"/>
          <w:smallCaps/>
          <w:color w:val="4D4D4F"/>
          <w:sz w:val="24"/>
          <w:szCs w:val="24"/>
        </w:rPr>
        <w:t>eneghan</w:t>
      </w:r>
      <w:r w:rsidRPr="00D724D0">
        <w:rPr>
          <w:rFonts w:ascii="Arial Narrow" w:hAnsi="Arial Narrow"/>
          <w:color w:val="4D4D4F"/>
          <w:sz w:val="24"/>
          <w:szCs w:val="24"/>
        </w:rPr>
        <w:t>, Jessica</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K</w:t>
      </w:r>
      <w:r w:rsidRPr="00D724D0">
        <w:rPr>
          <w:rFonts w:ascii="Arial Narrow" w:hAnsi="Arial Narrow"/>
          <w:smallCaps/>
          <w:color w:val="4D4D4F"/>
          <w:sz w:val="24"/>
          <w:szCs w:val="24"/>
        </w:rPr>
        <w:t>avanagh</w:t>
      </w:r>
      <w:r w:rsidRPr="00D724D0">
        <w:rPr>
          <w:rFonts w:ascii="Arial Narrow" w:hAnsi="Arial Narrow"/>
          <w:color w:val="4D4D4F"/>
          <w:sz w:val="24"/>
          <w:szCs w:val="24"/>
        </w:rPr>
        <w:t>, Aife</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K</w:t>
      </w:r>
      <w:r w:rsidRPr="00D724D0">
        <w:rPr>
          <w:rFonts w:ascii="Arial Narrow" w:hAnsi="Arial Narrow"/>
          <w:smallCaps/>
          <w:color w:val="4D4D4F"/>
          <w:sz w:val="24"/>
          <w:szCs w:val="24"/>
        </w:rPr>
        <w:t>elly</w:t>
      </w:r>
      <w:r w:rsidRPr="00D724D0">
        <w:rPr>
          <w:rFonts w:ascii="Arial Narrow" w:hAnsi="Arial Narrow"/>
          <w:color w:val="4D4D4F"/>
          <w:sz w:val="24"/>
          <w:szCs w:val="24"/>
        </w:rPr>
        <w:t>, Fearghus</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K</w:t>
      </w:r>
      <w:r w:rsidRPr="00D724D0">
        <w:rPr>
          <w:rFonts w:ascii="Arial Narrow" w:hAnsi="Arial Narrow"/>
          <w:smallCaps/>
          <w:color w:val="4D4D4F"/>
          <w:sz w:val="24"/>
          <w:szCs w:val="24"/>
        </w:rPr>
        <w:t>haled</w:t>
      </w:r>
      <w:r w:rsidRPr="00D724D0">
        <w:rPr>
          <w:rFonts w:ascii="Arial Narrow" w:hAnsi="Arial Narrow"/>
          <w:color w:val="4D4D4F"/>
          <w:sz w:val="24"/>
          <w:szCs w:val="24"/>
        </w:rPr>
        <w:t>, Nadine</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L</w:t>
      </w:r>
      <w:r w:rsidRPr="00D724D0">
        <w:rPr>
          <w:rFonts w:ascii="Arial Narrow" w:hAnsi="Arial Narrow"/>
          <w:smallCaps/>
          <w:color w:val="4D4D4F"/>
          <w:sz w:val="24"/>
          <w:szCs w:val="24"/>
        </w:rPr>
        <w:t>avin</w:t>
      </w:r>
      <w:r w:rsidRPr="00D724D0">
        <w:rPr>
          <w:rFonts w:ascii="Arial Narrow" w:hAnsi="Arial Narrow"/>
          <w:color w:val="4D4D4F"/>
          <w:sz w:val="24"/>
          <w:szCs w:val="24"/>
        </w:rPr>
        <w:t>, Paul</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L</w:t>
      </w:r>
      <w:r w:rsidRPr="00D724D0">
        <w:rPr>
          <w:rFonts w:ascii="Arial Narrow" w:hAnsi="Arial Narrow"/>
          <w:smallCaps/>
          <w:color w:val="4D4D4F"/>
          <w:sz w:val="24"/>
          <w:szCs w:val="24"/>
        </w:rPr>
        <w:t>owry</w:t>
      </w:r>
      <w:r w:rsidRPr="00D724D0">
        <w:rPr>
          <w:rFonts w:ascii="Arial Narrow" w:hAnsi="Arial Narrow"/>
          <w:color w:val="4D4D4F"/>
          <w:sz w:val="24"/>
          <w:szCs w:val="24"/>
        </w:rPr>
        <w:t>, Jessica</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Mc</w:t>
      </w:r>
      <w:r w:rsidRPr="00D724D0">
        <w:rPr>
          <w:rFonts w:ascii="Arial Narrow" w:hAnsi="Arial Narrow"/>
          <w:smallCaps/>
          <w:color w:val="4D4D4F"/>
          <w:sz w:val="24"/>
          <w:szCs w:val="24"/>
        </w:rPr>
        <w:t>Auliffe</w:t>
      </w:r>
      <w:r w:rsidRPr="00D724D0">
        <w:rPr>
          <w:rFonts w:ascii="Arial Narrow" w:hAnsi="Arial Narrow"/>
          <w:color w:val="4D4D4F"/>
          <w:sz w:val="24"/>
          <w:szCs w:val="24"/>
        </w:rPr>
        <w:t>, David</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M</w:t>
      </w:r>
      <w:r w:rsidRPr="00D724D0">
        <w:rPr>
          <w:rFonts w:ascii="Arial Narrow" w:hAnsi="Arial Narrow"/>
          <w:smallCaps/>
          <w:color w:val="4D4D4F"/>
          <w:sz w:val="24"/>
          <w:szCs w:val="24"/>
        </w:rPr>
        <w:t>oloney</w:t>
      </w:r>
      <w:r w:rsidRPr="00D724D0">
        <w:rPr>
          <w:rFonts w:ascii="Arial Narrow" w:hAnsi="Arial Narrow"/>
          <w:color w:val="4D4D4F"/>
          <w:sz w:val="24"/>
          <w:szCs w:val="24"/>
        </w:rPr>
        <w:t>, Niamh</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O’</w:t>
      </w:r>
      <w:r w:rsidRPr="00D724D0">
        <w:rPr>
          <w:rFonts w:ascii="Arial Narrow" w:hAnsi="Arial Narrow"/>
          <w:smallCaps/>
          <w:color w:val="4D4D4F"/>
          <w:sz w:val="24"/>
          <w:szCs w:val="24"/>
        </w:rPr>
        <w:t>Brien</w:t>
      </w:r>
      <w:r w:rsidRPr="00D724D0">
        <w:rPr>
          <w:rFonts w:ascii="Arial Narrow" w:hAnsi="Arial Narrow"/>
          <w:color w:val="4D4D4F"/>
          <w:sz w:val="24"/>
          <w:szCs w:val="24"/>
        </w:rPr>
        <w:t>, Stephen</w:t>
      </w:r>
    </w:p>
    <w:p w:rsidR="007F678D" w:rsidRPr="00D724D0" w:rsidRDefault="007F678D" w:rsidP="007F678D">
      <w:pPr>
        <w:ind w:left="119" w:right="7463"/>
        <w:rPr>
          <w:rFonts w:ascii="Arial Narrow" w:hAnsi="Arial Narrow"/>
          <w:color w:val="4D4D4F"/>
          <w:sz w:val="24"/>
          <w:szCs w:val="24"/>
        </w:rPr>
      </w:pPr>
      <w:r w:rsidRPr="00D724D0">
        <w:rPr>
          <w:rFonts w:ascii="Arial Narrow" w:hAnsi="Arial Narrow"/>
          <w:color w:val="4D4D4F"/>
          <w:sz w:val="24"/>
          <w:szCs w:val="24"/>
        </w:rPr>
        <w:t>S</w:t>
      </w:r>
      <w:r w:rsidRPr="00D724D0">
        <w:rPr>
          <w:rFonts w:ascii="Arial Narrow" w:hAnsi="Arial Narrow"/>
          <w:smallCaps/>
          <w:color w:val="4D4D4F"/>
          <w:sz w:val="24"/>
          <w:szCs w:val="24"/>
        </w:rPr>
        <w:t>ingh</w:t>
      </w:r>
      <w:r w:rsidRPr="00D724D0">
        <w:rPr>
          <w:rFonts w:ascii="Arial Narrow" w:hAnsi="Arial Narrow"/>
          <w:color w:val="4D4D4F"/>
          <w:sz w:val="24"/>
          <w:szCs w:val="24"/>
        </w:rPr>
        <w:t>, Gurdeep</w:t>
      </w:r>
    </w:p>
    <w:p w:rsidR="007F678D" w:rsidRDefault="007F678D" w:rsidP="007F678D">
      <w:pPr>
        <w:ind w:left="119" w:right="7463"/>
      </w:pPr>
    </w:p>
    <w:p w:rsidR="007F678D" w:rsidRDefault="007F678D" w:rsidP="007F678D">
      <w:pPr>
        <w:pStyle w:val="BodyText"/>
        <w:spacing w:before="2"/>
        <w:rPr>
          <w:sz w:val="20"/>
        </w:rPr>
      </w:pPr>
    </w:p>
    <w:p w:rsidR="007F678D" w:rsidRPr="00D724D0" w:rsidRDefault="007F678D" w:rsidP="007F678D">
      <w:pPr>
        <w:ind w:left="119" w:right="7682"/>
        <w:rPr>
          <w:rFonts w:ascii="Arial Narrow" w:hAnsi="Arial Narrow"/>
          <w:color w:val="4D4D4F"/>
          <w:sz w:val="24"/>
          <w:szCs w:val="24"/>
        </w:rPr>
      </w:pPr>
      <w:r>
        <w:rPr>
          <w:b/>
          <w:color w:val="6E3A6C"/>
        </w:rPr>
        <w:t xml:space="preserve">Year 4 (4MB3) </w:t>
      </w:r>
      <w:r w:rsidRPr="00D724D0">
        <w:rPr>
          <w:rFonts w:ascii="Arial Narrow" w:hAnsi="Arial Narrow"/>
          <w:smallCaps/>
          <w:color w:val="4D4D4F"/>
          <w:sz w:val="24"/>
          <w:szCs w:val="24"/>
        </w:rPr>
        <w:t>Burke</w:t>
      </w:r>
      <w:r w:rsidRPr="00D724D0">
        <w:rPr>
          <w:rFonts w:ascii="Arial Narrow" w:hAnsi="Arial Narrow"/>
          <w:color w:val="4D4D4F"/>
          <w:sz w:val="24"/>
          <w:szCs w:val="24"/>
        </w:rPr>
        <w:t>, Eleanor</w:t>
      </w:r>
    </w:p>
    <w:p w:rsidR="007F678D" w:rsidRPr="00CD691B" w:rsidRDefault="007F678D" w:rsidP="007F678D">
      <w:pPr>
        <w:ind w:left="119" w:right="7682"/>
        <w:rPr>
          <w:rFonts w:ascii="Arial Narrow" w:hAnsi="Arial Narrow"/>
          <w:color w:val="4D4D4F"/>
          <w:sz w:val="24"/>
          <w:szCs w:val="24"/>
          <w:lang w:val="de-DE"/>
        </w:rPr>
      </w:pPr>
      <w:r w:rsidRPr="00CD691B">
        <w:rPr>
          <w:rFonts w:ascii="Arial Narrow" w:hAnsi="Arial Narrow"/>
          <w:smallCaps/>
          <w:color w:val="4D4D4F"/>
          <w:sz w:val="24"/>
          <w:szCs w:val="24"/>
          <w:lang w:val="de-DE"/>
        </w:rPr>
        <w:t>Fahey</w:t>
      </w:r>
      <w:r w:rsidRPr="00AA266E">
        <w:rPr>
          <w:rFonts w:ascii="Arial Narrow" w:hAnsi="Arial Narrow"/>
          <w:color w:val="4D4D4F"/>
          <w:sz w:val="24"/>
          <w:lang w:val="de-DE"/>
        </w:rPr>
        <w:t>, Alison</w:t>
      </w:r>
    </w:p>
    <w:p w:rsidR="007F678D" w:rsidRPr="00CD691B" w:rsidRDefault="007F678D" w:rsidP="007F678D">
      <w:pPr>
        <w:ind w:left="119" w:right="7682"/>
        <w:rPr>
          <w:rFonts w:ascii="Arial Narrow" w:hAnsi="Arial Narrow"/>
          <w:color w:val="4D4D4F"/>
          <w:sz w:val="24"/>
          <w:szCs w:val="24"/>
          <w:lang w:val="de-DE"/>
        </w:rPr>
      </w:pPr>
      <w:r w:rsidRPr="00CD691B">
        <w:rPr>
          <w:rFonts w:ascii="Arial Narrow" w:hAnsi="Arial Narrow"/>
          <w:color w:val="4D4D4F"/>
          <w:sz w:val="24"/>
          <w:szCs w:val="24"/>
          <w:lang w:val="de-DE"/>
        </w:rPr>
        <w:t>M</w:t>
      </w:r>
      <w:r w:rsidRPr="00CD691B">
        <w:rPr>
          <w:rFonts w:ascii="Arial Narrow" w:hAnsi="Arial Narrow"/>
          <w:smallCaps/>
          <w:color w:val="4D4D4F"/>
          <w:sz w:val="24"/>
          <w:szCs w:val="24"/>
          <w:lang w:val="de-DE"/>
        </w:rPr>
        <w:t>acken</w:t>
      </w:r>
      <w:r w:rsidRPr="00CD691B">
        <w:rPr>
          <w:rFonts w:ascii="Arial Narrow" w:hAnsi="Arial Narrow"/>
          <w:color w:val="4D4D4F"/>
          <w:sz w:val="24"/>
          <w:szCs w:val="24"/>
          <w:lang w:val="de-DE"/>
        </w:rPr>
        <w:t>, Elizabeth</w:t>
      </w:r>
    </w:p>
    <w:p w:rsidR="007F678D" w:rsidRPr="00CD691B" w:rsidRDefault="007F678D" w:rsidP="007F678D">
      <w:pPr>
        <w:ind w:left="119" w:right="7682"/>
        <w:rPr>
          <w:rFonts w:ascii="Arial Narrow" w:hAnsi="Arial Narrow"/>
          <w:color w:val="4D4D4F"/>
          <w:sz w:val="24"/>
          <w:szCs w:val="24"/>
          <w:lang w:val="de-DE"/>
        </w:rPr>
      </w:pPr>
      <w:r w:rsidRPr="00CD691B">
        <w:rPr>
          <w:rFonts w:ascii="Arial Narrow" w:hAnsi="Arial Narrow"/>
          <w:color w:val="4D4D4F"/>
          <w:sz w:val="24"/>
          <w:szCs w:val="24"/>
          <w:lang w:val="de-DE"/>
        </w:rPr>
        <w:t>M</w:t>
      </w:r>
      <w:r w:rsidRPr="00CD691B">
        <w:rPr>
          <w:rFonts w:ascii="Arial Narrow" w:hAnsi="Arial Narrow"/>
          <w:smallCaps/>
          <w:color w:val="4D4D4F"/>
          <w:sz w:val="24"/>
          <w:szCs w:val="24"/>
          <w:lang w:val="de-DE"/>
        </w:rPr>
        <w:t>acken</w:t>
      </w:r>
      <w:r w:rsidRPr="00AA266E">
        <w:rPr>
          <w:rFonts w:ascii="Arial Narrow" w:hAnsi="Arial Narrow"/>
          <w:color w:val="4D4D4F"/>
          <w:sz w:val="24"/>
          <w:lang w:val="de-DE"/>
        </w:rPr>
        <w:t>, Esther</w:t>
      </w:r>
    </w:p>
    <w:p w:rsidR="007F678D" w:rsidRPr="00CD691B" w:rsidRDefault="007F678D" w:rsidP="007F678D">
      <w:pPr>
        <w:ind w:left="119" w:right="7682"/>
        <w:rPr>
          <w:rFonts w:ascii="Arial Narrow" w:hAnsi="Arial Narrow"/>
          <w:color w:val="4D4D4F"/>
          <w:sz w:val="24"/>
          <w:szCs w:val="24"/>
          <w:lang w:val="de-DE"/>
        </w:rPr>
      </w:pPr>
      <w:r w:rsidRPr="00CD691B">
        <w:rPr>
          <w:rFonts w:ascii="Arial Narrow" w:hAnsi="Arial Narrow"/>
          <w:smallCaps/>
          <w:color w:val="4D4D4F"/>
          <w:sz w:val="24"/>
          <w:szCs w:val="24"/>
          <w:lang w:val="de-DE"/>
        </w:rPr>
        <w:t>Maher</w:t>
      </w:r>
      <w:r w:rsidRPr="00AA266E">
        <w:rPr>
          <w:rFonts w:ascii="Arial Narrow" w:hAnsi="Arial Narrow"/>
          <w:color w:val="4D4D4F"/>
          <w:sz w:val="24"/>
          <w:lang w:val="de-DE"/>
        </w:rPr>
        <w:t>, Michelle</w:t>
      </w:r>
    </w:p>
    <w:p w:rsidR="007F678D" w:rsidRPr="00D724D0" w:rsidRDefault="007F678D" w:rsidP="007F678D">
      <w:pPr>
        <w:ind w:left="142" w:right="7682"/>
        <w:rPr>
          <w:rFonts w:ascii="Arial Narrow" w:hAnsi="Arial Narrow"/>
          <w:sz w:val="24"/>
          <w:szCs w:val="24"/>
        </w:rPr>
      </w:pPr>
      <w:r w:rsidRPr="00D724D0">
        <w:rPr>
          <w:rFonts w:ascii="Arial Narrow" w:hAnsi="Arial Narrow"/>
          <w:sz w:val="24"/>
          <w:szCs w:val="24"/>
        </w:rPr>
        <w:t>McC</w:t>
      </w:r>
      <w:r w:rsidRPr="00D724D0">
        <w:rPr>
          <w:rFonts w:ascii="Arial Narrow" w:hAnsi="Arial Narrow"/>
          <w:smallCaps/>
          <w:color w:val="4D4D4F"/>
          <w:sz w:val="24"/>
          <w:szCs w:val="24"/>
        </w:rPr>
        <w:t>arthy</w:t>
      </w:r>
      <w:r w:rsidRPr="00D724D0">
        <w:rPr>
          <w:rFonts w:ascii="Arial Narrow" w:hAnsi="Arial Narrow"/>
          <w:sz w:val="24"/>
          <w:szCs w:val="24"/>
        </w:rPr>
        <w:t>, Aisling</w:t>
      </w:r>
    </w:p>
    <w:p w:rsidR="007F678D" w:rsidRPr="00D724D0" w:rsidRDefault="007F678D" w:rsidP="007F678D">
      <w:pPr>
        <w:ind w:left="142" w:right="7038"/>
        <w:rPr>
          <w:rFonts w:ascii="Arial Narrow" w:hAnsi="Arial Narrow"/>
          <w:sz w:val="24"/>
          <w:szCs w:val="24"/>
        </w:rPr>
      </w:pPr>
      <w:r w:rsidRPr="00D724D0">
        <w:rPr>
          <w:rFonts w:ascii="Arial Narrow" w:hAnsi="Arial Narrow"/>
          <w:smallCaps/>
          <w:color w:val="4D4D4F"/>
          <w:sz w:val="24"/>
          <w:szCs w:val="24"/>
        </w:rPr>
        <w:t>Piggott</w:t>
      </w:r>
      <w:r w:rsidRPr="00D724D0">
        <w:rPr>
          <w:rFonts w:ascii="Arial Narrow" w:hAnsi="Arial Narrow"/>
          <w:sz w:val="24"/>
          <w:szCs w:val="24"/>
        </w:rPr>
        <w:t>, Raymond Simon</w:t>
      </w:r>
    </w:p>
    <w:p w:rsidR="007F678D" w:rsidRPr="00AA266E" w:rsidRDefault="007F678D" w:rsidP="00AA266E">
      <w:pPr>
        <w:ind w:left="142" w:right="7605"/>
        <w:rPr>
          <w:rFonts w:ascii="Arial Narrow" w:hAnsi="Arial Narrow"/>
          <w:sz w:val="24"/>
        </w:rPr>
      </w:pPr>
      <w:r w:rsidRPr="00D724D0">
        <w:rPr>
          <w:rFonts w:ascii="Arial Narrow" w:hAnsi="Arial Narrow"/>
          <w:sz w:val="24"/>
          <w:szCs w:val="24"/>
        </w:rPr>
        <w:t>R</w:t>
      </w:r>
      <w:r w:rsidRPr="00D724D0">
        <w:rPr>
          <w:rFonts w:ascii="Arial Narrow" w:hAnsi="Arial Narrow"/>
          <w:smallCaps/>
          <w:sz w:val="24"/>
          <w:szCs w:val="24"/>
        </w:rPr>
        <w:t>uane</w:t>
      </w:r>
      <w:r w:rsidRPr="00AA266E">
        <w:rPr>
          <w:rFonts w:ascii="Arial Narrow" w:hAnsi="Arial Narrow"/>
          <w:sz w:val="24"/>
        </w:rPr>
        <w:t>, Eva</w:t>
      </w:r>
    </w:p>
    <w:p w:rsidR="007F678D" w:rsidRPr="00D724D0" w:rsidRDefault="007F678D" w:rsidP="007F678D">
      <w:pPr>
        <w:ind w:left="142" w:right="7605"/>
        <w:rPr>
          <w:rFonts w:ascii="Arial Narrow" w:hAnsi="Arial Narrow"/>
          <w:sz w:val="24"/>
          <w:szCs w:val="24"/>
        </w:rPr>
      </w:pPr>
      <w:r w:rsidRPr="00D724D0">
        <w:rPr>
          <w:rFonts w:ascii="Arial Narrow" w:hAnsi="Arial Narrow"/>
          <w:sz w:val="24"/>
          <w:szCs w:val="24"/>
        </w:rPr>
        <w:t>R</w:t>
      </w:r>
      <w:r w:rsidRPr="00D724D0">
        <w:rPr>
          <w:rFonts w:ascii="Arial Narrow" w:hAnsi="Arial Narrow"/>
          <w:smallCaps/>
          <w:sz w:val="24"/>
          <w:szCs w:val="24"/>
        </w:rPr>
        <w:t>yan</w:t>
      </w:r>
      <w:r w:rsidRPr="00D724D0">
        <w:rPr>
          <w:rFonts w:ascii="Arial Narrow" w:hAnsi="Arial Narrow"/>
          <w:sz w:val="24"/>
          <w:szCs w:val="24"/>
        </w:rPr>
        <w:t>, Ciara</w:t>
      </w:r>
    </w:p>
    <w:p w:rsidR="007F678D" w:rsidRPr="00D724D0" w:rsidRDefault="007F678D" w:rsidP="007F678D">
      <w:pPr>
        <w:ind w:left="142" w:right="7605"/>
        <w:rPr>
          <w:rFonts w:ascii="Arial Narrow" w:hAnsi="Arial Narrow"/>
          <w:sz w:val="24"/>
          <w:szCs w:val="24"/>
        </w:rPr>
      </w:pPr>
      <w:r w:rsidRPr="00D724D0">
        <w:rPr>
          <w:rFonts w:ascii="Arial Narrow" w:hAnsi="Arial Narrow"/>
          <w:sz w:val="24"/>
          <w:szCs w:val="24"/>
        </w:rPr>
        <w:t>S</w:t>
      </w:r>
      <w:r w:rsidRPr="00D724D0">
        <w:rPr>
          <w:rFonts w:ascii="Arial Narrow" w:hAnsi="Arial Narrow"/>
          <w:smallCaps/>
          <w:sz w:val="24"/>
          <w:szCs w:val="24"/>
        </w:rPr>
        <w:t>heridan</w:t>
      </w:r>
      <w:r w:rsidRPr="00D724D0">
        <w:rPr>
          <w:rFonts w:ascii="Arial Narrow" w:hAnsi="Arial Narrow"/>
          <w:sz w:val="24"/>
          <w:szCs w:val="24"/>
        </w:rPr>
        <w:t>, Sabina</w:t>
      </w:r>
    </w:p>
    <w:p w:rsidR="0066075A" w:rsidRPr="00AA266E" w:rsidRDefault="0066075A" w:rsidP="00AA266E">
      <w:pPr>
        <w:ind w:left="142" w:right="7605"/>
        <w:rPr>
          <w:rFonts w:ascii="Arial Narrow" w:hAnsi="Arial Narrow"/>
          <w:sz w:val="24"/>
        </w:rPr>
        <w:sectPr w:rsidR="0066075A" w:rsidRPr="00AA266E">
          <w:pgSz w:w="11910" w:h="16840"/>
          <w:pgMar w:top="1000" w:right="1580" w:bottom="460" w:left="740" w:header="0" w:footer="268" w:gutter="0"/>
          <w:cols w:space="720"/>
        </w:sectPr>
      </w:pPr>
    </w:p>
    <w:p w:rsidR="007F678D" w:rsidRDefault="007F678D" w:rsidP="007F678D">
      <w:pPr>
        <w:spacing w:before="59"/>
        <w:ind w:left="119"/>
        <w:rPr>
          <w:sz w:val="32"/>
        </w:rPr>
      </w:pPr>
      <w:r>
        <w:rPr>
          <w:color w:val="5F1D5D"/>
          <w:sz w:val="32"/>
        </w:rPr>
        <w:t>Prizes already presented</w:t>
      </w:r>
    </w:p>
    <w:p w:rsidR="007F678D" w:rsidRDefault="007F678D" w:rsidP="007F678D">
      <w:pPr>
        <w:spacing w:before="3" w:line="322" w:lineRule="exact"/>
        <w:ind w:left="119"/>
        <w:rPr>
          <w:i/>
          <w:sz w:val="28"/>
        </w:rPr>
      </w:pPr>
      <w:r>
        <w:rPr>
          <w:i/>
          <w:color w:val="5F1D5D"/>
          <w:sz w:val="28"/>
        </w:rPr>
        <w:t>The College of Medicine, Nursing &amp; Health Sciences</w:t>
      </w:r>
    </w:p>
    <w:p w:rsidR="007F678D" w:rsidRDefault="007F678D" w:rsidP="007F678D">
      <w:pPr>
        <w:ind w:left="119" w:right="2972"/>
        <w:rPr>
          <w:sz w:val="28"/>
        </w:rPr>
      </w:pPr>
      <w:r>
        <w:rPr>
          <w:color w:val="5F1D5D"/>
          <w:sz w:val="28"/>
        </w:rPr>
        <w:t>Coláiste an Leighis, an Altranais agus na nEolaíochtaí Sláinte</w:t>
      </w:r>
    </w:p>
    <w:p w:rsidR="007F678D" w:rsidRDefault="007F678D" w:rsidP="007F678D">
      <w:pPr>
        <w:pStyle w:val="BodyText"/>
        <w:spacing w:before="9"/>
        <w:rPr>
          <w:sz w:val="23"/>
        </w:rPr>
      </w:pPr>
    </w:p>
    <w:p w:rsidR="007F678D" w:rsidRDefault="007F678D" w:rsidP="007F678D">
      <w:pPr>
        <w:pStyle w:val="Heading8"/>
        <w:spacing w:before="1"/>
        <w:ind w:right="2954"/>
      </w:pPr>
      <w:r>
        <w:rPr>
          <w:color w:val="A39161"/>
        </w:rPr>
        <w:t>Undergraduate Prizes/Scholarships (other than Excellence/University Scholarships)/</w:t>
      </w:r>
    </w:p>
    <w:p w:rsidR="007F678D" w:rsidRDefault="007F678D" w:rsidP="007F678D">
      <w:pPr>
        <w:ind w:left="119" w:right="3162"/>
        <w:rPr>
          <w:sz w:val="24"/>
        </w:rPr>
      </w:pPr>
      <w:r>
        <w:rPr>
          <w:color w:val="A39161"/>
          <w:sz w:val="24"/>
        </w:rPr>
        <w:t>Duaiseanna/ Scoláireachtaí Fochéime (seachas Scoláireachtaí Sármhaitheasa/ Ollscoile)</w:t>
      </w:r>
    </w:p>
    <w:p w:rsidR="007F678D" w:rsidRDefault="007F678D">
      <w:pPr>
        <w:spacing w:before="151"/>
        <w:ind w:left="119" w:right="3088"/>
        <w:rPr>
          <w:sz w:val="24"/>
        </w:rPr>
      </w:pPr>
      <w:r>
        <w:rPr>
          <w:color w:val="5F1D5D"/>
          <w:sz w:val="24"/>
        </w:rPr>
        <w:t>The Dr Henry Hutchinson Stewart Medical Scholarship in Midwifery</w:t>
      </w:r>
    </w:p>
    <w:p w:rsidR="007F678D" w:rsidRDefault="007F678D" w:rsidP="007F678D">
      <w:pPr>
        <w:spacing w:before="231"/>
        <w:ind w:left="119"/>
        <w:rPr>
          <w:sz w:val="20"/>
        </w:rPr>
      </w:pPr>
      <w:r>
        <w:rPr>
          <w:color w:val="4D4D4F"/>
          <w:sz w:val="20"/>
        </w:rPr>
        <w:t>O’Shaughnessy Joyce</w:t>
      </w:r>
    </w:p>
    <w:p w:rsidR="007F678D" w:rsidRDefault="007F678D" w:rsidP="007F678D">
      <w:pPr>
        <w:pStyle w:val="BodyText"/>
        <w:spacing w:before="8"/>
        <w:rPr>
          <w:sz w:val="23"/>
        </w:rPr>
      </w:pPr>
    </w:p>
    <w:p w:rsidR="007F678D" w:rsidRDefault="007F678D" w:rsidP="007F678D">
      <w:pPr>
        <w:spacing w:before="1"/>
        <w:ind w:left="119" w:right="3095"/>
        <w:rPr>
          <w:sz w:val="24"/>
        </w:rPr>
      </w:pPr>
      <w:r>
        <w:rPr>
          <w:color w:val="5F1D5D"/>
          <w:sz w:val="24"/>
        </w:rPr>
        <w:t>The Dr Henry Hutchinson Stewart Medical Scholarship in Nursing</w:t>
      </w:r>
    </w:p>
    <w:p w:rsidR="007F678D" w:rsidRDefault="007F678D" w:rsidP="007F678D">
      <w:pPr>
        <w:pStyle w:val="BodyText"/>
        <w:spacing w:before="3"/>
        <w:rPr>
          <w:sz w:val="22"/>
        </w:rPr>
      </w:pPr>
    </w:p>
    <w:p w:rsidR="007F678D" w:rsidRDefault="007F678D" w:rsidP="007F678D">
      <w:pPr>
        <w:spacing w:line="252" w:lineRule="exact"/>
        <w:ind w:left="119"/>
        <w:rPr>
          <w:i/>
        </w:rPr>
      </w:pPr>
      <w:r>
        <w:rPr>
          <w:i/>
          <w:color w:val="4D4D4F"/>
        </w:rPr>
        <w:t>Third Prize</w:t>
      </w:r>
    </w:p>
    <w:p w:rsidR="007F678D" w:rsidRDefault="007F678D" w:rsidP="007F678D">
      <w:pPr>
        <w:spacing w:line="229" w:lineRule="exact"/>
        <w:ind w:left="119"/>
        <w:rPr>
          <w:sz w:val="20"/>
        </w:rPr>
      </w:pPr>
      <w:r>
        <w:rPr>
          <w:color w:val="4D4D4F"/>
          <w:sz w:val="20"/>
        </w:rPr>
        <w:t>McDaid Teresa</w:t>
      </w:r>
    </w:p>
    <w:p w:rsidR="007F678D" w:rsidRDefault="007F678D" w:rsidP="007F678D">
      <w:pPr>
        <w:pStyle w:val="BodyText"/>
        <w:spacing w:before="10"/>
        <w:rPr>
          <w:sz w:val="23"/>
        </w:rPr>
      </w:pPr>
    </w:p>
    <w:p w:rsidR="007F678D" w:rsidRDefault="007F678D" w:rsidP="007F678D">
      <w:pPr>
        <w:ind w:left="119" w:right="2835"/>
        <w:rPr>
          <w:sz w:val="24"/>
        </w:rPr>
      </w:pPr>
      <w:r>
        <w:rPr>
          <w:color w:val="5F1D5D"/>
          <w:sz w:val="24"/>
        </w:rPr>
        <w:t>The Dr Henry Hutchinson Stewart Medical Scholarship in Occupational Therapy</w:t>
      </w:r>
    </w:p>
    <w:p w:rsidR="007F678D" w:rsidRDefault="007F678D" w:rsidP="007F678D">
      <w:pPr>
        <w:pStyle w:val="BodyText"/>
        <w:spacing w:before="1"/>
        <w:rPr>
          <w:sz w:val="22"/>
        </w:rPr>
      </w:pPr>
    </w:p>
    <w:p w:rsidR="007F678D" w:rsidRDefault="007F678D" w:rsidP="007F678D">
      <w:pPr>
        <w:ind w:left="119"/>
        <w:rPr>
          <w:i/>
        </w:rPr>
      </w:pPr>
      <w:r>
        <w:rPr>
          <w:i/>
          <w:color w:val="4D4D4F"/>
        </w:rPr>
        <w:t>Second Prize</w:t>
      </w:r>
    </w:p>
    <w:p w:rsidR="007F678D" w:rsidRDefault="007F678D" w:rsidP="007F678D">
      <w:pPr>
        <w:spacing w:before="1" w:line="230" w:lineRule="exact"/>
        <w:ind w:left="119"/>
        <w:rPr>
          <w:sz w:val="20"/>
        </w:rPr>
      </w:pPr>
      <w:r>
        <w:rPr>
          <w:color w:val="4D4D4F"/>
          <w:sz w:val="20"/>
        </w:rPr>
        <w:t>Leahy Sharon</w:t>
      </w:r>
    </w:p>
    <w:p w:rsidR="007F678D" w:rsidRDefault="007F678D" w:rsidP="007F678D">
      <w:pPr>
        <w:ind w:left="119" w:right="3095"/>
        <w:rPr>
          <w:sz w:val="20"/>
        </w:rPr>
      </w:pPr>
      <w:r>
        <w:rPr>
          <w:color w:val="5F1D5D"/>
          <w:sz w:val="24"/>
        </w:rPr>
        <w:t xml:space="preserve">The Dr Henry Hutchinson Stewart Medical Scholarship in Podiatry </w:t>
      </w:r>
      <w:r>
        <w:rPr>
          <w:color w:val="4D4D4F"/>
          <w:sz w:val="20"/>
        </w:rPr>
        <w:t>Joyce Christopher</w:t>
      </w:r>
    </w:p>
    <w:p w:rsidR="007F678D" w:rsidRDefault="007F678D" w:rsidP="007F678D">
      <w:pPr>
        <w:pStyle w:val="BodyText"/>
        <w:spacing w:before="1"/>
        <w:rPr>
          <w:sz w:val="22"/>
        </w:rPr>
      </w:pPr>
    </w:p>
    <w:p w:rsidR="007F678D" w:rsidRDefault="007F678D" w:rsidP="007F678D">
      <w:pPr>
        <w:spacing w:line="252" w:lineRule="exact"/>
        <w:ind w:left="119"/>
        <w:rPr>
          <w:i/>
        </w:rPr>
      </w:pPr>
      <w:r>
        <w:rPr>
          <w:i/>
          <w:color w:val="4D4D4F"/>
        </w:rPr>
        <w:t>Second Prize</w:t>
      </w:r>
    </w:p>
    <w:p w:rsidR="007F678D" w:rsidRDefault="007F678D" w:rsidP="007F678D">
      <w:pPr>
        <w:spacing w:line="229" w:lineRule="exact"/>
        <w:ind w:left="119"/>
        <w:rPr>
          <w:sz w:val="20"/>
        </w:rPr>
      </w:pPr>
      <w:r>
        <w:rPr>
          <w:color w:val="4D4D4F"/>
          <w:sz w:val="20"/>
        </w:rPr>
        <w:t>O’Haire Danielle</w:t>
      </w:r>
    </w:p>
    <w:p w:rsidR="007F678D" w:rsidRDefault="007F678D" w:rsidP="007F678D">
      <w:pPr>
        <w:spacing w:line="229" w:lineRule="exact"/>
        <w:rPr>
          <w:sz w:val="20"/>
        </w:rPr>
        <w:sectPr w:rsidR="007F678D">
          <w:footerReference w:type="default" r:id="rId501"/>
          <w:pgSz w:w="8440" w:h="11920"/>
          <w:pgMar w:top="1020" w:right="1160" w:bottom="460" w:left="740" w:header="0" w:footer="268" w:gutter="0"/>
          <w:pgNumType w:start="243"/>
          <w:cols w:space="720"/>
        </w:sectPr>
      </w:pPr>
    </w:p>
    <w:p w:rsidR="007F678D" w:rsidRDefault="007F678D" w:rsidP="007F678D">
      <w:pPr>
        <w:pStyle w:val="BodyText"/>
        <w:spacing w:before="5"/>
        <w:rPr>
          <w:sz w:val="14"/>
        </w:rPr>
      </w:pPr>
    </w:p>
    <w:p w:rsidR="007F678D" w:rsidRDefault="007F678D" w:rsidP="007F678D">
      <w:pPr>
        <w:spacing w:before="90"/>
        <w:ind w:left="119" w:right="2855"/>
        <w:rPr>
          <w:sz w:val="24"/>
        </w:rPr>
      </w:pPr>
      <w:r>
        <w:rPr>
          <w:color w:val="5F1D5D"/>
          <w:sz w:val="24"/>
        </w:rPr>
        <w:t>The Dr Henry Hutchinson Stewart Scholarship in Speech and Language Therapy</w:t>
      </w:r>
    </w:p>
    <w:p w:rsidR="007F678D" w:rsidRDefault="007F678D" w:rsidP="007F678D">
      <w:pPr>
        <w:pStyle w:val="BodyText"/>
        <w:spacing w:before="3"/>
        <w:rPr>
          <w:sz w:val="22"/>
        </w:rPr>
      </w:pPr>
    </w:p>
    <w:p w:rsidR="007F678D" w:rsidRDefault="007F678D" w:rsidP="007F678D">
      <w:pPr>
        <w:spacing w:line="241" w:lineRule="exact"/>
        <w:ind w:left="119"/>
        <w:rPr>
          <w:i/>
        </w:rPr>
      </w:pPr>
      <w:r>
        <w:rPr>
          <w:i/>
          <w:color w:val="4D4D4F"/>
        </w:rPr>
        <w:t>Second Prize</w:t>
      </w:r>
    </w:p>
    <w:p w:rsidR="007F678D" w:rsidRDefault="007F678D" w:rsidP="007F678D">
      <w:pPr>
        <w:spacing w:line="218" w:lineRule="exact"/>
        <w:ind w:left="119"/>
        <w:rPr>
          <w:sz w:val="20"/>
        </w:rPr>
      </w:pPr>
      <w:r>
        <w:rPr>
          <w:color w:val="4D4D4F"/>
          <w:sz w:val="20"/>
        </w:rPr>
        <w:t>Cassol Stephanie</w:t>
      </w:r>
    </w:p>
    <w:p w:rsidR="007F678D" w:rsidRPr="00AA266E" w:rsidRDefault="007F678D" w:rsidP="00AA266E">
      <w:pPr>
        <w:spacing w:before="190"/>
        <w:ind w:right="2188"/>
        <w:rPr>
          <w:rFonts w:ascii="Cambria"/>
          <w:b/>
          <w:sz w:val="26"/>
        </w:rPr>
      </w:pPr>
      <w:r w:rsidRPr="00AA266E">
        <w:rPr>
          <w:rFonts w:ascii="Cambria"/>
          <w:b/>
          <w:sz w:val="26"/>
        </w:rPr>
        <w:t>Dr Henry Hutchinson Stewart Medical</w:t>
      </w:r>
      <w:bookmarkStart w:id="128" w:name="Scholarships_and"/>
      <w:bookmarkEnd w:id="128"/>
      <w:r w:rsidRPr="00AA266E">
        <w:rPr>
          <w:rFonts w:ascii="Cambria"/>
          <w:b/>
          <w:sz w:val="26"/>
        </w:rPr>
        <w:t xml:space="preserve"> Scholarships and</w:t>
      </w:r>
      <w:r w:rsidRPr="00D724D0">
        <w:rPr>
          <w:rFonts w:ascii="Cambria"/>
          <w:b/>
          <w:sz w:val="26"/>
        </w:rPr>
        <w:t xml:space="preserve"> Prizes</w:t>
      </w:r>
      <w:r>
        <w:rPr>
          <w:rFonts w:ascii="Cambria"/>
          <w:sz w:val="26"/>
        </w:rPr>
        <w:t xml:space="preserve"> </w:t>
      </w:r>
      <w:r w:rsidRPr="00D724D0">
        <w:rPr>
          <w:rFonts w:ascii="Cambria"/>
          <w:b/>
          <w:sz w:val="26"/>
        </w:rPr>
        <w:t>2017</w:t>
      </w:r>
    </w:p>
    <w:p w:rsidR="007F678D" w:rsidRPr="00AA266E" w:rsidRDefault="007F678D" w:rsidP="007F678D">
      <w:pPr>
        <w:pStyle w:val="BodyText"/>
        <w:spacing w:before="3"/>
        <w:rPr>
          <w:rFonts w:ascii="Cambria"/>
          <w:b/>
          <w:sz w:val="25"/>
        </w:rPr>
      </w:pPr>
    </w:p>
    <w:p w:rsidR="007F678D" w:rsidRDefault="007F678D" w:rsidP="007F678D">
      <w:pPr>
        <w:ind w:left="119" w:right="808"/>
        <w:rPr>
          <w:sz w:val="24"/>
        </w:rPr>
      </w:pPr>
      <w:r>
        <w:rPr>
          <w:color w:val="5F1D5D"/>
          <w:sz w:val="24"/>
        </w:rPr>
        <w:t xml:space="preserve">The Dr Henry Hutchinson Stewart Medical Scholarship in </w:t>
      </w:r>
      <w:r w:rsidRPr="00D724D0">
        <w:rPr>
          <w:b/>
          <w:color w:val="5F1D5D"/>
          <w:sz w:val="24"/>
        </w:rPr>
        <w:t>Biochemistry</w:t>
      </w:r>
    </w:p>
    <w:p w:rsidR="007F678D" w:rsidRPr="00AA266E" w:rsidRDefault="007F678D" w:rsidP="00AA266E">
      <w:pPr>
        <w:pStyle w:val="BodyText"/>
        <w:rPr>
          <w:rFonts w:ascii="Cambria"/>
        </w:rPr>
      </w:pPr>
    </w:p>
    <w:p w:rsidR="007F678D" w:rsidRPr="00AA266E" w:rsidRDefault="007F678D" w:rsidP="007F678D">
      <w:pPr>
        <w:ind w:left="119"/>
        <w:rPr>
          <w:rFonts w:ascii="Cambria"/>
          <w:i/>
          <w:sz w:val="24"/>
        </w:rPr>
      </w:pPr>
      <w:r w:rsidRPr="00D724D0">
        <w:rPr>
          <w:rFonts w:ascii="Cambria"/>
          <w:i/>
          <w:w w:val="105"/>
          <w:sz w:val="24"/>
          <w:szCs w:val="24"/>
        </w:rPr>
        <w:t>Second</w:t>
      </w:r>
      <w:r w:rsidRPr="00AA266E">
        <w:rPr>
          <w:rFonts w:ascii="Cambria"/>
          <w:i/>
          <w:w w:val="105"/>
          <w:sz w:val="24"/>
        </w:rPr>
        <w:t xml:space="preserve"> Prize</w:t>
      </w:r>
    </w:p>
    <w:p w:rsidR="007F678D" w:rsidRPr="00D724D0" w:rsidRDefault="007F678D" w:rsidP="007F678D">
      <w:pPr>
        <w:spacing w:before="1"/>
        <w:ind w:left="119"/>
        <w:rPr>
          <w:rFonts w:ascii="Arial Narrow" w:hAnsi="Arial Narrow"/>
          <w:sz w:val="24"/>
          <w:szCs w:val="24"/>
        </w:rPr>
      </w:pPr>
      <w:r w:rsidRPr="00D724D0">
        <w:rPr>
          <w:rFonts w:ascii="Arial Narrow" w:hAnsi="Arial Narrow"/>
          <w:smallCaps/>
          <w:w w:val="105"/>
          <w:sz w:val="24"/>
          <w:szCs w:val="24"/>
        </w:rPr>
        <w:t>Shaikh Yousef</w:t>
      </w:r>
      <w:r w:rsidRPr="00D724D0">
        <w:rPr>
          <w:rFonts w:ascii="Arial Narrow" w:hAnsi="Arial Narrow"/>
          <w:w w:val="105"/>
          <w:sz w:val="24"/>
          <w:szCs w:val="24"/>
        </w:rPr>
        <w:t>, Marah Khader Jamal</w:t>
      </w:r>
    </w:p>
    <w:p w:rsidR="007F678D" w:rsidRDefault="007F678D" w:rsidP="00AA266E">
      <w:pPr>
        <w:rPr>
          <w:rFonts w:ascii="Cambria"/>
        </w:rPr>
      </w:pPr>
    </w:p>
    <w:p w:rsidR="007F678D" w:rsidRPr="00AA266E" w:rsidRDefault="007F678D" w:rsidP="007F678D">
      <w:pPr>
        <w:ind w:left="119"/>
        <w:rPr>
          <w:rFonts w:ascii="Cambria"/>
          <w:i/>
          <w:sz w:val="24"/>
        </w:rPr>
      </w:pPr>
      <w:r w:rsidRPr="00AA266E">
        <w:rPr>
          <w:rFonts w:ascii="Cambria"/>
          <w:i/>
          <w:w w:val="105"/>
          <w:sz w:val="24"/>
        </w:rPr>
        <w:t>Third Prize</w:t>
      </w:r>
    </w:p>
    <w:p w:rsidR="007F678D" w:rsidRDefault="007F678D" w:rsidP="00CD691B">
      <w:pPr>
        <w:spacing w:before="1"/>
        <w:ind w:left="119"/>
        <w:rPr>
          <w:rFonts w:ascii="Arial Narrow" w:hAnsi="Arial Narrow"/>
          <w:w w:val="105"/>
          <w:sz w:val="24"/>
          <w:szCs w:val="24"/>
        </w:rPr>
      </w:pPr>
      <w:r>
        <w:rPr>
          <w:rFonts w:ascii="Arial Narrow" w:hAnsi="Arial Narrow"/>
          <w:smallCaps/>
          <w:w w:val="105"/>
          <w:sz w:val="24"/>
          <w:szCs w:val="24"/>
        </w:rPr>
        <w:t xml:space="preserve">Hutton, </w:t>
      </w:r>
      <w:r w:rsidRPr="00D724D0">
        <w:rPr>
          <w:rFonts w:ascii="Arial Narrow" w:hAnsi="Arial Narrow"/>
          <w:w w:val="105"/>
          <w:sz w:val="24"/>
          <w:szCs w:val="24"/>
        </w:rPr>
        <w:t>Celeste</w:t>
      </w:r>
    </w:p>
    <w:p w:rsidR="00FA42AB" w:rsidRDefault="00FA42AB" w:rsidP="00CD691B">
      <w:pPr>
        <w:spacing w:before="1"/>
        <w:ind w:left="119"/>
        <w:rPr>
          <w:rFonts w:ascii="Arial Narrow" w:hAnsi="Arial Narrow"/>
          <w:w w:val="105"/>
          <w:sz w:val="24"/>
          <w:szCs w:val="24"/>
        </w:rPr>
      </w:pPr>
    </w:p>
    <w:p w:rsidR="001F03F9" w:rsidRPr="00CD691B" w:rsidRDefault="001F03F9" w:rsidP="00CD691B">
      <w:pPr>
        <w:spacing w:before="1"/>
        <w:ind w:left="119"/>
        <w:rPr>
          <w:rFonts w:ascii="Arial Narrow" w:hAnsi="Arial Narrow"/>
          <w:sz w:val="24"/>
          <w:szCs w:val="24"/>
        </w:rPr>
        <w:sectPr w:rsidR="001F03F9" w:rsidRPr="00CD691B">
          <w:pgSz w:w="8440" w:h="11920"/>
          <w:pgMar w:top="1100" w:right="1160" w:bottom="460" w:left="740" w:header="0" w:footer="268" w:gutter="0"/>
          <w:cols w:space="720"/>
        </w:sectPr>
      </w:pPr>
    </w:p>
    <w:p w:rsidR="00FA42AB" w:rsidRDefault="00FA42AB" w:rsidP="007F678D">
      <w:pPr>
        <w:rPr>
          <w:rFonts w:ascii="Cambria"/>
        </w:rPr>
      </w:pPr>
    </w:p>
    <w:p w:rsidR="00FA42AB" w:rsidRPr="00FA42AB" w:rsidRDefault="00FA42AB">
      <w:pPr>
        <w:rPr>
          <w:rFonts w:ascii="Cambria"/>
        </w:rPr>
      </w:pPr>
    </w:p>
    <w:p w:rsidR="00FA42AB" w:rsidRPr="00FA42AB" w:rsidRDefault="00FA42AB">
      <w:pPr>
        <w:rPr>
          <w:rFonts w:ascii="Cambria"/>
        </w:rPr>
      </w:pPr>
    </w:p>
    <w:p w:rsidR="00FA42AB" w:rsidRPr="00FA42AB" w:rsidRDefault="00FA42AB">
      <w:pPr>
        <w:rPr>
          <w:rFonts w:ascii="Cambria"/>
        </w:rPr>
      </w:pPr>
    </w:p>
    <w:p w:rsidR="00FA42AB" w:rsidRPr="00FA42AB" w:rsidRDefault="00FA42AB">
      <w:pPr>
        <w:rPr>
          <w:rFonts w:ascii="Cambria"/>
        </w:rPr>
      </w:pPr>
    </w:p>
    <w:p w:rsidR="00FA42AB" w:rsidRPr="00FA42AB" w:rsidRDefault="00FA42AB">
      <w:pPr>
        <w:rPr>
          <w:rFonts w:ascii="Cambria"/>
        </w:rPr>
      </w:pPr>
    </w:p>
    <w:p w:rsidR="00B736E5" w:rsidRDefault="00FA42AB" w:rsidP="00CD691B">
      <w:pPr>
        <w:tabs>
          <w:tab w:val="left" w:pos="4374"/>
        </w:tabs>
        <w:rPr>
          <w:rFonts w:ascii="Cambria"/>
        </w:rPr>
        <w:sectPr w:rsidR="00B736E5">
          <w:pgSz w:w="8440" w:h="11920"/>
          <w:pgMar w:top="1100" w:right="1160" w:bottom="460" w:left="740" w:header="0" w:footer="268" w:gutter="0"/>
          <w:cols w:space="720"/>
        </w:sectPr>
      </w:pPr>
      <w:r>
        <w:rPr>
          <w:rFonts w:ascii="Cambria"/>
        </w:rPr>
        <w:tab/>
      </w:r>
    </w:p>
    <w:p w:rsidR="007F678D" w:rsidRDefault="007F678D" w:rsidP="00AA266E">
      <w:pPr>
        <w:pStyle w:val="Heading7"/>
        <w:spacing w:before="60"/>
        <w:ind w:left="0"/>
      </w:pPr>
      <w:r>
        <w:rPr>
          <w:color w:val="5F1D5D"/>
        </w:rPr>
        <w:t xml:space="preserve">The Dr Henry Hutchinson Stewart Medical Scholarship in </w:t>
      </w:r>
      <w:r w:rsidRPr="00AA266E">
        <w:rPr>
          <w:b/>
          <w:color w:val="5F1D5D"/>
        </w:rPr>
        <w:t>Clinical Radiology</w:t>
      </w:r>
    </w:p>
    <w:p w:rsidR="007F678D" w:rsidRDefault="007F678D" w:rsidP="007F678D">
      <w:pPr>
        <w:pStyle w:val="BodyText"/>
        <w:spacing w:before="1"/>
        <w:rPr>
          <w:sz w:val="24"/>
        </w:rPr>
      </w:pPr>
    </w:p>
    <w:p w:rsidR="007F678D" w:rsidRDefault="007F678D" w:rsidP="007F678D">
      <w:pPr>
        <w:spacing w:before="1"/>
        <w:ind w:left="119"/>
        <w:rPr>
          <w:i/>
        </w:rPr>
      </w:pPr>
      <w:r>
        <w:rPr>
          <w:i/>
          <w:color w:val="5F1D5D"/>
        </w:rPr>
        <w:t>Scholarship First Prize</w:t>
      </w:r>
    </w:p>
    <w:p w:rsidR="007F678D" w:rsidRPr="00AA266E" w:rsidRDefault="007F678D" w:rsidP="00AA266E">
      <w:pPr>
        <w:spacing w:before="6"/>
        <w:ind w:left="119"/>
        <w:rPr>
          <w:sz w:val="24"/>
        </w:rPr>
      </w:pPr>
      <w:r w:rsidRPr="00AA266E">
        <w:rPr>
          <w:smallCaps/>
          <w:color w:val="5F1D5D"/>
          <w:sz w:val="24"/>
        </w:rPr>
        <w:t>St John</w:t>
      </w:r>
      <w:r w:rsidRPr="00AA266E">
        <w:rPr>
          <w:color w:val="5F1D5D"/>
          <w:sz w:val="24"/>
        </w:rPr>
        <w:t>, Katie</w:t>
      </w:r>
    </w:p>
    <w:p w:rsidR="007F678D" w:rsidRDefault="007F678D" w:rsidP="007F678D">
      <w:pPr>
        <w:pStyle w:val="BodyText"/>
        <w:rPr>
          <w:sz w:val="22"/>
        </w:rPr>
      </w:pPr>
    </w:p>
    <w:p w:rsidR="007F678D" w:rsidRDefault="007F678D" w:rsidP="007F678D">
      <w:pPr>
        <w:ind w:left="119"/>
        <w:rPr>
          <w:i/>
        </w:rPr>
      </w:pPr>
      <w:r>
        <w:rPr>
          <w:i/>
          <w:color w:val="4D4D4F"/>
        </w:rPr>
        <w:t>Second Prize</w:t>
      </w:r>
    </w:p>
    <w:p w:rsidR="007F678D" w:rsidRPr="00D724D0" w:rsidRDefault="007F678D" w:rsidP="007F678D">
      <w:pPr>
        <w:spacing w:before="5"/>
        <w:ind w:left="119"/>
        <w:rPr>
          <w:rFonts w:ascii="Arial Narrow" w:hAnsi="Arial Narrow"/>
          <w:sz w:val="24"/>
          <w:szCs w:val="24"/>
        </w:rPr>
      </w:pPr>
      <w:r w:rsidRPr="00D724D0">
        <w:rPr>
          <w:rFonts w:ascii="Arial Narrow" w:hAnsi="Arial Narrow"/>
          <w:smallCaps/>
          <w:w w:val="105"/>
          <w:sz w:val="24"/>
          <w:szCs w:val="24"/>
        </w:rPr>
        <w:t>Liston</w:t>
      </w:r>
      <w:r w:rsidRPr="00D724D0">
        <w:rPr>
          <w:rFonts w:ascii="Arial Narrow" w:hAnsi="Arial Narrow"/>
          <w:w w:val="105"/>
          <w:sz w:val="24"/>
          <w:szCs w:val="24"/>
        </w:rPr>
        <w:t>, Aaron</w:t>
      </w:r>
    </w:p>
    <w:p w:rsidR="007F678D" w:rsidRDefault="007F678D" w:rsidP="007F678D">
      <w:pPr>
        <w:pStyle w:val="BodyText"/>
        <w:spacing w:before="9"/>
        <w:rPr>
          <w:rFonts w:ascii="Cambria"/>
          <w:sz w:val="22"/>
        </w:rPr>
      </w:pPr>
    </w:p>
    <w:p w:rsidR="007F678D" w:rsidRPr="00AA266E" w:rsidRDefault="007F678D" w:rsidP="00AA266E">
      <w:pPr>
        <w:pStyle w:val="Heading7"/>
        <w:rPr>
          <w:color w:val="5F1D5D"/>
        </w:rPr>
      </w:pPr>
    </w:p>
    <w:p w:rsidR="007F678D" w:rsidRDefault="007F678D" w:rsidP="007F678D">
      <w:pPr>
        <w:pStyle w:val="Heading7"/>
      </w:pPr>
      <w:r>
        <w:rPr>
          <w:color w:val="5F1D5D"/>
        </w:rPr>
        <w:t xml:space="preserve">The Dr Henry Hutchinson Stewart Medical Scholarship in </w:t>
      </w:r>
      <w:r w:rsidRPr="00AA266E">
        <w:rPr>
          <w:b/>
          <w:color w:val="5F1D5D"/>
        </w:rPr>
        <w:t>Gynaecology &amp; Obstetrics</w:t>
      </w:r>
    </w:p>
    <w:p w:rsidR="007F678D" w:rsidRDefault="007F678D" w:rsidP="007F678D">
      <w:pPr>
        <w:spacing w:before="233"/>
        <w:ind w:left="119"/>
        <w:rPr>
          <w:i/>
        </w:rPr>
      </w:pPr>
      <w:r>
        <w:rPr>
          <w:i/>
          <w:color w:val="4D4D4F"/>
        </w:rPr>
        <w:t>Third Prize</w:t>
      </w:r>
    </w:p>
    <w:p w:rsidR="007F678D" w:rsidRPr="00D724D0" w:rsidRDefault="007F678D" w:rsidP="007F678D">
      <w:pPr>
        <w:spacing w:before="7"/>
        <w:ind w:left="119"/>
        <w:rPr>
          <w:rFonts w:ascii="Cambria"/>
          <w:sz w:val="24"/>
          <w:szCs w:val="24"/>
        </w:rPr>
      </w:pPr>
      <w:r w:rsidRPr="00D724D0">
        <w:rPr>
          <w:rFonts w:ascii="Cambria" w:hAnsi="Cambria"/>
          <w:smallCaps/>
          <w:w w:val="105"/>
          <w:sz w:val="24"/>
          <w:szCs w:val="24"/>
        </w:rPr>
        <w:t>Macken</w:t>
      </w:r>
      <w:r w:rsidRPr="00D724D0">
        <w:rPr>
          <w:rFonts w:ascii="Cambria"/>
          <w:w w:val="105"/>
          <w:sz w:val="24"/>
          <w:szCs w:val="24"/>
        </w:rPr>
        <w:t>, Elizabeth</w:t>
      </w:r>
    </w:p>
    <w:p w:rsidR="007F678D" w:rsidRPr="00AA266E" w:rsidRDefault="007F678D" w:rsidP="00AA266E">
      <w:pPr>
        <w:pStyle w:val="BodyText"/>
        <w:spacing w:before="9"/>
        <w:rPr>
          <w:rFonts w:ascii="Cambria"/>
        </w:rPr>
      </w:pPr>
    </w:p>
    <w:p w:rsidR="007F678D" w:rsidRPr="00AA266E" w:rsidRDefault="007F678D" w:rsidP="00AA266E">
      <w:pPr>
        <w:pStyle w:val="Heading7"/>
        <w:rPr>
          <w:color w:val="5F1D5D"/>
        </w:rPr>
      </w:pPr>
    </w:p>
    <w:p w:rsidR="007F678D" w:rsidRDefault="007F678D" w:rsidP="007F678D">
      <w:pPr>
        <w:pStyle w:val="Heading7"/>
      </w:pPr>
      <w:r>
        <w:rPr>
          <w:color w:val="5F1D5D"/>
        </w:rPr>
        <w:t xml:space="preserve">The Dr Henry Hutchinson Stewart Medical Scholarship in </w:t>
      </w:r>
      <w:r w:rsidRPr="00AA266E">
        <w:rPr>
          <w:b/>
          <w:color w:val="5F1D5D"/>
        </w:rPr>
        <w:t>Medical Microbiology</w:t>
      </w:r>
    </w:p>
    <w:p w:rsidR="007F678D" w:rsidRDefault="007F678D" w:rsidP="007F678D">
      <w:pPr>
        <w:pStyle w:val="BodyText"/>
        <w:spacing w:before="2"/>
        <w:rPr>
          <w:sz w:val="24"/>
        </w:rPr>
      </w:pPr>
    </w:p>
    <w:p w:rsidR="007F678D" w:rsidRDefault="007F678D" w:rsidP="007F678D">
      <w:pPr>
        <w:ind w:left="119"/>
        <w:rPr>
          <w:i/>
        </w:rPr>
      </w:pPr>
      <w:r>
        <w:rPr>
          <w:i/>
          <w:color w:val="5F1D5D"/>
        </w:rPr>
        <w:t>Scholarship Prize</w:t>
      </w:r>
    </w:p>
    <w:p w:rsidR="007F678D" w:rsidRPr="00D724D0" w:rsidRDefault="007F678D" w:rsidP="007F678D">
      <w:pPr>
        <w:ind w:left="119"/>
        <w:rPr>
          <w:rFonts w:ascii="Arial Narrow" w:hAnsi="Arial Narrow"/>
          <w:sz w:val="24"/>
          <w:szCs w:val="24"/>
        </w:rPr>
      </w:pPr>
      <w:r w:rsidRPr="00D724D0">
        <w:rPr>
          <w:rFonts w:ascii="Arial Narrow" w:hAnsi="Arial Narrow"/>
          <w:sz w:val="24"/>
          <w:szCs w:val="24"/>
        </w:rPr>
        <w:t>McA</w:t>
      </w:r>
      <w:r w:rsidRPr="00D724D0">
        <w:rPr>
          <w:rFonts w:ascii="Arial Narrow" w:hAnsi="Arial Narrow"/>
          <w:smallCaps/>
          <w:sz w:val="24"/>
          <w:szCs w:val="24"/>
        </w:rPr>
        <w:t>uliffe</w:t>
      </w:r>
      <w:r w:rsidRPr="00D724D0">
        <w:rPr>
          <w:rFonts w:ascii="Arial Narrow" w:hAnsi="Arial Narrow"/>
          <w:sz w:val="24"/>
          <w:szCs w:val="24"/>
        </w:rPr>
        <w:t>, David</w:t>
      </w:r>
    </w:p>
    <w:p w:rsidR="007F678D" w:rsidRDefault="007F678D" w:rsidP="007F678D">
      <w:pPr>
        <w:pStyle w:val="BodyText"/>
        <w:rPr>
          <w:sz w:val="26"/>
        </w:rPr>
      </w:pPr>
    </w:p>
    <w:p w:rsidR="007F678D" w:rsidRDefault="007F678D" w:rsidP="007F678D">
      <w:pPr>
        <w:pStyle w:val="BodyText"/>
        <w:spacing w:before="10"/>
        <w:rPr>
          <w:sz w:val="21"/>
        </w:rPr>
      </w:pPr>
    </w:p>
    <w:p w:rsidR="007F678D" w:rsidRDefault="007F678D" w:rsidP="007F678D">
      <w:pPr>
        <w:pStyle w:val="Heading7"/>
      </w:pPr>
      <w:r>
        <w:rPr>
          <w:color w:val="5F1D5D"/>
        </w:rPr>
        <w:t xml:space="preserve">The Dr Henry Hutchinson Stewart Medical Scholarship in </w:t>
      </w:r>
      <w:r w:rsidRPr="00AA266E">
        <w:rPr>
          <w:b/>
          <w:color w:val="5F1D5D"/>
        </w:rPr>
        <w:t>Medicine</w:t>
      </w:r>
    </w:p>
    <w:p w:rsidR="007F678D" w:rsidRDefault="007F678D" w:rsidP="007F678D">
      <w:pPr>
        <w:pStyle w:val="BodyText"/>
        <w:spacing w:before="2"/>
        <w:rPr>
          <w:sz w:val="24"/>
        </w:rPr>
      </w:pPr>
    </w:p>
    <w:p w:rsidR="007F678D" w:rsidRDefault="007F678D" w:rsidP="007F678D">
      <w:pPr>
        <w:spacing w:line="230" w:lineRule="exact"/>
        <w:ind w:left="119"/>
        <w:rPr>
          <w:i/>
        </w:rPr>
      </w:pPr>
      <w:r>
        <w:rPr>
          <w:i/>
          <w:color w:val="4D4D4F"/>
        </w:rPr>
        <w:t>Scholarship First Prize</w:t>
      </w:r>
    </w:p>
    <w:p w:rsidR="007F678D" w:rsidRPr="00D724D0" w:rsidRDefault="007F678D" w:rsidP="007F678D">
      <w:pPr>
        <w:spacing w:line="246" w:lineRule="exact"/>
        <w:ind w:left="119"/>
        <w:rPr>
          <w:rFonts w:ascii="Arial Narrow" w:hAnsi="Arial Narrow"/>
          <w:sz w:val="24"/>
          <w:szCs w:val="24"/>
        </w:rPr>
      </w:pPr>
      <w:r w:rsidRPr="00AA266E">
        <w:rPr>
          <w:rFonts w:ascii="Arial Narrow" w:hAnsi="Arial Narrow"/>
          <w:w w:val="105"/>
          <w:sz w:val="24"/>
        </w:rPr>
        <w:t>H</w:t>
      </w:r>
      <w:r w:rsidRPr="00AA266E">
        <w:rPr>
          <w:rFonts w:ascii="Arial Narrow" w:hAnsi="Arial Narrow"/>
          <w:smallCaps/>
          <w:w w:val="105"/>
          <w:sz w:val="24"/>
        </w:rPr>
        <w:t>ennessy</w:t>
      </w:r>
      <w:r w:rsidRPr="00AA266E">
        <w:rPr>
          <w:rFonts w:ascii="Arial Narrow" w:hAnsi="Arial Narrow"/>
          <w:w w:val="105"/>
          <w:sz w:val="24"/>
        </w:rPr>
        <w:t>, Orla</w:t>
      </w:r>
    </w:p>
    <w:p w:rsidR="007F678D" w:rsidRDefault="007F678D" w:rsidP="007F678D">
      <w:pPr>
        <w:spacing w:before="170" w:line="230" w:lineRule="exact"/>
        <w:ind w:left="119"/>
        <w:rPr>
          <w:i/>
        </w:rPr>
      </w:pPr>
      <w:r>
        <w:rPr>
          <w:i/>
          <w:color w:val="4D4D4F"/>
        </w:rPr>
        <w:t>Commendation</w:t>
      </w:r>
    </w:p>
    <w:p w:rsidR="007F678D" w:rsidRDefault="007F678D" w:rsidP="007F678D">
      <w:pPr>
        <w:spacing w:line="235" w:lineRule="exact"/>
        <w:ind w:left="119"/>
        <w:rPr>
          <w:rFonts w:ascii="Arial Narrow" w:hAnsi="Arial Narrow"/>
          <w:w w:val="105"/>
          <w:sz w:val="24"/>
          <w:szCs w:val="24"/>
        </w:rPr>
      </w:pPr>
      <w:r w:rsidRPr="00D724D0">
        <w:rPr>
          <w:rFonts w:ascii="Arial Narrow" w:hAnsi="Arial Narrow"/>
          <w:w w:val="105"/>
          <w:sz w:val="24"/>
          <w:szCs w:val="24"/>
        </w:rPr>
        <w:t>D</w:t>
      </w:r>
      <w:r w:rsidRPr="00D724D0">
        <w:rPr>
          <w:rFonts w:ascii="Arial Narrow" w:hAnsi="Arial Narrow"/>
          <w:smallCaps/>
          <w:w w:val="105"/>
          <w:sz w:val="24"/>
          <w:szCs w:val="24"/>
        </w:rPr>
        <w:t>onohue</w:t>
      </w:r>
      <w:r>
        <w:rPr>
          <w:rFonts w:ascii="Arial Narrow" w:hAnsi="Arial Narrow"/>
          <w:w w:val="105"/>
          <w:sz w:val="24"/>
          <w:szCs w:val="24"/>
        </w:rPr>
        <w:t>, Seán</w:t>
      </w:r>
    </w:p>
    <w:p w:rsidR="007F678D" w:rsidRDefault="007F678D" w:rsidP="007F678D">
      <w:pPr>
        <w:spacing w:line="235" w:lineRule="exact"/>
        <w:ind w:left="119"/>
        <w:rPr>
          <w:rFonts w:ascii="Arial Narrow" w:hAnsi="Arial Narrow"/>
          <w:w w:val="105"/>
          <w:sz w:val="24"/>
          <w:szCs w:val="24"/>
        </w:rPr>
      </w:pPr>
    </w:p>
    <w:p w:rsidR="007F678D" w:rsidRPr="00AA266E" w:rsidRDefault="007F678D" w:rsidP="00AA266E">
      <w:pPr>
        <w:spacing w:line="235" w:lineRule="exact"/>
        <w:ind w:left="119"/>
        <w:rPr>
          <w:rFonts w:ascii="Arial Narrow" w:hAnsi="Arial Narrow"/>
          <w:w w:val="105"/>
          <w:sz w:val="24"/>
        </w:rPr>
      </w:pPr>
    </w:p>
    <w:p w:rsidR="007F678D" w:rsidRDefault="007F678D" w:rsidP="007F678D">
      <w:pPr>
        <w:pStyle w:val="Heading7"/>
      </w:pPr>
      <w:r w:rsidRPr="00BE4D92">
        <w:rPr>
          <w:color w:val="5F1D5D"/>
        </w:rPr>
        <w:t xml:space="preserve">The Dr Henry Hutchinson Stewart Medical Scholarship in </w:t>
      </w:r>
      <w:r w:rsidRPr="00D724D0">
        <w:rPr>
          <w:b/>
          <w:color w:val="5F1D5D"/>
        </w:rPr>
        <w:t>Ophthalmology</w:t>
      </w:r>
    </w:p>
    <w:p w:rsidR="007F678D" w:rsidRDefault="007F678D" w:rsidP="007F678D">
      <w:pPr>
        <w:pStyle w:val="BodyText"/>
        <w:spacing w:before="2"/>
        <w:rPr>
          <w:sz w:val="24"/>
        </w:rPr>
      </w:pPr>
    </w:p>
    <w:p w:rsidR="007F678D" w:rsidRDefault="007F678D" w:rsidP="00AA266E">
      <w:pPr>
        <w:spacing w:line="230" w:lineRule="exact"/>
        <w:ind w:left="119"/>
        <w:rPr>
          <w:i/>
        </w:rPr>
      </w:pPr>
      <w:r>
        <w:rPr>
          <w:i/>
          <w:color w:val="4D4D4F"/>
        </w:rPr>
        <w:t>Scholarship First Prize</w:t>
      </w:r>
    </w:p>
    <w:p w:rsidR="007F678D" w:rsidRPr="00486E92" w:rsidRDefault="007F678D" w:rsidP="007F678D">
      <w:pPr>
        <w:spacing w:line="246" w:lineRule="exact"/>
        <w:ind w:left="119"/>
        <w:rPr>
          <w:rFonts w:ascii="Arial Narrow" w:hAnsi="Arial Narrow"/>
          <w:sz w:val="24"/>
          <w:szCs w:val="24"/>
        </w:rPr>
      </w:pPr>
      <w:r>
        <w:rPr>
          <w:rFonts w:ascii="Arial Narrow" w:hAnsi="Arial Narrow"/>
          <w:w w:val="105"/>
          <w:sz w:val="24"/>
          <w:szCs w:val="24"/>
        </w:rPr>
        <w:t>Donohue, Seán</w:t>
      </w:r>
    </w:p>
    <w:p w:rsidR="007F678D" w:rsidRPr="00AA266E" w:rsidRDefault="007F678D" w:rsidP="00AA266E">
      <w:pPr>
        <w:spacing w:before="170" w:line="230" w:lineRule="exact"/>
        <w:ind w:left="119"/>
        <w:rPr>
          <w:i/>
          <w:color w:val="4D4D4F"/>
        </w:rPr>
      </w:pPr>
    </w:p>
    <w:p w:rsidR="007F678D" w:rsidRPr="00AA266E" w:rsidRDefault="007F678D" w:rsidP="00AA266E">
      <w:pPr>
        <w:spacing w:before="170" w:line="230" w:lineRule="exact"/>
        <w:ind w:left="119"/>
        <w:rPr>
          <w:i/>
        </w:rPr>
      </w:pPr>
      <w:r w:rsidRPr="00AA266E">
        <w:rPr>
          <w:i/>
          <w:color w:val="4D4D4F"/>
        </w:rPr>
        <w:t>Third Prize</w:t>
      </w:r>
    </w:p>
    <w:p w:rsidR="007F678D" w:rsidRPr="00486E92" w:rsidRDefault="007F678D" w:rsidP="007F678D">
      <w:pPr>
        <w:spacing w:line="235" w:lineRule="exact"/>
        <w:ind w:left="119"/>
        <w:rPr>
          <w:rFonts w:ascii="Arial Narrow" w:hAnsi="Arial Narrow"/>
          <w:sz w:val="24"/>
          <w:szCs w:val="24"/>
        </w:rPr>
      </w:pPr>
      <w:r>
        <w:rPr>
          <w:rFonts w:ascii="Arial Narrow" w:hAnsi="Arial Narrow"/>
          <w:w w:val="105"/>
          <w:sz w:val="24"/>
          <w:szCs w:val="24"/>
        </w:rPr>
        <w:t>G</w:t>
      </w:r>
      <w:r w:rsidRPr="00D724D0">
        <w:rPr>
          <w:rFonts w:ascii="Arial Narrow" w:hAnsi="Arial Narrow"/>
          <w:smallCaps/>
          <w:w w:val="105"/>
          <w:sz w:val="24"/>
          <w:szCs w:val="24"/>
        </w:rPr>
        <w:t>ardiner</w:t>
      </w:r>
      <w:r>
        <w:rPr>
          <w:rFonts w:ascii="Arial Narrow" w:hAnsi="Arial Narrow"/>
          <w:w w:val="105"/>
          <w:sz w:val="24"/>
          <w:szCs w:val="24"/>
        </w:rPr>
        <w:t>, Róisín</w:t>
      </w:r>
    </w:p>
    <w:p w:rsidR="007F678D" w:rsidRPr="00AA266E" w:rsidRDefault="007F678D" w:rsidP="007F678D">
      <w:pPr>
        <w:spacing w:line="235" w:lineRule="exact"/>
        <w:ind w:left="119"/>
        <w:rPr>
          <w:rFonts w:ascii="Arial Narrow" w:hAnsi="Arial Narrow"/>
          <w:sz w:val="24"/>
        </w:rPr>
      </w:pPr>
    </w:p>
    <w:p w:rsidR="007F678D" w:rsidRDefault="007F678D" w:rsidP="007F678D">
      <w:pPr>
        <w:pStyle w:val="BodyText"/>
        <w:rPr>
          <w:rFonts w:ascii="Cambria"/>
          <w:sz w:val="26"/>
        </w:rPr>
      </w:pPr>
    </w:p>
    <w:p w:rsidR="007F678D" w:rsidRDefault="007F678D" w:rsidP="007F678D">
      <w:pPr>
        <w:pStyle w:val="BodyText"/>
        <w:spacing w:before="6"/>
        <w:rPr>
          <w:rFonts w:ascii="Cambria"/>
          <w:sz w:val="22"/>
        </w:rPr>
      </w:pPr>
    </w:p>
    <w:p w:rsidR="007F678D" w:rsidRDefault="007F678D" w:rsidP="007F678D">
      <w:pPr>
        <w:pStyle w:val="Heading7"/>
        <w:spacing w:before="1"/>
      </w:pPr>
      <w:r>
        <w:rPr>
          <w:color w:val="5F1D5D"/>
        </w:rPr>
        <w:t>The Dr Henry Hutchinson Stewart Medical Scholarship in Midwifery</w:t>
      </w:r>
    </w:p>
    <w:p w:rsidR="007F678D" w:rsidRDefault="007F678D" w:rsidP="007F678D">
      <w:pPr>
        <w:spacing w:before="232"/>
        <w:ind w:left="119"/>
        <w:rPr>
          <w:i/>
        </w:rPr>
      </w:pPr>
      <w:r>
        <w:rPr>
          <w:i/>
          <w:color w:val="4D4D4F"/>
        </w:rPr>
        <w:t>Scholarship First Prize</w:t>
      </w:r>
    </w:p>
    <w:p w:rsidR="007F678D" w:rsidRDefault="007F678D" w:rsidP="007F678D">
      <w:pPr>
        <w:spacing w:before="4"/>
        <w:ind w:left="119"/>
        <w:rPr>
          <w:rFonts w:ascii="Cambria"/>
          <w:sz w:val="17"/>
        </w:rPr>
      </w:pPr>
      <w:r>
        <w:rPr>
          <w:rFonts w:ascii="Cambria"/>
          <w:w w:val="105"/>
          <w:sz w:val="17"/>
        </w:rPr>
        <w:t>Claire Beecher</w:t>
      </w:r>
    </w:p>
    <w:p w:rsidR="007F678D" w:rsidRDefault="007F678D" w:rsidP="007F678D">
      <w:pPr>
        <w:pStyle w:val="BodyText"/>
        <w:spacing w:before="6"/>
        <w:rPr>
          <w:rFonts w:ascii="Cambria"/>
          <w:sz w:val="16"/>
        </w:rPr>
      </w:pPr>
    </w:p>
    <w:p w:rsidR="007F678D" w:rsidRDefault="007F678D" w:rsidP="007F678D">
      <w:pPr>
        <w:spacing w:before="1"/>
        <w:ind w:left="119"/>
        <w:rPr>
          <w:i/>
        </w:rPr>
      </w:pPr>
      <w:r>
        <w:rPr>
          <w:i/>
          <w:color w:val="4D4D4F"/>
        </w:rPr>
        <w:t>Third Prize</w:t>
      </w:r>
    </w:p>
    <w:p w:rsidR="007F678D" w:rsidRDefault="007F678D" w:rsidP="007F678D">
      <w:pPr>
        <w:spacing w:before="4"/>
        <w:ind w:left="119"/>
        <w:rPr>
          <w:rFonts w:ascii="Cambria"/>
          <w:sz w:val="17"/>
        </w:rPr>
      </w:pPr>
      <w:r>
        <w:rPr>
          <w:rFonts w:ascii="Cambria"/>
          <w:w w:val="105"/>
          <w:sz w:val="17"/>
        </w:rPr>
        <w:t>Elaine Finucane</w:t>
      </w:r>
    </w:p>
    <w:p w:rsidR="007F678D" w:rsidRDefault="007F678D" w:rsidP="007F678D">
      <w:pPr>
        <w:rPr>
          <w:rFonts w:ascii="Cambria"/>
          <w:sz w:val="17"/>
        </w:rPr>
      </w:pPr>
    </w:p>
    <w:p w:rsidR="00FA42AB" w:rsidRPr="00AA266E" w:rsidRDefault="00FA42AB" w:rsidP="00AA266E">
      <w:pPr>
        <w:rPr>
          <w:rFonts w:ascii="Cambria"/>
          <w:sz w:val="17"/>
        </w:rPr>
      </w:pPr>
    </w:p>
    <w:p w:rsidR="00FA42AB" w:rsidRDefault="00FA42AB" w:rsidP="00AA266E">
      <w:pPr>
        <w:pStyle w:val="Heading7"/>
        <w:spacing w:before="90"/>
        <w:ind w:left="0"/>
      </w:pPr>
      <w:r>
        <w:rPr>
          <w:color w:val="5F1D5D"/>
        </w:rPr>
        <w:t>The Dr Henry Hutchinson Stewart Medical Scholarship in Nursing</w:t>
      </w:r>
    </w:p>
    <w:p w:rsidR="00FA42AB" w:rsidRDefault="00FA42AB" w:rsidP="00FA42AB">
      <w:pPr>
        <w:spacing w:before="1"/>
        <w:ind w:left="119"/>
        <w:rPr>
          <w:i/>
        </w:rPr>
      </w:pPr>
      <w:r>
        <w:rPr>
          <w:i/>
          <w:color w:val="4D4D4F"/>
        </w:rPr>
        <w:t>Scholarship First Prize</w:t>
      </w:r>
    </w:p>
    <w:p w:rsidR="00FA42AB" w:rsidRDefault="00FA42AB" w:rsidP="00FA42AB">
      <w:pPr>
        <w:spacing w:before="7"/>
        <w:ind w:left="119"/>
        <w:rPr>
          <w:rFonts w:ascii="Cambria"/>
          <w:sz w:val="17"/>
        </w:rPr>
      </w:pPr>
      <w:r>
        <w:rPr>
          <w:rFonts w:ascii="Cambria"/>
          <w:w w:val="105"/>
          <w:sz w:val="17"/>
        </w:rPr>
        <w:t>Nicola Hyde</w:t>
      </w:r>
    </w:p>
    <w:p w:rsidR="00FA42AB" w:rsidRDefault="00FA42AB" w:rsidP="00FA42AB">
      <w:pPr>
        <w:pStyle w:val="BodyText"/>
        <w:spacing w:before="6"/>
        <w:rPr>
          <w:rFonts w:ascii="Cambria"/>
          <w:sz w:val="16"/>
        </w:rPr>
      </w:pPr>
    </w:p>
    <w:p w:rsidR="00FA42AB" w:rsidRDefault="00FA42AB" w:rsidP="00FA42AB">
      <w:pPr>
        <w:ind w:left="119"/>
        <w:rPr>
          <w:i/>
        </w:rPr>
      </w:pPr>
      <w:r>
        <w:rPr>
          <w:i/>
          <w:color w:val="4D4D4F"/>
        </w:rPr>
        <w:t>Second Prize</w:t>
      </w:r>
    </w:p>
    <w:p w:rsidR="00FA42AB" w:rsidRDefault="00FA42AB" w:rsidP="00FA42AB">
      <w:pPr>
        <w:spacing w:before="5"/>
        <w:ind w:left="119"/>
        <w:rPr>
          <w:rFonts w:ascii="Cambria"/>
          <w:sz w:val="17"/>
        </w:rPr>
      </w:pPr>
      <w:r>
        <w:rPr>
          <w:rFonts w:ascii="Cambria"/>
          <w:w w:val="105"/>
          <w:sz w:val="17"/>
        </w:rPr>
        <w:t>Tracy McHugh</w:t>
      </w:r>
    </w:p>
    <w:p w:rsidR="00FA42AB" w:rsidRDefault="00FA42AB" w:rsidP="00FA42AB">
      <w:pPr>
        <w:pStyle w:val="BodyText"/>
        <w:spacing w:before="2"/>
        <w:rPr>
          <w:rFonts w:ascii="Cambria"/>
          <w:sz w:val="21"/>
        </w:rPr>
      </w:pPr>
    </w:p>
    <w:p w:rsidR="00FA42AB" w:rsidRDefault="00FA42AB" w:rsidP="00FA42AB">
      <w:pPr>
        <w:ind w:left="119"/>
        <w:rPr>
          <w:i/>
        </w:rPr>
      </w:pPr>
      <w:r>
        <w:rPr>
          <w:i/>
          <w:color w:val="4D4D4F"/>
        </w:rPr>
        <w:t>Third Prize</w:t>
      </w:r>
    </w:p>
    <w:p w:rsidR="00FA42AB" w:rsidRDefault="00FA42AB" w:rsidP="00FA42AB">
      <w:pPr>
        <w:spacing w:before="5"/>
        <w:ind w:left="119"/>
        <w:rPr>
          <w:rFonts w:ascii="Cambria"/>
          <w:sz w:val="17"/>
        </w:rPr>
      </w:pPr>
      <w:r>
        <w:rPr>
          <w:rFonts w:ascii="Cambria"/>
          <w:w w:val="105"/>
          <w:sz w:val="17"/>
        </w:rPr>
        <w:t>Linda McNulty</w:t>
      </w:r>
    </w:p>
    <w:p w:rsidR="00FA42AB" w:rsidRDefault="00FA42AB" w:rsidP="00FA42AB">
      <w:pPr>
        <w:pStyle w:val="BodyText"/>
        <w:spacing w:before="4"/>
        <w:rPr>
          <w:rFonts w:ascii="Cambria"/>
          <w:sz w:val="16"/>
        </w:rPr>
      </w:pPr>
    </w:p>
    <w:p w:rsidR="00FA42AB" w:rsidRDefault="00FA42AB" w:rsidP="00FA42AB">
      <w:pPr>
        <w:pStyle w:val="Heading7"/>
      </w:pPr>
      <w:r>
        <w:rPr>
          <w:color w:val="5F1D5D"/>
        </w:rPr>
        <w:t>The Dr Henry Hutchinson Stewart Medical Scholarship in Psychiatric Nursing</w:t>
      </w:r>
    </w:p>
    <w:p w:rsidR="00FA42AB" w:rsidRDefault="00FA42AB" w:rsidP="00FA42AB">
      <w:pPr>
        <w:pStyle w:val="BodyText"/>
        <w:spacing w:before="2"/>
        <w:rPr>
          <w:sz w:val="24"/>
        </w:rPr>
      </w:pPr>
    </w:p>
    <w:p w:rsidR="00FA42AB" w:rsidRDefault="00FA42AB" w:rsidP="00FA42AB">
      <w:pPr>
        <w:ind w:left="119"/>
        <w:rPr>
          <w:i/>
        </w:rPr>
      </w:pPr>
      <w:r>
        <w:rPr>
          <w:i/>
          <w:color w:val="4D4D4F"/>
        </w:rPr>
        <w:t>Second Prize</w:t>
      </w:r>
    </w:p>
    <w:p w:rsidR="00FA42AB" w:rsidRDefault="00FA42AB" w:rsidP="00FA42AB">
      <w:pPr>
        <w:spacing w:before="7"/>
        <w:ind w:left="119"/>
        <w:rPr>
          <w:rFonts w:ascii="Cambria" w:hAnsi="Cambria"/>
          <w:sz w:val="17"/>
        </w:rPr>
      </w:pPr>
      <w:r>
        <w:rPr>
          <w:rFonts w:ascii="Cambria" w:hAnsi="Cambria"/>
          <w:w w:val="105"/>
          <w:sz w:val="17"/>
        </w:rPr>
        <w:t>Máire Mullooly</w:t>
      </w:r>
    </w:p>
    <w:p w:rsidR="00FA42AB" w:rsidRDefault="00FA42AB" w:rsidP="00FA42AB">
      <w:pPr>
        <w:pStyle w:val="BodyText"/>
        <w:rPr>
          <w:rFonts w:ascii="Cambria"/>
          <w:sz w:val="21"/>
        </w:rPr>
      </w:pPr>
    </w:p>
    <w:p w:rsidR="00FA42AB" w:rsidRDefault="00FA42AB" w:rsidP="00FA42AB">
      <w:pPr>
        <w:ind w:left="119"/>
        <w:rPr>
          <w:i/>
        </w:rPr>
      </w:pPr>
      <w:r>
        <w:rPr>
          <w:i/>
          <w:color w:val="4D4D4F"/>
        </w:rPr>
        <w:t>Third Prize</w:t>
      </w:r>
    </w:p>
    <w:p w:rsidR="00FA42AB" w:rsidRDefault="00FA42AB" w:rsidP="00FA42AB">
      <w:pPr>
        <w:spacing w:before="5"/>
        <w:ind w:left="119"/>
        <w:rPr>
          <w:rFonts w:ascii="Cambria"/>
          <w:sz w:val="17"/>
        </w:rPr>
      </w:pPr>
      <w:r>
        <w:rPr>
          <w:rFonts w:ascii="Cambria"/>
          <w:w w:val="105"/>
          <w:sz w:val="17"/>
        </w:rPr>
        <w:t>Lisa McKeon</w:t>
      </w:r>
    </w:p>
    <w:p w:rsidR="00FA42AB" w:rsidRDefault="00FA42AB" w:rsidP="00FA42AB">
      <w:pPr>
        <w:pStyle w:val="BodyText"/>
        <w:spacing w:before="4"/>
        <w:rPr>
          <w:rFonts w:ascii="Cambria"/>
          <w:sz w:val="16"/>
        </w:rPr>
      </w:pPr>
    </w:p>
    <w:p w:rsidR="00FA42AB" w:rsidRDefault="00FA42AB" w:rsidP="00FA42AB">
      <w:pPr>
        <w:pStyle w:val="Heading7"/>
        <w:rPr>
          <w:color w:val="5F1D5D"/>
        </w:rPr>
      </w:pPr>
    </w:p>
    <w:p w:rsidR="00FA42AB" w:rsidRDefault="00FA42AB" w:rsidP="00FA42AB">
      <w:pPr>
        <w:pStyle w:val="Heading7"/>
      </w:pPr>
      <w:r>
        <w:rPr>
          <w:color w:val="5F1D5D"/>
        </w:rPr>
        <w:t xml:space="preserve">The Dr Henry Hutchinson Stewart Medical Scholarship in </w:t>
      </w:r>
      <w:r w:rsidRPr="00AA266E">
        <w:rPr>
          <w:b/>
          <w:color w:val="5F1D5D"/>
        </w:rPr>
        <w:t>Paediatrics</w:t>
      </w:r>
    </w:p>
    <w:p w:rsidR="00FA42AB" w:rsidRDefault="00FA42AB" w:rsidP="00FA42AB">
      <w:pPr>
        <w:pStyle w:val="BodyText"/>
        <w:spacing w:before="3"/>
        <w:rPr>
          <w:sz w:val="22"/>
        </w:rPr>
      </w:pPr>
    </w:p>
    <w:p w:rsidR="00FA42AB" w:rsidRDefault="00FA42AB" w:rsidP="00FA42AB">
      <w:pPr>
        <w:ind w:left="119"/>
        <w:rPr>
          <w:i/>
        </w:rPr>
      </w:pPr>
      <w:r>
        <w:rPr>
          <w:i/>
          <w:color w:val="4D4D4F"/>
        </w:rPr>
        <w:t>Scholarship First Prize</w:t>
      </w:r>
    </w:p>
    <w:p w:rsidR="00623FAA" w:rsidRDefault="00FA42AB" w:rsidP="00CD691B">
      <w:pPr>
        <w:spacing w:before="5"/>
        <w:ind w:left="119"/>
        <w:rPr>
          <w:rFonts w:ascii="Arial Narrow" w:hAnsi="Arial Narrow"/>
          <w:w w:val="105"/>
        </w:rPr>
      </w:pPr>
      <w:r w:rsidRPr="00D724D0">
        <w:rPr>
          <w:rFonts w:ascii="Arial Narrow" w:hAnsi="Arial Narrow"/>
          <w:smallCaps/>
          <w:w w:val="105"/>
          <w:sz w:val="24"/>
          <w:szCs w:val="24"/>
        </w:rPr>
        <w:t>Sheridan</w:t>
      </w:r>
      <w:r w:rsidRPr="00D724D0">
        <w:rPr>
          <w:rFonts w:ascii="Arial Narrow" w:hAnsi="Arial Narrow"/>
          <w:w w:val="105"/>
          <w:sz w:val="24"/>
          <w:szCs w:val="24"/>
        </w:rPr>
        <w:t>, Sabrina</w:t>
      </w:r>
    </w:p>
    <w:p w:rsidR="00FA42AB" w:rsidRPr="00CD691B" w:rsidRDefault="00FA42AB" w:rsidP="00CD691B">
      <w:pPr>
        <w:spacing w:before="5"/>
        <w:ind w:left="119"/>
        <w:rPr>
          <w:rFonts w:ascii="Arial Narrow" w:hAnsi="Arial Narrow"/>
          <w:w w:val="105"/>
        </w:rPr>
      </w:pPr>
      <w:r w:rsidRPr="00AA266E">
        <w:rPr>
          <w:color w:val="5F1D5D"/>
        </w:rPr>
        <w:t xml:space="preserve">The Dr Henry Hutchinson Stewart Medical Scholarship in </w:t>
      </w:r>
    </w:p>
    <w:p w:rsidR="00FA42AB" w:rsidRPr="00CD691B" w:rsidRDefault="00FA42AB" w:rsidP="00CD691B">
      <w:pPr>
        <w:spacing w:before="5"/>
        <w:ind w:left="119"/>
        <w:rPr>
          <w:rFonts w:ascii="Arial Narrow" w:hAnsi="Arial Narrow"/>
        </w:rPr>
      </w:pPr>
      <w:r w:rsidRPr="00D724D0">
        <w:rPr>
          <w:b/>
          <w:color w:val="5F1D5D"/>
        </w:rPr>
        <w:t>Pathology</w:t>
      </w:r>
    </w:p>
    <w:p w:rsidR="00FA42AB" w:rsidRDefault="00FA42AB" w:rsidP="00AA266E">
      <w:pPr>
        <w:pStyle w:val="BodyText"/>
        <w:rPr>
          <w:sz w:val="22"/>
        </w:rPr>
      </w:pPr>
    </w:p>
    <w:p w:rsidR="00FA42AB" w:rsidRDefault="00FA42AB" w:rsidP="00FA42AB">
      <w:pPr>
        <w:ind w:left="119"/>
        <w:rPr>
          <w:i/>
        </w:rPr>
      </w:pPr>
      <w:r>
        <w:rPr>
          <w:i/>
          <w:color w:val="4D4D4F"/>
        </w:rPr>
        <w:t>Scholarship First Prize</w:t>
      </w:r>
    </w:p>
    <w:p w:rsidR="00FA42AB" w:rsidRDefault="00FA42AB" w:rsidP="00FA42AB">
      <w:pPr>
        <w:spacing w:before="24"/>
        <w:ind w:left="119"/>
        <w:rPr>
          <w:rFonts w:ascii="Arial Narrow" w:hAnsi="Arial Narrow"/>
          <w:w w:val="105"/>
          <w:sz w:val="24"/>
          <w:szCs w:val="24"/>
        </w:rPr>
      </w:pPr>
      <w:r w:rsidRPr="00D724D0">
        <w:rPr>
          <w:rFonts w:ascii="Arial Narrow" w:hAnsi="Arial Narrow"/>
          <w:w w:val="105"/>
          <w:sz w:val="24"/>
          <w:szCs w:val="24"/>
        </w:rPr>
        <w:t>K</w:t>
      </w:r>
      <w:r w:rsidRPr="00D724D0">
        <w:rPr>
          <w:rFonts w:ascii="Arial Narrow" w:hAnsi="Arial Narrow"/>
          <w:smallCaps/>
          <w:w w:val="105"/>
          <w:sz w:val="24"/>
          <w:szCs w:val="24"/>
        </w:rPr>
        <w:t>avanagh</w:t>
      </w:r>
      <w:r w:rsidRPr="00D724D0">
        <w:rPr>
          <w:rFonts w:ascii="Arial Narrow" w:hAnsi="Arial Narrow"/>
          <w:w w:val="105"/>
          <w:sz w:val="24"/>
          <w:szCs w:val="24"/>
        </w:rPr>
        <w:t>, Aife</w:t>
      </w:r>
    </w:p>
    <w:p w:rsidR="00FA42AB" w:rsidRPr="00AA266E" w:rsidRDefault="00FA42AB" w:rsidP="00AA266E">
      <w:pPr>
        <w:spacing w:before="24"/>
        <w:ind w:left="119"/>
        <w:rPr>
          <w:rFonts w:ascii="Arial Narrow" w:hAnsi="Arial Narrow"/>
          <w:w w:val="105"/>
          <w:sz w:val="24"/>
        </w:rPr>
      </w:pPr>
    </w:p>
    <w:p w:rsidR="00FA42AB" w:rsidRDefault="00FA42AB" w:rsidP="00FA42AB">
      <w:pPr>
        <w:pStyle w:val="Heading7"/>
        <w:spacing w:before="1"/>
      </w:pPr>
      <w:r w:rsidRPr="00024A85">
        <w:rPr>
          <w:color w:val="5F1D5D"/>
        </w:rPr>
        <w:t xml:space="preserve">The Dr Henry Hutchinson Stewart Medical Scholarship in </w:t>
      </w:r>
      <w:r w:rsidRPr="00DC0456">
        <w:rPr>
          <w:b/>
          <w:color w:val="5F1D5D"/>
        </w:rPr>
        <w:t>P</w:t>
      </w:r>
      <w:r>
        <w:rPr>
          <w:b/>
          <w:color w:val="5F1D5D"/>
        </w:rPr>
        <w:t>harmacology</w:t>
      </w:r>
    </w:p>
    <w:p w:rsidR="00FA42AB" w:rsidRDefault="00FA42AB" w:rsidP="00FA42AB">
      <w:pPr>
        <w:ind w:left="119"/>
        <w:rPr>
          <w:i/>
          <w:color w:val="4D4D4F"/>
        </w:rPr>
      </w:pPr>
    </w:p>
    <w:p w:rsidR="00FA42AB" w:rsidRDefault="00FA42AB" w:rsidP="00AA266E">
      <w:pPr>
        <w:ind w:left="119"/>
        <w:rPr>
          <w:i/>
        </w:rPr>
      </w:pPr>
      <w:r>
        <w:rPr>
          <w:i/>
          <w:color w:val="4D4D4F"/>
        </w:rPr>
        <w:t>Third Prize</w:t>
      </w:r>
    </w:p>
    <w:p w:rsidR="00FA42AB" w:rsidRDefault="00FA42AB" w:rsidP="00FA42AB">
      <w:pPr>
        <w:spacing w:before="24"/>
        <w:ind w:left="119"/>
        <w:rPr>
          <w:rFonts w:ascii="Arial Narrow" w:hAnsi="Arial Narrow"/>
          <w:w w:val="105"/>
          <w:sz w:val="24"/>
          <w:szCs w:val="24"/>
        </w:rPr>
      </w:pPr>
      <w:r w:rsidRPr="00D724D0">
        <w:rPr>
          <w:rFonts w:ascii="Arial Narrow" w:hAnsi="Arial Narrow"/>
          <w:smallCaps/>
          <w:w w:val="105"/>
          <w:sz w:val="24"/>
          <w:szCs w:val="24"/>
        </w:rPr>
        <w:t>Mohd Nasri</w:t>
      </w:r>
      <w:r>
        <w:rPr>
          <w:rFonts w:ascii="Arial Narrow" w:hAnsi="Arial Narrow"/>
          <w:w w:val="105"/>
          <w:sz w:val="24"/>
          <w:szCs w:val="24"/>
        </w:rPr>
        <w:t>,</w:t>
      </w:r>
      <w:r w:rsidRPr="00DC0456">
        <w:rPr>
          <w:rFonts w:ascii="Arial Narrow" w:hAnsi="Arial Narrow"/>
          <w:w w:val="105"/>
          <w:sz w:val="24"/>
          <w:szCs w:val="24"/>
        </w:rPr>
        <w:t xml:space="preserve"> </w:t>
      </w:r>
      <w:r>
        <w:rPr>
          <w:rFonts w:ascii="Arial Narrow" w:hAnsi="Arial Narrow"/>
          <w:w w:val="105"/>
          <w:sz w:val="24"/>
          <w:szCs w:val="24"/>
        </w:rPr>
        <w:t>Farah Aliyah</w:t>
      </w:r>
    </w:p>
    <w:p w:rsidR="00FA42AB" w:rsidRPr="00024A85" w:rsidRDefault="00FA42AB" w:rsidP="00024A85">
      <w:pPr>
        <w:pStyle w:val="Heading7"/>
        <w:spacing w:before="1"/>
        <w:rPr>
          <w:color w:val="5F1D5D"/>
        </w:rPr>
      </w:pPr>
    </w:p>
    <w:p w:rsidR="00FA42AB" w:rsidRDefault="00FA42AB" w:rsidP="00FA42AB">
      <w:pPr>
        <w:pStyle w:val="Heading7"/>
        <w:spacing w:before="1"/>
      </w:pPr>
      <w:r>
        <w:rPr>
          <w:color w:val="5F1D5D"/>
        </w:rPr>
        <w:t xml:space="preserve">The Dr Henry Hutchinson Stewart Medical Scholarship in </w:t>
      </w:r>
      <w:r w:rsidRPr="00D724D0">
        <w:rPr>
          <w:b/>
          <w:color w:val="5F1D5D"/>
        </w:rPr>
        <w:t>Surgery</w:t>
      </w:r>
    </w:p>
    <w:p w:rsidR="00FA42AB" w:rsidRDefault="00FA42AB" w:rsidP="00FA42AB">
      <w:pPr>
        <w:pStyle w:val="BodyText"/>
        <w:rPr>
          <w:sz w:val="22"/>
        </w:rPr>
      </w:pPr>
    </w:p>
    <w:p w:rsidR="00FA42AB" w:rsidRDefault="00FA42AB" w:rsidP="00FA42AB">
      <w:pPr>
        <w:ind w:left="119"/>
        <w:rPr>
          <w:i/>
        </w:rPr>
      </w:pPr>
      <w:r>
        <w:rPr>
          <w:i/>
          <w:color w:val="4D4D4F"/>
        </w:rPr>
        <w:t>Third Prize</w:t>
      </w:r>
    </w:p>
    <w:p w:rsidR="00FA42AB" w:rsidRPr="00AA266E" w:rsidRDefault="00FA42AB" w:rsidP="00AA266E">
      <w:pPr>
        <w:spacing w:before="24"/>
        <w:ind w:left="119"/>
        <w:rPr>
          <w:rFonts w:ascii="Arial Narrow" w:hAnsi="Arial Narrow"/>
          <w:sz w:val="24"/>
        </w:rPr>
      </w:pPr>
      <w:r w:rsidRPr="00D724D0">
        <w:rPr>
          <w:rFonts w:ascii="Arial Narrow" w:hAnsi="Arial Narrow"/>
          <w:smallCaps/>
          <w:w w:val="105"/>
          <w:sz w:val="24"/>
          <w:szCs w:val="24"/>
        </w:rPr>
        <w:t>Fang</w:t>
      </w:r>
      <w:r w:rsidRPr="00AA266E">
        <w:rPr>
          <w:rFonts w:ascii="Arial Narrow" w:hAnsi="Arial Narrow"/>
          <w:w w:val="105"/>
          <w:sz w:val="24"/>
        </w:rPr>
        <w:t>, Clarissa</w:t>
      </w:r>
    </w:p>
    <w:p w:rsidR="00FA42AB" w:rsidRDefault="00623FAA" w:rsidP="00CD691B">
      <w:pPr>
        <w:rPr>
          <w:i/>
        </w:rPr>
      </w:pPr>
      <w:r>
        <w:rPr>
          <w:rFonts w:ascii="Arial Narrow" w:hAnsi="Arial Narrow"/>
          <w:sz w:val="24"/>
          <w:szCs w:val="24"/>
        </w:rPr>
        <w:t xml:space="preserve">  </w:t>
      </w:r>
      <w:r w:rsidR="00FA42AB">
        <w:rPr>
          <w:i/>
          <w:color w:val="4D4D4F"/>
        </w:rPr>
        <w:t>Commendation</w:t>
      </w:r>
    </w:p>
    <w:p w:rsidR="00FA42AB" w:rsidRPr="00D724D0" w:rsidRDefault="00FA42AB" w:rsidP="00FA42AB">
      <w:pPr>
        <w:spacing w:before="24"/>
        <w:ind w:left="119"/>
        <w:rPr>
          <w:rFonts w:ascii="Arial Narrow" w:hAnsi="Arial Narrow"/>
          <w:sz w:val="24"/>
          <w:szCs w:val="24"/>
        </w:rPr>
      </w:pPr>
      <w:r>
        <w:rPr>
          <w:rFonts w:ascii="Arial Narrow" w:hAnsi="Arial Narrow"/>
          <w:smallCaps/>
          <w:w w:val="105"/>
          <w:sz w:val="24"/>
          <w:szCs w:val="24"/>
        </w:rPr>
        <w:t>Hennessy, O</w:t>
      </w:r>
      <w:r w:rsidRPr="00D724D0">
        <w:rPr>
          <w:rFonts w:ascii="Arial Narrow" w:hAnsi="Arial Narrow"/>
          <w:w w:val="105"/>
          <w:sz w:val="24"/>
          <w:szCs w:val="24"/>
        </w:rPr>
        <w:t>rla</w:t>
      </w:r>
    </w:p>
    <w:p w:rsidR="00FA42AB" w:rsidRDefault="00FA42AB" w:rsidP="00FA42AB">
      <w:pPr>
        <w:pStyle w:val="BodyText"/>
        <w:spacing w:before="5"/>
        <w:rPr>
          <w:rFonts w:ascii="Cambria"/>
          <w:sz w:val="21"/>
        </w:rPr>
      </w:pPr>
    </w:p>
    <w:p w:rsidR="00FA42AB" w:rsidRDefault="00FA42AB" w:rsidP="00FA42AB">
      <w:pPr>
        <w:pStyle w:val="Heading7"/>
      </w:pPr>
      <w:r>
        <w:rPr>
          <w:color w:val="5F1D5D"/>
        </w:rPr>
        <w:t>The Dr Henry Hutchinson Stewart Medical Scholarship in Occupational Therapy</w:t>
      </w:r>
    </w:p>
    <w:p w:rsidR="00FA42AB" w:rsidRDefault="00FA42AB" w:rsidP="00FA42AB">
      <w:pPr>
        <w:pStyle w:val="BodyText"/>
        <w:spacing w:before="2"/>
        <w:rPr>
          <w:sz w:val="24"/>
        </w:rPr>
      </w:pPr>
    </w:p>
    <w:p w:rsidR="00FA42AB" w:rsidRDefault="00FA42AB" w:rsidP="00FA42AB">
      <w:pPr>
        <w:ind w:left="119"/>
        <w:rPr>
          <w:i/>
        </w:rPr>
      </w:pPr>
      <w:r>
        <w:rPr>
          <w:i/>
          <w:color w:val="4D4D4F"/>
        </w:rPr>
        <w:t>Scholarship First Prize</w:t>
      </w:r>
    </w:p>
    <w:p w:rsidR="00FA42AB" w:rsidRDefault="00FA42AB" w:rsidP="00FA42AB">
      <w:pPr>
        <w:spacing w:before="5" w:line="197" w:lineRule="exact"/>
        <w:ind w:left="119"/>
        <w:rPr>
          <w:rFonts w:ascii="Cambria"/>
          <w:sz w:val="17"/>
        </w:rPr>
      </w:pPr>
      <w:r>
        <w:rPr>
          <w:rFonts w:ascii="Cambria"/>
          <w:w w:val="105"/>
          <w:sz w:val="17"/>
        </w:rPr>
        <w:t>Dr Claire Kelly</w:t>
      </w:r>
    </w:p>
    <w:p w:rsidR="00FA42AB" w:rsidRDefault="00FA42AB" w:rsidP="00FA42AB">
      <w:pPr>
        <w:spacing w:line="250" w:lineRule="exact"/>
        <w:ind w:left="119"/>
      </w:pPr>
      <w:r>
        <w:rPr>
          <w:color w:val="4D4D4F"/>
        </w:rPr>
        <w:t>Second Prize</w:t>
      </w:r>
    </w:p>
    <w:p w:rsidR="00FA42AB" w:rsidRDefault="00FA42AB" w:rsidP="00FA42AB">
      <w:pPr>
        <w:spacing w:before="4"/>
        <w:ind w:left="119"/>
        <w:rPr>
          <w:rFonts w:ascii="Cambria"/>
          <w:sz w:val="17"/>
        </w:rPr>
      </w:pPr>
      <w:r>
        <w:rPr>
          <w:rFonts w:ascii="Cambria"/>
          <w:w w:val="105"/>
          <w:sz w:val="17"/>
        </w:rPr>
        <w:t>Linda Horan</w:t>
      </w:r>
    </w:p>
    <w:p w:rsidR="00FA42AB" w:rsidRDefault="00FA42AB" w:rsidP="00FA42AB">
      <w:pPr>
        <w:pStyle w:val="BodyText"/>
        <w:spacing w:before="4"/>
        <w:rPr>
          <w:rFonts w:ascii="Cambria"/>
          <w:sz w:val="16"/>
        </w:rPr>
      </w:pPr>
    </w:p>
    <w:p w:rsidR="00FA42AB" w:rsidRDefault="00FA42AB" w:rsidP="00FA42AB">
      <w:pPr>
        <w:pStyle w:val="Heading7"/>
        <w:ind w:right="3095"/>
      </w:pPr>
      <w:r>
        <w:rPr>
          <w:color w:val="5F1D5D"/>
        </w:rPr>
        <w:t>The Dr Henry Hutchinson Stewart Medical Scholarship in Podiatry</w:t>
      </w:r>
    </w:p>
    <w:p w:rsidR="00FA42AB" w:rsidRDefault="00FA42AB" w:rsidP="00FA42AB">
      <w:pPr>
        <w:pStyle w:val="BodyText"/>
        <w:spacing w:before="2"/>
        <w:rPr>
          <w:sz w:val="24"/>
        </w:rPr>
      </w:pPr>
    </w:p>
    <w:p w:rsidR="00FA42AB" w:rsidRDefault="00FA42AB" w:rsidP="00FA42AB">
      <w:pPr>
        <w:ind w:left="119"/>
      </w:pPr>
      <w:r>
        <w:rPr>
          <w:color w:val="4D4D4F"/>
        </w:rPr>
        <w:t>Third Prize</w:t>
      </w:r>
    </w:p>
    <w:p w:rsidR="00FA42AB" w:rsidRDefault="00FA42AB" w:rsidP="00FA42AB">
      <w:pPr>
        <w:spacing w:before="7"/>
        <w:ind w:left="119"/>
        <w:rPr>
          <w:rFonts w:ascii="Cambria"/>
          <w:sz w:val="17"/>
        </w:rPr>
      </w:pPr>
      <w:r>
        <w:rPr>
          <w:rFonts w:ascii="Cambria"/>
          <w:w w:val="105"/>
          <w:sz w:val="17"/>
        </w:rPr>
        <w:t>Lauren Hughes</w:t>
      </w:r>
    </w:p>
    <w:p w:rsidR="00FA42AB" w:rsidRDefault="00FA42AB" w:rsidP="00FA42AB">
      <w:pPr>
        <w:pStyle w:val="BodyText"/>
        <w:spacing w:before="11"/>
        <w:rPr>
          <w:rFonts w:ascii="Cambria"/>
          <w:sz w:val="22"/>
        </w:rPr>
      </w:pPr>
    </w:p>
    <w:p w:rsidR="00FA42AB" w:rsidRDefault="00FA42AB" w:rsidP="00FA42AB">
      <w:pPr>
        <w:pStyle w:val="Heading7"/>
        <w:ind w:right="2293"/>
      </w:pPr>
      <w:r>
        <w:rPr>
          <w:color w:val="5F1D5D"/>
        </w:rPr>
        <w:t>The Dr Henry Hutchinson Stewart Medical Scholarship in Podiatric</w:t>
      </w:r>
      <w:r>
        <w:rPr>
          <w:color w:val="5F1D5D"/>
          <w:spacing w:val="-11"/>
        </w:rPr>
        <w:t xml:space="preserve"> </w:t>
      </w:r>
      <w:r>
        <w:rPr>
          <w:color w:val="5F1D5D"/>
        </w:rPr>
        <w:t>Medicine</w:t>
      </w:r>
    </w:p>
    <w:p w:rsidR="00FA42AB" w:rsidRDefault="00FA42AB" w:rsidP="00FA42AB">
      <w:pPr>
        <w:spacing w:before="1"/>
        <w:ind w:left="119"/>
        <w:rPr>
          <w:i/>
        </w:rPr>
      </w:pPr>
      <w:r>
        <w:rPr>
          <w:i/>
          <w:color w:val="4D4D4F"/>
        </w:rPr>
        <w:t>Scholarship First Prize</w:t>
      </w:r>
    </w:p>
    <w:p w:rsidR="00FA42AB" w:rsidRDefault="00FA42AB" w:rsidP="00FA42AB">
      <w:pPr>
        <w:spacing w:before="4" w:line="197" w:lineRule="exact"/>
        <w:ind w:left="119"/>
        <w:rPr>
          <w:rFonts w:ascii="Cambria"/>
          <w:sz w:val="17"/>
        </w:rPr>
      </w:pPr>
      <w:r>
        <w:rPr>
          <w:rFonts w:ascii="Cambria"/>
          <w:w w:val="105"/>
          <w:sz w:val="17"/>
        </w:rPr>
        <w:t>Olga Carey</w:t>
      </w:r>
    </w:p>
    <w:p w:rsidR="00FA42AB" w:rsidRDefault="00FA42AB" w:rsidP="00FA42AB">
      <w:pPr>
        <w:spacing w:line="250" w:lineRule="exact"/>
        <w:ind w:left="119"/>
        <w:rPr>
          <w:i/>
        </w:rPr>
      </w:pPr>
      <w:r>
        <w:rPr>
          <w:i/>
          <w:color w:val="4D4D4F"/>
        </w:rPr>
        <w:t>Second Prize</w:t>
      </w:r>
    </w:p>
    <w:p w:rsidR="00FA42AB" w:rsidRDefault="00FA42AB" w:rsidP="00FA42AB">
      <w:pPr>
        <w:spacing w:before="7"/>
        <w:ind w:left="119"/>
        <w:rPr>
          <w:rFonts w:ascii="Cambria"/>
          <w:sz w:val="17"/>
        </w:rPr>
      </w:pPr>
      <w:r>
        <w:rPr>
          <w:rFonts w:ascii="Cambria"/>
          <w:w w:val="105"/>
          <w:sz w:val="17"/>
        </w:rPr>
        <w:t>Marie Hegarty</w:t>
      </w:r>
    </w:p>
    <w:p w:rsidR="00FA42AB" w:rsidRPr="00CD691B" w:rsidRDefault="00FA42AB" w:rsidP="00CD691B">
      <w:pPr>
        <w:pStyle w:val="Heading7"/>
        <w:spacing w:before="1"/>
        <w:ind w:right="2855"/>
        <w:rPr>
          <w:color w:val="5F1D5D"/>
        </w:rPr>
      </w:pPr>
      <w:r>
        <w:rPr>
          <w:color w:val="5F1D5D"/>
        </w:rPr>
        <w:t>The Dr Henry Hutchinson Stewart Scholarship in Speech and Language</w:t>
      </w:r>
      <w:r w:rsidR="00623FAA">
        <w:rPr>
          <w:color w:val="5F1D5D"/>
        </w:rPr>
        <w:t xml:space="preserve"> </w:t>
      </w:r>
      <w:r>
        <w:rPr>
          <w:color w:val="5F1D5D"/>
        </w:rPr>
        <w:t>Therapy</w:t>
      </w:r>
    </w:p>
    <w:p w:rsidR="00FA42AB" w:rsidRDefault="00FA42AB" w:rsidP="00FA42AB">
      <w:pPr>
        <w:spacing w:before="2"/>
        <w:ind w:left="119"/>
        <w:rPr>
          <w:i/>
        </w:rPr>
      </w:pPr>
      <w:r>
        <w:rPr>
          <w:i/>
          <w:color w:val="4D4D4F"/>
        </w:rPr>
        <w:t>Scholarship First Prize</w:t>
      </w:r>
    </w:p>
    <w:p w:rsidR="00FA42AB" w:rsidRDefault="00FA42AB" w:rsidP="00FA42AB">
      <w:pPr>
        <w:spacing w:before="6"/>
        <w:ind w:left="119"/>
        <w:rPr>
          <w:rFonts w:ascii="Cambria"/>
          <w:sz w:val="17"/>
        </w:rPr>
      </w:pPr>
      <w:r>
        <w:rPr>
          <w:rFonts w:ascii="Cambria"/>
          <w:w w:val="105"/>
          <w:sz w:val="17"/>
        </w:rPr>
        <w:t>Amy Curran</w:t>
      </w:r>
    </w:p>
    <w:p w:rsidR="00FA42AB" w:rsidRDefault="00FA42AB" w:rsidP="00FA42AB">
      <w:pPr>
        <w:pStyle w:val="BodyText"/>
        <w:rPr>
          <w:rFonts w:ascii="Cambria"/>
          <w:sz w:val="20"/>
        </w:rPr>
      </w:pPr>
    </w:p>
    <w:p w:rsidR="00FA42AB" w:rsidRDefault="00FA42AB" w:rsidP="00FA42AB">
      <w:pPr>
        <w:pStyle w:val="Heading4"/>
        <w:spacing w:before="158" w:line="301" w:lineRule="exact"/>
      </w:pPr>
      <w:r w:rsidRPr="003C58C8">
        <w:t>EXCELLENCE SCHOLARSHIPS 2013-14</w:t>
      </w:r>
    </w:p>
    <w:p w:rsidR="00FA42AB" w:rsidRDefault="00FA42AB" w:rsidP="00FA42AB">
      <w:pPr>
        <w:pStyle w:val="Heading7"/>
        <w:ind w:right="475"/>
      </w:pPr>
      <w:r>
        <w:rPr>
          <w:color w:val="5F1D5D"/>
        </w:rPr>
        <w:t>The College of Medicine, Nursing and Health Sciences / Coláiste an Leighis, an Altranais agus na nEolaíochtaí Sláinte</w:t>
      </w:r>
    </w:p>
    <w:p w:rsidR="00FA42AB" w:rsidRDefault="00FA42AB" w:rsidP="00FA42AB">
      <w:pPr>
        <w:pStyle w:val="BodyText"/>
        <w:spacing w:before="7"/>
        <w:rPr>
          <w:sz w:val="23"/>
        </w:rPr>
      </w:pPr>
    </w:p>
    <w:p w:rsidR="00FA42AB" w:rsidRDefault="00FA42AB" w:rsidP="00FA42AB">
      <w:pPr>
        <w:pStyle w:val="Heading8"/>
      </w:pPr>
      <w:r>
        <w:rPr>
          <w:color w:val="003883"/>
        </w:rPr>
        <w:t>Foundation Year / Bonnbhliain (OMB3)</w:t>
      </w:r>
    </w:p>
    <w:p w:rsidR="00FA42AB" w:rsidRDefault="00FA42AB" w:rsidP="00CD691B">
      <w:pPr>
        <w:spacing w:before="232"/>
        <w:rPr>
          <w:sz w:val="20"/>
        </w:rPr>
      </w:pPr>
      <w:r>
        <w:rPr>
          <w:sz w:val="20"/>
        </w:rPr>
        <w:t>Bonner, Amara Ella Marie</w:t>
      </w:r>
    </w:p>
    <w:p w:rsidR="00FA42AB" w:rsidRDefault="00FA42AB" w:rsidP="00FA42AB">
      <w:pPr>
        <w:spacing w:before="1"/>
        <w:ind w:left="119"/>
        <w:rPr>
          <w:i/>
          <w:sz w:val="20"/>
        </w:rPr>
      </w:pPr>
      <w:r>
        <w:rPr>
          <w:i/>
          <w:sz w:val="20"/>
        </w:rPr>
        <w:t>St. Columba’s Comprehensive School, Glenties, Co. Donegal</w:t>
      </w:r>
    </w:p>
    <w:p w:rsidR="00FA42AB" w:rsidRDefault="00FA42AB" w:rsidP="00FA42AB">
      <w:pPr>
        <w:pStyle w:val="BodyText"/>
        <w:spacing w:before="10"/>
        <w:rPr>
          <w:i/>
        </w:rPr>
      </w:pPr>
    </w:p>
    <w:p w:rsidR="00FA42AB" w:rsidRDefault="00FA42AB" w:rsidP="00FA42AB">
      <w:pPr>
        <w:ind w:left="119"/>
        <w:rPr>
          <w:sz w:val="20"/>
        </w:rPr>
      </w:pPr>
      <w:r>
        <w:rPr>
          <w:sz w:val="20"/>
        </w:rPr>
        <w:t>Coughlan, Aoife</w:t>
      </w:r>
    </w:p>
    <w:p w:rsidR="00FA42AB" w:rsidRDefault="00FA42AB" w:rsidP="00FA42AB">
      <w:pPr>
        <w:ind w:left="119"/>
        <w:rPr>
          <w:i/>
          <w:sz w:val="20"/>
        </w:rPr>
      </w:pPr>
      <w:r>
        <w:rPr>
          <w:i/>
          <w:sz w:val="20"/>
        </w:rPr>
        <w:t>Coláiste na Coiribe, Bóthar Thuama, Gaillimh</w:t>
      </w:r>
    </w:p>
    <w:p w:rsidR="00FA42AB" w:rsidRDefault="00FA42AB" w:rsidP="00FA42AB">
      <w:pPr>
        <w:pStyle w:val="BodyText"/>
        <w:spacing w:before="1"/>
        <w:rPr>
          <w:i/>
          <w:sz w:val="20"/>
        </w:rPr>
      </w:pPr>
    </w:p>
    <w:p w:rsidR="00FA42AB" w:rsidRDefault="00FA42AB" w:rsidP="00FA42AB">
      <w:pPr>
        <w:ind w:left="119"/>
        <w:rPr>
          <w:sz w:val="20"/>
        </w:rPr>
      </w:pPr>
      <w:r>
        <w:rPr>
          <w:sz w:val="20"/>
        </w:rPr>
        <w:t>Coyle, Mark</w:t>
      </w:r>
    </w:p>
    <w:p w:rsidR="00FA42AB" w:rsidRDefault="00FA42AB" w:rsidP="00FA42AB">
      <w:pPr>
        <w:spacing w:before="1"/>
        <w:ind w:left="119"/>
        <w:rPr>
          <w:i/>
          <w:sz w:val="20"/>
        </w:rPr>
      </w:pPr>
      <w:r>
        <w:rPr>
          <w:i/>
          <w:sz w:val="20"/>
        </w:rPr>
        <w:t>Calasanctius College, Oranmore, Co. Galway</w:t>
      </w:r>
    </w:p>
    <w:p w:rsidR="00FA42AB" w:rsidRDefault="00FA42AB" w:rsidP="00FA42AB">
      <w:pPr>
        <w:pStyle w:val="BodyText"/>
        <w:spacing w:before="10"/>
        <w:rPr>
          <w:i/>
        </w:rPr>
      </w:pPr>
    </w:p>
    <w:p w:rsidR="00FA42AB" w:rsidRDefault="00FA42AB" w:rsidP="00FA42AB">
      <w:pPr>
        <w:ind w:left="119"/>
        <w:rPr>
          <w:sz w:val="20"/>
        </w:rPr>
      </w:pPr>
      <w:r>
        <w:rPr>
          <w:sz w:val="20"/>
        </w:rPr>
        <w:t>Kelly, Fearghus</w:t>
      </w:r>
    </w:p>
    <w:p w:rsidR="00FA42AB" w:rsidRDefault="00FA42AB" w:rsidP="00FA42AB">
      <w:pPr>
        <w:ind w:left="119"/>
        <w:rPr>
          <w:i/>
          <w:sz w:val="20"/>
        </w:rPr>
      </w:pPr>
      <w:r>
        <w:rPr>
          <w:i/>
          <w:sz w:val="20"/>
        </w:rPr>
        <w:t>Gort Community School, Gort, Co. Galway</w:t>
      </w:r>
    </w:p>
    <w:p w:rsidR="00FA42AB" w:rsidRDefault="00FA42AB" w:rsidP="00FA42AB">
      <w:pPr>
        <w:pStyle w:val="BodyText"/>
        <w:spacing w:before="1"/>
        <w:rPr>
          <w:i/>
          <w:sz w:val="20"/>
        </w:rPr>
      </w:pPr>
    </w:p>
    <w:p w:rsidR="00FA42AB" w:rsidRDefault="00FA42AB" w:rsidP="00FA42AB">
      <w:pPr>
        <w:ind w:left="119"/>
        <w:rPr>
          <w:sz w:val="20"/>
        </w:rPr>
      </w:pPr>
      <w:r>
        <w:rPr>
          <w:sz w:val="20"/>
        </w:rPr>
        <w:t>Martin, Niamh</w:t>
      </w:r>
    </w:p>
    <w:p w:rsidR="00FA42AB" w:rsidRDefault="00FA42AB" w:rsidP="00FA42AB">
      <w:pPr>
        <w:spacing w:before="1"/>
        <w:ind w:left="119"/>
        <w:rPr>
          <w:i/>
          <w:sz w:val="20"/>
        </w:rPr>
      </w:pPr>
      <w:r>
        <w:rPr>
          <w:i/>
          <w:sz w:val="20"/>
        </w:rPr>
        <w:t>Scoil Bhríde, Mercy Secondary School, Tuam, Co. Galway</w:t>
      </w:r>
    </w:p>
    <w:p w:rsidR="00FA42AB" w:rsidRDefault="00FA42AB" w:rsidP="00FA42AB">
      <w:pPr>
        <w:pStyle w:val="BodyText"/>
        <w:spacing w:before="10"/>
        <w:rPr>
          <w:i/>
        </w:rPr>
      </w:pPr>
    </w:p>
    <w:p w:rsidR="00FA42AB" w:rsidRDefault="00FA42AB" w:rsidP="00FA42AB">
      <w:pPr>
        <w:spacing w:line="219" w:lineRule="exact"/>
        <w:ind w:left="119"/>
        <w:rPr>
          <w:sz w:val="20"/>
        </w:rPr>
      </w:pPr>
      <w:r>
        <w:rPr>
          <w:sz w:val="20"/>
        </w:rPr>
        <w:t>McMorrow, Matthew</w:t>
      </w:r>
    </w:p>
    <w:p w:rsidR="00FA42AB" w:rsidRDefault="00FA42AB" w:rsidP="00FA42AB">
      <w:pPr>
        <w:spacing w:line="219" w:lineRule="exact"/>
        <w:ind w:left="119"/>
        <w:rPr>
          <w:i/>
          <w:sz w:val="20"/>
        </w:rPr>
      </w:pPr>
      <w:r>
        <w:rPr>
          <w:i/>
          <w:sz w:val="20"/>
        </w:rPr>
        <w:t>St. Joseph’s College, Garbally Park, Ballinasloe, Co. Galway</w:t>
      </w:r>
    </w:p>
    <w:p w:rsidR="00FA42AB" w:rsidRDefault="00FA42AB" w:rsidP="00FA42AB">
      <w:pPr>
        <w:spacing w:before="183"/>
        <w:ind w:left="119"/>
        <w:rPr>
          <w:sz w:val="20"/>
        </w:rPr>
      </w:pPr>
      <w:r>
        <w:rPr>
          <w:sz w:val="20"/>
        </w:rPr>
        <w:t>Mulligan, Martin David</w:t>
      </w:r>
    </w:p>
    <w:p w:rsidR="00FA42AB" w:rsidRDefault="00FA42AB" w:rsidP="00FA42AB">
      <w:pPr>
        <w:ind w:left="119"/>
        <w:rPr>
          <w:i/>
          <w:sz w:val="20"/>
        </w:rPr>
      </w:pPr>
      <w:r>
        <w:rPr>
          <w:i/>
          <w:sz w:val="20"/>
        </w:rPr>
        <w:t>St. Mary’s College, Ballysadare, Co. Sligo</w:t>
      </w:r>
    </w:p>
    <w:p w:rsidR="00FA42AB" w:rsidRDefault="00FA42AB" w:rsidP="00FA42AB">
      <w:pPr>
        <w:pStyle w:val="BodyText"/>
        <w:spacing w:before="1"/>
        <w:rPr>
          <w:i/>
          <w:sz w:val="20"/>
        </w:rPr>
      </w:pPr>
    </w:p>
    <w:p w:rsidR="00FA42AB" w:rsidRDefault="00FA42AB" w:rsidP="00FA42AB">
      <w:pPr>
        <w:ind w:left="119"/>
        <w:rPr>
          <w:sz w:val="20"/>
        </w:rPr>
      </w:pPr>
      <w:r>
        <w:rPr>
          <w:sz w:val="20"/>
        </w:rPr>
        <w:t>Noone, Anthony</w:t>
      </w:r>
    </w:p>
    <w:p w:rsidR="00FA42AB" w:rsidRDefault="00FA42AB" w:rsidP="00FA42AB">
      <w:pPr>
        <w:spacing w:before="1"/>
        <w:ind w:left="119"/>
        <w:rPr>
          <w:i/>
          <w:sz w:val="20"/>
        </w:rPr>
      </w:pPr>
      <w:r>
        <w:rPr>
          <w:i/>
          <w:sz w:val="20"/>
        </w:rPr>
        <w:t>Coláiste Iognáid, Sea Road, Galway</w:t>
      </w:r>
    </w:p>
    <w:p w:rsidR="00FA42AB" w:rsidRDefault="00FA42AB" w:rsidP="00FA42AB">
      <w:pPr>
        <w:pStyle w:val="BodyText"/>
        <w:spacing w:before="10"/>
        <w:rPr>
          <w:i/>
        </w:rPr>
      </w:pPr>
    </w:p>
    <w:p w:rsidR="00FA42AB" w:rsidRDefault="00FA42AB" w:rsidP="00FA42AB">
      <w:pPr>
        <w:ind w:left="119"/>
        <w:rPr>
          <w:sz w:val="20"/>
        </w:rPr>
      </w:pPr>
      <w:r>
        <w:rPr>
          <w:sz w:val="20"/>
        </w:rPr>
        <w:t>Rabbitt, Laurann</w:t>
      </w:r>
    </w:p>
    <w:p w:rsidR="00FA42AB" w:rsidRDefault="00FA42AB" w:rsidP="00FA42AB">
      <w:pPr>
        <w:ind w:left="119"/>
        <w:rPr>
          <w:i/>
          <w:sz w:val="20"/>
        </w:rPr>
      </w:pPr>
      <w:r>
        <w:rPr>
          <w:i/>
          <w:sz w:val="20"/>
        </w:rPr>
        <w:t>Coláiste na Coiribe, Bóthar Thuama, Gaillimh</w:t>
      </w:r>
    </w:p>
    <w:p w:rsidR="00FA42AB" w:rsidRDefault="00FA42AB" w:rsidP="00FA42AB">
      <w:pPr>
        <w:pStyle w:val="BodyText"/>
        <w:rPr>
          <w:i/>
          <w:sz w:val="22"/>
        </w:rPr>
      </w:pPr>
    </w:p>
    <w:p w:rsidR="00623FAA" w:rsidRDefault="00FA42AB" w:rsidP="00CD691B">
      <w:pPr>
        <w:rPr>
          <w:i/>
          <w:sz w:val="24"/>
        </w:rPr>
      </w:pPr>
      <w:r>
        <w:rPr>
          <w:i/>
          <w:color w:val="003883"/>
          <w:sz w:val="24"/>
        </w:rPr>
        <w:t>First Medical / Céadleigheas (1MB3)</w:t>
      </w:r>
    </w:p>
    <w:p w:rsidR="00623FAA" w:rsidRDefault="00FA42AB" w:rsidP="00CD691B">
      <w:pPr>
        <w:rPr>
          <w:i/>
          <w:sz w:val="24"/>
        </w:rPr>
      </w:pPr>
      <w:r>
        <w:rPr>
          <w:sz w:val="20"/>
        </w:rPr>
        <w:t>McCabe, Fergus</w:t>
      </w:r>
    </w:p>
    <w:p w:rsidR="00FA42AB" w:rsidRPr="00CD691B" w:rsidRDefault="00FA42AB" w:rsidP="00CD691B">
      <w:pPr>
        <w:rPr>
          <w:i/>
          <w:sz w:val="24"/>
        </w:rPr>
      </w:pPr>
      <w:r>
        <w:rPr>
          <w:i/>
          <w:sz w:val="20"/>
        </w:rPr>
        <w:t>Yeats College, Yeats House, College Road, Galway</w:t>
      </w:r>
    </w:p>
    <w:p w:rsidR="00623FAA" w:rsidRDefault="00623FAA" w:rsidP="00FA42AB">
      <w:pPr>
        <w:spacing w:line="229" w:lineRule="exact"/>
        <w:ind w:left="119"/>
        <w:rPr>
          <w:i/>
          <w:sz w:val="20"/>
        </w:rPr>
      </w:pPr>
    </w:p>
    <w:p w:rsidR="00623FAA" w:rsidRDefault="00623FAA" w:rsidP="00FA42AB">
      <w:pPr>
        <w:spacing w:line="229" w:lineRule="exact"/>
        <w:ind w:left="119"/>
        <w:rPr>
          <w:i/>
          <w:sz w:val="20"/>
        </w:rPr>
      </w:pPr>
    </w:p>
    <w:p w:rsidR="00623FAA" w:rsidRDefault="00623FAA" w:rsidP="00FA42AB">
      <w:pPr>
        <w:spacing w:line="229" w:lineRule="exact"/>
        <w:ind w:left="119"/>
        <w:rPr>
          <w:i/>
          <w:sz w:val="20"/>
        </w:rPr>
      </w:pPr>
    </w:p>
    <w:p w:rsidR="00623FAA" w:rsidRDefault="00623FAA" w:rsidP="00FA42AB">
      <w:pPr>
        <w:spacing w:line="229" w:lineRule="exact"/>
        <w:ind w:left="119"/>
        <w:rPr>
          <w:i/>
          <w:sz w:val="20"/>
        </w:rPr>
      </w:pPr>
    </w:p>
    <w:p w:rsidR="00623FAA" w:rsidRDefault="00623FAA" w:rsidP="00FA42AB">
      <w:pPr>
        <w:spacing w:line="229" w:lineRule="exact"/>
        <w:rPr>
          <w:sz w:val="20"/>
        </w:rPr>
        <w:sectPr w:rsidR="00623FAA">
          <w:pgSz w:w="8440" w:h="11920"/>
          <w:pgMar w:top="1020" w:right="1160" w:bottom="460" w:left="740" w:header="0" w:footer="268" w:gutter="0"/>
          <w:cols w:space="720"/>
        </w:sectPr>
      </w:pPr>
      <w:r w:rsidRPr="00623FAA">
        <w:rPr>
          <w:noProof/>
          <w:lang w:bidi="ar-SA"/>
        </w:rPr>
        <w:drawing>
          <wp:inline distT="0" distB="0" distL="0" distR="0">
            <wp:extent cx="4152900" cy="272557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152900" cy="2725578"/>
                    </a:xfrm>
                    <a:prstGeom prst="rect">
                      <a:avLst/>
                    </a:prstGeom>
                    <a:noFill/>
                    <a:ln>
                      <a:noFill/>
                    </a:ln>
                  </pic:spPr>
                </pic:pic>
              </a:graphicData>
            </a:graphic>
          </wp:inline>
        </w:drawing>
      </w:r>
    </w:p>
    <w:p w:rsidR="00FA42AB" w:rsidRDefault="00FA42AB" w:rsidP="00FA42AB">
      <w:pPr>
        <w:pStyle w:val="BodyText"/>
        <w:spacing w:before="5"/>
        <w:rPr>
          <w:i/>
          <w:sz w:val="10"/>
        </w:rPr>
      </w:pPr>
    </w:p>
    <w:p w:rsidR="00FA42AB" w:rsidRDefault="00FA42AB" w:rsidP="00FA42AB">
      <w:pPr>
        <w:spacing w:before="91"/>
        <w:ind w:left="119"/>
        <w:rPr>
          <w:sz w:val="20"/>
        </w:rPr>
      </w:pPr>
      <w:r>
        <w:rPr>
          <w:sz w:val="20"/>
        </w:rPr>
        <w:t>Moran, Brendan</w:t>
      </w:r>
    </w:p>
    <w:p w:rsidR="00FA42AB" w:rsidRDefault="00FA42AB" w:rsidP="00FA42AB">
      <w:pPr>
        <w:spacing w:before="1"/>
        <w:ind w:left="119"/>
        <w:rPr>
          <w:i/>
          <w:sz w:val="20"/>
        </w:rPr>
      </w:pPr>
      <w:r>
        <w:rPr>
          <w:i/>
          <w:sz w:val="20"/>
        </w:rPr>
        <w:t>Ardscoil Iognáid Rís, An Cuarbhóthar Thuaidh, Cathair Luimnigh</w:t>
      </w:r>
    </w:p>
    <w:p w:rsidR="00FA42AB" w:rsidRDefault="00FA42AB" w:rsidP="00FA42AB">
      <w:pPr>
        <w:spacing w:before="173" w:line="213" w:lineRule="exact"/>
        <w:ind w:left="119"/>
        <w:rPr>
          <w:sz w:val="20"/>
        </w:rPr>
      </w:pPr>
      <w:r>
        <w:rPr>
          <w:sz w:val="20"/>
        </w:rPr>
        <w:t>Walsh, Eoin</w:t>
      </w:r>
    </w:p>
    <w:p w:rsidR="00FA42AB" w:rsidRDefault="00FA42AB" w:rsidP="00FA42AB">
      <w:pPr>
        <w:spacing w:line="159" w:lineRule="exact"/>
        <w:ind w:left="119"/>
        <w:rPr>
          <w:i/>
          <w:sz w:val="20"/>
        </w:rPr>
      </w:pPr>
      <w:r>
        <w:rPr>
          <w:i/>
          <w:sz w:val="20"/>
        </w:rPr>
        <w:t>Scoil Naomh Póil, Clochar na Trócaire, Uachtar Ard, Co. na Gaillimhe</w:t>
      </w:r>
    </w:p>
    <w:p w:rsidR="00FA42AB" w:rsidRDefault="00FA42AB" w:rsidP="00FA42AB">
      <w:pPr>
        <w:spacing w:line="268" w:lineRule="exact"/>
        <w:ind w:left="119"/>
      </w:pPr>
    </w:p>
    <w:p w:rsidR="00FA42AB" w:rsidRDefault="00FA42AB" w:rsidP="00FA42AB">
      <w:pPr>
        <w:spacing w:line="268" w:lineRule="exact"/>
        <w:ind w:left="119"/>
      </w:pPr>
    </w:p>
    <w:p w:rsidR="00FA42AB" w:rsidRDefault="00FA42AB" w:rsidP="00CD691B">
      <w:pPr>
        <w:pStyle w:val="Heading7"/>
        <w:spacing w:before="1"/>
        <w:ind w:right="2855"/>
        <w:sectPr w:rsidR="00FA42AB">
          <w:pgSz w:w="8440" w:h="11920"/>
          <w:pgMar w:top="1020" w:right="1160" w:bottom="460" w:left="740" w:header="0" w:footer="268" w:gutter="0"/>
          <w:cols w:space="720"/>
        </w:sectPr>
      </w:pPr>
    </w:p>
    <w:p w:rsidR="00FA42AB" w:rsidRDefault="00FA42AB" w:rsidP="00FA42AB">
      <w:pPr>
        <w:spacing w:before="60"/>
        <w:ind w:left="119"/>
        <w:rPr>
          <w:sz w:val="24"/>
        </w:rPr>
      </w:pPr>
      <w:r>
        <w:rPr>
          <w:color w:val="5F1D5D"/>
          <w:sz w:val="24"/>
        </w:rPr>
        <w:t>Therapy</w:t>
      </w:r>
    </w:p>
    <w:p w:rsidR="00FA42AB" w:rsidRDefault="00FA42AB" w:rsidP="00FA42AB">
      <w:pPr>
        <w:spacing w:before="2"/>
        <w:ind w:left="119"/>
        <w:rPr>
          <w:i/>
        </w:rPr>
      </w:pPr>
      <w:r>
        <w:rPr>
          <w:i/>
          <w:color w:val="4D4D4F"/>
        </w:rPr>
        <w:t>Scholarship First Prize</w:t>
      </w:r>
    </w:p>
    <w:p w:rsidR="00FA42AB" w:rsidRDefault="00FA42AB" w:rsidP="00FA42AB">
      <w:pPr>
        <w:spacing w:before="6"/>
        <w:ind w:left="119"/>
        <w:rPr>
          <w:rFonts w:ascii="Cambria"/>
          <w:sz w:val="17"/>
        </w:rPr>
      </w:pPr>
      <w:r>
        <w:rPr>
          <w:rFonts w:ascii="Cambria"/>
          <w:w w:val="105"/>
          <w:sz w:val="17"/>
        </w:rPr>
        <w:t>Amy Curran</w:t>
      </w:r>
    </w:p>
    <w:p w:rsidR="00FA42AB" w:rsidRDefault="00FA42AB" w:rsidP="00FA42AB">
      <w:pPr>
        <w:pStyle w:val="BodyText"/>
        <w:rPr>
          <w:rFonts w:ascii="Cambria"/>
          <w:sz w:val="20"/>
        </w:rPr>
      </w:pPr>
    </w:p>
    <w:p w:rsidR="00FA42AB" w:rsidRPr="003C58C8" w:rsidRDefault="00FA42AB" w:rsidP="00FA42AB">
      <w:pPr>
        <w:pStyle w:val="Heading4"/>
        <w:spacing w:before="158" w:line="301" w:lineRule="exact"/>
      </w:pPr>
      <w:r w:rsidRPr="003C58C8">
        <w:t>EXCELLENCE SCHOLARSHIPS 2013-14</w:t>
      </w:r>
    </w:p>
    <w:p w:rsidR="00FA42AB" w:rsidRDefault="00FA42AB" w:rsidP="00FA42AB">
      <w:pPr>
        <w:pStyle w:val="Heading7"/>
        <w:ind w:right="475"/>
      </w:pPr>
      <w:r w:rsidRPr="003C58C8">
        <w:rPr>
          <w:color w:val="5F1D5D"/>
        </w:rPr>
        <w:t>The College of Medicine, Nursing and Health Scien</w:t>
      </w:r>
      <w:r>
        <w:rPr>
          <w:color w:val="5F1D5D"/>
        </w:rPr>
        <w:t>ces / Coláiste an Leighis, an Altranais agus na nEolaíochtaí Sláinte</w:t>
      </w:r>
    </w:p>
    <w:p w:rsidR="00FA42AB" w:rsidRPr="00AA266E" w:rsidRDefault="00FA42AB" w:rsidP="00AA266E">
      <w:pPr>
        <w:pStyle w:val="BodyText"/>
        <w:spacing w:before="7"/>
        <w:rPr>
          <w:sz w:val="23"/>
        </w:rPr>
      </w:pPr>
    </w:p>
    <w:p w:rsidR="00FA42AB" w:rsidRDefault="00FA42AB" w:rsidP="00FA42AB">
      <w:pPr>
        <w:pStyle w:val="Heading8"/>
      </w:pPr>
      <w:r w:rsidRPr="00AA266E">
        <w:rPr>
          <w:color w:val="003883"/>
        </w:rPr>
        <w:t xml:space="preserve">Foundation </w:t>
      </w:r>
      <w:r>
        <w:rPr>
          <w:color w:val="003883"/>
        </w:rPr>
        <w:t>Year / Bonnbhliain (OMB3)</w:t>
      </w:r>
    </w:p>
    <w:p w:rsidR="00FA42AB" w:rsidRDefault="00FA42AB" w:rsidP="00FA42AB">
      <w:pPr>
        <w:spacing w:before="232"/>
        <w:ind w:left="119"/>
        <w:rPr>
          <w:sz w:val="20"/>
        </w:rPr>
      </w:pPr>
      <w:r>
        <w:rPr>
          <w:sz w:val="20"/>
        </w:rPr>
        <w:t>Bonner, Amara Ella Marie</w:t>
      </w:r>
    </w:p>
    <w:p w:rsidR="00FA42AB" w:rsidRDefault="00FA42AB" w:rsidP="00FA42AB">
      <w:pPr>
        <w:spacing w:before="1"/>
        <w:ind w:left="119"/>
        <w:rPr>
          <w:i/>
          <w:sz w:val="20"/>
        </w:rPr>
      </w:pPr>
      <w:r>
        <w:rPr>
          <w:i/>
          <w:sz w:val="20"/>
        </w:rPr>
        <w:t>St. Columba’s Comprehensive School, Glenties, Co. Donegal</w:t>
      </w:r>
    </w:p>
    <w:p w:rsidR="00FA42AB" w:rsidRDefault="00FA42AB" w:rsidP="00FA42AB">
      <w:pPr>
        <w:pStyle w:val="BodyText"/>
        <w:spacing w:before="10"/>
        <w:rPr>
          <w:i/>
        </w:rPr>
      </w:pPr>
    </w:p>
    <w:p w:rsidR="00FA42AB" w:rsidRDefault="00FA42AB" w:rsidP="00FA42AB">
      <w:pPr>
        <w:ind w:left="119"/>
        <w:rPr>
          <w:sz w:val="20"/>
        </w:rPr>
      </w:pPr>
      <w:r>
        <w:rPr>
          <w:sz w:val="20"/>
        </w:rPr>
        <w:t>Coughlan, Aoife</w:t>
      </w:r>
    </w:p>
    <w:p w:rsidR="00FA42AB" w:rsidRDefault="00FA42AB" w:rsidP="00FA42AB">
      <w:pPr>
        <w:ind w:left="119"/>
        <w:rPr>
          <w:i/>
          <w:sz w:val="20"/>
        </w:rPr>
      </w:pPr>
      <w:r>
        <w:rPr>
          <w:i/>
          <w:sz w:val="20"/>
        </w:rPr>
        <w:t>Coláiste na Coiribe, Bóthar Thuama, Gaillimh</w:t>
      </w:r>
    </w:p>
    <w:p w:rsidR="00FA42AB" w:rsidRDefault="00FA42AB" w:rsidP="00FA42AB">
      <w:pPr>
        <w:pStyle w:val="BodyText"/>
        <w:spacing w:before="1"/>
        <w:rPr>
          <w:i/>
          <w:sz w:val="20"/>
        </w:rPr>
      </w:pPr>
    </w:p>
    <w:p w:rsidR="00FA42AB" w:rsidRDefault="00FA42AB" w:rsidP="00FA42AB">
      <w:pPr>
        <w:ind w:left="119"/>
        <w:rPr>
          <w:sz w:val="20"/>
        </w:rPr>
      </w:pPr>
      <w:r>
        <w:rPr>
          <w:sz w:val="20"/>
        </w:rPr>
        <w:t>Coyle, Mark</w:t>
      </w:r>
    </w:p>
    <w:p w:rsidR="00FA42AB" w:rsidRDefault="00FA42AB" w:rsidP="00FA42AB">
      <w:pPr>
        <w:spacing w:before="1"/>
        <w:ind w:left="119"/>
        <w:rPr>
          <w:i/>
          <w:sz w:val="20"/>
        </w:rPr>
      </w:pPr>
      <w:r>
        <w:rPr>
          <w:i/>
          <w:sz w:val="20"/>
        </w:rPr>
        <w:t>Calasanctius College, Oranmore, Co. Galway</w:t>
      </w:r>
    </w:p>
    <w:p w:rsidR="00FA42AB" w:rsidRDefault="00FA42AB" w:rsidP="00FA42AB">
      <w:pPr>
        <w:pStyle w:val="BodyText"/>
        <w:spacing w:before="10"/>
        <w:rPr>
          <w:i/>
        </w:rPr>
      </w:pPr>
    </w:p>
    <w:p w:rsidR="00FA42AB" w:rsidRDefault="00FA42AB" w:rsidP="00FA42AB">
      <w:pPr>
        <w:ind w:left="119"/>
        <w:rPr>
          <w:sz w:val="20"/>
        </w:rPr>
      </w:pPr>
      <w:r>
        <w:rPr>
          <w:sz w:val="20"/>
        </w:rPr>
        <w:t>Kelly, Fearghus</w:t>
      </w:r>
    </w:p>
    <w:p w:rsidR="00FA42AB" w:rsidRDefault="00FA42AB" w:rsidP="00FA42AB">
      <w:pPr>
        <w:ind w:left="119"/>
        <w:rPr>
          <w:i/>
          <w:sz w:val="20"/>
        </w:rPr>
      </w:pPr>
      <w:r>
        <w:rPr>
          <w:i/>
          <w:sz w:val="20"/>
        </w:rPr>
        <w:t>Gort Community School, Gort, Co. Galway</w:t>
      </w:r>
    </w:p>
    <w:p w:rsidR="00FA42AB" w:rsidRDefault="00FA42AB" w:rsidP="00FA42AB">
      <w:pPr>
        <w:pStyle w:val="BodyText"/>
        <w:spacing w:before="1"/>
        <w:rPr>
          <w:i/>
          <w:sz w:val="20"/>
        </w:rPr>
      </w:pPr>
    </w:p>
    <w:p w:rsidR="00FA42AB" w:rsidRDefault="00FA42AB" w:rsidP="00FA42AB">
      <w:pPr>
        <w:ind w:left="119"/>
        <w:rPr>
          <w:sz w:val="20"/>
        </w:rPr>
      </w:pPr>
      <w:r>
        <w:rPr>
          <w:sz w:val="20"/>
        </w:rPr>
        <w:t>Martin, Niamh</w:t>
      </w:r>
    </w:p>
    <w:p w:rsidR="00FA42AB" w:rsidRDefault="00FA42AB" w:rsidP="00FA42AB">
      <w:pPr>
        <w:spacing w:before="1"/>
        <w:ind w:left="119"/>
        <w:rPr>
          <w:i/>
          <w:sz w:val="20"/>
        </w:rPr>
      </w:pPr>
      <w:r>
        <w:rPr>
          <w:i/>
          <w:sz w:val="20"/>
        </w:rPr>
        <w:t>Scoil Bhríde, Mercy Secondary School, Tuam, Co. Galway</w:t>
      </w:r>
    </w:p>
    <w:p w:rsidR="00FA42AB" w:rsidRDefault="00FA42AB" w:rsidP="00FA42AB">
      <w:pPr>
        <w:pStyle w:val="BodyText"/>
        <w:spacing w:before="10"/>
        <w:rPr>
          <w:i/>
        </w:rPr>
      </w:pPr>
    </w:p>
    <w:p w:rsidR="00FA42AB" w:rsidRDefault="00FA42AB" w:rsidP="00FA42AB">
      <w:pPr>
        <w:spacing w:line="219" w:lineRule="exact"/>
        <w:ind w:left="119"/>
        <w:rPr>
          <w:sz w:val="20"/>
        </w:rPr>
      </w:pPr>
      <w:r>
        <w:rPr>
          <w:sz w:val="20"/>
        </w:rPr>
        <w:t>McMorrow, Matthew</w:t>
      </w:r>
    </w:p>
    <w:p w:rsidR="00FA42AB" w:rsidRDefault="00FA42AB" w:rsidP="00FA42AB">
      <w:pPr>
        <w:spacing w:line="219" w:lineRule="exact"/>
        <w:ind w:left="119"/>
        <w:rPr>
          <w:i/>
          <w:sz w:val="20"/>
        </w:rPr>
      </w:pPr>
      <w:r>
        <w:rPr>
          <w:i/>
          <w:sz w:val="20"/>
        </w:rPr>
        <w:t>St. Joseph’s College, Garbally Park, Ballinasloe, Co. Galway</w:t>
      </w:r>
    </w:p>
    <w:p w:rsidR="00FA42AB" w:rsidRDefault="00FA42AB" w:rsidP="00FA42AB">
      <w:pPr>
        <w:spacing w:before="183"/>
        <w:ind w:left="119"/>
        <w:rPr>
          <w:sz w:val="20"/>
        </w:rPr>
      </w:pPr>
      <w:r>
        <w:rPr>
          <w:sz w:val="20"/>
        </w:rPr>
        <w:t>Mulligan, Martin David</w:t>
      </w:r>
    </w:p>
    <w:p w:rsidR="00FA42AB" w:rsidRDefault="00FA42AB" w:rsidP="00FA42AB">
      <w:pPr>
        <w:ind w:left="119"/>
        <w:rPr>
          <w:i/>
          <w:sz w:val="20"/>
        </w:rPr>
      </w:pPr>
      <w:r>
        <w:rPr>
          <w:i/>
          <w:sz w:val="20"/>
        </w:rPr>
        <w:t>St. Mary’s College, Ballysadare, Co. Sligo</w:t>
      </w:r>
    </w:p>
    <w:p w:rsidR="00FA42AB" w:rsidRDefault="00FA42AB" w:rsidP="00FA42AB">
      <w:pPr>
        <w:pStyle w:val="BodyText"/>
        <w:spacing w:before="1"/>
        <w:rPr>
          <w:i/>
          <w:sz w:val="20"/>
        </w:rPr>
      </w:pPr>
    </w:p>
    <w:p w:rsidR="00FA42AB" w:rsidRDefault="00FA42AB" w:rsidP="00FA42AB">
      <w:pPr>
        <w:ind w:left="119"/>
        <w:rPr>
          <w:sz w:val="20"/>
        </w:rPr>
      </w:pPr>
      <w:r>
        <w:rPr>
          <w:sz w:val="20"/>
        </w:rPr>
        <w:t>Noone, Anthony</w:t>
      </w:r>
    </w:p>
    <w:p w:rsidR="00FA42AB" w:rsidRDefault="00FA42AB" w:rsidP="00FA42AB">
      <w:pPr>
        <w:spacing w:before="1"/>
        <w:ind w:left="119"/>
        <w:rPr>
          <w:i/>
          <w:sz w:val="20"/>
        </w:rPr>
      </w:pPr>
      <w:r>
        <w:rPr>
          <w:i/>
          <w:sz w:val="20"/>
        </w:rPr>
        <w:t>Coláiste Iognáid, Sea Road, Galway</w:t>
      </w:r>
    </w:p>
    <w:p w:rsidR="00FA42AB" w:rsidRDefault="00FA42AB" w:rsidP="00FA42AB">
      <w:pPr>
        <w:pStyle w:val="BodyText"/>
        <w:spacing w:before="10"/>
        <w:rPr>
          <w:i/>
        </w:rPr>
      </w:pPr>
    </w:p>
    <w:p w:rsidR="00FA42AB" w:rsidRDefault="00FA42AB" w:rsidP="00FA42AB">
      <w:pPr>
        <w:ind w:left="119"/>
        <w:rPr>
          <w:sz w:val="20"/>
        </w:rPr>
      </w:pPr>
      <w:r>
        <w:rPr>
          <w:sz w:val="20"/>
        </w:rPr>
        <w:t>Rabbitt, Laurann</w:t>
      </w:r>
    </w:p>
    <w:p w:rsidR="00FA42AB" w:rsidRDefault="00FA42AB" w:rsidP="00FA42AB">
      <w:pPr>
        <w:ind w:left="119"/>
        <w:rPr>
          <w:i/>
          <w:sz w:val="20"/>
        </w:rPr>
      </w:pPr>
      <w:r>
        <w:rPr>
          <w:i/>
          <w:sz w:val="20"/>
        </w:rPr>
        <w:t>Coláiste na Coiribe, Bóthar Thuama, Gaillimh</w:t>
      </w:r>
    </w:p>
    <w:p w:rsidR="00FA42AB" w:rsidRDefault="00FA42AB" w:rsidP="00FA42AB">
      <w:pPr>
        <w:pStyle w:val="BodyText"/>
        <w:rPr>
          <w:i/>
          <w:sz w:val="22"/>
        </w:rPr>
      </w:pPr>
    </w:p>
    <w:p w:rsidR="00FA42AB" w:rsidRDefault="00FA42AB" w:rsidP="00FA42AB">
      <w:pPr>
        <w:pStyle w:val="BodyText"/>
        <w:spacing w:before="10"/>
        <w:rPr>
          <w:i/>
          <w:sz w:val="17"/>
        </w:rPr>
      </w:pPr>
    </w:p>
    <w:p w:rsidR="00FA42AB" w:rsidRDefault="00FA42AB" w:rsidP="00FA42AB">
      <w:pPr>
        <w:ind w:left="119"/>
        <w:rPr>
          <w:i/>
          <w:sz w:val="24"/>
        </w:rPr>
      </w:pPr>
      <w:r>
        <w:rPr>
          <w:i/>
          <w:color w:val="003883"/>
          <w:sz w:val="24"/>
        </w:rPr>
        <w:t>First Medical / Céadleigheas (1MB3)</w:t>
      </w:r>
    </w:p>
    <w:p w:rsidR="00FA42AB" w:rsidRDefault="00FA42AB" w:rsidP="00FA42AB">
      <w:pPr>
        <w:spacing w:before="232" w:line="229" w:lineRule="exact"/>
        <w:ind w:left="119"/>
        <w:rPr>
          <w:sz w:val="20"/>
        </w:rPr>
      </w:pPr>
      <w:r>
        <w:rPr>
          <w:sz w:val="20"/>
        </w:rPr>
        <w:t>McCabe, Fergus</w:t>
      </w:r>
    </w:p>
    <w:p w:rsidR="00FA42AB" w:rsidRDefault="00FA42AB" w:rsidP="00FA42AB">
      <w:pPr>
        <w:spacing w:line="229" w:lineRule="exact"/>
        <w:ind w:left="119"/>
        <w:rPr>
          <w:i/>
          <w:sz w:val="20"/>
        </w:rPr>
      </w:pPr>
      <w:r>
        <w:rPr>
          <w:i/>
          <w:sz w:val="20"/>
        </w:rPr>
        <w:t>Yeats College, Yeats House, College Road, Galway</w:t>
      </w:r>
    </w:p>
    <w:p w:rsidR="00FA42AB" w:rsidRDefault="00FA42AB" w:rsidP="00FA42AB">
      <w:pPr>
        <w:spacing w:line="229" w:lineRule="exact"/>
        <w:rPr>
          <w:sz w:val="20"/>
        </w:rPr>
        <w:sectPr w:rsidR="00FA42AB">
          <w:pgSz w:w="8440" w:h="11920"/>
          <w:pgMar w:top="1020" w:right="1160" w:bottom="460" w:left="740" w:header="0" w:footer="268" w:gutter="0"/>
          <w:cols w:space="720"/>
        </w:sectPr>
      </w:pPr>
    </w:p>
    <w:p w:rsidR="00FA42AB" w:rsidRDefault="00FA42AB" w:rsidP="00FA42AB">
      <w:pPr>
        <w:pStyle w:val="BodyText"/>
        <w:spacing w:before="5"/>
        <w:rPr>
          <w:i/>
          <w:sz w:val="10"/>
        </w:rPr>
      </w:pPr>
    </w:p>
    <w:p w:rsidR="00FA42AB" w:rsidRDefault="00FA42AB" w:rsidP="00FA42AB">
      <w:pPr>
        <w:spacing w:before="91"/>
        <w:ind w:left="119"/>
        <w:rPr>
          <w:sz w:val="20"/>
        </w:rPr>
      </w:pPr>
      <w:r>
        <w:rPr>
          <w:sz w:val="20"/>
        </w:rPr>
        <w:t>Moran, Brendan</w:t>
      </w:r>
    </w:p>
    <w:p w:rsidR="00FA42AB" w:rsidRDefault="00FA42AB" w:rsidP="00FA42AB">
      <w:pPr>
        <w:spacing w:before="1"/>
        <w:ind w:left="119"/>
        <w:rPr>
          <w:i/>
          <w:sz w:val="20"/>
        </w:rPr>
      </w:pPr>
      <w:r>
        <w:rPr>
          <w:i/>
          <w:sz w:val="20"/>
        </w:rPr>
        <w:t>Ardscoil Iognáid Rís, An Cuarbhóthar Thuaidh, Cathair Luimnigh</w:t>
      </w:r>
    </w:p>
    <w:p w:rsidR="00FA42AB" w:rsidRDefault="00FA42AB" w:rsidP="00FA42AB">
      <w:pPr>
        <w:spacing w:before="173" w:line="213" w:lineRule="exact"/>
        <w:ind w:left="119"/>
        <w:rPr>
          <w:sz w:val="20"/>
        </w:rPr>
      </w:pPr>
      <w:r>
        <w:rPr>
          <w:sz w:val="20"/>
        </w:rPr>
        <w:t>Walsh, Eoin</w:t>
      </w:r>
    </w:p>
    <w:p w:rsidR="00FA42AB" w:rsidRDefault="00FA42AB" w:rsidP="00FA42AB">
      <w:pPr>
        <w:spacing w:line="159" w:lineRule="exact"/>
        <w:ind w:left="119"/>
        <w:rPr>
          <w:i/>
          <w:sz w:val="20"/>
        </w:rPr>
      </w:pPr>
      <w:r>
        <w:rPr>
          <w:i/>
          <w:sz w:val="20"/>
        </w:rPr>
        <w:t>Scoil Naomh Póil, Clochar na Trócaire, Uachtar Ard, Co. na Gaillimhe</w:t>
      </w:r>
    </w:p>
    <w:p w:rsidR="00FA42AB" w:rsidRDefault="00FA42AB" w:rsidP="00FA42AB">
      <w:pPr>
        <w:spacing w:line="268" w:lineRule="exact"/>
        <w:ind w:left="119"/>
      </w:pPr>
    </w:p>
    <w:p w:rsidR="00FA42AB" w:rsidRDefault="00FA42AB" w:rsidP="00FA42AB">
      <w:pPr>
        <w:spacing w:line="268" w:lineRule="exact"/>
        <w:ind w:left="119"/>
      </w:pPr>
    </w:p>
    <w:p w:rsidR="00FA42AB" w:rsidRDefault="00FA42AB" w:rsidP="00FA42AB">
      <w:pPr>
        <w:spacing w:line="268" w:lineRule="exact"/>
        <w:ind w:left="119"/>
      </w:pPr>
    </w:p>
    <w:p w:rsidR="00FA42AB" w:rsidRDefault="00FA42AB" w:rsidP="007F678D">
      <w:pPr>
        <w:rPr>
          <w:rFonts w:ascii="Cambria"/>
          <w:sz w:val="17"/>
        </w:rPr>
        <w:sectPr w:rsidR="00FA42AB">
          <w:pgSz w:w="8440" w:h="11920"/>
          <w:pgMar w:top="1020" w:right="1160" w:bottom="460" w:left="740" w:header="0" w:footer="268" w:gutter="0"/>
          <w:cols w:space="720"/>
        </w:sectPr>
      </w:pPr>
    </w:p>
    <w:p w:rsidR="007F678D" w:rsidRDefault="007F678D" w:rsidP="007F678D">
      <w:pPr>
        <w:pStyle w:val="BodyText"/>
        <w:spacing w:before="2"/>
        <w:rPr>
          <w:rFonts w:ascii="Cambria"/>
          <w:sz w:val="14"/>
        </w:rPr>
      </w:pPr>
    </w:p>
    <w:p w:rsidR="007F678D" w:rsidRDefault="007F678D" w:rsidP="007F678D">
      <w:pPr>
        <w:pStyle w:val="Heading7"/>
        <w:spacing w:before="90"/>
      </w:pPr>
      <w:r>
        <w:rPr>
          <w:color w:val="5F1D5D"/>
        </w:rPr>
        <w:t>The Dr Henry Hutchinson Stewart Medical Scholarship in Nursing</w:t>
      </w:r>
    </w:p>
    <w:p w:rsidR="007F678D" w:rsidRDefault="007F678D" w:rsidP="007F678D">
      <w:pPr>
        <w:spacing w:before="1"/>
        <w:ind w:left="119"/>
        <w:rPr>
          <w:i/>
        </w:rPr>
      </w:pPr>
      <w:r>
        <w:rPr>
          <w:i/>
          <w:color w:val="4D4D4F"/>
        </w:rPr>
        <w:t>Scholarship First Prize</w:t>
      </w:r>
    </w:p>
    <w:p w:rsidR="007F678D" w:rsidRDefault="007F678D" w:rsidP="007F678D">
      <w:pPr>
        <w:spacing w:before="7"/>
        <w:ind w:left="119"/>
        <w:rPr>
          <w:rFonts w:ascii="Cambria"/>
          <w:sz w:val="17"/>
        </w:rPr>
      </w:pPr>
      <w:r>
        <w:rPr>
          <w:rFonts w:ascii="Cambria"/>
          <w:w w:val="105"/>
          <w:sz w:val="17"/>
        </w:rPr>
        <w:t>Nicola Hyde</w:t>
      </w:r>
    </w:p>
    <w:p w:rsidR="007F678D" w:rsidRDefault="007F678D" w:rsidP="007F678D">
      <w:pPr>
        <w:pStyle w:val="BodyText"/>
        <w:spacing w:before="6"/>
        <w:rPr>
          <w:rFonts w:ascii="Cambria"/>
          <w:sz w:val="16"/>
        </w:rPr>
      </w:pPr>
    </w:p>
    <w:p w:rsidR="007F678D" w:rsidRDefault="007F678D" w:rsidP="007F678D">
      <w:pPr>
        <w:ind w:left="119"/>
        <w:rPr>
          <w:i/>
        </w:rPr>
      </w:pPr>
      <w:r>
        <w:rPr>
          <w:i/>
          <w:color w:val="4D4D4F"/>
        </w:rPr>
        <w:t>Second Prize</w:t>
      </w:r>
    </w:p>
    <w:p w:rsidR="007F678D" w:rsidRDefault="007F678D" w:rsidP="007F678D">
      <w:pPr>
        <w:spacing w:before="5"/>
        <w:ind w:left="119"/>
        <w:rPr>
          <w:rFonts w:ascii="Cambria"/>
          <w:sz w:val="17"/>
        </w:rPr>
      </w:pPr>
      <w:r>
        <w:rPr>
          <w:rFonts w:ascii="Cambria"/>
          <w:w w:val="105"/>
          <w:sz w:val="17"/>
        </w:rPr>
        <w:t>Tracy McHugh</w:t>
      </w:r>
    </w:p>
    <w:p w:rsidR="007F678D" w:rsidRDefault="007F678D" w:rsidP="007F678D">
      <w:pPr>
        <w:pStyle w:val="BodyText"/>
        <w:spacing w:before="2"/>
        <w:rPr>
          <w:rFonts w:ascii="Cambria"/>
          <w:sz w:val="21"/>
        </w:rPr>
      </w:pPr>
    </w:p>
    <w:p w:rsidR="007F678D" w:rsidRDefault="007F678D" w:rsidP="007F678D">
      <w:pPr>
        <w:ind w:left="119"/>
        <w:rPr>
          <w:i/>
        </w:rPr>
      </w:pPr>
      <w:r>
        <w:rPr>
          <w:i/>
          <w:color w:val="4D4D4F"/>
        </w:rPr>
        <w:t>Third Prize</w:t>
      </w:r>
    </w:p>
    <w:p w:rsidR="007F678D" w:rsidRDefault="007F678D" w:rsidP="007F678D">
      <w:pPr>
        <w:spacing w:before="5"/>
        <w:ind w:left="119"/>
        <w:rPr>
          <w:rFonts w:ascii="Cambria"/>
          <w:sz w:val="17"/>
        </w:rPr>
      </w:pPr>
      <w:r>
        <w:rPr>
          <w:rFonts w:ascii="Cambria"/>
          <w:w w:val="105"/>
          <w:sz w:val="17"/>
        </w:rPr>
        <w:t>Linda McNulty</w:t>
      </w:r>
    </w:p>
    <w:p w:rsidR="007F678D" w:rsidRDefault="007F678D" w:rsidP="007F678D">
      <w:pPr>
        <w:pStyle w:val="BodyText"/>
        <w:spacing w:before="4"/>
        <w:rPr>
          <w:rFonts w:ascii="Cambria"/>
          <w:sz w:val="16"/>
        </w:rPr>
      </w:pPr>
    </w:p>
    <w:p w:rsidR="007F678D" w:rsidRDefault="007F678D" w:rsidP="007F678D">
      <w:pPr>
        <w:pStyle w:val="Heading7"/>
      </w:pPr>
      <w:r>
        <w:rPr>
          <w:color w:val="5F1D5D"/>
        </w:rPr>
        <w:t>The Dr Henry Hutchinson Stewart Medical Scholarship in Psychiatric Nursing</w:t>
      </w:r>
    </w:p>
    <w:p w:rsidR="007F678D" w:rsidRPr="00AA266E" w:rsidRDefault="007F678D" w:rsidP="00AA266E">
      <w:pPr>
        <w:pStyle w:val="BodyText"/>
        <w:spacing w:before="2"/>
        <w:rPr>
          <w:sz w:val="24"/>
        </w:rPr>
      </w:pPr>
    </w:p>
    <w:p w:rsidR="007F678D" w:rsidRPr="00AA266E" w:rsidRDefault="007F678D" w:rsidP="007F678D">
      <w:pPr>
        <w:ind w:left="119"/>
        <w:rPr>
          <w:i/>
        </w:rPr>
      </w:pPr>
      <w:r w:rsidRPr="00AA266E">
        <w:rPr>
          <w:i/>
          <w:color w:val="4D4D4F"/>
        </w:rPr>
        <w:t>Second Prize</w:t>
      </w:r>
    </w:p>
    <w:p w:rsidR="007F678D" w:rsidRDefault="007F678D" w:rsidP="007F678D">
      <w:pPr>
        <w:spacing w:before="7"/>
        <w:ind w:left="119"/>
        <w:rPr>
          <w:rFonts w:ascii="Cambria" w:hAnsi="Cambria"/>
          <w:sz w:val="17"/>
        </w:rPr>
      </w:pPr>
      <w:r>
        <w:rPr>
          <w:rFonts w:ascii="Cambria" w:hAnsi="Cambria"/>
          <w:w w:val="105"/>
          <w:sz w:val="17"/>
        </w:rPr>
        <w:t>Máire Mullooly</w:t>
      </w:r>
    </w:p>
    <w:p w:rsidR="007F678D" w:rsidRDefault="007F678D" w:rsidP="007F678D">
      <w:pPr>
        <w:pStyle w:val="BodyText"/>
        <w:rPr>
          <w:rFonts w:ascii="Cambria"/>
          <w:sz w:val="21"/>
        </w:rPr>
      </w:pPr>
    </w:p>
    <w:p w:rsidR="007F678D" w:rsidRDefault="007F678D" w:rsidP="007F678D">
      <w:pPr>
        <w:ind w:left="119"/>
        <w:rPr>
          <w:i/>
        </w:rPr>
      </w:pPr>
      <w:r>
        <w:rPr>
          <w:i/>
          <w:color w:val="4D4D4F"/>
        </w:rPr>
        <w:t>Third Prize</w:t>
      </w:r>
    </w:p>
    <w:p w:rsidR="007F678D" w:rsidRDefault="007F678D" w:rsidP="007F678D">
      <w:pPr>
        <w:spacing w:before="5"/>
        <w:ind w:left="119"/>
        <w:rPr>
          <w:rFonts w:ascii="Cambria"/>
          <w:sz w:val="17"/>
        </w:rPr>
      </w:pPr>
      <w:r>
        <w:rPr>
          <w:rFonts w:ascii="Cambria"/>
          <w:w w:val="105"/>
          <w:sz w:val="17"/>
        </w:rPr>
        <w:t>Lisa McKeon</w:t>
      </w:r>
    </w:p>
    <w:p w:rsidR="007F678D" w:rsidRDefault="007F678D" w:rsidP="007F678D">
      <w:pPr>
        <w:pStyle w:val="BodyText"/>
        <w:spacing w:before="4"/>
        <w:rPr>
          <w:rFonts w:ascii="Cambria"/>
          <w:sz w:val="16"/>
        </w:rPr>
      </w:pPr>
    </w:p>
    <w:p w:rsidR="007F678D" w:rsidRDefault="007F678D" w:rsidP="007F678D">
      <w:pPr>
        <w:pStyle w:val="Heading7"/>
        <w:rPr>
          <w:color w:val="5F1D5D"/>
        </w:rPr>
      </w:pPr>
    </w:p>
    <w:p w:rsidR="007F678D" w:rsidRDefault="007F678D" w:rsidP="007F678D">
      <w:pPr>
        <w:pStyle w:val="Heading7"/>
      </w:pPr>
      <w:r>
        <w:rPr>
          <w:color w:val="5F1D5D"/>
        </w:rPr>
        <w:t xml:space="preserve">The Dr Henry Hutchinson Stewart Medical Scholarship in </w:t>
      </w:r>
      <w:r w:rsidRPr="00D724D0">
        <w:rPr>
          <w:b/>
          <w:color w:val="5F1D5D"/>
        </w:rPr>
        <w:t>Paediatrics</w:t>
      </w:r>
    </w:p>
    <w:p w:rsidR="007F678D" w:rsidRDefault="007F678D" w:rsidP="007F678D">
      <w:pPr>
        <w:pStyle w:val="BodyText"/>
        <w:spacing w:before="3"/>
        <w:rPr>
          <w:sz w:val="22"/>
        </w:rPr>
      </w:pPr>
    </w:p>
    <w:p w:rsidR="007F678D" w:rsidRDefault="007F678D" w:rsidP="007F678D">
      <w:pPr>
        <w:ind w:left="119"/>
        <w:rPr>
          <w:i/>
        </w:rPr>
      </w:pPr>
      <w:r>
        <w:rPr>
          <w:i/>
          <w:color w:val="4D4D4F"/>
        </w:rPr>
        <w:t>Scholarship First Prize</w:t>
      </w:r>
    </w:p>
    <w:p w:rsidR="007F678D" w:rsidRPr="00D724D0" w:rsidRDefault="007F678D" w:rsidP="007F678D">
      <w:pPr>
        <w:spacing w:before="5"/>
        <w:ind w:left="119"/>
        <w:rPr>
          <w:rFonts w:ascii="Arial Narrow" w:hAnsi="Arial Narrow"/>
          <w:sz w:val="24"/>
          <w:szCs w:val="24"/>
        </w:rPr>
      </w:pPr>
      <w:r w:rsidRPr="00D724D0">
        <w:rPr>
          <w:rFonts w:ascii="Arial Narrow" w:hAnsi="Arial Narrow"/>
          <w:smallCaps/>
          <w:w w:val="105"/>
          <w:sz w:val="24"/>
          <w:szCs w:val="24"/>
        </w:rPr>
        <w:t>Sheridan</w:t>
      </w:r>
      <w:r w:rsidRPr="00D724D0">
        <w:rPr>
          <w:rFonts w:ascii="Arial Narrow" w:hAnsi="Arial Narrow"/>
          <w:w w:val="105"/>
          <w:sz w:val="24"/>
          <w:szCs w:val="24"/>
        </w:rPr>
        <w:t>, Sabrina</w:t>
      </w:r>
    </w:p>
    <w:p w:rsidR="007F678D" w:rsidRPr="00AA266E" w:rsidRDefault="007F678D" w:rsidP="00AA266E">
      <w:pPr>
        <w:pStyle w:val="BodyText"/>
        <w:rPr>
          <w:rFonts w:ascii="Cambria"/>
        </w:rPr>
      </w:pPr>
    </w:p>
    <w:p w:rsidR="007F678D" w:rsidRPr="00AA266E" w:rsidRDefault="007F678D" w:rsidP="00AA266E">
      <w:pPr>
        <w:pStyle w:val="Heading7"/>
        <w:spacing w:before="1"/>
        <w:rPr>
          <w:rFonts w:ascii="Cambria"/>
          <w:i/>
          <w:w w:val="105"/>
        </w:rPr>
      </w:pPr>
    </w:p>
    <w:p w:rsidR="007F678D" w:rsidRDefault="007F678D" w:rsidP="007F678D">
      <w:pPr>
        <w:pStyle w:val="Heading7"/>
        <w:spacing w:before="1"/>
      </w:pPr>
      <w:r>
        <w:rPr>
          <w:color w:val="5F1D5D"/>
        </w:rPr>
        <w:t xml:space="preserve">The Dr Henry Hutchinson Stewart Medical Scholarship in </w:t>
      </w:r>
      <w:r w:rsidRPr="00AA266E">
        <w:rPr>
          <w:b/>
          <w:color w:val="5F1D5D"/>
        </w:rPr>
        <w:t>Pathology</w:t>
      </w:r>
    </w:p>
    <w:p w:rsidR="007F678D" w:rsidRDefault="007F678D" w:rsidP="007F678D">
      <w:pPr>
        <w:pStyle w:val="BodyText"/>
        <w:rPr>
          <w:sz w:val="22"/>
        </w:rPr>
      </w:pPr>
    </w:p>
    <w:p w:rsidR="007F678D" w:rsidRDefault="007F678D" w:rsidP="007F678D">
      <w:pPr>
        <w:ind w:left="119"/>
        <w:rPr>
          <w:i/>
        </w:rPr>
      </w:pPr>
      <w:r>
        <w:rPr>
          <w:i/>
          <w:color w:val="4D4D4F"/>
        </w:rPr>
        <w:t>Scholarship First Prize</w:t>
      </w:r>
    </w:p>
    <w:p w:rsidR="007F678D" w:rsidRDefault="007F678D" w:rsidP="007F678D">
      <w:pPr>
        <w:spacing w:before="24"/>
        <w:ind w:left="119"/>
        <w:rPr>
          <w:rFonts w:ascii="Arial Narrow" w:hAnsi="Arial Narrow"/>
          <w:w w:val="105"/>
          <w:sz w:val="24"/>
          <w:szCs w:val="24"/>
        </w:rPr>
      </w:pPr>
      <w:r w:rsidRPr="00D724D0">
        <w:rPr>
          <w:rFonts w:ascii="Arial Narrow" w:hAnsi="Arial Narrow"/>
          <w:w w:val="105"/>
          <w:sz w:val="24"/>
          <w:szCs w:val="24"/>
        </w:rPr>
        <w:t>K</w:t>
      </w:r>
      <w:r w:rsidRPr="00D724D0">
        <w:rPr>
          <w:rFonts w:ascii="Arial Narrow" w:hAnsi="Arial Narrow"/>
          <w:smallCaps/>
          <w:w w:val="105"/>
          <w:sz w:val="24"/>
          <w:szCs w:val="24"/>
        </w:rPr>
        <w:t>avanagh</w:t>
      </w:r>
      <w:r w:rsidRPr="00D724D0">
        <w:rPr>
          <w:rFonts w:ascii="Arial Narrow" w:hAnsi="Arial Narrow"/>
          <w:w w:val="105"/>
          <w:sz w:val="24"/>
          <w:szCs w:val="24"/>
        </w:rPr>
        <w:t>, Aife</w:t>
      </w:r>
    </w:p>
    <w:p w:rsidR="007F678D" w:rsidRPr="00AA266E" w:rsidRDefault="007F678D" w:rsidP="00AA266E">
      <w:pPr>
        <w:spacing w:before="24"/>
        <w:ind w:left="119"/>
        <w:rPr>
          <w:rFonts w:ascii="Arial Narrow" w:hAnsi="Arial Narrow"/>
          <w:w w:val="105"/>
          <w:sz w:val="24"/>
        </w:rPr>
      </w:pPr>
    </w:p>
    <w:p w:rsidR="007F678D" w:rsidRPr="00AA266E" w:rsidRDefault="007F678D" w:rsidP="00AA266E">
      <w:pPr>
        <w:spacing w:before="24"/>
        <w:ind w:left="119"/>
        <w:rPr>
          <w:rFonts w:ascii="Arial Narrow" w:hAnsi="Arial Narrow"/>
          <w:w w:val="105"/>
          <w:sz w:val="24"/>
        </w:rPr>
      </w:pPr>
    </w:p>
    <w:p w:rsidR="007F678D" w:rsidRDefault="007F678D" w:rsidP="00AA266E">
      <w:pPr>
        <w:pStyle w:val="Heading7"/>
        <w:spacing w:before="1"/>
      </w:pPr>
      <w:r>
        <w:rPr>
          <w:color w:val="5F1D5D"/>
        </w:rPr>
        <w:t xml:space="preserve">The Dr Henry Hutchinson Stewart Medical Scholarship in </w:t>
      </w:r>
      <w:r w:rsidRPr="00DC0456">
        <w:rPr>
          <w:b/>
          <w:color w:val="5F1D5D"/>
        </w:rPr>
        <w:t>P</w:t>
      </w:r>
      <w:r>
        <w:rPr>
          <w:b/>
          <w:color w:val="5F1D5D"/>
        </w:rPr>
        <w:t>harmacology</w:t>
      </w:r>
    </w:p>
    <w:p w:rsidR="007F678D" w:rsidRDefault="007F678D" w:rsidP="007F678D">
      <w:pPr>
        <w:pStyle w:val="BodyText"/>
        <w:rPr>
          <w:sz w:val="22"/>
        </w:rPr>
      </w:pPr>
    </w:p>
    <w:p w:rsidR="007F678D" w:rsidRDefault="007F678D" w:rsidP="007F678D">
      <w:pPr>
        <w:ind w:left="119"/>
        <w:rPr>
          <w:i/>
          <w:color w:val="4D4D4F"/>
        </w:rPr>
      </w:pPr>
    </w:p>
    <w:p w:rsidR="007F678D" w:rsidRDefault="007F678D" w:rsidP="007F678D">
      <w:pPr>
        <w:ind w:left="119"/>
        <w:rPr>
          <w:i/>
          <w:color w:val="4D4D4F"/>
        </w:rPr>
      </w:pPr>
    </w:p>
    <w:p w:rsidR="007F678D" w:rsidRDefault="007F678D" w:rsidP="00AA266E">
      <w:pPr>
        <w:ind w:left="119"/>
        <w:rPr>
          <w:i/>
        </w:rPr>
      </w:pPr>
      <w:r>
        <w:rPr>
          <w:i/>
          <w:color w:val="4D4D4F"/>
        </w:rPr>
        <w:t>Third Prize</w:t>
      </w:r>
    </w:p>
    <w:p w:rsidR="007F678D" w:rsidRDefault="007F678D" w:rsidP="007F678D">
      <w:pPr>
        <w:spacing w:before="24"/>
        <w:ind w:left="119"/>
        <w:rPr>
          <w:rFonts w:ascii="Arial Narrow" w:hAnsi="Arial Narrow"/>
          <w:w w:val="105"/>
          <w:sz w:val="24"/>
          <w:szCs w:val="24"/>
        </w:rPr>
      </w:pPr>
      <w:r w:rsidRPr="00D724D0">
        <w:rPr>
          <w:rFonts w:ascii="Arial Narrow" w:hAnsi="Arial Narrow"/>
          <w:smallCaps/>
          <w:w w:val="105"/>
          <w:sz w:val="24"/>
          <w:szCs w:val="24"/>
        </w:rPr>
        <w:t>Mohd Nasri</w:t>
      </w:r>
      <w:r>
        <w:rPr>
          <w:rFonts w:ascii="Arial Narrow" w:hAnsi="Arial Narrow"/>
          <w:w w:val="105"/>
          <w:sz w:val="24"/>
          <w:szCs w:val="24"/>
        </w:rPr>
        <w:t>,</w:t>
      </w:r>
      <w:r w:rsidRPr="00DC0456">
        <w:rPr>
          <w:rFonts w:ascii="Arial Narrow" w:hAnsi="Arial Narrow"/>
          <w:w w:val="105"/>
          <w:sz w:val="24"/>
          <w:szCs w:val="24"/>
        </w:rPr>
        <w:t xml:space="preserve"> </w:t>
      </w:r>
      <w:r>
        <w:rPr>
          <w:rFonts w:ascii="Arial Narrow" w:hAnsi="Arial Narrow"/>
          <w:w w:val="105"/>
          <w:sz w:val="24"/>
          <w:szCs w:val="24"/>
        </w:rPr>
        <w:t>Farah Aliyah</w:t>
      </w:r>
    </w:p>
    <w:p w:rsidR="007F678D" w:rsidRDefault="007F678D" w:rsidP="007F678D">
      <w:pPr>
        <w:pStyle w:val="Heading7"/>
        <w:spacing w:before="1"/>
        <w:rPr>
          <w:color w:val="5F1D5D"/>
        </w:rPr>
      </w:pPr>
    </w:p>
    <w:p w:rsidR="007F678D" w:rsidRPr="00024A85" w:rsidRDefault="007F678D" w:rsidP="00024A85">
      <w:pPr>
        <w:pStyle w:val="Heading7"/>
        <w:spacing w:before="1"/>
        <w:rPr>
          <w:color w:val="5F1D5D"/>
        </w:rPr>
      </w:pPr>
    </w:p>
    <w:p w:rsidR="007F678D" w:rsidRDefault="007F678D" w:rsidP="007F678D">
      <w:pPr>
        <w:pStyle w:val="Heading7"/>
        <w:spacing w:before="1"/>
      </w:pPr>
      <w:r w:rsidRPr="00024A85">
        <w:rPr>
          <w:color w:val="5F1D5D"/>
        </w:rPr>
        <w:t xml:space="preserve">The </w:t>
      </w:r>
      <w:r>
        <w:rPr>
          <w:color w:val="5F1D5D"/>
        </w:rPr>
        <w:t xml:space="preserve">Dr Henry Hutchinson Stewart Medical Scholarship in </w:t>
      </w:r>
      <w:r w:rsidRPr="00D724D0">
        <w:rPr>
          <w:b/>
          <w:color w:val="5F1D5D"/>
        </w:rPr>
        <w:t>Surgery</w:t>
      </w:r>
    </w:p>
    <w:p w:rsidR="007F678D" w:rsidRDefault="007F678D" w:rsidP="007F678D">
      <w:pPr>
        <w:pStyle w:val="BodyText"/>
        <w:rPr>
          <w:sz w:val="22"/>
        </w:rPr>
      </w:pPr>
    </w:p>
    <w:p w:rsidR="007F678D" w:rsidRPr="00AA266E" w:rsidRDefault="007F678D" w:rsidP="007F678D">
      <w:pPr>
        <w:ind w:left="119"/>
        <w:rPr>
          <w:i/>
        </w:rPr>
      </w:pPr>
      <w:r>
        <w:rPr>
          <w:i/>
          <w:color w:val="4D4D4F"/>
        </w:rPr>
        <w:t>Third</w:t>
      </w:r>
      <w:r w:rsidRPr="00AA266E">
        <w:rPr>
          <w:i/>
          <w:color w:val="4D4D4F"/>
        </w:rPr>
        <w:t xml:space="preserve"> Prize</w:t>
      </w:r>
    </w:p>
    <w:p w:rsidR="007F678D" w:rsidRPr="00486E92" w:rsidRDefault="007F678D" w:rsidP="007F678D">
      <w:pPr>
        <w:spacing w:before="24"/>
        <w:ind w:left="119"/>
        <w:rPr>
          <w:rFonts w:ascii="Arial Narrow" w:hAnsi="Arial Narrow"/>
          <w:sz w:val="24"/>
          <w:szCs w:val="24"/>
        </w:rPr>
      </w:pPr>
      <w:r w:rsidRPr="00D724D0">
        <w:rPr>
          <w:rFonts w:ascii="Arial Narrow" w:hAnsi="Arial Narrow"/>
          <w:smallCaps/>
          <w:w w:val="105"/>
          <w:sz w:val="24"/>
          <w:szCs w:val="24"/>
        </w:rPr>
        <w:t>Fang</w:t>
      </w:r>
      <w:r>
        <w:rPr>
          <w:rFonts w:ascii="Arial Narrow" w:hAnsi="Arial Narrow"/>
          <w:w w:val="105"/>
          <w:sz w:val="24"/>
          <w:szCs w:val="24"/>
        </w:rPr>
        <w:t>, Clarissa</w:t>
      </w:r>
    </w:p>
    <w:p w:rsidR="007F678D" w:rsidRDefault="007F678D" w:rsidP="007F678D">
      <w:pPr>
        <w:spacing w:before="24"/>
        <w:ind w:left="119"/>
        <w:rPr>
          <w:rFonts w:ascii="Arial Narrow" w:hAnsi="Arial Narrow"/>
          <w:sz w:val="24"/>
          <w:szCs w:val="24"/>
        </w:rPr>
      </w:pPr>
    </w:p>
    <w:p w:rsidR="007F678D" w:rsidRDefault="007F678D" w:rsidP="007F678D">
      <w:pPr>
        <w:ind w:left="119"/>
        <w:rPr>
          <w:i/>
        </w:rPr>
      </w:pPr>
      <w:r>
        <w:rPr>
          <w:i/>
          <w:color w:val="4D4D4F"/>
        </w:rPr>
        <w:t>Commendation</w:t>
      </w:r>
    </w:p>
    <w:p w:rsidR="007F678D" w:rsidRPr="00D724D0" w:rsidRDefault="007F678D" w:rsidP="007F678D">
      <w:pPr>
        <w:spacing w:before="24"/>
        <w:ind w:left="119"/>
        <w:rPr>
          <w:rFonts w:ascii="Arial Narrow" w:hAnsi="Arial Narrow"/>
          <w:sz w:val="24"/>
          <w:szCs w:val="24"/>
        </w:rPr>
      </w:pPr>
      <w:r w:rsidRPr="00024A85">
        <w:rPr>
          <w:rFonts w:ascii="Arial Narrow" w:hAnsi="Arial Narrow"/>
          <w:smallCaps/>
          <w:w w:val="105"/>
          <w:sz w:val="24"/>
        </w:rPr>
        <w:t>Hennessy, O</w:t>
      </w:r>
      <w:r w:rsidRPr="00024A85">
        <w:rPr>
          <w:rFonts w:ascii="Arial Narrow" w:hAnsi="Arial Narrow"/>
          <w:w w:val="105"/>
          <w:sz w:val="24"/>
        </w:rPr>
        <w:t>rla</w:t>
      </w:r>
    </w:p>
    <w:p w:rsidR="007F678D" w:rsidRPr="00AA266E" w:rsidRDefault="007F678D" w:rsidP="00AA266E">
      <w:pPr>
        <w:pStyle w:val="BodyText"/>
        <w:rPr>
          <w:rFonts w:ascii="Cambria"/>
        </w:rPr>
      </w:pPr>
    </w:p>
    <w:p w:rsidR="007F678D" w:rsidRPr="00AA266E" w:rsidRDefault="007F678D" w:rsidP="00AA266E">
      <w:pPr>
        <w:pStyle w:val="BodyText"/>
        <w:spacing w:before="5"/>
        <w:rPr>
          <w:rFonts w:ascii="Cambria"/>
          <w:sz w:val="21"/>
        </w:rPr>
      </w:pPr>
    </w:p>
    <w:p w:rsidR="007F678D" w:rsidRDefault="007F678D" w:rsidP="007F678D">
      <w:pPr>
        <w:pStyle w:val="Heading7"/>
      </w:pPr>
      <w:r>
        <w:rPr>
          <w:color w:val="5F1D5D"/>
        </w:rPr>
        <w:t>The Dr Henry Hutchinson Stewart Medical Scholarship in Occupational Therapy</w:t>
      </w:r>
    </w:p>
    <w:p w:rsidR="007F678D" w:rsidRDefault="007F678D" w:rsidP="007F678D">
      <w:pPr>
        <w:pStyle w:val="BodyText"/>
        <w:spacing w:before="2"/>
        <w:rPr>
          <w:sz w:val="24"/>
        </w:rPr>
      </w:pPr>
    </w:p>
    <w:p w:rsidR="007F678D" w:rsidRDefault="007F678D" w:rsidP="007F678D">
      <w:pPr>
        <w:ind w:left="119"/>
        <w:rPr>
          <w:i/>
        </w:rPr>
      </w:pPr>
      <w:r>
        <w:rPr>
          <w:i/>
          <w:color w:val="4D4D4F"/>
        </w:rPr>
        <w:t>Scholarship First Prize</w:t>
      </w:r>
    </w:p>
    <w:p w:rsidR="007F678D" w:rsidRDefault="007F678D" w:rsidP="007F678D">
      <w:pPr>
        <w:spacing w:before="5" w:line="197" w:lineRule="exact"/>
        <w:ind w:left="119"/>
        <w:rPr>
          <w:rFonts w:ascii="Cambria"/>
          <w:sz w:val="17"/>
        </w:rPr>
      </w:pPr>
      <w:r>
        <w:rPr>
          <w:rFonts w:ascii="Cambria"/>
          <w:w w:val="105"/>
          <w:sz w:val="17"/>
        </w:rPr>
        <w:t>Dr Claire Kelly</w:t>
      </w:r>
    </w:p>
    <w:p w:rsidR="007F678D" w:rsidRDefault="007F678D" w:rsidP="007F678D">
      <w:pPr>
        <w:spacing w:line="250" w:lineRule="exact"/>
        <w:ind w:left="119"/>
      </w:pPr>
      <w:r>
        <w:rPr>
          <w:color w:val="4D4D4F"/>
        </w:rPr>
        <w:t>Second Prize</w:t>
      </w:r>
    </w:p>
    <w:p w:rsidR="007F678D" w:rsidRDefault="007F678D" w:rsidP="007F678D">
      <w:pPr>
        <w:spacing w:before="4"/>
        <w:ind w:left="119"/>
        <w:rPr>
          <w:rFonts w:ascii="Cambria"/>
          <w:sz w:val="17"/>
        </w:rPr>
      </w:pPr>
      <w:r>
        <w:rPr>
          <w:rFonts w:ascii="Cambria"/>
          <w:w w:val="105"/>
          <w:sz w:val="17"/>
        </w:rPr>
        <w:t>Linda Horan</w:t>
      </w:r>
    </w:p>
    <w:p w:rsidR="007F678D" w:rsidRDefault="007F678D" w:rsidP="007F678D">
      <w:pPr>
        <w:pStyle w:val="BodyText"/>
        <w:spacing w:before="4"/>
        <w:rPr>
          <w:rFonts w:ascii="Cambria"/>
          <w:sz w:val="16"/>
        </w:rPr>
      </w:pPr>
    </w:p>
    <w:p w:rsidR="007F678D" w:rsidRDefault="007F678D" w:rsidP="007F678D">
      <w:pPr>
        <w:pStyle w:val="Heading7"/>
        <w:ind w:right="3095"/>
      </w:pPr>
      <w:r>
        <w:rPr>
          <w:color w:val="5F1D5D"/>
        </w:rPr>
        <w:t>The Dr Henry Hutchinson Stewart Medical Scholarship in Podiatry</w:t>
      </w:r>
    </w:p>
    <w:p w:rsidR="007F678D" w:rsidRDefault="007F678D" w:rsidP="007F678D">
      <w:pPr>
        <w:pStyle w:val="BodyText"/>
        <w:spacing w:before="2"/>
        <w:rPr>
          <w:sz w:val="24"/>
        </w:rPr>
      </w:pPr>
    </w:p>
    <w:p w:rsidR="007F678D" w:rsidRDefault="007F678D" w:rsidP="007F678D">
      <w:pPr>
        <w:ind w:left="119"/>
      </w:pPr>
      <w:r>
        <w:rPr>
          <w:color w:val="4D4D4F"/>
        </w:rPr>
        <w:t>Third Prize</w:t>
      </w:r>
    </w:p>
    <w:p w:rsidR="007F678D" w:rsidRDefault="007F678D" w:rsidP="007F678D">
      <w:pPr>
        <w:spacing w:before="7"/>
        <w:ind w:left="119"/>
        <w:rPr>
          <w:rFonts w:ascii="Cambria"/>
          <w:sz w:val="17"/>
        </w:rPr>
      </w:pPr>
      <w:r>
        <w:rPr>
          <w:rFonts w:ascii="Cambria"/>
          <w:w w:val="105"/>
          <w:sz w:val="17"/>
        </w:rPr>
        <w:t>Lauren Hughes</w:t>
      </w:r>
    </w:p>
    <w:p w:rsidR="007F678D" w:rsidRDefault="007F678D" w:rsidP="007F678D">
      <w:pPr>
        <w:pStyle w:val="BodyText"/>
        <w:spacing w:before="11"/>
        <w:rPr>
          <w:rFonts w:ascii="Cambria"/>
          <w:sz w:val="22"/>
        </w:rPr>
      </w:pPr>
    </w:p>
    <w:p w:rsidR="007F678D" w:rsidRDefault="007F678D" w:rsidP="007F678D">
      <w:pPr>
        <w:pStyle w:val="Heading7"/>
        <w:ind w:right="2293"/>
      </w:pPr>
      <w:r>
        <w:rPr>
          <w:color w:val="5F1D5D"/>
        </w:rPr>
        <w:t>The Dr Henry Hutchinson Stewart Medical Scholarship in Podiatric</w:t>
      </w:r>
      <w:r>
        <w:rPr>
          <w:color w:val="5F1D5D"/>
          <w:spacing w:val="-11"/>
        </w:rPr>
        <w:t xml:space="preserve"> </w:t>
      </w:r>
      <w:r>
        <w:rPr>
          <w:color w:val="5F1D5D"/>
        </w:rPr>
        <w:t>Medicine</w:t>
      </w:r>
    </w:p>
    <w:p w:rsidR="007F678D" w:rsidRDefault="007F678D" w:rsidP="007F678D">
      <w:pPr>
        <w:pStyle w:val="BodyText"/>
        <w:spacing w:before="1"/>
        <w:rPr>
          <w:sz w:val="24"/>
        </w:rPr>
      </w:pPr>
    </w:p>
    <w:p w:rsidR="007F678D" w:rsidRDefault="007F678D" w:rsidP="007F678D">
      <w:pPr>
        <w:spacing w:before="1"/>
        <w:ind w:left="119"/>
        <w:rPr>
          <w:i/>
        </w:rPr>
      </w:pPr>
      <w:r>
        <w:rPr>
          <w:i/>
          <w:color w:val="4D4D4F"/>
        </w:rPr>
        <w:t>Scholarship First Prize</w:t>
      </w:r>
    </w:p>
    <w:p w:rsidR="007F678D" w:rsidRDefault="007F678D" w:rsidP="007F678D">
      <w:pPr>
        <w:spacing w:before="4" w:line="197" w:lineRule="exact"/>
        <w:ind w:left="119"/>
        <w:rPr>
          <w:rFonts w:ascii="Cambria"/>
          <w:sz w:val="17"/>
        </w:rPr>
      </w:pPr>
      <w:r>
        <w:rPr>
          <w:rFonts w:ascii="Cambria"/>
          <w:w w:val="105"/>
          <w:sz w:val="17"/>
        </w:rPr>
        <w:t>Olga Carey</w:t>
      </w:r>
    </w:p>
    <w:p w:rsidR="007F678D" w:rsidRDefault="007F678D" w:rsidP="007F678D">
      <w:pPr>
        <w:spacing w:line="250" w:lineRule="exact"/>
        <w:ind w:left="119"/>
        <w:rPr>
          <w:i/>
        </w:rPr>
      </w:pPr>
      <w:r>
        <w:rPr>
          <w:i/>
          <w:color w:val="4D4D4F"/>
        </w:rPr>
        <w:t>Second Prize</w:t>
      </w:r>
    </w:p>
    <w:p w:rsidR="007F678D" w:rsidRDefault="007F678D" w:rsidP="007F678D">
      <w:pPr>
        <w:spacing w:before="7"/>
        <w:ind w:left="119"/>
        <w:rPr>
          <w:rFonts w:ascii="Cambria"/>
          <w:sz w:val="17"/>
        </w:rPr>
      </w:pPr>
      <w:r>
        <w:rPr>
          <w:rFonts w:ascii="Cambria"/>
          <w:w w:val="105"/>
          <w:sz w:val="17"/>
        </w:rPr>
        <w:t>Marie Hegarty</w:t>
      </w:r>
    </w:p>
    <w:p w:rsidR="007F678D" w:rsidRDefault="007F678D" w:rsidP="007F678D">
      <w:pPr>
        <w:pStyle w:val="BodyText"/>
        <w:spacing w:before="10"/>
        <w:rPr>
          <w:rFonts w:ascii="Cambria"/>
          <w:sz w:val="22"/>
        </w:rPr>
      </w:pPr>
    </w:p>
    <w:p w:rsidR="007F678D" w:rsidRDefault="007F678D" w:rsidP="007F678D">
      <w:pPr>
        <w:pStyle w:val="Heading7"/>
        <w:spacing w:before="1"/>
        <w:ind w:right="2855"/>
      </w:pPr>
      <w:r>
        <w:rPr>
          <w:color w:val="5F1D5D"/>
        </w:rPr>
        <w:t>The Dr Henry Hutchinson Stewart Scholarship in Speech and Language</w:t>
      </w:r>
    </w:p>
    <w:p w:rsidR="007F678D" w:rsidRDefault="007F678D" w:rsidP="007F678D">
      <w:pPr>
        <w:sectPr w:rsidR="007F678D">
          <w:pgSz w:w="8440" w:h="11920"/>
          <w:pgMar w:top="1020" w:right="1160" w:bottom="460" w:left="740" w:header="0" w:footer="268" w:gutter="0"/>
          <w:cols w:space="720"/>
        </w:sectPr>
      </w:pPr>
    </w:p>
    <w:p w:rsidR="007F678D" w:rsidRDefault="007F678D" w:rsidP="007F678D">
      <w:pPr>
        <w:spacing w:before="60"/>
        <w:ind w:left="119"/>
        <w:rPr>
          <w:sz w:val="24"/>
        </w:rPr>
      </w:pPr>
      <w:r>
        <w:rPr>
          <w:color w:val="5F1D5D"/>
          <w:sz w:val="24"/>
        </w:rPr>
        <w:t>Therapy</w:t>
      </w:r>
    </w:p>
    <w:p w:rsidR="007F678D" w:rsidRDefault="007F678D" w:rsidP="007F678D">
      <w:pPr>
        <w:spacing w:before="2"/>
        <w:ind w:left="119"/>
        <w:rPr>
          <w:i/>
        </w:rPr>
      </w:pPr>
      <w:r>
        <w:rPr>
          <w:i/>
          <w:color w:val="4D4D4F"/>
        </w:rPr>
        <w:t>Scholarship First Prize</w:t>
      </w:r>
    </w:p>
    <w:p w:rsidR="007F678D" w:rsidRDefault="007F678D" w:rsidP="007F678D">
      <w:pPr>
        <w:spacing w:before="6"/>
        <w:ind w:left="119"/>
        <w:rPr>
          <w:rFonts w:ascii="Cambria"/>
          <w:sz w:val="17"/>
        </w:rPr>
      </w:pPr>
      <w:r>
        <w:rPr>
          <w:rFonts w:ascii="Cambria"/>
          <w:w w:val="105"/>
          <w:sz w:val="17"/>
        </w:rPr>
        <w:t>Amy Curran</w:t>
      </w:r>
    </w:p>
    <w:p w:rsidR="007F678D" w:rsidRDefault="007F678D" w:rsidP="007F678D">
      <w:pPr>
        <w:pStyle w:val="BodyText"/>
        <w:rPr>
          <w:rFonts w:ascii="Cambria"/>
          <w:sz w:val="20"/>
        </w:rPr>
      </w:pPr>
    </w:p>
    <w:p w:rsidR="007F678D" w:rsidRDefault="007F678D" w:rsidP="007F678D">
      <w:pPr>
        <w:pStyle w:val="Heading4"/>
        <w:spacing w:before="158" w:line="301" w:lineRule="exact"/>
      </w:pPr>
      <w:r w:rsidRPr="003C58C8">
        <w:t>EXCELLENCE SCHOLARSHIPS 2013-14</w:t>
      </w:r>
      <w:bookmarkStart w:id="129" w:name="_GoBack"/>
      <w:bookmarkEnd w:id="129"/>
    </w:p>
    <w:p w:rsidR="007F678D" w:rsidRDefault="007F678D" w:rsidP="007F678D">
      <w:pPr>
        <w:pStyle w:val="Heading7"/>
        <w:ind w:right="475"/>
      </w:pPr>
      <w:r>
        <w:rPr>
          <w:color w:val="5F1D5D"/>
        </w:rPr>
        <w:t>The College of Medicine, Nursing and Health Sciences / Coláiste an Leighis, an Altranais agus na nEolaíochtaí Sláinte</w:t>
      </w:r>
    </w:p>
    <w:p w:rsidR="007F678D" w:rsidRDefault="007F678D" w:rsidP="007F678D">
      <w:pPr>
        <w:pStyle w:val="BodyText"/>
        <w:spacing w:before="7"/>
        <w:rPr>
          <w:sz w:val="23"/>
        </w:rPr>
      </w:pPr>
    </w:p>
    <w:p w:rsidR="007F678D" w:rsidRDefault="007F678D" w:rsidP="007F678D">
      <w:pPr>
        <w:pStyle w:val="Heading8"/>
      </w:pPr>
      <w:r>
        <w:rPr>
          <w:color w:val="003883"/>
        </w:rPr>
        <w:t>Foundation Year / Bonnbhliain (OMB3)</w:t>
      </w:r>
    </w:p>
    <w:p w:rsidR="007F678D" w:rsidRDefault="007F678D" w:rsidP="007F678D">
      <w:pPr>
        <w:spacing w:before="232"/>
        <w:ind w:left="119"/>
        <w:rPr>
          <w:sz w:val="20"/>
        </w:rPr>
      </w:pPr>
      <w:r>
        <w:rPr>
          <w:sz w:val="20"/>
        </w:rPr>
        <w:t>Bonner, Amara Ella Marie</w:t>
      </w:r>
    </w:p>
    <w:p w:rsidR="007F678D" w:rsidRDefault="007F678D" w:rsidP="007F678D">
      <w:pPr>
        <w:spacing w:before="1"/>
        <w:ind w:left="119"/>
        <w:rPr>
          <w:i/>
          <w:sz w:val="20"/>
        </w:rPr>
      </w:pPr>
      <w:r>
        <w:rPr>
          <w:i/>
          <w:sz w:val="20"/>
        </w:rPr>
        <w:t>St. Columba’s Comprehensive School, Glenties, Co. Donegal</w:t>
      </w:r>
    </w:p>
    <w:p w:rsidR="007F678D" w:rsidRDefault="007F678D" w:rsidP="007F678D">
      <w:pPr>
        <w:pStyle w:val="BodyText"/>
        <w:spacing w:before="10"/>
        <w:rPr>
          <w:i/>
        </w:rPr>
      </w:pPr>
    </w:p>
    <w:p w:rsidR="007F678D" w:rsidRDefault="007F678D" w:rsidP="007F678D">
      <w:pPr>
        <w:ind w:left="119"/>
        <w:rPr>
          <w:sz w:val="20"/>
        </w:rPr>
      </w:pPr>
      <w:r>
        <w:rPr>
          <w:sz w:val="20"/>
        </w:rPr>
        <w:t>Coughlan, Aoife</w:t>
      </w:r>
    </w:p>
    <w:p w:rsidR="007F678D" w:rsidRDefault="007F678D" w:rsidP="007F678D">
      <w:pPr>
        <w:ind w:left="119"/>
        <w:rPr>
          <w:i/>
          <w:sz w:val="20"/>
        </w:rPr>
      </w:pPr>
      <w:r>
        <w:rPr>
          <w:i/>
          <w:sz w:val="20"/>
        </w:rPr>
        <w:t>Coláiste na Coiribe, Bóthar Thuama, Gaillimh</w:t>
      </w:r>
    </w:p>
    <w:p w:rsidR="007F678D" w:rsidRDefault="007F678D" w:rsidP="007F678D">
      <w:pPr>
        <w:pStyle w:val="BodyText"/>
        <w:spacing w:before="1"/>
        <w:rPr>
          <w:i/>
          <w:sz w:val="20"/>
        </w:rPr>
      </w:pPr>
    </w:p>
    <w:p w:rsidR="007F678D" w:rsidRDefault="007F678D" w:rsidP="007F678D">
      <w:pPr>
        <w:ind w:left="119"/>
        <w:rPr>
          <w:sz w:val="20"/>
        </w:rPr>
      </w:pPr>
      <w:r>
        <w:rPr>
          <w:sz w:val="20"/>
        </w:rPr>
        <w:t>Coyle, Mark</w:t>
      </w:r>
    </w:p>
    <w:p w:rsidR="007F678D" w:rsidRDefault="007F678D" w:rsidP="007F678D">
      <w:pPr>
        <w:spacing w:before="1"/>
        <w:ind w:left="119"/>
        <w:rPr>
          <w:i/>
          <w:sz w:val="20"/>
        </w:rPr>
      </w:pPr>
      <w:r>
        <w:rPr>
          <w:i/>
          <w:sz w:val="20"/>
        </w:rPr>
        <w:t>Calasanctius College, Oranmore, Co. Galway</w:t>
      </w:r>
    </w:p>
    <w:p w:rsidR="007F678D" w:rsidRDefault="007F678D" w:rsidP="007F678D">
      <w:pPr>
        <w:pStyle w:val="BodyText"/>
        <w:spacing w:before="10"/>
        <w:rPr>
          <w:i/>
        </w:rPr>
      </w:pPr>
    </w:p>
    <w:p w:rsidR="007F678D" w:rsidRDefault="007F678D" w:rsidP="007F678D">
      <w:pPr>
        <w:ind w:left="119"/>
        <w:rPr>
          <w:sz w:val="20"/>
        </w:rPr>
      </w:pPr>
      <w:r>
        <w:rPr>
          <w:sz w:val="20"/>
        </w:rPr>
        <w:t>Kelly, Fearghus</w:t>
      </w:r>
    </w:p>
    <w:p w:rsidR="007F678D" w:rsidRDefault="007F678D" w:rsidP="007F678D">
      <w:pPr>
        <w:ind w:left="119"/>
        <w:rPr>
          <w:i/>
          <w:sz w:val="20"/>
        </w:rPr>
      </w:pPr>
      <w:r>
        <w:rPr>
          <w:i/>
          <w:sz w:val="20"/>
        </w:rPr>
        <w:t>Gort Community School, Gort, Co. Galway</w:t>
      </w:r>
    </w:p>
    <w:p w:rsidR="007F678D" w:rsidRDefault="007F678D" w:rsidP="007F678D">
      <w:pPr>
        <w:pStyle w:val="BodyText"/>
        <w:spacing w:before="1"/>
        <w:rPr>
          <w:i/>
          <w:sz w:val="20"/>
        </w:rPr>
      </w:pPr>
    </w:p>
    <w:p w:rsidR="007F678D" w:rsidRDefault="007F678D" w:rsidP="007F678D">
      <w:pPr>
        <w:ind w:left="119"/>
        <w:rPr>
          <w:sz w:val="20"/>
        </w:rPr>
      </w:pPr>
      <w:r>
        <w:rPr>
          <w:sz w:val="20"/>
        </w:rPr>
        <w:t>Martin, Niamh</w:t>
      </w:r>
    </w:p>
    <w:p w:rsidR="007F678D" w:rsidRDefault="007F678D" w:rsidP="007F678D">
      <w:pPr>
        <w:spacing w:before="1"/>
        <w:ind w:left="119"/>
        <w:rPr>
          <w:i/>
          <w:sz w:val="20"/>
        </w:rPr>
      </w:pPr>
      <w:r>
        <w:rPr>
          <w:i/>
          <w:sz w:val="20"/>
        </w:rPr>
        <w:t>Scoil Bhríde, Mercy Secondary School, Tuam, Co. Galway</w:t>
      </w:r>
    </w:p>
    <w:p w:rsidR="007F678D" w:rsidRDefault="007F678D" w:rsidP="007F678D">
      <w:pPr>
        <w:pStyle w:val="BodyText"/>
        <w:spacing w:before="10"/>
        <w:rPr>
          <w:i/>
        </w:rPr>
      </w:pPr>
    </w:p>
    <w:p w:rsidR="007F678D" w:rsidRDefault="007F678D" w:rsidP="007F678D">
      <w:pPr>
        <w:spacing w:line="219" w:lineRule="exact"/>
        <w:ind w:left="119"/>
        <w:rPr>
          <w:sz w:val="20"/>
        </w:rPr>
      </w:pPr>
      <w:r>
        <w:rPr>
          <w:sz w:val="20"/>
        </w:rPr>
        <w:t>McMorrow, Matthew</w:t>
      </w:r>
    </w:p>
    <w:p w:rsidR="007F678D" w:rsidRDefault="007F678D" w:rsidP="007F678D">
      <w:pPr>
        <w:spacing w:line="219" w:lineRule="exact"/>
        <w:ind w:left="119"/>
        <w:rPr>
          <w:i/>
          <w:sz w:val="20"/>
        </w:rPr>
      </w:pPr>
      <w:r>
        <w:rPr>
          <w:i/>
          <w:sz w:val="20"/>
        </w:rPr>
        <w:t>St. Joseph’s College, Garbally Park, Ballinasloe, Co. Galway</w:t>
      </w:r>
    </w:p>
    <w:p w:rsidR="007F678D" w:rsidRDefault="007F678D" w:rsidP="007F678D">
      <w:pPr>
        <w:spacing w:before="183"/>
        <w:ind w:left="119"/>
        <w:rPr>
          <w:sz w:val="20"/>
        </w:rPr>
      </w:pPr>
      <w:r>
        <w:rPr>
          <w:sz w:val="20"/>
        </w:rPr>
        <w:t>Mulligan, Martin David</w:t>
      </w:r>
    </w:p>
    <w:p w:rsidR="007F678D" w:rsidRDefault="007F678D" w:rsidP="007F678D">
      <w:pPr>
        <w:ind w:left="119"/>
        <w:rPr>
          <w:i/>
          <w:sz w:val="20"/>
        </w:rPr>
      </w:pPr>
      <w:r>
        <w:rPr>
          <w:i/>
          <w:sz w:val="20"/>
        </w:rPr>
        <w:t>St. Mary’s College, Ballysadare, Co. Sligo</w:t>
      </w:r>
    </w:p>
    <w:p w:rsidR="007F678D" w:rsidRDefault="007F678D" w:rsidP="007F678D">
      <w:pPr>
        <w:pStyle w:val="BodyText"/>
        <w:spacing w:before="1"/>
        <w:rPr>
          <w:i/>
          <w:sz w:val="20"/>
        </w:rPr>
      </w:pPr>
    </w:p>
    <w:p w:rsidR="007F678D" w:rsidRDefault="007F678D" w:rsidP="007F678D">
      <w:pPr>
        <w:ind w:left="119"/>
        <w:rPr>
          <w:sz w:val="20"/>
        </w:rPr>
      </w:pPr>
      <w:r>
        <w:rPr>
          <w:sz w:val="20"/>
        </w:rPr>
        <w:t>Noone, Anthony</w:t>
      </w:r>
    </w:p>
    <w:p w:rsidR="007F678D" w:rsidRDefault="007F678D" w:rsidP="007F678D">
      <w:pPr>
        <w:spacing w:before="1"/>
        <w:ind w:left="119"/>
        <w:rPr>
          <w:i/>
          <w:sz w:val="20"/>
        </w:rPr>
      </w:pPr>
      <w:r>
        <w:rPr>
          <w:i/>
          <w:sz w:val="20"/>
        </w:rPr>
        <w:t>Coláiste Iognáid, Sea Road, Galway</w:t>
      </w:r>
    </w:p>
    <w:p w:rsidR="007F678D" w:rsidRDefault="007F678D" w:rsidP="007F678D">
      <w:pPr>
        <w:pStyle w:val="BodyText"/>
        <w:spacing w:before="10"/>
        <w:rPr>
          <w:i/>
        </w:rPr>
      </w:pPr>
    </w:p>
    <w:p w:rsidR="007F678D" w:rsidRDefault="007F678D" w:rsidP="007F678D">
      <w:pPr>
        <w:ind w:left="119"/>
        <w:rPr>
          <w:sz w:val="20"/>
        </w:rPr>
      </w:pPr>
      <w:r>
        <w:rPr>
          <w:sz w:val="20"/>
        </w:rPr>
        <w:t>Rabbitt, Laurann</w:t>
      </w:r>
    </w:p>
    <w:p w:rsidR="007F678D" w:rsidRDefault="007F678D" w:rsidP="007F678D">
      <w:pPr>
        <w:ind w:left="119"/>
        <w:rPr>
          <w:i/>
          <w:sz w:val="20"/>
        </w:rPr>
      </w:pPr>
      <w:r>
        <w:rPr>
          <w:i/>
          <w:sz w:val="20"/>
        </w:rPr>
        <w:t>Coláiste na Coiribe, Bóthar Thuama, Gaillimh</w:t>
      </w:r>
    </w:p>
    <w:p w:rsidR="007F678D" w:rsidRDefault="007F678D" w:rsidP="007F678D">
      <w:pPr>
        <w:pStyle w:val="BodyText"/>
        <w:rPr>
          <w:i/>
          <w:sz w:val="22"/>
        </w:rPr>
      </w:pPr>
    </w:p>
    <w:p w:rsidR="007F678D" w:rsidRDefault="007F678D" w:rsidP="007F678D">
      <w:pPr>
        <w:pStyle w:val="BodyText"/>
        <w:spacing w:before="10"/>
        <w:rPr>
          <w:i/>
          <w:sz w:val="17"/>
        </w:rPr>
      </w:pPr>
    </w:p>
    <w:p w:rsidR="007F678D" w:rsidRDefault="007F678D" w:rsidP="007F678D">
      <w:pPr>
        <w:ind w:left="119"/>
        <w:rPr>
          <w:i/>
          <w:sz w:val="24"/>
        </w:rPr>
      </w:pPr>
      <w:r>
        <w:rPr>
          <w:i/>
          <w:color w:val="003883"/>
          <w:sz w:val="24"/>
        </w:rPr>
        <w:t>First Medical / Céadleigheas (1MB3)</w:t>
      </w:r>
    </w:p>
    <w:p w:rsidR="007F678D" w:rsidRDefault="007F678D" w:rsidP="007F678D">
      <w:pPr>
        <w:spacing w:before="232" w:line="229" w:lineRule="exact"/>
        <w:ind w:left="119"/>
        <w:rPr>
          <w:sz w:val="20"/>
        </w:rPr>
      </w:pPr>
      <w:r>
        <w:rPr>
          <w:sz w:val="20"/>
        </w:rPr>
        <w:t>McCabe, Fergus</w:t>
      </w:r>
    </w:p>
    <w:p w:rsidR="007F678D" w:rsidRDefault="007F678D" w:rsidP="007F678D">
      <w:pPr>
        <w:spacing w:line="229" w:lineRule="exact"/>
        <w:ind w:left="119"/>
        <w:rPr>
          <w:i/>
          <w:sz w:val="20"/>
        </w:rPr>
      </w:pPr>
      <w:r>
        <w:rPr>
          <w:i/>
          <w:sz w:val="20"/>
        </w:rPr>
        <w:t>Yeats College, Yeats House, College Road, Galway</w:t>
      </w:r>
    </w:p>
    <w:p w:rsidR="007F678D" w:rsidRDefault="007F678D" w:rsidP="007F678D">
      <w:pPr>
        <w:spacing w:line="229" w:lineRule="exact"/>
        <w:rPr>
          <w:sz w:val="20"/>
        </w:rPr>
        <w:sectPr w:rsidR="007F678D">
          <w:pgSz w:w="8440" w:h="11920"/>
          <w:pgMar w:top="1020" w:right="1160" w:bottom="460" w:left="740" w:header="0" w:footer="268" w:gutter="0"/>
          <w:cols w:space="720"/>
        </w:sectPr>
      </w:pPr>
    </w:p>
    <w:p w:rsidR="007F678D" w:rsidRDefault="007F678D" w:rsidP="007F678D">
      <w:pPr>
        <w:pStyle w:val="BodyText"/>
        <w:spacing w:before="5"/>
        <w:rPr>
          <w:i/>
          <w:sz w:val="10"/>
        </w:rPr>
      </w:pPr>
    </w:p>
    <w:p w:rsidR="007F678D" w:rsidRDefault="007F678D" w:rsidP="007F678D">
      <w:pPr>
        <w:spacing w:before="91"/>
        <w:ind w:left="119"/>
        <w:rPr>
          <w:sz w:val="20"/>
        </w:rPr>
      </w:pPr>
      <w:r>
        <w:rPr>
          <w:sz w:val="20"/>
        </w:rPr>
        <w:t>Moran, Brendan</w:t>
      </w:r>
    </w:p>
    <w:p w:rsidR="007F678D" w:rsidRDefault="007F678D" w:rsidP="007F678D">
      <w:pPr>
        <w:spacing w:before="1"/>
        <w:ind w:left="119"/>
        <w:rPr>
          <w:i/>
          <w:sz w:val="20"/>
        </w:rPr>
      </w:pPr>
      <w:r>
        <w:rPr>
          <w:i/>
          <w:sz w:val="20"/>
        </w:rPr>
        <w:t>Ardscoil Iognáid Rís, An Cuarbhóthar Thuaidh, Cathair Luimnigh</w:t>
      </w:r>
    </w:p>
    <w:p w:rsidR="007F678D" w:rsidRDefault="007F678D" w:rsidP="007F678D">
      <w:pPr>
        <w:spacing w:before="173" w:line="213" w:lineRule="exact"/>
        <w:ind w:left="119"/>
        <w:rPr>
          <w:sz w:val="20"/>
        </w:rPr>
      </w:pPr>
      <w:r>
        <w:rPr>
          <w:sz w:val="20"/>
        </w:rPr>
        <w:t>Walsh, Eoin</w:t>
      </w:r>
    </w:p>
    <w:p w:rsidR="007F678D" w:rsidRDefault="007F678D" w:rsidP="007F678D">
      <w:pPr>
        <w:spacing w:line="159" w:lineRule="exact"/>
        <w:ind w:left="119"/>
        <w:rPr>
          <w:i/>
          <w:sz w:val="20"/>
        </w:rPr>
      </w:pPr>
      <w:r>
        <w:rPr>
          <w:i/>
          <w:sz w:val="20"/>
        </w:rPr>
        <w:t>Scoil Naomh Póil, Clochar na Trócaire, Uachtar Ard, Co. na Gaillimhe</w:t>
      </w:r>
    </w:p>
    <w:p w:rsidR="00FA42AB" w:rsidRDefault="00FA42AB" w:rsidP="00CD691B">
      <w:pPr>
        <w:spacing w:line="268" w:lineRule="exact"/>
        <w:ind w:left="119"/>
      </w:pPr>
      <w:bookmarkStart w:id="130" w:name="FINAL_MEDICAL_MEDALS_2017"/>
      <w:bookmarkStart w:id="131" w:name="Dr_Henry_Hutchinson_Stewart_Medical"/>
      <w:bookmarkStart w:id="132" w:name="Prizes_2016"/>
      <w:bookmarkStart w:id="133" w:name="_TOC_250000"/>
      <w:bookmarkStart w:id="134" w:name="Undergraduate_Prizes/Scholarships"/>
      <w:bookmarkStart w:id="135" w:name="Duaiseanna/_Scoláireachtaí"/>
      <w:bookmarkEnd w:id="130"/>
      <w:bookmarkEnd w:id="131"/>
      <w:bookmarkEnd w:id="132"/>
      <w:bookmarkEnd w:id="133"/>
      <w:bookmarkEnd w:id="134"/>
      <w:bookmarkEnd w:id="135"/>
    </w:p>
    <w:p w:rsidR="00CE4E84" w:rsidRDefault="00CE4E84"/>
    <w:tbl>
      <w:tblPr>
        <w:tblW w:w="11460" w:type="dxa"/>
        <w:tblLook w:val="04A0" w:firstRow="1" w:lastRow="0" w:firstColumn="1" w:lastColumn="0" w:noHBand="0" w:noVBand="1"/>
      </w:tblPr>
      <w:tblGrid>
        <w:gridCol w:w="1283"/>
        <w:gridCol w:w="1574"/>
        <w:gridCol w:w="796"/>
        <w:gridCol w:w="7963"/>
      </w:tblGrid>
      <w:tr w:rsidR="00CE4E84" w:rsidRPr="00CE4E84" w:rsidTr="00CE4E84">
        <w:trPr>
          <w:trHeight w:val="375"/>
        </w:trPr>
        <w:tc>
          <w:tcPr>
            <w:tcW w:w="11460" w:type="dxa"/>
            <w:gridSpan w:val="4"/>
            <w:tcBorders>
              <w:top w:val="nil"/>
              <w:left w:val="nil"/>
              <w:bottom w:val="nil"/>
              <w:right w:val="nil"/>
            </w:tcBorders>
            <w:shd w:val="clear" w:color="auto" w:fill="auto"/>
            <w:noWrap/>
            <w:vAlign w:val="center"/>
            <w:hideMark/>
          </w:tcPr>
          <w:p w:rsidR="00CE4E84" w:rsidRPr="00CE4E84" w:rsidRDefault="00CE4E84" w:rsidP="00CE4E84">
            <w:pPr>
              <w:widowControl/>
              <w:autoSpaceDE/>
              <w:autoSpaceDN/>
              <w:rPr>
                <w:rFonts w:ascii="Cambria" w:hAnsi="Cambria"/>
                <w:b/>
                <w:bCs/>
                <w:color w:val="000000"/>
                <w:sz w:val="28"/>
                <w:szCs w:val="28"/>
                <w:lang w:bidi="ar-SA"/>
              </w:rPr>
            </w:pPr>
            <w:r w:rsidRPr="00CE4E84">
              <w:rPr>
                <w:rFonts w:ascii="Cambria" w:hAnsi="Cambria"/>
                <w:b/>
                <w:bCs/>
                <w:color w:val="000000"/>
                <w:sz w:val="28"/>
                <w:szCs w:val="28"/>
                <w:lang w:bidi="ar-SA"/>
              </w:rPr>
              <w:t>EXCELLENCE SCHOLARSHIPS 2017-18</w:t>
            </w:r>
          </w:p>
        </w:tc>
      </w:tr>
      <w:tr w:rsidR="00CE4E84" w:rsidRPr="00CE4E84" w:rsidTr="00CE4E84">
        <w:trPr>
          <w:trHeight w:val="315"/>
        </w:trPr>
        <w:tc>
          <w:tcPr>
            <w:tcW w:w="11460" w:type="dxa"/>
            <w:gridSpan w:val="4"/>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color w:val="5F1D5D"/>
                <w:sz w:val="24"/>
                <w:szCs w:val="24"/>
                <w:lang w:bidi="ar-SA"/>
              </w:rPr>
            </w:pPr>
            <w:r w:rsidRPr="00CE4E84">
              <w:rPr>
                <w:color w:val="5F1D5D"/>
                <w:sz w:val="24"/>
                <w:szCs w:val="24"/>
                <w:lang w:bidi="ar-SA"/>
              </w:rPr>
              <w:t xml:space="preserve">The College of Medicine, Nursing and Health Sciences / </w:t>
            </w:r>
          </w:p>
        </w:tc>
      </w:tr>
      <w:tr w:rsidR="00CE4E84" w:rsidRPr="00CE4E84" w:rsidTr="00CE4E84">
        <w:trPr>
          <w:trHeight w:val="315"/>
        </w:trPr>
        <w:tc>
          <w:tcPr>
            <w:tcW w:w="11460" w:type="dxa"/>
            <w:gridSpan w:val="4"/>
            <w:tcBorders>
              <w:top w:val="nil"/>
              <w:left w:val="nil"/>
              <w:bottom w:val="nil"/>
              <w:right w:val="nil"/>
            </w:tcBorders>
            <w:shd w:val="clear" w:color="auto" w:fill="auto"/>
            <w:noWrap/>
            <w:vAlign w:val="center"/>
            <w:hideMark/>
          </w:tcPr>
          <w:p w:rsidR="00CE4E84" w:rsidRPr="00CE4E84" w:rsidRDefault="00CE4E84" w:rsidP="00CE4E84">
            <w:pPr>
              <w:widowControl/>
              <w:autoSpaceDE/>
              <w:autoSpaceDN/>
              <w:rPr>
                <w:color w:val="5F1D5D"/>
                <w:sz w:val="24"/>
                <w:szCs w:val="24"/>
                <w:lang w:bidi="ar-SA"/>
              </w:rPr>
            </w:pPr>
            <w:r w:rsidRPr="00CE4E84">
              <w:rPr>
                <w:color w:val="5F1D5D"/>
                <w:sz w:val="24"/>
                <w:szCs w:val="24"/>
                <w:lang w:bidi="ar-SA"/>
              </w:rPr>
              <w:t>Coláiste an Leighis, an Altranais agus na nEolaíochtaí Sláinte</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RAZA</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ABBAS SYED</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1MB3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WOODVILLE LODGE,LACKA,CASTLECONNELL,CO LIMERICK</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CONOR</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BLEAHENE</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0MB3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CLONULTY,BALLYDANGAN,ATHLONE,CO ROSCOMMON</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KAREN</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GARVEY</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0MB3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IRISH HOUSE,GLENAMADDY VIA CASTLEREA,CO GALWAY</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OISIN</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GIBBONS</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0MB3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2 THE ROW,SPIDDAL VILLAGE,AN SPIDEAL,CO GALWAY</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JOSEPH</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KELLY</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0MB3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ARD ABHANN,RIVERSTOWN,BIRR,CO OFFALY</w:t>
            </w:r>
          </w:p>
        </w:tc>
      </w:tr>
      <w:tr w:rsidR="00CE4E84" w:rsidRPr="00CE4E84" w:rsidTr="00CE4E84">
        <w:trPr>
          <w:trHeight w:val="342"/>
        </w:trPr>
        <w:tc>
          <w:tcPr>
            <w:tcW w:w="1236" w:type="dxa"/>
            <w:tcBorders>
              <w:top w:val="nil"/>
              <w:left w:val="nil"/>
              <w:bottom w:val="nil"/>
              <w:right w:val="nil"/>
            </w:tcBorders>
            <w:shd w:val="clear" w:color="000000" w:fill="FFFFFF"/>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RACHEL</w:t>
            </w:r>
          </w:p>
        </w:tc>
        <w:tc>
          <w:tcPr>
            <w:tcW w:w="1574" w:type="dxa"/>
            <w:tcBorders>
              <w:top w:val="nil"/>
              <w:left w:val="nil"/>
              <w:bottom w:val="nil"/>
              <w:right w:val="nil"/>
            </w:tcBorders>
            <w:shd w:val="clear" w:color="000000" w:fill="FFFFFF"/>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LYONS</w:t>
            </w:r>
          </w:p>
        </w:tc>
        <w:tc>
          <w:tcPr>
            <w:tcW w:w="687" w:type="dxa"/>
            <w:tcBorders>
              <w:top w:val="nil"/>
              <w:left w:val="single" w:sz="4" w:space="0" w:color="auto"/>
              <w:bottom w:val="single" w:sz="4" w:space="0" w:color="auto"/>
              <w:right w:val="single" w:sz="4" w:space="0" w:color="auto"/>
            </w:tcBorders>
            <w:shd w:val="clear" w:color="000000" w:fill="FFFFFF"/>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1MB3</w:t>
            </w:r>
          </w:p>
        </w:tc>
        <w:tc>
          <w:tcPr>
            <w:tcW w:w="7963" w:type="dxa"/>
            <w:tcBorders>
              <w:top w:val="nil"/>
              <w:left w:val="nil"/>
              <w:bottom w:val="nil"/>
              <w:right w:val="nil"/>
            </w:tcBorders>
            <w:shd w:val="clear" w:color="000000" w:fill="FFFFFF"/>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SHANVAGHERA,KNOCK,CLAREMORRIS,CO MAYO</w:t>
            </w:r>
          </w:p>
        </w:tc>
      </w:tr>
      <w:tr w:rsidR="00CE4E84" w:rsidRPr="003C58C8"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DIARMAID</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MC CAUGHEY</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1MB3</w:t>
            </w:r>
          </w:p>
        </w:tc>
        <w:tc>
          <w:tcPr>
            <w:tcW w:w="7963" w:type="dxa"/>
            <w:tcBorders>
              <w:top w:val="nil"/>
              <w:left w:val="nil"/>
              <w:bottom w:val="nil"/>
              <w:right w:val="nil"/>
            </w:tcBorders>
            <w:shd w:val="clear" w:color="auto" w:fill="auto"/>
            <w:noWrap/>
            <w:vAlign w:val="bottom"/>
            <w:hideMark/>
          </w:tcPr>
          <w:p w:rsidR="00CE4E84" w:rsidRPr="00CD691B" w:rsidRDefault="00CE4E84" w:rsidP="00CE4E84">
            <w:pPr>
              <w:widowControl/>
              <w:autoSpaceDE/>
              <w:autoSpaceDN/>
              <w:rPr>
                <w:rFonts w:ascii="Calibri" w:hAnsi="Calibri"/>
                <w:b/>
                <w:bCs/>
                <w:i/>
                <w:iCs/>
                <w:color w:val="000000"/>
                <w:sz w:val="24"/>
                <w:szCs w:val="24"/>
                <w:lang w:val="de-DE" w:bidi="ar-SA"/>
              </w:rPr>
            </w:pPr>
            <w:r w:rsidRPr="00CE4E84">
              <w:rPr>
                <w:rFonts w:ascii="Calibri" w:hAnsi="Calibri"/>
                <w:b/>
                <w:bCs/>
                <w:i/>
                <w:iCs/>
                <w:color w:val="000000"/>
                <w:sz w:val="24"/>
                <w:szCs w:val="24"/>
                <w:lang w:bidi="ar-SA"/>
              </w:rPr>
              <w:t xml:space="preserve">3 BODONEY ROAD,TRILLICK,OMAGH,CO. </w:t>
            </w:r>
            <w:r w:rsidRPr="00CD691B">
              <w:rPr>
                <w:rFonts w:ascii="Calibri" w:hAnsi="Calibri"/>
                <w:b/>
                <w:bCs/>
                <w:i/>
                <w:iCs/>
                <w:color w:val="000000"/>
                <w:sz w:val="24"/>
                <w:szCs w:val="24"/>
                <w:lang w:val="de-DE" w:bidi="ar-SA"/>
              </w:rPr>
              <w:t>TYRONE BT78 3SQ,N IRELAND</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AISLING</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MC GRATH</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1MB3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32 BEECHFIELD,MONALEEN,CASTLETROY,CO LIMERICK</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MARIA</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RUDDY</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0MB3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58 KNOCKAPHUNTA PARK,WESTPORT ROAD,CASTLEBAR,CO MAYO</w:t>
            </w:r>
          </w:p>
        </w:tc>
      </w:tr>
      <w:tr w:rsidR="00CE4E84" w:rsidRPr="00CE4E84" w:rsidTr="00CE4E84">
        <w:trPr>
          <w:trHeight w:val="342"/>
        </w:trPr>
        <w:tc>
          <w:tcPr>
            <w:tcW w:w="1236"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AOIFE</w:t>
            </w:r>
          </w:p>
        </w:tc>
        <w:tc>
          <w:tcPr>
            <w:tcW w:w="1574"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color w:val="000000"/>
                <w:sz w:val="24"/>
                <w:szCs w:val="24"/>
                <w:lang w:bidi="ar-SA"/>
              </w:rPr>
            </w:pPr>
            <w:r w:rsidRPr="00CE4E84">
              <w:rPr>
                <w:rFonts w:ascii="Calibri" w:hAnsi="Calibri"/>
                <w:b/>
                <w:bCs/>
                <w:color w:val="000000"/>
                <w:sz w:val="24"/>
                <w:szCs w:val="24"/>
                <w:lang w:bidi="ar-SA"/>
              </w:rPr>
              <w:t>SHORTEN</w:t>
            </w:r>
          </w:p>
        </w:tc>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CE4E84" w:rsidRPr="00CE4E84" w:rsidRDefault="00CE4E84" w:rsidP="00CE4E84">
            <w:pPr>
              <w:widowControl/>
              <w:autoSpaceDE/>
              <w:autoSpaceDN/>
              <w:rPr>
                <w:rFonts w:ascii="Calibri" w:hAnsi="Calibri"/>
                <w:color w:val="000000"/>
                <w:sz w:val="24"/>
                <w:szCs w:val="24"/>
                <w:lang w:bidi="ar-SA"/>
              </w:rPr>
            </w:pPr>
            <w:r w:rsidRPr="00CE4E84">
              <w:rPr>
                <w:rFonts w:ascii="Calibri" w:hAnsi="Calibri"/>
                <w:color w:val="000000"/>
                <w:sz w:val="24"/>
                <w:szCs w:val="24"/>
                <w:lang w:bidi="ar-SA"/>
              </w:rPr>
              <w:t>1MB3</w:t>
            </w:r>
          </w:p>
        </w:tc>
        <w:tc>
          <w:tcPr>
            <w:tcW w:w="7963" w:type="dxa"/>
            <w:tcBorders>
              <w:top w:val="nil"/>
              <w:left w:val="nil"/>
              <w:bottom w:val="nil"/>
              <w:right w:val="nil"/>
            </w:tcBorders>
            <w:shd w:val="clear" w:color="auto" w:fill="auto"/>
            <w:noWrap/>
            <w:vAlign w:val="bottom"/>
            <w:hideMark/>
          </w:tcPr>
          <w:p w:rsidR="00CE4E84" w:rsidRPr="00CE4E84" w:rsidRDefault="00CE4E84" w:rsidP="00CE4E84">
            <w:pPr>
              <w:widowControl/>
              <w:autoSpaceDE/>
              <w:autoSpaceDN/>
              <w:rPr>
                <w:rFonts w:ascii="Calibri" w:hAnsi="Calibri"/>
                <w:b/>
                <w:bCs/>
                <w:i/>
                <w:iCs/>
                <w:color w:val="000000"/>
                <w:sz w:val="24"/>
                <w:szCs w:val="24"/>
                <w:lang w:bidi="ar-SA"/>
              </w:rPr>
            </w:pPr>
            <w:r w:rsidRPr="00CE4E84">
              <w:rPr>
                <w:rFonts w:ascii="Calibri" w:hAnsi="Calibri"/>
                <w:b/>
                <w:bCs/>
                <w:i/>
                <w:iCs/>
                <w:color w:val="000000"/>
                <w:sz w:val="24"/>
                <w:szCs w:val="24"/>
                <w:lang w:bidi="ar-SA"/>
              </w:rPr>
              <w:t>KILOUGHTER,MENLO,GALWAY,CO GALWAY</w:t>
            </w:r>
          </w:p>
        </w:tc>
      </w:tr>
    </w:tbl>
    <w:p w:rsidR="00FA42AB" w:rsidRDefault="00FA42AB">
      <w:r>
        <w:br w:type="page"/>
      </w:r>
    </w:p>
    <w:p w:rsidR="00FA42AB" w:rsidRDefault="00FA42AB" w:rsidP="00AA266E">
      <w:pPr>
        <w:spacing w:line="268" w:lineRule="exact"/>
        <w:ind w:left="119"/>
      </w:pPr>
    </w:p>
    <w:sectPr w:rsidR="00FA42AB" w:rsidSect="00AA266E">
      <w:footerReference w:type="default" r:id="rId503"/>
      <w:pgSz w:w="11910" w:h="16840"/>
      <w:pgMar w:top="1000" w:right="1580" w:bottom="460" w:left="740" w:header="0" w:footer="268" w:gutter="0"/>
      <w:pgNumType w:start="240"/>
      <w:cols w:space="7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D92" w:rsidRDefault="00BE4D92">
      <w:r>
        <w:separator/>
      </w:r>
    </w:p>
  </w:endnote>
  <w:endnote w:type="continuationSeparator" w:id="0">
    <w:p w:rsidR="00BE4D92" w:rsidRDefault="00BE4D92">
      <w:r>
        <w:continuationSeparator/>
      </w:r>
    </w:p>
  </w:endnote>
  <w:endnote w:type="continuationNotice" w:id="1">
    <w:p w:rsidR="00BE4D92" w:rsidRDefault="00BE4D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85" w:rsidRDefault="00024A85" w:rsidP="00AA266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760" behindDoc="1" locked="0" layoutInCell="1" allowOverlap="1">
              <wp:simplePos x="0" y="0"/>
              <wp:positionH relativeFrom="page">
                <wp:posOffset>2470785</wp:posOffset>
              </wp:positionH>
              <wp:positionV relativeFrom="page">
                <wp:posOffset>7081520</wp:posOffset>
              </wp:positionV>
              <wp:extent cx="296545" cy="205740"/>
              <wp:effectExtent l="3810" t="4445" r="4445"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before="38"/>
                            <w:ind w:left="200"/>
                            <w:rPr>
                              <w:rFonts w:ascii="Calibri"/>
                            </w:rPr>
                          </w:pPr>
                          <w:r>
                            <w:fldChar w:fldCharType="begin"/>
                          </w:r>
                          <w:r>
                            <w:rPr>
                              <w:rFonts w:ascii="Calibri"/>
                            </w:rPr>
                            <w:instrText xml:space="preserve"> PAGE </w:instrText>
                          </w:r>
                          <w:r>
                            <w:fldChar w:fldCharType="separate"/>
                          </w:r>
                          <w:r w:rsidR="003C58C8">
                            <w:rPr>
                              <w:rFonts w:ascii="Calibri"/>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93" type="#_x0000_t202" style="position:absolute;margin-left:194.55pt;margin-top:557.6pt;width:23.35pt;height:16.2pt;z-index:-41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mtsgIAALEFAAAOAAAAZHJzL2Uyb0RvYy54bWysVNuOmzAQfa/Uf7D8znIpkICWrHZDqCpt&#10;L9JuP8ABE6yCTW0nsK367x2bkGx2X6q2PFiDPZ45Z+Z4rm/GrkUHKhUTPMP+lYcR5aWoGN9l+Otj&#10;4SwxUprwirSC0ww/UYVvVm/fXA99SgPRiLaiEkEQrtKhz3CjdZ+6riob2hF1JXrK4bAWsiMafuXO&#10;rSQZIHrXuoHnxe4gZNVLUVKlYDefDvHKxq9rWurPda2oRm2GAZu2q7Tr1qzu6pqkO0n6hpVHGOQv&#10;UHSEcUh6CpUTTdBeslehOlZKoUStr0rRuaKuWUktB2Djey/YPDSkp5YLFEf1pzKp/xe2/HT4IhGr&#10;MhxGGHHSQY8e6ajRnRhRaOsz9CoFt4ceHPUI+9Bny1X196L8phAX64bwHb2VUgwNJRXg801l3WdX&#10;TUdUqkyQ7fBRVJCH7LWwgcZadqZ4UA4E0aFPT6feGCwlbAZJHBmIJRwFXrSYsLkknS/3Uun3VHTI&#10;GBmW0HobnBzulTZgSDq7mFxcFKxtbftbfrEBjtMOpIar5syAsN38mXjJZrlZhk4YxBsn9PLcuS3W&#10;oRMX/iLK3+Xrde7/Mnn9MG1YVVFu0szK8sM/69xR45MmTtpSomWVCWcgKbnbrluJDgSUXdjPlhxO&#10;zm7uJQxbBODygpIfhN5dkDhFvFw4YRFGTrLwlo7nJ3dJ7IVJmBeXlO4Zp/9OCQ0ZTqIgmrR0Bv2C&#10;m2e/19xI2jENs6NlXYaXJyeSGgVueGVbqwlrJ/tZKQz8cymg3XOjrV6NRCex6nE72qcRm+xGvltR&#10;PYGApQCBgUph7oHRCPkDowFmSIbV9z2RFKP2A4dHYAbObMjZ2M4G4SVczbDGaDLXehpM+16yXQOR&#10;p2fGxS08lJpZEZ9RHJ8XzAXL5TjDzOB5/m+9zpN29RsAAP//AwBQSwMEFAAGAAgAAAAhAHqpG5ri&#10;AAAADQEAAA8AAABkcnMvZG93bnJldi54bWxMj81OwzAQhO9IvIO1SNyok/6ENsSpKgQnJEQaDhyd&#10;eJtEjdchdtvw9mxPcNyZT7Mz2XayvTjj6DtHCuJZBAKpdqajRsFn+fqwBuGDJqN7R6jgBz1s89ub&#10;TKfGXajA8z40gkPIp1pBG8KQSunrFq32MzcgsXdwo9WBz7GRZtQXDre9nEdRIq3uiD+0esDnFuvj&#10;/mQV7L6oeOm+36uP4lB0ZbmJ6C05KnV/N+2eQAScwh8M1/pcHXLuVLkTGS96BYv1JmaUjThezUEw&#10;slyseE11lZaPCcg8k/9X5L8AAAD//wMAUEsBAi0AFAAGAAgAAAAhALaDOJL+AAAA4QEAABMAAAAA&#10;AAAAAAAAAAAAAAAAAFtDb250ZW50X1R5cGVzXS54bWxQSwECLQAUAAYACAAAACEAOP0h/9YAAACU&#10;AQAACwAAAAAAAAAAAAAAAAAvAQAAX3JlbHMvLnJlbHNQSwECLQAUAAYACAAAACEA2pYprbICAACx&#10;BQAADgAAAAAAAAAAAAAAAAAuAgAAZHJzL2Uyb0RvYy54bWxQSwECLQAUAAYACAAAACEAeqkbmuIA&#10;AAANAQAADwAAAAAAAAAAAAAAAAAMBQAAZHJzL2Rvd25yZXYueG1sUEsFBgAAAAAEAAQA8wAAABsG&#10;AAAAAA==&#10;" filled="f" stroked="f">
              <v:textbox inset="0,0,0,0">
                <w:txbxContent>
                  <w:p w:rsidR="001F03F9" w:rsidRDefault="001F03F9">
                    <w:pPr>
                      <w:spacing w:before="38"/>
                      <w:ind w:left="200"/>
                      <w:rPr>
                        <w:rFonts w:ascii="Calibri"/>
                      </w:rPr>
                    </w:pPr>
                    <w:r>
                      <w:fldChar w:fldCharType="begin"/>
                    </w:r>
                    <w:r>
                      <w:rPr>
                        <w:rFonts w:ascii="Calibri"/>
                      </w:rPr>
                      <w:instrText xml:space="preserve"> PAGE </w:instrText>
                    </w:r>
                    <w:r>
                      <w:fldChar w:fldCharType="separate"/>
                    </w:r>
                    <w:r w:rsidR="003C58C8">
                      <w:rPr>
                        <w:rFonts w:ascii="Calibri"/>
                        <w:noProof/>
                      </w:rPr>
                      <w:t>94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18"/>
      </w:rPr>
    </w:pPr>
    <w:r>
      <w:rPr>
        <w:noProof/>
        <w:lang w:bidi="ar-SA"/>
      </w:rPr>
      <mc:AlternateContent>
        <mc:Choice Requires="wps">
          <w:drawing>
            <wp:anchor distT="0" distB="0" distL="114300" distR="114300" simplePos="0" relativeHeight="502903784" behindDoc="1" locked="0" layoutInCell="1" allowOverlap="1">
              <wp:simplePos x="0" y="0"/>
              <wp:positionH relativeFrom="page">
                <wp:posOffset>2483485</wp:posOffset>
              </wp:positionH>
              <wp:positionV relativeFrom="page">
                <wp:posOffset>7105650</wp:posOffset>
              </wp:positionV>
              <wp:extent cx="168910" cy="165735"/>
              <wp:effectExtent l="0" t="0" r="0" b="0"/>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94" type="#_x0000_t202" style="position:absolute;margin-left:195.55pt;margin-top:559.5pt;width:13.3pt;height:13.05pt;z-index:-41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uv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oMAI05a6NEDHTS6FQOax6Y+facScLvvwFEPsA99tlxVdyeKrwpxsakJ39MbKUVfU1JCfr656V5c&#10;HXGUAdn1H0QJcchBCws0VLI1xYNyIECHPj2ee2NyKUzIMIp9OCngyA8Xy/nCRiDJdLmTSr+jokXG&#10;SLGE1ltwcrxT2iRDksnFxOIiZ01j29/wZxvgOO5AaLhqzkwStps/Yi/eRtsocIJZuHUCL8ucm3wT&#10;OGHuLxfZPNtsMv+niesHSc3KknITZlKWH/xZ504aHzVx1pYSDSsNnElJyf1u00h0JKDs3H6ngly4&#10;uc/TsEUALi8o+bPAu53FTh5GSyfIg4UTL73I8fz4Ng69IA6y/DmlO8bpv1NCfYrjxWwxaum33Dz7&#10;veZGkpZpmB0Na1McnZ1IYhS45aVtrSasGe2LUpj0n0oB7Z4abfVqJDqKVQ+7wT6NpYlutLwT5SMI&#10;WAoQGGgR5h4YtZDfMephhqRYfTsQSTFq3nN4BGbgTIacjN1kEF7A1RRrjEZzo8fBdOgk29eAPD4z&#10;Lm7goVTMivgpi9PzgrlguZxmmBk8l//W62nSrn8BAAD//wMAUEsDBBQABgAIAAAAIQAUeWc+4QAA&#10;AA0BAAAPAAAAZHJzL2Rvd25yZXYueG1sTI/BTsMwEETvSPyDtUjcqGMobZPGqSoEJyREGg4cndhN&#10;rMbrELtt+Hu2p3LcmafZmXwzuZ6dzBisRwlilgAz2HhtsZXwVb09rICFqFCr3qOR8GsCbIrbm1xl&#10;2p+xNKddbBmFYMiUhC7GIeM8NJ1xKsz8YJC8vR+dinSOLdejOlO46/ljkiy4UxbpQ6cG89KZ5rA7&#10;Ognbbyxf7c9H/VnuS1tVaYLvi4OU93fTdg0smileYbjUp+pQUKfaH1EH1kt4SoUglAwhUlpFyFws&#10;l8DqizR/FsCLnP9fUfwBAAD//wMAUEsBAi0AFAAGAAgAAAAhALaDOJL+AAAA4QEAABMAAAAAAAAA&#10;AAAAAAAAAAAAAFtDb250ZW50X1R5cGVzXS54bWxQSwECLQAUAAYACAAAACEAOP0h/9YAAACUAQAA&#10;CwAAAAAAAAAAAAAAAAAvAQAAX3JlbHMvLnJlbHNQSwECLQAUAAYACAAAACEAOTzbr7ACAACxBQAA&#10;DgAAAAAAAAAAAAAAAAAuAgAAZHJzL2Uyb0RvYy54bWxQSwECLQAUAAYACAAAACEAFHlnPuEAAAAN&#10;AQAADwAAAAAAAAAAAAAAAAAKBQAAZHJzL2Rvd25yZXYueG1sUEsFBgAAAAAEAAQA8wAAABgGAAAA&#10;AA==&#10;" filled="f" stroked="f">
              <v:textbox inset="0,0,0,0">
                <w:txbxContent>
                  <w:p w:rsidR="001F03F9" w:rsidRDefault="001F03F9">
                    <w:pPr>
                      <w:spacing w:line="245" w:lineRule="exact"/>
                      <w:ind w:left="20"/>
                      <w:rPr>
                        <w:rFonts w:ascii="Calibri"/>
                      </w:rPr>
                    </w:pPr>
                    <w:r>
                      <w:rPr>
                        <w:rFonts w:ascii="Calibri"/>
                      </w:rPr>
                      <w:t>95</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808" behindDoc="1" locked="0" layoutInCell="1" allowOverlap="1">
              <wp:simplePos x="0" y="0"/>
              <wp:positionH relativeFrom="page">
                <wp:posOffset>2470785</wp:posOffset>
              </wp:positionH>
              <wp:positionV relativeFrom="page">
                <wp:posOffset>7105650</wp:posOffset>
              </wp:positionV>
              <wp:extent cx="194310" cy="165735"/>
              <wp:effectExtent l="3810" t="0" r="1905"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95" type="#_x0000_t202" style="position:absolute;margin-left:194.55pt;margin-top:559.5pt;width:15.3pt;height:13.05pt;z-index:-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VSrwIAALEFAAAOAAAAZHJzL2Uyb0RvYy54bWysVNuOmzAQfa/Uf7D8ToCEJICWrDYhVJW2&#10;F2m3H+CACVbBprYT2Fb9945NyCa7qlS15cEa7JkztzNzc9s3NTpSqZjgCfYnHkaU56JgfJ/gL4+Z&#10;E2KkNOEFqQWnCX6iCt+u3r656dqYTkUl6oJKBCBcxV2b4ErrNnZdlVe0IWoiWsrhsRSyIRp+5d4t&#10;JOkAvandqect3E7IopUip0rBbTo84pXFL0ua609lqahGdYIhNm1Pac+dOd3VDYn3krQVy09hkL+I&#10;oiGMg9MzVEo0QQfJXkE1LJdCiVJPctG4oixZTm0OkI3vvcjmoSIttblAcVR7LpP6f7D5x+NniViR&#10;4GCGEScN9OiR9hqtRY9moalP16oY1B5aUNQ93EOfba6qvRf5V4W42FSE7+mdlKKrKCkgPt9Yuhem&#10;A44yILvugyjADzloYYH6UjameFAOBOjQp6dzb0wsuXEZBTMfXnJ48hfz5WxuPZB4NG6l0u+oaJAR&#10;Eiyh9RacHO+VNsGQeFQxvrjIWF3b9tf86gIUhxtwDabmzQRhu/kj8qJtuA0DJ5gutk7gpalzl20C&#10;Z5H5y3k6Szeb1P9p/PpBXLGioNy4GZnlB3/WuRPHB06cuaVEzQoDZ0JScr/b1BIdCTA7s9+pIBdq&#10;7nUYtgiQy4uU/GngraeRky3CpRNkwdyJll7oeH60jhZeEAVpdp3SPeP031NCXYKj+XQ+cOm3uXn2&#10;e50biRumYXfUrElweFYisWHglhe2tZqwepAvSmHCfy4FtHtstOWroehAVt3vejsa5zHYieIJCCwF&#10;EAy4CHsPhErI7xh1sEMSrL4diKQY1e85DIFZOKMgR2E3CoTnYJpgjdEgbvSwmA6tZPsKkIcx4+IO&#10;BqVklsRmooYoTuMFe8HmctphZvFc/lut5027+gUAAP//AwBQSwMEFAAGAAgAAAAhAMpZharhAAAA&#10;DQEAAA8AAABkcnMvZG93bnJldi54bWxMj8FOwzAQRO9I/IO1lbhRx1BKk8apKgQnJNQ0HDg6sZtY&#10;jdchdtvw92xPcNyZp9mZfDO5np3NGKxHCWKeADPYeG2xlfBZvd2vgIWoUKveo5HwYwJsitubXGXa&#10;X7A0531sGYVgyJSELsYh4zw0nXEqzP1gkLyDH52KdI4t16O6ULjr+UOSLLlTFulDpwbz0pnmuD85&#10;CdsvLF/t90e9Kw+lrao0wfflUcq72bRdA4tmin8wXOtTdSioU+1PqAPrJTyuUkEoGUKktIqQhUif&#10;gdVXafEkgBc5/7+i+AUAAP//AwBQSwECLQAUAAYACAAAACEAtoM4kv4AAADhAQAAEwAAAAAAAAAA&#10;AAAAAAAAAAAAW0NvbnRlbnRfVHlwZXNdLnhtbFBLAQItABQABgAIAAAAIQA4/SH/1gAAAJQBAAAL&#10;AAAAAAAAAAAAAAAAAC8BAABfcmVscy8ucmVsc1BLAQItABQABgAIAAAAIQDUIKVSrwIAALEFAAAO&#10;AAAAAAAAAAAAAAAAAC4CAABkcnMvZTJvRG9jLnhtbFBLAQItABQABgAIAAAAIQDKWYWq4QAAAA0B&#10;AAAPAAAAAAAAAAAAAAAAAAkFAABkcnMvZG93bnJldi54bWxQSwUGAAAAAAQABADzAAAAFwY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99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832" behindDoc="1" locked="0" layoutInCell="1" allowOverlap="1">
              <wp:simplePos x="0" y="0"/>
              <wp:positionH relativeFrom="page">
                <wp:posOffset>2435860</wp:posOffset>
              </wp:positionH>
              <wp:positionV relativeFrom="page">
                <wp:posOffset>7105650</wp:posOffset>
              </wp:positionV>
              <wp:extent cx="262890" cy="165735"/>
              <wp:effectExtent l="0" t="0" r="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96" type="#_x0000_t202" style="position:absolute;margin-left:191.8pt;margin-top:559.5pt;width:20.7pt;height:13.05pt;z-index:-41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YR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DjDjpoEcPdNToVozocmnqM/QqBbf7Hhz1CPvQZ8tV9Xei/KoQF+uG8B29kVIMDSUV5Oebm+7Z&#10;1QlHGZDt8EFUEIfstbBAYy07UzwoBwJ06NPjqTcmlxI2gyiIE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zHRjZa3onoE&#10;AUsBAgMtwtwDoxHyO0YDzJAMq297IilG7XsOj8AMnNmQs7GdDcJLuJphjdFkrvU0mPa9ZLsGkKdn&#10;xsUNPJSaWRE/ZXF8XjAXLJfjDDOD5/zfej1N2tUvAAAA//8DAFBLAwQUAAYACAAAACEASEgNVuIA&#10;AAANAQAADwAAAGRycy9kb3ducmV2LnhtbEyPzU7DMBCE70i8g7VI3KiT/kRtiFNVCE5IiDQcODrx&#10;Nokar0PstuHt2Z7KbXdnNPtNtp1sL844+s6RgngWgUCqnemoUfBVvj2tQfigyejeESr4RQ/b/P4u&#10;06lxFyrwvA+N4BDyqVbQhjCkUvq6Rav9zA1IrB3caHXgdWykGfWFw20v51GUSKs74g+tHvClxfq4&#10;P1kFu28qXrufj+qzOBRdWW4iek+OSj0+TLtnEAGncDPDFZ/RIWemyp3IeNErWKwXCVtZiOMNt2LL&#10;cr7iobqelqsYZJ7J/y3yPwAAAP//AwBQSwECLQAUAAYACAAAACEAtoM4kv4AAADhAQAAEwAAAAAA&#10;AAAAAAAAAAAAAAAAW0NvbnRlbnRfVHlwZXNdLnhtbFBLAQItABQABgAIAAAAIQA4/SH/1gAAAJQB&#10;AAALAAAAAAAAAAAAAAAAAC8BAABfcmVscy8ucmVsc1BLAQItABQABgAIAAAAIQCyF5YRsQIAALEF&#10;AAAOAAAAAAAAAAAAAAAAAC4CAABkcnMvZTJvRG9jLnhtbFBLAQItABQABgAIAAAAIQBISA1W4gAA&#10;AA0BAAAPAAAAAAAAAAAAAAAAAAsFAABkcnMvZG93bnJldi54bWxQSwUGAAAAAAQABADzAAAAGgYA&#10;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101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856" behindDoc="1" locked="0" layoutInCell="1" allowOverlap="1">
              <wp:simplePos x="0" y="0"/>
              <wp:positionH relativeFrom="page">
                <wp:posOffset>2556510</wp:posOffset>
              </wp:positionH>
              <wp:positionV relativeFrom="page">
                <wp:posOffset>7259955</wp:posOffset>
              </wp:positionV>
              <wp:extent cx="237490" cy="165735"/>
              <wp:effectExtent l="3810" t="1905" r="0" b="381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97" type="#_x0000_t202" style="position:absolute;margin-left:201.3pt;margin-top:571.65pt;width:18.7pt;height:13.05pt;z-index:-41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zZ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0MeKkhR490kGjOzGgWWTq03cqAbeHDhz1APvQZ8tVdfei+KoQF+ua8B29lVL0NSUl5Oebm+7Z&#10;1RFHGZBt/0GUEIfstbBAQyVbUzwoBwJ06NPTqTcmlwI2g9kijOGkgCM/mi9mcxuBJNPlTir9jooW&#10;GSPFElpvwcnhXmmTDEkmFxOLi5w1jW1/wy82wHHcgdBw1ZyZJGw3f8RevFlulqETBtHGCb0sc27z&#10;dehEub+YZ7Nsvc78nyauHyY1K0vKTZhJWX74Z507anzUxElbSjSsNHAmJSV323Uj0YGAsnP7HQty&#10;5uZepmGLAFxeUPKD0LsLYiePlgsnzMO5Ey+8peP58V0ceWEcZvklpXvG6b9TQn2K43kwH7X0W26e&#10;/V5zI0nLNMyOhrUpXp6cSGIUuOGlba0mrBnts1KY9J9LAe2eGm31aiQ6ilUP28E+Dd/OCSPmrSif&#10;QMFSgMJAjDD4wKiF/I5RD0MkxerbnkiKUfOewyswE2cy5GRsJ4PwAq6mWGM0mms9TqZ9J9muBuTx&#10;nXFxCy+lYlbFz1kc3xcMBkvmOMTM5Dn/t17Po3b1CwAA//8DAFBLAwQUAAYACAAAACEAq1D/bOAA&#10;AAANAQAADwAAAGRycy9kb3ducmV2LnhtbEyPwU7DMBBE70j8g7VI3Kjd1opoiFNVCE5IiDQcODqx&#10;m1iN1yF22/D3bE9w3Jmn2ZliO/uBne0UXUAFy4UAZrENxmGn4LN+fXgEFpNGo4eAVsGPjbAtb28K&#10;nZtwwcqe96ljFIIx1wr6lMac89j21uu4CKNF8g5h8jrROXXcTPpC4X7gKyEy7rVD+tDr0T73tj3u&#10;T17B7gurF/f93nxUh8rV9UbgW3ZU6v5u3j0BS3ZOfzBc61N1KKlTE05oIhsUSLHKCCVjKddrYIRI&#10;KWhec5WyjQReFvz/ivIXAAD//wMAUEsBAi0AFAAGAAgAAAAhALaDOJL+AAAA4QEAABMAAAAAAAAA&#10;AAAAAAAAAAAAAFtDb250ZW50X1R5cGVzXS54bWxQSwECLQAUAAYACAAAACEAOP0h/9YAAACUAQAA&#10;CwAAAAAAAAAAAAAAAAAvAQAAX3JlbHMvLnJlbHNQSwECLQAUAAYACAAAACEA1CnM2bECAACyBQAA&#10;DgAAAAAAAAAAAAAAAAAuAgAAZHJzL2Uyb0RvYy54bWxQSwECLQAUAAYACAAAACEAq1D/bOAAAAAN&#10;AQAADwAAAAAAAAAAAAAAAAALBQAAZHJzL2Rvd25yZXYueG1sUEsFBgAAAAAEAAQA8wAAABgGAAAA&#10;AA==&#10;" filled="f" stroked="f">
              <v:textbox inset="0,0,0,0">
                <w:txbxContent>
                  <w:p w:rsidR="001F03F9" w:rsidRDefault="001F03F9">
                    <w:pPr>
                      <w:spacing w:line="245" w:lineRule="exact"/>
                      <w:ind w:left="20"/>
                      <w:rPr>
                        <w:rFonts w:ascii="Calibri"/>
                      </w:rPr>
                    </w:pPr>
                    <w:r>
                      <w:rPr>
                        <w:rFonts w:ascii="Calibri"/>
                      </w:rPr>
                      <w:t>102</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880" behindDoc="1" locked="0" layoutInCell="1" allowOverlap="1">
              <wp:simplePos x="0" y="0"/>
              <wp:positionH relativeFrom="page">
                <wp:posOffset>2373630</wp:posOffset>
              </wp:positionH>
              <wp:positionV relativeFrom="page">
                <wp:posOffset>7095490</wp:posOffset>
              </wp:positionV>
              <wp:extent cx="447675" cy="165735"/>
              <wp:effectExtent l="1905"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98" type="#_x0000_t202" style="position:absolute;margin-left:186.9pt;margin-top:558.7pt;width:35.25pt;height:13.05pt;z-index:-41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kBswIAALIFAAAOAAAAZHJzL2Uyb0RvYy54bWysVNuOmzAQfa/Uf7D8zgJZQwJ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ZZhAeQTtoEcP7GDQrTygy8jWZ+h1Cm73PTiaA+xDn12uur+T5XeNhFw1VGzZjVJyaBitgF9ob/rP&#10;ro442oJshk+ygjh0Z6QDOtSqs8WDciBAByKPp95YLiVsEjKP5xFGJRyFcTQfufk0nS73SpsPTHbI&#10;GhlW0HoHTvd32lgyNJ1cbCwhC962rv2teLEBjuMOhIar9syScN18SoJkvVgviEdm8dojQZ57N8WK&#10;eHERzqP8Ml+t8vCXjRuStOFVxYQNMykrJH/WuaPGR02ctKVlyysLZylptd2sWoX2FJRduM+VHE7O&#10;bv5LGq4IkMurlMIZCW5niVfEi7lHChJ5yTxYeEGY3CZxQBKSFy9TuuOC/XtKaMhwEs2iUUtn0q9y&#10;C9z3NjeadtzA7Gh5l+HFyYmmVoFrUbnWGsrb0X5WCkv/XApo99Rop1cr0VGs5rA5uKcROjVbMW9k&#10;9QgKVhIUBjKFwQdGI9VPjAYYIhnWP3ZUMYzajwJegZ04k6EmYzMZVJRwNcMGo9FcmXEy7XrFtw0g&#10;j+9MyBt4KTV3Kj6zOL4vGAwumeMQs5Pn+b/zOo/a5W8AAAD//wMAUEsDBBQABgAIAAAAIQC4JtPR&#10;4QAAAA0BAAAPAAAAZHJzL2Rvd25yZXYueG1sTI/BTsMwEETvSPyDtUjcqBNiWghxqgrBCQmRhgNH&#10;J3YTq/E6xG4b/p7tqRxnZzTztljPbmBHMwXrUUK6SIAZbL222En4qt/uHoGFqFCrwaOR8GsCrMvr&#10;q0Ll2p+wMsdt7BiVYMiVhD7GMec8tL1xKiz8aJC8nZ+ciiSnjutJnajcDfw+SZbcKYu00KvRvPSm&#10;3W8PTsLmG6tX+/PRfFa7ytb1U4Lvy72Utzfz5hlYNHO8hOGMT+hQElPjD6gDGyRkq4zQIxlpuhLA&#10;KCKEyIA155PIHoCXBf//RfkHAAD//wMAUEsBAi0AFAAGAAgAAAAhALaDOJL+AAAA4QEAABMAAAAA&#10;AAAAAAAAAAAAAAAAAFtDb250ZW50X1R5cGVzXS54bWxQSwECLQAUAAYACAAAACEAOP0h/9YAAACU&#10;AQAACwAAAAAAAAAAAAAAAAAvAQAAX3JlbHMvLnJlbHNQSwECLQAUAAYACAAAACEAbnm5AbMCAACy&#10;BQAADgAAAAAAAAAAAAAAAAAuAgAAZHJzL2Uyb0RvYy54bWxQSwECLQAUAAYACAAAACEAuCbT0eEA&#10;AAANAQAADwAAAAAAAAAAAAAAAAANBQAAZHJzL2Rvd25yZXYueG1sUEsFBgAAAAAEAAQA8wAAABsG&#10;A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107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904" behindDoc="1" locked="0" layoutInCell="1" allowOverlap="1">
              <wp:simplePos x="0" y="0"/>
              <wp:positionH relativeFrom="page">
                <wp:posOffset>2399030</wp:posOffset>
              </wp:positionH>
              <wp:positionV relativeFrom="page">
                <wp:posOffset>7095490</wp:posOffset>
              </wp:positionV>
              <wp:extent cx="262890" cy="165735"/>
              <wp:effectExtent l="0"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99" type="#_x0000_t202" style="position:absolute;margin-left:188.9pt;margin-top:558.7pt;width:20.7pt;height:13.05pt;z-index:-4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0h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YMRJBz16pAeN7sQBzUJTn6FXKbg99OCoD7APfbZcVX8vyq8KcbFqCN/SWynF0FBSQX6+ueme&#10;XR1xlAHZDB9EBXHITgsLdKhlZ4oH5UCADn16OvXG5FLCZhAFcQInJRz50Xwxm9sIJJ0u91Lpd1R0&#10;yBgZltB6C07290qbZEg6uZhYXBSsbW37W36xAY7jDoSGq+bMJGG7+SPxknW8jkMnDKK1E3p57twW&#10;q9CJCn8xz2f5apX7P01cP0wbVlWUmzCTsvzwzzp31PioiZO2lGhZZeBMSkpuN6tWoj0BZRf2Oxbk&#10;zM29TMMWAbi8oOQHoXcXJE4RxQsnLMK5kyy82PH85C6JvDAJ8+KS0j3j9N8poSHDyTyYj1r6LTfP&#10;fq+5kbRjGmZHy7oMxycnkhoFrnllW6sJa0f7rBQm/edSQLunRlu9GomOYtWHzcE+DT8w4Y2YN6J6&#10;AgVLAQoDMcLgA6MR8jtGAwyRDKtvOyIpRu17Dq/ATJzJkJOxmQzCS7iaYY3RaK70OJl2vWTbBpDH&#10;d8bFLbyUmlkVP2dxfF8wGCyZ4xAzk+f833o9j9rlLwAAAP//AwBQSwMEFAAGAAgAAAAhAK9zyiLi&#10;AAAADQEAAA8AAABkcnMvZG93bnJldi54bWxMj8FOwzAQRO9I/IO1SNyokzY0bRqnqhCckBBpOHB0&#10;YjexGq9D7Lbh79meynF2RjNv8+1ke3bWozcOBcSzCJjGximDrYCv6u1pBcwHiUr2DrWAX+1hW9zf&#10;5TJT7oKlPu9Dy6gEfSYFdCEMGee+6bSVfuYGjeQd3GhlIDm2XI3yQuW25/MoWnIrDdJCJwf90unm&#10;uD9ZAbtvLF/Nz0f9WR5KU1XrCN+XRyEeH6bdBljQU7iF4YpP6FAQU+1OqDzrBSzSlNADGXGcJsAo&#10;ksTrObD6ekoWz8CLnP//ovgDAAD//wMAUEsBAi0AFAAGAAgAAAAhALaDOJL+AAAA4QEAABMAAAAA&#10;AAAAAAAAAAAAAAAAAFtDb250ZW50X1R5cGVzXS54bWxQSwECLQAUAAYACAAAACEAOP0h/9YAAACU&#10;AQAACwAAAAAAAAAAAAAAAAAvAQAAX3JlbHMvLnJlbHNQSwECLQAUAAYACAAAACEAZ9atIbICAACy&#10;BQAADgAAAAAAAAAAAAAAAAAuAgAAZHJzL2Uyb0RvYy54bWxQSwECLQAUAAYACAAAACEAr3PKIuIA&#10;AAANAQAADwAAAAAAAAAAAAAAAAAMBQAAZHJzL2Rvd25yZXYueG1sUEsFBgAAAAAEAAQA8wAAABsG&#10;A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109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928" behindDoc="1" locked="0" layoutInCell="1" allowOverlap="1">
              <wp:simplePos x="0" y="0"/>
              <wp:positionH relativeFrom="page">
                <wp:posOffset>2411730</wp:posOffset>
              </wp:positionH>
              <wp:positionV relativeFrom="page">
                <wp:posOffset>7095490</wp:posOffset>
              </wp:positionV>
              <wp:extent cx="237490" cy="165735"/>
              <wp:effectExtent l="1905" t="0" r="0" b="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00" type="#_x0000_t202" style="position:absolute;margin-left:189.9pt;margin-top:558.7pt;width:18.7pt;height:13.05pt;z-index:-41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5bsQIAALI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eAqd4qSBHj3SXqO16NF0aurTtSoGtYcWFHUP99Bnm6tq70X+VSEuNhXhe3onpegqSgqIzzeW7oXp&#10;gKMMyK77IArwQw5aWKC+lI0pHpQDATr06encGxNLDpfBdBFG8JLDkz+fLaYz64HEo3ErlX5HRYOM&#10;kGAJrbfg5HivtAmGxKOK8cVFxuratr/mVxegONyAazA1byYI280fkRdtl9tl6ITBfOuEXpo6d9km&#10;dOaZv5il03SzSf2fxq8fxhUrCsqNm5FZfvhnnTtxfODEmVtK1KwwcCYkJfe7TS3RkQCzM/udCnKh&#10;5l6HYYsAubxIyQ9Cbx1ETjZfLpwwC2dOtPCWjudH62juhVGYZtcp3TNO/z0l1CU4mgWzgUu/zc2z&#10;3+vcSNwwDbujZk2Cl2clEhsGbnlhW6sJqwf5ohQm/OdSQLvHRlu+GooOZNX9rrej4Z/nYCeKJ2Cw&#10;FMAwICMsPhAqIb9j1MESSbD6diCSYlS/5zAFZuOMghyF3SgQnoNpgjVGg7jRw2Y6tJLtK0Ae5oyL&#10;O5iUklkWm5EaojjNFywGm8xpiZnNc/lvtZ5X7eoXAAAA//8DAFBLAwQUAAYACAAAACEAaKQrp+IA&#10;AAANAQAADwAAAGRycy9kb3ducmV2LnhtbEyPwU7DMBBE70j8g7VI3KiTNjRtGqeqEJyQEGk4cHRi&#10;N7Ear0PstuHv2Z7KcXZGM2/z7WR7dtajNw4FxLMImMbGKYOtgK/q7WkFzAeJSvYOtYBf7WFb3N/l&#10;MlPugqU+70PLqAR9JgV0IQwZ577ptJV+5gaN5B3caGUgObZcjfJC5bbn8yhacisN0kInB/3S6ea4&#10;P1kBu28sX83PR/1ZHkpTVesI35dHIR4fpt0GWNBTuIXhik/oUBBT7U6oPOsFLNI1oQcy4jhNgFEk&#10;idM5sPp6ShbPwIuc//+i+AMAAP//AwBQSwECLQAUAAYACAAAACEAtoM4kv4AAADhAQAAEwAAAAAA&#10;AAAAAAAAAAAAAAAAW0NvbnRlbnRfVHlwZXNdLnhtbFBLAQItABQABgAIAAAAIQA4/SH/1gAAAJQB&#10;AAALAAAAAAAAAAAAAAAAAC8BAABfcmVscy8ucmVsc1BLAQItABQABgAIAAAAIQByGW5bsQIAALIF&#10;AAAOAAAAAAAAAAAAAAAAAC4CAABkcnMvZTJvRG9jLnhtbFBLAQItABQABgAIAAAAIQBopCun4gAA&#10;AA0BAAAPAAAAAAAAAAAAAAAAAAsFAABkcnMvZG93bnJldi54bWxQSwUGAAAAAAQABADzAAAAGgYA&#10;AAAA&#10;" filled="f" stroked="f">
              <v:textbox inset="0,0,0,0">
                <w:txbxContent>
                  <w:p w:rsidR="001F03F9" w:rsidRDefault="001F03F9">
                    <w:pPr>
                      <w:spacing w:line="245" w:lineRule="exact"/>
                      <w:ind w:left="20"/>
                      <w:rPr>
                        <w:rFonts w:ascii="Calibri"/>
                      </w:rPr>
                    </w:pPr>
                    <w:r>
                      <w:rPr>
                        <w:rFonts w:ascii="Calibri"/>
                      </w:rPr>
                      <w:t>110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952" behindDoc="1" locked="0" layoutInCell="1" allowOverlap="1">
              <wp:simplePos x="0" y="0"/>
              <wp:positionH relativeFrom="page">
                <wp:posOffset>2531745</wp:posOffset>
              </wp:positionH>
              <wp:positionV relativeFrom="page">
                <wp:posOffset>7095490</wp:posOffset>
              </wp:positionV>
              <wp:extent cx="288925" cy="165735"/>
              <wp:effectExtent l="0" t="0" r="0"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80"/>
                            <w:rPr>
                              <w:rFonts w:ascii="Calibri"/>
                            </w:rPr>
                          </w:pPr>
                          <w:r>
                            <w:fldChar w:fldCharType="begin"/>
                          </w:r>
                          <w:r>
                            <w:rPr>
                              <w:rFonts w:ascii="Calibri"/>
                            </w:rPr>
                            <w:instrText xml:space="preserve"> PAGE </w:instrText>
                          </w:r>
                          <w:r>
                            <w:fldChar w:fldCharType="separate"/>
                          </w:r>
                          <w:r w:rsidR="003C58C8">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301" type="#_x0000_t202" style="position:absolute;margin-left:199.35pt;margin-top:558.7pt;width:22.75pt;height:13.05pt;z-index:-41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Lk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ZoGpT9+pBNweOnDUA+xDny1X1d2L4qtCXKxrwnf0VkrR15SUkJ9vbrpn&#10;V0ccZUC2/QdRQhyy18ICDZVsTfGgHAjQoU9Pp96YXArYDKIoDuYYFXDkL+bL2dxGIMl0uZNKv6Oi&#10;RcZIsYTWW3ByuFfaJEOSycXE4iJnTWPb3/CLDXAcdyA0XDVnJgnbzR+xF2+iTRQ6YbDYOKGXZc5t&#10;vg6dRe4v59ksW68z/6eJ64dJzcqSchNmUpYf/lnnjhofNXHSlhINKw2cSUnJ3XbdSHQgoOzcfseC&#10;nLm5l2nYIgCXF5T8IPTugtjJF9HSCfNw7sRLL3I8P76LF14Yh1l+SemecfrvlFCf4ngOPbV0fsvN&#10;s99rbiRpmYbZ0bA2xdHJiSRGgRte2tZqwprRPiuFSf+5FNDuqdFWr0aio1j1sB3s0/BDE96IeSvK&#10;J1CwFKAwkCkMPjBqIb9j1MMQSbH6tieSYtS85/AKzMSZDDkZ28kgvICrKdYYjeZaj5Np30m2qwF5&#10;fGdc3MJLqZhV8XMWx/cFg8GSOQ4xM3nO/63X86hd/QIAAP//AwBQSwMEFAAGAAgAAAAhAOmBq4vi&#10;AAAADQEAAA8AAABkcnMvZG93bnJldi54bWxMj8tOwzAQRfdI/IM1SOyok9b0EeJUFYIVEiINC5ZO&#10;PE2sxuMQu234e9wVLGfu0Z0z+XayPTvj6I0jCeksAYbUOG2olfBZvT6sgfmgSKveEUr4QQ/b4vYm&#10;V5l2FyrxvA8tiyXkMyWhC2HIOPdNh1b5mRuQYnZwo1UhjmPL9agusdz2fJ4kS26VoXihUwM+d9gc&#10;9ycrYfdF5Yv5fq8/ykNpqmqT0NvyKOX93bR7AhZwCn8wXPWjOhTRqXYn0p71Ehab9SqiMUjTlQAW&#10;ESHEHFh9XYnFI/Ai5/+/KH4BAAD//wMAUEsBAi0AFAAGAAgAAAAhALaDOJL+AAAA4QEAABMAAAAA&#10;AAAAAAAAAAAAAAAAAFtDb250ZW50X1R5cGVzXS54bWxQSwECLQAUAAYACAAAACEAOP0h/9YAAACU&#10;AQAACwAAAAAAAAAAAAAAAAAvAQAAX3JlbHMvLnJlbHNQSwECLQAUAAYACAAAACEAxYky5LICAACy&#10;BQAADgAAAAAAAAAAAAAAAAAuAgAAZHJzL2Uyb0RvYy54bWxQSwECLQAUAAYACAAAACEA6YGri+IA&#10;AAANAQAADwAAAAAAAAAAAAAAAAAMBQAAZHJzL2Rvd25yZXYueG1sUEsFBgAAAAAEAAQA8wAAABsG&#10;AAAAAA==&#10;" filled="f" stroked="f">
              <v:textbox inset="0,0,0,0">
                <w:txbxContent>
                  <w:p w:rsidR="001F03F9" w:rsidRDefault="001F03F9">
                    <w:pPr>
                      <w:spacing w:line="245" w:lineRule="exact"/>
                      <w:ind w:left="80"/>
                      <w:rPr>
                        <w:rFonts w:ascii="Calibri"/>
                      </w:rPr>
                    </w:pPr>
                    <w:r>
                      <w:fldChar w:fldCharType="begin"/>
                    </w:r>
                    <w:r>
                      <w:rPr>
                        <w:rFonts w:ascii="Calibri"/>
                      </w:rPr>
                      <w:instrText xml:space="preserve"> PAGE </w:instrText>
                    </w:r>
                    <w:r>
                      <w:fldChar w:fldCharType="separate"/>
                    </w:r>
                    <w:r w:rsidR="003C58C8">
                      <w:rPr>
                        <w:rFonts w:ascii="Calibri"/>
                        <w:noProof/>
                      </w:rPr>
                      <w:t>119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976" behindDoc="1" locked="0" layoutInCell="1" allowOverlap="1">
              <wp:simplePos x="0" y="0"/>
              <wp:positionH relativeFrom="page">
                <wp:posOffset>2544445</wp:posOffset>
              </wp:positionH>
              <wp:positionV relativeFrom="page">
                <wp:posOffset>7095490</wp:posOffset>
              </wp:positionV>
              <wp:extent cx="237490" cy="165735"/>
              <wp:effectExtent l="1270" t="0"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02" type="#_x0000_t202" style="position:absolute;margin-left:200.35pt;margin-top:558.7pt;width:18.7pt;height:13.05pt;z-index:-41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zPsQIAALI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ZhBEnLfTokQ4a3YkBzXxTn75TCbg9dOCoB9iHPluuqrsXxVeFuFjXhO/orZSirykpIT970z27&#10;OuIoA7LtP4gS4pC9FhZoqGRrigflQIAOfXo69cbkUsBmMFuEMZwUcORH88VsbnJzSTJd7qTS76ho&#10;kTFSLKH1Fpwc7pUeXScXE4uLnDWNbX/DLzYAc9yB0HDVnJkkbDd/xF68WW6WoRMG0cYJvSxzbvN1&#10;6ES5v5hns2y9zvyfJq4fJjUrS8pNmElZfvhnnTtqfNTESVtKNKw0cCYlJXfbdSPRgYCyc/sdC3Lm&#10;5l6mYesFXF5Q8oPQuwtiJ4+WCyfMw7kTL7yl4/nxXRx5YRxm+SWle8bpv1NCfYrjeTAftfRbbp79&#10;XnMjScs0zI6GtSlenpxIYhS44aVtrSasGe2zUpj0n0sB7Z4abfVqJDqKVQ/bwT4N32rNiHkryidQ&#10;sBSgMBAjDD4waiG/Y9TDEEmx+rYnkmLUvOfwCszEmQw5GdvJILyAqynWGI3mWo+Tad9JtqsBeXxn&#10;XNzCS6mYVfFzFkDBLGAwWDLHIWYmz/naej2P2tUvAAAA//8DAFBLAwQUAAYACAAAACEASJyyC+EA&#10;AAANAQAADwAAAGRycy9kb3ducmV2LnhtbEyPwU7DMAyG70i8Q2QkbiwpK9soTacJwWkSoisHjmnj&#10;tdEapzTZVt5+2QmO9v/p9+d8PdmenXD0xpGEZCaAITVOG2olfFXvDytgPijSqneEEn7Rw7q4vclV&#10;pt2ZSjztQstiCflMSehCGDLOfdOhVX7mBqSY7d1oVYjj2HI9qnMstz1/FGLBrTIUL3RqwNcOm8Pu&#10;aCVsvql8Mz8f9We5L01VPQvaLg5S3t9NmxdgAafwB8NVP6pDEZ1qdyTtWS8hFWIZ0RgkyTIFFpF0&#10;vkqA1ddVOn8CXuT8/xfFBQAA//8DAFBLAQItABQABgAIAAAAIQC2gziS/gAAAOEBAAATAAAAAAAA&#10;AAAAAAAAAAAAAABbQ29udGVudF9UeXBlc10ueG1sUEsBAi0AFAAGAAgAAAAhADj9If/WAAAAlAEA&#10;AAsAAAAAAAAAAAAAAAAALwEAAF9yZWxzLy5yZWxzUEsBAi0AFAAGAAgAAAAhAHBvjM+xAgAAsgUA&#10;AA4AAAAAAAAAAAAAAAAALgIAAGRycy9lMm9Eb2MueG1sUEsBAi0AFAAGAAgAAAAhAEicsgvhAAAA&#10;DQEAAA8AAAAAAAAAAAAAAAAACwUAAGRycy9kb3ducmV2LnhtbFBLBQYAAAAABAAEAPMAAAAZBgAA&#10;AAA=&#10;" filled="f" stroked="f">
              <v:textbox inset="0,0,0,0">
                <w:txbxContent>
                  <w:p w:rsidR="001F03F9" w:rsidRDefault="001F03F9">
                    <w:pPr>
                      <w:spacing w:line="245" w:lineRule="exact"/>
                      <w:ind w:left="20"/>
                      <w:rPr>
                        <w:rFonts w:ascii="Calibri"/>
                      </w:rPr>
                    </w:pPr>
                    <w:r>
                      <w:rPr>
                        <w:rFonts w:ascii="Calibri"/>
                      </w:rPr>
                      <w:t>120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616" behindDoc="1" locked="0" layoutInCell="1" allowOverlap="1">
              <wp:simplePos x="0" y="0"/>
              <wp:positionH relativeFrom="page">
                <wp:posOffset>2708910</wp:posOffset>
              </wp:positionH>
              <wp:positionV relativeFrom="page">
                <wp:posOffset>7087870</wp:posOffset>
              </wp:positionV>
              <wp:extent cx="128270" cy="165735"/>
              <wp:effectExtent l="3810" t="1270" r="1270" b="4445"/>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87" type="#_x0000_t202" style="position:absolute;margin-left:213.3pt;margin-top:558.1pt;width:10.1pt;height:13.05pt;z-index:-4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omrQ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5GHHSQ48e6EGjW3FAYWzqMw4qA7f7ARz1Afahz5arGu5E9VUhLlYt4Vt6I6UYW0pqyM83N92z&#10;qxOOMiCb8YOoIQ7ZaWGBDo3sTfGgHAjQoU+Pp96YXCoTMkiCBZxUcOTH0eIyshFINl8epNLvqOiR&#10;MXIsofUWnOzvlDbJkGx2MbG4KFnX2fZ3/NkGOE47EBqumjOThO3mj9RL18k6CZ0wiNdO6BWFc1Ou&#10;Qicu/UVUXBarVeH/NHH9MGtZXVNuwszK8sM/69xR45MmTtpSomO1gTMpKbndrDqJ9gSUXdrvWJAz&#10;N/d5GrYIwOUFJT8Ivdsgdco4WThhGUZOuvASx/PT2zT2wjQsyueU7hin/04JjTlOoyCatPRbbp79&#10;XnMjWc80zI6O9TlOTk4kMwpc89q2VhPWTfZZKUz6T6WAds+Ntno1Ep3Eqg+bA6AYEW9E/QjKlQKU&#10;BSKEgQdGK+R3jEYYHjlW33ZEUoy69xzUbybNbMjZ2MwG4RVczbHGaDJXeppIu0GybQvI0/vi4gZe&#10;SMOsep+yOL4rGAiWxHF4mYlz/m+9nkbs8hcAAAD//wMAUEsDBBQABgAIAAAAIQBtQpgJ4AAAAA0B&#10;AAAPAAAAZHJzL2Rvd25yZXYueG1sTI/BTsMwEETvSPyDtUjcqJMQWTSNU1UITkiINBw4OrGbWI3X&#10;IXbb8PdsT3DcmafZmXK7uJGdzRysRwnpKgFmsPPaYi/hs3l9eAIWokKtRo9Gwo8JsK1ub0pVaH/B&#10;2pz3sWcUgqFQEoYYp4Lz0A3GqbDyk0HyDn52KtI591zP6kLhbuRZkgjulEX6MKjJPA+mO+5PTsLu&#10;C+sX+/3eftSH2jbNOsE3cZTy/m7ZbYBFs8Q/GK71qTpU1Kn1J9SBjRLyTAhCyUhTkQEjJM8FrWmv&#10;Up49Aq9K/n9F9QsAAP//AwBQSwECLQAUAAYACAAAACEAtoM4kv4AAADhAQAAEwAAAAAAAAAAAAAA&#10;AAAAAAAAW0NvbnRlbnRfVHlwZXNdLnhtbFBLAQItABQABgAIAAAAIQA4/SH/1gAAAJQBAAALAAAA&#10;AAAAAAAAAAAAAC8BAABfcmVscy8ucmVsc1BLAQItABQABgAIAAAAIQCKtiomrQIAAKoFAAAOAAAA&#10;AAAAAAAAAAAAAC4CAABkcnMvZTJvRG9jLnhtbFBLAQItABQABgAIAAAAIQBtQpgJ4AAAAA0BAAAP&#10;AAAAAAAAAAAAAAAAAAcFAABkcnMvZG93bnJldi54bWxQSwUGAAAAAAQABADzAAAAFAY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000" behindDoc="1" locked="0" layoutInCell="1" allowOverlap="1">
              <wp:simplePos x="0" y="0"/>
              <wp:positionH relativeFrom="page">
                <wp:posOffset>2545715</wp:posOffset>
              </wp:positionH>
              <wp:positionV relativeFrom="page">
                <wp:posOffset>7095490</wp:posOffset>
              </wp:positionV>
              <wp:extent cx="331470" cy="165735"/>
              <wp:effectExtent l="254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303" type="#_x0000_t202" style="position:absolute;margin-left:200.45pt;margin-top:558.7pt;width:26.1pt;height:13.05pt;z-index:-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oN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0hhEnDfTokfYarUWPprY+XaticHtowVH3sA99tlxVey/yrwpxsakI39OVlKKrKCkgP99U1r24&#10;ajqiYmVAdt0HUUAcctDCAvWlbEzxoBwI0KFPT+femFxy2JxO/WAOJzkc+eFsDumaCCQeL7dS6XdU&#10;NMgYCZbQegtOjvdKD66ji4nFRcbq2ra/5lcbgDnsQGi4as5MErabPyIv2i62i8AJJuHWCbw0dVbZ&#10;JnDCzJ/P0mm62aT+TxPXD+KKFQXlJsyoLD/4s86dND5o4qwtJWpWGDiTkpL73aaW6EhA2Zn9TgW5&#10;cHOv07D1Ai4vKPmTwFtPIicLF3MnyIKZE829heP50ToKvSAK0uya0j3j9N8poS7B0WwyG7T0W26e&#10;/V5zI3HDNMyOmjUJXpydSGwUuOWFba0mrB7si1KY9J9LAe0eG231aiQ6iFX3u94+DT804Y1+d6J4&#10;AgVLAQoDMcLgA6MS8jtGHQyRBKtvByIpRvV7Dq/ATJzRkKOxGw3Cc7iaYI3RYG70MJkOrWT7CpCH&#10;d8bFCl5KyayKn7M4vS8YDJbMaYiZyXP5b72eR+3yFwAAAP//AwBQSwMEFAAGAAgAAAAhAN7fb+rh&#10;AAAADQEAAA8AAABkcnMvZG93bnJldi54bWxMj8FOwzAMhu9IvENkJG4sKesGK02nCcFpEqIrB45p&#10;47XRGqc02VbeftkJjvb/6ffnfD3Znp1w9MaRhGQmgCE1ThtqJXxV7w/PwHxQpFXvCCX8ood1cXuT&#10;q0y7M5V42oWWxRLymZLQhTBknPumQ6v8zA1IMdu70aoQx7HlelTnWG57/ijEkltlKF7o1ICvHTaH&#10;3dFK2HxT+WZ+PurPcl+aqloJ2i4PUt7fTZsXYAGn8AfDVT+qQxGdanck7VkvIRViFdEYJMlTCiwi&#10;6WKeAKuvq3S+AF7k/P8XxQUAAP//AwBQSwECLQAUAAYACAAAACEAtoM4kv4AAADhAQAAEwAAAAAA&#10;AAAAAAAAAAAAAAAAW0NvbnRlbnRfVHlwZXNdLnhtbFBLAQItABQABgAIAAAAIQA4/SH/1gAAAJQB&#10;AAALAAAAAAAAAAAAAAAAAC8BAABfcmVscy8ucmVsc1BLAQItABQABgAIAAAAIQC1nzoNsgIAALIF&#10;AAAOAAAAAAAAAAAAAAAAAC4CAABkcnMvZTJvRG9jLnhtbFBLAQItABQABgAIAAAAIQDe32/q4QAA&#10;AA0BAAAPAAAAAAAAAAAAAAAAAAwFAABkcnMvZG93bnJldi54bWxQSwUGAAAAAAQABADzAAAAGgYA&#10;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129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024" behindDoc="1" locked="0" layoutInCell="1" allowOverlap="1">
              <wp:simplePos x="0" y="0"/>
              <wp:positionH relativeFrom="page">
                <wp:posOffset>2570480</wp:posOffset>
              </wp:positionH>
              <wp:positionV relativeFrom="page">
                <wp:posOffset>7095490</wp:posOffset>
              </wp:positionV>
              <wp:extent cx="237490" cy="165735"/>
              <wp:effectExtent l="0" t="0" r="1905"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04" type="#_x0000_t202" style="position:absolute;margin-left:202.4pt;margin-top:558.7pt;width:18.7pt;height:13.05pt;z-index:-41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VTs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eKkgR490l6jtehREJn6dK2Kwe2hBUfdwz702XJV7b3IvyrExaYifE9XUoquoqSA/Hxz0724&#10;OuAoA7LrPogC4pCDFhaoL2VjigflQIAOfXo698bkksNmMJmHEZzkcOTPpvPJ1EYg8Xi5lUq/o6JB&#10;xkiwhNZbcHK8V9okQ+LRxcTiImN1bdtf86sNcBx2IDRcNWcmCdvNH5EXbRfbReiEwWzrhF6aOqts&#10;EzqzzJ9P00m62aT+TxPXD+OKFQXlJsyoLD/8s86dND5o4qwtJWpWGDiTkpL73aaW6EhA2Zn9TgW5&#10;cHOv07BFAC4vKPlB6K2DyMlmi7kTZuHUiebewvH8aB3NvDAK0+ya0j3j9N8poS7B0TSYDlr6LTfP&#10;fq+5kbhhGmZHzZoEL85OJDYK3PLCtlYTVg/2RSlM+s+lgHaPjbZ6NRIdxKr7XW+fhj834Y2Yd6J4&#10;AgVLAQoDMcLgA6MS8jtGHQyRBKtvByIpRvV7Dq/ATJzRkKOxGw3Cc7iaYI3RYG70MJkOrWT7CpCH&#10;d8bFCl5KyayKn7M4vS8YDJbMaYiZyXP5b72eR+3yFwAAAP//AwBQSwMEFAAGAAgAAAAhADjlohDh&#10;AAAADQEAAA8AAABkcnMvZG93bnJldi54bWxMj8FOwzAQRO9I/IO1SNyonWAKhDhVheCEVJGGA0cn&#10;dpOo8TrEbhv+vtsTHGdnNPM2X81uYEc7hd6jgmQhgFlsvOmxVfBVvd89AQtRo9GDR6vg1wZYFddX&#10;uc6MP2Fpj9vYMirBkGkFXYxjxnloOut0WPjRInk7PzkdSU4tN5M+UbkbeCrEkjvdIy10erSvnW32&#10;24NTsP7G8q3/2dSf5a7sq+pZ4Mdyr9Ttzbx+ARbtHP/CcMEndCiIqfYHNIENCqSQhB7JSJJHCYwi&#10;UqYpsPpykvcPwIuc//+iOAMAAP//AwBQSwECLQAUAAYACAAAACEAtoM4kv4AAADhAQAAEwAAAAAA&#10;AAAAAAAAAAAAAAAAW0NvbnRlbnRfVHlwZXNdLnhtbFBLAQItABQABgAIAAAAIQA4/SH/1gAAAJQB&#10;AAALAAAAAAAAAAAAAAAAAC8BAABfcmVscy8ucmVsc1BLAQItABQABgAIAAAAIQDhrdVTsgIAALIF&#10;AAAOAAAAAAAAAAAAAAAAAC4CAABkcnMvZTJvRG9jLnhtbFBLAQItABQABgAIAAAAIQA45aIQ4QAA&#10;AA0BAAAPAAAAAAAAAAAAAAAAAAwFAABkcnMvZG93bnJldi54bWxQSwUGAAAAAAQABADzAAAAGgYA&#10;AAAA&#10;" filled="f" stroked="f">
              <v:textbox inset="0,0,0,0">
                <w:txbxContent>
                  <w:p w:rsidR="001F03F9" w:rsidRDefault="001F03F9">
                    <w:pPr>
                      <w:spacing w:line="245" w:lineRule="exact"/>
                      <w:ind w:left="20"/>
                      <w:rPr>
                        <w:rFonts w:ascii="Calibri"/>
                      </w:rPr>
                    </w:pPr>
                    <w:r>
                      <w:rPr>
                        <w:rFonts w:ascii="Calibri"/>
                      </w:rPr>
                      <w:t>130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048" behindDoc="1" locked="0" layoutInCell="1" allowOverlap="1">
              <wp:simplePos x="0" y="0"/>
              <wp:positionH relativeFrom="page">
                <wp:posOffset>2493645</wp:posOffset>
              </wp:positionH>
              <wp:positionV relativeFrom="page">
                <wp:posOffset>7095490</wp:posOffset>
              </wp:positionV>
              <wp:extent cx="327025" cy="165735"/>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140"/>
                            <w:rPr>
                              <w:rFonts w:ascii="Calibri"/>
                            </w:rPr>
                          </w:pPr>
                          <w:r>
                            <w:fldChar w:fldCharType="begin"/>
                          </w:r>
                          <w:r>
                            <w:rPr>
                              <w:rFonts w:ascii="Calibri"/>
                            </w:rPr>
                            <w:instrText xml:space="preserve"> PAGE </w:instrText>
                          </w:r>
                          <w:r>
                            <w:fldChar w:fldCharType="separate"/>
                          </w:r>
                          <w:r w:rsidR="003C58C8">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05" type="#_x0000_t202" style="position:absolute;margin-left:196.35pt;margin-top:558.7pt;width:25.75pt;height:13.05pt;z-index:-41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QZsgIAALI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bYcRJCzV6pINGd2JAQWTy03cqgWsPHVzUA+xDnS1X1d2L4qtCXKxrwnf0VkrR15SUEJ9vXrpn&#10;T0ccZUC2/QdRgh+y18ICDZVsTfIgHQjQoU5Pp9qYWArYnAVLL5hjVMCRv5gvZ3PrgSTT404q/Y6K&#10;FhkjxRJKb8HJ4V5pEwxJpivGFxc5axpb/oZfbMDFcQdcw1NzZoKw1fwRe/Em2kShEwaLjRN6Webc&#10;5uvQWeT+cp7NsvU6838av36Y1KwsKTduJmX54Z9V7qjxURMnbSnRsNLAmZCU3G3XjUQHAsrO7XdM&#10;yNk19zIMmwTg8oKSH4TeXRA7+SJaOmEezp146UWO58d38cIL4zDLLyndM07/nRLqUxzPoaaWzm+5&#10;efZ7zY0kLdMwOxrWpjg6XSKJUeCGl7a0mrBmtM9SYcJ/TgWUeyq01auR6ChWPWwH2xr+qQ+2onwC&#10;BUsBCgOZwuADoxbyO0Y9DJEUq297IilGzXsOXWAmzmTIydhOBuEFPE2xxmg013qcTPtOsl0NyGOf&#10;cXELnVIxq2LTUmMUx/6CwWDJHIeYmTzn//bW86hd/QIAAP//AwBQSwMEFAAGAAgAAAAhAJC0je/i&#10;AAAADQEAAA8AAABkcnMvZG93bnJldi54bWxMj8tOwzAQRfdI/IM1SOyok9T0kcapKgQrJEQaFiyd&#10;xE2sxuMQu234e6arspy5R3fOZNvJ9uysR28cSohnETCNtWsMthK+yrenFTAfFDaqd6gl/GoP2/z+&#10;LlNp4y5Y6PM+tIxK0KdKQhfCkHLu605b5Wdu0EjZwY1WBRrHljejulC57XkSRQtulUG60KlBv3S6&#10;Pu5PVsLuG4tX8/NRfRaHwpTlOsL3xVHKx4dptwEW9BRuMFz1SR1ycqrcCRvPegnzdbIklII4Xgpg&#10;hAghEmDVdSXmz8DzjP//Iv8DAAD//wMAUEsBAi0AFAAGAAgAAAAhALaDOJL+AAAA4QEAABMAAAAA&#10;AAAAAAAAAAAAAAAAAFtDb250ZW50X1R5cGVzXS54bWxQSwECLQAUAAYACAAAACEAOP0h/9YAAACU&#10;AQAACwAAAAAAAAAAAAAAAAAvAQAAX3JlbHMvLnJlbHNQSwECLQAUAAYACAAAACEANRhkGbICAACy&#10;BQAADgAAAAAAAAAAAAAAAAAuAgAAZHJzL2Uyb0RvYy54bWxQSwECLQAUAAYACAAAACEAkLSN7+IA&#10;AAANAQAADwAAAAAAAAAAAAAAAAAMBQAAZHJzL2Rvd25yZXYueG1sUEsFBgAAAAAEAAQA8wAAABsG&#10;AAAAAA==&#10;" filled="f" stroked="f">
              <v:textbox inset="0,0,0,0">
                <w:txbxContent>
                  <w:p w:rsidR="001F03F9" w:rsidRDefault="001F03F9">
                    <w:pPr>
                      <w:spacing w:line="245" w:lineRule="exact"/>
                      <w:ind w:left="140"/>
                      <w:rPr>
                        <w:rFonts w:ascii="Calibri"/>
                      </w:rPr>
                    </w:pPr>
                    <w:r>
                      <w:fldChar w:fldCharType="begin"/>
                    </w:r>
                    <w:r>
                      <w:rPr>
                        <w:rFonts w:ascii="Calibri"/>
                      </w:rPr>
                      <w:instrText xml:space="preserve"> PAGE </w:instrText>
                    </w:r>
                    <w:r>
                      <w:fldChar w:fldCharType="separate"/>
                    </w:r>
                    <w:r w:rsidR="003C58C8">
                      <w:rPr>
                        <w:rFonts w:ascii="Calibri"/>
                        <w:noProof/>
                      </w:rPr>
                      <w:t>139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pPr>
    <w:r>
      <w:rPr>
        <w:noProof/>
        <w:lang w:bidi="ar-SA"/>
      </w:rPr>
      <mc:AlternateContent>
        <mc:Choice Requires="wps">
          <w:drawing>
            <wp:anchor distT="0" distB="0" distL="114300" distR="114300" simplePos="0" relativeHeight="502904096" behindDoc="1" locked="0" layoutInCell="1" allowOverlap="1">
              <wp:simplePos x="0" y="0"/>
              <wp:positionH relativeFrom="page">
                <wp:posOffset>2557780</wp:posOffset>
              </wp:positionH>
              <wp:positionV relativeFrom="page">
                <wp:posOffset>7095490</wp:posOffset>
              </wp:positionV>
              <wp:extent cx="262890" cy="165735"/>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06" type="#_x0000_t202" style="position:absolute;margin-left:201.4pt;margin-top:558.7pt;width:20.7pt;height:13.05pt;z-index:-4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2E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IDL1GXqVgtt9D456hH3os+Wq+jtRflWIi3VD+I7eSCmGhpIK8vPNTffs&#10;6oSjDMh2+CAqiEP2WligsZadKR6UAwE69Onx1BuTSwmbQRTECZyUcORHi+XlwkYg6Xy5l0q/o6JD&#10;xsiwhNZbcHK4U9okQ9LZxcTiomBta9vf8mcb4DjtQGi4as5MErabPxIv2cSbOHTCINo4oZfnzk2x&#10;Dp2o8JeL/DJfr3P/p4nrh2nDqopyE2ZWlh/+WeeOGp80cdKWEi2rDJxJScnddt1KdCCg7MJ+x4Kc&#10;ubnP07BFAC4vKPlB6N0GiVNE8dIJi3DhJEsvdjw/uU0iL0zCvHhO6Y5x+u+U0JDhZBEsJi39lptn&#10;v9fcSNoxDbOjZV2G45MTSY0CN7yyrdWEtZN9VgqT/lMpoN1zo61ejUQnsepxO9qn4ScmvBHzVlSP&#10;oGApQGEgRhh8YDRCfsdogCGSYfVtTyTFqH3P4RWYiTMbcja2s0F4CVczrDGazLWeJtO+l2zXAPL0&#10;zri4gZdSM6vipyyO7wsGgyVzHGJm8pz/W6+nUbv6BQAA//8DAFBLAwQUAAYACAAAACEA4EHSDOEA&#10;AAANAQAADwAAAGRycy9kb3ducmV2LnhtbEyPwU7DMBBE70j8g7VI3KidYAqEOFWF4IRUkYYDRyd2&#10;k6jxOsRuG/6+2xMcZ2c08zZfzW5gRzuF3qOCZCGAWWy86bFV8FW93z0BC1Gj0YNHq+DXBlgV11e5&#10;zow/YWmP29gyKsGQaQVdjGPGeWg663RY+NEieTs/OR1JTi03kz5RuRt4KsSSO90jLXR6tK+dbfbb&#10;g1Ow/sbyrf/Z1J/lruyr6lngx3Kv1O3NvH4BFu0c/8JwwSd0KIip9gc0gQ0KpEgJPZKRJI8SGEWk&#10;lCmw+nKS9w/Ai5z//6I4AwAA//8DAFBLAQItABQABgAIAAAAIQC2gziS/gAAAOEBAAATAAAAAAAA&#10;AAAAAAAAAAAAAABbQ29udGVudF9UeXBlc10ueG1sUEsBAi0AFAAGAAgAAAAhADj9If/WAAAAlAEA&#10;AAsAAAAAAAAAAAAAAAAALwEAAF9yZWxzLy5yZWxzUEsBAi0AFAAGAAgAAAAhANeUnYSxAgAAsgUA&#10;AA4AAAAAAAAAAAAAAAAALgIAAGRycy9lMm9Eb2MueG1sUEsBAi0AFAAGAAgAAAAhAOBB0gzhAAAA&#10;DQEAAA8AAAAAAAAAAAAAAAAACwUAAGRycy9kb3ducmV2LnhtbFBLBQYAAAAABAAEAPMAAAAZBgAA&#10;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6AB" w:rsidRDefault="009C605C">
    <w:pPr>
      <w:pStyle w:val="BodyText"/>
      <w:spacing w:line="14" w:lineRule="auto"/>
      <w:rPr>
        <w:sz w:val="20"/>
      </w:rPr>
    </w:pPr>
    <w:r>
      <w:rPr>
        <w:noProof/>
        <w:lang w:bidi="ar-SA"/>
      </w:rPr>
      <mc:AlternateContent>
        <mc:Choice Requires="wps">
          <w:drawing>
            <wp:anchor distT="0" distB="0" distL="114300" distR="114300" simplePos="0" relativeHeight="502946680" behindDoc="1" locked="0" layoutInCell="1" allowOverlap="1" wp14:anchorId="5C8A285D" wp14:editId="3B3B50BA">
              <wp:simplePos x="0" y="0"/>
              <wp:positionH relativeFrom="page">
                <wp:posOffset>3519170</wp:posOffset>
              </wp:positionH>
              <wp:positionV relativeFrom="page">
                <wp:posOffset>4878070</wp:posOffset>
              </wp:positionV>
              <wp:extent cx="262890" cy="165735"/>
              <wp:effectExtent l="4445" t="1270" r="0" b="4445"/>
              <wp:wrapNone/>
              <wp:docPr id="6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A285D" id="_x0000_t202" coordsize="21600,21600" o:spt="202" path="m,l,21600r21600,l21600,xe">
              <v:stroke joinstyle="miter"/>
              <v:path gradientshapeok="t" o:connecttype="rect"/>
            </v:shapetype>
            <v:shape id="Text Box 25" o:spid="_x0000_s1307" type="#_x0000_t202" style="position:absolute;margin-left:277.1pt;margin-top:384.1pt;width:20.7pt;height:13.05pt;z-index:-36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mm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gIMeKkgyY90FGjWzGiYGEKNPQqBb/7Hjz1CPvQaJus6u9E+V0hLtYN4Tt6I6UYGkoqIOibm+6z&#10;qxOOMiDb4ZOoIA7Za2GBxlp2pnpQDwTo0KjHU3MMlxI2gyiIEzgp4ciPFstLy80l6Xy5l0p/oKJD&#10;xsiwhN5bcHK4U9qQIensYmJxUbC2tf1v+YsNcJx2IDRcNWeGhG3nU+Ilm3gTh04YRBsn9PLcuSnW&#10;oRMV/nKRX+brde7/MnH9MG1YVVFuwszS8sM/a91R5JMoTuJSomWVgTOUlNxt161EBwLSLuxnSw4n&#10;Zzf3JQ1bBMjlVUp+EHq3QeIUUbx0wiJcOMnSix3PT26TyAuTMC9epnTHOP33lNCQ4WQBGrPpnEm/&#10;ys2z39vcSNoxDcOjZV2G45MTSY0CN7yyrdWEtZP9rBSG/rkU0O650VavRqKTWPW4He3bCOygMGLe&#10;iuoRFCwFKAzECJMPjEbInxgNMEUyrH7siaQYtR85vAIzcmZDzsZ2Nggv4WqGNUaTudbTaNr3ku0a&#10;QJ7eGRc38FJqZlV8ZnF8XzAZbDLHKWZGz/N/63WetavfAAAA//8DAFBLAwQUAAYACAAAACEA2e5g&#10;k+AAAAALAQAADwAAAGRycy9kb3ducmV2LnhtbEyPTU+DQBCG7yb+h82YeLOLtWBBlqYxejIxpXjw&#10;uMAUNmVnkd22+O8dT3qbjyfvPJNvZjuIM07eOFJwv4hAIDWuNdQp+Khe79YgfNDU6sERKvhGD5vi&#10;+irXWesuVOJ5HzrBIeQzraAPYcyk9E2PVvuFG5F4d3CT1YHbqZPtpC8cbge5jKJEWm2IL/R6xOce&#10;m+P+ZBVsP6l8MV/v9a48lKaq0ojekqNStzfz9glEwDn8wfCrz+pQsFPtTtR6MSiI49WSUQWPyZoL&#10;JuI0TkDUPElXDyCLXP7/ofgBAAD//wMAUEsBAi0AFAAGAAgAAAAhALaDOJL+AAAA4QEAABMAAAAA&#10;AAAAAAAAAAAAAAAAAFtDb250ZW50X1R5cGVzXS54bWxQSwECLQAUAAYACAAAACEAOP0h/9YAAACU&#10;AQAACwAAAAAAAAAAAAAAAAAvAQAAX3JlbHMvLnJlbHNQSwECLQAUAAYACAAAACEAyKuJprQCAACz&#10;BQAADgAAAAAAAAAAAAAAAAAuAgAAZHJzL2Uyb0RvYy54bWxQSwECLQAUAAYACAAAACEA2e5gk+AA&#10;AAALAQAADwAAAAAAAAAAAAAAAAAOBQAAZHJzL2Rvd25yZXYueG1sUEsFBgAAAAAEAAQA8wAAABsG&#10;AAAAAA==&#10;" filled="f" stroked="f">
              <v:textbox inset="0,0,0,0">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151</w:t>
                    </w:r>
                    <w:r>
                      <w:fldChar w:fldCharType="end"/>
                    </w:r>
                  </w:p>
                </w:txbxContent>
              </v:textbox>
              <w10:wrap anchorx="page" anchory="page"/>
            </v:shape>
          </w:pict>
        </mc:Fallback>
      </mc:AlternateContent>
    </w:r>
    <w:r w:rsidR="004A46AB">
      <w:rPr>
        <w:noProof/>
        <w:lang w:bidi="ar-SA"/>
      </w:rPr>
      <mc:AlternateContent>
        <mc:Choice Requires="wps">
          <w:drawing>
            <wp:anchor distT="0" distB="0" distL="114300" distR="114300" simplePos="0" relativeHeight="502923128" behindDoc="1" locked="0" layoutInCell="1" allowOverlap="1" wp14:anchorId="511380C3" wp14:editId="743F9081">
              <wp:simplePos x="0" y="0"/>
              <wp:positionH relativeFrom="page">
                <wp:posOffset>3519170</wp:posOffset>
              </wp:positionH>
              <wp:positionV relativeFrom="page">
                <wp:posOffset>4878070</wp:posOffset>
              </wp:positionV>
              <wp:extent cx="262890" cy="165735"/>
              <wp:effectExtent l="4445" t="1270" r="0" b="4445"/>
              <wp:wrapNone/>
              <wp:docPr id="4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80C3" id="_x0000_s1308" type="#_x0000_t202" style="position:absolute;margin-left:277.1pt;margin-top:384.1pt;width:20.7pt;height:13.05pt;z-index:-39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Z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BPMOKkgyY90FGjWzGiYGEKNPQqBb/7Hjz1CPvQaJus6u9E+V0hLtYN4Tt6I6UYGkoqIOibm+6z&#10;qxOOMiDb4ZOoIA7Za2GBxlp2pnpQDwTo0KjHU3MMlxI2gyiIEzgp4ciPFstLy80l6Xy5l0p/oKJD&#10;xsiwhN5bcHK4U9qQIensYmJxUbC2tf1v+YsNcJx2IDRcNWeGhG3nU+Ilm3gTh04YRBsn9PLcuSnW&#10;oRMV/nKRX+brde7/MnH9MG1YVVFuwszS8sM/a91R5JMoTuJSomWVgTOUlNxt161EBwLSLuxnSw4n&#10;Zzf3JQ1bBMjlVUp+EHq3QeIUUbx0wiJcOMnSix3PT26TyAuTMC9epnTHOP33lNCQ4WQBGrPpnEm/&#10;ys2z39vcSNoxDcOjZV2G45MTSY0CN7yyrdWEtZP9rBSG/rkU0O650VavRqKTWPW4He3bCKyajZi3&#10;onoEBUsBCgMxwuQDoxHyJ0YDTJEMqx97IilG7UcOr8CMnNmQs7GdDcJLuJphjdFkrvU0mva9ZLsG&#10;kKd3xsUNvJSaWRWfWRzfF0wGm8xxipnR8/zfep1n7eo3AAAA//8DAFBLAwQUAAYACAAAACEA2e5g&#10;k+AAAAALAQAADwAAAGRycy9kb3ducmV2LnhtbEyPTU+DQBCG7yb+h82YeLOLtWBBlqYxejIxpXjw&#10;uMAUNmVnkd22+O8dT3qbjyfvPJNvZjuIM07eOFJwv4hAIDWuNdQp+Khe79YgfNDU6sERKvhGD5vi&#10;+irXWesuVOJ5HzrBIeQzraAPYcyk9E2PVvuFG5F4d3CT1YHbqZPtpC8cbge5jKJEWm2IL/R6xOce&#10;m+P+ZBVsP6l8MV/v9a48lKaq0ojekqNStzfz9glEwDn8wfCrz+pQsFPtTtR6MSiI49WSUQWPyZoL&#10;JuI0TkDUPElXDyCLXP7/ofgBAAD//wMAUEsBAi0AFAAGAAgAAAAhALaDOJL+AAAA4QEAABMAAAAA&#10;AAAAAAAAAAAAAAAAAFtDb250ZW50X1R5cGVzXS54bWxQSwECLQAUAAYACAAAACEAOP0h/9YAAACU&#10;AQAACwAAAAAAAAAAAAAAAAAvAQAAX3JlbHMvLnJlbHNQSwECLQAUAAYACAAAACEAyBhv2bQCAACz&#10;BQAADgAAAAAAAAAAAAAAAAAuAgAAZHJzL2Uyb0RvYy54bWxQSwECLQAUAAYACAAAACEA2e5gk+AA&#10;AAALAQAADwAAAAAAAAAAAAAAAAAOBQAAZHJzL2Rvd25yZXYueG1sUEsFBgAAAAAEAAQA8wAAABsG&#10;AAAAAA==&#10;" filled="f" stroked="f">
              <v:textbox inset="0,0,0,0">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9C605C">
    <w:pPr>
      <w:pStyle w:val="BodyText"/>
      <w:spacing w:line="14" w:lineRule="auto"/>
      <w:rPr>
        <w:sz w:val="20"/>
      </w:rPr>
    </w:pPr>
    <w:r>
      <w:rPr>
        <w:noProof/>
        <w:lang w:bidi="ar-SA"/>
      </w:rPr>
      <mc:AlternateContent>
        <mc:Choice Requires="wps">
          <w:drawing>
            <wp:anchor distT="0" distB="0" distL="114300" distR="114300" simplePos="0" relativeHeight="502948728" behindDoc="1" locked="0" layoutInCell="1" allowOverlap="1" wp14:anchorId="0E1219D8" wp14:editId="67762D16">
              <wp:simplePos x="0" y="0"/>
              <wp:positionH relativeFrom="page">
                <wp:posOffset>2557780</wp:posOffset>
              </wp:positionH>
              <wp:positionV relativeFrom="page">
                <wp:posOffset>7095490</wp:posOffset>
              </wp:positionV>
              <wp:extent cx="262890" cy="165735"/>
              <wp:effectExtent l="0" t="0" r="0" b="0"/>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219D8" id="_x0000_t202" coordsize="21600,21600" o:spt="202" path="m,l,21600r21600,l21600,xe">
              <v:stroke joinstyle="miter"/>
              <v:path gradientshapeok="t" o:connecttype="rect"/>
            </v:shapetype>
            <v:shape id="Text Box 24" o:spid="_x0000_s1309" type="#_x0000_t202" style="position:absolute;margin-left:201.4pt;margin-top:558.7pt;width:20.7pt;height:13.05pt;z-index:-36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sq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ISmQEOvUvC778FTj7APjbZkVX8nyq8KcbFuCN/RGynF0FBSQYK+ueme&#10;XZ1wlAHZDh9EBXHIXgsLNNayM9WDeiBAh0Y9nppjcilhM4iCOIGTEo78aLG8XNgIJJ0v91Lpd1R0&#10;yBgZltB7C04Od0qbZEg6u5hYXBSsbW3/W/5sAxynHQgNV82ZScK280fiJZt4E4dOGEQbJ/Ty3Lkp&#10;1qETFf5ykV/m63Xu/zRx/TBtWFVRbsLM0vLDP2vdUeSTKE7iUqJllYEzKSm5265biQ4EpF3Y71iQ&#10;Mzf3eRq2CMDlBSU/CL3bIHGKKF46YREunGTpxY7nJ7dJ5IVJmBfPKd0xTv+dEhoynCxAdpbOb7l5&#10;9nvNjaQd0zA8WtZlOD45kdQocMMr21pNWDvZZ6Uw6T+VAto9N9rq1Uh0Eqset6N9G0Fgwhsxb0X1&#10;CAqWAhQGYoTJB0Yj5HeMBpgiGVbf9kRSjNr3HF6BGTmzIWdjOxuEl3A1wxqjyVzraTTte8l2DSBP&#10;74yLG3gpNbMqfsri+L5gMlgyxylmRs/5v/V6mrWrXwAAAP//AwBQSwMEFAAGAAgAAAAhAOBB0gzh&#10;AAAADQEAAA8AAABkcnMvZG93bnJldi54bWxMj8FOwzAQRO9I/IO1SNyonWAKhDhVheCEVJGGA0cn&#10;dpOo8TrEbhv+vtsTHGdnNPM2X81uYEc7hd6jgmQhgFlsvOmxVfBVvd89AQtRo9GDR6vg1wZYFddX&#10;uc6MP2Fpj9vYMirBkGkFXYxjxnloOut0WPjRInk7PzkdSU4tN5M+UbkbeCrEkjvdIy10erSvnW32&#10;24NTsP7G8q3/2dSf5a7sq+pZ4Mdyr9Ttzbx+ARbtHP/CcMEndCiIqfYHNIENCqRICT2SkSSPEhhF&#10;pJQpsPpykvcPwIuc//+iOAMAAP//AwBQSwECLQAUAAYACAAAACEAtoM4kv4AAADhAQAAEwAAAAAA&#10;AAAAAAAAAAAAAAAAW0NvbnRlbnRfVHlwZXNdLnhtbFBLAQItABQABgAIAAAAIQA4/SH/1gAAAJQB&#10;AAALAAAAAAAAAAAAAAAAAC8BAABfcmVscy8ucmVsc1BLAQItABQABgAIAAAAIQA6VfsqsgIAALMF&#10;AAAOAAAAAAAAAAAAAAAAAC4CAABkcnMvZTJvRG9jLnhtbFBLAQItABQABgAIAAAAIQDgQdIM4QAA&#10;AA0BAAAPAAAAAAAAAAAAAAAAAAwFAABkcnMvZG93bnJldi54bWxQSwUGAAAAAAQABADzAAAAGgYA&#10;AAAA&#10;" filled="f" stroked="f">
              <v:textbox inset="0,0,0,0">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150</w:t>
                    </w:r>
                    <w:r>
                      <w:fldChar w:fldCharType="end"/>
                    </w:r>
                  </w:p>
                </w:txbxContent>
              </v:textbox>
              <w10:wrap anchorx="page" anchory="page"/>
            </v:shape>
          </w:pict>
        </mc:Fallback>
      </mc:AlternateContent>
    </w:r>
    <w:r w:rsidR="004A46AB">
      <w:rPr>
        <w:noProof/>
        <w:lang w:bidi="ar-SA"/>
      </w:rPr>
      <mc:AlternateContent>
        <mc:Choice Requires="wps">
          <w:drawing>
            <wp:anchor distT="0" distB="0" distL="114300" distR="114300" simplePos="0" relativeHeight="502925176" behindDoc="1" locked="0" layoutInCell="1" allowOverlap="1" wp14:anchorId="470D14F1" wp14:editId="5BE94415">
              <wp:simplePos x="0" y="0"/>
              <wp:positionH relativeFrom="page">
                <wp:posOffset>2557780</wp:posOffset>
              </wp:positionH>
              <wp:positionV relativeFrom="page">
                <wp:posOffset>7095490</wp:posOffset>
              </wp:positionV>
              <wp:extent cx="262890" cy="165735"/>
              <wp:effectExtent l="0" t="0" r="0" b="0"/>
              <wp:wrapNone/>
              <wp:docPr id="4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14F1" id="_x0000_s1310" type="#_x0000_t202" style="position:absolute;margin-left:201.4pt;margin-top:558.7pt;width:20.7pt;height:13.05pt;z-index:-39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dsg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GUB9OOmjSAx01uhUjCkJToKFXKfjd9+CpR9iHRttkVX8nyq8KcbFuCN/RGynF0FBSAUHf3HTP&#10;rk44yoBshw+igjhkr4UFGmvZmepBPRCgA5HHU3MMlxI2gyiIEzgp4ciPFsvLhY1A0vlyL5V+R0WH&#10;jJFhCb234ORwp7QhQ9LZxcTiomBta/vf8mcb4DjtQGi4as4MCdvOH4mXbOJNHDphEG2c0Mtz56ZY&#10;h05U+MtFfpmv17n/08T1w7RhVUW5CTNLyw//rHVHkU+iOIlLiZZVBs5QUnK3XbcSHQhIu7DfsSBn&#10;bu5zGrYIkMuLlPwg9G6DxCmieOmERbhwkqUXO56f3CaRFyZhXjxP6Y5x+u8poSHDySJYTFr6bW6e&#10;/V7nRtKOaRgeLesyHJ+cSGoUuOGVba0mrJ3ss1IY+k+lgHbPjbZ6NRKdxKrH7WjfRnBpwhsxb0X1&#10;CAqWAhQGYoTJB0Yj5HeMBpgiGVbf9kRSjNr3HF4BuOjZkLOxnQ3CS7iaYY3RZK71NJr2vWS7BpCn&#10;d8bFDbyUmlkVP7E4vi+YDDaZ4xQzo+f833o9zdrVLwAAAP//AwBQSwMEFAAGAAgAAAAhAOBB0gzh&#10;AAAADQEAAA8AAABkcnMvZG93bnJldi54bWxMj8FOwzAQRO9I/IO1SNyonWAKhDhVheCEVJGGA0cn&#10;dpOo8TrEbhv+vtsTHGdnNPM2X81uYEc7hd6jgmQhgFlsvOmxVfBVvd89AQtRo9GDR6vg1wZYFddX&#10;uc6MP2Fpj9vYMirBkGkFXYxjxnloOut0WPjRInk7PzkdSU4tN5M+UbkbeCrEkjvdIy10erSvnW32&#10;24NTsP7G8q3/2dSf5a7sq+pZ4Mdyr9Ttzbx+ARbtHP/CcMEndCiIqfYHNIENCqRICT2SkSSPEhhF&#10;pJQpsPpykvcPwIuc//+iOAMAAP//AwBQSwECLQAUAAYACAAAACEAtoM4kv4AAADhAQAAEwAAAAAA&#10;AAAAAAAAAAAAAAAAW0NvbnRlbnRfVHlwZXNdLnhtbFBLAQItABQABgAIAAAAIQA4/SH/1gAAAJQB&#10;AAALAAAAAAAAAAAAAAAAAC8BAABfcmVscy8ucmVsc1BLAQItABQABgAIAAAAIQAI3G+dsgIAALMF&#10;AAAOAAAAAAAAAAAAAAAAAC4CAABkcnMvZTJvRG9jLnhtbFBLAQItABQABgAIAAAAIQDgQdIM4QAA&#10;AA0BAAAPAAAAAAAAAAAAAAAAAAwFAABkcnMvZG93bnJldi54bWxQSwUGAAAAAAQABADzAAAAGgYA&#10;AAAA&#10;" filled="f" stroked="f">
              <v:textbox inset="0,0,0,0">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150</w:t>
                    </w:r>
                    <w:r>
                      <w:fldChar w:fldCharType="end"/>
                    </w:r>
                  </w:p>
                </w:txbxContent>
              </v:textbox>
              <w10:wrap anchorx="page" anchory="page"/>
            </v:shape>
          </w:pict>
        </mc:Fallback>
      </mc:AlternateContent>
    </w:r>
    <w:r w:rsidR="001F03F9">
      <w:rPr>
        <w:noProof/>
        <w:lang w:bidi="ar-SA"/>
      </w:rPr>
      <mc:AlternateContent>
        <mc:Choice Requires="wps">
          <w:drawing>
            <wp:anchor distT="0" distB="0" distL="114300" distR="114300" simplePos="0" relativeHeight="502904120" behindDoc="1" locked="0" layoutInCell="1" allowOverlap="1">
              <wp:simplePos x="0" y="0"/>
              <wp:positionH relativeFrom="page">
                <wp:posOffset>3519170</wp:posOffset>
              </wp:positionH>
              <wp:positionV relativeFrom="page">
                <wp:posOffset>4878070</wp:posOffset>
              </wp:positionV>
              <wp:extent cx="262890" cy="165735"/>
              <wp:effectExtent l="4445" t="1270" r="0" b="4445"/>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202" style="position:absolute;margin-left:277.1pt;margin-top:384.1pt;width:20.7pt;height:13.05pt;z-index:-41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By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eQHk46qNEDHTW6FSMKFiY/Q69ScLvvwVGPsA91trGq/k6U3xXiYt0QvqM3UoqhoaQCfr656T67&#10;OuEoA7IdPokK3iF7LSzQWMvOJA/SgQAdiDyeamO4lLAZREGcwEkJR360WF5abi5J58u9VPoDFR0y&#10;RoYllN6Ck8Od0oYMSWcX8xYXBWtbW/6Wv9gAx2kHnoar5syQsNV8SrxkE2/i0AmDaOOEXp47N8U6&#10;dKLCXy7yy3y9zv1f5l0/TBtWVZSbZ2Zl+eGfVe6o8UkTJ20p0bLKwBlKSu6261aiAwFlF/azKYeT&#10;s5v7koZNAsTyKiQ/CL3bIHGKKF46YREunGTpxY7nJ7dJ5IVJmBcvQ7pjnP57SGjIcLIAjdlwzqRf&#10;xebZ721sJO2YhtnRsi7D8cmJpEaBG17Z0mrC2sl+lgpD/5wKKPdcaKtXI9FJrHrcjrY1gnDug62o&#10;HkHBUoDCQIww+MBohPyJ0QBDJMPqx55IilH7kUMXgIueDTkb29kgvISrGdYYTeZaT5Np30u2awB5&#10;6jMubqBTamZVbFpqYnHsLxgMNpjjEDOT5/m/9TqP2tVvAAAA//8DAFBLAwQUAAYACAAAACEA2e5g&#10;k+AAAAALAQAADwAAAGRycy9kb3ducmV2LnhtbEyPTU+DQBCG7yb+h82YeLOLtWBBlqYxejIxpXjw&#10;uMAUNmVnkd22+O8dT3qbjyfvPJNvZjuIM07eOFJwv4hAIDWuNdQp+Khe79YgfNDU6sERKvhGD5vi&#10;+irXWesuVOJ5HzrBIeQzraAPYcyk9E2PVvuFG5F4d3CT1YHbqZPtpC8cbge5jKJEWm2IL/R6xOce&#10;m+P+ZBVsP6l8MV/v9a48lKaq0ojekqNStzfz9glEwDn8wfCrz+pQsFPtTtR6MSiI49WSUQWPyZoL&#10;JuI0TkDUPElXDyCLXP7/ofgBAAD//wMAUEsBAi0AFAAGAAgAAAAhALaDOJL+AAAA4QEAABMAAAAA&#10;AAAAAAAAAAAAAAAAAFtDb250ZW50X1R5cGVzXS54bWxQSwECLQAUAAYACAAAACEAOP0h/9YAAACU&#10;AQAACwAAAAAAAAAAAAAAAAAvAQAAX3JlbHMvLnJlbHNQSwECLQAUAAYACAAAACEAgtJgcrQCAACy&#10;BQAADgAAAAAAAAAAAAAAAAAuAgAAZHJzL2Uyb0RvYy54bWxQSwECLQAUAAYACAAAACEA2e5gk+AA&#10;AAALAQAADwAAAAAAAAAAAAAAAAAOBQAAZHJzL2Rvd25yZXYueG1sUEsFBgAAAAAEAAQA8wAAABsG&#10;A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Pr="00AA266E" w:rsidRDefault="001F03F9" w:rsidP="00AA266E">
    <w:pPr>
      <w:pStyle w:val="BodyText"/>
      <w:spacing w:line="14" w:lineRule="auto"/>
      <w:rPr>
        <w:sz w:val="20"/>
      </w:rPr>
    </w:pPr>
    <w:r>
      <w:rPr>
        <w:noProof/>
        <w:lang w:bidi="ar-SA"/>
      </w:rPr>
      <mc:AlternateContent>
        <mc:Choice Requires="wps">
          <w:drawing>
            <wp:anchor distT="0" distB="0" distL="114300" distR="114300" simplePos="0" relativeHeight="502904144" behindDoc="1" locked="0" layoutInCell="1" allowOverlap="1">
              <wp:simplePos x="0" y="0"/>
              <wp:positionH relativeFrom="page">
                <wp:posOffset>2557780</wp:posOffset>
              </wp:positionH>
              <wp:positionV relativeFrom="page">
                <wp:posOffset>7095490</wp:posOffset>
              </wp:positionV>
              <wp:extent cx="262890" cy="165735"/>
              <wp:effectExtent l="0"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2" type="#_x0000_t202" style="position:absolute;margin-left:201.4pt;margin-top:558.7pt;width:20.7pt;height:13.05pt;z-index:-41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pT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woCE19hl6l4Hbfg6MeYR/6bLmq/k6UXxXiYt0QvqM3UoqhoaSC/Hxz0z27&#10;OuEoA7IdPogK4pC9FhZorGVnigflQIAOfXo89cbkUsJmEAVxAiclHPnRYnm5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tPTsFozYt6K6hEU&#10;LAUoDMQIgw+MRsjvGA0wRDKsvu2JpBi17zm8AjNxZkPOxnY2CC/haoY1RpO51tNk2veS7RpAnt4Z&#10;FzfwUmpmVfyUxfF9wWCwZI5DzEye83/r9TRqV78AAAD//wMAUEsDBBQABgAIAAAAIQDgQdIM4QAA&#10;AA0BAAAPAAAAZHJzL2Rvd25yZXYueG1sTI/BTsMwEETvSPyDtUjcqJ1gCoQ4VYXghFSRhgNHJ3aT&#10;qPE6xG4b/r7bExxnZzTzNl/NbmBHO4Xeo4JkIYBZbLzpsVXwVb3fPQELUaPRg0er4NcGWBXXV7nO&#10;jD9haY/b2DIqwZBpBV2MY8Z5aDrrdFj40SJ5Oz85HUlOLTeTPlG5G3gqxJI73SMtdHq0r51t9tuD&#10;U7D+xvKt/9nUn+Wu7KvqWeDHcq/U7c28fgEW7Rz/wnDBJ3QoiKn2BzSBDQqkSAk9kpEkjxIYRaSU&#10;KbD6cpL3D8CLnP//ojgDAAD//wMAUEsBAi0AFAAGAAgAAAAhALaDOJL+AAAA4QEAABMAAAAAAAAA&#10;AAAAAAAAAAAAAFtDb250ZW50X1R5cGVzXS54bWxQSwECLQAUAAYACAAAACEAOP0h/9YAAACUAQAA&#10;CwAAAAAAAAAAAAAAAAAvAQAAX3JlbHMvLnJlbHNQSwECLQAUAAYACAAAACEANaSKU7ACAACyBQAA&#10;DgAAAAAAAAAAAAAAAAAuAgAAZHJzL2Uyb0RvYy54bWxQSwECLQAUAAYACAAAACEA4EHSDOEAAAAN&#10;AQAADwAAAAAAAAAAAAAAAAAK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158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168" behindDoc="1" locked="0" layoutInCell="1" allowOverlap="1">
              <wp:simplePos x="0" y="0"/>
              <wp:positionH relativeFrom="page">
                <wp:posOffset>2570480</wp:posOffset>
              </wp:positionH>
              <wp:positionV relativeFrom="page">
                <wp:posOffset>7095490</wp:posOffset>
              </wp:positionV>
              <wp:extent cx="237490" cy="165735"/>
              <wp:effectExtent l="0" t="0" r="1905"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313" type="#_x0000_t202" style="position:absolute;margin-left:202.4pt;margin-top:558.7pt;width:18.7pt;height:13.05pt;z-index:-41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0xsAIAALI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6AKU4a4OiR9hqtRY+CielP16oY3B5acNQ97APPtlbV3ov8q0JcbCrC93QlpegqSgrIzzc33Yur&#10;A44yILvugyggDjloYYH6UjamedAOBOjA09OZG5NLDpvBZB5GcJLDkT+bzidTG4HE4+VWKv2OigYZ&#10;I8ESqLfg5HivtEmGxKOLicVFxura0l/zqw1wHHYgNFw1ZyYJy+aPyIu2i+0idMJgtnVCL02dVbYJ&#10;nVnmz6fpJN1sUv+nieuHccWKgnITZlSWH/4ZcyeND5o4a0uJmhUGzqSk5H63qSU6ElB2Zr9TQy7c&#10;3Os0bBOglhcl+UHorYPIyWaLuRNm4dSJ5t7C8fxoHc28MArT7Lqke8bpv5eEugRH02A6aOm3tXn2&#10;e10biRumYXbUrEnw4uxEYqPALS8stZqwerAvWmHSf24F0D0SbfVqJDqIVfe7fngakQlvxLwTxRMo&#10;WApQGIgRBh8YlZDfMepgiCRYfTsQSTGq33N4BWbijIYcjd1oEJ7D1QRrjAZzo4fJdGgl21eAPLwz&#10;LlbwUkpmVfycxel9wWCwxZyGmJk8l//W63nULn8BAAD//wMAUEsDBBQABgAIAAAAIQA45aIQ4QAA&#10;AA0BAAAPAAAAZHJzL2Rvd25yZXYueG1sTI/BTsMwEETvSPyDtUjcqJ1gCoQ4VYXghFSRhgNHJ3aT&#10;qPE6xG4b/r7bExxnZzTzNl/NbmBHO4Xeo4JkIYBZbLzpsVXwVb3fPQELUaPRg0er4NcGWBXXV7nO&#10;jD9haY/b2DIqwZBpBV2MY8Z5aDrrdFj40SJ5Oz85HUlOLTeTPlG5G3gqxJI73SMtdHq0r51t9tuD&#10;U7D+xvKt/9nUn+Wu7KvqWeDHcq/U7c28fgEW7Rz/wnDBJ3QoiKn2BzSBDQqkkIQeyUiSRwmMIlKm&#10;KbD6cpL3D8CLnP//ojgDAAD//wMAUEsBAi0AFAAGAAgAAAAhALaDOJL+AAAA4QEAABMAAAAAAAAA&#10;AAAAAAAAAAAAAFtDb250ZW50X1R5cGVzXS54bWxQSwECLQAUAAYACAAAACEAOP0h/9YAAACUAQAA&#10;CwAAAAAAAAAAAAAAAAAvAQAAX3JlbHMvLnJlbHNQSwECLQAUAAYACAAAACEARcr9MbACAACyBQAA&#10;DgAAAAAAAAAAAAAAAAAuAgAAZHJzL2Uyb0RvYy54bWxQSwECLQAUAAYACAAAACEAOOWiEOEAAAAN&#10;AQAADwAAAAAAAAAAAAAAAAAKBQAAZHJzL2Rvd25yZXYueG1sUEsFBgAAAAAEAAQA8wAAABgGAAAA&#10;AA==&#10;" filled="f" stroked="f">
              <v:textbox inset="0,0,0,0">
                <w:txbxContent>
                  <w:p w:rsidR="001F03F9" w:rsidRDefault="001F03F9">
                    <w:pPr>
                      <w:spacing w:line="245" w:lineRule="exact"/>
                      <w:ind w:left="20"/>
                      <w:rPr>
                        <w:rFonts w:ascii="Calibri"/>
                      </w:rPr>
                    </w:pPr>
                    <w:r>
                      <w:rPr>
                        <w:rFonts w:ascii="Calibri"/>
                      </w:rPr>
                      <w:t>160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192" behindDoc="1" locked="0" layoutInCell="1" allowOverlap="1">
              <wp:simplePos x="0" y="0"/>
              <wp:positionH relativeFrom="page">
                <wp:posOffset>2550160</wp:posOffset>
              </wp:positionH>
              <wp:positionV relativeFrom="page">
                <wp:posOffset>7095490</wp:posOffset>
              </wp:positionV>
              <wp:extent cx="270510" cy="165735"/>
              <wp:effectExtent l="0" t="0" r="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14" type="#_x0000_t202" style="position:absolute;margin-left:200.8pt;margin-top:558.7pt;width:21.3pt;height:13.05pt;z-index:-4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QwsA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mGHHSQo8e6KDRrRhQEJj69J1KwO2+A0c9wD702XJV3Z0ovirExaYmfE/XUoq+pqSE/Hxz0724&#10;OuIoA7LrP4gS4pCDFhZoqGRrigflQIAOfXo898bkUsBmMPciH04KOPJn0fw6shFIMl3upNLvqGiR&#10;MVIsofUWnBzvlDbJkGRyMbG4yFnT2PY3/NkGOI47EBqumjOThO3mj9iLt4vtInTCYLZ1Qi/LnHW+&#10;CZ1Z7s+j7DrbbDL/p4nrh0nNypJyE2ZSlh/+WedOGh81cdaWEg0rDZxJScn9btNIdCSg7Nx+p4Jc&#10;uLnP07BFAC4vKPlB6N0GsZPPFnMnzMPIiefewvH8+DaeeWEcZvlzSneM03+nhPoUx1EQjVr6LTfP&#10;fq+5kaRlGmZHw9oUL85OJDEK3PLStlYT1oz2RSlM+k+lgHZPjbZ6NRIdxaqH3TA9DUAzYt6J8hEU&#10;LAUoDMQIgw+MWsjvGPUwRFKsvh2IpBg17zm8AjNxJkNOxm4yCC/gaoo1RqO50eNkOnSS7WtAHt8Z&#10;F2t4KRWzKn7K4vS+YDBYMqchZibP5b/1ehq1q18AAAD//wMAUEsDBBQABgAIAAAAIQD9PBH94QAA&#10;AA0BAAAPAAAAZHJzL2Rvd25yZXYueG1sTI/BTsMwDIbvSLxDZCRuLO0IBUrTaUJwQproyoFj2mRt&#10;tMYpTbaVt593gqP9f/r9uVjNbmBHMwXrUUK6SIAZbL222En4qt/vnoCFqFCrwaOR8GsCrMrrq0Ll&#10;2p+wMsdt7BiVYMiVhD7GMec8tL1xKiz8aJCynZ+cijROHdeTOlG5G/gySTLulEW60KvRvPam3W8P&#10;TsL6G6s3+7NpPqtdZev6OcGPbC/l7c28fgEWzRz/YLjokzqU5NT4A+rABgkiSTNCKUjTRwGMECHE&#10;ElhzWYn7B+Blwf9/UZ4BAAD//wMAUEsBAi0AFAAGAAgAAAAhALaDOJL+AAAA4QEAABMAAAAAAAAA&#10;AAAAAAAAAAAAAFtDb250ZW50X1R5cGVzXS54bWxQSwECLQAUAAYACAAAACEAOP0h/9YAAACUAQAA&#10;CwAAAAAAAAAAAAAAAAAvAQAAX3JlbHMvLnJlbHNQSwECLQAUAAYACAAAACEA6dQkMLACAACyBQAA&#10;DgAAAAAAAAAAAAAAAAAuAgAAZHJzL2Uyb0RvYy54bWxQSwECLQAUAAYACAAAACEA/TwR/eEAAAAN&#10;AQAADwAAAAAAAAAAAAAAAAAK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161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6AB" w:rsidRPr="00AA266E" w:rsidRDefault="004A46AB" w:rsidP="00AA266E">
    <w:pPr>
      <w:pStyle w:val="BodyText"/>
      <w:spacing w:line="14" w:lineRule="auto"/>
      <w:rPr>
        <w:sz w:val="20"/>
      </w:rPr>
    </w:pPr>
    <w:r>
      <w:rPr>
        <w:noProof/>
        <w:lang w:bidi="ar-SA"/>
      </w:rPr>
      <mc:AlternateContent>
        <mc:Choice Requires="wps">
          <w:drawing>
            <wp:anchor distT="0" distB="0" distL="114300" distR="114300" simplePos="0" relativeHeight="502927224" behindDoc="1" locked="0" layoutInCell="1" allowOverlap="1" wp14:anchorId="00049E25" wp14:editId="4C33B1CE">
              <wp:simplePos x="0" y="0"/>
              <wp:positionH relativeFrom="page">
                <wp:posOffset>2550160</wp:posOffset>
              </wp:positionH>
              <wp:positionV relativeFrom="page">
                <wp:posOffset>7095490</wp:posOffset>
              </wp:positionV>
              <wp:extent cx="270510" cy="165735"/>
              <wp:effectExtent l="0" t="0" r="0" b="0"/>
              <wp:wrapNone/>
              <wp:docPr id="4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49E25" id="_x0000_t202" coordsize="21600,21600" o:spt="202" path="m,l,21600r21600,l21600,xe">
              <v:stroke joinstyle="miter"/>
              <v:path gradientshapeok="t" o:connecttype="rect"/>
            </v:shapetype>
            <v:shape id="_x0000_s1315" type="#_x0000_t202" style="position:absolute;margin-left:200.8pt;margin-top:558.7pt;width:21.3pt;height:13.05pt;z-index:-38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je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PkacdNCkBzpqdCtGFASmQEOvUvC778FTj7APjbZkVX8nyq8KcbFuCN/RGynF0FBSQYK+ueme&#10;XZ1wlAHZDh9EBXHIXgsLNNayM9WDeiBAh0Y9nppjcilhM1h6kQ8nJRz5i2h5Gd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oLYhDdi3orq&#10;ERQsBSgMxAiTD4xGyO8YDTBFMqy+7YmkGLXvObwCM3JmQ87GdjYIL+FqhjVGk7nW02ja95LtGkCe&#10;3hkXN/BSamZV/JTF8X3BZLBkjlPMjJ7zf+v1NGtXvwAAAP//AwBQSwMEFAAGAAgAAAAhAP08Ef3h&#10;AAAADQEAAA8AAABkcnMvZG93bnJldi54bWxMj8FOwzAMhu9IvENkJG4s7QgFStNpQnBCmujKgWPa&#10;ZG20xilNtpW3n3eCo/1/+v25WM1uYEczBetRQrpIgBlsvbbYSfiq3++egIWoUKvBo5HwawKsyuur&#10;QuXan7Ayx23sGJVgyJWEPsYx5zy0vXEqLPxokLKdn5yKNE4d15M6Ubkb+DJJMu6URbrQq9G89qbd&#10;bw9Owvobqzf7s2k+q11l6/o5wY9sL+Xtzbx+ARbNHP9guOiTOpTk1PgD6sAGCSJJM0IpSNNHAYwQ&#10;IcQSWHNZifsH4GXB/39RngEAAP//AwBQSwECLQAUAAYACAAAACEAtoM4kv4AAADhAQAAEwAAAAAA&#10;AAAAAAAAAAAAAAAAW0NvbnRlbnRfVHlwZXNdLnhtbFBLAQItABQABgAIAAAAIQA4/SH/1gAAAJQB&#10;AAALAAAAAAAAAAAAAAAAAC8BAABfcmVscy8ucmVsc1BLAQItABQABgAIAAAAIQBdMljesgIAALMF&#10;AAAOAAAAAAAAAAAAAAAAAC4CAABkcnMvZTJvRG9jLnhtbFBLAQItABQABgAIAAAAIQD9PBH94QAA&#10;AA0BAAAPAAAAAAAAAAAAAAAAAAwFAABkcnMvZG93bnJldi54bWxQSwUGAAAAAAQABADzAAAAGgYA&#10;AAAA&#10;" filled="f" stroked="f">
              <v:textbox inset="0,0,0,0">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171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640" behindDoc="1" locked="0" layoutInCell="1" allowOverlap="1">
              <wp:simplePos x="0" y="0"/>
              <wp:positionH relativeFrom="page">
                <wp:posOffset>2437130</wp:posOffset>
              </wp:positionH>
              <wp:positionV relativeFrom="page">
                <wp:posOffset>7087870</wp:posOffset>
              </wp:positionV>
              <wp:extent cx="194310" cy="165735"/>
              <wp:effectExtent l="0" t="1270" r="0" b="4445"/>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88" type="#_x0000_t202" style="position:absolute;margin-left:191.9pt;margin-top:558.1pt;width:15.3pt;height:13.05pt;z-index:-41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ssQIAALEFAAAOAAAAZHJzL2Uyb0RvYy54bWysVNuOmzAQfa/Uf7D8zgJZSA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8z&#10;HEN5BGmhRw9sMOhWDiiKbX36Tqfgdt+BoxlgH/rsctXdnaTfNRJyXROxYzdKyb5mpAR+ob3pP7s6&#10;4mgLsu0/yRLikL2RDmioVGuLB+VAgA5EHk+9sVyoDZlElyGcUDgK5/Hi0nHzSTpd7pQ2H5hskTUy&#10;rKD1Dpwc7rSxZEg6udhYQha8aVz7G/FiAxzHHQgNV+2ZJeG6+ZQEyWa5WUZeNJtvvCjIc++mWEfe&#10;vAgXcX6Zr9d5+MvGDaO05mXJhA0zKSuM/qxzR42PmjhpS8uGlxbOUtJqt103Ch0IKLtwnys5nJzd&#10;/Jc0XBEgl1cphbMouJ0lXjFfLryoiGIvWQRLLwiT22QeREmUFy9TuuOC/XtKqM9wEs/iUUtn0q9y&#10;C9z3NjeSttzA7Gh4m+HlyYmkVoEbUbrWGsKb0X5WCkv/XApo99Rop1cr0VGsZtgO7mk4MVstb2X5&#10;CAJWEgQGWoS5B0Yt1U+MepghGdY/9kQxjJqPAh4BuJjJUJOxnQwiKFzNsMFoNNdmHEz7TvFdDcjj&#10;MxPyBh5KxZ2IzyyOzwvmgsvlOMPs4Hn+77zOk3b1GwAA//8DAFBLAwQUAAYACAAAACEA+cT06+EA&#10;AAANAQAADwAAAGRycy9kb3ducmV2LnhtbEyPzU7DMBCE70i8g7WVuFHnT1FJ41QVghMSIg0Hjk7s&#10;JlbjdYjdNrw92xMcZ2c08225W+zILnr2xqGAeB0B09g5ZbAX8Nm8Pm6A+SBRydGhFvCjPeyq+7tS&#10;FspdsdaXQ+gZlaAvpIAhhKng3HeDttKv3aSRvKObrQwk556rWV6p3I48iaKcW2mQFgY56edBd6fD&#10;2QrYf2H9Yr7f24/6WJumeYrwLT8J8bBa9ltgQS/hLww3fEKHiphad0bl2Sgg3aSEHsiI4zwBRpEs&#10;zjJg7e2UJSnwquT/v6h+AQAA//8DAFBLAQItABQABgAIAAAAIQC2gziS/gAAAOEBAAATAAAAAAAA&#10;AAAAAAAAAAAAAABbQ29udGVudF9UeXBlc10ueG1sUEsBAi0AFAAGAAgAAAAhADj9If/WAAAAlAEA&#10;AAsAAAAAAAAAAAAAAAAALwEAAF9yZWxzLy5yZWxzUEsBAi0AFAAGAAgAAAAhAPP+cqyxAgAAsQUA&#10;AA4AAAAAAAAAAAAAAAAALgIAAGRycy9lMm9Eb2MueG1sUEsBAi0AFAAGAAgAAAAhAPnE9OvhAAAA&#10;DQEAAA8AAAAAAAAAAAAAAAAACwUAAGRycy9kb3ducmV2LnhtbFBLBQYAAAAABAAEAPMAAAAZBgAA&#10;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216" behindDoc="1" locked="0" layoutInCell="1" allowOverlap="1">
              <wp:simplePos x="0" y="0"/>
              <wp:positionH relativeFrom="page">
                <wp:posOffset>2500630</wp:posOffset>
              </wp:positionH>
              <wp:positionV relativeFrom="page">
                <wp:posOffset>7095490</wp:posOffset>
              </wp:positionV>
              <wp:extent cx="237490" cy="165735"/>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16" type="#_x0000_t202" style="position:absolute;margin-left:196.9pt;margin-top:558.7pt;width:18.7pt;height:13.05pt;z-index:-41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y6sgIAALI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BhBEnLdTokQ4a3YkBBb7JT9+pBNweOnDUA+xDnS1X1d2L4qtCXKxrwnf0VkrR15SUEJ+96Z5d&#10;HXGUAdn2H0QJ75C9FhZoqGRrkgfpQIAOdXo61cbEUsBmMFuEMZwUcORH88VsbmJzSTJd7qTS76ho&#10;kTFSLKH0Fpwc7pUeXScX8xYXOWsaW/6GX2wA5rgDT8NVc2aCsNX8EXvxZrlZhk4YRBsn9LLMuc3X&#10;oRPl/mKezbL1OvN/mnf9MKlZWVJunpmU5Yd/VrmjxkdNnLSlRMNKA2dCUnK3XTcSHQgoO7ffMSFn&#10;bu5lGDZfwOUFJT8IvbsgdvJouXDCPJw78cJbOp4f38WRF8Zhll9Sumec/jsl1Kc4ngfzUUu/5ebZ&#10;7zU3krRMw+xoWJvi5cmJJEaBG17a0mrCmtE+S4UJ/zkVUO6p0FavRqKjWPWwHWxrzGZTH2xF+QQK&#10;lgIUBmKEwQdGLeR3jHoYIilW3/ZEUoya9xy6wEycyZCTsZ0Mwgu4mmKN0Wiu9TiZ9p1kuxqQxz7j&#10;4hY6pWJWxaalxiiAglnAYLBkjkPMTJ7ztfV6HrWrXwAAAP//AwBQSwMEFAAGAAgAAAAhACmIagPh&#10;AAAADQEAAA8AAABkcnMvZG93bnJldi54bWxMj0FPg0AQhe8m/ofNmHizCwWrRZamMXoyMVI8eFxg&#10;Cpuys8huW/z3Tk96fPNe3vsm38x2ECecvHGkIF5EIJAa1xrqFHxWr3ePIHzQ1OrBESr4QQ+b4voq&#10;11nrzlTiaRc6wSXkM62gD2HMpPRNj1b7hRuR2Nu7yerAcupkO+kzl9tBLqNoJa02xAu9HvG5x+aw&#10;O1oF2y8qX8z3e/1R7ktTVeuI3lYHpW5v5u0TiIBz+AvDBZ/RoWCm2h2p9WJQkKwTRg9sxPFDCoIj&#10;aRIvQdSXU5rcgyxy+f+L4hcAAP//AwBQSwECLQAUAAYACAAAACEAtoM4kv4AAADhAQAAEwAAAAAA&#10;AAAAAAAAAAAAAAAAW0NvbnRlbnRfVHlwZXNdLnhtbFBLAQItABQABgAIAAAAIQA4/SH/1gAAAJQB&#10;AAALAAAAAAAAAAAAAAAAAC8BAABfcmVscy8ucmVsc1BLAQItABQABgAIAAAAIQBVpzy6sgIAALIF&#10;AAAOAAAAAAAAAAAAAAAAAC4CAABkcnMvZTJvRG9jLnhtbFBLAQItABQABgAIAAAAIQApiGoD4QAA&#10;AA0BAAAPAAAAAAAAAAAAAAAAAAwFAABkcnMvZG93bnJldi54bWxQSwUGAAAAAAQABADzAAAAGgYA&#10;AAAA&#10;" filled="f" stroked="f">
              <v:textbox inset="0,0,0,0">
                <w:txbxContent>
                  <w:p w:rsidR="001F03F9" w:rsidRDefault="001F03F9">
                    <w:pPr>
                      <w:spacing w:line="245" w:lineRule="exact"/>
                      <w:ind w:left="20"/>
                      <w:rPr>
                        <w:rFonts w:ascii="Calibri"/>
                      </w:rPr>
                    </w:pPr>
                    <w:r>
                      <w:rPr>
                        <w:rFonts w:ascii="Calibri"/>
                      </w:rPr>
                      <w:t>170</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240" behindDoc="1" locked="0" layoutInCell="1" allowOverlap="1">
              <wp:simplePos x="0" y="0"/>
              <wp:positionH relativeFrom="page">
                <wp:posOffset>2487930</wp:posOffset>
              </wp:positionH>
              <wp:positionV relativeFrom="page">
                <wp:posOffset>7095490</wp:posOffset>
              </wp:positionV>
              <wp:extent cx="333375" cy="165735"/>
              <wp:effectExtent l="1905"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17" type="#_x0000_t202" style="position:absolute;margin-left:195.9pt;margin-top:558.7pt;width:26.25pt;height:13.05pt;z-index:-41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yWsgIAALIFAAAOAAAAZHJzL2Uyb0RvYy54bWysVNtu2zAMfR+wfxD07vgS52KjTtHE8TCg&#10;uwDtPkCx5ViYLXmSErsb9u+j5DhNWgwYtulBoCSK5CEPeXPbNzU6UqmY4An2Jx5GlOeiYHyf4C+P&#10;mbPESGnCC1ILThP8RBW+Xb19c9O1MQ1EJeqCSgRGuIq7NsGV1m3suiqvaEPURLSUw2MpZEM0HOXe&#10;LSTpwHpTu4Hnzd1OyKKVIqdKwW06POKVtV+WNNefylJRjeoEQ2za7tLuO7O7qxsS7yVpK5afwiB/&#10;EUVDGAenZ1Mp0QQdJHtlqmG5FEqUepKLxhVlyXJqMQAa33uB5qEiLbVYIDmqPadJ/T+z+cfjZ4lY&#10;keBghhEnDdTokfYarUWPApufrlUxqD20oKh7uIc6W6yqvRf5V4W42FSE7+mdlKKrKCkgPt9k1r34&#10;aiqiYmWM7LoPogA/5KCFNdSXsjHJg3QgsA51ejrXxsSSw+UU1gJCzOHJn88W05n1QOLxcyuVfkdF&#10;g4yQYAmlt8bJ8V5pEwyJRxXji4uM1bUtf82vLkBxuAHX8NW8mSBsNX9EXrRdbpehEwbzrRN6aerc&#10;ZZvQmWf+YpZO080m9X8av34YV6woKDduRmb54Z9V7sTxgRNnbilRs8KYMyEpud9taomOBJid2XVK&#10;yIWaex2GTQJgeQHJD0JvHURONl8unDALZ0608JaO50fraO6FUZhm15DuGaf/Dgl1CY5mQDsL57fY&#10;PLteYyNxwzTMjpo1CV6elUhsGLjlhS2tJqwe5ItUmPCfUwHlHgtt+WooOpBV97vetsb03Ac7UTwB&#10;g6UAhgFNYfCBUAn5HaMOhkiC1bcDkRSj+j2HLjATZxTkKOxGgfAcviZYYzSIGz1MpkMr2b4Cy0Of&#10;cXEHnVIyy2LTRUMUp/6CwWDBnIaYmTyXZ6v1PGpXvwAAAP//AwBQSwMEFAAGAAgAAAAhAHX8+EDh&#10;AAAADQEAAA8AAABkcnMvZG93bnJldi54bWxMj8FOwzAQRO9I/IO1SNyoE2IKDXGqCsEJCTUNB45O&#10;7CZW43WI3Tb8PdsTHGdnNPO2WM9uYCczBetRQrpIgBlsvbbYSfis3+6egIWoUKvBo5HwYwKsy+ur&#10;QuXan7Eyp13sGJVgyJWEPsYx5zy0vXEqLPxokLy9n5yKJKeO60mdqdwN/D5Jltwpi7TQq9G89KY9&#10;7I5OwuYLq1f7/dFsq31l63qV4PvyIOXtzbx5BhbNHP/CcMEndCiJqfFH1IENErJVSuiRjDR9FMAo&#10;IoTIgDWXk8gegJcF//9F+QsAAP//AwBQSwECLQAUAAYACAAAACEAtoM4kv4AAADhAQAAEwAAAAAA&#10;AAAAAAAAAAAAAAAAW0NvbnRlbnRfVHlwZXNdLnhtbFBLAQItABQABgAIAAAAIQA4/SH/1gAAAJQB&#10;AAALAAAAAAAAAAAAAAAAAC8BAABfcmVscy8ucmVsc1BLAQItABQABgAIAAAAIQDfsfyWsgIAALIF&#10;AAAOAAAAAAAAAAAAAAAAAC4CAABkcnMvZTJvRG9jLnhtbFBLAQItABQABgAIAAAAIQB1/PhA4QAA&#10;AA0BAAAPAAAAAAAAAAAAAAAAAAwFAABkcnMvZG93bnJldi54bWxQSwUGAAAAAAQABADzAAAAGgYA&#10;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178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288" behindDoc="1" locked="0" layoutInCell="1" allowOverlap="1">
              <wp:simplePos x="0" y="0"/>
              <wp:positionH relativeFrom="page">
                <wp:posOffset>2543810</wp:posOffset>
              </wp:positionH>
              <wp:positionV relativeFrom="page">
                <wp:posOffset>7095490</wp:posOffset>
              </wp:positionV>
              <wp:extent cx="276860" cy="165735"/>
              <wp:effectExtent l="635"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61"/>
                            <w:rPr>
                              <w:rFonts w:ascii="Calibri"/>
                            </w:rPr>
                          </w:pPr>
                          <w:r>
                            <w:fldChar w:fldCharType="begin"/>
                          </w:r>
                          <w:r>
                            <w:rPr>
                              <w:rFonts w:ascii="Calibri"/>
                            </w:rPr>
                            <w:instrText xml:space="preserve"> PAGE </w:instrText>
                          </w:r>
                          <w:r>
                            <w:fldChar w:fldCharType="separate"/>
                          </w:r>
                          <w:r w:rsidR="003C58C8">
                            <w:rPr>
                              <w:rFonts w:ascii="Calibri"/>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18" type="#_x0000_t202" style="position:absolute;margin-left:200.3pt;margin-top:558.7pt;width:21.8pt;height:13.05pt;z-index:-4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jQ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YcRJBz16pAeN7sQB+bGpz9CrFNweenDUB9iHPluuqr8X5VeFuFg1hG/prZRiaCipID/f3HTP&#10;ro44yoBshg+igjhkp4UFOtSyM8WDciBAhz49nXpjcilhM1hEcQQnJRz50Xwxm9sIJJ0u91Lpd1R0&#10;yBgZltB6C07290qbZEg6uZhYXBSsbW37W36xAY7jDoSGq+bMJGG7+SPxknW8jkMnDKK1E3p57twW&#10;q9CJCn8xz2f5apX7P01cP0wbVlWUmzCTsvzwzzp31PioiZO2lGhZZeBMSkpuN6tWoj0BZRf2Oxbk&#10;zM29TMMWAbi8oOQHoXcXJE4RxQsnLMK5kyy82PH85C6JvDAJ8+KS0j3j9N8poSHDyTyYj1r6LTfP&#10;fq+5kbRjGmZHy7oMxycnkhoFrnllW6sJa0f7rBQm/edSQLunRlu9GomOYtWHzcE+jZlVsxHzRlRP&#10;oGApQGEgRhh8YDRCfsdogCGSYfVtRyTFqH3P4RWYiTMZcjI2k0F4CVczrDEazZUeJ9Oul2zbAPL4&#10;zri4hZdSM6vi5yyO7wsGgyVzHGJm8pz/W6/nUbv8BQAA//8DAFBLAwQUAAYACAAAACEA7hNJcuAA&#10;AAANAQAADwAAAGRycy9kb3ducmV2LnhtbEyPwU7DMAyG70i8Q2QkbiztCANK02lCcEJCdOXAMW28&#10;tlrjlCbbytvjneBo/78+f87XsxvEEafQe9KQLhIQSI23PbUaPqvXmwcQIRqyZvCEGn4wwLq4vMhN&#10;Zv2JSjxuYysYQiEzGroYx0zK0HToTFj4EYmznZ+ciTxOrbSTOTHcDXKZJCvpTE98oTMjPnfY7LcH&#10;p2HzReVL//1ef5S7sq+qx4TeVnutr6/mzROIiHP8K8NZn9WhYKfaH8gGMWhQTOcqB2l6r0BwRSm1&#10;BFGfV+r2DmSRy/9fFL8AAAD//wMAUEsBAi0AFAAGAAgAAAAhALaDOJL+AAAA4QEAABMAAAAAAAAA&#10;AAAAAAAAAAAAAFtDb250ZW50X1R5cGVzXS54bWxQSwECLQAUAAYACAAAACEAOP0h/9YAAACUAQAA&#10;CwAAAAAAAAAAAAAAAAAvAQAAX3JlbHMvLnJlbHNQSwECLQAUAAYACAAAACEAwVdo0LECAACyBQAA&#10;DgAAAAAAAAAAAAAAAAAuAgAAZHJzL2Uyb0RvYy54bWxQSwECLQAUAAYACAAAACEA7hNJcuAAAAAN&#10;AQAADwAAAAAAAAAAAAAAAAALBQAAZHJzL2Rvd25yZXYueG1sUEsFBgAAAAAEAAQA8wAAABgGAAAA&#10;AA==&#10;" filled="f" stroked="f">
              <v:textbox inset="0,0,0,0">
                <w:txbxContent>
                  <w:p w:rsidR="001F03F9" w:rsidRDefault="001F03F9">
                    <w:pPr>
                      <w:spacing w:line="245" w:lineRule="exact"/>
                      <w:ind w:left="61"/>
                      <w:rPr>
                        <w:rFonts w:ascii="Calibri"/>
                      </w:rPr>
                    </w:pPr>
                    <w:r>
                      <w:fldChar w:fldCharType="begin"/>
                    </w:r>
                    <w:r>
                      <w:rPr>
                        <w:rFonts w:ascii="Calibri"/>
                      </w:rPr>
                      <w:instrText xml:space="preserve"> PAGE </w:instrText>
                    </w:r>
                    <w:r>
                      <w:fldChar w:fldCharType="separate"/>
                    </w:r>
                    <w:r w:rsidR="003C58C8">
                      <w:rPr>
                        <w:rFonts w:ascii="Calibri"/>
                        <w:noProof/>
                      </w:rPr>
                      <w:t>189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312" behindDoc="1" locked="0" layoutInCell="1" allowOverlap="1">
              <wp:simplePos x="0" y="0"/>
              <wp:positionH relativeFrom="page">
                <wp:posOffset>2570480</wp:posOffset>
              </wp:positionH>
              <wp:positionV relativeFrom="page">
                <wp:posOffset>7095490</wp:posOffset>
              </wp:positionV>
              <wp:extent cx="237490" cy="165735"/>
              <wp:effectExtent l="0" t="0" r="1905"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19" type="#_x0000_t202" style="position:absolute;margin-left:202.4pt;margin-top:558.7pt;width:18.7pt;height:13.05pt;z-index:-41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KAsQIAALI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OAgw4qSBHj3SXqO16JG/MPXpWhWD2kMLirqHe+izzVW19yL/qhAXm4rwPb2TUnQVJQXE5xtL98J0&#10;wFEGZNd9EAX4IQctLFBfysYUD8qBAB369HTujYklh8tguggjeMnhyZ/PFtOZ9UDi0biVSr+jokFG&#10;SLCE1ltwcrxX2gRD4lHF+OIiY3Vt21/zqwtQHG7ANZiaNxOE7eaPyIu2y+0ydMJgvnVCL02du2wT&#10;OvPMX8zSabrZpP5P49cP44oVBeXGzcgsP/yzzp04PnDizC0lalYYOBOSkvvdppboSIDZmf1OBblQ&#10;c6/DsEWAXF6k5Aehtw4iJ5svF06YhTMnWnhLx/OjdTT3wihMs+uU7hmn/54S6hIczYLZwKXf5ubZ&#10;73VuJG6Yht1RsybBy7MSiQ0Dt7ywrdWE1YN8UQoT/nMpoN1joy1fDUUHsup+19vRmJ7nYCeKJ2Cw&#10;FMAwICMsPhAqIb9j1MESSbD6diCSYlS/5zAFZuOMghyF3SgQnoNpgjVGg7jRw2Y6tJLtK0Ae5oyL&#10;O5iUklkWm5EaojjNFywGm8xpiZnNc/lvtZ5X7eoXAAAA//8DAFBLAwQUAAYACAAAACEAOOWiEOEA&#10;AAANAQAADwAAAGRycy9kb3ducmV2LnhtbEyPwU7DMBBE70j8g7VI3KidYAqEOFWF4IRUkYYDRyd2&#10;k6jxOsRuG/6+2xMcZ2c08zZfzW5gRzuF3qOCZCGAWWy86bFV8FW93z0BC1Gj0YNHq+DXBlgV11e5&#10;zow/YWmP29gyKsGQaQVdjGPGeWg663RY+NEieTs/OR1JTi03kz5RuRt4KsSSO90jLXR6tK+dbfbb&#10;g1Ow/sbyrf/Z1J/lruyr6lngx3Kv1O3NvH4BFu0c/8JwwSd0KIip9gc0gQ0KpJCEHslIkkcJjCJS&#10;pimw+nKS9w/Ai5z//6I4AwAA//8DAFBLAQItABQABgAIAAAAIQC2gziS/gAAAOEBAAATAAAAAAAA&#10;AAAAAAAAAAAAAABbQ29udGVudF9UeXBlc10ueG1sUEsBAi0AFAAGAAgAAAAhADj9If/WAAAAlAEA&#10;AAsAAAAAAAAAAAAAAAAALwEAAF9yZWxzLy5yZWxzUEsBAi0AFAAGAAgAAAAhAJjBcoCxAgAAsgUA&#10;AA4AAAAAAAAAAAAAAAAALgIAAGRycy9lMm9Eb2MueG1sUEsBAi0AFAAGAAgAAAAhADjlohDhAAAA&#10;DQEAAA8AAAAAAAAAAAAAAAAACwUAAGRycy9kb3ducmV2LnhtbFBLBQYAAAAABAAEAPMAAAAZBgAA&#10;AAA=&#10;" filled="f" stroked="f">
              <v:textbox inset="0,0,0,0">
                <w:txbxContent>
                  <w:p w:rsidR="001F03F9" w:rsidRDefault="001F03F9">
                    <w:pPr>
                      <w:spacing w:line="245" w:lineRule="exact"/>
                      <w:ind w:left="20"/>
                      <w:rPr>
                        <w:rFonts w:ascii="Calibri"/>
                      </w:rPr>
                    </w:pPr>
                    <w:r>
                      <w:rPr>
                        <w:rFonts w:ascii="Calibri"/>
                      </w:rPr>
                      <w:t>190</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336" behindDoc="1" locked="0" layoutInCell="1" allowOverlap="1">
              <wp:simplePos x="0" y="0"/>
              <wp:positionH relativeFrom="page">
                <wp:posOffset>2538095</wp:posOffset>
              </wp:positionH>
              <wp:positionV relativeFrom="page">
                <wp:posOffset>7095490</wp:posOffset>
              </wp:positionV>
              <wp:extent cx="282575" cy="165735"/>
              <wp:effectExtent l="4445"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71"/>
                            <w:rPr>
                              <w:rFonts w:ascii="Calibri"/>
                            </w:rPr>
                          </w:pPr>
                          <w:r>
                            <w:fldChar w:fldCharType="begin"/>
                          </w:r>
                          <w:r>
                            <w:rPr>
                              <w:rFonts w:ascii="Calibri"/>
                            </w:rPr>
                            <w:instrText xml:space="preserve"> PAGE </w:instrText>
                          </w:r>
                          <w:r>
                            <w:fldChar w:fldCharType="separate"/>
                          </w:r>
                          <w:r w:rsidR="003C58C8">
                            <w:rPr>
                              <w:rFonts w:ascii="Calibri"/>
                              <w:noProof/>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20" type="#_x0000_t202" style="position:absolute;margin-left:199.85pt;margin-top:558.7pt;width:22.25pt;height:13.05pt;z-index:-41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XEsgIAALI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jwMeKkgx490lGjOzEif27qM/QqBbeHHhz1CPvQZ8tV9fei/KoQF6uG8C29lVIMDSUV5Oebm+7Z&#10;1QlHGZDN8EFUEIfstLBAYy07UzwoBwJ06NPTqTcmlxI2gziIFhFGJRz582gxi2wEkh4v91Lpd1R0&#10;yBgZltB6C07290qbZEh6dDGxuChY29r2t/xiAxynHQgNV82ZScJ280fiJet4HYdOGMzXTujluXNb&#10;rEJnXviLKJ/lq1Xu/zRx/TBtWFVRbsIcleWHf9a5g8YnTZy0pUTLKgNnUlJyu1m1Eu0JKLuw36Eg&#10;Z27uZRq2CMDlBSU/CL27IHGKebxwwiKMnGThxY7nJ3fJ3AuTMC8uKd0zTv+dEhoynERBNGnpt9w8&#10;+73mRtKOaZgdLesyHJ+cSGoUuOaVba0mrJ3ss1KY9J9LAe0+Ntrq1Uh0EqseN6N9GrOZCW/EvBHV&#10;EyhYClAYyBQGHxiNkN8xGmCIZFh92xFJMWrfc3gFZuIcDXk0NkeD8BKuZlhjNJkrPU2mXS/ZtgHk&#10;6Z1xcQsvpWZWxc9ZHN4XDAZL5jDEzOQ5/7dez6N2+QsAAP//AwBQSwMEFAAGAAgAAAAhAPqu8wTi&#10;AAAADQEAAA8AAABkcnMvZG93bnJldi54bWxMj8FOwzAMhu9IvENkJG4s7Ra2tWs6TQhOSIiuHDim&#10;bdZGa5zSZFt5e7zTONr/p9+fs+1ke3bWozcOJcSzCJjG2jUGWwlf5dvTGpgPChvVO9QSfrWHbX5/&#10;l6m0cRcs9HkfWkYl6FMloQthSDn3daet8jM3aKTs4EarAo1jy5tRXajc9nweRUtulUG60KlBv3S6&#10;Pu5PVsLuG4tX8/NRfRaHwpRlEuH78ijl48O02wALego3GK76pA45OVXuhI1nvYRFkqwIpSCOVwIY&#10;IUKIObDquhKLZ+B5xv9/kf8BAAD//wMAUEsBAi0AFAAGAAgAAAAhALaDOJL+AAAA4QEAABMAAAAA&#10;AAAAAAAAAAAAAAAAAFtDb250ZW50X1R5cGVzXS54bWxQSwECLQAUAAYACAAAACEAOP0h/9YAAACU&#10;AQAACwAAAAAAAAAAAAAAAAAvAQAAX3JlbHMvLnJlbHNQSwECLQAUAAYACAAAACEALd+VxLICAACy&#10;BQAADgAAAAAAAAAAAAAAAAAuAgAAZHJzL2Uyb0RvYy54bWxQSwECLQAUAAYACAAAACEA+q7zBOIA&#10;AAANAQAADwAAAAAAAAAAAAAAAAAMBQAAZHJzL2Rvd25yZXYueG1sUEsFBgAAAAAEAAQA8wAAABsG&#10;AAAAAA==&#10;" filled="f" stroked="f">
              <v:textbox inset="0,0,0,0">
                <w:txbxContent>
                  <w:p w:rsidR="001F03F9" w:rsidRDefault="001F03F9">
                    <w:pPr>
                      <w:spacing w:line="245" w:lineRule="exact"/>
                      <w:ind w:left="71"/>
                      <w:rPr>
                        <w:rFonts w:ascii="Calibri"/>
                      </w:rPr>
                    </w:pPr>
                    <w:r>
                      <w:fldChar w:fldCharType="begin"/>
                    </w:r>
                    <w:r>
                      <w:rPr>
                        <w:rFonts w:ascii="Calibri"/>
                      </w:rPr>
                      <w:instrText xml:space="preserve"> PAGE </w:instrText>
                    </w:r>
                    <w:r>
                      <w:fldChar w:fldCharType="separate"/>
                    </w:r>
                    <w:r w:rsidR="003C58C8">
                      <w:rPr>
                        <w:rFonts w:ascii="Calibri"/>
                        <w:noProof/>
                      </w:rPr>
                      <w:t>198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14"/>
      </w:rPr>
    </w:pPr>
    <w:r>
      <w:rPr>
        <w:noProof/>
        <w:lang w:bidi="ar-SA"/>
      </w:rPr>
      <mc:AlternateContent>
        <mc:Choice Requires="wps">
          <w:drawing>
            <wp:anchor distT="0" distB="0" distL="114300" distR="114300" simplePos="0" relativeHeight="502904360" behindDoc="1" locked="0" layoutInCell="1" allowOverlap="1">
              <wp:simplePos x="0" y="0"/>
              <wp:positionH relativeFrom="page">
                <wp:posOffset>2512060</wp:posOffset>
              </wp:positionH>
              <wp:positionV relativeFrom="page">
                <wp:posOffset>7095490</wp:posOffset>
              </wp:positionV>
              <wp:extent cx="300990" cy="165735"/>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100"/>
                            <w:rPr>
                              <w:rFonts w:ascii="Calibri"/>
                            </w:rPr>
                          </w:pPr>
                          <w:r>
                            <w:fldChar w:fldCharType="begin"/>
                          </w:r>
                          <w:r>
                            <w:rPr>
                              <w:rFonts w:ascii="Calibri"/>
                            </w:rPr>
                            <w:instrText xml:space="preserve"> PAGE </w:instrText>
                          </w:r>
                          <w:r>
                            <w:fldChar w:fldCharType="separate"/>
                          </w:r>
                          <w:r w:rsidR="003C58C8">
                            <w:rPr>
                              <w:rFonts w:ascii="Calibri"/>
                              <w:noProof/>
                            </w:rP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21" type="#_x0000_t202" style="position:absolute;margin-left:197.8pt;margin-top:558.7pt;width:23.7pt;height:13.05pt;z-index:-41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rZswIAALI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OIT0CNpCjR7YYNCtHFAwt/npO52A230HjmaAfaizi1V3d7L4ppGQm5qKPbtRSvY1oyXwC+xN/8nV&#10;EUdbkF3/UZbwDj0Y6YCGSrU2eZAOBOhA5PFcG8ulgM0ZIXEMJwUcBYv5cua4+TSZLndKm/dMtsga&#10;KVZQegdOj3faWDI0mVzsW0LmvGlc+RvxbAMcxx14Gq7aM0vCVfNnTOLtaruKvChcbL2IZJl3k28i&#10;b5EHy3k2yzabLPhl3w2ipOZlyYR9ZlJWEP1Z5U4aHzVx1paWDS8tnKWk1X63aRQ6UlB27j6Xcji5&#10;uPnPabgkQCwvQgrCiNyGsZcvVksvyqO5Fy/JyiNBfBsvSBRHWf48pDsu2L+HhPoUx/NwPmrpQvpF&#10;bMR9r2OjScsNzI6GtylenZ1oYhW4FaUrraG8Ge0nqbD0L6mAck+Fdnq1Eh3Faobd4FpjFk19sJPl&#10;IyhYSVAYiBEGHxi1VD8w6mGIpFh/P1DFMGo+COgCcDGToSZjNxlUFHA1xQaj0dyYcTIdOsX3NSCP&#10;fSbkDXRKxZ2KbUuNLE79BYPBBXMaYnbyPP13XpdRu/4NAAD//wMAUEsDBBQABgAIAAAAIQDHgnu7&#10;4gAAAA0BAAAPAAAAZHJzL2Rvd25yZXYueG1sTI/BTsMwEETvSPyDtUjcqBOSBhriVBWCUyVEGg4c&#10;ndhNrMbrELtt+PtuT3DcmafZmWI924Gd9OSNQwHxIgKmsXXKYCfgq35/eAbmg0QlB4dawK/2sC5v&#10;bwqZK3fGSp92oWMUgj6XAvoQxpxz3/baSr9wo0by9m6yMtA5dVxN8kzhduCPUZRxKw3Sh16O+rXX&#10;7WF3tAI231i9mZ+P5rPaV6auVxFus4MQ93fz5gVY0HP4g+Fan6pDSZ0ad0Tl2SAgWS0zQsmI46cU&#10;GCFpmtC85iqlyRJ4WfD/K8oLAAAA//8DAFBLAQItABQABgAIAAAAIQC2gziS/gAAAOEBAAATAAAA&#10;AAAAAAAAAAAAAAAAAABbQ29udGVudF9UeXBlc10ueG1sUEsBAi0AFAAGAAgAAAAhADj9If/WAAAA&#10;lAEAAAsAAAAAAAAAAAAAAAAALwEAAF9yZWxzLy5yZWxzUEsBAi0AFAAGAAgAAAAhACOyGtmzAgAA&#10;sgUAAA4AAAAAAAAAAAAAAAAALgIAAGRycy9lMm9Eb2MueG1sUEsBAi0AFAAGAAgAAAAhAMeCe7vi&#10;AAAADQEAAA8AAAAAAAAAAAAAAAAADQUAAGRycy9kb3ducmV2LnhtbFBLBQYAAAAABAAEAPMAAAAc&#10;BgAAAAA=&#10;" filled="f" stroked="f">
              <v:textbox inset="0,0,0,0">
                <w:txbxContent>
                  <w:p w:rsidR="001F03F9" w:rsidRDefault="001F03F9">
                    <w:pPr>
                      <w:spacing w:line="245" w:lineRule="exact"/>
                      <w:ind w:left="100"/>
                      <w:rPr>
                        <w:rFonts w:ascii="Calibri"/>
                      </w:rPr>
                    </w:pPr>
                    <w:r>
                      <w:fldChar w:fldCharType="begin"/>
                    </w:r>
                    <w:r>
                      <w:rPr>
                        <w:rFonts w:ascii="Calibri"/>
                      </w:rPr>
                      <w:instrText xml:space="preserve"> PAGE </w:instrText>
                    </w:r>
                    <w:r>
                      <w:fldChar w:fldCharType="separate"/>
                    </w:r>
                    <w:r w:rsidR="003C58C8">
                      <w:rPr>
                        <w:rFonts w:ascii="Calibri"/>
                        <w:noProof/>
                      </w:rPr>
                      <w:t>211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384" behindDoc="1" locked="0" layoutInCell="1" allowOverlap="1">
              <wp:simplePos x="0" y="0"/>
              <wp:positionH relativeFrom="page">
                <wp:posOffset>2570480</wp:posOffset>
              </wp:positionH>
              <wp:positionV relativeFrom="page">
                <wp:posOffset>7095490</wp:posOffset>
              </wp:positionV>
              <wp:extent cx="237490" cy="165735"/>
              <wp:effectExtent l="0" t="0" r="1905"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22" type="#_x0000_t202" style="position:absolute;margin-left:202.4pt;margin-top:558.7pt;width:18.7pt;height:13.05pt;z-index:-4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83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FGAnaQo8e2GDQrRxQSGx9+k4n4HbfgaMZYB98HVfd3cniq0ZCrmsqduxGKdnXjJaQX2hv+mdX&#10;RxxtQbb9B1lCHLo30gENlWpt8aAcCNChT4+n3thcCtiMLhckhpMCjsL5bHE5cxFoMl3ulDbvmGyR&#10;NVKsoPUOnB7utLHJ0GRysbGEzHnTuPY34tkGOI47EBqu2jObhOvmjziIN8vNkngkmm88EmSZd5Ov&#10;iTfPw8Usu8zW6yz8aeOGJKl5WTJhw0zKCsmfde6o8VETJ21p2fDSwtmUtNpt141CBwrKzt13LMiZ&#10;m/88DVcE4PKCUhiR4DaKvXy+XHgkJzMvXgRLLwjj23gekJhk+XNKd1ywf6eE+hTHs2g2aum33AL3&#10;veZGk5YbmB0Nb1O8PDnRxCpwI0rXWkN5M9pnpbDpP5UC2j012unVSnQUqxm2g3saxM0JK+atLB9B&#10;wUqCwkCMMPjAqKX6jlEPQyTF+tueKoZR817AK7ATZzLUZGwng4oCrqbYYDSaazNOpn2n+K4G5PGd&#10;CXkDL6XiTsVPWRzfFwwGR+Y4xOzkOf93Xk+jdvULAAD//wMAUEsDBBQABgAIAAAAIQA45aIQ4QAA&#10;AA0BAAAPAAAAZHJzL2Rvd25yZXYueG1sTI/BTsMwEETvSPyDtUjcqJ1gCoQ4VYXghFSRhgNHJ3aT&#10;qPE6xG4b/r7bExxnZzTzNl/NbmBHO4Xeo4JkIYBZbLzpsVXwVb3fPQELUaPRg0er4NcGWBXXV7nO&#10;jD9haY/b2DIqwZBpBV2MY8Z5aDrrdFj40SJ5Oz85HUlOLTeTPlG5G3gqxJI73SMtdHq0r51t9tuD&#10;U7D+xvKt/9nUn+Wu7KvqWeDHcq/U7c28fgEW7Rz/wnDBJ3QoiKn2BzSBDQqkkIQeyUiSRwmMIlKm&#10;KbD6cpL3D8CLnP//ojgDAAD//wMAUEsBAi0AFAAGAAgAAAAhALaDOJL+AAAA4QEAABMAAAAAAAAA&#10;AAAAAAAAAAAAAFtDb250ZW50X1R5cGVzXS54bWxQSwECLQAUAAYACAAAACEAOP0h/9YAAACUAQAA&#10;CwAAAAAAAAAAAAAAAAAvAQAAX3JlbHMvLnJlbHNQSwECLQAUAAYACAAAACEAU/CPN7ACAACyBQAA&#10;DgAAAAAAAAAAAAAAAAAuAgAAZHJzL2Uyb0RvYy54bWxQSwECLQAUAAYACAAAACEAOOWiEOEAAAAN&#10;AQAADwAAAAAAAAAAAAAAAAAKBQAAZHJzL2Rvd25yZXYueG1sUEsFBgAAAAAEAAQA8wAAABgGAAAA&#10;AA==&#10;" filled="f" stroked="f">
              <v:textbox inset="0,0,0,0">
                <w:txbxContent>
                  <w:p w:rsidR="001F03F9" w:rsidRDefault="001F03F9">
                    <w:pPr>
                      <w:spacing w:line="245" w:lineRule="exact"/>
                      <w:ind w:left="20"/>
                      <w:rPr>
                        <w:rFonts w:ascii="Calibri"/>
                      </w:rPr>
                    </w:pPr>
                    <w:r>
                      <w:rPr>
                        <w:rFonts w:ascii="Calibri"/>
                      </w:rPr>
                      <w:t>210</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408" behindDoc="1" locked="0" layoutInCell="1" allowOverlap="1">
              <wp:simplePos x="0" y="0"/>
              <wp:positionH relativeFrom="page">
                <wp:posOffset>2557780</wp:posOffset>
              </wp:positionH>
              <wp:positionV relativeFrom="page">
                <wp:posOffset>7081520</wp:posOffset>
              </wp:positionV>
              <wp:extent cx="262890" cy="179705"/>
              <wp:effectExtent l="0" t="4445"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66" w:lineRule="exact"/>
                            <w:ind w:left="40"/>
                            <w:rPr>
                              <w:rFonts w:ascii="Calibri"/>
                            </w:rPr>
                          </w:pPr>
                          <w:r>
                            <w:fldChar w:fldCharType="begin"/>
                          </w:r>
                          <w:r>
                            <w:rPr>
                              <w:rFonts w:ascii="Calibri"/>
                            </w:rPr>
                            <w:instrText xml:space="preserve"> PAGE </w:instrText>
                          </w:r>
                          <w:r>
                            <w:fldChar w:fldCharType="separate"/>
                          </w:r>
                          <w:r w:rsidR="003C58C8">
                            <w:rPr>
                              <w:rFonts w:ascii="Calibri"/>
                              <w:noProof/>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23" type="#_x0000_t202" style="position:absolute;margin-left:201.4pt;margin-top:557.6pt;width:20.7pt;height:14.15pt;z-index:-41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qkrw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JF/afoz9CoFt/seHPUI++Bra1X9nSi/KsTFuiF8R2+kFENDSQX5+eame3Z1&#10;wlEGZDt8EBXEIXstLNBYy840D9qBAB14ejxxY3IpYTOIgjiBkxKO/GWy9BY2Aknny71U+h0VHTJG&#10;hiVQb8HJ4U5pkwxJZxcTi4uCta2lv+XPNsBx2oHQcNWcmSQsmz8SL9nEmzh0wiDaOKGX585NsQ6d&#10;qPCXi/wyX69z/6eJ64dpw6qKchNmVpYf/hlzR41PmjhpS4mWVQbOpKTkbrtuJToQUHZhv2NDztzc&#10;52nYJkAtL0ryg9C7DRKniOKlExbhwoH2xo7nJ7dJ5IVJmBfPS7pjnP57SWjIcLIIFpOWflubZ7/X&#10;tZG0YxpmR8u6DMcnJ5IaBW54ZanVhLWTfdYKk/5TK4DumWirVyPRSax63I72aVxGJrwR81ZUj6Bg&#10;KUBhIEYYfGA0Qn7HaIAhkmH1bU8kxah9z+EVmIkzG3I2trNBeAlXM6wxmsy1nibTvpds1wDy9M64&#10;uIGXUjOr4qcsju8LBoMt5jjEzOQ5/7deT6N29QsAAP//AwBQSwMEFAAGAAgAAAAhAHxWEArhAAAA&#10;DQEAAA8AAABkcnMvZG93bnJldi54bWxMj8FOwzAQRO9I/IO1SNyok+BWEOJUFYITUtU0HDg6sZtY&#10;jdchdtvw92xPcNvdGc2+KdazG9jZTMF6lJAuEmAGW68tdhI+6/eHJ2AhKtRq8Ggk/JgA6/L2plC5&#10;9heszHkfO0YhGHIloY9xzDkPbW+cCgs/GiTt4CenIq1Tx/WkLhTuBp4lyYo7ZZE+9Go0r71pj/uT&#10;k7D5wurNfm+bXXWobF0/J/ixOkp5fzdvXoBFM8c/M1zxCR1KYmr8CXVggwSRZIQeSUjTZQaMLEII&#10;GprrSTwugZcF/9+i/AUAAP//AwBQSwECLQAUAAYACAAAACEAtoM4kv4AAADhAQAAEwAAAAAAAAAA&#10;AAAAAAAAAAAAW0NvbnRlbnRfVHlwZXNdLnhtbFBLAQItABQABgAIAAAAIQA4/SH/1gAAAJQBAAAL&#10;AAAAAAAAAAAAAAAAAC8BAABfcmVscy8ucmVsc1BLAQItABQABgAIAAAAIQBBodqkrwIAALIFAAAO&#10;AAAAAAAAAAAAAAAAAC4CAABkcnMvZTJvRG9jLnhtbFBLAQItABQABgAIAAAAIQB8VhAK4QAAAA0B&#10;AAAPAAAAAAAAAAAAAAAAAAkFAABkcnMvZG93bnJldi54bWxQSwUGAAAAAAQABADzAAAAFwYAAAAA&#10;" filled="f" stroked="f">
              <v:textbox inset="0,0,0,0">
                <w:txbxContent>
                  <w:p w:rsidR="001F03F9" w:rsidRDefault="001F03F9">
                    <w:pPr>
                      <w:spacing w:line="266" w:lineRule="exact"/>
                      <w:ind w:left="40"/>
                      <w:rPr>
                        <w:rFonts w:ascii="Calibri"/>
                      </w:rPr>
                    </w:pPr>
                    <w:r>
                      <w:fldChar w:fldCharType="begin"/>
                    </w:r>
                    <w:r>
                      <w:rPr>
                        <w:rFonts w:ascii="Calibri"/>
                      </w:rPr>
                      <w:instrText xml:space="preserve"> PAGE </w:instrText>
                    </w:r>
                    <w:r>
                      <w:fldChar w:fldCharType="separate"/>
                    </w:r>
                    <w:r w:rsidR="003C58C8">
                      <w:rPr>
                        <w:rFonts w:ascii="Calibri"/>
                        <w:noProof/>
                      </w:rPr>
                      <w:t>219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432" behindDoc="1" locked="0" layoutInCell="1" allowOverlap="1">
              <wp:simplePos x="0" y="0"/>
              <wp:positionH relativeFrom="page">
                <wp:posOffset>2570480</wp:posOffset>
              </wp:positionH>
              <wp:positionV relativeFrom="page">
                <wp:posOffset>7081520</wp:posOffset>
              </wp:positionV>
              <wp:extent cx="237490" cy="165735"/>
              <wp:effectExtent l="0" t="4445" r="1905" b="127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24" type="#_x0000_t202" style="position:absolute;margin-left:202.4pt;margin-top:557.6pt;width:18.7pt;height:13.05pt;z-index:-41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VQsAIAALI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B&#10;7xYYCdJCjx7oYNCtHFAY2fr0nU5B7b4DRTPAPei6XHV3J8uvGgm5bojY0RulZN9QUkF8obX0z0xH&#10;HG1Btv0HWYEfsjfSAQ21am3xoBwI0KFPj6fe2FhKuIwuF3ECLyU8hfPZ4nLmPJB0Mu6UNu+obJEV&#10;Mqyg9Q6cHO60scGQdFKxvoQsGOeu/Vw8uwDF8QZcg6l9s0G4bv5IgmSz3CxjL47mGy8O8ty7Kdax&#10;Ny/CxSy/zNfrPPxp/YZx2rCqosK6mZgVxn/WuSPHR06cuKUlZ5WFsyFptduuuUIHAswu3HcsyJma&#10;/zwMVwTI5UVKYRQHt1HiFfPlwouLeOYli2DpBWFym8yDOInz4nlKd0zQf08J9RlOZtFs5NJvcwvc&#10;9zo3krbMwO7grM3w8qREUsvAjahcaw1hfJTPSmHDfyoFtHtqtOOrpehIVjNsBzca8WkOtrJ6BAYr&#10;CQwDMsLiA6GR6jtGPSyRDOtve6IoRvy9gCmwG2cS1CRsJ4GIEkwzbDAaxbUZN9O+U2zXAPI4Z0Le&#10;wKTUzLHYjtQYxXG+YDG4ZI5LzG6e83+n9bRqV78AAAD//wMAUEsDBBQABgAIAAAAIQA7j3JB4QAA&#10;AA0BAAAPAAAAZHJzL2Rvd25yZXYueG1sTI/BTsMwEETvSPyDtUjcqJ0QKprGqSoEJyREGg4cndhN&#10;rMbrELtt+Hu2p3Lb3RnNvik2sxvYyUzBepSQLAQwg63XFjsJX/XbwzOwEBVqNXg0En5NgE15e1Oo&#10;XPszVua0ix2jEAy5ktDHOOach7Y3ToWFHw2StveTU5HWqeN6UmcKdwNPhVhypyzSh16N5qU37WF3&#10;dBK231i92p+P5rPaV7auVwLflwcp7+/m7RpYNHO8muGCT+hQElPjj6gDGyRkIiP0SEKSPKXAyJJl&#10;KQ3N5ZQlj8DLgv9vUf4BAAD//wMAUEsBAi0AFAAGAAgAAAAhALaDOJL+AAAA4QEAABMAAAAAAAAA&#10;AAAAAAAAAAAAAFtDb250ZW50X1R5cGVzXS54bWxQSwECLQAUAAYACAAAACEAOP0h/9YAAACUAQAA&#10;CwAAAAAAAAAAAAAAAAAvAQAAX3JlbHMvLnJlbHNQSwECLQAUAAYACAAAACEADAHlULACAACyBQAA&#10;DgAAAAAAAAAAAAAAAAAuAgAAZHJzL2Uyb0RvYy54bWxQSwECLQAUAAYACAAAACEAO49yQeEAAAAN&#10;AQAADwAAAAAAAAAAAAAAAAAKBQAAZHJzL2Rvd25yZXYueG1sUEsFBgAAAAAEAAQA8wAAABgGAAAA&#10;AA==&#10;" filled="f" stroked="f">
              <v:textbox inset="0,0,0,0">
                <w:txbxContent>
                  <w:p w:rsidR="001F03F9" w:rsidRDefault="001F03F9">
                    <w:pPr>
                      <w:spacing w:line="245" w:lineRule="exact"/>
                      <w:ind w:left="20"/>
                      <w:rPr>
                        <w:rFonts w:ascii="Calibri"/>
                      </w:rPr>
                    </w:pPr>
                    <w:r>
                      <w:rPr>
                        <w:rFonts w:ascii="Calibri"/>
                      </w:rPr>
                      <w:t>220</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456" behindDoc="1" locked="0" layoutInCell="1" allowOverlap="1">
              <wp:simplePos x="0" y="0"/>
              <wp:positionH relativeFrom="page">
                <wp:posOffset>2557780</wp:posOffset>
              </wp:positionH>
              <wp:positionV relativeFrom="page">
                <wp:posOffset>7081520</wp:posOffset>
              </wp:positionV>
              <wp:extent cx="262890" cy="165735"/>
              <wp:effectExtent l="0" t="4445" r="0" b="127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25" type="#_x0000_t202" style="position:absolute;margin-left:201.4pt;margin-top:557.6pt;width:20.7pt;height:13.05pt;z-index:-41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wP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FGHHSQY0e6KjRrRiR75v8DL1Kwe2+B0c9wj74Wq6qvxPlV4W4WDeE7+iNlGJoKKkgPnvTPbs6&#10;4SgDsh0+iAreIXstLNBYy84kD9KBAB3q9HiqjYmlhM0gCuIETko48qPF8nJhYnNJOl/updLvqOiQ&#10;MTIsofQWnBzulJ5cZxfzFhcFa1tb/pY/2wDMaQeehqvmzARhq/kj8ZJNvIlDJwyijRN6ee7cFOvQ&#10;iQp/ucgv8/U693+ad/0wbVhVUW6emZXlh39WuaPGJ02ctKVEyyoDZ0JScrddtxIdCCi7sN8xIWdu&#10;7vMwbL6AywtKfhB6t0HiFFG8dMIiXDjJ0osdz09uk8gLkzAvnlO6Y5z+OyU0ZDhZBItJS7/l5tnv&#10;NTeSdkzD7GhZl+H45ERSo8ANr2xpNWHtZJ+lwoT/lAoo91xoq1cj0UmsetyOtjUu47kPtqJ6BAVL&#10;AQoDMcLgA6MR8jtGAwyRDKtveyIpRu17Dl1gJs5syNnYzgbhJVzNsMZoMtd6mkz7XrJdA8hTn3Fx&#10;A51SM6ti01JTFEDBLGAwWDLHIWYmz/naej2N2tUvAAAA//8DAFBLAwQUAAYACAAAACEA4ysCXeEA&#10;AAANAQAADwAAAGRycy9kb3ducmV2LnhtbEyPwU7DMBBE70j8g7VI3KidECqaxqkqBCckRBoOHJ3Y&#10;TazG6xC7bfh7tqdy290Zzb4pNrMb2MlMwXqUkCwEMIOt1xY7CV/128MzsBAVajV4NBJ+TYBNeXtT&#10;qFz7M1bmtIsdoxAMuZLQxzjmnIe2N06FhR8Nkrb3k1OR1qnjelJnCncDT4VYcqcs0odejealN+1h&#10;d3QStt9Yvdqfj+az2le2rlcC35cHKe/v5u0aWDRzvJrhgk/oUBJT44+oAxskZCIl9EhCkjylwMiS&#10;ZRkNzeWUJY/Ay4L/b1H+AQAA//8DAFBLAQItABQABgAIAAAAIQC2gziS/gAAAOEBAAATAAAAAAAA&#10;AAAAAAAAAAAAAABbQ29udGVudF9UeXBlc10ueG1sUEsBAi0AFAAGAAgAAAAhADj9If/WAAAAlAEA&#10;AAsAAAAAAAAAAAAAAAAALwEAAF9yZWxzLy5yZWxzUEsBAi0AFAAGAAgAAAAhAFrxjA+xAgAAsgUA&#10;AA4AAAAAAAAAAAAAAAAALgIAAGRycy9lMm9Eb2MueG1sUEsBAi0AFAAGAAgAAAAhAOMrAl3hAAAA&#10;DQEAAA8AAAAAAAAAAAAAAAAACwUAAGRycy9kb3ducmV2LnhtbFBLBQYAAAAABAAEAPMAAAAZBgAA&#10;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480" behindDoc="1" locked="0" layoutInCell="1" allowOverlap="1">
              <wp:simplePos x="0" y="0"/>
              <wp:positionH relativeFrom="page">
                <wp:posOffset>2570480</wp:posOffset>
              </wp:positionH>
              <wp:positionV relativeFrom="page">
                <wp:posOffset>7081520</wp:posOffset>
              </wp:positionV>
              <wp:extent cx="237490" cy="165735"/>
              <wp:effectExtent l="0" t="4445" r="1905" b="127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26" type="#_x0000_t202" style="position:absolute;margin-left:202.4pt;margin-top:557.6pt;width:18.7pt;height:13.05pt;z-index:-4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Q4sgIAALI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CriLMRK0A44e2MGgW3lAoevP0OsU3O57cDQH2AdfV6vu72T5VSMhVw0VW3ajlBwaRivIL7Sd9c+u&#10;WkZ0qi3IZvggK4hDd0Y6oEOtOts8aAcCdODp8cSNzaWEzehyThI4KeEonMXzy9hFoOl0uVfavGOy&#10;Q9bIsALqHTjd32ljk6Hp5GJjCVnwtnX0t+LZBjiOOxAartozm4Rj80cSJOvFekE8Es3WHgny3Lsp&#10;VsSbFeE8zi/z1SoPf9q4IUkbXlVM2DCTskLyZ8wdNT5q4qQtLVteWTibklbbzapVaE9B2YX7jg05&#10;c/Ofp+GaALW8KCmMSHAbJV4xW8w9UpDYS+bBwgvC5DaZBSQhefG8pDsu2L+XhIYMJ3EUj1r6bW2B&#10;+17XRtOOG5gdLe8yvDg50dQqcC0qR62hvB3ts1bY9J9aAXRPRDu9WomOYjWHzcE9DUJseKvfjawe&#10;QcFKgsJAjDD4wGik+o7RAEMkw/rbjiqGUftewCuwE2cy1GRsJoOKEq5m2GA0miszTqZdr/i2AeTx&#10;nQl5Ay+l5k7FT1kc3xcMBlfMcYjZyXP+77yeRu3yFwAAAP//AwBQSwMEFAAGAAgAAAAhADuPckHh&#10;AAAADQEAAA8AAABkcnMvZG93bnJldi54bWxMj8FOwzAQRO9I/IO1SNyonRAqmsapKgQnJEQaDhyd&#10;2E2sxusQu234e7anctvdGc2+KTazG9jJTMF6lJAsBDCDrdcWOwlf9dvDM7AQFWo1eDQSfk2ATXl7&#10;U6hc+zNW5rSLHaMQDLmS0Mc45pyHtjdOhYUfDZK295NTkdap43pSZwp3A0+FWHKnLNKHXo3mpTft&#10;YXd0ErbfWL3an4/ms9pXtq5XAt+XBynv7+btGlg0c7ya4YJP6FASU+OPqAMbJGQiI/RIQpI8pcDI&#10;kmUpDc3llCWPwMuC/29R/gEAAP//AwBQSwECLQAUAAYACAAAACEAtoM4kv4AAADhAQAAEwAAAAAA&#10;AAAAAAAAAAAAAAAAW0NvbnRlbnRfVHlwZXNdLnhtbFBLAQItABQABgAIAAAAIQA4/SH/1gAAAJQB&#10;AAALAAAAAAAAAAAAAAAAAC8BAABfcmVscy8ucmVsc1BLAQItABQABgAIAAAAIQDPHyQ4sgIAALIF&#10;AAAOAAAAAAAAAAAAAAAAAC4CAABkcnMvZTJvRG9jLnhtbFBLAQItABQABgAIAAAAIQA7j3JB4QAA&#10;AA0BAAAPAAAAAAAAAAAAAAAAAAwFAABkcnMvZG93bnJldi54bWxQSwUGAAAAAAQABADzAAAAGgYA&#10;AAAA&#10;" filled="f" stroked="f">
              <v:textbox inset="0,0,0,0">
                <w:txbxContent>
                  <w:p w:rsidR="001F03F9" w:rsidRDefault="001F03F9">
                    <w:pPr>
                      <w:spacing w:line="245" w:lineRule="exact"/>
                      <w:ind w:left="20"/>
                      <w:rPr>
                        <w:rFonts w:ascii="Calibri"/>
                      </w:rPr>
                    </w:pPr>
                    <w:r>
                      <w:rPr>
                        <w:rFonts w:ascii="Calibri"/>
                      </w:rPr>
                      <w:t>230</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504" behindDoc="1" locked="0" layoutInCell="1" allowOverlap="1">
              <wp:simplePos x="0" y="0"/>
              <wp:positionH relativeFrom="page">
                <wp:posOffset>2557780</wp:posOffset>
              </wp:positionH>
              <wp:positionV relativeFrom="page">
                <wp:posOffset>7081520</wp:posOffset>
              </wp:positionV>
              <wp:extent cx="262890" cy="165735"/>
              <wp:effectExtent l="0" t="4445" r="0" b="127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27" type="#_x0000_t202" style="position:absolute;margin-left:201.4pt;margin-top:557.6pt;width:20.7pt;height:13.05pt;z-index:-41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Ki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QI0466NEDHTW6FSNKTHmGXqXgdd+Dnx5hG1wtVdXfifKrQlysG8J39EZKMTSUVJCeb266Z1cn&#10;HGVAtsMHUUEYstfCAo217EztoBoI0KFNj6fWmFRK2AyiIE7gpIQjP1osLxc2Aknny71U+h0VHTJG&#10;hiV03oKTw53SJhmSzi4mFhcFa1vb/ZY/2wDHaQdCw1VzZpKwzfyReMkm3sShEwbRxgm9PHduinXo&#10;RIW/XOSX+Xqd+z9NXD9MG1ZVlJsws7D88M8ad5T4JImTtJRoWWXgTEpK7rbrVqIDAWEX9jsW5MzN&#10;fZ6GLQJweUHJD0LvNkicIoqXTliECydZerHj+cltEnlhEubFc0p3jNN/p4SGDCeLYDFp6bfcPPu9&#10;5kbSjmkYHS3rMhyfnEhqFLjhlW2tJqyd7LNSmPSfSgHtnhtt9WokOolVj9vRvozQjgkj5q2oHkHB&#10;UoDCQIww98BohPyO0QAzJMPq255IilH7nsMrMANnNuRsbGeD8BKuZlhjNJlrPQ2mfS/ZrgHk6Z1x&#10;cQMvpWZWxU9ZHN8XzAVL5jjDzOA5/7deT5N29QsAAP//AwBQSwMEFAAGAAgAAAAhAOMrAl3hAAAA&#10;DQEAAA8AAABkcnMvZG93bnJldi54bWxMj8FOwzAQRO9I/IO1SNyonRAqmsapKgQnJEQaDhyd2E2s&#10;xusQu234e7anctvdGc2+KTazG9jJTMF6lJAsBDCDrdcWOwlf9dvDM7AQFWo1eDQSfk2ATXl7U6hc&#10;+zNW5rSLHaMQDLmS0Mc45pyHtjdOhYUfDZK295NTkdap43pSZwp3A0+FWHKnLNKHXo3mpTftYXd0&#10;ErbfWL3an4/ms9pXtq5XAt+XBynv7+btGlg0c7ya4YJP6FASU+OPqAMbJGQiJfRIQpI8pcDIkmUZ&#10;Dc3llCWPwMuC/29R/gEAAP//AwBQSwECLQAUAAYACAAAACEAtoM4kv4AAADhAQAAEwAAAAAAAAAA&#10;AAAAAAAAAAAAW0NvbnRlbnRfVHlwZXNdLnhtbFBLAQItABQABgAIAAAAIQA4/SH/1gAAAJQBAAAL&#10;AAAAAAAAAAAAAAAAAC8BAABfcmVscy8ucmVsc1BLAQItABQABgAIAAAAIQCvM7KirwIAALEFAAAO&#10;AAAAAAAAAAAAAAAAAC4CAABkcnMvZTJvRG9jLnhtbFBLAQItABQABgAIAAAAIQDjKwJd4QAAAA0B&#10;AAAPAAAAAAAAAAAAAAAAAAkFAABkcnMvZG93bnJldi54bWxQSwUGAAAAAAQABADzAAAAFwY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239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528" behindDoc="1" locked="0" layoutInCell="1" allowOverlap="1">
              <wp:simplePos x="0" y="0"/>
              <wp:positionH relativeFrom="page">
                <wp:posOffset>2570480</wp:posOffset>
              </wp:positionH>
              <wp:positionV relativeFrom="page">
                <wp:posOffset>7081520</wp:posOffset>
              </wp:positionV>
              <wp:extent cx="237490" cy="165735"/>
              <wp:effectExtent l="0" t="4445" r="1905" b="127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28" type="#_x0000_t202" style="position:absolute;margin-left:202.4pt;margin-top:557.6pt;width:18.7pt;height:13.05pt;z-index:-41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8ZsAIAALE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GHHSQY8e6UGjO3FAsSnP0KsUvB568NMH2AZXS1X196L8qhAXq4bwLb2VUgwNJRWk55ub7tnV&#10;EUcZkM3wQVQQhuy0sECHWnamdlANBOjQpqdTa0wqJWwGs0WYwEkJR340X8zmNgJJp8u9VPodFR0y&#10;RoYldN6Ck/290iYZkk4uJhYXBWtb2/2WX2yA47gDoeGqOTNJ2Gb+SLxkHa/j0AmDaO2EXp47t8Uq&#10;dKLCX8zzWb5a5f5PE9cP04ZVFeUmzCQsP/yzxh0lPkriJC0lWlYZOJOSktvNqpVoT0DYhf2OBTlz&#10;cy/TsEUALi8o+UHo3QWJU0TxwgmLcO4kCy92PD+5SyIvTMK8uKR0zzj9d0poyHAyD+ajln7LzbPf&#10;a24k7ZiG0dGyLsPxyYmkRoFrXtnWasLa0T4rhUn/uRTQ7qnRVq9GoqNY9WFzsC8jjEx4I+aNqJ5A&#10;wVKAwkCMMPfAaIT8jtEAMyTD6tuOSIpR+57DKzADZzLkZGwmg/ASrmZYYzSaKz0Opl0v2bYB5PGd&#10;cXELL6VmVsXPWRzfF8wFS+Y4w8zgOf+3Xs+TdvkLAAD//wMAUEsDBBQABgAIAAAAIQA7j3JB4QAA&#10;AA0BAAAPAAAAZHJzL2Rvd25yZXYueG1sTI/BTsMwEETvSPyDtUjcqJ0QKprGqSoEJyREGg4cndhN&#10;rMbrELtt+Hu2p3Lb3RnNvik2sxvYyUzBepSQLAQwg63XFjsJX/XbwzOwEBVqNXg0En5NgE15e1Oo&#10;XPszVua0ix2jEAy5ktDHOOach7Y3ToWFHw2StveTU5HWqeN6UmcKdwNPhVhypyzSh16N5qU37WF3&#10;dBK231i92p+P5rPaV7auVwLflwcp7+/m7RpYNHO8muGCT+hQElPjj6gDGyRkIiP0SEKSPKXAyJJl&#10;KQ3N5ZQlj8DLgv9vUf4BAAD//wMAUEsBAi0AFAAGAAgAAAAhALaDOJL+AAAA4QEAABMAAAAAAAAA&#10;AAAAAAAAAAAAAFtDb250ZW50X1R5cGVzXS54bWxQSwECLQAUAAYACAAAACEAOP0h/9YAAACUAQAA&#10;CwAAAAAAAAAAAAAAAAAvAQAAX3JlbHMvLnJlbHNQSwECLQAUAAYACAAAACEAlbkfGbACAACxBQAA&#10;DgAAAAAAAAAAAAAAAAAuAgAAZHJzL2Uyb0RvYy54bWxQSwECLQAUAAYACAAAACEAO49yQeEAAAAN&#10;AQAADwAAAAAAAAAAAAAAAAAKBQAAZHJzL2Rvd25yZXYueG1sUEsFBgAAAAAEAAQA8wAAABgGAAAA&#10;AA==&#10;" filled="f" stroked="f">
              <v:textbox inset="0,0,0,0">
                <w:txbxContent>
                  <w:p w:rsidR="001F03F9" w:rsidRDefault="001F03F9">
                    <w:pPr>
                      <w:spacing w:line="245" w:lineRule="exact"/>
                      <w:ind w:left="20"/>
                      <w:rPr>
                        <w:rFonts w:ascii="Calibri"/>
                      </w:rPr>
                    </w:pPr>
                    <w:r>
                      <w:rPr>
                        <w:rFonts w:ascii="Calibri"/>
                      </w:rPr>
                      <w:t>240</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552" behindDoc="1" locked="0" layoutInCell="1" allowOverlap="1">
              <wp:simplePos x="0" y="0"/>
              <wp:positionH relativeFrom="page">
                <wp:posOffset>2557780</wp:posOffset>
              </wp:positionH>
              <wp:positionV relativeFrom="page">
                <wp:posOffset>7081520</wp:posOffset>
              </wp:positionV>
              <wp:extent cx="369570" cy="165735"/>
              <wp:effectExtent l="0" t="4445" r="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29" type="#_x0000_t202" style="position:absolute;margin-left:201.4pt;margin-top:557.6pt;width:29.1pt;height:13.05pt;z-index:-41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DD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BRpx00KMHOmp0K0a0MOUZepWC130PfnqEbXC1VFV/J8qvCnGxbgjf0RspxdBQUkF6vrnpnl2d&#10;cJQB2Q4fRAVhyF4LCzTWsjO1g2ogQIc2PZ5aY1IpYfMyTqIFnJRw5MfR4jKyEUg6X+6l0u+o6JAx&#10;Miyh8xacHO6UNsmQdHYxsbgoWNva7rf82QY4TjsQGq6aM5OEbeaPxEs2y80ydMIg3jihl+fOTbEO&#10;nbjwF1F+ma/Xuf/TxPXDtGFVRbkJMwvLD/+scUeJT5I4SUuJllUGzqSk5G67biU6EBB2Yb9jQc7c&#10;3Odp2CIAlxeU/CD0boPEKeLlwgmLMHKShbd0PD+5TWIvTMK8eE7pjnH675TQkOEkCqJJS7/l5tnv&#10;NTeSdkzD6GhZl+HlyYmkRoEbXtnWasLayT4rhUn/qRTQ7rnRVq9GopNY9bgd7csIAxPeiHkrqkdQ&#10;sBSgMBAjzD0wGiG/YzTADMmw+rYnkmLUvufwCszAmQ05G9vZILyEqxnWGE3mWk+Dad9LtmsAeXpn&#10;XNzAS6mZVfFTFsf3BXPBkjnOMDN4zv+t19OkXf0CAAD//wMAUEsDBBQABgAIAAAAIQAhJyFL4QAA&#10;AA0BAAAPAAAAZHJzL2Rvd25yZXYueG1sTI/BTsMwEETvSPyDtUjcqJ0QIghxqgrBCQmRhgNHJ3YT&#10;q/E6xG4b/p7tqRx3ZjT7plwvbmRHMwfrUUKyEsAMdl5b7CV8NW93j8BCVKjV6NFI+DUB1tX1VakK&#10;7U9Ym+M29oxKMBRKwhDjVHAeusE4FVZ+Mkjezs9ORTrnnutZnajcjTwVIudOWaQPg5rMy2C6/fbg&#10;JGy+sX61Px/tZ72rbdM8CXzP91Le3iybZ2DRLPEShjM+oUNFTK0/oA5slJCJlNAjGUnykAKjSJYn&#10;NK89S1lyD7wq+f8V1R8AAAD//wMAUEsBAi0AFAAGAAgAAAAhALaDOJL+AAAA4QEAABMAAAAAAAAA&#10;AAAAAAAAAAAAAFtDb250ZW50X1R5cGVzXS54bWxQSwECLQAUAAYACAAAACEAOP0h/9YAAACUAQAA&#10;CwAAAAAAAAAAAAAAAAAvAQAAX3JlbHMvLnJlbHNQSwECLQAUAAYACAAAACEAYRFww7ACAACxBQAA&#10;DgAAAAAAAAAAAAAAAAAuAgAAZHJzL2Uyb0RvYy54bWxQSwECLQAUAAYACAAAACEAISchS+EAAAAN&#10;AQAADwAAAAAAAAAAAAAAAAAK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245</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576" behindDoc="1" locked="0" layoutInCell="1" allowOverlap="1">
              <wp:simplePos x="0" y="0"/>
              <wp:positionH relativeFrom="page">
                <wp:posOffset>2570480</wp:posOffset>
              </wp:positionH>
              <wp:positionV relativeFrom="page">
                <wp:posOffset>6986905</wp:posOffset>
              </wp:positionV>
              <wp:extent cx="237490" cy="165735"/>
              <wp:effectExtent l="0" t="0" r="1905" b="63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20"/>
                            <w:rPr>
                              <w:rFonts w:ascii="Calibri"/>
                            </w:rPr>
                          </w:pPr>
                          <w:r>
                            <w:rPr>
                              <w:rFonts w:ascii="Calibri"/>
                            </w:rPr>
                            <w:t>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30" type="#_x0000_t202" style="position:absolute;margin-left:202.4pt;margin-top:550.15pt;width:18.7pt;height:13.05pt;z-index:-4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yU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OKTHmGXqXgdd+Dnx5hG1wtVdXfifKrQlysG8J39EZKMTSUVJCeb266Z1cn&#10;HGVAtsMHUUEYstfCAo217EztoBoI0KFNj6fWmFRK2Awul2ECJyUc+dFiebmwEUg6X+6l0u+o6JAx&#10;Miyh8xacHO6UNsmQdHYxsbgoWNva7rf82QY4TjsQGq6aM5OEbeaPxEs28SYOnTCINk7o5blzU6xD&#10;Jyr85SK/zNfr3P9p4vph2rCqotyEmYXlh3/WuKPEJ0mcpKVEyyoDZ1JScrddtxIdCAi7sN+xIGdu&#10;7vM0bBGAywtKfhB6t0HiFFG8dMIiXDjJ0osdz09uk8gLkzAvnlO6Y5z+OyU0ZDhZBItJS7/l5tnv&#10;NTeSdkzD6GhZl+H45ERSo8ANr2xrNWHtZJ+VwqT/VApo99xoq1cj0UmsetyO9mWEsQlvxLwV1SMo&#10;WApQGIgR5h4YjZDfMRpghmRYfdsTSTFq33N4BWbgzIacje1sEF7C1QxrjCZzrafBtO8l2zWAPL0z&#10;Lm7gpdTMqvgpi+P7grlgyRxnmBk85//W62nSrn4BAAD//wMAUEsDBBQABgAIAAAAIQDM6yWR4AAA&#10;AA0BAAAPAAAAZHJzL2Rvd25yZXYueG1sTI/BTsMwEETvSPyDtUjcqN1gRRDiVBWCExIiDQeOTuwm&#10;VuN1iN02/D3bExxnZzTzttwsfmQnO0cXUMF6JYBZ7IJx2Cv4bF7vHoDFpNHoMaBV8GMjbKrrq1IX&#10;Jpyxtqdd6hmVYCy0giGlqeA8doP1Oq7CZJG8fZi9TiTnnptZn6ncjzwTIudeO6SFQU/2ebDdYXf0&#10;CrZfWL+47/f2o97XrmkeBb7lB6Vub5btE7Bkl/QXhgs+oUNFTG04oolsVCCFJPRExlqIe2AUkTLL&#10;gLWXU5ZL4FXJ/39R/QIAAP//AwBQSwECLQAUAAYACAAAACEAtoM4kv4AAADhAQAAEwAAAAAAAAAA&#10;AAAAAAAAAAAAW0NvbnRlbnRfVHlwZXNdLnhtbFBLAQItABQABgAIAAAAIQA4/SH/1gAAAJQBAAAL&#10;AAAAAAAAAAAAAAAAAC8BAABfcmVscy8ucmVsc1BLAQItABQABgAIAAAAIQD5vxyUsAIAALEFAAAO&#10;AAAAAAAAAAAAAAAAAC4CAABkcnMvZTJvRG9jLnhtbFBLAQItABQABgAIAAAAIQDM6yWR4AAAAA0B&#10;AAAPAAAAAAAAAAAAAAAAAAoFAABkcnMvZG93bnJldi54bWxQSwUGAAAAAAQABADzAAAAFwYAAAAA&#10;" filled="f" stroked="f">
              <v:textbox inset="0,0,0,0">
                <w:txbxContent>
                  <w:p w:rsidR="001F03F9" w:rsidRDefault="001F03F9">
                    <w:pPr>
                      <w:spacing w:line="245" w:lineRule="exact"/>
                      <w:ind w:left="20"/>
                      <w:rPr>
                        <w:rFonts w:ascii="Calibri"/>
                      </w:rPr>
                    </w:pPr>
                    <w:r>
                      <w:rPr>
                        <w:rFonts w:ascii="Calibri"/>
                      </w:rPr>
                      <w:t>236</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4600" behindDoc="1" locked="0" layoutInCell="1" allowOverlap="1">
              <wp:simplePos x="0" y="0"/>
              <wp:positionH relativeFrom="page">
                <wp:posOffset>2557780</wp:posOffset>
              </wp:positionH>
              <wp:positionV relativeFrom="page">
                <wp:posOffset>6986905</wp:posOffset>
              </wp:positionV>
              <wp:extent cx="262890" cy="165735"/>
              <wp:effectExtent l="0" t="0"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31" type="#_x0000_t202" style="position:absolute;margin-left:201.4pt;margin-top:550.15pt;width:20.7pt;height:13.05pt;z-index:-41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HbsgIAALE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KFSc/QqxS87nvw0yNsg6sNVfV3ovyuEBfrhvAdvZFSDA0lFdDzzU332dUJ&#10;RxmQ7fBJVPAM2WthgcZadiZ3kA0E6MDj8VQaQ6WEzSAK4gROSjjyo8Xy0nJzSTpf7qXSH6jokDEy&#10;LKHyFpwc7pQ2ZEg6u5i3uChY29rqt/zFBjhOO/A0XDVnhoQt5lPiJZt4E4dOGEQbJ/Ty3Lkp1qET&#10;Ff5ykV/m63Xu/zLv+mHasKqi3DwzC8sP/6xwR4lPkjhJS4mWVQbOUFJyt123Eh0ICLuwn005nJzd&#10;3Jc0bBIgllch+UHo3QaJU0Tx0gmLcOEkSy92PD+5TSIvTMK8eBnSHeP030NCQ4aTRbCYtHQm/So2&#10;z35vYyNpxzSMjpZ1GY5PTiQ1CtzwypZWE9ZO9rNUGPrnVEC550JbvRqJTmLV43a0nRGGcx9sRfUI&#10;CpYCFAZihLkHRiPkT4wGmCEZVj/2RFKM2o8cugBc9GzI2djOBuElXM2wxmgy13oaTPtesl0DyFOf&#10;cXEDnVIzq2LTUhOLY3/BXLDBHGeYGTzP/63XedKufgMAAP//AwBQSwMEFAAGAAgAAAAhABRPVY3g&#10;AAAADQEAAA8AAABkcnMvZG93bnJldi54bWxMj8FOwzAQRO9I/IO1SNyo3WBFEOJUFYITEiINB45O&#10;7CZW43WI3Tb8PdsTHGdnNPO23Cx+ZCc7RxdQwXolgFnsgnHYK/hsXu8egMWk0egxoFXwYyNsquur&#10;UhcmnLG2p13qGZVgLLSCIaWp4Dx2g/U6rsJkkbx9mL1OJOeem1mfqdyPPBMi5147pIVBT/Z5sN1h&#10;d/QKtl9Yv7jv9/aj3teuaR4FvuUHpW5vlu0TsGSX9BeGCz6hQ0VMbTiiiWxUIEVG6ImMtRD3wCgi&#10;pcyAtZdTlkvgVcn/f1H9AgAA//8DAFBLAQItABQABgAIAAAAIQC2gziS/gAAAOEBAAATAAAAAAAA&#10;AAAAAAAAAAAAAABbQ29udGVudF9UeXBlc10ueG1sUEsBAi0AFAAGAAgAAAAhADj9If/WAAAAlAEA&#10;AAsAAAAAAAAAAAAAAAAALwEAAF9yZWxzLy5yZWxzUEsBAi0AFAAGAAgAAAAhAJu3wduyAgAAsQUA&#10;AA4AAAAAAAAAAAAAAAAALgIAAGRycy9lMm9Eb2MueG1sUEsBAi0AFAAGAAgAAAAhABRPVY3gAAAA&#10;DQEAAA8AAAAAAAAAAAAAAAAADAUAAGRycy9kb3ducmV2LnhtbFBLBQYAAAAABAAEAPMAAAAZBgAA&#10;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239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9C605C">
    <w:pPr>
      <w:pStyle w:val="BodyText"/>
      <w:spacing w:line="14" w:lineRule="auto"/>
      <w:rPr>
        <w:sz w:val="20"/>
      </w:rPr>
    </w:pPr>
    <w:r>
      <w:rPr>
        <w:noProof/>
        <w:lang w:bidi="ar-SA"/>
      </w:rPr>
      <mc:AlternateContent>
        <mc:Choice Requires="wps">
          <w:drawing>
            <wp:anchor distT="0" distB="0" distL="114300" distR="114300" simplePos="0" relativeHeight="502950776" behindDoc="1" locked="0" layoutInCell="1" allowOverlap="1" wp14:anchorId="483A7487" wp14:editId="05952960">
              <wp:simplePos x="0" y="0"/>
              <wp:positionH relativeFrom="page">
                <wp:posOffset>3552825</wp:posOffset>
              </wp:positionH>
              <wp:positionV relativeFrom="page">
                <wp:posOffset>10382250</wp:posOffset>
              </wp:positionV>
              <wp:extent cx="262890" cy="165735"/>
              <wp:effectExtent l="0" t="0" r="3810" b="0"/>
              <wp:wrapNone/>
              <wp:docPr id="6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A7487" id="_x0000_t202" coordsize="21600,21600" o:spt="202" path="m,l,21600r21600,l21600,xe">
              <v:stroke joinstyle="miter"/>
              <v:path gradientshapeok="t" o:connecttype="rect"/>
            </v:shapetype>
            <v:shape id="Text Box 4" o:spid="_x0000_s1332" type="#_x0000_t202" style="position:absolute;margin-left:279.75pt;margin-top:817.5pt;width:20.7pt;height:13.05pt;z-index:-36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e2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Ck19hl6l4Hbfg6MeYRv6bLmq/k6UXxXiYt0QvqM3UoqhoaSC/Hxz0z27&#10;OuEoA7IdPogKwpC9FhZorGVnigflQIAOfXo89cakUsJmEAVxAiclHPnRYnm5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vZphFZrRsxbUT2C&#10;gqUAhYEYYfCB0Qj5HaMBhkiG1bc9kRSj9j2HV2AmzmzI2djOBuElXM2wxmgy13qaTPtesl0DyNM7&#10;4+IGXkrNrIqfsji+LxgMlsxxiJnJc/5vvZ5G7eoXAAAA//8DAFBLAwQUAAYACAAAACEAfBplxOAA&#10;AAANAQAADwAAAGRycy9kb3ducmV2LnhtbEyPwU7DMBBE70j8g7WVuFE7oFgkjVNVCE5IiDQcODqJ&#10;m1iN1yF22/D3bE9w3Jmn2Zliu7iRnc0crEcFyVoAM9j6zmKv4LN+vX8CFqLGTo8ejYIfE2Bb3t4U&#10;Ou/8BStz3seeUQiGXCsYYpxyzkM7GKfD2k8GyTv42elI59zzbtYXCncjfxBCcqct0odBT+Z5MO1x&#10;f3IKdl9Yvdjv9+ajOlS2rjOBb/Ko1N1q2W2ARbPEPxiu9ak6lNSp8SfsAhsVpGmWEkqGfExpFSFS&#10;iAxYc5VkkgAvC/5/RfkLAAD//wMAUEsBAi0AFAAGAAgAAAAhALaDOJL+AAAA4QEAABMAAAAAAAAA&#10;AAAAAAAAAAAAAFtDb250ZW50X1R5cGVzXS54bWxQSwECLQAUAAYACAAAACEAOP0h/9YAAACUAQAA&#10;CwAAAAAAAAAAAAAAAAAvAQAAX3JlbHMvLnJlbHNQSwECLQAUAAYACAAAACEAJFyHtrECAACyBQAA&#10;DgAAAAAAAAAAAAAAAAAuAgAAZHJzL2Uyb0RvYy54bWxQSwECLQAUAAYACAAAACEAfBplxOAAAAAN&#10;AQAADwAAAAAAAAAAAAAAAAALBQAAZHJzL2Rvd25yZXYueG1sUEsFBgAAAAAEAAQA8wAAABgGAAAA&#10;AA==&#10;" filled="f" stroked="f">
              <v:textbox inset="0,0,0,0">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242</w:t>
                    </w:r>
                    <w:r>
                      <w:fldChar w:fldCharType="end"/>
                    </w:r>
                  </w:p>
                </w:txbxContent>
              </v:textbox>
              <w10:wrap anchorx="page" anchory="page"/>
            </v:shape>
          </w:pict>
        </mc:Fallback>
      </mc:AlternateContent>
    </w:r>
    <w:r w:rsidR="004A46AB">
      <w:rPr>
        <w:noProof/>
        <w:lang w:bidi="ar-SA"/>
      </w:rPr>
      <mc:AlternateContent>
        <mc:Choice Requires="wps">
          <w:drawing>
            <wp:anchor distT="0" distB="0" distL="114300" distR="114300" simplePos="0" relativeHeight="502929272" behindDoc="1" locked="0" layoutInCell="1" allowOverlap="1" wp14:anchorId="5DB17888" wp14:editId="7C69F3C3">
              <wp:simplePos x="0" y="0"/>
              <wp:positionH relativeFrom="page">
                <wp:posOffset>3552825</wp:posOffset>
              </wp:positionH>
              <wp:positionV relativeFrom="page">
                <wp:posOffset>10382250</wp:posOffset>
              </wp:positionV>
              <wp:extent cx="262890" cy="165735"/>
              <wp:effectExtent l="0" t="0" r="3810" b="0"/>
              <wp:wrapNone/>
              <wp:docPr id="4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7888" id="_x0000_s1333" type="#_x0000_t202" style="position:absolute;margin-left:279.75pt;margin-top:817.5pt;width:20.7pt;height:13.05pt;z-index:-38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Kl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ACNOOmjSAx01uhUjCk19hl6l4Hbfg6MeYRv6bLmq/k6UXxXiYt0QvqM3UoqhoaSC/Hxz0z27&#10;OuEoA7IdPogKwpC9FhZorGVnigflQIAOfXo89cakUsJmEAVxAiclHPnRYnm5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tPTiEx4I+atqB5B&#10;wVKAwkCMMPjAaIT8jtEAQyTD6tueSIpR+57DKzATZzbkbGxng/ASrmZYYzSZaz1Npn0v2a4B5Omd&#10;cXEDL6VmVsVPWRzfFwwGS+Y4xMzkOf+3Xk+jdvULAAD//wMAUEsDBBQABgAIAAAAIQB8GmXE4AAA&#10;AA0BAAAPAAAAZHJzL2Rvd25yZXYueG1sTI/BTsMwEETvSPyDtZW4UTugWCSNU1UITkiINBw4Oomb&#10;WI3XIXbb8PdsT3DcmafZmWK7uJGdzRysRwXJWgAz2PrOYq/gs369fwIWosZOjx6Ngh8TYFve3hQ6&#10;7/wFK3Pex55RCIZcKxhinHLOQzsYp8PaTwbJO/jZ6Ujn3PNu1hcKdyN/EEJypy3Sh0FP5nkw7XF/&#10;cgp2X1i92O/35qM6VLauM4Fv8qjU3WrZbYBFs8Q/GK71qTqU1KnxJ+wCGxWkaZYSSoZ8TGkVIVKI&#10;DFhzlWSSAC8L/n9F+QsAAP//AwBQSwECLQAUAAYACAAAACEAtoM4kv4AAADhAQAAEwAAAAAAAAAA&#10;AAAAAAAAAAAAW0NvbnRlbnRfVHlwZXNdLnhtbFBLAQItABQABgAIAAAAIQA4/SH/1gAAAJQBAAAL&#10;AAAAAAAAAAAAAAAAAC8BAABfcmVscy8ucmVsc1BLAQItABQABgAIAAAAIQCaejKlsAIAALIFAAAO&#10;AAAAAAAAAAAAAAAAAC4CAABkcnMvZTJvRG9jLnhtbFBLAQItABQABgAIAAAAIQB8GmXE4AAAAA0B&#10;AAAPAAAAAAAAAAAAAAAAAAoFAABkcnMvZG93bnJldi54bWxQSwUGAAAAAAQABADzAAAAFwYAAAAA&#10;" filled="f" stroked="f">
              <v:textbox inset="0,0,0,0">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242</w:t>
                    </w:r>
                    <w:r>
                      <w:fldChar w:fldCharType="end"/>
                    </w:r>
                  </w:p>
                </w:txbxContent>
              </v:textbox>
              <w10:wrap anchorx="page" anchory="page"/>
            </v:shape>
          </w:pict>
        </mc:Fallback>
      </mc:AlternateContent>
    </w:r>
    <w:r w:rsidR="001F03F9">
      <w:rPr>
        <w:noProof/>
        <w:lang w:bidi="ar-SA"/>
      </w:rPr>
      <mc:AlternateContent>
        <mc:Choice Requires="wps">
          <w:drawing>
            <wp:anchor distT="0" distB="0" distL="114300" distR="114300" simplePos="0" relativeHeight="502906744" behindDoc="1" locked="0" layoutInCell="1" allowOverlap="1" wp14:anchorId="6D3F128D" wp14:editId="27B7AD9A">
              <wp:simplePos x="0" y="0"/>
              <wp:positionH relativeFrom="page">
                <wp:posOffset>3552825</wp:posOffset>
              </wp:positionH>
              <wp:positionV relativeFrom="page">
                <wp:posOffset>10382250</wp:posOffset>
              </wp:positionV>
              <wp:extent cx="262890" cy="165735"/>
              <wp:effectExtent l="0" t="0" r="3810" b="0"/>
              <wp:wrapNone/>
              <wp:docPr id="2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128D" id="_x0000_s1334" type="#_x0000_t202" style="position:absolute;margin-left:279.75pt;margin-top:817.5pt;width:20.7pt;height:13.05pt;z-index:-40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VJ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ECNOOmjSAx01uhUjCk19hl6l4Hbfg6MeYRv6bLmq/k6UXxXiYt0QvqM3UoqhoaSC/Hxz0z27&#10;OuEoA7IdPogKwpC9FhZorGVnigflQIAOfXo89cakUsJmEAVxAiclHPnRYnm5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vZphEsT3oh5K6pH&#10;ULAUoDAQIww+MBohv2M0wBDJsPq2J5Ji1L7n8ArMxJkNORvb2SC8hKsZ1hhN5lpPk2nfS7ZrAHl6&#10;Z1zcwEupmVXxUxbH9wWDwZI5DjEzec7/rdfTqF39AgAA//8DAFBLAwQUAAYACAAAACEAfBplxOAA&#10;AAANAQAADwAAAGRycy9kb3ducmV2LnhtbEyPwU7DMBBE70j8g7WVuFE7oFgkjVNVCE5IiDQcODqJ&#10;m1iN1yF22/D3bE9w3Jmn2Zliu7iRnc0crEcFyVoAM9j6zmKv4LN+vX8CFqLGTo8ejYIfE2Bb3t4U&#10;Ou/8BStz3seeUQiGXCsYYpxyzkM7GKfD2k8GyTv42elI59zzbtYXCncjfxBCcqct0odBT+Z5MO1x&#10;f3IKdl9Yvdjv9+ajOlS2rjOBb/Ko1N1q2W2ARbPEPxiu9ak6lNSp8SfsAhsVpGmWEkqGfExpFSFS&#10;iAxYc5VkkgAvC/5/RfkLAAD//wMAUEsBAi0AFAAGAAgAAAAhALaDOJL+AAAA4QEAABMAAAAAAAAA&#10;AAAAAAAAAAAAAFtDb250ZW50X1R5cGVzXS54bWxQSwECLQAUAAYACAAAACEAOP0h/9YAAACUAQAA&#10;CwAAAAAAAAAAAAAAAAAvAQAAX3JlbHMvLnJlbHNQSwECLQAUAAYACAAAACEAguKVSbECAACyBQAA&#10;DgAAAAAAAAAAAAAAAAAuAgAAZHJzL2Uyb0RvYy54bWxQSwECLQAUAAYACAAAACEAfBplxOAAAAAN&#10;AQAADwAAAAAAAAAAAAAAAAAL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9C605C">
    <w:pPr>
      <w:pStyle w:val="BodyText"/>
      <w:spacing w:line="14" w:lineRule="auto"/>
      <w:rPr>
        <w:sz w:val="20"/>
      </w:rPr>
    </w:pPr>
    <w:r>
      <w:rPr>
        <w:noProof/>
        <w:lang w:bidi="ar-SA"/>
      </w:rPr>
      <mc:AlternateContent>
        <mc:Choice Requires="wps">
          <w:drawing>
            <wp:anchor distT="0" distB="0" distL="114300" distR="114300" simplePos="0" relativeHeight="502952824" behindDoc="1" locked="0" layoutInCell="1" allowOverlap="1" wp14:anchorId="1A3C87D3" wp14:editId="1F337C9A">
              <wp:simplePos x="0" y="0"/>
              <wp:positionH relativeFrom="page">
                <wp:posOffset>2449830</wp:posOffset>
              </wp:positionH>
              <wp:positionV relativeFrom="page">
                <wp:posOffset>7253605</wp:posOffset>
              </wp:positionV>
              <wp:extent cx="262890" cy="165735"/>
              <wp:effectExtent l="1905" t="0" r="1905" b="635"/>
              <wp:wrapNone/>
              <wp:docPr id="6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C87D3" id="_x0000_t202" coordsize="21600,21600" o:spt="202" path="m,l,21600r21600,l21600,xe">
              <v:stroke joinstyle="miter"/>
              <v:path gradientshapeok="t" o:connecttype="rect"/>
            </v:shapetype>
            <v:shape id="Text Box 3" o:spid="_x0000_s1335" type="#_x0000_t202" style="position:absolute;margin-left:192.9pt;margin-top:571.15pt;width:20.7pt;height:13.05pt;z-index:-36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eb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JUacdNCkBzpqdCtGdGnqM/QqBbf7Hhz1CNvQZ8tV9Xei/KoQF+uG8B29kVIMDSUV5Oebm+7Z&#10;1QlHGZDt8EFUEIbstbBAYy07UzwoBwJ06NPjqTcmlRI2gyiIEzgp4ciPFsvL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4xNeCPmrage&#10;QcFSgMJAjDD4wGiE/I7RAEMkw+rbnkiKUfuewyswE2c25GxsZ4PwEq5mWGM0mWs9TaZ9L9muAeTp&#10;nXFxAy+lZlbFT1kc3xcMBkvmOMTM5Dn/t15Po3b1CwAA//8DAFBLAwQUAAYACAAAACEAdMjZUuIA&#10;AAANAQAADwAAAGRycy9kb3ducmV2LnhtbEyPwU7DMBBE70j8g7VI3KjTNIQ0xKkqBCckRBoOPTrx&#10;NrEar0PstuHvcU9wnJ3RzNtiM5uBnXFy2pKA5SIChtRapakT8FW/PWTAnJek5GAJBfygg015e1PI&#10;XNkLVXje+Y6FEnK5FNB7P+acu7ZHI93CjkjBO9jJSB/k1HE1yUsoNwOPoyjlRmoKC70c8aXH9rg7&#10;GQHbPVWv+vuj+awOla7rdUTv6VGI+7t5+wzM4+z/wnDFD+hQBqbGnkg5NghYZY8B3QdjmcQrYCGS&#10;xE8xsOZ6SrMEeFnw/1+UvwAAAP//AwBQSwECLQAUAAYACAAAACEAtoM4kv4AAADhAQAAEwAAAAAA&#10;AAAAAAAAAAAAAAAAW0NvbnRlbnRfVHlwZXNdLnhtbFBLAQItABQABgAIAAAAIQA4/SH/1gAAAJQB&#10;AAALAAAAAAAAAAAAAAAAAC8BAABfcmVscy8ucmVsc1BLAQItABQABgAIAAAAIQAvpZebsQIAALIF&#10;AAAOAAAAAAAAAAAAAAAAAC4CAABkcnMvZTJvRG9jLnhtbFBLAQItABQABgAIAAAAIQB0yNlS4gAA&#10;AA0BAAAPAAAAAAAAAAAAAAAAAAsFAABkcnMvZG93bnJldi54bWxQSwUGAAAAAAQABADzAAAAGgYA&#10;AAAA&#10;" filled="f" stroked="f">
              <v:textbox inset="0,0,0,0">
                <w:txbxContent>
                  <w:p w:rsidR="009C605C" w:rsidRDefault="009C605C">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256</w:t>
                    </w:r>
                    <w:r>
                      <w:fldChar w:fldCharType="end"/>
                    </w:r>
                  </w:p>
                </w:txbxContent>
              </v:textbox>
              <w10:wrap anchorx="page" anchory="page"/>
            </v:shape>
          </w:pict>
        </mc:Fallback>
      </mc:AlternateContent>
    </w:r>
    <w:r w:rsidR="004A46AB">
      <w:rPr>
        <w:noProof/>
        <w:lang w:bidi="ar-SA"/>
      </w:rPr>
      <mc:AlternateContent>
        <mc:Choice Requires="wps">
          <w:drawing>
            <wp:anchor distT="0" distB="0" distL="114300" distR="114300" simplePos="0" relativeHeight="502931320" behindDoc="1" locked="0" layoutInCell="1" allowOverlap="1" wp14:anchorId="72C53C6C" wp14:editId="13ABF778">
              <wp:simplePos x="0" y="0"/>
              <wp:positionH relativeFrom="page">
                <wp:posOffset>2449830</wp:posOffset>
              </wp:positionH>
              <wp:positionV relativeFrom="page">
                <wp:posOffset>7253605</wp:posOffset>
              </wp:positionV>
              <wp:extent cx="262890" cy="165735"/>
              <wp:effectExtent l="1905" t="0" r="190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53C6C" id="_x0000_s1336" type="#_x0000_t202" style="position:absolute;margin-left:192.9pt;margin-top:571.15pt;width:20.7pt;height:13.05pt;z-index:-38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WM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lEQZzASQlHfrRYXi5sBJLOl3up9DsqOmSM&#10;DEtovAUnhzulTTIknV1MLC4K1ra2+S1/tgGO0w6EhqvmzCRhe/kj8ZJNvIlDJwyijRN6ee7cFOvQ&#10;iQp/ucgv8/U693+auH6YNqyqKDdhZl354Z/17ajwSREnZSnRssrAmZSU3G3XrUQHArou7HcsyJmb&#10;+zwNWwTg8oKSH4TebZA4RRQvnbAIF06y9GLH85PbJPLCJMyL55TuGKf/TgkNGU4WwWLS0m+5efZ7&#10;zY2kHdMwOVrWZTg+OZHUKHDDK9taTVg72WelMOk/lQLaPTfa6tVIdBKrHrejfRhhYsIbMW9F9QgK&#10;lgIUBmKEsQdGI+R3jAYYIRlW3/ZEUoza9xxegZk3syFnYzsbhJdwNcMao8lc62ku7XvJdg0gT++M&#10;ixt4KTWzKn7K4vi+YCxYMscRZubO+b/1ehq0q18AAAD//wMAUEsDBBQABgAIAAAAIQB0yNlS4gAA&#10;AA0BAAAPAAAAZHJzL2Rvd25yZXYueG1sTI/BTsMwEETvSPyDtUjcqNM0hDTEqSoEJyREGg49OvE2&#10;sRqvQ+y24e9xT3CcndHM22Izm4GdcXLakoDlIgKG1FqlqRPwVb89ZMCcl6TkYAkF/KCDTXl7U8hc&#10;2QtVeN75joUScrkU0Hs/5py7tkcj3cKOSME72MlIH+TUcTXJSyg3A4+jKOVGagoLvRzxpcf2uDsZ&#10;Ads9Va/6+6P5rA6Vrut1RO/pUYj7u3n7DMzj7P/CcMUP6FAGpsaeSDk2CFhljwHdB2OZxCtgIZLE&#10;TzGw5npKswR4WfD/X5S/AAAA//8DAFBLAQItABQABgAIAAAAIQC2gziS/gAAAOEBAAATAAAAAAAA&#10;AAAAAAAAAAAAAABbQ29udGVudF9UeXBlc10ueG1sUEsBAi0AFAAGAAgAAAAhADj9If/WAAAAlAEA&#10;AAsAAAAAAAAAAAAAAAAALwEAAF9yZWxzLy5yZWxzUEsBAi0AFAAGAAgAAAAhABxR9YywAgAAsAUA&#10;AA4AAAAAAAAAAAAAAAAALgIAAGRycy9lMm9Eb2MueG1sUEsBAi0AFAAGAAgAAAAhAHTI2VLiAAAA&#10;DQEAAA8AAAAAAAAAAAAAAAAACgUAAGRycy9kb3ducmV2LnhtbFBLBQYAAAAABAAEAPMAAAAZBgAA&#10;AAA=&#10;" filled="f" stroked="f">
              <v:textbox inset="0,0,0,0">
                <w:txbxContent>
                  <w:p w:rsidR="004A46AB" w:rsidRDefault="004A46AB">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256</w:t>
                    </w:r>
                    <w:r>
                      <w:fldChar w:fldCharType="end"/>
                    </w:r>
                  </w:p>
                </w:txbxContent>
              </v:textbox>
              <w10:wrap anchorx="page" anchory="page"/>
            </v:shape>
          </w:pict>
        </mc:Fallback>
      </mc:AlternateContent>
    </w:r>
    <w:r w:rsidR="001F03F9">
      <w:rPr>
        <w:noProof/>
        <w:lang w:bidi="ar-SA"/>
      </w:rPr>
      <mc:AlternateContent>
        <mc:Choice Requires="wps">
          <w:drawing>
            <wp:anchor distT="0" distB="0" distL="114300" distR="114300" simplePos="0" relativeHeight="502907768" behindDoc="1" locked="0" layoutInCell="1" allowOverlap="1" wp14:anchorId="4C8BA285" wp14:editId="23E69D4A">
              <wp:simplePos x="0" y="0"/>
              <wp:positionH relativeFrom="page">
                <wp:posOffset>2449830</wp:posOffset>
              </wp:positionH>
              <wp:positionV relativeFrom="page">
                <wp:posOffset>7253605</wp:posOffset>
              </wp:positionV>
              <wp:extent cx="262890" cy="165735"/>
              <wp:effectExtent l="1905" t="0" r="1905" b="635"/>
              <wp:wrapNone/>
              <wp:docPr id="2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BA285" id="_x0000_s1337" type="#_x0000_t202" style="position:absolute;margin-left:192.9pt;margin-top:571.15pt;width:20.7pt;height:13.05pt;z-index:-40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ld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kEUac9NCkB3rQ6FYc0KWpzzioDNzuB3DUB9iGPluuargT1VeFuFi1hG/pjZRibCmpIT/f3HTP&#10;rk44yoBsxg+ihjBkp4UFOjSyN8WDciBAhz49nnpjUqlgM4iDJIWTCo78OFpcRjYCyebLg1T6HRU9&#10;MkaOJbTegpP9ndImGZLNLiYWFyXrOtv+jj/bAMdpB0LDVXNmkrDd/JF66TpZJ6ETBvHaCb2icG7K&#10;VejEpb+IistitSr8nyauH2Ytq2vKTZhZWX74Z507anzSxElbSnSsNnAmJSW3m1Un0Z6Askv7HQty&#10;5uY+T8MWAbi8oOQHoXcbpE4ZJwsnLMPISRde4nh+epvGXpiGRfmc0h3j9N8poTHHaRREk5Z+y82z&#10;32tuJOuZhtnRsT7HycmJZEaBa17b1mrCusk+K4VJ/6kU0O650VavRqKTWPVhc7BPI7Jzwoh5I+pH&#10;ULAUoDAQIww+MFohv2M0whDJsfq2I5Ji1L3n8ArMxJkNORub2SC8gqs51hhN5kpPk2k3SLZtAXl6&#10;Z1zcwEtpmFXxUxbH9wWDwZI5DjEzec7/rdfTqF3+AgAA//8DAFBLAwQUAAYACAAAACEAdMjZUuIA&#10;AAANAQAADwAAAGRycy9kb3ducmV2LnhtbEyPwU7DMBBE70j8g7VI3KjTNIQ0xKkqBCckRBoOPTrx&#10;NrEar0PstuHvcU9wnJ3RzNtiM5uBnXFy2pKA5SIChtRapakT8FW/PWTAnJek5GAJBfygg015e1PI&#10;XNkLVXje+Y6FEnK5FNB7P+acu7ZHI93CjkjBO9jJSB/k1HE1yUsoNwOPoyjlRmoKC70c8aXH9rg7&#10;GQHbPVWv+vuj+awOla7rdUTv6VGI+7t5+wzM4+z/wnDFD+hQBqbGnkg5NghYZY8B3QdjmcQrYCGS&#10;xE8xsOZ6SrMEeFnw/1+UvwAAAP//AwBQSwECLQAUAAYACAAAACEAtoM4kv4AAADhAQAAEwAAAAAA&#10;AAAAAAAAAAAAAAAAW0NvbnRlbnRfVHlwZXNdLnhtbFBLAQItABQABgAIAAAAIQA4/SH/1gAAAJQB&#10;AAALAAAAAAAAAAAAAAAAAC8BAABfcmVscy8ucmVsc1BLAQItABQABgAIAAAAIQBwKSldsQIAALIF&#10;AAAOAAAAAAAAAAAAAAAAAC4CAABkcnMvZTJvRG9jLnhtbFBLAQItABQABgAIAAAAIQB0yNlS4gAA&#10;AA0BAAAPAAAAAAAAAAAAAAAAAAsFAABkcnMvZG93bnJldi54bWxQSwUGAAAAAAQABADzAAAAGgYA&#10;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256</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Pr="00AA266E" w:rsidRDefault="001F03F9" w:rsidP="00AA266E">
    <w:pPr>
      <w:pStyle w:val="BodyText"/>
      <w:spacing w:line="14" w:lineRule="auto"/>
      <w:rPr>
        <w:sz w:val="20"/>
      </w:rPr>
    </w:pPr>
    <w:r>
      <w:rPr>
        <w:noProof/>
        <w:lang w:bidi="ar-SA"/>
      </w:rPr>
      <mc:AlternateContent>
        <mc:Choice Requires="wps">
          <w:drawing>
            <wp:anchor distT="0" distB="0" distL="114300" distR="114300" simplePos="0" relativeHeight="502904696" behindDoc="1" locked="0" layoutInCell="1" allowOverlap="1">
              <wp:simplePos x="0" y="0"/>
              <wp:positionH relativeFrom="page">
                <wp:posOffset>2449830</wp:posOffset>
              </wp:positionH>
              <wp:positionV relativeFrom="page">
                <wp:posOffset>7253605</wp:posOffset>
              </wp:positionV>
              <wp:extent cx="262890" cy="165735"/>
              <wp:effectExtent l="1905" t="0" r="190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38" type="#_x0000_t202" style="position:absolute;margin-left:192.9pt;margin-top:571.15pt;width:20.7pt;height:13.05pt;z-index:-41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pXrwIAALA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AI056KNEDPWh0Kw7IN9kZB5WB0/0AbvoA21Bly1QNd6L6qhAXq5bwLb2RUowtJTVEZ2+6Z1cn&#10;HGVANuMHUcMzZKeFBTo0sjepg2QgQIcqPZ4qY0KpYDOIgySFkwqO/DhaXEYmNpdk8+VBKv2Oih4Z&#10;I8cSCm/Byf5O6cl1djFvcVGyrrPF7/izDcCcduBpuGrOTBC2lj9SL10n6yR0wiBeO6FXFM5NuQqd&#10;uPQXUXFZrFaF/9O864dZy+qacvPMrCs//LO6HRU+KeKkLCU6Vhs4E5KS282qk2hPQNel/Y4JOXNz&#10;n4dh8wVcXlDyg9C7DVKnjJOFE5Zh5KQLL3E8P71NYy9Mw6J8TumOcfrvlNCY4zQKoklLv+Xm2e81&#10;N5L1TMPk6Fif4+TkRDKjwDWvbWk1Yd1kn6XChP+UCij3XGirVyPRSaz6sDnYxohOfbAR9SMoWApQ&#10;GIgRxh4YrZDfMRphhORYfdsRSTHq3nPoAjNvZkPOxmY2CK/gao41RpO50tNc2g2SbVtAnvqMixvo&#10;lIZZFZuWmqIACmYBY8GSOY4wM3fO19bradAufwEAAP//AwBQSwMEFAAGAAgAAAAhAHTI2VLiAAAA&#10;DQEAAA8AAABkcnMvZG93bnJldi54bWxMj8FOwzAQRO9I/IO1SNyo0zSENMSpKgQnJEQaDj068Tax&#10;Gq9D7Lbh73FPcJyd0czbYjObgZ1xctqSgOUiAobUWqWpE/BVvz1kwJyXpORgCQX8oINNeXtTyFzZ&#10;C1V43vmOhRJyuRTQez/mnLu2RyPdwo5IwTvYyUgf5NRxNclLKDcDj6Mo5UZqCgu9HPGlx/a4OxkB&#10;2z1Vr/r7o/msDpWu63VE7+lRiPu7efsMzOPs/8JwxQ/oUAamxp5IOTYIWGWPAd0HY5nEK2AhksRP&#10;MbDmekqzBHhZ8P9flL8AAAD//wMAUEsBAi0AFAAGAAgAAAAhALaDOJL+AAAA4QEAABMAAAAAAAAA&#10;AAAAAAAAAAAAAFtDb250ZW50X1R5cGVzXS54bWxQSwECLQAUAAYACAAAACEAOP0h/9YAAACUAQAA&#10;CwAAAAAAAAAAAAAAAAAvAQAAX3JlbHMvLnJlbHNQSwECLQAUAAYACAAAACEAojd6V68CAACwBQAA&#10;DgAAAAAAAAAAAAAAAAAuAgAAZHJzL2Uyb0RvYy54bWxQSwECLQAUAAYACAAAACEAdMjZUuIAAAAN&#10;AQAADwAAAAAAAAAAAAAAAAAJ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241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664" behindDoc="1" locked="0" layoutInCell="1" allowOverlap="1">
              <wp:simplePos x="0" y="0"/>
              <wp:positionH relativeFrom="page">
                <wp:posOffset>2678430</wp:posOffset>
              </wp:positionH>
              <wp:positionV relativeFrom="page">
                <wp:posOffset>7075170</wp:posOffset>
              </wp:positionV>
              <wp:extent cx="200660" cy="165735"/>
              <wp:effectExtent l="1905"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89" type="#_x0000_t202" style="position:absolute;margin-left:210.9pt;margin-top:557.1pt;width:15.8pt;height:13.05pt;z-index:-41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gMrwIAALE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WGSYCRoBxw9sINBt/KACLH9GXqdgtt9D47mAPvAs6tV93ey/KqRkKuGii27UUoODaMV5Bfam/7Z&#10;1RFHW5DN8EFWEIfujHRAh1p1tnnQDgTowNPjiRubSwmbluwYTko4CuPZ/HLmItB0utwrbd4x2SFr&#10;ZFgB9Q6c7u+0scnQdHKxsYQseNs6+lvxbAMcxx0IDVftmU3CsfkjCZL1Yr0gHonitUeCPPduihXx&#10;4iKcz/LLfLXKw582bkjShlcVEzbMpKyQ/BlzR42PmjhpS8uWVxbOpqTVdrNqFdpTUHbhvmNDztz8&#10;52m4JkAtL0oKIxLcRolXxIu5Rwoy85J5sPCCMLlN4oAkJC+el3THBfv3ktCQ4WQWzUYt/ba2wH2v&#10;a6Npxw3MjpZ3GV6cnGhqFbgWlaPWUN6O9lkrbPpPrQC6J6KdXq1ER7Gaw+bgnkZko1stb2T1CAJW&#10;EgQGWoS5B0Yj1XeMBpghGdbfdlQxjNr3Ah6BHTiToSZjMxlUlHA1wwaj0VyZcTDtesW3DSCPz0zI&#10;G3goNXcifsri+LxgLrhajjPMDp7zf+f1NGmXvwAAAP//AwBQSwMEFAAGAAgAAAAhAKvIwsXhAAAA&#10;DQEAAA8AAABkcnMvZG93bnJldi54bWxMj8FOwzAQRO9I/IO1SNyok9RUNMSpKgQnJEQaDj06sZtY&#10;jdchdtvw92xPcJyd0czbYjO7gZ3NFKxHCekiAWaw9dpiJ+Grfnt4AhaiQq0Gj0bCjwmwKW9vCpVr&#10;f8HKnHexY1SCIVcS+hjHnPPQ9sapsPCjQfIOfnIqkpw6rid1oXI38CxJVtwpi7TQq9G89KY97k5O&#10;wnaP1av9/mg+q0Nl63qd4PvqKOX93bx9BhbNHP/CcMUndCiJqfEn1IENEkSWEnokI01FBowi4nEp&#10;gDXXk0iWwMuC//+i/AUAAP//AwBQSwECLQAUAAYACAAAACEAtoM4kv4AAADhAQAAEwAAAAAAAAAA&#10;AAAAAAAAAAAAW0NvbnRlbnRfVHlwZXNdLnhtbFBLAQItABQABgAIAAAAIQA4/SH/1gAAAJQBAAAL&#10;AAAAAAAAAAAAAAAAAC8BAABfcmVscy8ucmVsc1BLAQItABQABgAIAAAAIQAN1WgMrwIAALEFAAAO&#10;AAAAAAAAAAAAAAAAAC4CAABkcnMvZTJvRG9jLnhtbFBLAQItABQABgAIAAAAIQCryMLF4QAAAA0B&#10;AAAPAAAAAAAAAAAAAAAAAAkFAABkcnMvZG93bnJldi54bWxQSwUGAAAAAAQABADzAAAAFwY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42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20"/>
      </w:rPr>
    </w:pPr>
    <w:r>
      <w:rPr>
        <w:noProof/>
        <w:lang w:bidi="ar-SA"/>
      </w:rPr>
      <mc:AlternateContent>
        <mc:Choice Requires="wps">
          <w:drawing>
            <wp:anchor distT="0" distB="0" distL="114300" distR="114300" simplePos="0" relativeHeight="502903688" behindDoc="1" locked="0" layoutInCell="1" allowOverlap="1">
              <wp:simplePos x="0" y="0"/>
              <wp:positionH relativeFrom="page">
                <wp:posOffset>2499995</wp:posOffset>
              </wp:positionH>
              <wp:positionV relativeFrom="page">
                <wp:posOffset>7253605</wp:posOffset>
              </wp:positionV>
              <wp:extent cx="194310" cy="165735"/>
              <wp:effectExtent l="4445" t="0" r="1270" b="635"/>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90" type="#_x0000_t202" style="position:absolute;margin-left:196.85pt;margin-top:571.15pt;width:15.3pt;height:13.05pt;z-index:-41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srwIAALEFAAAOAAAAZHJzL2Uyb0RvYy54bWysVG1vmzAQ/j5p/8HydwokzguopGpDmCZ1&#10;L1K7H+CACdbAZrYT6Kb9951NSJNWk6ZtfLAO++65t+fu+qZvanRgSnMpEhxeBRgxkcuCi12Cvzxm&#10;3hIjbagoaC0FS/AT0/hm9fbNddfGbCIrWRdMIQAROu7aBFfGtLHv67xiDdVXsmUCHkupGmrgV+38&#10;QtEO0JvanwTB3O+kKlolc6Y13KbDI145/LJkuflUlpoZVCcYYjPuVO7c2tNfXdN4p2hb8fwYBv2L&#10;KBrKBTg9QaXUULRX/BVUw3MltSzNVS4bX5Ylz5nLAbIJgxfZPFS0ZS4XKI5uT2XS/w82/3j4rBAv&#10;EkygU4I20KNH1ht0J3tEprY+XatjUHtoQdH0cA99drnq9l7mXzUScl1RsWO3SsmuYrSA+EJr6Z+Z&#10;Djjagmy7D7IAP3RvpAPqS9XY4kE5EKBDn55OvbGx5NZlRKYhvOTwFM5ni+nMeaDxaNwqbd4x2SAr&#10;JFhB6x04PdxrY4Oh8ahifQmZ8bp27a/FxQUoDjfgGkztmw3CdfNHFESb5WZJPDKZbzwSpKl3m62J&#10;N8/CxSydput1Gv60fkMSV7womLBuRmaF5M86d+T4wIkTt7SseWHhbEha7bbrWqEDBWZn7jsW5EzN&#10;vwzDFQFyeZFSOCHB3STysvly4ZGMzLxoESy9IIzuonlAIpJmlyndc8H+PSXUJTiaTWYDl36bW+C+&#10;17nRuOEGdkfNmwQvT0o0tgzciMK11lBeD/JZKWz4z6WAdo+Ndny1FB3Iavpt70bjNAZbWTwBgZUE&#10;ggEXYe+BUEn1HaMOdkiC9bc9VQyj+r2AIbALZxTUKGxHgYocTBNsMBrEtRkW075VfFcB8jBmQt7C&#10;oJTckdhO1BDFcbxgL7hcjjvMLp7zf6f1vGlXvwAAAP//AwBQSwMEFAAGAAgAAAAhAOQll+LiAAAA&#10;DQEAAA8AAABkcnMvZG93bnJldi54bWxMj8FOwzAQRO9I/IO1lbhRp0kU2jROVSE4ISHScODoxG5i&#10;NV6H2G3D37M9wW13ZzT7ptjNdmAXPXnjUMBqGQHT2DplsBPwWb8+roH5IFHJwaEW8KM97Mr7u0Lm&#10;yl2x0pdD6BiFoM+lgD6EMefct7220i/dqJG0o5usDLROHVeTvFK4HXgcRRm30iB96OWon3vdng5n&#10;K2D/hdWL+X5vPqpjZep6E+FbdhLiYTHvt8CCnsOfGW74hA4lMTXujMqzQUCySZ7ISsIqjRNgZEnj&#10;lIbmdsrWKfCy4P9blL8AAAD//wMAUEsBAi0AFAAGAAgAAAAhALaDOJL+AAAA4QEAABMAAAAAAAAA&#10;AAAAAAAAAAAAAFtDb250ZW50X1R5cGVzXS54bWxQSwECLQAUAAYACAAAACEAOP0h/9YAAACUAQAA&#10;CwAAAAAAAAAAAAAAAAAvAQAAX3JlbHMvLnJlbHNQSwECLQAUAAYACAAAACEAzOM/rK8CAACxBQAA&#10;DgAAAAAAAAAAAAAAAAAuAgAAZHJzL2Uyb0RvYy54bWxQSwECLQAUAAYACAAAACEA5CWX4uIAAAAN&#10;AQAADwAAAAAAAAAAAAAAAAAJ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44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pPr>
    <w:r>
      <w:rPr>
        <w:noProof/>
        <w:lang w:bidi="ar-SA"/>
      </w:rPr>
      <mc:AlternateContent>
        <mc:Choice Requires="wps">
          <w:drawing>
            <wp:anchor distT="0" distB="0" distL="114300" distR="114300" simplePos="0" relativeHeight="502903712" behindDoc="1" locked="0" layoutInCell="1" allowOverlap="1">
              <wp:simplePos x="0" y="0"/>
              <wp:positionH relativeFrom="page">
                <wp:posOffset>2579370</wp:posOffset>
              </wp:positionH>
              <wp:positionV relativeFrom="page">
                <wp:posOffset>7120890</wp:posOffset>
              </wp:positionV>
              <wp:extent cx="194310" cy="165735"/>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291" type="#_x0000_t202" style="position:absolute;margin-left:203.1pt;margin-top:560.7pt;width:15.3pt;height:13.05pt;z-index:-4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je2rw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JLL16TudgNt9B45mgH3os+OquztZfNVIyHVNxY7dKCX7mtES8gvtTf/s&#10;6oijLci2/yBLiEP3RjqgoVKtLR6UAwE69Onx1BubS2FDxuQyhJMCjsL5bHE5cxFoMl3ulDbvmGyR&#10;NVKsoPUOnB7utLHJ0GRysbGEzHnTuPY34tkGOI47EBqu2jObhOvmjziIN8vNkngkmm88EmSZd5Ov&#10;iTfPw8Usu8zW6yz8aeOGJKl5WTJhw0zKCsmfde6o8VETJ21p2fDSwtmUtNpt141CBwrKzt13LMiZ&#10;m/88DVcE4PKCUhiR4DaKvXy+XHgkJzMvXgRLLwjj23gekJhk+XNKd1ywf6eE+hTHs2g2aum33AL3&#10;veZGk5YbmB0Nb1O8PDnRxCpwI0rXWkN5M9pnpbDpP5UC2j012unVSnQUqxm2w/g0bHSr5a0sH0HA&#10;SoLAQIsw98CopfqOUQ8zJMX6254qhlHzXsAjsANnMtRkbCeDigKupthgNJprMw6mfaf4rgbk8ZkJ&#10;eQMPpeJOxE9ZHJ8XzAXH5TjD7OA5/3deT5N29QsAAP//AwBQSwMEFAAGAAgAAAAhAN0BDzHhAAAA&#10;DQEAAA8AAABkcnMvZG93bnJldi54bWxMj8FOwzAQRO9I/IO1SNyonRAChDhVheCEhEjDgaMTu4nV&#10;eB1itw1/z/YEx515mp0p14sb2dHMwXqUkKwEMIOd1xZ7CZ/N680DsBAVajV6NBJ+TIB1dXlRqkL7&#10;E9bmuI09oxAMhZIwxDgVnIduME6FlZ8Mkrfzs1ORzrnnelYnCncjT4XIuVMW6cOgJvM8mG6/PTgJ&#10;my+sX+z3e/tR72rbNI8C3/K9lNdXy+YJWDRL/IPhXJ+qQ0WdWn9AHdgoIRN5SigZSZpkwAjJbnNa&#10;056l7P4OeFXy/yuqXwAAAP//AwBQSwECLQAUAAYACAAAACEAtoM4kv4AAADhAQAAEwAAAAAAAAAA&#10;AAAAAAAAAAAAW0NvbnRlbnRfVHlwZXNdLnhtbFBLAQItABQABgAIAAAAIQA4/SH/1gAAAJQBAAAL&#10;AAAAAAAAAAAAAAAAAC8BAABfcmVscy8ucmVsc1BLAQItABQABgAIAAAAIQD68je2rwIAALEFAAAO&#10;AAAAAAAAAAAAAAAAAC4CAABkcnMvZTJvRG9jLnhtbFBLAQItABQABgAIAAAAIQDdAQ8x4QAAAA0B&#10;AAAPAAAAAAAAAAAAAAAAAAkFAABkcnMvZG93bnJldi54bWxQSwUGAAAAAAQABADzAAAAFwYAAA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49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3F9" w:rsidRDefault="001F03F9">
    <w:pPr>
      <w:pStyle w:val="BodyText"/>
      <w:spacing w:line="14" w:lineRule="auto"/>
      <w:rPr>
        <w:sz w:val="14"/>
      </w:rPr>
    </w:pPr>
    <w:r>
      <w:rPr>
        <w:noProof/>
        <w:lang w:bidi="ar-SA"/>
      </w:rPr>
      <mc:AlternateContent>
        <mc:Choice Requires="wps">
          <w:drawing>
            <wp:anchor distT="0" distB="0" distL="114300" distR="114300" simplePos="0" relativeHeight="502903736" behindDoc="1" locked="0" layoutInCell="1" allowOverlap="1">
              <wp:simplePos x="0" y="0"/>
              <wp:positionH relativeFrom="page">
                <wp:posOffset>2496820</wp:posOffset>
              </wp:positionH>
              <wp:positionV relativeFrom="page">
                <wp:posOffset>7287260</wp:posOffset>
              </wp:positionV>
              <wp:extent cx="194310" cy="165735"/>
              <wp:effectExtent l="1270" t="635" r="4445"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92" type="#_x0000_t202" style="position:absolute;margin-left:196.6pt;margin-top:573.8pt;width:15.3pt;height:13.05pt;z-index:-4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arwIAALEFAAAOAAAAZHJzL2Uyb0RvYy54bWysVG1vmzAQ/j5p/8HydwqkDgmopGpDmCZ1&#10;L1K7H+CACdbAZrYT6Kb9951NSNNWk6ZtfEBn+/zcPXeP7+p6aBt0YEpzKVIcXgQYMVHIkotdir88&#10;5N4SI22oKGkjBUvxI9P4evX2zVXfJWwma9mUTCEAETrpuxTXxnSJ7+uiZi3VF7JjAg4rqVpqYKl2&#10;fqloD+ht48+CIPJ7qcpOyYJpDbvZeIhXDr+qWGE+VZVmBjUphtyM+yv339q/v7qiyU7RrubFMQ36&#10;F1m0lAsIeoLKqKFor/grqJYXSmpZmYtCtr6sKl4wxwHYhMELNvc17ZjjAsXR3alM+v/BFh8PnxXi&#10;ZYpJhJGgLfTogQ0G3coBkdDWp+90Am73HTiaAfahz46r7u5k8VUjIdc1FTt2o5Tsa0ZLyM/d9M+u&#10;jjjagmz7D7KEOHRvpAMaKtXa4kE5EKBDnx5PvbG5FDZkTC5DOCngKIzmi8u5zc2nyXS5U9q8Y7JF&#10;1kixgtY7cHq402Z0nVxsLCFz3jSu/Y14tgGY4w6Ehqv2zCbhuvkjDuLNcrMkHplFG48EWebd5Gvi&#10;RXm4mGeX2XqdhT9t3JAkNS9LJmyYSVkh+bPOHTU+auKkLS0bXlo4m5JWu+26UehAQdm5+44FOXPz&#10;n6fh6gVcXlAKZyS4ncVeHi0XHsnJ3IsXwdILwvg2jgISkyx/TumOC/bvlFCf4ng+m49a+i23wH2v&#10;udGk5QZmR8PbFC9PTjSxCtyI0rXWUN6M9lkpbPpPpYB2T412erUSHcVqhu3gnoaTmtXyVpaPIGAl&#10;QWCgRZh7YNRSfceohxmSYv1tTxXDqHkv4BHYgTMZajK2k0FFAVdTbDAazbUZB9O+U3xXA/L4zIS8&#10;gYdScSfipyyAgV3AXHBcjjPMDp7ztfN6mrSrXwAAAP//AwBQSwMEFAAGAAgAAAAhABTADeDiAAAA&#10;DQEAAA8AAABkcnMvZG93bnJldi54bWxMj8FOwzAQRO9I/IO1SNyo06RKaBqnqhCckBBpOPToxG5i&#10;NV6H2G3D37M9wXFnnmZniu1sB3bRkzcOBSwXETCNrVMGOwFf9dvTMzAfJCo5ONQCfrSHbXl/V8hc&#10;uStW+rIPHaMQ9LkU0Icw5pz7ttdW+oUbNZJ3dJOVgc6p42qSVwq3A4+jKOVWGqQPvRz1S6/b0/5s&#10;BewOWL2a74/mszpWpq7XEb6nJyEeH+bdBljQc/iD4VafqkNJnRp3RuXZICBZJzGhZCxXWQqMkFWc&#10;0JrmJmVJBrws+P8V5S8AAAD//wMAUEsBAi0AFAAGAAgAAAAhALaDOJL+AAAA4QEAABMAAAAAAAAA&#10;AAAAAAAAAAAAAFtDb250ZW50X1R5cGVzXS54bWxQSwECLQAUAAYACAAAACEAOP0h/9YAAACUAQAA&#10;CwAAAAAAAAAAAAAAAAAvAQAAX3JlbHMvLnJlbHNQSwECLQAUAAYACAAAACEAngvkWq8CAACxBQAA&#10;DgAAAAAAAAAAAAAAAAAuAgAAZHJzL2Uyb0RvYy54bWxQSwECLQAUAAYACAAAACEAFMAN4OIAAAAN&#10;AQAADwAAAAAAAAAAAAAAAAAJBQAAZHJzL2Rvd25yZXYueG1sUEsFBgAAAAAEAAQA8wAAABgGAAAA&#10;AA==&#10;" filled="f" stroked="f">
              <v:textbox inset="0,0,0,0">
                <w:txbxContent>
                  <w:p w:rsidR="001F03F9" w:rsidRDefault="001F03F9">
                    <w:pPr>
                      <w:spacing w:line="245" w:lineRule="exact"/>
                      <w:ind w:left="40"/>
                      <w:rPr>
                        <w:rFonts w:ascii="Calibri"/>
                      </w:rPr>
                    </w:pPr>
                    <w:r>
                      <w:fldChar w:fldCharType="begin"/>
                    </w:r>
                    <w:r>
                      <w:rPr>
                        <w:rFonts w:ascii="Calibri"/>
                      </w:rPr>
                      <w:instrText xml:space="preserve"> PAGE </w:instrText>
                    </w:r>
                    <w:r>
                      <w:fldChar w:fldCharType="separate"/>
                    </w:r>
                    <w:r w:rsidR="003C58C8">
                      <w:rPr>
                        <w:rFonts w:ascii="Calibri"/>
                        <w:noProof/>
                      </w:rPr>
                      <w:t>82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D92" w:rsidRDefault="00BE4D92">
      <w:r>
        <w:separator/>
      </w:r>
    </w:p>
  </w:footnote>
  <w:footnote w:type="continuationSeparator" w:id="0">
    <w:p w:rsidR="00BE4D92" w:rsidRDefault="00BE4D92">
      <w:r>
        <w:continuationSeparator/>
      </w:r>
    </w:p>
  </w:footnote>
  <w:footnote w:type="continuationNotice" w:id="1">
    <w:p w:rsidR="00BE4D92" w:rsidRDefault="00BE4D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85" w:rsidRDefault="00024A85" w:rsidP="00AA26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7D6E"/>
    <w:multiLevelType w:val="hybridMultilevel"/>
    <w:tmpl w:val="6E261002"/>
    <w:lvl w:ilvl="0" w:tplc="7C065878">
      <w:start w:val="1"/>
      <w:numFmt w:val="lowerLetter"/>
      <w:lvlText w:val="%1."/>
      <w:lvlJc w:val="left"/>
      <w:pPr>
        <w:ind w:left="199" w:hanging="180"/>
      </w:pPr>
      <w:rPr>
        <w:rFonts w:ascii="Times New Roman" w:eastAsia="Times New Roman" w:hAnsi="Times New Roman" w:cs="Times New Roman" w:hint="default"/>
        <w:spacing w:val="-1"/>
        <w:w w:val="99"/>
        <w:sz w:val="19"/>
        <w:szCs w:val="19"/>
        <w:lang w:val="en-IE" w:eastAsia="en-IE" w:bidi="en-IE"/>
      </w:rPr>
    </w:lvl>
    <w:lvl w:ilvl="1" w:tplc="61BCE570">
      <w:numFmt w:val="bullet"/>
      <w:lvlText w:val="•"/>
      <w:lvlJc w:val="left"/>
      <w:pPr>
        <w:ind w:left="945" w:hanging="180"/>
      </w:pPr>
      <w:rPr>
        <w:rFonts w:hint="default"/>
        <w:lang w:val="en-IE" w:eastAsia="en-IE" w:bidi="en-IE"/>
      </w:rPr>
    </w:lvl>
    <w:lvl w:ilvl="2" w:tplc="AA5C3902">
      <w:numFmt w:val="bullet"/>
      <w:lvlText w:val="•"/>
      <w:lvlJc w:val="left"/>
      <w:pPr>
        <w:ind w:left="1690" w:hanging="180"/>
      </w:pPr>
      <w:rPr>
        <w:rFonts w:hint="default"/>
        <w:lang w:val="en-IE" w:eastAsia="en-IE" w:bidi="en-IE"/>
      </w:rPr>
    </w:lvl>
    <w:lvl w:ilvl="3" w:tplc="6A6AEF2E">
      <w:numFmt w:val="bullet"/>
      <w:lvlText w:val="•"/>
      <w:lvlJc w:val="left"/>
      <w:pPr>
        <w:ind w:left="2435" w:hanging="180"/>
      </w:pPr>
      <w:rPr>
        <w:rFonts w:hint="default"/>
        <w:lang w:val="en-IE" w:eastAsia="en-IE" w:bidi="en-IE"/>
      </w:rPr>
    </w:lvl>
    <w:lvl w:ilvl="4" w:tplc="62165D24">
      <w:numFmt w:val="bullet"/>
      <w:lvlText w:val="•"/>
      <w:lvlJc w:val="left"/>
      <w:pPr>
        <w:ind w:left="3180" w:hanging="180"/>
      </w:pPr>
      <w:rPr>
        <w:rFonts w:hint="default"/>
        <w:lang w:val="en-IE" w:eastAsia="en-IE" w:bidi="en-IE"/>
      </w:rPr>
    </w:lvl>
    <w:lvl w:ilvl="5" w:tplc="8D50E31A">
      <w:numFmt w:val="bullet"/>
      <w:lvlText w:val="•"/>
      <w:lvlJc w:val="left"/>
      <w:pPr>
        <w:ind w:left="3925" w:hanging="180"/>
      </w:pPr>
      <w:rPr>
        <w:rFonts w:hint="default"/>
        <w:lang w:val="en-IE" w:eastAsia="en-IE" w:bidi="en-IE"/>
      </w:rPr>
    </w:lvl>
    <w:lvl w:ilvl="6" w:tplc="14BA76F4">
      <w:numFmt w:val="bullet"/>
      <w:lvlText w:val="•"/>
      <w:lvlJc w:val="left"/>
      <w:pPr>
        <w:ind w:left="4670" w:hanging="180"/>
      </w:pPr>
      <w:rPr>
        <w:rFonts w:hint="default"/>
        <w:lang w:val="en-IE" w:eastAsia="en-IE" w:bidi="en-IE"/>
      </w:rPr>
    </w:lvl>
    <w:lvl w:ilvl="7" w:tplc="D06689EC">
      <w:numFmt w:val="bullet"/>
      <w:lvlText w:val="•"/>
      <w:lvlJc w:val="left"/>
      <w:pPr>
        <w:ind w:left="5415" w:hanging="180"/>
      </w:pPr>
      <w:rPr>
        <w:rFonts w:hint="default"/>
        <w:lang w:val="en-IE" w:eastAsia="en-IE" w:bidi="en-IE"/>
      </w:rPr>
    </w:lvl>
    <w:lvl w:ilvl="8" w:tplc="87F66C20">
      <w:numFmt w:val="bullet"/>
      <w:lvlText w:val="•"/>
      <w:lvlJc w:val="left"/>
      <w:pPr>
        <w:ind w:left="6160" w:hanging="180"/>
      </w:pPr>
      <w:rPr>
        <w:rFonts w:hint="default"/>
        <w:lang w:val="en-IE" w:eastAsia="en-IE" w:bidi="en-IE"/>
      </w:rPr>
    </w:lvl>
  </w:abstractNum>
  <w:abstractNum w:abstractNumId="1" w15:restartNumberingAfterBreak="0">
    <w:nsid w:val="00CC5107"/>
    <w:multiLevelType w:val="hybridMultilevel"/>
    <w:tmpl w:val="5EA2F526"/>
    <w:lvl w:ilvl="0" w:tplc="67744BB0">
      <w:start w:val="1"/>
      <w:numFmt w:val="decimal"/>
      <w:lvlText w:val="%1."/>
      <w:lvlJc w:val="left"/>
      <w:pPr>
        <w:ind w:left="925" w:hanging="567"/>
      </w:pPr>
      <w:rPr>
        <w:rFonts w:ascii="Times New Roman" w:eastAsia="Times New Roman" w:hAnsi="Times New Roman" w:cs="Times New Roman" w:hint="default"/>
        <w:spacing w:val="0"/>
        <w:w w:val="99"/>
        <w:sz w:val="19"/>
        <w:szCs w:val="19"/>
        <w:lang w:val="en-IE" w:eastAsia="en-IE" w:bidi="en-IE"/>
      </w:rPr>
    </w:lvl>
    <w:lvl w:ilvl="1" w:tplc="1346EBB6">
      <w:numFmt w:val="bullet"/>
      <w:lvlText w:val="•"/>
      <w:lvlJc w:val="left"/>
      <w:pPr>
        <w:ind w:left="1581" w:hanging="567"/>
      </w:pPr>
      <w:rPr>
        <w:rFonts w:hint="default"/>
        <w:lang w:val="en-IE" w:eastAsia="en-IE" w:bidi="en-IE"/>
      </w:rPr>
    </w:lvl>
    <w:lvl w:ilvl="2" w:tplc="3222A5BC">
      <w:numFmt w:val="bullet"/>
      <w:lvlText w:val="•"/>
      <w:lvlJc w:val="left"/>
      <w:pPr>
        <w:ind w:left="2242" w:hanging="567"/>
      </w:pPr>
      <w:rPr>
        <w:rFonts w:hint="default"/>
        <w:lang w:val="en-IE" w:eastAsia="en-IE" w:bidi="en-IE"/>
      </w:rPr>
    </w:lvl>
    <w:lvl w:ilvl="3" w:tplc="B4EC4866">
      <w:numFmt w:val="bullet"/>
      <w:lvlText w:val="•"/>
      <w:lvlJc w:val="left"/>
      <w:pPr>
        <w:ind w:left="2903" w:hanging="567"/>
      </w:pPr>
      <w:rPr>
        <w:rFonts w:hint="default"/>
        <w:lang w:val="en-IE" w:eastAsia="en-IE" w:bidi="en-IE"/>
      </w:rPr>
    </w:lvl>
    <w:lvl w:ilvl="4" w:tplc="C02A8188">
      <w:numFmt w:val="bullet"/>
      <w:lvlText w:val="•"/>
      <w:lvlJc w:val="left"/>
      <w:pPr>
        <w:ind w:left="3564" w:hanging="567"/>
      </w:pPr>
      <w:rPr>
        <w:rFonts w:hint="default"/>
        <w:lang w:val="en-IE" w:eastAsia="en-IE" w:bidi="en-IE"/>
      </w:rPr>
    </w:lvl>
    <w:lvl w:ilvl="5" w:tplc="CB7023F4">
      <w:numFmt w:val="bullet"/>
      <w:lvlText w:val="•"/>
      <w:lvlJc w:val="left"/>
      <w:pPr>
        <w:ind w:left="4225" w:hanging="567"/>
      </w:pPr>
      <w:rPr>
        <w:rFonts w:hint="default"/>
        <w:lang w:val="en-IE" w:eastAsia="en-IE" w:bidi="en-IE"/>
      </w:rPr>
    </w:lvl>
    <w:lvl w:ilvl="6" w:tplc="BA526AD4">
      <w:numFmt w:val="bullet"/>
      <w:lvlText w:val="•"/>
      <w:lvlJc w:val="left"/>
      <w:pPr>
        <w:ind w:left="4886" w:hanging="567"/>
      </w:pPr>
      <w:rPr>
        <w:rFonts w:hint="default"/>
        <w:lang w:val="en-IE" w:eastAsia="en-IE" w:bidi="en-IE"/>
      </w:rPr>
    </w:lvl>
    <w:lvl w:ilvl="7" w:tplc="ACA25DB2">
      <w:numFmt w:val="bullet"/>
      <w:lvlText w:val="•"/>
      <w:lvlJc w:val="left"/>
      <w:pPr>
        <w:ind w:left="5547" w:hanging="567"/>
      </w:pPr>
      <w:rPr>
        <w:rFonts w:hint="default"/>
        <w:lang w:val="en-IE" w:eastAsia="en-IE" w:bidi="en-IE"/>
      </w:rPr>
    </w:lvl>
    <w:lvl w:ilvl="8" w:tplc="F606EC06">
      <w:numFmt w:val="bullet"/>
      <w:lvlText w:val="•"/>
      <w:lvlJc w:val="left"/>
      <w:pPr>
        <w:ind w:left="6208" w:hanging="567"/>
      </w:pPr>
      <w:rPr>
        <w:rFonts w:hint="default"/>
        <w:lang w:val="en-IE" w:eastAsia="en-IE" w:bidi="en-IE"/>
      </w:rPr>
    </w:lvl>
  </w:abstractNum>
  <w:abstractNum w:abstractNumId="2" w15:restartNumberingAfterBreak="0">
    <w:nsid w:val="03BB565A"/>
    <w:multiLevelType w:val="hybridMultilevel"/>
    <w:tmpl w:val="0F244674"/>
    <w:lvl w:ilvl="0" w:tplc="5E9638E2">
      <w:numFmt w:val="bullet"/>
      <w:lvlText w:val=""/>
      <w:lvlJc w:val="left"/>
      <w:pPr>
        <w:ind w:left="1640" w:hanging="360"/>
      </w:pPr>
      <w:rPr>
        <w:rFonts w:ascii="Symbol" w:eastAsia="Symbol" w:hAnsi="Symbol" w:cs="Symbol" w:hint="default"/>
        <w:w w:val="75"/>
        <w:sz w:val="19"/>
        <w:szCs w:val="19"/>
        <w:lang w:val="en-IE" w:eastAsia="en-IE" w:bidi="en-IE"/>
      </w:rPr>
    </w:lvl>
    <w:lvl w:ilvl="1" w:tplc="9064BFEE">
      <w:numFmt w:val="bullet"/>
      <w:lvlText w:val="•"/>
      <w:lvlJc w:val="left"/>
      <w:pPr>
        <w:ind w:left="2262" w:hanging="360"/>
      </w:pPr>
      <w:rPr>
        <w:rFonts w:hint="default"/>
        <w:lang w:val="en-IE" w:eastAsia="en-IE" w:bidi="en-IE"/>
      </w:rPr>
    </w:lvl>
    <w:lvl w:ilvl="2" w:tplc="807A34B0">
      <w:numFmt w:val="bullet"/>
      <w:lvlText w:val="•"/>
      <w:lvlJc w:val="left"/>
      <w:pPr>
        <w:ind w:left="2884" w:hanging="360"/>
      </w:pPr>
      <w:rPr>
        <w:rFonts w:hint="default"/>
        <w:lang w:val="en-IE" w:eastAsia="en-IE" w:bidi="en-IE"/>
      </w:rPr>
    </w:lvl>
    <w:lvl w:ilvl="3" w:tplc="C180F40A">
      <w:numFmt w:val="bullet"/>
      <w:lvlText w:val="•"/>
      <w:lvlJc w:val="left"/>
      <w:pPr>
        <w:ind w:left="3506" w:hanging="360"/>
      </w:pPr>
      <w:rPr>
        <w:rFonts w:hint="default"/>
        <w:lang w:val="en-IE" w:eastAsia="en-IE" w:bidi="en-IE"/>
      </w:rPr>
    </w:lvl>
    <w:lvl w:ilvl="4" w:tplc="B86C91FA">
      <w:numFmt w:val="bullet"/>
      <w:lvlText w:val="•"/>
      <w:lvlJc w:val="left"/>
      <w:pPr>
        <w:ind w:left="4128" w:hanging="360"/>
      </w:pPr>
      <w:rPr>
        <w:rFonts w:hint="default"/>
        <w:lang w:val="en-IE" w:eastAsia="en-IE" w:bidi="en-IE"/>
      </w:rPr>
    </w:lvl>
    <w:lvl w:ilvl="5" w:tplc="BB6E1310">
      <w:numFmt w:val="bullet"/>
      <w:lvlText w:val="•"/>
      <w:lvlJc w:val="left"/>
      <w:pPr>
        <w:ind w:left="4750" w:hanging="360"/>
      </w:pPr>
      <w:rPr>
        <w:rFonts w:hint="default"/>
        <w:lang w:val="en-IE" w:eastAsia="en-IE" w:bidi="en-IE"/>
      </w:rPr>
    </w:lvl>
    <w:lvl w:ilvl="6" w:tplc="D19AA012">
      <w:numFmt w:val="bullet"/>
      <w:lvlText w:val="•"/>
      <w:lvlJc w:val="left"/>
      <w:pPr>
        <w:ind w:left="5372" w:hanging="360"/>
      </w:pPr>
      <w:rPr>
        <w:rFonts w:hint="default"/>
        <w:lang w:val="en-IE" w:eastAsia="en-IE" w:bidi="en-IE"/>
      </w:rPr>
    </w:lvl>
    <w:lvl w:ilvl="7" w:tplc="4DB8E898">
      <w:numFmt w:val="bullet"/>
      <w:lvlText w:val="•"/>
      <w:lvlJc w:val="left"/>
      <w:pPr>
        <w:ind w:left="5994" w:hanging="360"/>
      </w:pPr>
      <w:rPr>
        <w:rFonts w:hint="default"/>
        <w:lang w:val="en-IE" w:eastAsia="en-IE" w:bidi="en-IE"/>
      </w:rPr>
    </w:lvl>
    <w:lvl w:ilvl="8" w:tplc="9B127F5E">
      <w:numFmt w:val="bullet"/>
      <w:lvlText w:val="•"/>
      <w:lvlJc w:val="left"/>
      <w:pPr>
        <w:ind w:left="6616" w:hanging="360"/>
      </w:pPr>
      <w:rPr>
        <w:rFonts w:hint="default"/>
        <w:lang w:val="en-IE" w:eastAsia="en-IE" w:bidi="en-IE"/>
      </w:rPr>
    </w:lvl>
  </w:abstractNum>
  <w:abstractNum w:abstractNumId="3" w15:restartNumberingAfterBreak="0">
    <w:nsid w:val="044B70C5"/>
    <w:multiLevelType w:val="hybridMultilevel"/>
    <w:tmpl w:val="0930DEDE"/>
    <w:lvl w:ilvl="0" w:tplc="1809000F">
      <w:start w:val="1"/>
      <w:numFmt w:val="decimal"/>
      <w:lvlText w:val="%1."/>
      <w:lvlJc w:val="left"/>
      <w:pPr>
        <w:ind w:left="1027" w:hanging="360"/>
      </w:pPr>
    </w:lvl>
    <w:lvl w:ilvl="1" w:tplc="18090019" w:tentative="1">
      <w:start w:val="1"/>
      <w:numFmt w:val="lowerLetter"/>
      <w:lvlText w:val="%2."/>
      <w:lvlJc w:val="left"/>
      <w:pPr>
        <w:ind w:left="1747" w:hanging="360"/>
      </w:pPr>
    </w:lvl>
    <w:lvl w:ilvl="2" w:tplc="1809001B" w:tentative="1">
      <w:start w:val="1"/>
      <w:numFmt w:val="lowerRoman"/>
      <w:lvlText w:val="%3."/>
      <w:lvlJc w:val="right"/>
      <w:pPr>
        <w:ind w:left="2467" w:hanging="180"/>
      </w:pPr>
    </w:lvl>
    <w:lvl w:ilvl="3" w:tplc="1809000F" w:tentative="1">
      <w:start w:val="1"/>
      <w:numFmt w:val="decimal"/>
      <w:lvlText w:val="%4."/>
      <w:lvlJc w:val="left"/>
      <w:pPr>
        <w:ind w:left="3187" w:hanging="360"/>
      </w:pPr>
    </w:lvl>
    <w:lvl w:ilvl="4" w:tplc="18090019" w:tentative="1">
      <w:start w:val="1"/>
      <w:numFmt w:val="lowerLetter"/>
      <w:lvlText w:val="%5."/>
      <w:lvlJc w:val="left"/>
      <w:pPr>
        <w:ind w:left="3907" w:hanging="360"/>
      </w:pPr>
    </w:lvl>
    <w:lvl w:ilvl="5" w:tplc="1809001B" w:tentative="1">
      <w:start w:val="1"/>
      <w:numFmt w:val="lowerRoman"/>
      <w:lvlText w:val="%6."/>
      <w:lvlJc w:val="right"/>
      <w:pPr>
        <w:ind w:left="4627" w:hanging="180"/>
      </w:pPr>
    </w:lvl>
    <w:lvl w:ilvl="6" w:tplc="1809000F" w:tentative="1">
      <w:start w:val="1"/>
      <w:numFmt w:val="decimal"/>
      <w:lvlText w:val="%7."/>
      <w:lvlJc w:val="left"/>
      <w:pPr>
        <w:ind w:left="5347" w:hanging="360"/>
      </w:pPr>
    </w:lvl>
    <w:lvl w:ilvl="7" w:tplc="18090019" w:tentative="1">
      <w:start w:val="1"/>
      <w:numFmt w:val="lowerLetter"/>
      <w:lvlText w:val="%8."/>
      <w:lvlJc w:val="left"/>
      <w:pPr>
        <w:ind w:left="6067" w:hanging="360"/>
      </w:pPr>
    </w:lvl>
    <w:lvl w:ilvl="8" w:tplc="1809001B" w:tentative="1">
      <w:start w:val="1"/>
      <w:numFmt w:val="lowerRoman"/>
      <w:lvlText w:val="%9."/>
      <w:lvlJc w:val="right"/>
      <w:pPr>
        <w:ind w:left="6787" w:hanging="180"/>
      </w:pPr>
    </w:lvl>
  </w:abstractNum>
  <w:abstractNum w:abstractNumId="4" w15:restartNumberingAfterBreak="0">
    <w:nsid w:val="0627317C"/>
    <w:multiLevelType w:val="hybridMultilevel"/>
    <w:tmpl w:val="2ADA47A4"/>
    <w:lvl w:ilvl="0" w:tplc="DB5CFD30">
      <w:start w:val="1"/>
      <w:numFmt w:val="decimal"/>
      <w:lvlText w:val="%1."/>
      <w:lvlJc w:val="left"/>
      <w:pPr>
        <w:ind w:left="522" w:hanging="284"/>
      </w:pPr>
      <w:rPr>
        <w:rFonts w:ascii="Times New Roman" w:eastAsia="Times New Roman" w:hAnsi="Times New Roman" w:cs="Times New Roman" w:hint="default"/>
        <w:spacing w:val="0"/>
        <w:w w:val="99"/>
        <w:sz w:val="19"/>
        <w:szCs w:val="19"/>
        <w:lang w:val="en-IE" w:eastAsia="en-IE" w:bidi="en-IE"/>
      </w:rPr>
    </w:lvl>
    <w:lvl w:ilvl="1" w:tplc="BD608A2C">
      <w:start w:val="1"/>
      <w:numFmt w:val="decimal"/>
      <w:lvlText w:val="%2."/>
      <w:lvlJc w:val="left"/>
      <w:pPr>
        <w:ind w:left="772" w:hanging="284"/>
      </w:pPr>
      <w:rPr>
        <w:rFonts w:ascii="Times New Roman" w:eastAsia="Times New Roman" w:hAnsi="Times New Roman" w:cs="Times New Roman" w:hint="default"/>
        <w:spacing w:val="0"/>
        <w:w w:val="99"/>
        <w:sz w:val="19"/>
        <w:szCs w:val="19"/>
        <w:lang w:val="en-IE" w:eastAsia="en-IE" w:bidi="en-IE"/>
      </w:rPr>
    </w:lvl>
    <w:lvl w:ilvl="2" w:tplc="482C52CC">
      <w:numFmt w:val="bullet"/>
      <w:lvlText w:val="•"/>
      <w:lvlJc w:val="left"/>
      <w:pPr>
        <w:ind w:left="1494" w:hanging="284"/>
      </w:pPr>
      <w:rPr>
        <w:rFonts w:hint="default"/>
        <w:lang w:val="en-IE" w:eastAsia="en-IE" w:bidi="en-IE"/>
      </w:rPr>
    </w:lvl>
    <w:lvl w:ilvl="3" w:tplc="E3249134">
      <w:numFmt w:val="bullet"/>
      <w:lvlText w:val="•"/>
      <w:lvlJc w:val="left"/>
      <w:pPr>
        <w:ind w:left="2209" w:hanging="284"/>
      </w:pPr>
      <w:rPr>
        <w:rFonts w:hint="default"/>
        <w:lang w:val="en-IE" w:eastAsia="en-IE" w:bidi="en-IE"/>
      </w:rPr>
    </w:lvl>
    <w:lvl w:ilvl="4" w:tplc="FE246F46">
      <w:numFmt w:val="bullet"/>
      <w:lvlText w:val="•"/>
      <w:lvlJc w:val="left"/>
      <w:pPr>
        <w:ind w:left="2923" w:hanging="284"/>
      </w:pPr>
      <w:rPr>
        <w:rFonts w:hint="default"/>
        <w:lang w:val="en-IE" w:eastAsia="en-IE" w:bidi="en-IE"/>
      </w:rPr>
    </w:lvl>
    <w:lvl w:ilvl="5" w:tplc="4DE82B62">
      <w:numFmt w:val="bullet"/>
      <w:lvlText w:val="•"/>
      <w:lvlJc w:val="left"/>
      <w:pPr>
        <w:ind w:left="3638" w:hanging="284"/>
      </w:pPr>
      <w:rPr>
        <w:rFonts w:hint="default"/>
        <w:lang w:val="en-IE" w:eastAsia="en-IE" w:bidi="en-IE"/>
      </w:rPr>
    </w:lvl>
    <w:lvl w:ilvl="6" w:tplc="B752543E">
      <w:numFmt w:val="bullet"/>
      <w:lvlText w:val="•"/>
      <w:lvlJc w:val="left"/>
      <w:pPr>
        <w:ind w:left="4352" w:hanging="284"/>
      </w:pPr>
      <w:rPr>
        <w:rFonts w:hint="default"/>
        <w:lang w:val="en-IE" w:eastAsia="en-IE" w:bidi="en-IE"/>
      </w:rPr>
    </w:lvl>
    <w:lvl w:ilvl="7" w:tplc="34E47A24">
      <w:numFmt w:val="bullet"/>
      <w:lvlText w:val="•"/>
      <w:lvlJc w:val="left"/>
      <w:pPr>
        <w:ind w:left="5067" w:hanging="284"/>
      </w:pPr>
      <w:rPr>
        <w:rFonts w:hint="default"/>
        <w:lang w:val="en-IE" w:eastAsia="en-IE" w:bidi="en-IE"/>
      </w:rPr>
    </w:lvl>
    <w:lvl w:ilvl="8" w:tplc="242ACEA6">
      <w:numFmt w:val="bullet"/>
      <w:lvlText w:val="•"/>
      <w:lvlJc w:val="left"/>
      <w:pPr>
        <w:ind w:left="5782" w:hanging="284"/>
      </w:pPr>
      <w:rPr>
        <w:rFonts w:hint="default"/>
        <w:lang w:val="en-IE" w:eastAsia="en-IE" w:bidi="en-IE"/>
      </w:rPr>
    </w:lvl>
  </w:abstractNum>
  <w:abstractNum w:abstractNumId="5" w15:restartNumberingAfterBreak="0">
    <w:nsid w:val="06FD41AB"/>
    <w:multiLevelType w:val="hybridMultilevel"/>
    <w:tmpl w:val="14F44288"/>
    <w:lvl w:ilvl="0" w:tplc="AD842F4A">
      <w:start w:val="1"/>
      <w:numFmt w:val="decimal"/>
      <w:lvlText w:val="%1."/>
      <w:lvlJc w:val="left"/>
      <w:pPr>
        <w:ind w:left="664" w:hanging="360"/>
      </w:pPr>
      <w:rPr>
        <w:rFonts w:ascii="Times New Roman" w:eastAsia="Times New Roman" w:hAnsi="Times New Roman" w:cs="Times New Roman" w:hint="default"/>
        <w:spacing w:val="0"/>
        <w:w w:val="98"/>
        <w:sz w:val="19"/>
        <w:szCs w:val="19"/>
        <w:lang w:val="en-IE" w:eastAsia="en-IE" w:bidi="en-IE"/>
      </w:rPr>
    </w:lvl>
    <w:lvl w:ilvl="1" w:tplc="B1467E94">
      <w:numFmt w:val="bullet"/>
      <w:lvlText w:val=""/>
      <w:lvlJc w:val="left"/>
      <w:pPr>
        <w:ind w:left="919" w:hanging="361"/>
      </w:pPr>
      <w:rPr>
        <w:rFonts w:ascii="Symbol" w:eastAsia="Symbol" w:hAnsi="Symbol" w:cs="Symbol" w:hint="default"/>
        <w:w w:val="99"/>
        <w:sz w:val="19"/>
        <w:szCs w:val="19"/>
        <w:lang w:val="en-IE" w:eastAsia="en-IE" w:bidi="en-IE"/>
      </w:rPr>
    </w:lvl>
    <w:lvl w:ilvl="2" w:tplc="5D588EAE">
      <w:numFmt w:val="bullet"/>
      <w:lvlText w:val="−"/>
      <w:lvlJc w:val="left"/>
      <w:pPr>
        <w:ind w:left="1639" w:hanging="361"/>
      </w:pPr>
      <w:rPr>
        <w:rFonts w:ascii="Calibri" w:eastAsia="Calibri" w:hAnsi="Calibri" w:cs="Calibri" w:hint="default"/>
        <w:w w:val="99"/>
        <w:sz w:val="19"/>
        <w:szCs w:val="19"/>
        <w:lang w:val="en-IE" w:eastAsia="en-IE" w:bidi="en-IE"/>
      </w:rPr>
    </w:lvl>
    <w:lvl w:ilvl="3" w:tplc="52AE62DC">
      <w:numFmt w:val="bullet"/>
      <w:lvlText w:val="•"/>
      <w:lvlJc w:val="left"/>
      <w:pPr>
        <w:ind w:left="2391" w:hanging="361"/>
      </w:pPr>
      <w:rPr>
        <w:rFonts w:hint="default"/>
        <w:lang w:val="en-IE" w:eastAsia="en-IE" w:bidi="en-IE"/>
      </w:rPr>
    </w:lvl>
    <w:lvl w:ilvl="4" w:tplc="E8AA5B24">
      <w:numFmt w:val="bullet"/>
      <w:lvlText w:val="•"/>
      <w:lvlJc w:val="left"/>
      <w:pPr>
        <w:ind w:left="3142" w:hanging="361"/>
      </w:pPr>
      <w:rPr>
        <w:rFonts w:hint="default"/>
        <w:lang w:val="en-IE" w:eastAsia="en-IE" w:bidi="en-IE"/>
      </w:rPr>
    </w:lvl>
    <w:lvl w:ilvl="5" w:tplc="0D9A3710">
      <w:numFmt w:val="bullet"/>
      <w:lvlText w:val="•"/>
      <w:lvlJc w:val="left"/>
      <w:pPr>
        <w:ind w:left="3894" w:hanging="361"/>
      </w:pPr>
      <w:rPr>
        <w:rFonts w:hint="default"/>
        <w:lang w:val="en-IE" w:eastAsia="en-IE" w:bidi="en-IE"/>
      </w:rPr>
    </w:lvl>
    <w:lvl w:ilvl="6" w:tplc="F126D72E">
      <w:numFmt w:val="bullet"/>
      <w:lvlText w:val="•"/>
      <w:lvlJc w:val="left"/>
      <w:pPr>
        <w:ind w:left="4645" w:hanging="361"/>
      </w:pPr>
      <w:rPr>
        <w:rFonts w:hint="default"/>
        <w:lang w:val="en-IE" w:eastAsia="en-IE" w:bidi="en-IE"/>
      </w:rPr>
    </w:lvl>
    <w:lvl w:ilvl="7" w:tplc="B4DC0BA4">
      <w:numFmt w:val="bullet"/>
      <w:lvlText w:val="•"/>
      <w:lvlJc w:val="left"/>
      <w:pPr>
        <w:ind w:left="5397" w:hanging="361"/>
      </w:pPr>
      <w:rPr>
        <w:rFonts w:hint="default"/>
        <w:lang w:val="en-IE" w:eastAsia="en-IE" w:bidi="en-IE"/>
      </w:rPr>
    </w:lvl>
    <w:lvl w:ilvl="8" w:tplc="01903BAE">
      <w:numFmt w:val="bullet"/>
      <w:lvlText w:val="•"/>
      <w:lvlJc w:val="left"/>
      <w:pPr>
        <w:ind w:left="6148" w:hanging="361"/>
      </w:pPr>
      <w:rPr>
        <w:rFonts w:hint="default"/>
        <w:lang w:val="en-IE" w:eastAsia="en-IE" w:bidi="en-IE"/>
      </w:rPr>
    </w:lvl>
  </w:abstractNum>
  <w:abstractNum w:abstractNumId="6" w15:restartNumberingAfterBreak="0">
    <w:nsid w:val="0783570B"/>
    <w:multiLevelType w:val="hybridMultilevel"/>
    <w:tmpl w:val="288AB7B4"/>
    <w:lvl w:ilvl="0" w:tplc="E70EA47C">
      <w:start w:val="11"/>
      <w:numFmt w:val="upperRoman"/>
      <w:lvlText w:val="%1."/>
      <w:lvlJc w:val="left"/>
      <w:pPr>
        <w:ind w:left="1007" w:hanging="540"/>
      </w:pPr>
      <w:rPr>
        <w:rFonts w:ascii="Times New Roman" w:eastAsia="Times New Roman" w:hAnsi="Times New Roman" w:cs="Times New Roman" w:hint="default"/>
        <w:b/>
        <w:bCs/>
        <w:spacing w:val="-4"/>
        <w:w w:val="98"/>
        <w:sz w:val="19"/>
        <w:szCs w:val="19"/>
        <w:lang w:val="en-IE" w:eastAsia="en-IE" w:bidi="en-IE"/>
      </w:rPr>
    </w:lvl>
    <w:lvl w:ilvl="1" w:tplc="B9BC1884">
      <w:numFmt w:val="bullet"/>
      <w:lvlText w:val="•"/>
      <w:lvlJc w:val="left"/>
      <w:pPr>
        <w:ind w:left="1653" w:hanging="540"/>
      </w:pPr>
      <w:rPr>
        <w:rFonts w:hint="default"/>
        <w:lang w:val="en-IE" w:eastAsia="en-IE" w:bidi="en-IE"/>
      </w:rPr>
    </w:lvl>
    <w:lvl w:ilvl="2" w:tplc="CC7EB6F0">
      <w:numFmt w:val="bullet"/>
      <w:lvlText w:val="•"/>
      <w:lvlJc w:val="left"/>
      <w:pPr>
        <w:ind w:left="2306" w:hanging="540"/>
      </w:pPr>
      <w:rPr>
        <w:rFonts w:hint="default"/>
        <w:lang w:val="en-IE" w:eastAsia="en-IE" w:bidi="en-IE"/>
      </w:rPr>
    </w:lvl>
    <w:lvl w:ilvl="3" w:tplc="8CF4D974">
      <w:numFmt w:val="bullet"/>
      <w:lvlText w:val="•"/>
      <w:lvlJc w:val="left"/>
      <w:pPr>
        <w:ind w:left="2959" w:hanging="540"/>
      </w:pPr>
      <w:rPr>
        <w:rFonts w:hint="default"/>
        <w:lang w:val="en-IE" w:eastAsia="en-IE" w:bidi="en-IE"/>
      </w:rPr>
    </w:lvl>
    <w:lvl w:ilvl="4" w:tplc="D7FA49B0">
      <w:numFmt w:val="bullet"/>
      <w:lvlText w:val="•"/>
      <w:lvlJc w:val="left"/>
      <w:pPr>
        <w:ind w:left="3612" w:hanging="540"/>
      </w:pPr>
      <w:rPr>
        <w:rFonts w:hint="default"/>
        <w:lang w:val="en-IE" w:eastAsia="en-IE" w:bidi="en-IE"/>
      </w:rPr>
    </w:lvl>
    <w:lvl w:ilvl="5" w:tplc="5FC68E0C">
      <w:numFmt w:val="bullet"/>
      <w:lvlText w:val="•"/>
      <w:lvlJc w:val="left"/>
      <w:pPr>
        <w:ind w:left="4265" w:hanging="540"/>
      </w:pPr>
      <w:rPr>
        <w:rFonts w:hint="default"/>
        <w:lang w:val="en-IE" w:eastAsia="en-IE" w:bidi="en-IE"/>
      </w:rPr>
    </w:lvl>
    <w:lvl w:ilvl="6" w:tplc="EF66C992">
      <w:numFmt w:val="bullet"/>
      <w:lvlText w:val="•"/>
      <w:lvlJc w:val="left"/>
      <w:pPr>
        <w:ind w:left="4918" w:hanging="540"/>
      </w:pPr>
      <w:rPr>
        <w:rFonts w:hint="default"/>
        <w:lang w:val="en-IE" w:eastAsia="en-IE" w:bidi="en-IE"/>
      </w:rPr>
    </w:lvl>
    <w:lvl w:ilvl="7" w:tplc="931893B8">
      <w:numFmt w:val="bullet"/>
      <w:lvlText w:val="•"/>
      <w:lvlJc w:val="left"/>
      <w:pPr>
        <w:ind w:left="5571" w:hanging="540"/>
      </w:pPr>
      <w:rPr>
        <w:rFonts w:hint="default"/>
        <w:lang w:val="en-IE" w:eastAsia="en-IE" w:bidi="en-IE"/>
      </w:rPr>
    </w:lvl>
    <w:lvl w:ilvl="8" w:tplc="A2B20340">
      <w:numFmt w:val="bullet"/>
      <w:lvlText w:val="•"/>
      <w:lvlJc w:val="left"/>
      <w:pPr>
        <w:ind w:left="6224" w:hanging="540"/>
      </w:pPr>
      <w:rPr>
        <w:rFonts w:hint="default"/>
        <w:lang w:val="en-IE" w:eastAsia="en-IE" w:bidi="en-IE"/>
      </w:rPr>
    </w:lvl>
  </w:abstractNum>
  <w:abstractNum w:abstractNumId="7" w15:restartNumberingAfterBreak="0">
    <w:nsid w:val="0A7556EE"/>
    <w:multiLevelType w:val="hybridMultilevel"/>
    <w:tmpl w:val="4FF62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BB30618"/>
    <w:multiLevelType w:val="hybridMultilevel"/>
    <w:tmpl w:val="0F268242"/>
    <w:lvl w:ilvl="0" w:tplc="7DE0A06A">
      <w:start w:val="1"/>
      <w:numFmt w:val="lowerLetter"/>
      <w:lvlText w:val="(%1)"/>
      <w:lvlJc w:val="left"/>
      <w:pPr>
        <w:ind w:left="920" w:hanging="308"/>
      </w:pPr>
      <w:rPr>
        <w:rFonts w:ascii="Times New Roman" w:eastAsia="Times New Roman" w:hAnsi="Times New Roman" w:cs="Times New Roman" w:hint="default"/>
        <w:spacing w:val="-2"/>
        <w:w w:val="98"/>
        <w:sz w:val="19"/>
        <w:szCs w:val="19"/>
        <w:lang w:val="en-IE" w:eastAsia="en-IE" w:bidi="en-IE"/>
      </w:rPr>
    </w:lvl>
    <w:lvl w:ilvl="1" w:tplc="73AAA4C4">
      <w:numFmt w:val="bullet"/>
      <w:lvlText w:val="•"/>
      <w:lvlJc w:val="left"/>
      <w:pPr>
        <w:ind w:left="1614" w:hanging="308"/>
      </w:pPr>
      <w:rPr>
        <w:rFonts w:hint="default"/>
        <w:lang w:val="en-IE" w:eastAsia="en-IE" w:bidi="en-IE"/>
      </w:rPr>
    </w:lvl>
    <w:lvl w:ilvl="2" w:tplc="8B9E8ED2">
      <w:numFmt w:val="bullet"/>
      <w:lvlText w:val="•"/>
      <w:lvlJc w:val="left"/>
      <w:pPr>
        <w:ind w:left="2308" w:hanging="308"/>
      </w:pPr>
      <w:rPr>
        <w:rFonts w:hint="default"/>
        <w:lang w:val="en-IE" w:eastAsia="en-IE" w:bidi="en-IE"/>
      </w:rPr>
    </w:lvl>
    <w:lvl w:ilvl="3" w:tplc="8C8EBCE0">
      <w:numFmt w:val="bullet"/>
      <w:lvlText w:val="•"/>
      <w:lvlJc w:val="left"/>
      <w:pPr>
        <w:ind w:left="3002" w:hanging="308"/>
      </w:pPr>
      <w:rPr>
        <w:rFonts w:hint="default"/>
        <w:lang w:val="en-IE" w:eastAsia="en-IE" w:bidi="en-IE"/>
      </w:rPr>
    </w:lvl>
    <w:lvl w:ilvl="4" w:tplc="7C065A1A">
      <w:numFmt w:val="bullet"/>
      <w:lvlText w:val="•"/>
      <w:lvlJc w:val="left"/>
      <w:pPr>
        <w:ind w:left="3696" w:hanging="308"/>
      </w:pPr>
      <w:rPr>
        <w:rFonts w:hint="default"/>
        <w:lang w:val="en-IE" w:eastAsia="en-IE" w:bidi="en-IE"/>
      </w:rPr>
    </w:lvl>
    <w:lvl w:ilvl="5" w:tplc="182CB6F2">
      <w:numFmt w:val="bullet"/>
      <w:lvlText w:val="•"/>
      <w:lvlJc w:val="left"/>
      <w:pPr>
        <w:ind w:left="4390" w:hanging="308"/>
      </w:pPr>
      <w:rPr>
        <w:rFonts w:hint="default"/>
        <w:lang w:val="en-IE" w:eastAsia="en-IE" w:bidi="en-IE"/>
      </w:rPr>
    </w:lvl>
    <w:lvl w:ilvl="6" w:tplc="FC3C14F2">
      <w:numFmt w:val="bullet"/>
      <w:lvlText w:val="•"/>
      <w:lvlJc w:val="left"/>
      <w:pPr>
        <w:ind w:left="5084" w:hanging="308"/>
      </w:pPr>
      <w:rPr>
        <w:rFonts w:hint="default"/>
        <w:lang w:val="en-IE" w:eastAsia="en-IE" w:bidi="en-IE"/>
      </w:rPr>
    </w:lvl>
    <w:lvl w:ilvl="7" w:tplc="01A8FC0E">
      <w:numFmt w:val="bullet"/>
      <w:lvlText w:val="•"/>
      <w:lvlJc w:val="left"/>
      <w:pPr>
        <w:ind w:left="5778" w:hanging="308"/>
      </w:pPr>
      <w:rPr>
        <w:rFonts w:hint="default"/>
        <w:lang w:val="en-IE" w:eastAsia="en-IE" w:bidi="en-IE"/>
      </w:rPr>
    </w:lvl>
    <w:lvl w:ilvl="8" w:tplc="55BA4AD6">
      <w:numFmt w:val="bullet"/>
      <w:lvlText w:val="•"/>
      <w:lvlJc w:val="left"/>
      <w:pPr>
        <w:ind w:left="6472" w:hanging="308"/>
      </w:pPr>
      <w:rPr>
        <w:rFonts w:hint="default"/>
        <w:lang w:val="en-IE" w:eastAsia="en-IE" w:bidi="en-IE"/>
      </w:rPr>
    </w:lvl>
  </w:abstractNum>
  <w:abstractNum w:abstractNumId="9" w15:restartNumberingAfterBreak="0">
    <w:nsid w:val="0C787D87"/>
    <w:multiLevelType w:val="hybridMultilevel"/>
    <w:tmpl w:val="13142726"/>
    <w:lvl w:ilvl="0" w:tplc="3782F296">
      <w:numFmt w:val="bullet"/>
      <w:lvlText w:val=""/>
      <w:lvlJc w:val="left"/>
      <w:pPr>
        <w:ind w:left="769" w:hanging="360"/>
      </w:pPr>
      <w:rPr>
        <w:rFonts w:ascii="Symbol" w:eastAsia="Symbol" w:hAnsi="Symbol" w:cs="Symbol" w:hint="default"/>
        <w:w w:val="75"/>
        <w:sz w:val="19"/>
        <w:szCs w:val="19"/>
        <w:lang w:val="en-IE" w:eastAsia="en-IE" w:bidi="en-IE"/>
      </w:rPr>
    </w:lvl>
    <w:lvl w:ilvl="1" w:tplc="03A4EA2E">
      <w:numFmt w:val="bullet"/>
      <w:lvlText w:val=""/>
      <w:lvlJc w:val="left"/>
      <w:pPr>
        <w:ind w:left="1187" w:hanging="360"/>
      </w:pPr>
      <w:rPr>
        <w:rFonts w:ascii="Symbol" w:eastAsia="Symbol" w:hAnsi="Symbol" w:cs="Symbol" w:hint="default"/>
        <w:w w:val="75"/>
        <w:sz w:val="19"/>
        <w:szCs w:val="19"/>
        <w:lang w:val="en-IE" w:eastAsia="en-IE" w:bidi="en-IE"/>
      </w:rPr>
    </w:lvl>
    <w:lvl w:ilvl="2" w:tplc="6CAEAC1E">
      <w:numFmt w:val="bullet"/>
      <w:lvlText w:val="•"/>
      <w:lvlJc w:val="left"/>
      <w:pPr>
        <w:ind w:left="1885" w:hanging="360"/>
      </w:pPr>
      <w:rPr>
        <w:rFonts w:hint="default"/>
        <w:lang w:val="en-IE" w:eastAsia="en-IE" w:bidi="en-IE"/>
      </w:rPr>
    </w:lvl>
    <w:lvl w:ilvl="3" w:tplc="85C207DA">
      <w:numFmt w:val="bullet"/>
      <w:lvlText w:val="•"/>
      <w:lvlJc w:val="left"/>
      <w:pPr>
        <w:ind w:left="2591" w:hanging="360"/>
      </w:pPr>
      <w:rPr>
        <w:rFonts w:hint="default"/>
        <w:lang w:val="en-IE" w:eastAsia="en-IE" w:bidi="en-IE"/>
      </w:rPr>
    </w:lvl>
    <w:lvl w:ilvl="4" w:tplc="7A688718">
      <w:numFmt w:val="bullet"/>
      <w:lvlText w:val="•"/>
      <w:lvlJc w:val="left"/>
      <w:pPr>
        <w:ind w:left="3297" w:hanging="360"/>
      </w:pPr>
      <w:rPr>
        <w:rFonts w:hint="default"/>
        <w:lang w:val="en-IE" w:eastAsia="en-IE" w:bidi="en-IE"/>
      </w:rPr>
    </w:lvl>
    <w:lvl w:ilvl="5" w:tplc="37AE7F92">
      <w:numFmt w:val="bullet"/>
      <w:lvlText w:val="•"/>
      <w:lvlJc w:val="left"/>
      <w:pPr>
        <w:ind w:left="4002" w:hanging="360"/>
      </w:pPr>
      <w:rPr>
        <w:rFonts w:hint="default"/>
        <w:lang w:val="en-IE" w:eastAsia="en-IE" w:bidi="en-IE"/>
      </w:rPr>
    </w:lvl>
    <w:lvl w:ilvl="6" w:tplc="8A765DC4">
      <w:numFmt w:val="bullet"/>
      <w:lvlText w:val="•"/>
      <w:lvlJc w:val="left"/>
      <w:pPr>
        <w:ind w:left="4708" w:hanging="360"/>
      </w:pPr>
      <w:rPr>
        <w:rFonts w:hint="default"/>
        <w:lang w:val="en-IE" w:eastAsia="en-IE" w:bidi="en-IE"/>
      </w:rPr>
    </w:lvl>
    <w:lvl w:ilvl="7" w:tplc="C422E36E">
      <w:numFmt w:val="bullet"/>
      <w:lvlText w:val="•"/>
      <w:lvlJc w:val="left"/>
      <w:pPr>
        <w:ind w:left="5414" w:hanging="360"/>
      </w:pPr>
      <w:rPr>
        <w:rFonts w:hint="default"/>
        <w:lang w:val="en-IE" w:eastAsia="en-IE" w:bidi="en-IE"/>
      </w:rPr>
    </w:lvl>
    <w:lvl w:ilvl="8" w:tplc="83D641E0">
      <w:numFmt w:val="bullet"/>
      <w:lvlText w:val="•"/>
      <w:lvlJc w:val="left"/>
      <w:pPr>
        <w:ind w:left="6119" w:hanging="360"/>
      </w:pPr>
      <w:rPr>
        <w:rFonts w:hint="default"/>
        <w:lang w:val="en-IE" w:eastAsia="en-IE" w:bidi="en-IE"/>
      </w:rPr>
    </w:lvl>
  </w:abstractNum>
  <w:abstractNum w:abstractNumId="10" w15:restartNumberingAfterBreak="0">
    <w:nsid w:val="0ECE1CA5"/>
    <w:multiLevelType w:val="hybridMultilevel"/>
    <w:tmpl w:val="48C2CA54"/>
    <w:lvl w:ilvl="0" w:tplc="AF480520">
      <w:numFmt w:val="bullet"/>
      <w:lvlText w:val="•"/>
      <w:lvlJc w:val="left"/>
      <w:pPr>
        <w:ind w:left="1024" w:hanging="358"/>
      </w:pPr>
      <w:rPr>
        <w:rFonts w:ascii="Times New Roman" w:eastAsia="Times New Roman" w:hAnsi="Times New Roman" w:cs="Times New Roman" w:hint="default"/>
        <w:w w:val="98"/>
        <w:sz w:val="19"/>
        <w:szCs w:val="19"/>
        <w:lang w:val="en-IE" w:eastAsia="en-IE" w:bidi="en-IE"/>
      </w:rPr>
    </w:lvl>
    <w:lvl w:ilvl="1" w:tplc="E6A033DE">
      <w:numFmt w:val="bullet"/>
      <w:lvlText w:val="•"/>
      <w:lvlJc w:val="left"/>
      <w:pPr>
        <w:ind w:left="1683" w:hanging="358"/>
      </w:pPr>
      <w:rPr>
        <w:rFonts w:hint="default"/>
        <w:lang w:val="en-IE" w:eastAsia="en-IE" w:bidi="en-IE"/>
      </w:rPr>
    </w:lvl>
    <w:lvl w:ilvl="2" w:tplc="1380865C">
      <w:numFmt w:val="bullet"/>
      <w:lvlText w:val="•"/>
      <w:lvlJc w:val="left"/>
      <w:pPr>
        <w:ind w:left="2346" w:hanging="358"/>
      </w:pPr>
      <w:rPr>
        <w:rFonts w:hint="default"/>
        <w:lang w:val="en-IE" w:eastAsia="en-IE" w:bidi="en-IE"/>
      </w:rPr>
    </w:lvl>
    <w:lvl w:ilvl="3" w:tplc="D9FC56F6">
      <w:numFmt w:val="bullet"/>
      <w:lvlText w:val="•"/>
      <w:lvlJc w:val="left"/>
      <w:pPr>
        <w:ind w:left="3009" w:hanging="358"/>
      </w:pPr>
      <w:rPr>
        <w:rFonts w:hint="default"/>
        <w:lang w:val="en-IE" w:eastAsia="en-IE" w:bidi="en-IE"/>
      </w:rPr>
    </w:lvl>
    <w:lvl w:ilvl="4" w:tplc="70B2D57A">
      <w:numFmt w:val="bullet"/>
      <w:lvlText w:val="•"/>
      <w:lvlJc w:val="left"/>
      <w:pPr>
        <w:ind w:left="3672" w:hanging="358"/>
      </w:pPr>
      <w:rPr>
        <w:rFonts w:hint="default"/>
        <w:lang w:val="en-IE" w:eastAsia="en-IE" w:bidi="en-IE"/>
      </w:rPr>
    </w:lvl>
    <w:lvl w:ilvl="5" w:tplc="43D48836">
      <w:numFmt w:val="bullet"/>
      <w:lvlText w:val="•"/>
      <w:lvlJc w:val="left"/>
      <w:pPr>
        <w:ind w:left="4335" w:hanging="358"/>
      </w:pPr>
      <w:rPr>
        <w:rFonts w:hint="default"/>
        <w:lang w:val="en-IE" w:eastAsia="en-IE" w:bidi="en-IE"/>
      </w:rPr>
    </w:lvl>
    <w:lvl w:ilvl="6" w:tplc="E7E6EA8A">
      <w:numFmt w:val="bullet"/>
      <w:lvlText w:val="•"/>
      <w:lvlJc w:val="left"/>
      <w:pPr>
        <w:ind w:left="4998" w:hanging="358"/>
      </w:pPr>
      <w:rPr>
        <w:rFonts w:hint="default"/>
        <w:lang w:val="en-IE" w:eastAsia="en-IE" w:bidi="en-IE"/>
      </w:rPr>
    </w:lvl>
    <w:lvl w:ilvl="7" w:tplc="42841ED8">
      <w:numFmt w:val="bullet"/>
      <w:lvlText w:val="•"/>
      <w:lvlJc w:val="left"/>
      <w:pPr>
        <w:ind w:left="5661" w:hanging="358"/>
      </w:pPr>
      <w:rPr>
        <w:rFonts w:hint="default"/>
        <w:lang w:val="en-IE" w:eastAsia="en-IE" w:bidi="en-IE"/>
      </w:rPr>
    </w:lvl>
    <w:lvl w:ilvl="8" w:tplc="9058071A">
      <w:numFmt w:val="bullet"/>
      <w:lvlText w:val="•"/>
      <w:lvlJc w:val="left"/>
      <w:pPr>
        <w:ind w:left="6324" w:hanging="358"/>
      </w:pPr>
      <w:rPr>
        <w:rFonts w:hint="default"/>
        <w:lang w:val="en-IE" w:eastAsia="en-IE" w:bidi="en-IE"/>
      </w:rPr>
    </w:lvl>
  </w:abstractNum>
  <w:abstractNum w:abstractNumId="11" w15:restartNumberingAfterBreak="0">
    <w:nsid w:val="10F95B77"/>
    <w:multiLevelType w:val="hybridMultilevel"/>
    <w:tmpl w:val="4240E200"/>
    <w:lvl w:ilvl="0" w:tplc="D592F40E">
      <w:start w:val="12"/>
      <w:numFmt w:val="upperRoman"/>
      <w:lvlText w:val="%1."/>
      <w:lvlJc w:val="left"/>
      <w:pPr>
        <w:ind w:left="920" w:hanging="416"/>
      </w:pPr>
      <w:rPr>
        <w:rFonts w:ascii="Times New Roman" w:eastAsia="Times New Roman" w:hAnsi="Times New Roman" w:cs="Times New Roman" w:hint="default"/>
        <w:b/>
        <w:bCs/>
        <w:spacing w:val="-4"/>
        <w:w w:val="98"/>
        <w:sz w:val="19"/>
        <w:szCs w:val="19"/>
        <w:lang w:val="en-IE" w:eastAsia="en-IE" w:bidi="en-IE"/>
      </w:rPr>
    </w:lvl>
    <w:lvl w:ilvl="1" w:tplc="603EB8B4">
      <w:numFmt w:val="bullet"/>
      <w:lvlText w:val="•"/>
      <w:lvlJc w:val="left"/>
      <w:pPr>
        <w:ind w:left="1614" w:hanging="416"/>
      </w:pPr>
      <w:rPr>
        <w:rFonts w:hint="default"/>
        <w:lang w:val="en-IE" w:eastAsia="en-IE" w:bidi="en-IE"/>
      </w:rPr>
    </w:lvl>
    <w:lvl w:ilvl="2" w:tplc="516058CC">
      <w:numFmt w:val="bullet"/>
      <w:lvlText w:val="•"/>
      <w:lvlJc w:val="left"/>
      <w:pPr>
        <w:ind w:left="2308" w:hanging="416"/>
      </w:pPr>
      <w:rPr>
        <w:rFonts w:hint="default"/>
        <w:lang w:val="en-IE" w:eastAsia="en-IE" w:bidi="en-IE"/>
      </w:rPr>
    </w:lvl>
    <w:lvl w:ilvl="3" w:tplc="F1140E1A">
      <w:numFmt w:val="bullet"/>
      <w:lvlText w:val="•"/>
      <w:lvlJc w:val="left"/>
      <w:pPr>
        <w:ind w:left="3002" w:hanging="416"/>
      </w:pPr>
      <w:rPr>
        <w:rFonts w:hint="default"/>
        <w:lang w:val="en-IE" w:eastAsia="en-IE" w:bidi="en-IE"/>
      </w:rPr>
    </w:lvl>
    <w:lvl w:ilvl="4" w:tplc="3F9E1310">
      <w:numFmt w:val="bullet"/>
      <w:lvlText w:val="•"/>
      <w:lvlJc w:val="left"/>
      <w:pPr>
        <w:ind w:left="3696" w:hanging="416"/>
      </w:pPr>
      <w:rPr>
        <w:rFonts w:hint="default"/>
        <w:lang w:val="en-IE" w:eastAsia="en-IE" w:bidi="en-IE"/>
      </w:rPr>
    </w:lvl>
    <w:lvl w:ilvl="5" w:tplc="9F864E3C">
      <w:numFmt w:val="bullet"/>
      <w:lvlText w:val="•"/>
      <w:lvlJc w:val="left"/>
      <w:pPr>
        <w:ind w:left="4390" w:hanging="416"/>
      </w:pPr>
      <w:rPr>
        <w:rFonts w:hint="default"/>
        <w:lang w:val="en-IE" w:eastAsia="en-IE" w:bidi="en-IE"/>
      </w:rPr>
    </w:lvl>
    <w:lvl w:ilvl="6" w:tplc="A24CBEB4">
      <w:numFmt w:val="bullet"/>
      <w:lvlText w:val="•"/>
      <w:lvlJc w:val="left"/>
      <w:pPr>
        <w:ind w:left="5084" w:hanging="416"/>
      </w:pPr>
      <w:rPr>
        <w:rFonts w:hint="default"/>
        <w:lang w:val="en-IE" w:eastAsia="en-IE" w:bidi="en-IE"/>
      </w:rPr>
    </w:lvl>
    <w:lvl w:ilvl="7" w:tplc="8D22CF5A">
      <w:numFmt w:val="bullet"/>
      <w:lvlText w:val="•"/>
      <w:lvlJc w:val="left"/>
      <w:pPr>
        <w:ind w:left="5778" w:hanging="416"/>
      </w:pPr>
      <w:rPr>
        <w:rFonts w:hint="default"/>
        <w:lang w:val="en-IE" w:eastAsia="en-IE" w:bidi="en-IE"/>
      </w:rPr>
    </w:lvl>
    <w:lvl w:ilvl="8" w:tplc="34D06276">
      <w:numFmt w:val="bullet"/>
      <w:lvlText w:val="•"/>
      <w:lvlJc w:val="left"/>
      <w:pPr>
        <w:ind w:left="6472" w:hanging="416"/>
      </w:pPr>
      <w:rPr>
        <w:rFonts w:hint="default"/>
        <w:lang w:val="en-IE" w:eastAsia="en-IE" w:bidi="en-IE"/>
      </w:rPr>
    </w:lvl>
  </w:abstractNum>
  <w:abstractNum w:abstractNumId="12" w15:restartNumberingAfterBreak="0">
    <w:nsid w:val="14C915EA"/>
    <w:multiLevelType w:val="hybridMultilevel"/>
    <w:tmpl w:val="D532700C"/>
    <w:lvl w:ilvl="0" w:tplc="06649C96">
      <w:numFmt w:val="bullet"/>
      <w:lvlText w:val="•"/>
      <w:lvlJc w:val="left"/>
      <w:pPr>
        <w:ind w:left="359" w:hanging="120"/>
      </w:pPr>
      <w:rPr>
        <w:rFonts w:ascii="Times New Roman" w:eastAsia="Times New Roman" w:hAnsi="Times New Roman" w:cs="Times New Roman" w:hint="default"/>
        <w:w w:val="99"/>
        <w:sz w:val="20"/>
        <w:szCs w:val="20"/>
        <w:lang w:val="en-IE" w:eastAsia="en-IE" w:bidi="en-IE"/>
      </w:rPr>
    </w:lvl>
    <w:lvl w:ilvl="1" w:tplc="B430335E">
      <w:numFmt w:val="bullet"/>
      <w:lvlText w:val="•"/>
      <w:lvlJc w:val="left"/>
      <w:pPr>
        <w:ind w:left="1077" w:hanging="120"/>
      </w:pPr>
      <w:rPr>
        <w:rFonts w:hint="default"/>
        <w:lang w:val="en-IE" w:eastAsia="en-IE" w:bidi="en-IE"/>
      </w:rPr>
    </w:lvl>
    <w:lvl w:ilvl="2" w:tplc="FA2E6098">
      <w:numFmt w:val="bullet"/>
      <w:lvlText w:val="•"/>
      <w:lvlJc w:val="left"/>
      <w:pPr>
        <w:ind w:left="1794" w:hanging="120"/>
      </w:pPr>
      <w:rPr>
        <w:rFonts w:hint="default"/>
        <w:lang w:val="en-IE" w:eastAsia="en-IE" w:bidi="en-IE"/>
      </w:rPr>
    </w:lvl>
    <w:lvl w:ilvl="3" w:tplc="3D1AA134">
      <w:numFmt w:val="bullet"/>
      <w:lvlText w:val="•"/>
      <w:lvlJc w:val="left"/>
      <w:pPr>
        <w:ind w:left="2511" w:hanging="120"/>
      </w:pPr>
      <w:rPr>
        <w:rFonts w:hint="default"/>
        <w:lang w:val="en-IE" w:eastAsia="en-IE" w:bidi="en-IE"/>
      </w:rPr>
    </w:lvl>
    <w:lvl w:ilvl="4" w:tplc="E3B4FE5A">
      <w:numFmt w:val="bullet"/>
      <w:lvlText w:val="•"/>
      <w:lvlJc w:val="left"/>
      <w:pPr>
        <w:ind w:left="3228" w:hanging="120"/>
      </w:pPr>
      <w:rPr>
        <w:rFonts w:hint="default"/>
        <w:lang w:val="en-IE" w:eastAsia="en-IE" w:bidi="en-IE"/>
      </w:rPr>
    </w:lvl>
    <w:lvl w:ilvl="5" w:tplc="514669BA">
      <w:numFmt w:val="bullet"/>
      <w:lvlText w:val="•"/>
      <w:lvlJc w:val="left"/>
      <w:pPr>
        <w:ind w:left="3945" w:hanging="120"/>
      </w:pPr>
      <w:rPr>
        <w:rFonts w:hint="default"/>
        <w:lang w:val="en-IE" w:eastAsia="en-IE" w:bidi="en-IE"/>
      </w:rPr>
    </w:lvl>
    <w:lvl w:ilvl="6" w:tplc="8CB811A6">
      <w:numFmt w:val="bullet"/>
      <w:lvlText w:val="•"/>
      <w:lvlJc w:val="left"/>
      <w:pPr>
        <w:ind w:left="4662" w:hanging="120"/>
      </w:pPr>
      <w:rPr>
        <w:rFonts w:hint="default"/>
        <w:lang w:val="en-IE" w:eastAsia="en-IE" w:bidi="en-IE"/>
      </w:rPr>
    </w:lvl>
    <w:lvl w:ilvl="7" w:tplc="87A8ADB4">
      <w:numFmt w:val="bullet"/>
      <w:lvlText w:val="•"/>
      <w:lvlJc w:val="left"/>
      <w:pPr>
        <w:ind w:left="5379" w:hanging="120"/>
      </w:pPr>
      <w:rPr>
        <w:rFonts w:hint="default"/>
        <w:lang w:val="en-IE" w:eastAsia="en-IE" w:bidi="en-IE"/>
      </w:rPr>
    </w:lvl>
    <w:lvl w:ilvl="8" w:tplc="4300D00C">
      <w:numFmt w:val="bullet"/>
      <w:lvlText w:val="•"/>
      <w:lvlJc w:val="left"/>
      <w:pPr>
        <w:ind w:left="6096" w:hanging="120"/>
      </w:pPr>
      <w:rPr>
        <w:rFonts w:hint="default"/>
        <w:lang w:val="en-IE" w:eastAsia="en-IE" w:bidi="en-IE"/>
      </w:rPr>
    </w:lvl>
  </w:abstractNum>
  <w:abstractNum w:abstractNumId="13" w15:restartNumberingAfterBreak="0">
    <w:nsid w:val="17BD6CE2"/>
    <w:multiLevelType w:val="hybridMultilevel"/>
    <w:tmpl w:val="E1EE2060"/>
    <w:lvl w:ilvl="0" w:tplc="543E4C4A">
      <w:start w:val="1"/>
      <w:numFmt w:val="decimal"/>
      <w:lvlText w:val="%1."/>
      <w:lvlJc w:val="left"/>
      <w:pPr>
        <w:ind w:left="919" w:hanging="361"/>
      </w:pPr>
      <w:rPr>
        <w:rFonts w:hint="default"/>
        <w:spacing w:val="0"/>
        <w:w w:val="99"/>
        <w:lang w:val="en-IE" w:eastAsia="en-IE" w:bidi="en-IE"/>
      </w:rPr>
    </w:lvl>
    <w:lvl w:ilvl="1" w:tplc="249851E6">
      <w:numFmt w:val="bullet"/>
      <w:lvlText w:val="•"/>
      <w:lvlJc w:val="left"/>
      <w:pPr>
        <w:ind w:left="1593" w:hanging="361"/>
      </w:pPr>
      <w:rPr>
        <w:rFonts w:hint="default"/>
        <w:lang w:val="en-IE" w:eastAsia="en-IE" w:bidi="en-IE"/>
      </w:rPr>
    </w:lvl>
    <w:lvl w:ilvl="2" w:tplc="6C6CCD26">
      <w:numFmt w:val="bullet"/>
      <w:lvlText w:val="•"/>
      <w:lvlJc w:val="left"/>
      <w:pPr>
        <w:ind w:left="2266" w:hanging="361"/>
      </w:pPr>
      <w:rPr>
        <w:rFonts w:hint="default"/>
        <w:lang w:val="en-IE" w:eastAsia="en-IE" w:bidi="en-IE"/>
      </w:rPr>
    </w:lvl>
    <w:lvl w:ilvl="3" w:tplc="C940461A">
      <w:numFmt w:val="bullet"/>
      <w:lvlText w:val="•"/>
      <w:lvlJc w:val="left"/>
      <w:pPr>
        <w:ind w:left="2939" w:hanging="361"/>
      </w:pPr>
      <w:rPr>
        <w:rFonts w:hint="default"/>
        <w:lang w:val="en-IE" w:eastAsia="en-IE" w:bidi="en-IE"/>
      </w:rPr>
    </w:lvl>
    <w:lvl w:ilvl="4" w:tplc="A596EF1A">
      <w:numFmt w:val="bullet"/>
      <w:lvlText w:val="•"/>
      <w:lvlJc w:val="left"/>
      <w:pPr>
        <w:ind w:left="3612" w:hanging="361"/>
      </w:pPr>
      <w:rPr>
        <w:rFonts w:hint="default"/>
        <w:lang w:val="en-IE" w:eastAsia="en-IE" w:bidi="en-IE"/>
      </w:rPr>
    </w:lvl>
    <w:lvl w:ilvl="5" w:tplc="767CFC04">
      <w:numFmt w:val="bullet"/>
      <w:lvlText w:val="•"/>
      <w:lvlJc w:val="left"/>
      <w:pPr>
        <w:ind w:left="4285" w:hanging="361"/>
      </w:pPr>
      <w:rPr>
        <w:rFonts w:hint="default"/>
        <w:lang w:val="en-IE" w:eastAsia="en-IE" w:bidi="en-IE"/>
      </w:rPr>
    </w:lvl>
    <w:lvl w:ilvl="6" w:tplc="DC765D68">
      <w:numFmt w:val="bullet"/>
      <w:lvlText w:val="•"/>
      <w:lvlJc w:val="left"/>
      <w:pPr>
        <w:ind w:left="4958" w:hanging="361"/>
      </w:pPr>
      <w:rPr>
        <w:rFonts w:hint="default"/>
        <w:lang w:val="en-IE" w:eastAsia="en-IE" w:bidi="en-IE"/>
      </w:rPr>
    </w:lvl>
    <w:lvl w:ilvl="7" w:tplc="DA601C24">
      <w:numFmt w:val="bullet"/>
      <w:lvlText w:val="•"/>
      <w:lvlJc w:val="left"/>
      <w:pPr>
        <w:ind w:left="5631" w:hanging="361"/>
      </w:pPr>
      <w:rPr>
        <w:rFonts w:hint="default"/>
        <w:lang w:val="en-IE" w:eastAsia="en-IE" w:bidi="en-IE"/>
      </w:rPr>
    </w:lvl>
    <w:lvl w:ilvl="8" w:tplc="18643AB0">
      <w:numFmt w:val="bullet"/>
      <w:lvlText w:val="•"/>
      <w:lvlJc w:val="left"/>
      <w:pPr>
        <w:ind w:left="6304" w:hanging="361"/>
      </w:pPr>
      <w:rPr>
        <w:rFonts w:hint="default"/>
        <w:lang w:val="en-IE" w:eastAsia="en-IE" w:bidi="en-IE"/>
      </w:rPr>
    </w:lvl>
  </w:abstractNum>
  <w:abstractNum w:abstractNumId="14" w15:restartNumberingAfterBreak="0">
    <w:nsid w:val="18331BC5"/>
    <w:multiLevelType w:val="hybridMultilevel"/>
    <w:tmpl w:val="17A2E158"/>
    <w:lvl w:ilvl="0" w:tplc="A4D2892C">
      <w:start w:val="1"/>
      <w:numFmt w:val="lowerLetter"/>
      <w:lvlText w:val="%1."/>
      <w:lvlJc w:val="left"/>
      <w:pPr>
        <w:ind w:left="198" w:hanging="180"/>
      </w:pPr>
      <w:rPr>
        <w:rFonts w:ascii="Times New Roman" w:eastAsia="Times New Roman" w:hAnsi="Times New Roman" w:cs="Times New Roman" w:hint="default"/>
        <w:spacing w:val="-1"/>
        <w:w w:val="99"/>
        <w:sz w:val="19"/>
        <w:szCs w:val="19"/>
        <w:lang w:val="en-IE" w:eastAsia="en-IE" w:bidi="en-IE"/>
      </w:rPr>
    </w:lvl>
    <w:lvl w:ilvl="1" w:tplc="C810AF94">
      <w:start w:val="1"/>
      <w:numFmt w:val="decimal"/>
      <w:lvlText w:val="%2."/>
      <w:lvlJc w:val="left"/>
      <w:pPr>
        <w:ind w:left="304" w:hanging="192"/>
      </w:pPr>
      <w:rPr>
        <w:rFonts w:ascii="Times New Roman" w:eastAsia="Times New Roman" w:hAnsi="Times New Roman" w:cs="Times New Roman" w:hint="default"/>
        <w:spacing w:val="0"/>
        <w:w w:val="98"/>
        <w:sz w:val="19"/>
        <w:szCs w:val="19"/>
        <w:lang w:val="en-IE" w:eastAsia="en-IE" w:bidi="en-IE"/>
      </w:rPr>
    </w:lvl>
    <w:lvl w:ilvl="2" w:tplc="5DCA72FA">
      <w:start w:val="1"/>
      <w:numFmt w:val="lowerLetter"/>
      <w:lvlText w:val="(%3)"/>
      <w:lvlJc w:val="left"/>
      <w:pPr>
        <w:ind w:left="1103" w:hanging="399"/>
      </w:pPr>
      <w:rPr>
        <w:rFonts w:ascii="Times New Roman" w:eastAsia="Times New Roman" w:hAnsi="Times New Roman" w:cs="Times New Roman" w:hint="default"/>
        <w:spacing w:val="-2"/>
        <w:w w:val="98"/>
        <w:sz w:val="19"/>
        <w:szCs w:val="19"/>
        <w:lang w:val="en-IE" w:eastAsia="en-IE" w:bidi="en-IE"/>
      </w:rPr>
    </w:lvl>
    <w:lvl w:ilvl="3" w:tplc="716A800E">
      <w:numFmt w:val="bullet"/>
      <w:lvlText w:val="•"/>
      <w:lvlJc w:val="left"/>
      <w:pPr>
        <w:ind w:left="1918" w:hanging="399"/>
      </w:pPr>
      <w:rPr>
        <w:rFonts w:hint="default"/>
        <w:lang w:val="en-IE" w:eastAsia="en-IE" w:bidi="en-IE"/>
      </w:rPr>
    </w:lvl>
    <w:lvl w:ilvl="4" w:tplc="1BDC39A6">
      <w:numFmt w:val="bullet"/>
      <w:lvlText w:val="•"/>
      <w:lvlJc w:val="left"/>
      <w:pPr>
        <w:ind w:left="2737" w:hanging="399"/>
      </w:pPr>
      <w:rPr>
        <w:rFonts w:hint="default"/>
        <w:lang w:val="en-IE" w:eastAsia="en-IE" w:bidi="en-IE"/>
      </w:rPr>
    </w:lvl>
    <w:lvl w:ilvl="5" w:tplc="0192813C">
      <w:numFmt w:val="bullet"/>
      <w:lvlText w:val="•"/>
      <w:lvlJc w:val="left"/>
      <w:pPr>
        <w:ind w:left="3556" w:hanging="399"/>
      </w:pPr>
      <w:rPr>
        <w:rFonts w:hint="default"/>
        <w:lang w:val="en-IE" w:eastAsia="en-IE" w:bidi="en-IE"/>
      </w:rPr>
    </w:lvl>
    <w:lvl w:ilvl="6" w:tplc="66A4311E">
      <w:numFmt w:val="bullet"/>
      <w:lvlText w:val="•"/>
      <w:lvlJc w:val="left"/>
      <w:pPr>
        <w:ind w:left="4375" w:hanging="399"/>
      </w:pPr>
      <w:rPr>
        <w:rFonts w:hint="default"/>
        <w:lang w:val="en-IE" w:eastAsia="en-IE" w:bidi="en-IE"/>
      </w:rPr>
    </w:lvl>
    <w:lvl w:ilvl="7" w:tplc="B964B7C6">
      <w:numFmt w:val="bullet"/>
      <w:lvlText w:val="•"/>
      <w:lvlJc w:val="left"/>
      <w:pPr>
        <w:ind w:left="5194" w:hanging="399"/>
      </w:pPr>
      <w:rPr>
        <w:rFonts w:hint="default"/>
        <w:lang w:val="en-IE" w:eastAsia="en-IE" w:bidi="en-IE"/>
      </w:rPr>
    </w:lvl>
    <w:lvl w:ilvl="8" w:tplc="CFFEEDA8">
      <w:numFmt w:val="bullet"/>
      <w:lvlText w:val="•"/>
      <w:lvlJc w:val="left"/>
      <w:pPr>
        <w:ind w:left="6013" w:hanging="399"/>
      </w:pPr>
      <w:rPr>
        <w:rFonts w:hint="default"/>
        <w:lang w:val="en-IE" w:eastAsia="en-IE" w:bidi="en-IE"/>
      </w:rPr>
    </w:lvl>
  </w:abstractNum>
  <w:abstractNum w:abstractNumId="15" w15:restartNumberingAfterBreak="0">
    <w:nsid w:val="1B3E516D"/>
    <w:multiLevelType w:val="hybridMultilevel"/>
    <w:tmpl w:val="FF96D9DA"/>
    <w:lvl w:ilvl="0" w:tplc="36388F3A">
      <w:numFmt w:val="bullet"/>
      <w:lvlText w:val=""/>
      <w:lvlJc w:val="left"/>
      <w:pPr>
        <w:ind w:left="827" w:hanging="360"/>
      </w:pPr>
      <w:rPr>
        <w:rFonts w:ascii="Wingdings" w:eastAsia="Wingdings" w:hAnsi="Wingdings" w:cs="Wingdings" w:hint="default"/>
        <w:w w:val="99"/>
        <w:sz w:val="19"/>
        <w:szCs w:val="19"/>
        <w:lang w:val="en-IE" w:eastAsia="en-IE" w:bidi="en-IE"/>
      </w:rPr>
    </w:lvl>
    <w:lvl w:ilvl="1" w:tplc="10EA65C6">
      <w:numFmt w:val="bullet"/>
      <w:lvlText w:val=""/>
      <w:lvlJc w:val="left"/>
      <w:pPr>
        <w:ind w:left="1352" w:hanging="413"/>
      </w:pPr>
      <w:rPr>
        <w:rFonts w:ascii="Symbol" w:eastAsia="Symbol" w:hAnsi="Symbol" w:cs="Symbol" w:hint="default"/>
        <w:w w:val="54"/>
        <w:sz w:val="19"/>
        <w:szCs w:val="19"/>
        <w:lang w:val="en-IE" w:eastAsia="en-IE" w:bidi="en-IE"/>
      </w:rPr>
    </w:lvl>
    <w:lvl w:ilvl="2" w:tplc="B32C4F4A">
      <w:numFmt w:val="bullet"/>
      <w:lvlText w:val="•"/>
      <w:lvlJc w:val="left"/>
      <w:pPr>
        <w:ind w:left="2045" w:hanging="413"/>
      </w:pPr>
      <w:rPr>
        <w:rFonts w:hint="default"/>
        <w:lang w:val="en-IE" w:eastAsia="en-IE" w:bidi="en-IE"/>
      </w:rPr>
    </w:lvl>
    <w:lvl w:ilvl="3" w:tplc="25E4E470">
      <w:numFmt w:val="bullet"/>
      <w:lvlText w:val="•"/>
      <w:lvlJc w:val="left"/>
      <w:pPr>
        <w:ind w:left="2731" w:hanging="413"/>
      </w:pPr>
      <w:rPr>
        <w:rFonts w:hint="default"/>
        <w:lang w:val="en-IE" w:eastAsia="en-IE" w:bidi="en-IE"/>
      </w:rPr>
    </w:lvl>
    <w:lvl w:ilvl="4" w:tplc="5C466396">
      <w:numFmt w:val="bullet"/>
      <w:lvlText w:val="•"/>
      <w:lvlJc w:val="left"/>
      <w:pPr>
        <w:ind w:left="3417" w:hanging="413"/>
      </w:pPr>
      <w:rPr>
        <w:rFonts w:hint="default"/>
        <w:lang w:val="en-IE" w:eastAsia="en-IE" w:bidi="en-IE"/>
      </w:rPr>
    </w:lvl>
    <w:lvl w:ilvl="5" w:tplc="EBF80680">
      <w:numFmt w:val="bullet"/>
      <w:lvlText w:val="•"/>
      <w:lvlJc w:val="left"/>
      <w:pPr>
        <w:ind w:left="4102" w:hanging="413"/>
      </w:pPr>
      <w:rPr>
        <w:rFonts w:hint="default"/>
        <w:lang w:val="en-IE" w:eastAsia="en-IE" w:bidi="en-IE"/>
      </w:rPr>
    </w:lvl>
    <w:lvl w:ilvl="6" w:tplc="CA0CADD8">
      <w:numFmt w:val="bullet"/>
      <w:lvlText w:val="•"/>
      <w:lvlJc w:val="left"/>
      <w:pPr>
        <w:ind w:left="4788" w:hanging="413"/>
      </w:pPr>
      <w:rPr>
        <w:rFonts w:hint="default"/>
        <w:lang w:val="en-IE" w:eastAsia="en-IE" w:bidi="en-IE"/>
      </w:rPr>
    </w:lvl>
    <w:lvl w:ilvl="7" w:tplc="ACBAD566">
      <w:numFmt w:val="bullet"/>
      <w:lvlText w:val="•"/>
      <w:lvlJc w:val="left"/>
      <w:pPr>
        <w:ind w:left="5474" w:hanging="413"/>
      </w:pPr>
      <w:rPr>
        <w:rFonts w:hint="default"/>
        <w:lang w:val="en-IE" w:eastAsia="en-IE" w:bidi="en-IE"/>
      </w:rPr>
    </w:lvl>
    <w:lvl w:ilvl="8" w:tplc="67CC65B2">
      <w:numFmt w:val="bullet"/>
      <w:lvlText w:val="•"/>
      <w:lvlJc w:val="left"/>
      <w:pPr>
        <w:ind w:left="6159" w:hanging="413"/>
      </w:pPr>
      <w:rPr>
        <w:rFonts w:hint="default"/>
        <w:lang w:val="en-IE" w:eastAsia="en-IE" w:bidi="en-IE"/>
      </w:rPr>
    </w:lvl>
  </w:abstractNum>
  <w:abstractNum w:abstractNumId="16" w15:restartNumberingAfterBreak="0">
    <w:nsid w:val="1C0C33A5"/>
    <w:multiLevelType w:val="hybridMultilevel"/>
    <w:tmpl w:val="09BCE968"/>
    <w:lvl w:ilvl="0" w:tplc="B8D65DF6">
      <w:numFmt w:val="bullet"/>
      <w:lvlText w:val=""/>
      <w:lvlJc w:val="left"/>
      <w:pPr>
        <w:ind w:left="667" w:hanging="361"/>
      </w:pPr>
      <w:rPr>
        <w:rFonts w:ascii="Symbol" w:eastAsia="Symbol" w:hAnsi="Symbol" w:cs="Symbol" w:hint="default"/>
        <w:w w:val="99"/>
        <w:sz w:val="19"/>
        <w:szCs w:val="19"/>
        <w:lang w:val="en-IE" w:eastAsia="en-IE" w:bidi="en-IE"/>
      </w:rPr>
    </w:lvl>
    <w:lvl w:ilvl="1" w:tplc="36803834">
      <w:numFmt w:val="bullet"/>
      <w:lvlText w:val=""/>
      <w:lvlJc w:val="left"/>
      <w:pPr>
        <w:ind w:left="907" w:hanging="349"/>
      </w:pPr>
      <w:rPr>
        <w:rFonts w:ascii="Symbol" w:eastAsia="Symbol" w:hAnsi="Symbol" w:cs="Symbol" w:hint="default"/>
        <w:w w:val="99"/>
        <w:sz w:val="19"/>
        <w:szCs w:val="19"/>
        <w:lang w:val="en-IE" w:eastAsia="en-IE" w:bidi="en-IE"/>
      </w:rPr>
    </w:lvl>
    <w:lvl w:ilvl="2" w:tplc="B222361C">
      <w:numFmt w:val="bullet"/>
      <w:lvlText w:val="•"/>
      <w:lvlJc w:val="left"/>
      <w:pPr>
        <w:ind w:left="1650" w:hanging="349"/>
      </w:pPr>
      <w:rPr>
        <w:rFonts w:hint="default"/>
        <w:lang w:val="en-IE" w:eastAsia="en-IE" w:bidi="en-IE"/>
      </w:rPr>
    </w:lvl>
    <w:lvl w:ilvl="3" w:tplc="2C32BFF8">
      <w:numFmt w:val="bullet"/>
      <w:lvlText w:val="•"/>
      <w:lvlJc w:val="left"/>
      <w:pPr>
        <w:ind w:left="2400" w:hanging="349"/>
      </w:pPr>
      <w:rPr>
        <w:rFonts w:hint="default"/>
        <w:lang w:val="en-IE" w:eastAsia="en-IE" w:bidi="en-IE"/>
      </w:rPr>
    </w:lvl>
    <w:lvl w:ilvl="4" w:tplc="087E2A54">
      <w:numFmt w:val="bullet"/>
      <w:lvlText w:val="•"/>
      <w:lvlJc w:val="left"/>
      <w:pPr>
        <w:ind w:left="3150" w:hanging="349"/>
      </w:pPr>
      <w:rPr>
        <w:rFonts w:hint="default"/>
        <w:lang w:val="en-IE" w:eastAsia="en-IE" w:bidi="en-IE"/>
      </w:rPr>
    </w:lvl>
    <w:lvl w:ilvl="5" w:tplc="317A6024">
      <w:numFmt w:val="bullet"/>
      <w:lvlText w:val="•"/>
      <w:lvlJc w:val="left"/>
      <w:pPr>
        <w:ind w:left="3900" w:hanging="349"/>
      </w:pPr>
      <w:rPr>
        <w:rFonts w:hint="default"/>
        <w:lang w:val="en-IE" w:eastAsia="en-IE" w:bidi="en-IE"/>
      </w:rPr>
    </w:lvl>
    <w:lvl w:ilvl="6" w:tplc="BEBCB562">
      <w:numFmt w:val="bullet"/>
      <w:lvlText w:val="•"/>
      <w:lvlJc w:val="left"/>
      <w:pPr>
        <w:ind w:left="4650" w:hanging="349"/>
      </w:pPr>
      <w:rPr>
        <w:rFonts w:hint="default"/>
        <w:lang w:val="en-IE" w:eastAsia="en-IE" w:bidi="en-IE"/>
      </w:rPr>
    </w:lvl>
    <w:lvl w:ilvl="7" w:tplc="F92000E0">
      <w:numFmt w:val="bullet"/>
      <w:lvlText w:val="•"/>
      <w:lvlJc w:val="left"/>
      <w:pPr>
        <w:ind w:left="5400" w:hanging="349"/>
      </w:pPr>
      <w:rPr>
        <w:rFonts w:hint="default"/>
        <w:lang w:val="en-IE" w:eastAsia="en-IE" w:bidi="en-IE"/>
      </w:rPr>
    </w:lvl>
    <w:lvl w:ilvl="8" w:tplc="0AF46E1C">
      <w:numFmt w:val="bullet"/>
      <w:lvlText w:val="•"/>
      <w:lvlJc w:val="left"/>
      <w:pPr>
        <w:ind w:left="6150" w:hanging="349"/>
      </w:pPr>
      <w:rPr>
        <w:rFonts w:hint="default"/>
        <w:lang w:val="en-IE" w:eastAsia="en-IE" w:bidi="en-IE"/>
      </w:rPr>
    </w:lvl>
  </w:abstractNum>
  <w:abstractNum w:abstractNumId="17" w15:restartNumberingAfterBreak="0">
    <w:nsid w:val="1D4A6181"/>
    <w:multiLevelType w:val="hybridMultilevel"/>
    <w:tmpl w:val="D2243602"/>
    <w:lvl w:ilvl="0" w:tplc="31748902">
      <w:start w:val="1"/>
      <w:numFmt w:val="decimal"/>
      <w:lvlText w:val="%1."/>
      <w:lvlJc w:val="left"/>
      <w:pPr>
        <w:ind w:left="522" w:hanging="284"/>
      </w:pPr>
      <w:rPr>
        <w:rFonts w:ascii="Times New Roman" w:eastAsia="Times New Roman" w:hAnsi="Times New Roman" w:cs="Times New Roman" w:hint="default"/>
        <w:spacing w:val="0"/>
        <w:w w:val="99"/>
        <w:sz w:val="19"/>
        <w:szCs w:val="19"/>
        <w:lang w:val="en-IE" w:eastAsia="en-IE" w:bidi="en-IE"/>
      </w:rPr>
    </w:lvl>
    <w:lvl w:ilvl="1" w:tplc="B27A6096">
      <w:numFmt w:val="bullet"/>
      <w:lvlText w:val="•"/>
      <w:lvlJc w:val="left"/>
      <w:pPr>
        <w:ind w:left="1189" w:hanging="284"/>
      </w:pPr>
      <w:rPr>
        <w:rFonts w:hint="default"/>
        <w:lang w:val="en-IE" w:eastAsia="en-IE" w:bidi="en-IE"/>
      </w:rPr>
    </w:lvl>
    <w:lvl w:ilvl="2" w:tplc="E02A55C6">
      <w:numFmt w:val="bullet"/>
      <w:lvlText w:val="•"/>
      <w:lvlJc w:val="left"/>
      <w:pPr>
        <w:ind w:left="1858" w:hanging="284"/>
      </w:pPr>
      <w:rPr>
        <w:rFonts w:hint="default"/>
        <w:lang w:val="en-IE" w:eastAsia="en-IE" w:bidi="en-IE"/>
      </w:rPr>
    </w:lvl>
    <w:lvl w:ilvl="3" w:tplc="FB28F6E4">
      <w:numFmt w:val="bullet"/>
      <w:lvlText w:val="•"/>
      <w:lvlJc w:val="left"/>
      <w:pPr>
        <w:ind w:left="2527" w:hanging="284"/>
      </w:pPr>
      <w:rPr>
        <w:rFonts w:hint="default"/>
        <w:lang w:val="en-IE" w:eastAsia="en-IE" w:bidi="en-IE"/>
      </w:rPr>
    </w:lvl>
    <w:lvl w:ilvl="4" w:tplc="1ED05E5A">
      <w:numFmt w:val="bullet"/>
      <w:lvlText w:val="•"/>
      <w:lvlJc w:val="left"/>
      <w:pPr>
        <w:ind w:left="3196" w:hanging="284"/>
      </w:pPr>
      <w:rPr>
        <w:rFonts w:hint="default"/>
        <w:lang w:val="en-IE" w:eastAsia="en-IE" w:bidi="en-IE"/>
      </w:rPr>
    </w:lvl>
    <w:lvl w:ilvl="5" w:tplc="229E49EA">
      <w:numFmt w:val="bullet"/>
      <w:lvlText w:val="•"/>
      <w:lvlJc w:val="left"/>
      <w:pPr>
        <w:ind w:left="3865" w:hanging="284"/>
      </w:pPr>
      <w:rPr>
        <w:rFonts w:hint="default"/>
        <w:lang w:val="en-IE" w:eastAsia="en-IE" w:bidi="en-IE"/>
      </w:rPr>
    </w:lvl>
    <w:lvl w:ilvl="6" w:tplc="F4AC07AC">
      <w:numFmt w:val="bullet"/>
      <w:lvlText w:val="•"/>
      <w:lvlJc w:val="left"/>
      <w:pPr>
        <w:ind w:left="4534" w:hanging="284"/>
      </w:pPr>
      <w:rPr>
        <w:rFonts w:hint="default"/>
        <w:lang w:val="en-IE" w:eastAsia="en-IE" w:bidi="en-IE"/>
      </w:rPr>
    </w:lvl>
    <w:lvl w:ilvl="7" w:tplc="C50ACADE">
      <w:numFmt w:val="bullet"/>
      <w:lvlText w:val="•"/>
      <w:lvlJc w:val="left"/>
      <w:pPr>
        <w:ind w:left="5203" w:hanging="284"/>
      </w:pPr>
      <w:rPr>
        <w:rFonts w:hint="default"/>
        <w:lang w:val="en-IE" w:eastAsia="en-IE" w:bidi="en-IE"/>
      </w:rPr>
    </w:lvl>
    <w:lvl w:ilvl="8" w:tplc="4CDAA060">
      <w:numFmt w:val="bullet"/>
      <w:lvlText w:val="•"/>
      <w:lvlJc w:val="left"/>
      <w:pPr>
        <w:ind w:left="5872" w:hanging="284"/>
      </w:pPr>
      <w:rPr>
        <w:rFonts w:hint="default"/>
        <w:lang w:val="en-IE" w:eastAsia="en-IE" w:bidi="en-IE"/>
      </w:rPr>
    </w:lvl>
  </w:abstractNum>
  <w:abstractNum w:abstractNumId="18" w15:restartNumberingAfterBreak="0">
    <w:nsid w:val="1FAE0589"/>
    <w:multiLevelType w:val="hybridMultilevel"/>
    <w:tmpl w:val="07C46B0E"/>
    <w:lvl w:ilvl="0" w:tplc="8F1EE9E8">
      <w:start w:val="1"/>
      <w:numFmt w:val="decimal"/>
      <w:lvlText w:val="%1."/>
      <w:lvlJc w:val="left"/>
      <w:pPr>
        <w:ind w:left="925" w:hanging="567"/>
      </w:pPr>
      <w:rPr>
        <w:rFonts w:ascii="Times New Roman" w:eastAsia="Times New Roman" w:hAnsi="Times New Roman" w:cs="Times New Roman" w:hint="default"/>
        <w:spacing w:val="0"/>
        <w:w w:val="99"/>
        <w:sz w:val="19"/>
        <w:szCs w:val="19"/>
        <w:lang w:val="en-IE" w:eastAsia="en-IE" w:bidi="en-IE"/>
      </w:rPr>
    </w:lvl>
    <w:lvl w:ilvl="1" w:tplc="F2543CE6">
      <w:numFmt w:val="bullet"/>
      <w:lvlText w:val="•"/>
      <w:lvlJc w:val="left"/>
      <w:pPr>
        <w:ind w:left="1581" w:hanging="567"/>
      </w:pPr>
      <w:rPr>
        <w:rFonts w:hint="default"/>
        <w:lang w:val="en-IE" w:eastAsia="en-IE" w:bidi="en-IE"/>
      </w:rPr>
    </w:lvl>
    <w:lvl w:ilvl="2" w:tplc="B8FAC0D8">
      <w:numFmt w:val="bullet"/>
      <w:lvlText w:val="•"/>
      <w:lvlJc w:val="left"/>
      <w:pPr>
        <w:ind w:left="2242" w:hanging="567"/>
      </w:pPr>
      <w:rPr>
        <w:rFonts w:hint="default"/>
        <w:lang w:val="en-IE" w:eastAsia="en-IE" w:bidi="en-IE"/>
      </w:rPr>
    </w:lvl>
    <w:lvl w:ilvl="3" w:tplc="CD38913A">
      <w:numFmt w:val="bullet"/>
      <w:lvlText w:val="•"/>
      <w:lvlJc w:val="left"/>
      <w:pPr>
        <w:ind w:left="2903" w:hanging="567"/>
      </w:pPr>
      <w:rPr>
        <w:rFonts w:hint="default"/>
        <w:lang w:val="en-IE" w:eastAsia="en-IE" w:bidi="en-IE"/>
      </w:rPr>
    </w:lvl>
    <w:lvl w:ilvl="4" w:tplc="064CE614">
      <w:numFmt w:val="bullet"/>
      <w:lvlText w:val="•"/>
      <w:lvlJc w:val="left"/>
      <w:pPr>
        <w:ind w:left="3564" w:hanging="567"/>
      </w:pPr>
      <w:rPr>
        <w:rFonts w:hint="default"/>
        <w:lang w:val="en-IE" w:eastAsia="en-IE" w:bidi="en-IE"/>
      </w:rPr>
    </w:lvl>
    <w:lvl w:ilvl="5" w:tplc="3D5A05FC">
      <w:numFmt w:val="bullet"/>
      <w:lvlText w:val="•"/>
      <w:lvlJc w:val="left"/>
      <w:pPr>
        <w:ind w:left="4225" w:hanging="567"/>
      </w:pPr>
      <w:rPr>
        <w:rFonts w:hint="default"/>
        <w:lang w:val="en-IE" w:eastAsia="en-IE" w:bidi="en-IE"/>
      </w:rPr>
    </w:lvl>
    <w:lvl w:ilvl="6" w:tplc="0900BB30">
      <w:numFmt w:val="bullet"/>
      <w:lvlText w:val="•"/>
      <w:lvlJc w:val="left"/>
      <w:pPr>
        <w:ind w:left="4886" w:hanging="567"/>
      </w:pPr>
      <w:rPr>
        <w:rFonts w:hint="default"/>
        <w:lang w:val="en-IE" w:eastAsia="en-IE" w:bidi="en-IE"/>
      </w:rPr>
    </w:lvl>
    <w:lvl w:ilvl="7" w:tplc="D3643D80">
      <w:numFmt w:val="bullet"/>
      <w:lvlText w:val="•"/>
      <w:lvlJc w:val="left"/>
      <w:pPr>
        <w:ind w:left="5547" w:hanging="567"/>
      </w:pPr>
      <w:rPr>
        <w:rFonts w:hint="default"/>
        <w:lang w:val="en-IE" w:eastAsia="en-IE" w:bidi="en-IE"/>
      </w:rPr>
    </w:lvl>
    <w:lvl w:ilvl="8" w:tplc="D06C3F08">
      <w:numFmt w:val="bullet"/>
      <w:lvlText w:val="•"/>
      <w:lvlJc w:val="left"/>
      <w:pPr>
        <w:ind w:left="6208" w:hanging="567"/>
      </w:pPr>
      <w:rPr>
        <w:rFonts w:hint="default"/>
        <w:lang w:val="en-IE" w:eastAsia="en-IE" w:bidi="en-IE"/>
      </w:rPr>
    </w:lvl>
  </w:abstractNum>
  <w:abstractNum w:abstractNumId="19" w15:restartNumberingAfterBreak="0">
    <w:nsid w:val="20A0558F"/>
    <w:multiLevelType w:val="hybridMultilevel"/>
    <w:tmpl w:val="3482DD7C"/>
    <w:lvl w:ilvl="0" w:tplc="7F2057A2">
      <w:start w:val="1"/>
      <w:numFmt w:val="decimal"/>
      <w:lvlText w:val="%1."/>
      <w:lvlJc w:val="left"/>
      <w:pPr>
        <w:ind w:left="199" w:hanging="192"/>
      </w:pPr>
      <w:rPr>
        <w:rFonts w:ascii="Times New Roman" w:eastAsia="Times New Roman" w:hAnsi="Times New Roman" w:cs="Times New Roman" w:hint="default"/>
        <w:spacing w:val="0"/>
        <w:w w:val="99"/>
        <w:sz w:val="19"/>
        <w:szCs w:val="19"/>
        <w:lang w:val="en-IE" w:eastAsia="en-IE" w:bidi="en-IE"/>
      </w:rPr>
    </w:lvl>
    <w:lvl w:ilvl="1" w:tplc="5476C26E">
      <w:numFmt w:val="bullet"/>
      <w:lvlText w:val=""/>
      <w:lvlJc w:val="left"/>
      <w:pPr>
        <w:ind w:left="919" w:hanging="361"/>
      </w:pPr>
      <w:rPr>
        <w:rFonts w:hint="default"/>
        <w:w w:val="100"/>
        <w:lang w:val="en-IE" w:eastAsia="en-IE" w:bidi="en-IE"/>
      </w:rPr>
    </w:lvl>
    <w:lvl w:ilvl="2" w:tplc="7076DDFA">
      <w:numFmt w:val="bullet"/>
      <w:lvlText w:val="•"/>
      <w:lvlJc w:val="left"/>
      <w:pPr>
        <w:ind w:left="1667" w:hanging="361"/>
      </w:pPr>
      <w:rPr>
        <w:rFonts w:hint="default"/>
        <w:lang w:val="en-IE" w:eastAsia="en-IE" w:bidi="en-IE"/>
      </w:rPr>
    </w:lvl>
    <w:lvl w:ilvl="3" w:tplc="7CAA1480">
      <w:numFmt w:val="bullet"/>
      <w:lvlText w:val="•"/>
      <w:lvlJc w:val="left"/>
      <w:pPr>
        <w:ind w:left="2415" w:hanging="361"/>
      </w:pPr>
      <w:rPr>
        <w:rFonts w:hint="default"/>
        <w:lang w:val="en-IE" w:eastAsia="en-IE" w:bidi="en-IE"/>
      </w:rPr>
    </w:lvl>
    <w:lvl w:ilvl="4" w:tplc="F58EDDB8">
      <w:numFmt w:val="bullet"/>
      <w:lvlText w:val="•"/>
      <w:lvlJc w:val="left"/>
      <w:pPr>
        <w:ind w:left="3163" w:hanging="361"/>
      </w:pPr>
      <w:rPr>
        <w:rFonts w:hint="default"/>
        <w:lang w:val="en-IE" w:eastAsia="en-IE" w:bidi="en-IE"/>
      </w:rPr>
    </w:lvl>
    <w:lvl w:ilvl="5" w:tplc="888E40D0">
      <w:numFmt w:val="bullet"/>
      <w:lvlText w:val="•"/>
      <w:lvlJc w:val="left"/>
      <w:pPr>
        <w:ind w:left="3911" w:hanging="361"/>
      </w:pPr>
      <w:rPr>
        <w:rFonts w:hint="default"/>
        <w:lang w:val="en-IE" w:eastAsia="en-IE" w:bidi="en-IE"/>
      </w:rPr>
    </w:lvl>
    <w:lvl w:ilvl="6" w:tplc="01BCF480">
      <w:numFmt w:val="bullet"/>
      <w:lvlText w:val="•"/>
      <w:lvlJc w:val="left"/>
      <w:pPr>
        <w:ind w:left="4659" w:hanging="361"/>
      </w:pPr>
      <w:rPr>
        <w:rFonts w:hint="default"/>
        <w:lang w:val="en-IE" w:eastAsia="en-IE" w:bidi="en-IE"/>
      </w:rPr>
    </w:lvl>
    <w:lvl w:ilvl="7" w:tplc="8D3A6FE4">
      <w:numFmt w:val="bullet"/>
      <w:lvlText w:val="•"/>
      <w:lvlJc w:val="left"/>
      <w:pPr>
        <w:ind w:left="5407" w:hanging="361"/>
      </w:pPr>
      <w:rPr>
        <w:rFonts w:hint="default"/>
        <w:lang w:val="en-IE" w:eastAsia="en-IE" w:bidi="en-IE"/>
      </w:rPr>
    </w:lvl>
    <w:lvl w:ilvl="8" w:tplc="001ECF4A">
      <w:numFmt w:val="bullet"/>
      <w:lvlText w:val="•"/>
      <w:lvlJc w:val="left"/>
      <w:pPr>
        <w:ind w:left="6155" w:hanging="361"/>
      </w:pPr>
      <w:rPr>
        <w:rFonts w:hint="default"/>
        <w:lang w:val="en-IE" w:eastAsia="en-IE" w:bidi="en-IE"/>
      </w:rPr>
    </w:lvl>
  </w:abstractNum>
  <w:abstractNum w:abstractNumId="20" w15:restartNumberingAfterBreak="0">
    <w:nsid w:val="264F66AB"/>
    <w:multiLevelType w:val="hybridMultilevel"/>
    <w:tmpl w:val="0D4C9FDA"/>
    <w:lvl w:ilvl="0" w:tplc="F3F0DB5A">
      <w:start w:val="1"/>
      <w:numFmt w:val="lowerLetter"/>
      <w:lvlText w:val="(%1)"/>
      <w:lvlJc w:val="left"/>
      <w:pPr>
        <w:ind w:left="1187" w:hanging="360"/>
      </w:pPr>
      <w:rPr>
        <w:rFonts w:ascii="Times New Roman" w:eastAsia="Times New Roman" w:hAnsi="Times New Roman" w:cs="Times New Roman" w:hint="default"/>
        <w:spacing w:val="0"/>
        <w:w w:val="96"/>
        <w:sz w:val="20"/>
        <w:szCs w:val="20"/>
        <w:lang w:val="en-IE" w:eastAsia="en-IE" w:bidi="en-IE"/>
      </w:rPr>
    </w:lvl>
    <w:lvl w:ilvl="1" w:tplc="97F4F5B8">
      <w:numFmt w:val="bullet"/>
      <w:lvlText w:val="•"/>
      <w:lvlJc w:val="left"/>
      <w:pPr>
        <w:ind w:left="1815" w:hanging="360"/>
      </w:pPr>
      <w:rPr>
        <w:rFonts w:hint="default"/>
        <w:lang w:val="en-IE" w:eastAsia="en-IE" w:bidi="en-IE"/>
      </w:rPr>
    </w:lvl>
    <w:lvl w:ilvl="2" w:tplc="4C2EED3C">
      <w:numFmt w:val="bullet"/>
      <w:lvlText w:val="•"/>
      <w:lvlJc w:val="left"/>
      <w:pPr>
        <w:ind w:left="2450" w:hanging="360"/>
      </w:pPr>
      <w:rPr>
        <w:rFonts w:hint="default"/>
        <w:lang w:val="en-IE" w:eastAsia="en-IE" w:bidi="en-IE"/>
      </w:rPr>
    </w:lvl>
    <w:lvl w:ilvl="3" w:tplc="B9F46550">
      <w:numFmt w:val="bullet"/>
      <w:lvlText w:val="•"/>
      <w:lvlJc w:val="left"/>
      <w:pPr>
        <w:ind w:left="3085" w:hanging="360"/>
      </w:pPr>
      <w:rPr>
        <w:rFonts w:hint="default"/>
        <w:lang w:val="en-IE" w:eastAsia="en-IE" w:bidi="en-IE"/>
      </w:rPr>
    </w:lvl>
    <w:lvl w:ilvl="4" w:tplc="3FD43856">
      <w:numFmt w:val="bullet"/>
      <w:lvlText w:val="•"/>
      <w:lvlJc w:val="left"/>
      <w:pPr>
        <w:ind w:left="3720" w:hanging="360"/>
      </w:pPr>
      <w:rPr>
        <w:rFonts w:hint="default"/>
        <w:lang w:val="en-IE" w:eastAsia="en-IE" w:bidi="en-IE"/>
      </w:rPr>
    </w:lvl>
    <w:lvl w:ilvl="5" w:tplc="C6206F34">
      <w:numFmt w:val="bullet"/>
      <w:lvlText w:val="•"/>
      <w:lvlJc w:val="left"/>
      <w:pPr>
        <w:ind w:left="4355" w:hanging="360"/>
      </w:pPr>
      <w:rPr>
        <w:rFonts w:hint="default"/>
        <w:lang w:val="en-IE" w:eastAsia="en-IE" w:bidi="en-IE"/>
      </w:rPr>
    </w:lvl>
    <w:lvl w:ilvl="6" w:tplc="837A6088">
      <w:numFmt w:val="bullet"/>
      <w:lvlText w:val="•"/>
      <w:lvlJc w:val="left"/>
      <w:pPr>
        <w:ind w:left="4990" w:hanging="360"/>
      </w:pPr>
      <w:rPr>
        <w:rFonts w:hint="default"/>
        <w:lang w:val="en-IE" w:eastAsia="en-IE" w:bidi="en-IE"/>
      </w:rPr>
    </w:lvl>
    <w:lvl w:ilvl="7" w:tplc="99EC91E8">
      <w:numFmt w:val="bullet"/>
      <w:lvlText w:val="•"/>
      <w:lvlJc w:val="left"/>
      <w:pPr>
        <w:ind w:left="5625" w:hanging="360"/>
      </w:pPr>
      <w:rPr>
        <w:rFonts w:hint="default"/>
        <w:lang w:val="en-IE" w:eastAsia="en-IE" w:bidi="en-IE"/>
      </w:rPr>
    </w:lvl>
    <w:lvl w:ilvl="8" w:tplc="FCE6C20E">
      <w:numFmt w:val="bullet"/>
      <w:lvlText w:val="•"/>
      <w:lvlJc w:val="left"/>
      <w:pPr>
        <w:ind w:left="6260" w:hanging="360"/>
      </w:pPr>
      <w:rPr>
        <w:rFonts w:hint="default"/>
        <w:lang w:val="en-IE" w:eastAsia="en-IE" w:bidi="en-IE"/>
      </w:rPr>
    </w:lvl>
  </w:abstractNum>
  <w:abstractNum w:abstractNumId="21" w15:restartNumberingAfterBreak="0">
    <w:nsid w:val="2A9C68E7"/>
    <w:multiLevelType w:val="hybridMultilevel"/>
    <w:tmpl w:val="47A612B0"/>
    <w:lvl w:ilvl="0" w:tplc="5F2CA68E">
      <w:start w:val="1"/>
      <w:numFmt w:val="lowerLetter"/>
      <w:lvlText w:val="%1."/>
      <w:lvlJc w:val="left"/>
      <w:pPr>
        <w:ind w:left="199" w:hanging="180"/>
      </w:pPr>
      <w:rPr>
        <w:rFonts w:ascii="Times New Roman" w:eastAsia="Times New Roman" w:hAnsi="Times New Roman" w:cs="Times New Roman" w:hint="default"/>
        <w:spacing w:val="-1"/>
        <w:w w:val="99"/>
        <w:sz w:val="19"/>
        <w:szCs w:val="19"/>
        <w:lang w:val="en-IE" w:eastAsia="en-IE" w:bidi="en-IE"/>
      </w:rPr>
    </w:lvl>
    <w:lvl w:ilvl="1" w:tplc="1C02E202">
      <w:numFmt w:val="bullet"/>
      <w:lvlText w:val="•"/>
      <w:lvlJc w:val="left"/>
      <w:pPr>
        <w:ind w:left="945" w:hanging="180"/>
      </w:pPr>
      <w:rPr>
        <w:rFonts w:hint="default"/>
        <w:lang w:val="en-IE" w:eastAsia="en-IE" w:bidi="en-IE"/>
      </w:rPr>
    </w:lvl>
    <w:lvl w:ilvl="2" w:tplc="06983D9A">
      <w:numFmt w:val="bullet"/>
      <w:lvlText w:val="•"/>
      <w:lvlJc w:val="left"/>
      <w:pPr>
        <w:ind w:left="1690" w:hanging="180"/>
      </w:pPr>
      <w:rPr>
        <w:rFonts w:hint="default"/>
        <w:lang w:val="en-IE" w:eastAsia="en-IE" w:bidi="en-IE"/>
      </w:rPr>
    </w:lvl>
    <w:lvl w:ilvl="3" w:tplc="8A427682">
      <w:numFmt w:val="bullet"/>
      <w:lvlText w:val="•"/>
      <w:lvlJc w:val="left"/>
      <w:pPr>
        <w:ind w:left="2435" w:hanging="180"/>
      </w:pPr>
      <w:rPr>
        <w:rFonts w:hint="default"/>
        <w:lang w:val="en-IE" w:eastAsia="en-IE" w:bidi="en-IE"/>
      </w:rPr>
    </w:lvl>
    <w:lvl w:ilvl="4" w:tplc="BBEA70DC">
      <w:numFmt w:val="bullet"/>
      <w:lvlText w:val="•"/>
      <w:lvlJc w:val="left"/>
      <w:pPr>
        <w:ind w:left="3180" w:hanging="180"/>
      </w:pPr>
      <w:rPr>
        <w:rFonts w:hint="default"/>
        <w:lang w:val="en-IE" w:eastAsia="en-IE" w:bidi="en-IE"/>
      </w:rPr>
    </w:lvl>
    <w:lvl w:ilvl="5" w:tplc="2D7EBAEE">
      <w:numFmt w:val="bullet"/>
      <w:lvlText w:val="•"/>
      <w:lvlJc w:val="left"/>
      <w:pPr>
        <w:ind w:left="3925" w:hanging="180"/>
      </w:pPr>
      <w:rPr>
        <w:rFonts w:hint="default"/>
        <w:lang w:val="en-IE" w:eastAsia="en-IE" w:bidi="en-IE"/>
      </w:rPr>
    </w:lvl>
    <w:lvl w:ilvl="6" w:tplc="B58060DC">
      <w:numFmt w:val="bullet"/>
      <w:lvlText w:val="•"/>
      <w:lvlJc w:val="left"/>
      <w:pPr>
        <w:ind w:left="4670" w:hanging="180"/>
      </w:pPr>
      <w:rPr>
        <w:rFonts w:hint="default"/>
        <w:lang w:val="en-IE" w:eastAsia="en-IE" w:bidi="en-IE"/>
      </w:rPr>
    </w:lvl>
    <w:lvl w:ilvl="7" w:tplc="30B26880">
      <w:numFmt w:val="bullet"/>
      <w:lvlText w:val="•"/>
      <w:lvlJc w:val="left"/>
      <w:pPr>
        <w:ind w:left="5415" w:hanging="180"/>
      </w:pPr>
      <w:rPr>
        <w:rFonts w:hint="default"/>
        <w:lang w:val="en-IE" w:eastAsia="en-IE" w:bidi="en-IE"/>
      </w:rPr>
    </w:lvl>
    <w:lvl w:ilvl="8" w:tplc="9882503C">
      <w:numFmt w:val="bullet"/>
      <w:lvlText w:val="•"/>
      <w:lvlJc w:val="left"/>
      <w:pPr>
        <w:ind w:left="6160" w:hanging="180"/>
      </w:pPr>
      <w:rPr>
        <w:rFonts w:hint="default"/>
        <w:lang w:val="en-IE" w:eastAsia="en-IE" w:bidi="en-IE"/>
      </w:rPr>
    </w:lvl>
  </w:abstractNum>
  <w:abstractNum w:abstractNumId="22" w15:restartNumberingAfterBreak="0">
    <w:nsid w:val="2B1752F7"/>
    <w:multiLevelType w:val="hybridMultilevel"/>
    <w:tmpl w:val="37C0317C"/>
    <w:lvl w:ilvl="0" w:tplc="CA049CA8">
      <w:start w:val="1"/>
      <w:numFmt w:val="decimal"/>
      <w:lvlText w:val="%1."/>
      <w:lvlJc w:val="left"/>
      <w:pPr>
        <w:ind w:left="719" w:hanging="360"/>
      </w:pPr>
      <w:rPr>
        <w:rFonts w:ascii="Times New Roman" w:eastAsia="Times New Roman" w:hAnsi="Times New Roman" w:cs="Times New Roman" w:hint="default"/>
        <w:spacing w:val="0"/>
        <w:w w:val="98"/>
        <w:sz w:val="19"/>
        <w:szCs w:val="19"/>
        <w:lang w:val="en-IE" w:eastAsia="en-IE" w:bidi="en-IE"/>
      </w:rPr>
    </w:lvl>
    <w:lvl w:ilvl="1" w:tplc="72E413BA">
      <w:start w:val="1"/>
      <w:numFmt w:val="decimal"/>
      <w:lvlText w:val="%2."/>
      <w:lvlJc w:val="left"/>
      <w:pPr>
        <w:ind w:left="827" w:hanging="360"/>
      </w:pPr>
      <w:rPr>
        <w:rFonts w:ascii="Times New Roman" w:eastAsia="Times New Roman" w:hAnsi="Times New Roman" w:cs="Times New Roman" w:hint="default"/>
        <w:spacing w:val="0"/>
        <w:w w:val="98"/>
        <w:sz w:val="19"/>
        <w:szCs w:val="19"/>
        <w:lang w:val="en-IE" w:eastAsia="en-IE" w:bidi="en-IE"/>
      </w:rPr>
    </w:lvl>
    <w:lvl w:ilvl="2" w:tplc="2BEEB734">
      <w:numFmt w:val="bullet"/>
      <w:lvlText w:val="•"/>
      <w:lvlJc w:val="left"/>
      <w:pPr>
        <w:ind w:left="1565" w:hanging="360"/>
      </w:pPr>
      <w:rPr>
        <w:rFonts w:hint="default"/>
        <w:lang w:val="en-IE" w:eastAsia="en-IE" w:bidi="en-IE"/>
      </w:rPr>
    </w:lvl>
    <w:lvl w:ilvl="3" w:tplc="EA7E808C">
      <w:numFmt w:val="bullet"/>
      <w:lvlText w:val="•"/>
      <w:lvlJc w:val="left"/>
      <w:pPr>
        <w:ind w:left="2311" w:hanging="360"/>
      </w:pPr>
      <w:rPr>
        <w:rFonts w:hint="default"/>
        <w:lang w:val="en-IE" w:eastAsia="en-IE" w:bidi="en-IE"/>
      </w:rPr>
    </w:lvl>
    <w:lvl w:ilvl="4" w:tplc="0D0C0908">
      <w:numFmt w:val="bullet"/>
      <w:lvlText w:val="•"/>
      <w:lvlJc w:val="left"/>
      <w:pPr>
        <w:ind w:left="3057" w:hanging="360"/>
      </w:pPr>
      <w:rPr>
        <w:rFonts w:hint="default"/>
        <w:lang w:val="en-IE" w:eastAsia="en-IE" w:bidi="en-IE"/>
      </w:rPr>
    </w:lvl>
    <w:lvl w:ilvl="5" w:tplc="D90C199A">
      <w:numFmt w:val="bullet"/>
      <w:lvlText w:val="•"/>
      <w:lvlJc w:val="left"/>
      <w:pPr>
        <w:ind w:left="3802" w:hanging="360"/>
      </w:pPr>
      <w:rPr>
        <w:rFonts w:hint="default"/>
        <w:lang w:val="en-IE" w:eastAsia="en-IE" w:bidi="en-IE"/>
      </w:rPr>
    </w:lvl>
    <w:lvl w:ilvl="6" w:tplc="7B2E1C8E">
      <w:numFmt w:val="bullet"/>
      <w:lvlText w:val="•"/>
      <w:lvlJc w:val="left"/>
      <w:pPr>
        <w:ind w:left="4548" w:hanging="360"/>
      </w:pPr>
      <w:rPr>
        <w:rFonts w:hint="default"/>
        <w:lang w:val="en-IE" w:eastAsia="en-IE" w:bidi="en-IE"/>
      </w:rPr>
    </w:lvl>
    <w:lvl w:ilvl="7" w:tplc="F1FA8DF0">
      <w:numFmt w:val="bullet"/>
      <w:lvlText w:val="•"/>
      <w:lvlJc w:val="left"/>
      <w:pPr>
        <w:ind w:left="5294" w:hanging="360"/>
      </w:pPr>
      <w:rPr>
        <w:rFonts w:hint="default"/>
        <w:lang w:val="en-IE" w:eastAsia="en-IE" w:bidi="en-IE"/>
      </w:rPr>
    </w:lvl>
    <w:lvl w:ilvl="8" w:tplc="CCF2D54A">
      <w:numFmt w:val="bullet"/>
      <w:lvlText w:val="•"/>
      <w:lvlJc w:val="left"/>
      <w:pPr>
        <w:ind w:left="6039" w:hanging="360"/>
      </w:pPr>
      <w:rPr>
        <w:rFonts w:hint="default"/>
        <w:lang w:val="en-IE" w:eastAsia="en-IE" w:bidi="en-IE"/>
      </w:rPr>
    </w:lvl>
  </w:abstractNum>
  <w:abstractNum w:abstractNumId="23" w15:restartNumberingAfterBreak="0">
    <w:nsid w:val="31DB6C6B"/>
    <w:multiLevelType w:val="hybridMultilevel"/>
    <w:tmpl w:val="177895F2"/>
    <w:lvl w:ilvl="0" w:tplc="D5D62C1E">
      <w:numFmt w:val="bullet"/>
      <w:lvlText w:val=""/>
      <w:lvlJc w:val="left"/>
      <w:pPr>
        <w:ind w:left="1027" w:hanging="360"/>
      </w:pPr>
      <w:rPr>
        <w:rFonts w:ascii="Symbol" w:eastAsia="Symbol" w:hAnsi="Symbol" w:cs="Symbol" w:hint="default"/>
        <w:w w:val="75"/>
        <w:sz w:val="19"/>
        <w:szCs w:val="19"/>
        <w:lang w:val="en-IE" w:eastAsia="en-IE" w:bidi="en-IE"/>
      </w:rPr>
    </w:lvl>
    <w:lvl w:ilvl="1" w:tplc="C568A9F6">
      <w:numFmt w:val="bullet"/>
      <w:lvlText w:val="•"/>
      <w:lvlJc w:val="left"/>
      <w:pPr>
        <w:ind w:left="1683" w:hanging="360"/>
      </w:pPr>
      <w:rPr>
        <w:rFonts w:hint="default"/>
        <w:lang w:val="en-IE" w:eastAsia="en-IE" w:bidi="en-IE"/>
      </w:rPr>
    </w:lvl>
    <w:lvl w:ilvl="2" w:tplc="B8122B10">
      <w:numFmt w:val="bullet"/>
      <w:lvlText w:val="•"/>
      <w:lvlJc w:val="left"/>
      <w:pPr>
        <w:ind w:left="2346" w:hanging="360"/>
      </w:pPr>
      <w:rPr>
        <w:rFonts w:hint="default"/>
        <w:lang w:val="en-IE" w:eastAsia="en-IE" w:bidi="en-IE"/>
      </w:rPr>
    </w:lvl>
    <w:lvl w:ilvl="3" w:tplc="7F429888">
      <w:numFmt w:val="bullet"/>
      <w:lvlText w:val="•"/>
      <w:lvlJc w:val="left"/>
      <w:pPr>
        <w:ind w:left="3009" w:hanging="360"/>
      </w:pPr>
      <w:rPr>
        <w:rFonts w:hint="default"/>
        <w:lang w:val="en-IE" w:eastAsia="en-IE" w:bidi="en-IE"/>
      </w:rPr>
    </w:lvl>
    <w:lvl w:ilvl="4" w:tplc="33209B92">
      <w:numFmt w:val="bullet"/>
      <w:lvlText w:val="•"/>
      <w:lvlJc w:val="left"/>
      <w:pPr>
        <w:ind w:left="3672" w:hanging="360"/>
      </w:pPr>
      <w:rPr>
        <w:rFonts w:hint="default"/>
        <w:lang w:val="en-IE" w:eastAsia="en-IE" w:bidi="en-IE"/>
      </w:rPr>
    </w:lvl>
    <w:lvl w:ilvl="5" w:tplc="DAF2F974">
      <w:numFmt w:val="bullet"/>
      <w:lvlText w:val="•"/>
      <w:lvlJc w:val="left"/>
      <w:pPr>
        <w:ind w:left="4335" w:hanging="360"/>
      </w:pPr>
      <w:rPr>
        <w:rFonts w:hint="default"/>
        <w:lang w:val="en-IE" w:eastAsia="en-IE" w:bidi="en-IE"/>
      </w:rPr>
    </w:lvl>
    <w:lvl w:ilvl="6" w:tplc="94A05DD8">
      <w:numFmt w:val="bullet"/>
      <w:lvlText w:val="•"/>
      <w:lvlJc w:val="left"/>
      <w:pPr>
        <w:ind w:left="4998" w:hanging="360"/>
      </w:pPr>
      <w:rPr>
        <w:rFonts w:hint="default"/>
        <w:lang w:val="en-IE" w:eastAsia="en-IE" w:bidi="en-IE"/>
      </w:rPr>
    </w:lvl>
    <w:lvl w:ilvl="7" w:tplc="8132BDD0">
      <w:numFmt w:val="bullet"/>
      <w:lvlText w:val="•"/>
      <w:lvlJc w:val="left"/>
      <w:pPr>
        <w:ind w:left="5661" w:hanging="360"/>
      </w:pPr>
      <w:rPr>
        <w:rFonts w:hint="default"/>
        <w:lang w:val="en-IE" w:eastAsia="en-IE" w:bidi="en-IE"/>
      </w:rPr>
    </w:lvl>
    <w:lvl w:ilvl="8" w:tplc="667E7FC4">
      <w:numFmt w:val="bullet"/>
      <w:lvlText w:val="•"/>
      <w:lvlJc w:val="left"/>
      <w:pPr>
        <w:ind w:left="6324" w:hanging="360"/>
      </w:pPr>
      <w:rPr>
        <w:rFonts w:hint="default"/>
        <w:lang w:val="en-IE" w:eastAsia="en-IE" w:bidi="en-IE"/>
      </w:rPr>
    </w:lvl>
  </w:abstractNum>
  <w:abstractNum w:abstractNumId="24" w15:restartNumberingAfterBreak="0">
    <w:nsid w:val="323A16E7"/>
    <w:multiLevelType w:val="hybridMultilevel"/>
    <w:tmpl w:val="98906A12"/>
    <w:lvl w:ilvl="0" w:tplc="C0FC12FE">
      <w:numFmt w:val="bullet"/>
      <w:lvlText w:val=""/>
      <w:lvlJc w:val="left"/>
      <w:pPr>
        <w:ind w:left="556" w:hanging="89"/>
      </w:pPr>
      <w:rPr>
        <w:rFonts w:ascii="Symbol" w:eastAsia="Symbol" w:hAnsi="Symbol" w:cs="Symbol" w:hint="default"/>
        <w:w w:val="48"/>
        <w:position w:val="7"/>
        <w:sz w:val="10"/>
        <w:szCs w:val="10"/>
        <w:lang w:val="en-IE" w:eastAsia="en-IE" w:bidi="en-IE"/>
      </w:rPr>
    </w:lvl>
    <w:lvl w:ilvl="1" w:tplc="F8DA9068">
      <w:numFmt w:val="bullet"/>
      <w:lvlText w:val="•"/>
      <w:lvlJc w:val="left"/>
      <w:pPr>
        <w:ind w:left="1257" w:hanging="89"/>
      </w:pPr>
      <w:rPr>
        <w:rFonts w:hint="default"/>
        <w:lang w:val="en-IE" w:eastAsia="en-IE" w:bidi="en-IE"/>
      </w:rPr>
    </w:lvl>
    <w:lvl w:ilvl="2" w:tplc="7876BC92">
      <w:numFmt w:val="bullet"/>
      <w:lvlText w:val="•"/>
      <w:lvlJc w:val="left"/>
      <w:pPr>
        <w:ind w:left="1954" w:hanging="89"/>
      </w:pPr>
      <w:rPr>
        <w:rFonts w:hint="default"/>
        <w:lang w:val="en-IE" w:eastAsia="en-IE" w:bidi="en-IE"/>
      </w:rPr>
    </w:lvl>
    <w:lvl w:ilvl="3" w:tplc="BA68A684">
      <w:numFmt w:val="bullet"/>
      <w:lvlText w:val="•"/>
      <w:lvlJc w:val="left"/>
      <w:pPr>
        <w:ind w:left="2651" w:hanging="89"/>
      </w:pPr>
      <w:rPr>
        <w:rFonts w:hint="default"/>
        <w:lang w:val="en-IE" w:eastAsia="en-IE" w:bidi="en-IE"/>
      </w:rPr>
    </w:lvl>
    <w:lvl w:ilvl="4" w:tplc="B47A33C4">
      <w:numFmt w:val="bullet"/>
      <w:lvlText w:val="•"/>
      <w:lvlJc w:val="left"/>
      <w:pPr>
        <w:ind w:left="3348" w:hanging="89"/>
      </w:pPr>
      <w:rPr>
        <w:rFonts w:hint="default"/>
        <w:lang w:val="en-IE" w:eastAsia="en-IE" w:bidi="en-IE"/>
      </w:rPr>
    </w:lvl>
    <w:lvl w:ilvl="5" w:tplc="4C9A132A">
      <w:numFmt w:val="bullet"/>
      <w:lvlText w:val="•"/>
      <w:lvlJc w:val="left"/>
      <w:pPr>
        <w:ind w:left="4045" w:hanging="89"/>
      </w:pPr>
      <w:rPr>
        <w:rFonts w:hint="default"/>
        <w:lang w:val="en-IE" w:eastAsia="en-IE" w:bidi="en-IE"/>
      </w:rPr>
    </w:lvl>
    <w:lvl w:ilvl="6" w:tplc="A17E0E0E">
      <w:numFmt w:val="bullet"/>
      <w:lvlText w:val="•"/>
      <w:lvlJc w:val="left"/>
      <w:pPr>
        <w:ind w:left="4742" w:hanging="89"/>
      </w:pPr>
      <w:rPr>
        <w:rFonts w:hint="default"/>
        <w:lang w:val="en-IE" w:eastAsia="en-IE" w:bidi="en-IE"/>
      </w:rPr>
    </w:lvl>
    <w:lvl w:ilvl="7" w:tplc="99969D7C">
      <w:numFmt w:val="bullet"/>
      <w:lvlText w:val="•"/>
      <w:lvlJc w:val="left"/>
      <w:pPr>
        <w:ind w:left="5439" w:hanging="89"/>
      </w:pPr>
      <w:rPr>
        <w:rFonts w:hint="default"/>
        <w:lang w:val="en-IE" w:eastAsia="en-IE" w:bidi="en-IE"/>
      </w:rPr>
    </w:lvl>
    <w:lvl w:ilvl="8" w:tplc="2B3AB2CA">
      <w:numFmt w:val="bullet"/>
      <w:lvlText w:val="•"/>
      <w:lvlJc w:val="left"/>
      <w:pPr>
        <w:ind w:left="6136" w:hanging="89"/>
      </w:pPr>
      <w:rPr>
        <w:rFonts w:hint="default"/>
        <w:lang w:val="en-IE" w:eastAsia="en-IE" w:bidi="en-IE"/>
      </w:rPr>
    </w:lvl>
  </w:abstractNum>
  <w:abstractNum w:abstractNumId="25" w15:restartNumberingAfterBreak="0">
    <w:nsid w:val="32621CBD"/>
    <w:multiLevelType w:val="hybridMultilevel"/>
    <w:tmpl w:val="88080E0A"/>
    <w:lvl w:ilvl="0" w:tplc="F8A8D194">
      <w:numFmt w:val="bullet"/>
      <w:lvlText w:val=""/>
      <w:lvlJc w:val="left"/>
      <w:pPr>
        <w:ind w:left="667" w:hanging="360"/>
      </w:pPr>
      <w:rPr>
        <w:rFonts w:ascii="Symbol" w:eastAsia="Symbol" w:hAnsi="Symbol" w:cs="Symbol" w:hint="default"/>
        <w:w w:val="75"/>
        <w:sz w:val="19"/>
        <w:szCs w:val="19"/>
        <w:lang w:val="en-IE" w:eastAsia="en-IE" w:bidi="en-IE"/>
      </w:rPr>
    </w:lvl>
    <w:lvl w:ilvl="1" w:tplc="8FC85FDE">
      <w:numFmt w:val="bullet"/>
      <w:lvlText w:val=""/>
      <w:lvlJc w:val="left"/>
      <w:pPr>
        <w:ind w:left="1027" w:hanging="360"/>
      </w:pPr>
      <w:rPr>
        <w:rFonts w:hint="default"/>
        <w:w w:val="75"/>
        <w:lang w:val="en-IE" w:eastAsia="en-IE" w:bidi="en-IE"/>
      </w:rPr>
    </w:lvl>
    <w:lvl w:ilvl="2" w:tplc="4C68B8DC">
      <w:numFmt w:val="bullet"/>
      <w:lvlText w:val=""/>
      <w:lvlJc w:val="left"/>
      <w:pPr>
        <w:ind w:left="1034" w:hanging="360"/>
      </w:pPr>
      <w:rPr>
        <w:rFonts w:hint="default"/>
        <w:w w:val="99"/>
        <w:lang w:val="en-IE" w:eastAsia="en-IE" w:bidi="en-IE"/>
      </w:rPr>
    </w:lvl>
    <w:lvl w:ilvl="3" w:tplc="76D2C69C">
      <w:numFmt w:val="bullet"/>
      <w:lvlText w:val="•"/>
      <w:lvlJc w:val="left"/>
      <w:pPr>
        <w:ind w:left="1040" w:hanging="360"/>
      </w:pPr>
      <w:rPr>
        <w:rFonts w:hint="default"/>
        <w:lang w:val="en-IE" w:eastAsia="en-IE" w:bidi="en-IE"/>
      </w:rPr>
    </w:lvl>
    <w:lvl w:ilvl="4" w:tplc="DBACD1D8">
      <w:numFmt w:val="bullet"/>
      <w:lvlText w:val="•"/>
      <w:lvlJc w:val="left"/>
      <w:pPr>
        <w:ind w:left="1060" w:hanging="360"/>
      </w:pPr>
      <w:rPr>
        <w:rFonts w:hint="default"/>
        <w:lang w:val="en-IE" w:eastAsia="en-IE" w:bidi="en-IE"/>
      </w:rPr>
    </w:lvl>
    <w:lvl w:ilvl="5" w:tplc="E4401F5E">
      <w:numFmt w:val="bullet"/>
      <w:lvlText w:val="•"/>
      <w:lvlJc w:val="left"/>
      <w:pPr>
        <w:ind w:left="1280" w:hanging="360"/>
      </w:pPr>
      <w:rPr>
        <w:rFonts w:hint="default"/>
        <w:lang w:val="en-IE" w:eastAsia="en-IE" w:bidi="en-IE"/>
      </w:rPr>
    </w:lvl>
    <w:lvl w:ilvl="6" w:tplc="C756E4A0">
      <w:numFmt w:val="bullet"/>
      <w:lvlText w:val="•"/>
      <w:lvlJc w:val="left"/>
      <w:pPr>
        <w:ind w:left="2554" w:hanging="360"/>
      </w:pPr>
      <w:rPr>
        <w:rFonts w:hint="default"/>
        <w:lang w:val="en-IE" w:eastAsia="en-IE" w:bidi="en-IE"/>
      </w:rPr>
    </w:lvl>
    <w:lvl w:ilvl="7" w:tplc="68782AC6">
      <w:numFmt w:val="bullet"/>
      <w:lvlText w:val="•"/>
      <w:lvlJc w:val="left"/>
      <w:pPr>
        <w:ind w:left="3828" w:hanging="360"/>
      </w:pPr>
      <w:rPr>
        <w:rFonts w:hint="default"/>
        <w:lang w:val="en-IE" w:eastAsia="en-IE" w:bidi="en-IE"/>
      </w:rPr>
    </w:lvl>
    <w:lvl w:ilvl="8" w:tplc="4B66F994">
      <w:numFmt w:val="bullet"/>
      <w:lvlText w:val="•"/>
      <w:lvlJc w:val="left"/>
      <w:pPr>
        <w:ind w:left="5102" w:hanging="360"/>
      </w:pPr>
      <w:rPr>
        <w:rFonts w:hint="default"/>
        <w:lang w:val="en-IE" w:eastAsia="en-IE" w:bidi="en-IE"/>
      </w:rPr>
    </w:lvl>
  </w:abstractNum>
  <w:abstractNum w:abstractNumId="26" w15:restartNumberingAfterBreak="0">
    <w:nsid w:val="37282B22"/>
    <w:multiLevelType w:val="multilevel"/>
    <w:tmpl w:val="DF78BF88"/>
    <w:lvl w:ilvl="0">
      <w:start w:val="2"/>
      <w:numFmt w:val="upperLetter"/>
      <w:lvlText w:val="%1"/>
      <w:lvlJc w:val="left"/>
      <w:pPr>
        <w:ind w:left="1215" w:hanging="296"/>
      </w:pPr>
      <w:rPr>
        <w:rFonts w:hint="default"/>
        <w:lang w:val="en-IE" w:eastAsia="en-IE" w:bidi="en-IE"/>
      </w:rPr>
    </w:lvl>
    <w:lvl w:ilvl="1">
      <w:start w:val="19"/>
      <w:numFmt w:val="upperLetter"/>
      <w:lvlText w:val="%1.%2"/>
      <w:lvlJc w:val="left"/>
      <w:pPr>
        <w:ind w:left="1215" w:hanging="296"/>
      </w:pPr>
      <w:rPr>
        <w:rFonts w:ascii="Times New Roman" w:eastAsia="Times New Roman" w:hAnsi="Times New Roman" w:cs="Times New Roman" w:hint="default"/>
        <w:b/>
        <w:bCs/>
        <w:spacing w:val="-2"/>
        <w:w w:val="98"/>
        <w:sz w:val="18"/>
        <w:szCs w:val="18"/>
        <w:lang w:val="en-IE" w:eastAsia="en-IE" w:bidi="en-IE"/>
      </w:rPr>
    </w:lvl>
    <w:lvl w:ilvl="2">
      <w:numFmt w:val="bullet"/>
      <w:lvlText w:val="•"/>
      <w:lvlJc w:val="left"/>
      <w:pPr>
        <w:ind w:left="1639" w:hanging="360"/>
      </w:pPr>
      <w:rPr>
        <w:rFonts w:ascii="Times New Roman" w:eastAsia="Times New Roman" w:hAnsi="Times New Roman" w:cs="Times New Roman" w:hint="default"/>
        <w:w w:val="98"/>
        <w:sz w:val="19"/>
        <w:szCs w:val="19"/>
        <w:lang w:val="en-IE" w:eastAsia="en-IE" w:bidi="en-IE"/>
      </w:rPr>
    </w:lvl>
    <w:lvl w:ilvl="3">
      <w:numFmt w:val="bullet"/>
      <w:lvlText w:val="•"/>
      <w:lvlJc w:val="left"/>
      <w:pPr>
        <w:ind w:left="3022" w:hanging="360"/>
      </w:pPr>
      <w:rPr>
        <w:rFonts w:hint="default"/>
        <w:lang w:val="en-IE" w:eastAsia="en-IE" w:bidi="en-IE"/>
      </w:rPr>
    </w:lvl>
    <w:lvl w:ilvl="4">
      <w:numFmt w:val="bullet"/>
      <w:lvlText w:val="•"/>
      <w:lvlJc w:val="left"/>
      <w:pPr>
        <w:ind w:left="3713" w:hanging="360"/>
      </w:pPr>
      <w:rPr>
        <w:rFonts w:hint="default"/>
        <w:lang w:val="en-IE" w:eastAsia="en-IE" w:bidi="en-IE"/>
      </w:rPr>
    </w:lvl>
    <w:lvl w:ilvl="5">
      <w:numFmt w:val="bullet"/>
      <w:lvlText w:val="•"/>
      <w:lvlJc w:val="left"/>
      <w:pPr>
        <w:ind w:left="4404" w:hanging="360"/>
      </w:pPr>
      <w:rPr>
        <w:rFonts w:hint="default"/>
        <w:lang w:val="en-IE" w:eastAsia="en-IE" w:bidi="en-IE"/>
      </w:rPr>
    </w:lvl>
    <w:lvl w:ilvl="6">
      <w:numFmt w:val="bullet"/>
      <w:lvlText w:val="•"/>
      <w:lvlJc w:val="left"/>
      <w:pPr>
        <w:ind w:left="5095" w:hanging="360"/>
      </w:pPr>
      <w:rPr>
        <w:rFonts w:hint="default"/>
        <w:lang w:val="en-IE" w:eastAsia="en-IE" w:bidi="en-IE"/>
      </w:rPr>
    </w:lvl>
    <w:lvl w:ilvl="7">
      <w:numFmt w:val="bullet"/>
      <w:lvlText w:val="•"/>
      <w:lvlJc w:val="left"/>
      <w:pPr>
        <w:ind w:left="5786" w:hanging="360"/>
      </w:pPr>
      <w:rPr>
        <w:rFonts w:hint="default"/>
        <w:lang w:val="en-IE" w:eastAsia="en-IE" w:bidi="en-IE"/>
      </w:rPr>
    </w:lvl>
    <w:lvl w:ilvl="8">
      <w:numFmt w:val="bullet"/>
      <w:lvlText w:val="•"/>
      <w:lvlJc w:val="left"/>
      <w:pPr>
        <w:ind w:left="6477" w:hanging="360"/>
      </w:pPr>
      <w:rPr>
        <w:rFonts w:hint="default"/>
        <w:lang w:val="en-IE" w:eastAsia="en-IE" w:bidi="en-IE"/>
      </w:rPr>
    </w:lvl>
  </w:abstractNum>
  <w:abstractNum w:abstractNumId="27" w15:restartNumberingAfterBreak="0">
    <w:nsid w:val="3C0B3CAA"/>
    <w:multiLevelType w:val="hybridMultilevel"/>
    <w:tmpl w:val="03C86B76"/>
    <w:lvl w:ilvl="0" w:tplc="1EE6D9C4">
      <w:numFmt w:val="bullet"/>
      <w:lvlText w:val=""/>
      <w:lvlJc w:val="left"/>
      <w:pPr>
        <w:ind w:left="529" w:hanging="361"/>
      </w:pPr>
      <w:rPr>
        <w:rFonts w:ascii="Symbol" w:eastAsia="Symbol" w:hAnsi="Symbol" w:cs="Symbol" w:hint="default"/>
        <w:w w:val="99"/>
        <w:sz w:val="19"/>
        <w:szCs w:val="19"/>
        <w:lang w:val="en-IE" w:eastAsia="en-IE" w:bidi="en-IE"/>
      </w:rPr>
    </w:lvl>
    <w:lvl w:ilvl="1" w:tplc="AEA8021A">
      <w:numFmt w:val="bullet"/>
      <w:lvlText w:val="•"/>
      <w:lvlJc w:val="left"/>
      <w:pPr>
        <w:ind w:left="1104" w:hanging="361"/>
      </w:pPr>
      <w:rPr>
        <w:rFonts w:hint="default"/>
        <w:lang w:val="en-IE" w:eastAsia="en-IE" w:bidi="en-IE"/>
      </w:rPr>
    </w:lvl>
    <w:lvl w:ilvl="2" w:tplc="D6FC0C9A">
      <w:numFmt w:val="bullet"/>
      <w:lvlText w:val="•"/>
      <w:lvlJc w:val="left"/>
      <w:pPr>
        <w:ind w:left="1689" w:hanging="361"/>
      </w:pPr>
      <w:rPr>
        <w:rFonts w:hint="default"/>
        <w:lang w:val="en-IE" w:eastAsia="en-IE" w:bidi="en-IE"/>
      </w:rPr>
    </w:lvl>
    <w:lvl w:ilvl="3" w:tplc="DF1603D4">
      <w:numFmt w:val="bullet"/>
      <w:lvlText w:val="•"/>
      <w:lvlJc w:val="left"/>
      <w:pPr>
        <w:ind w:left="2274" w:hanging="361"/>
      </w:pPr>
      <w:rPr>
        <w:rFonts w:hint="default"/>
        <w:lang w:val="en-IE" w:eastAsia="en-IE" w:bidi="en-IE"/>
      </w:rPr>
    </w:lvl>
    <w:lvl w:ilvl="4" w:tplc="26D649BA">
      <w:numFmt w:val="bullet"/>
      <w:lvlText w:val="•"/>
      <w:lvlJc w:val="left"/>
      <w:pPr>
        <w:ind w:left="2859" w:hanging="361"/>
      </w:pPr>
      <w:rPr>
        <w:rFonts w:hint="default"/>
        <w:lang w:val="en-IE" w:eastAsia="en-IE" w:bidi="en-IE"/>
      </w:rPr>
    </w:lvl>
    <w:lvl w:ilvl="5" w:tplc="C92AF55A">
      <w:numFmt w:val="bullet"/>
      <w:lvlText w:val="•"/>
      <w:lvlJc w:val="left"/>
      <w:pPr>
        <w:ind w:left="3444" w:hanging="361"/>
      </w:pPr>
      <w:rPr>
        <w:rFonts w:hint="default"/>
        <w:lang w:val="en-IE" w:eastAsia="en-IE" w:bidi="en-IE"/>
      </w:rPr>
    </w:lvl>
    <w:lvl w:ilvl="6" w:tplc="2DFED120">
      <w:numFmt w:val="bullet"/>
      <w:lvlText w:val="•"/>
      <w:lvlJc w:val="left"/>
      <w:pPr>
        <w:ind w:left="4029" w:hanging="361"/>
      </w:pPr>
      <w:rPr>
        <w:rFonts w:hint="default"/>
        <w:lang w:val="en-IE" w:eastAsia="en-IE" w:bidi="en-IE"/>
      </w:rPr>
    </w:lvl>
    <w:lvl w:ilvl="7" w:tplc="2E222E84">
      <w:numFmt w:val="bullet"/>
      <w:lvlText w:val="•"/>
      <w:lvlJc w:val="left"/>
      <w:pPr>
        <w:ind w:left="4614" w:hanging="361"/>
      </w:pPr>
      <w:rPr>
        <w:rFonts w:hint="default"/>
        <w:lang w:val="en-IE" w:eastAsia="en-IE" w:bidi="en-IE"/>
      </w:rPr>
    </w:lvl>
    <w:lvl w:ilvl="8" w:tplc="E320C8E6">
      <w:numFmt w:val="bullet"/>
      <w:lvlText w:val="•"/>
      <w:lvlJc w:val="left"/>
      <w:pPr>
        <w:ind w:left="5199" w:hanging="361"/>
      </w:pPr>
      <w:rPr>
        <w:rFonts w:hint="default"/>
        <w:lang w:val="en-IE" w:eastAsia="en-IE" w:bidi="en-IE"/>
      </w:rPr>
    </w:lvl>
  </w:abstractNum>
  <w:abstractNum w:abstractNumId="28" w15:restartNumberingAfterBreak="0">
    <w:nsid w:val="3D580B77"/>
    <w:multiLevelType w:val="hybridMultilevel"/>
    <w:tmpl w:val="0B5E7F7E"/>
    <w:lvl w:ilvl="0" w:tplc="86029F72">
      <w:start w:val="1"/>
      <w:numFmt w:val="lowerLetter"/>
      <w:lvlText w:val="%1)"/>
      <w:lvlJc w:val="left"/>
      <w:pPr>
        <w:ind w:left="306" w:hanging="195"/>
      </w:pPr>
      <w:rPr>
        <w:rFonts w:ascii="Times New Roman" w:eastAsia="Times New Roman" w:hAnsi="Times New Roman" w:cs="Times New Roman" w:hint="default"/>
        <w:spacing w:val="-1"/>
        <w:w w:val="99"/>
        <w:sz w:val="19"/>
        <w:szCs w:val="19"/>
        <w:lang w:val="en-IE" w:eastAsia="en-IE" w:bidi="en-IE"/>
      </w:rPr>
    </w:lvl>
    <w:lvl w:ilvl="1" w:tplc="6316E018">
      <w:start w:val="1"/>
      <w:numFmt w:val="decimal"/>
      <w:lvlText w:val="%2."/>
      <w:lvlJc w:val="left"/>
      <w:pPr>
        <w:ind w:left="847" w:hanging="360"/>
        <w:jc w:val="right"/>
      </w:pPr>
      <w:rPr>
        <w:rFonts w:ascii="Times New Roman" w:eastAsia="Times New Roman" w:hAnsi="Times New Roman" w:cs="Times New Roman" w:hint="default"/>
        <w:spacing w:val="0"/>
        <w:w w:val="98"/>
        <w:sz w:val="19"/>
        <w:szCs w:val="19"/>
        <w:lang w:val="en-IE" w:eastAsia="en-IE" w:bidi="en-IE"/>
      </w:rPr>
    </w:lvl>
    <w:lvl w:ilvl="2" w:tplc="7D2ED67E">
      <w:numFmt w:val="bullet"/>
      <w:lvlText w:val="•"/>
      <w:lvlJc w:val="left"/>
      <w:pPr>
        <w:ind w:left="1596" w:hanging="360"/>
      </w:pPr>
      <w:rPr>
        <w:rFonts w:hint="default"/>
        <w:lang w:val="en-IE" w:eastAsia="en-IE" w:bidi="en-IE"/>
      </w:rPr>
    </w:lvl>
    <w:lvl w:ilvl="3" w:tplc="40E27A58">
      <w:numFmt w:val="bullet"/>
      <w:lvlText w:val="•"/>
      <w:lvlJc w:val="left"/>
      <w:pPr>
        <w:ind w:left="2353" w:hanging="360"/>
      </w:pPr>
      <w:rPr>
        <w:rFonts w:hint="default"/>
        <w:lang w:val="en-IE" w:eastAsia="en-IE" w:bidi="en-IE"/>
      </w:rPr>
    </w:lvl>
    <w:lvl w:ilvl="4" w:tplc="FED6112A">
      <w:numFmt w:val="bullet"/>
      <w:lvlText w:val="•"/>
      <w:lvlJc w:val="left"/>
      <w:pPr>
        <w:ind w:left="3110" w:hanging="360"/>
      </w:pPr>
      <w:rPr>
        <w:rFonts w:hint="default"/>
        <w:lang w:val="en-IE" w:eastAsia="en-IE" w:bidi="en-IE"/>
      </w:rPr>
    </w:lvl>
    <w:lvl w:ilvl="5" w:tplc="BF1669EE">
      <w:numFmt w:val="bullet"/>
      <w:lvlText w:val="•"/>
      <w:lvlJc w:val="left"/>
      <w:pPr>
        <w:ind w:left="3867" w:hanging="360"/>
      </w:pPr>
      <w:rPr>
        <w:rFonts w:hint="default"/>
        <w:lang w:val="en-IE" w:eastAsia="en-IE" w:bidi="en-IE"/>
      </w:rPr>
    </w:lvl>
    <w:lvl w:ilvl="6" w:tplc="2D5A31BA">
      <w:numFmt w:val="bullet"/>
      <w:lvlText w:val="•"/>
      <w:lvlJc w:val="left"/>
      <w:pPr>
        <w:ind w:left="4624" w:hanging="360"/>
      </w:pPr>
      <w:rPr>
        <w:rFonts w:hint="default"/>
        <w:lang w:val="en-IE" w:eastAsia="en-IE" w:bidi="en-IE"/>
      </w:rPr>
    </w:lvl>
    <w:lvl w:ilvl="7" w:tplc="F708764A">
      <w:numFmt w:val="bullet"/>
      <w:lvlText w:val="•"/>
      <w:lvlJc w:val="left"/>
      <w:pPr>
        <w:ind w:left="5380" w:hanging="360"/>
      </w:pPr>
      <w:rPr>
        <w:rFonts w:hint="default"/>
        <w:lang w:val="en-IE" w:eastAsia="en-IE" w:bidi="en-IE"/>
      </w:rPr>
    </w:lvl>
    <w:lvl w:ilvl="8" w:tplc="569047B0">
      <w:numFmt w:val="bullet"/>
      <w:lvlText w:val="•"/>
      <w:lvlJc w:val="left"/>
      <w:pPr>
        <w:ind w:left="6137" w:hanging="360"/>
      </w:pPr>
      <w:rPr>
        <w:rFonts w:hint="default"/>
        <w:lang w:val="en-IE" w:eastAsia="en-IE" w:bidi="en-IE"/>
      </w:rPr>
    </w:lvl>
  </w:abstractNum>
  <w:abstractNum w:abstractNumId="29" w15:restartNumberingAfterBreak="0">
    <w:nsid w:val="3D952CAB"/>
    <w:multiLevelType w:val="hybridMultilevel"/>
    <w:tmpl w:val="956E20C8"/>
    <w:lvl w:ilvl="0" w:tplc="18666778">
      <w:start w:val="14"/>
      <w:numFmt w:val="upperRoman"/>
      <w:lvlText w:val="%1."/>
      <w:lvlJc w:val="left"/>
      <w:pPr>
        <w:ind w:left="391" w:hanging="720"/>
      </w:pPr>
      <w:rPr>
        <w:rFonts w:ascii="Times New Roman" w:eastAsia="Times New Roman" w:hAnsi="Times New Roman" w:cs="Times New Roman" w:hint="default"/>
        <w:b/>
        <w:bCs/>
        <w:spacing w:val="-1"/>
        <w:w w:val="98"/>
        <w:sz w:val="20"/>
        <w:szCs w:val="20"/>
        <w:lang w:val="en-IE" w:eastAsia="en-IE" w:bidi="en-IE"/>
      </w:rPr>
    </w:lvl>
    <w:lvl w:ilvl="1" w:tplc="FFF87266">
      <w:start w:val="1"/>
      <w:numFmt w:val="lowerLetter"/>
      <w:lvlText w:val="(%2)"/>
      <w:lvlJc w:val="left"/>
      <w:pPr>
        <w:ind w:left="675" w:hanging="437"/>
      </w:pPr>
      <w:rPr>
        <w:rFonts w:ascii="Times New Roman" w:eastAsia="Times New Roman" w:hAnsi="Times New Roman" w:cs="Times New Roman" w:hint="default"/>
        <w:spacing w:val="-2"/>
        <w:w w:val="98"/>
        <w:sz w:val="19"/>
        <w:szCs w:val="19"/>
        <w:lang w:val="en-IE" w:eastAsia="en-IE" w:bidi="en-IE"/>
      </w:rPr>
    </w:lvl>
    <w:lvl w:ilvl="2" w:tplc="1A28F892">
      <w:numFmt w:val="bullet"/>
      <w:lvlText w:val="•"/>
      <w:lvlJc w:val="left"/>
      <w:pPr>
        <w:ind w:left="1427" w:hanging="437"/>
      </w:pPr>
      <w:rPr>
        <w:rFonts w:hint="default"/>
        <w:lang w:val="en-IE" w:eastAsia="en-IE" w:bidi="en-IE"/>
      </w:rPr>
    </w:lvl>
    <w:lvl w:ilvl="3" w:tplc="BB4AA342">
      <w:numFmt w:val="bullet"/>
      <w:lvlText w:val="•"/>
      <w:lvlJc w:val="left"/>
      <w:pPr>
        <w:ind w:left="2175" w:hanging="437"/>
      </w:pPr>
      <w:rPr>
        <w:rFonts w:hint="default"/>
        <w:lang w:val="en-IE" w:eastAsia="en-IE" w:bidi="en-IE"/>
      </w:rPr>
    </w:lvl>
    <w:lvl w:ilvl="4" w:tplc="96E2D434">
      <w:numFmt w:val="bullet"/>
      <w:lvlText w:val="•"/>
      <w:lvlJc w:val="left"/>
      <w:pPr>
        <w:ind w:left="2923" w:hanging="437"/>
      </w:pPr>
      <w:rPr>
        <w:rFonts w:hint="default"/>
        <w:lang w:val="en-IE" w:eastAsia="en-IE" w:bidi="en-IE"/>
      </w:rPr>
    </w:lvl>
    <w:lvl w:ilvl="5" w:tplc="8A16E9EE">
      <w:numFmt w:val="bullet"/>
      <w:lvlText w:val="•"/>
      <w:lvlJc w:val="left"/>
      <w:pPr>
        <w:ind w:left="3671" w:hanging="437"/>
      </w:pPr>
      <w:rPr>
        <w:rFonts w:hint="default"/>
        <w:lang w:val="en-IE" w:eastAsia="en-IE" w:bidi="en-IE"/>
      </w:rPr>
    </w:lvl>
    <w:lvl w:ilvl="6" w:tplc="DAC2DC52">
      <w:numFmt w:val="bullet"/>
      <w:lvlText w:val="•"/>
      <w:lvlJc w:val="left"/>
      <w:pPr>
        <w:ind w:left="4419" w:hanging="437"/>
      </w:pPr>
      <w:rPr>
        <w:rFonts w:hint="default"/>
        <w:lang w:val="en-IE" w:eastAsia="en-IE" w:bidi="en-IE"/>
      </w:rPr>
    </w:lvl>
    <w:lvl w:ilvl="7" w:tplc="D0642FBE">
      <w:numFmt w:val="bullet"/>
      <w:lvlText w:val="•"/>
      <w:lvlJc w:val="left"/>
      <w:pPr>
        <w:ind w:left="5167" w:hanging="437"/>
      </w:pPr>
      <w:rPr>
        <w:rFonts w:hint="default"/>
        <w:lang w:val="en-IE" w:eastAsia="en-IE" w:bidi="en-IE"/>
      </w:rPr>
    </w:lvl>
    <w:lvl w:ilvl="8" w:tplc="E4AA06FE">
      <w:numFmt w:val="bullet"/>
      <w:lvlText w:val="•"/>
      <w:lvlJc w:val="left"/>
      <w:pPr>
        <w:ind w:left="5915" w:hanging="437"/>
      </w:pPr>
      <w:rPr>
        <w:rFonts w:hint="default"/>
        <w:lang w:val="en-IE" w:eastAsia="en-IE" w:bidi="en-IE"/>
      </w:rPr>
    </w:lvl>
  </w:abstractNum>
  <w:abstractNum w:abstractNumId="30" w15:restartNumberingAfterBreak="0">
    <w:nsid w:val="3F7102DF"/>
    <w:multiLevelType w:val="hybridMultilevel"/>
    <w:tmpl w:val="98987F62"/>
    <w:lvl w:ilvl="0" w:tplc="5F58316A">
      <w:start w:val="1"/>
      <w:numFmt w:val="decimal"/>
      <w:lvlText w:val="%1."/>
      <w:lvlJc w:val="left"/>
      <w:pPr>
        <w:ind w:left="807" w:hanging="428"/>
      </w:pPr>
      <w:rPr>
        <w:rFonts w:ascii="Times New Roman" w:eastAsia="Times New Roman" w:hAnsi="Times New Roman" w:cs="Times New Roman" w:hint="default"/>
        <w:spacing w:val="0"/>
        <w:w w:val="99"/>
        <w:sz w:val="19"/>
        <w:szCs w:val="19"/>
        <w:lang w:val="en-IE" w:eastAsia="en-IE" w:bidi="en-IE"/>
      </w:rPr>
    </w:lvl>
    <w:lvl w:ilvl="1" w:tplc="37E0EC54">
      <w:numFmt w:val="bullet"/>
      <w:lvlText w:val="•"/>
      <w:lvlJc w:val="left"/>
      <w:pPr>
        <w:ind w:left="1441" w:hanging="428"/>
      </w:pPr>
      <w:rPr>
        <w:rFonts w:hint="default"/>
        <w:lang w:val="en-IE" w:eastAsia="en-IE" w:bidi="en-IE"/>
      </w:rPr>
    </w:lvl>
    <w:lvl w:ilvl="2" w:tplc="DA5EC0C0">
      <w:numFmt w:val="bullet"/>
      <w:lvlText w:val="•"/>
      <w:lvlJc w:val="left"/>
      <w:pPr>
        <w:ind w:left="2082" w:hanging="428"/>
      </w:pPr>
      <w:rPr>
        <w:rFonts w:hint="default"/>
        <w:lang w:val="en-IE" w:eastAsia="en-IE" w:bidi="en-IE"/>
      </w:rPr>
    </w:lvl>
    <w:lvl w:ilvl="3" w:tplc="16229244">
      <w:numFmt w:val="bullet"/>
      <w:lvlText w:val="•"/>
      <w:lvlJc w:val="left"/>
      <w:pPr>
        <w:ind w:left="2723" w:hanging="428"/>
      </w:pPr>
      <w:rPr>
        <w:rFonts w:hint="default"/>
        <w:lang w:val="en-IE" w:eastAsia="en-IE" w:bidi="en-IE"/>
      </w:rPr>
    </w:lvl>
    <w:lvl w:ilvl="4" w:tplc="B8F2CE5A">
      <w:numFmt w:val="bullet"/>
      <w:lvlText w:val="•"/>
      <w:lvlJc w:val="left"/>
      <w:pPr>
        <w:ind w:left="3364" w:hanging="428"/>
      </w:pPr>
      <w:rPr>
        <w:rFonts w:hint="default"/>
        <w:lang w:val="en-IE" w:eastAsia="en-IE" w:bidi="en-IE"/>
      </w:rPr>
    </w:lvl>
    <w:lvl w:ilvl="5" w:tplc="E6C6C8E2">
      <w:numFmt w:val="bullet"/>
      <w:lvlText w:val="•"/>
      <w:lvlJc w:val="left"/>
      <w:pPr>
        <w:ind w:left="4005" w:hanging="428"/>
      </w:pPr>
      <w:rPr>
        <w:rFonts w:hint="default"/>
        <w:lang w:val="en-IE" w:eastAsia="en-IE" w:bidi="en-IE"/>
      </w:rPr>
    </w:lvl>
    <w:lvl w:ilvl="6" w:tplc="38348F04">
      <w:numFmt w:val="bullet"/>
      <w:lvlText w:val="•"/>
      <w:lvlJc w:val="left"/>
      <w:pPr>
        <w:ind w:left="4646" w:hanging="428"/>
      </w:pPr>
      <w:rPr>
        <w:rFonts w:hint="default"/>
        <w:lang w:val="en-IE" w:eastAsia="en-IE" w:bidi="en-IE"/>
      </w:rPr>
    </w:lvl>
    <w:lvl w:ilvl="7" w:tplc="079682BA">
      <w:numFmt w:val="bullet"/>
      <w:lvlText w:val="•"/>
      <w:lvlJc w:val="left"/>
      <w:pPr>
        <w:ind w:left="5287" w:hanging="428"/>
      </w:pPr>
      <w:rPr>
        <w:rFonts w:hint="default"/>
        <w:lang w:val="en-IE" w:eastAsia="en-IE" w:bidi="en-IE"/>
      </w:rPr>
    </w:lvl>
    <w:lvl w:ilvl="8" w:tplc="B89E0396">
      <w:numFmt w:val="bullet"/>
      <w:lvlText w:val="•"/>
      <w:lvlJc w:val="left"/>
      <w:pPr>
        <w:ind w:left="5928" w:hanging="428"/>
      </w:pPr>
      <w:rPr>
        <w:rFonts w:hint="default"/>
        <w:lang w:val="en-IE" w:eastAsia="en-IE" w:bidi="en-IE"/>
      </w:rPr>
    </w:lvl>
  </w:abstractNum>
  <w:abstractNum w:abstractNumId="31" w15:restartNumberingAfterBreak="0">
    <w:nsid w:val="42934143"/>
    <w:multiLevelType w:val="hybridMultilevel"/>
    <w:tmpl w:val="E05CEF44"/>
    <w:lvl w:ilvl="0" w:tplc="C0FC0EC6">
      <w:start w:val="1"/>
      <w:numFmt w:val="decimal"/>
      <w:lvlText w:val="%1."/>
      <w:lvlJc w:val="left"/>
      <w:pPr>
        <w:ind w:left="732" w:hanging="360"/>
      </w:pPr>
      <w:rPr>
        <w:rFonts w:ascii="Times New Roman" w:eastAsia="Times New Roman" w:hAnsi="Times New Roman" w:cs="Times New Roman" w:hint="default"/>
        <w:spacing w:val="0"/>
        <w:w w:val="98"/>
        <w:sz w:val="19"/>
        <w:szCs w:val="19"/>
        <w:lang w:val="en-IE" w:eastAsia="en-IE" w:bidi="en-IE"/>
      </w:rPr>
    </w:lvl>
    <w:lvl w:ilvl="1" w:tplc="3580BB78">
      <w:numFmt w:val="bullet"/>
      <w:lvlText w:val="•"/>
      <w:lvlJc w:val="left"/>
      <w:pPr>
        <w:ind w:left="1431" w:hanging="360"/>
      </w:pPr>
      <w:rPr>
        <w:rFonts w:hint="default"/>
        <w:lang w:val="en-IE" w:eastAsia="en-IE" w:bidi="en-IE"/>
      </w:rPr>
    </w:lvl>
    <w:lvl w:ilvl="2" w:tplc="76366F16">
      <w:numFmt w:val="bullet"/>
      <w:lvlText w:val="•"/>
      <w:lvlJc w:val="left"/>
      <w:pPr>
        <w:ind w:left="2122" w:hanging="360"/>
      </w:pPr>
      <w:rPr>
        <w:rFonts w:hint="default"/>
        <w:lang w:val="en-IE" w:eastAsia="en-IE" w:bidi="en-IE"/>
      </w:rPr>
    </w:lvl>
    <w:lvl w:ilvl="3" w:tplc="33464CAE">
      <w:numFmt w:val="bullet"/>
      <w:lvlText w:val="•"/>
      <w:lvlJc w:val="left"/>
      <w:pPr>
        <w:ind w:left="2813" w:hanging="360"/>
      </w:pPr>
      <w:rPr>
        <w:rFonts w:hint="default"/>
        <w:lang w:val="en-IE" w:eastAsia="en-IE" w:bidi="en-IE"/>
      </w:rPr>
    </w:lvl>
    <w:lvl w:ilvl="4" w:tplc="2EA82A74">
      <w:numFmt w:val="bullet"/>
      <w:lvlText w:val="•"/>
      <w:lvlJc w:val="left"/>
      <w:pPr>
        <w:ind w:left="3504" w:hanging="360"/>
      </w:pPr>
      <w:rPr>
        <w:rFonts w:hint="default"/>
        <w:lang w:val="en-IE" w:eastAsia="en-IE" w:bidi="en-IE"/>
      </w:rPr>
    </w:lvl>
    <w:lvl w:ilvl="5" w:tplc="2370FD7C">
      <w:numFmt w:val="bullet"/>
      <w:lvlText w:val="•"/>
      <w:lvlJc w:val="left"/>
      <w:pPr>
        <w:ind w:left="4195" w:hanging="360"/>
      </w:pPr>
      <w:rPr>
        <w:rFonts w:hint="default"/>
        <w:lang w:val="en-IE" w:eastAsia="en-IE" w:bidi="en-IE"/>
      </w:rPr>
    </w:lvl>
    <w:lvl w:ilvl="6" w:tplc="15F4775C">
      <w:numFmt w:val="bullet"/>
      <w:lvlText w:val="•"/>
      <w:lvlJc w:val="left"/>
      <w:pPr>
        <w:ind w:left="4886" w:hanging="360"/>
      </w:pPr>
      <w:rPr>
        <w:rFonts w:hint="default"/>
        <w:lang w:val="en-IE" w:eastAsia="en-IE" w:bidi="en-IE"/>
      </w:rPr>
    </w:lvl>
    <w:lvl w:ilvl="7" w:tplc="A6021832">
      <w:numFmt w:val="bullet"/>
      <w:lvlText w:val="•"/>
      <w:lvlJc w:val="left"/>
      <w:pPr>
        <w:ind w:left="5577" w:hanging="360"/>
      </w:pPr>
      <w:rPr>
        <w:rFonts w:hint="default"/>
        <w:lang w:val="en-IE" w:eastAsia="en-IE" w:bidi="en-IE"/>
      </w:rPr>
    </w:lvl>
    <w:lvl w:ilvl="8" w:tplc="8A182868">
      <w:numFmt w:val="bullet"/>
      <w:lvlText w:val="•"/>
      <w:lvlJc w:val="left"/>
      <w:pPr>
        <w:ind w:left="6268" w:hanging="360"/>
      </w:pPr>
      <w:rPr>
        <w:rFonts w:hint="default"/>
        <w:lang w:val="en-IE" w:eastAsia="en-IE" w:bidi="en-IE"/>
      </w:rPr>
    </w:lvl>
  </w:abstractNum>
  <w:abstractNum w:abstractNumId="32" w15:restartNumberingAfterBreak="0">
    <w:nsid w:val="436D6843"/>
    <w:multiLevelType w:val="hybridMultilevel"/>
    <w:tmpl w:val="2392E280"/>
    <w:lvl w:ilvl="0" w:tplc="092EA6E6">
      <w:start w:val="1"/>
      <w:numFmt w:val="decimal"/>
      <w:lvlText w:val="%1."/>
      <w:lvlJc w:val="left"/>
      <w:pPr>
        <w:ind w:left="822" w:hanging="356"/>
      </w:pPr>
      <w:rPr>
        <w:rFonts w:ascii="Times New Roman" w:eastAsia="Times New Roman" w:hAnsi="Times New Roman" w:cs="Times New Roman" w:hint="default"/>
        <w:spacing w:val="0"/>
        <w:w w:val="98"/>
        <w:sz w:val="19"/>
        <w:szCs w:val="19"/>
        <w:lang w:val="en-IE" w:eastAsia="en-IE" w:bidi="en-IE"/>
      </w:rPr>
    </w:lvl>
    <w:lvl w:ilvl="1" w:tplc="39BAE836">
      <w:numFmt w:val="bullet"/>
      <w:lvlText w:val="•"/>
      <w:lvlJc w:val="left"/>
      <w:pPr>
        <w:ind w:left="1491" w:hanging="356"/>
      </w:pPr>
      <w:rPr>
        <w:rFonts w:hint="default"/>
        <w:lang w:val="en-IE" w:eastAsia="en-IE" w:bidi="en-IE"/>
      </w:rPr>
    </w:lvl>
    <w:lvl w:ilvl="2" w:tplc="0BE6E394">
      <w:numFmt w:val="bullet"/>
      <w:lvlText w:val="•"/>
      <w:lvlJc w:val="left"/>
      <w:pPr>
        <w:ind w:left="2162" w:hanging="356"/>
      </w:pPr>
      <w:rPr>
        <w:rFonts w:hint="default"/>
        <w:lang w:val="en-IE" w:eastAsia="en-IE" w:bidi="en-IE"/>
      </w:rPr>
    </w:lvl>
    <w:lvl w:ilvl="3" w:tplc="573CFA78">
      <w:numFmt w:val="bullet"/>
      <w:lvlText w:val="•"/>
      <w:lvlJc w:val="left"/>
      <w:pPr>
        <w:ind w:left="2833" w:hanging="356"/>
      </w:pPr>
      <w:rPr>
        <w:rFonts w:hint="default"/>
        <w:lang w:val="en-IE" w:eastAsia="en-IE" w:bidi="en-IE"/>
      </w:rPr>
    </w:lvl>
    <w:lvl w:ilvl="4" w:tplc="816A3B54">
      <w:numFmt w:val="bullet"/>
      <w:lvlText w:val="•"/>
      <w:lvlJc w:val="left"/>
      <w:pPr>
        <w:ind w:left="3504" w:hanging="356"/>
      </w:pPr>
      <w:rPr>
        <w:rFonts w:hint="default"/>
        <w:lang w:val="en-IE" w:eastAsia="en-IE" w:bidi="en-IE"/>
      </w:rPr>
    </w:lvl>
    <w:lvl w:ilvl="5" w:tplc="84C27126">
      <w:numFmt w:val="bullet"/>
      <w:lvlText w:val="•"/>
      <w:lvlJc w:val="left"/>
      <w:pPr>
        <w:ind w:left="4175" w:hanging="356"/>
      </w:pPr>
      <w:rPr>
        <w:rFonts w:hint="default"/>
        <w:lang w:val="en-IE" w:eastAsia="en-IE" w:bidi="en-IE"/>
      </w:rPr>
    </w:lvl>
    <w:lvl w:ilvl="6" w:tplc="314A2F9E">
      <w:numFmt w:val="bullet"/>
      <w:lvlText w:val="•"/>
      <w:lvlJc w:val="left"/>
      <w:pPr>
        <w:ind w:left="4846" w:hanging="356"/>
      </w:pPr>
      <w:rPr>
        <w:rFonts w:hint="default"/>
        <w:lang w:val="en-IE" w:eastAsia="en-IE" w:bidi="en-IE"/>
      </w:rPr>
    </w:lvl>
    <w:lvl w:ilvl="7" w:tplc="3298727E">
      <w:numFmt w:val="bullet"/>
      <w:lvlText w:val="•"/>
      <w:lvlJc w:val="left"/>
      <w:pPr>
        <w:ind w:left="5517" w:hanging="356"/>
      </w:pPr>
      <w:rPr>
        <w:rFonts w:hint="default"/>
        <w:lang w:val="en-IE" w:eastAsia="en-IE" w:bidi="en-IE"/>
      </w:rPr>
    </w:lvl>
    <w:lvl w:ilvl="8" w:tplc="DD386C14">
      <w:numFmt w:val="bullet"/>
      <w:lvlText w:val="•"/>
      <w:lvlJc w:val="left"/>
      <w:pPr>
        <w:ind w:left="6188" w:hanging="356"/>
      </w:pPr>
      <w:rPr>
        <w:rFonts w:hint="default"/>
        <w:lang w:val="en-IE" w:eastAsia="en-IE" w:bidi="en-IE"/>
      </w:rPr>
    </w:lvl>
  </w:abstractNum>
  <w:abstractNum w:abstractNumId="33" w15:restartNumberingAfterBreak="0">
    <w:nsid w:val="44065196"/>
    <w:multiLevelType w:val="hybridMultilevel"/>
    <w:tmpl w:val="6A1C178E"/>
    <w:lvl w:ilvl="0" w:tplc="088AFF70">
      <w:numFmt w:val="bullet"/>
      <w:lvlText w:val=""/>
      <w:lvlJc w:val="left"/>
      <w:pPr>
        <w:ind w:left="1279" w:hanging="360"/>
      </w:pPr>
      <w:rPr>
        <w:rFonts w:hint="default"/>
        <w:w w:val="75"/>
        <w:lang w:val="en-IE" w:eastAsia="en-IE" w:bidi="en-IE"/>
      </w:rPr>
    </w:lvl>
    <w:lvl w:ilvl="1" w:tplc="0A7A6070">
      <w:numFmt w:val="bullet"/>
      <w:lvlText w:val=""/>
      <w:lvlJc w:val="left"/>
      <w:pPr>
        <w:ind w:left="1640" w:hanging="360"/>
      </w:pPr>
      <w:rPr>
        <w:rFonts w:ascii="Symbol" w:eastAsia="Symbol" w:hAnsi="Symbol" w:cs="Symbol" w:hint="default"/>
        <w:w w:val="75"/>
        <w:sz w:val="20"/>
        <w:szCs w:val="20"/>
        <w:lang w:val="en-IE" w:eastAsia="en-IE" w:bidi="en-IE"/>
      </w:rPr>
    </w:lvl>
    <w:lvl w:ilvl="2" w:tplc="3BA6E2DC">
      <w:numFmt w:val="bullet"/>
      <w:lvlText w:val="•"/>
      <w:lvlJc w:val="left"/>
      <w:pPr>
        <w:ind w:left="2331" w:hanging="360"/>
      </w:pPr>
      <w:rPr>
        <w:rFonts w:hint="default"/>
        <w:lang w:val="en-IE" w:eastAsia="en-IE" w:bidi="en-IE"/>
      </w:rPr>
    </w:lvl>
    <w:lvl w:ilvl="3" w:tplc="B7A82A82">
      <w:numFmt w:val="bullet"/>
      <w:lvlText w:val="•"/>
      <w:lvlJc w:val="left"/>
      <w:pPr>
        <w:ind w:left="3022" w:hanging="360"/>
      </w:pPr>
      <w:rPr>
        <w:rFonts w:hint="default"/>
        <w:lang w:val="en-IE" w:eastAsia="en-IE" w:bidi="en-IE"/>
      </w:rPr>
    </w:lvl>
    <w:lvl w:ilvl="4" w:tplc="41C8F378">
      <w:numFmt w:val="bullet"/>
      <w:lvlText w:val="•"/>
      <w:lvlJc w:val="left"/>
      <w:pPr>
        <w:ind w:left="3713" w:hanging="360"/>
      </w:pPr>
      <w:rPr>
        <w:rFonts w:hint="default"/>
        <w:lang w:val="en-IE" w:eastAsia="en-IE" w:bidi="en-IE"/>
      </w:rPr>
    </w:lvl>
    <w:lvl w:ilvl="5" w:tplc="0A6AFBDC">
      <w:numFmt w:val="bullet"/>
      <w:lvlText w:val="•"/>
      <w:lvlJc w:val="left"/>
      <w:pPr>
        <w:ind w:left="4404" w:hanging="360"/>
      </w:pPr>
      <w:rPr>
        <w:rFonts w:hint="default"/>
        <w:lang w:val="en-IE" w:eastAsia="en-IE" w:bidi="en-IE"/>
      </w:rPr>
    </w:lvl>
    <w:lvl w:ilvl="6" w:tplc="BD5296E0">
      <w:numFmt w:val="bullet"/>
      <w:lvlText w:val="•"/>
      <w:lvlJc w:val="left"/>
      <w:pPr>
        <w:ind w:left="5095" w:hanging="360"/>
      </w:pPr>
      <w:rPr>
        <w:rFonts w:hint="default"/>
        <w:lang w:val="en-IE" w:eastAsia="en-IE" w:bidi="en-IE"/>
      </w:rPr>
    </w:lvl>
    <w:lvl w:ilvl="7" w:tplc="7708EBCE">
      <w:numFmt w:val="bullet"/>
      <w:lvlText w:val="•"/>
      <w:lvlJc w:val="left"/>
      <w:pPr>
        <w:ind w:left="5786" w:hanging="360"/>
      </w:pPr>
      <w:rPr>
        <w:rFonts w:hint="default"/>
        <w:lang w:val="en-IE" w:eastAsia="en-IE" w:bidi="en-IE"/>
      </w:rPr>
    </w:lvl>
    <w:lvl w:ilvl="8" w:tplc="F1503E66">
      <w:numFmt w:val="bullet"/>
      <w:lvlText w:val="•"/>
      <w:lvlJc w:val="left"/>
      <w:pPr>
        <w:ind w:left="6477" w:hanging="360"/>
      </w:pPr>
      <w:rPr>
        <w:rFonts w:hint="default"/>
        <w:lang w:val="en-IE" w:eastAsia="en-IE" w:bidi="en-IE"/>
      </w:rPr>
    </w:lvl>
  </w:abstractNum>
  <w:abstractNum w:abstractNumId="34" w15:restartNumberingAfterBreak="0">
    <w:nsid w:val="44843EB1"/>
    <w:multiLevelType w:val="hybridMultilevel"/>
    <w:tmpl w:val="75585106"/>
    <w:lvl w:ilvl="0" w:tplc="C9102598">
      <w:start w:val="1"/>
      <w:numFmt w:val="decimal"/>
      <w:lvlText w:val="%1."/>
      <w:lvlJc w:val="left"/>
      <w:pPr>
        <w:ind w:left="666" w:hanging="361"/>
      </w:pPr>
      <w:rPr>
        <w:rFonts w:ascii="Times New Roman" w:eastAsia="Times New Roman" w:hAnsi="Times New Roman" w:cs="Times New Roman" w:hint="default"/>
        <w:spacing w:val="0"/>
        <w:w w:val="99"/>
        <w:sz w:val="19"/>
        <w:szCs w:val="19"/>
        <w:lang w:val="en-IE" w:eastAsia="en-IE" w:bidi="en-IE"/>
      </w:rPr>
    </w:lvl>
    <w:lvl w:ilvl="1" w:tplc="A61E51F4">
      <w:start w:val="1"/>
      <w:numFmt w:val="lowerRoman"/>
      <w:lvlText w:val="%2."/>
      <w:lvlJc w:val="left"/>
      <w:pPr>
        <w:ind w:left="1232" w:hanging="281"/>
        <w:jc w:val="right"/>
      </w:pPr>
      <w:rPr>
        <w:rFonts w:ascii="Times New Roman" w:eastAsia="Times New Roman" w:hAnsi="Times New Roman" w:cs="Times New Roman" w:hint="default"/>
        <w:w w:val="99"/>
        <w:sz w:val="19"/>
        <w:szCs w:val="19"/>
        <w:lang w:val="en-IE" w:eastAsia="en-IE" w:bidi="en-IE"/>
      </w:rPr>
    </w:lvl>
    <w:lvl w:ilvl="2" w:tplc="65DABE8C">
      <w:numFmt w:val="bullet"/>
      <w:lvlText w:val="•"/>
      <w:lvlJc w:val="left"/>
      <w:pPr>
        <w:ind w:left="1903" w:hanging="281"/>
      </w:pPr>
      <w:rPr>
        <w:rFonts w:hint="default"/>
        <w:lang w:val="en-IE" w:eastAsia="en-IE" w:bidi="en-IE"/>
      </w:rPr>
    </w:lvl>
    <w:lvl w:ilvl="3" w:tplc="BA04CB34">
      <w:numFmt w:val="bullet"/>
      <w:lvlText w:val="•"/>
      <w:lvlJc w:val="left"/>
      <w:pPr>
        <w:ind w:left="2566" w:hanging="281"/>
      </w:pPr>
      <w:rPr>
        <w:rFonts w:hint="default"/>
        <w:lang w:val="en-IE" w:eastAsia="en-IE" w:bidi="en-IE"/>
      </w:rPr>
    </w:lvl>
    <w:lvl w:ilvl="4" w:tplc="0FC2F008">
      <w:numFmt w:val="bullet"/>
      <w:lvlText w:val="•"/>
      <w:lvlJc w:val="left"/>
      <w:pPr>
        <w:ind w:left="3230" w:hanging="281"/>
      </w:pPr>
      <w:rPr>
        <w:rFonts w:hint="default"/>
        <w:lang w:val="en-IE" w:eastAsia="en-IE" w:bidi="en-IE"/>
      </w:rPr>
    </w:lvl>
    <w:lvl w:ilvl="5" w:tplc="F0E40818">
      <w:numFmt w:val="bullet"/>
      <w:lvlText w:val="•"/>
      <w:lvlJc w:val="left"/>
      <w:pPr>
        <w:ind w:left="3893" w:hanging="281"/>
      </w:pPr>
      <w:rPr>
        <w:rFonts w:hint="default"/>
        <w:lang w:val="en-IE" w:eastAsia="en-IE" w:bidi="en-IE"/>
      </w:rPr>
    </w:lvl>
    <w:lvl w:ilvl="6" w:tplc="BD68B6BA">
      <w:numFmt w:val="bullet"/>
      <w:lvlText w:val="•"/>
      <w:lvlJc w:val="left"/>
      <w:pPr>
        <w:ind w:left="4557" w:hanging="281"/>
      </w:pPr>
      <w:rPr>
        <w:rFonts w:hint="default"/>
        <w:lang w:val="en-IE" w:eastAsia="en-IE" w:bidi="en-IE"/>
      </w:rPr>
    </w:lvl>
    <w:lvl w:ilvl="7" w:tplc="AFC23C14">
      <w:numFmt w:val="bullet"/>
      <w:lvlText w:val="•"/>
      <w:lvlJc w:val="left"/>
      <w:pPr>
        <w:ind w:left="5220" w:hanging="281"/>
      </w:pPr>
      <w:rPr>
        <w:rFonts w:hint="default"/>
        <w:lang w:val="en-IE" w:eastAsia="en-IE" w:bidi="en-IE"/>
      </w:rPr>
    </w:lvl>
    <w:lvl w:ilvl="8" w:tplc="37B6B260">
      <w:numFmt w:val="bullet"/>
      <w:lvlText w:val="•"/>
      <w:lvlJc w:val="left"/>
      <w:pPr>
        <w:ind w:left="5884" w:hanging="281"/>
      </w:pPr>
      <w:rPr>
        <w:rFonts w:hint="default"/>
        <w:lang w:val="en-IE" w:eastAsia="en-IE" w:bidi="en-IE"/>
      </w:rPr>
    </w:lvl>
  </w:abstractNum>
  <w:abstractNum w:abstractNumId="35" w15:restartNumberingAfterBreak="0">
    <w:nsid w:val="45F46CFE"/>
    <w:multiLevelType w:val="hybridMultilevel"/>
    <w:tmpl w:val="37DC7AA4"/>
    <w:lvl w:ilvl="0" w:tplc="75A8135E">
      <w:start w:val="1"/>
      <w:numFmt w:val="lowerLetter"/>
      <w:lvlText w:val="(%1)"/>
      <w:lvlJc w:val="left"/>
      <w:pPr>
        <w:ind w:left="920" w:hanging="308"/>
      </w:pPr>
      <w:rPr>
        <w:rFonts w:ascii="Times New Roman" w:eastAsia="Times New Roman" w:hAnsi="Times New Roman" w:cs="Times New Roman" w:hint="default"/>
        <w:spacing w:val="-2"/>
        <w:w w:val="98"/>
        <w:sz w:val="19"/>
        <w:szCs w:val="19"/>
        <w:lang w:val="en-IE" w:eastAsia="en-IE" w:bidi="en-IE"/>
      </w:rPr>
    </w:lvl>
    <w:lvl w:ilvl="1" w:tplc="50F4162E">
      <w:numFmt w:val="bullet"/>
      <w:lvlText w:val="•"/>
      <w:lvlJc w:val="left"/>
      <w:pPr>
        <w:ind w:left="1614" w:hanging="308"/>
      </w:pPr>
      <w:rPr>
        <w:rFonts w:hint="default"/>
        <w:lang w:val="en-IE" w:eastAsia="en-IE" w:bidi="en-IE"/>
      </w:rPr>
    </w:lvl>
    <w:lvl w:ilvl="2" w:tplc="5838E72C">
      <w:numFmt w:val="bullet"/>
      <w:lvlText w:val="•"/>
      <w:lvlJc w:val="left"/>
      <w:pPr>
        <w:ind w:left="2308" w:hanging="308"/>
      </w:pPr>
      <w:rPr>
        <w:rFonts w:hint="default"/>
        <w:lang w:val="en-IE" w:eastAsia="en-IE" w:bidi="en-IE"/>
      </w:rPr>
    </w:lvl>
    <w:lvl w:ilvl="3" w:tplc="119AC01C">
      <w:numFmt w:val="bullet"/>
      <w:lvlText w:val="•"/>
      <w:lvlJc w:val="left"/>
      <w:pPr>
        <w:ind w:left="3002" w:hanging="308"/>
      </w:pPr>
      <w:rPr>
        <w:rFonts w:hint="default"/>
        <w:lang w:val="en-IE" w:eastAsia="en-IE" w:bidi="en-IE"/>
      </w:rPr>
    </w:lvl>
    <w:lvl w:ilvl="4" w:tplc="66F8C9CE">
      <w:numFmt w:val="bullet"/>
      <w:lvlText w:val="•"/>
      <w:lvlJc w:val="left"/>
      <w:pPr>
        <w:ind w:left="3696" w:hanging="308"/>
      </w:pPr>
      <w:rPr>
        <w:rFonts w:hint="default"/>
        <w:lang w:val="en-IE" w:eastAsia="en-IE" w:bidi="en-IE"/>
      </w:rPr>
    </w:lvl>
    <w:lvl w:ilvl="5" w:tplc="91F6180E">
      <w:numFmt w:val="bullet"/>
      <w:lvlText w:val="•"/>
      <w:lvlJc w:val="left"/>
      <w:pPr>
        <w:ind w:left="4390" w:hanging="308"/>
      </w:pPr>
      <w:rPr>
        <w:rFonts w:hint="default"/>
        <w:lang w:val="en-IE" w:eastAsia="en-IE" w:bidi="en-IE"/>
      </w:rPr>
    </w:lvl>
    <w:lvl w:ilvl="6" w:tplc="57DAAF4A">
      <w:numFmt w:val="bullet"/>
      <w:lvlText w:val="•"/>
      <w:lvlJc w:val="left"/>
      <w:pPr>
        <w:ind w:left="5084" w:hanging="308"/>
      </w:pPr>
      <w:rPr>
        <w:rFonts w:hint="default"/>
        <w:lang w:val="en-IE" w:eastAsia="en-IE" w:bidi="en-IE"/>
      </w:rPr>
    </w:lvl>
    <w:lvl w:ilvl="7" w:tplc="3B34A8B6">
      <w:numFmt w:val="bullet"/>
      <w:lvlText w:val="•"/>
      <w:lvlJc w:val="left"/>
      <w:pPr>
        <w:ind w:left="5778" w:hanging="308"/>
      </w:pPr>
      <w:rPr>
        <w:rFonts w:hint="default"/>
        <w:lang w:val="en-IE" w:eastAsia="en-IE" w:bidi="en-IE"/>
      </w:rPr>
    </w:lvl>
    <w:lvl w:ilvl="8" w:tplc="D03411AE">
      <w:numFmt w:val="bullet"/>
      <w:lvlText w:val="•"/>
      <w:lvlJc w:val="left"/>
      <w:pPr>
        <w:ind w:left="6472" w:hanging="308"/>
      </w:pPr>
      <w:rPr>
        <w:rFonts w:hint="default"/>
        <w:lang w:val="en-IE" w:eastAsia="en-IE" w:bidi="en-IE"/>
      </w:rPr>
    </w:lvl>
  </w:abstractNum>
  <w:abstractNum w:abstractNumId="36" w15:restartNumberingAfterBreak="0">
    <w:nsid w:val="46A566A5"/>
    <w:multiLevelType w:val="hybridMultilevel"/>
    <w:tmpl w:val="40882024"/>
    <w:lvl w:ilvl="0" w:tplc="7F8E1378">
      <w:start w:val="1"/>
      <w:numFmt w:val="lowerLetter"/>
      <w:lvlText w:val="%1."/>
      <w:lvlJc w:val="left"/>
      <w:pPr>
        <w:ind w:left="199" w:hanging="180"/>
      </w:pPr>
      <w:rPr>
        <w:rFonts w:ascii="Times New Roman" w:eastAsia="Times New Roman" w:hAnsi="Times New Roman" w:cs="Times New Roman" w:hint="default"/>
        <w:spacing w:val="-1"/>
        <w:w w:val="99"/>
        <w:sz w:val="19"/>
        <w:szCs w:val="19"/>
        <w:lang w:val="en-IE" w:eastAsia="en-IE" w:bidi="en-IE"/>
      </w:rPr>
    </w:lvl>
    <w:lvl w:ilvl="1" w:tplc="51D4A1FC">
      <w:numFmt w:val="bullet"/>
      <w:lvlText w:val="•"/>
      <w:lvlJc w:val="left"/>
      <w:pPr>
        <w:ind w:left="945" w:hanging="180"/>
      </w:pPr>
      <w:rPr>
        <w:rFonts w:hint="default"/>
        <w:lang w:val="en-IE" w:eastAsia="en-IE" w:bidi="en-IE"/>
      </w:rPr>
    </w:lvl>
    <w:lvl w:ilvl="2" w:tplc="E85C9C7C">
      <w:numFmt w:val="bullet"/>
      <w:lvlText w:val="•"/>
      <w:lvlJc w:val="left"/>
      <w:pPr>
        <w:ind w:left="1690" w:hanging="180"/>
      </w:pPr>
      <w:rPr>
        <w:rFonts w:hint="default"/>
        <w:lang w:val="en-IE" w:eastAsia="en-IE" w:bidi="en-IE"/>
      </w:rPr>
    </w:lvl>
    <w:lvl w:ilvl="3" w:tplc="C1289E48">
      <w:numFmt w:val="bullet"/>
      <w:lvlText w:val="•"/>
      <w:lvlJc w:val="left"/>
      <w:pPr>
        <w:ind w:left="2435" w:hanging="180"/>
      </w:pPr>
      <w:rPr>
        <w:rFonts w:hint="default"/>
        <w:lang w:val="en-IE" w:eastAsia="en-IE" w:bidi="en-IE"/>
      </w:rPr>
    </w:lvl>
    <w:lvl w:ilvl="4" w:tplc="C8D4F228">
      <w:numFmt w:val="bullet"/>
      <w:lvlText w:val="•"/>
      <w:lvlJc w:val="left"/>
      <w:pPr>
        <w:ind w:left="3180" w:hanging="180"/>
      </w:pPr>
      <w:rPr>
        <w:rFonts w:hint="default"/>
        <w:lang w:val="en-IE" w:eastAsia="en-IE" w:bidi="en-IE"/>
      </w:rPr>
    </w:lvl>
    <w:lvl w:ilvl="5" w:tplc="8E027F74">
      <w:numFmt w:val="bullet"/>
      <w:lvlText w:val="•"/>
      <w:lvlJc w:val="left"/>
      <w:pPr>
        <w:ind w:left="3925" w:hanging="180"/>
      </w:pPr>
      <w:rPr>
        <w:rFonts w:hint="default"/>
        <w:lang w:val="en-IE" w:eastAsia="en-IE" w:bidi="en-IE"/>
      </w:rPr>
    </w:lvl>
    <w:lvl w:ilvl="6" w:tplc="F5F2E3F0">
      <w:numFmt w:val="bullet"/>
      <w:lvlText w:val="•"/>
      <w:lvlJc w:val="left"/>
      <w:pPr>
        <w:ind w:left="4670" w:hanging="180"/>
      </w:pPr>
      <w:rPr>
        <w:rFonts w:hint="default"/>
        <w:lang w:val="en-IE" w:eastAsia="en-IE" w:bidi="en-IE"/>
      </w:rPr>
    </w:lvl>
    <w:lvl w:ilvl="7" w:tplc="1744E138">
      <w:numFmt w:val="bullet"/>
      <w:lvlText w:val="•"/>
      <w:lvlJc w:val="left"/>
      <w:pPr>
        <w:ind w:left="5415" w:hanging="180"/>
      </w:pPr>
      <w:rPr>
        <w:rFonts w:hint="default"/>
        <w:lang w:val="en-IE" w:eastAsia="en-IE" w:bidi="en-IE"/>
      </w:rPr>
    </w:lvl>
    <w:lvl w:ilvl="8" w:tplc="C5667C7E">
      <w:numFmt w:val="bullet"/>
      <w:lvlText w:val="•"/>
      <w:lvlJc w:val="left"/>
      <w:pPr>
        <w:ind w:left="6160" w:hanging="180"/>
      </w:pPr>
      <w:rPr>
        <w:rFonts w:hint="default"/>
        <w:lang w:val="en-IE" w:eastAsia="en-IE" w:bidi="en-IE"/>
      </w:rPr>
    </w:lvl>
  </w:abstractNum>
  <w:abstractNum w:abstractNumId="37" w15:restartNumberingAfterBreak="0">
    <w:nsid w:val="4BF955A9"/>
    <w:multiLevelType w:val="hybridMultilevel"/>
    <w:tmpl w:val="E5DCBAC6"/>
    <w:lvl w:ilvl="0" w:tplc="E5C076F4">
      <w:start w:val="2"/>
      <w:numFmt w:val="decimal"/>
      <w:lvlText w:val="(%1)"/>
      <w:lvlJc w:val="left"/>
      <w:pPr>
        <w:ind w:left="307" w:hanging="317"/>
      </w:pPr>
      <w:rPr>
        <w:rFonts w:ascii="Times New Roman" w:eastAsia="Times New Roman" w:hAnsi="Times New Roman" w:cs="Times New Roman" w:hint="default"/>
        <w:w w:val="98"/>
        <w:sz w:val="19"/>
        <w:szCs w:val="19"/>
        <w:lang w:val="en-IE" w:eastAsia="en-IE" w:bidi="en-IE"/>
      </w:rPr>
    </w:lvl>
    <w:lvl w:ilvl="1" w:tplc="E690B3DE">
      <w:numFmt w:val="bullet"/>
      <w:lvlText w:val=""/>
      <w:lvlJc w:val="left"/>
      <w:pPr>
        <w:ind w:left="731" w:hanging="360"/>
      </w:pPr>
      <w:rPr>
        <w:rFonts w:ascii="Symbol" w:eastAsia="Symbol" w:hAnsi="Symbol" w:cs="Symbol" w:hint="default"/>
        <w:w w:val="75"/>
        <w:sz w:val="19"/>
        <w:szCs w:val="19"/>
        <w:lang w:val="en-IE" w:eastAsia="en-IE" w:bidi="en-IE"/>
      </w:rPr>
    </w:lvl>
    <w:lvl w:ilvl="2" w:tplc="D1EA7BC0">
      <w:numFmt w:val="bullet"/>
      <w:lvlText w:val=""/>
      <w:lvlJc w:val="left"/>
      <w:pPr>
        <w:ind w:left="1027" w:hanging="360"/>
      </w:pPr>
      <w:rPr>
        <w:rFonts w:ascii="Symbol" w:eastAsia="Symbol" w:hAnsi="Symbol" w:cs="Symbol" w:hint="default"/>
        <w:w w:val="75"/>
        <w:sz w:val="19"/>
        <w:szCs w:val="19"/>
        <w:lang w:val="en-IE" w:eastAsia="en-IE" w:bidi="en-IE"/>
      </w:rPr>
    </w:lvl>
    <w:lvl w:ilvl="3" w:tplc="FC6A19AC">
      <w:numFmt w:val="bullet"/>
      <w:lvlText w:val="•"/>
      <w:lvlJc w:val="left"/>
      <w:pPr>
        <w:ind w:left="1848" w:hanging="360"/>
      </w:pPr>
      <w:rPr>
        <w:rFonts w:hint="default"/>
        <w:lang w:val="en-IE" w:eastAsia="en-IE" w:bidi="en-IE"/>
      </w:rPr>
    </w:lvl>
    <w:lvl w:ilvl="4" w:tplc="51E65272">
      <w:numFmt w:val="bullet"/>
      <w:lvlText w:val="•"/>
      <w:lvlJc w:val="left"/>
      <w:pPr>
        <w:ind w:left="2677" w:hanging="360"/>
      </w:pPr>
      <w:rPr>
        <w:rFonts w:hint="default"/>
        <w:lang w:val="en-IE" w:eastAsia="en-IE" w:bidi="en-IE"/>
      </w:rPr>
    </w:lvl>
    <w:lvl w:ilvl="5" w:tplc="5F7EFA14">
      <w:numFmt w:val="bullet"/>
      <w:lvlText w:val="•"/>
      <w:lvlJc w:val="left"/>
      <w:pPr>
        <w:ind w:left="3506" w:hanging="360"/>
      </w:pPr>
      <w:rPr>
        <w:rFonts w:hint="default"/>
        <w:lang w:val="en-IE" w:eastAsia="en-IE" w:bidi="en-IE"/>
      </w:rPr>
    </w:lvl>
    <w:lvl w:ilvl="6" w:tplc="8F44A2D2">
      <w:numFmt w:val="bullet"/>
      <w:lvlText w:val="•"/>
      <w:lvlJc w:val="left"/>
      <w:pPr>
        <w:ind w:left="4335" w:hanging="360"/>
      </w:pPr>
      <w:rPr>
        <w:rFonts w:hint="default"/>
        <w:lang w:val="en-IE" w:eastAsia="en-IE" w:bidi="en-IE"/>
      </w:rPr>
    </w:lvl>
    <w:lvl w:ilvl="7" w:tplc="C4626EEE">
      <w:numFmt w:val="bullet"/>
      <w:lvlText w:val="•"/>
      <w:lvlJc w:val="left"/>
      <w:pPr>
        <w:ind w:left="5164" w:hanging="360"/>
      </w:pPr>
      <w:rPr>
        <w:rFonts w:hint="default"/>
        <w:lang w:val="en-IE" w:eastAsia="en-IE" w:bidi="en-IE"/>
      </w:rPr>
    </w:lvl>
    <w:lvl w:ilvl="8" w:tplc="42287FEA">
      <w:numFmt w:val="bullet"/>
      <w:lvlText w:val="•"/>
      <w:lvlJc w:val="left"/>
      <w:pPr>
        <w:ind w:left="5993" w:hanging="360"/>
      </w:pPr>
      <w:rPr>
        <w:rFonts w:hint="default"/>
        <w:lang w:val="en-IE" w:eastAsia="en-IE" w:bidi="en-IE"/>
      </w:rPr>
    </w:lvl>
  </w:abstractNum>
  <w:abstractNum w:abstractNumId="38" w15:restartNumberingAfterBreak="0">
    <w:nsid w:val="4E820419"/>
    <w:multiLevelType w:val="hybridMultilevel"/>
    <w:tmpl w:val="BBC29090"/>
    <w:lvl w:ilvl="0" w:tplc="1809000F">
      <w:start w:val="1"/>
      <w:numFmt w:val="decimal"/>
      <w:lvlText w:val="%1."/>
      <w:lvlJc w:val="left"/>
      <w:pPr>
        <w:ind w:left="784" w:hanging="360"/>
      </w:pPr>
    </w:lvl>
    <w:lvl w:ilvl="1" w:tplc="18090019">
      <w:start w:val="1"/>
      <w:numFmt w:val="lowerLetter"/>
      <w:lvlText w:val="%2."/>
      <w:lvlJc w:val="left"/>
      <w:pPr>
        <w:ind w:left="1504" w:hanging="360"/>
      </w:pPr>
    </w:lvl>
    <w:lvl w:ilvl="2" w:tplc="1809001B">
      <w:start w:val="1"/>
      <w:numFmt w:val="lowerRoman"/>
      <w:lvlText w:val="%3."/>
      <w:lvlJc w:val="right"/>
      <w:pPr>
        <w:ind w:left="2224" w:hanging="180"/>
      </w:pPr>
    </w:lvl>
    <w:lvl w:ilvl="3" w:tplc="1809000F">
      <w:start w:val="1"/>
      <w:numFmt w:val="decimal"/>
      <w:lvlText w:val="%4."/>
      <w:lvlJc w:val="left"/>
      <w:pPr>
        <w:ind w:left="2944" w:hanging="360"/>
      </w:pPr>
    </w:lvl>
    <w:lvl w:ilvl="4" w:tplc="18090019">
      <w:start w:val="1"/>
      <w:numFmt w:val="lowerLetter"/>
      <w:lvlText w:val="%5."/>
      <w:lvlJc w:val="left"/>
      <w:pPr>
        <w:ind w:left="3664" w:hanging="360"/>
      </w:pPr>
    </w:lvl>
    <w:lvl w:ilvl="5" w:tplc="1809001B">
      <w:start w:val="1"/>
      <w:numFmt w:val="lowerRoman"/>
      <w:lvlText w:val="%6."/>
      <w:lvlJc w:val="right"/>
      <w:pPr>
        <w:ind w:left="4384" w:hanging="180"/>
      </w:pPr>
    </w:lvl>
    <w:lvl w:ilvl="6" w:tplc="1809000F">
      <w:start w:val="1"/>
      <w:numFmt w:val="decimal"/>
      <w:lvlText w:val="%7."/>
      <w:lvlJc w:val="left"/>
      <w:pPr>
        <w:ind w:left="5104" w:hanging="360"/>
      </w:pPr>
    </w:lvl>
    <w:lvl w:ilvl="7" w:tplc="18090019">
      <w:start w:val="1"/>
      <w:numFmt w:val="lowerLetter"/>
      <w:lvlText w:val="%8."/>
      <w:lvlJc w:val="left"/>
      <w:pPr>
        <w:ind w:left="5824" w:hanging="360"/>
      </w:pPr>
    </w:lvl>
    <w:lvl w:ilvl="8" w:tplc="1809001B">
      <w:start w:val="1"/>
      <w:numFmt w:val="lowerRoman"/>
      <w:lvlText w:val="%9."/>
      <w:lvlJc w:val="right"/>
      <w:pPr>
        <w:ind w:left="6544" w:hanging="180"/>
      </w:pPr>
    </w:lvl>
  </w:abstractNum>
  <w:abstractNum w:abstractNumId="39" w15:restartNumberingAfterBreak="0">
    <w:nsid w:val="4ED04A15"/>
    <w:multiLevelType w:val="multilevel"/>
    <w:tmpl w:val="77E04F90"/>
    <w:lvl w:ilvl="0">
      <w:start w:val="13"/>
      <w:numFmt w:val="upperLetter"/>
      <w:lvlText w:val="%1"/>
      <w:lvlJc w:val="left"/>
      <w:pPr>
        <w:ind w:left="1165" w:hanging="692"/>
      </w:pPr>
      <w:rPr>
        <w:rFonts w:hint="default"/>
        <w:lang w:val="en-IE" w:eastAsia="en-IE" w:bidi="en-IE"/>
      </w:rPr>
    </w:lvl>
    <w:lvl w:ilvl="1">
      <w:start w:val="19"/>
      <w:numFmt w:val="upperLetter"/>
      <w:lvlText w:val="%1.%2"/>
      <w:lvlJc w:val="left"/>
      <w:pPr>
        <w:ind w:left="1165" w:hanging="692"/>
      </w:pPr>
      <w:rPr>
        <w:rFonts w:hint="default"/>
        <w:lang w:val="en-IE" w:eastAsia="en-IE" w:bidi="en-IE"/>
      </w:rPr>
    </w:lvl>
    <w:lvl w:ilvl="2">
      <w:start w:val="3"/>
      <w:numFmt w:val="upperLetter"/>
      <w:lvlText w:val="%1.%2.%3."/>
      <w:lvlJc w:val="left"/>
      <w:pPr>
        <w:ind w:left="1165" w:hanging="692"/>
      </w:pPr>
      <w:rPr>
        <w:rFonts w:ascii="Cambria" w:eastAsia="Cambria" w:hAnsi="Cambria" w:cs="Cambria" w:hint="default"/>
        <w:spacing w:val="-1"/>
        <w:w w:val="99"/>
        <w:sz w:val="26"/>
        <w:szCs w:val="26"/>
        <w:lang w:val="en-IE" w:eastAsia="en-IE" w:bidi="en-IE"/>
      </w:rPr>
    </w:lvl>
    <w:lvl w:ilvl="3">
      <w:numFmt w:val="bullet"/>
      <w:lvlText w:val=""/>
      <w:lvlJc w:val="left"/>
      <w:pPr>
        <w:ind w:left="1187" w:hanging="360"/>
      </w:pPr>
      <w:rPr>
        <w:rFonts w:ascii="Symbol" w:eastAsia="Symbol" w:hAnsi="Symbol" w:cs="Symbol" w:hint="default"/>
        <w:w w:val="75"/>
        <w:sz w:val="19"/>
        <w:szCs w:val="19"/>
        <w:lang w:val="en-IE" w:eastAsia="en-IE" w:bidi="en-IE"/>
      </w:rPr>
    </w:lvl>
    <w:lvl w:ilvl="4">
      <w:numFmt w:val="bullet"/>
      <w:lvlText w:val="•"/>
      <w:lvlJc w:val="left"/>
      <w:pPr>
        <w:ind w:left="3297" w:hanging="360"/>
      </w:pPr>
      <w:rPr>
        <w:rFonts w:hint="default"/>
        <w:lang w:val="en-IE" w:eastAsia="en-IE" w:bidi="en-IE"/>
      </w:rPr>
    </w:lvl>
    <w:lvl w:ilvl="5">
      <w:numFmt w:val="bullet"/>
      <w:lvlText w:val="•"/>
      <w:lvlJc w:val="left"/>
      <w:pPr>
        <w:ind w:left="4002" w:hanging="360"/>
      </w:pPr>
      <w:rPr>
        <w:rFonts w:hint="default"/>
        <w:lang w:val="en-IE" w:eastAsia="en-IE" w:bidi="en-IE"/>
      </w:rPr>
    </w:lvl>
    <w:lvl w:ilvl="6">
      <w:numFmt w:val="bullet"/>
      <w:lvlText w:val="•"/>
      <w:lvlJc w:val="left"/>
      <w:pPr>
        <w:ind w:left="4708" w:hanging="360"/>
      </w:pPr>
      <w:rPr>
        <w:rFonts w:hint="default"/>
        <w:lang w:val="en-IE" w:eastAsia="en-IE" w:bidi="en-IE"/>
      </w:rPr>
    </w:lvl>
    <w:lvl w:ilvl="7">
      <w:numFmt w:val="bullet"/>
      <w:lvlText w:val="•"/>
      <w:lvlJc w:val="left"/>
      <w:pPr>
        <w:ind w:left="5414" w:hanging="360"/>
      </w:pPr>
      <w:rPr>
        <w:rFonts w:hint="default"/>
        <w:lang w:val="en-IE" w:eastAsia="en-IE" w:bidi="en-IE"/>
      </w:rPr>
    </w:lvl>
    <w:lvl w:ilvl="8">
      <w:numFmt w:val="bullet"/>
      <w:lvlText w:val="•"/>
      <w:lvlJc w:val="left"/>
      <w:pPr>
        <w:ind w:left="6119" w:hanging="360"/>
      </w:pPr>
      <w:rPr>
        <w:rFonts w:hint="default"/>
        <w:lang w:val="en-IE" w:eastAsia="en-IE" w:bidi="en-IE"/>
      </w:rPr>
    </w:lvl>
  </w:abstractNum>
  <w:abstractNum w:abstractNumId="40" w15:restartNumberingAfterBreak="0">
    <w:nsid w:val="4FF76D41"/>
    <w:multiLevelType w:val="hybridMultilevel"/>
    <w:tmpl w:val="63620772"/>
    <w:lvl w:ilvl="0" w:tplc="E8B2B394">
      <w:numFmt w:val="bullet"/>
      <w:lvlText w:val=""/>
      <w:lvlJc w:val="left"/>
      <w:pPr>
        <w:ind w:left="1187" w:hanging="360"/>
      </w:pPr>
      <w:rPr>
        <w:rFonts w:ascii="Symbol" w:eastAsia="Symbol" w:hAnsi="Symbol" w:cs="Symbol" w:hint="default"/>
        <w:w w:val="75"/>
        <w:sz w:val="19"/>
        <w:szCs w:val="19"/>
        <w:lang w:val="en-IE" w:eastAsia="en-IE" w:bidi="en-IE"/>
      </w:rPr>
    </w:lvl>
    <w:lvl w:ilvl="1" w:tplc="CC380678">
      <w:numFmt w:val="bullet"/>
      <w:lvlText w:val="•"/>
      <w:lvlJc w:val="left"/>
      <w:pPr>
        <w:ind w:left="1815" w:hanging="360"/>
      </w:pPr>
      <w:rPr>
        <w:rFonts w:hint="default"/>
        <w:lang w:val="en-IE" w:eastAsia="en-IE" w:bidi="en-IE"/>
      </w:rPr>
    </w:lvl>
    <w:lvl w:ilvl="2" w:tplc="A76C5D60">
      <w:numFmt w:val="bullet"/>
      <w:lvlText w:val="•"/>
      <w:lvlJc w:val="left"/>
      <w:pPr>
        <w:ind w:left="2450" w:hanging="360"/>
      </w:pPr>
      <w:rPr>
        <w:rFonts w:hint="default"/>
        <w:lang w:val="en-IE" w:eastAsia="en-IE" w:bidi="en-IE"/>
      </w:rPr>
    </w:lvl>
    <w:lvl w:ilvl="3" w:tplc="AFFA8F2E">
      <w:numFmt w:val="bullet"/>
      <w:lvlText w:val="•"/>
      <w:lvlJc w:val="left"/>
      <w:pPr>
        <w:ind w:left="3085" w:hanging="360"/>
      </w:pPr>
      <w:rPr>
        <w:rFonts w:hint="default"/>
        <w:lang w:val="en-IE" w:eastAsia="en-IE" w:bidi="en-IE"/>
      </w:rPr>
    </w:lvl>
    <w:lvl w:ilvl="4" w:tplc="76BA42B4">
      <w:numFmt w:val="bullet"/>
      <w:lvlText w:val="•"/>
      <w:lvlJc w:val="left"/>
      <w:pPr>
        <w:ind w:left="3720" w:hanging="360"/>
      </w:pPr>
      <w:rPr>
        <w:rFonts w:hint="default"/>
        <w:lang w:val="en-IE" w:eastAsia="en-IE" w:bidi="en-IE"/>
      </w:rPr>
    </w:lvl>
    <w:lvl w:ilvl="5" w:tplc="7B7CE1B0">
      <w:numFmt w:val="bullet"/>
      <w:lvlText w:val="•"/>
      <w:lvlJc w:val="left"/>
      <w:pPr>
        <w:ind w:left="4355" w:hanging="360"/>
      </w:pPr>
      <w:rPr>
        <w:rFonts w:hint="default"/>
        <w:lang w:val="en-IE" w:eastAsia="en-IE" w:bidi="en-IE"/>
      </w:rPr>
    </w:lvl>
    <w:lvl w:ilvl="6" w:tplc="B9AA4004">
      <w:numFmt w:val="bullet"/>
      <w:lvlText w:val="•"/>
      <w:lvlJc w:val="left"/>
      <w:pPr>
        <w:ind w:left="4990" w:hanging="360"/>
      </w:pPr>
      <w:rPr>
        <w:rFonts w:hint="default"/>
        <w:lang w:val="en-IE" w:eastAsia="en-IE" w:bidi="en-IE"/>
      </w:rPr>
    </w:lvl>
    <w:lvl w:ilvl="7" w:tplc="5D4A5EEC">
      <w:numFmt w:val="bullet"/>
      <w:lvlText w:val="•"/>
      <w:lvlJc w:val="left"/>
      <w:pPr>
        <w:ind w:left="5625" w:hanging="360"/>
      </w:pPr>
      <w:rPr>
        <w:rFonts w:hint="default"/>
        <w:lang w:val="en-IE" w:eastAsia="en-IE" w:bidi="en-IE"/>
      </w:rPr>
    </w:lvl>
    <w:lvl w:ilvl="8" w:tplc="023AE1C4">
      <w:numFmt w:val="bullet"/>
      <w:lvlText w:val="•"/>
      <w:lvlJc w:val="left"/>
      <w:pPr>
        <w:ind w:left="6260" w:hanging="360"/>
      </w:pPr>
      <w:rPr>
        <w:rFonts w:hint="default"/>
        <w:lang w:val="en-IE" w:eastAsia="en-IE" w:bidi="en-IE"/>
      </w:rPr>
    </w:lvl>
  </w:abstractNum>
  <w:abstractNum w:abstractNumId="41" w15:restartNumberingAfterBreak="0">
    <w:nsid w:val="51307786"/>
    <w:multiLevelType w:val="hybridMultilevel"/>
    <w:tmpl w:val="51C44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1C40710"/>
    <w:multiLevelType w:val="hybridMultilevel"/>
    <w:tmpl w:val="3302376A"/>
    <w:lvl w:ilvl="0" w:tplc="598CD148">
      <w:numFmt w:val="bullet"/>
      <w:lvlText w:val=""/>
      <w:lvlJc w:val="left"/>
      <w:pPr>
        <w:ind w:left="422" w:hanging="360"/>
      </w:pPr>
      <w:rPr>
        <w:rFonts w:ascii="Symbol" w:eastAsia="Symbol" w:hAnsi="Symbol" w:cs="Symbol" w:hint="default"/>
        <w:w w:val="99"/>
        <w:sz w:val="19"/>
        <w:szCs w:val="19"/>
        <w:lang w:val="en-IE" w:eastAsia="en-IE" w:bidi="en-IE"/>
      </w:rPr>
    </w:lvl>
    <w:lvl w:ilvl="1" w:tplc="3E74385C">
      <w:numFmt w:val="bullet"/>
      <w:lvlText w:val="•"/>
      <w:lvlJc w:val="left"/>
      <w:pPr>
        <w:ind w:left="1020" w:hanging="360"/>
      </w:pPr>
      <w:rPr>
        <w:rFonts w:hint="default"/>
        <w:lang w:val="en-IE" w:eastAsia="en-IE" w:bidi="en-IE"/>
      </w:rPr>
    </w:lvl>
    <w:lvl w:ilvl="2" w:tplc="9184F276">
      <w:numFmt w:val="bullet"/>
      <w:lvlText w:val="•"/>
      <w:lvlJc w:val="left"/>
      <w:pPr>
        <w:ind w:left="1621" w:hanging="360"/>
      </w:pPr>
      <w:rPr>
        <w:rFonts w:hint="default"/>
        <w:lang w:val="en-IE" w:eastAsia="en-IE" w:bidi="en-IE"/>
      </w:rPr>
    </w:lvl>
    <w:lvl w:ilvl="3" w:tplc="50DEAEB0">
      <w:numFmt w:val="bullet"/>
      <w:lvlText w:val="•"/>
      <w:lvlJc w:val="left"/>
      <w:pPr>
        <w:ind w:left="2221" w:hanging="360"/>
      </w:pPr>
      <w:rPr>
        <w:rFonts w:hint="default"/>
        <w:lang w:val="en-IE" w:eastAsia="en-IE" w:bidi="en-IE"/>
      </w:rPr>
    </w:lvl>
    <w:lvl w:ilvl="4" w:tplc="269A648A">
      <w:numFmt w:val="bullet"/>
      <w:lvlText w:val="•"/>
      <w:lvlJc w:val="left"/>
      <w:pPr>
        <w:ind w:left="2822" w:hanging="360"/>
      </w:pPr>
      <w:rPr>
        <w:rFonts w:hint="default"/>
        <w:lang w:val="en-IE" w:eastAsia="en-IE" w:bidi="en-IE"/>
      </w:rPr>
    </w:lvl>
    <w:lvl w:ilvl="5" w:tplc="74067D7A">
      <w:numFmt w:val="bullet"/>
      <w:lvlText w:val="•"/>
      <w:lvlJc w:val="left"/>
      <w:pPr>
        <w:ind w:left="3423" w:hanging="360"/>
      </w:pPr>
      <w:rPr>
        <w:rFonts w:hint="default"/>
        <w:lang w:val="en-IE" w:eastAsia="en-IE" w:bidi="en-IE"/>
      </w:rPr>
    </w:lvl>
    <w:lvl w:ilvl="6" w:tplc="13143BC6">
      <w:numFmt w:val="bullet"/>
      <w:lvlText w:val="•"/>
      <w:lvlJc w:val="left"/>
      <w:pPr>
        <w:ind w:left="4023" w:hanging="360"/>
      </w:pPr>
      <w:rPr>
        <w:rFonts w:hint="default"/>
        <w:lang w:val="en-IE" w:eastAsia="en-IE" w:bidi="en-IE"/>
      </w:rPr>
    </w:lvl>
    <w:lvl w:ilvl="7" w:tplc="AABED830">
      <w:numFmt w:val="bullet"/>
      <w:lvlText w:val="•"/>
      <w:lvlJc w:val="left"/>
      <w:pPr>
        <w:ind w:left="4624" w:hanging="360"/>
      </w:pPr>
      <w:rPr>
        <w:rFonts w:hint="default"/>
        <w:lang w:val="en-IE" w:eastAsia="en-IE" w:bidi="en-IE"/>
      </w:rPr>
    </w:lvl>
    <w:lvl w:ilvl="8" w:tplc="579C5E64">
      <w:numFmt w:val="bullet"/>
      <w:lvlText w:val="•"/>
      <w:lvlJc w:val="left"/>
      <w:pPr>
        <w:ind w:left="5224" w:hanging="360"/>
      </w:pPr>
      <w:rPr>
        <w:rFonts w:hint="default"/>
        <w:lang w:val="en-IE" w:eastAsia="en-IE" w:bidi="en-IE"/>
      </w:rPr>
    </w:lvl>
  </w:abstractNum>
  <w:abstractNum w:abstractNumId="43" w15:restartNumberingAfterBreak="0">
    <w:nsid w:val="51E46EB8"/>
    <w:multiLevelType w:val="hybridMultilevel"/>
    <w:tmpl w:val="CDE43F7E"/>
    <w:lvl w:ilvl="0" w:tplc="20BC4176">
      <w:numFmt w:val="bullet"/>
      <w:lvlText w:val=""/>
      <w:lvlJc w:val="left"/>
      <w:pPr>
        <w:ind w:left="919" w:hanging="360"/>
      </w:pPr>
      <w:rPr>
        <w:rFonts w:ascii="Symbol" w:eastAsia="Symbol" w:hAnsi="Symbol" w:cs="Symbol" w:hint="default"/>
        <w:w w:val="99"/>
        <w:sz w:val="20"/>
        <w:szCs w:val="20"/>
        <w:lang w:val="en-IE" w:eastAsia="en-IE" w:bidi="en-IE"/>
      </w:rPr>
    </w:lvl>
    <w:lvl w:ilvl="1" w:tplc="B38452D8">
      <w:numFmt w:val="bullet"/>
      <w:lvlText w:val="•"/>
      <w:lvlJc w:val="left"/>
      <w:pPr>
        <w:ind w:left="1593" w:hanging="360"/>
      </w:pPr>
      <w:rPr>
        <w:rFonts w:hint="default"/>
        <w:lang w:val="en-IE" w:eastAsia="en-IE" w:bidi="en-IE"/>
      </w:rPr>
    </w:lvl>
    <w:lvl w:ilvl="2" w:tplc="A96AB2D4">
      <w:numFmt w:val="bullet"/>
      <w:lvlText w:val="•"/>
      <w:lvlJc w:val="left"/>
      <w:pPr>
        <w:ind w:left="2266" w:hanging="360"/>
      </w:pPr>
      <w:rPr>
        <w:rFonts w:hint="default"/>
        <w:lang w:val="en-IE" w:eastAsia="en-IE" w:bidi="en-IE"/>
      </w:rPr>
    </w:lvl>
    <w:lvl w:ilvl="3" w:tplc="189C8AF8">
      <w:numFmt w:val="bullet"/>
      <w:lvlText w:val="•"/>
      <w:lvlJc w:val="left"/>
      <w:pPr>
        <w:ind w:left="2939" w:hanging="360"/>
      </w:pPr>
      <w:rPr>
        <w:rFonts w:hint="default"/>
        <w:lang w:val="en-IE" w:eastAsia="en-IE" w:bidi="en-IE"/>
      </w:rPr>
    </w:lvl>
    <w:lvl w:ilvl="4" w:tplc="BB567DFC">
      <w:numFmt w:val="bullet"/>
      <w:lvlText w:val="•"/>
      <w:lvlJc w:val="left"/>
      <w:pPr>
        <w:ind w:left="3612" w:hanging="360"/>
      </w:pPr>
      <w:rPr>
        <w:rFonts w:hint="default"/>
        <w:lang w:val="en-IE" w:eastAsia="en-IE" w:bidi="en-IE"/>
      </w:rPr>
    </w:lvl>
    <w:lvl w:ilvl="5" w:tplc="956847AC">
      <w:numFmt w:val="bullet"/>
      <w:lvlText w:val="•"/>
      <w:lvlJc w:val="left"/>
      <w:pPr>
        <w:ind w:left="4285" w:hanging="360"/>
      </w:pPr>
      <w:rPr>
        <w:rFonts w:hint="default"/>
        <w:lang w:val="en-IE" w:eastAsia="en-IE" w:bidi="en-IE"/>
      </w:rPr>
    </w:lvl>
    <w:lvl w:ilvl="6" w:tplc="201C2194">
      <w:numFmt w:val="bullet"/>
      <w:lvlText w:val="•"/>
      <w:lvlJc w:val="left"/>
      <w:pPr>
        <w:ind w:left="4958" w:hanging="360"/>
      </w:pPr>
      <w:rPr>
        <w:rFonts w:hint="default"/>
        <w:lang w:val="en-IE" w:eastAsia="en-IE" w:bidi="en-IE"/>
      </w:rPr>
    </w:lvl>
    <w:lvl w:ilvl="7" w:tplc="A71C4F68">
      <w:numFmt w:val="bullet"/>
      <w:lvlText w:val="•"/>
      <w:lvlJc w:val="left"/>
      <w:pPr>
        <w:ind w:left="5631" w:hanging="360"/>
      </w:pPr>
      <w:rPr>
        <w:rFonts w:hint="default"/>
        <w:lang w:val="en-IE" w:eastAsia="en-IE" w:bidi="en-IE"/>
      </w:rPr>
    </w:lvl>
    <w:lvl w:ilvl="8" w:tplc="B5702B2A">
      <w:numFmt w:val="bullet"/>
      <w:lvlText w:val="•"/>
      <w:lvlJc w:val="left"/>
      <w:pPr>
        <w:ind w:left="6304" w:hanging="360"/>
      </w:pPr>
      <w:rPr>
        <w:rFonts w:hint="default"/>
        <w:lang w:val="en-IE" w:eastAsia="en-IE" w:bidi="en-IE"/>
      </w:rPr>
    </w:lvl>
  </w:abstractNum>
  <w:abstractNum w:abstractNumId="44" w15:restartNumberingAfterBreak="0">
    <w:nsid w:val="539A0B40"/>
    <w:multiLevelType w:val="hybridMultilevel"/>
    <w:tmpl w:val="6D721E08"/>
    <w:lvl w:ilvl="0" w:tplc="7FE885BC">
      <w:start w:val="1"/>
      <w:numFmt w:val="lowerRoman"/>
      <w:lvlText w:val="%1."/>
      <w:lvlJc w:val="left"/>
      <w:pPr>
        <w:ind w:left="674" w:hanging="437"/>
      </w:pPr>
      <w:rPr>
        <w:rFonts w:ascii="Times New Roman" w:eastAsia="Times New Roman" w:hAnsi="Times New Roman" w:cs="Times New Roman" w:hint="default"/>
        <w:spacing w:val="-1"/>
        <w:w w:val="96"/>
        <w:sz w:val="20"/>
        <w:szCs w:val="20"/>
        <w:lang w:val="en-IE" w:eastAsia="en-IE" w:bidi="en-IE"/>
      </w:rPr>
    </w:lvl>
    <w:lvl w:ilvl="1" w:tplc="00F036D0">
      <w:numFmt w:val="bullet"/>
      <w:lvlText w:val="•"/>
      <w:lvlJc w:val="left"/>
      <w:pPr>
        <w:ind w:left="1353" w:hanging="437"/>
      </w:pPr>
      <w:rPr>
        <w:rFonts w:hint="default"/>
        <w:lang w:val="en-IE" w:eastAsia="en-IE" w:bidi="en-IE"/>
      </w:rPr>
    </w:lvl>
    <w:lvl w:ilvl="2" w:tplc="1DF83B1C">
      <w:numFmt w:val="bullet"/>
      <w:lvlText w:val="•"/>
      <w:lvlJc w:val="left"/>
      <w:pPr>
        <w:ind w:left="2026" w:hanging="437"/>
      </w:pPr>
      <w:rPr>
        <w:rFonts w:hint="default"/>
        <w:lang w:val="en-IE" w:eastAsia="en-IE" w:bidi="en-IE"/>
      </w:rPr>
    </w:lvl>
    <w:lvl w:ilvl="3" w:tplc="1E90BAD4">
      <w:numFmt w:val="bullet"/>
      <w:lvlText w:val="•"/>
      <w:lvlJc w:val="left"/>
      <w:pPr>
        <w:ind w:left="2699" w:hanging="437"/>
      </w:pPr>
      <w:rPr>
        <w:rFonts w:hint="default"/>
        <w:lang w:val="en-IE" w:eastAsia="en-IE" w:bidi="en-IE"/>
      </w:rPr>
    </w:lvl>
    <w:lvl w:ilvl="4" w:tplc="C568AC12">
      <w:numFmt w:val="bullet"/>
      <w:lvlText w:val="•"/>
      <w:lvlJc w:val="left"/>
      <w:pPr>
        <w:ind w:left="3372" w:hanging="437"/>
      </w:pPr>
      <w:rPr>
        <w:rFonts w:hint="default"/>
        <w:lang w:val="en-IE" w:eastAsia="en-IE" w:bidi="en-IE"/>
      </w:rPr>
    </w:lvl>
    <w:lvl w:ilvl="5" w:tplc="CC08093A">
      <w:numFmt w:val="bullet"/>
      <w:lvlText w:val="•"/>
      <w:lvlJc w:val="left"/>
      <w:pPr>
        <w:ind w:left="4045" w:hanging="437"/>
      </w:pPr>
      <w:rPr>
        <w:rFonts w:hint="default"/>
        <w:lang w:val="en-IE" w:eastAsia="en-IE" w:bidi="en-IE"/>
      </w:rPr>
    </w:lvl>
    <w:lvl w:ilvl="6" w:tplc="3146B0BA">
      <w:numFmt w:val="bullet"/>
      <w:lvlText w:val="•"/>
      <w:lvlJc w:val="left"/>
      <w:pPr>
        <w:ind w:left="4718" w:hanging="437"/>
      </w:pPr>
      <w:rPr>
        <w:rFonts w:hint="default"/>
        <w:lang w:val="en-IE" w:eastAsia="en-IE" w:bidi="en-IE"/>
      </w:rPr>
    </w:lvl>
    <w:lvl w:ilvl="7" w:tplc="75303A2C">
      <w:numFmt w:val="bullet"/>
      <w:lvlText w:val="•"/>
      <w:lvlJc w:val="left"/>
      <w:pPr>
        <w:ind w:left="5391" w:hanging="437"/>
      </w:pPr>
      <w:rPr>
        <w:rFonts w:hint="default"/>
        <w:lang w:val="en-IE" w:eastAsia="en-IE" w:bidi="en-IE"/>
      </w:rPr>
    </w:lvl>
    <w:lvl w:ilvl="8" w:tplc="136EDEB2">
      <w:numFmt w:val="bullet"/>
      <w:lvlText w:val="•"/>
      <w:lvlJc w:val="left"/>
      <w:pPr>
        <w:ind w:left="6064" w:hanging="437"/>
      </w:pPr>
      <w:rPr>
        <w:rFonts w:hint="default"/>
        <w:lang w:val="en-IE" w:eastAsia="en-IE" w:bidi="en-IE"/>
      </w:rPr>
    </w:lvl>
  </w:abstractNum>
  <w:abstractNum w:abstractNumId="45" w15:restartNumberingAfterBreak="0">
    <w:nsid w:val="569437C4"/>
    <w:multiLevelType w:val="hybridMultilevel"/>
    <w:tmpl w:val="20AA722A"/>
    <w:lvl w:ilvl="0" w:tplc="54326AD2">
      <w:start w:val="1"/>
      <w:numFmt w:val="upperLetter"/>
      <w:lvlText w:val="%1."/>
      <w:lvlJc w:val="left"/>
      <w:pPr>
        <w:ind w:left="667" w:hanging="360"/>
      </w:pPr>
      <w:rPr>
        <w:rFonts w:ascii="Times New Roman" w:eastAsia="Times New Roman" w:hAnsi="Times New Roman" w:cs="Times New Roman" w:hint="default"/>
        <w:spacing w:val="-1"/>
        <w:w w:val="98"/>
        <w:sz w:val="19"/>
        <w:szCs w:val="19"/>
        <w:lang w:val="en-IE" w:eastAsia="en-IE" w:bidi="en-IE"/>
      </w:rPr>
    </w:lvl>
    <w:lvl w:ilvl="1" w:tplc="8DF093C2">
      <w:start w:val="1"/>
      <w:numFmt w:val="decimal"/>
      <w:lvlText w:val="%2."/>
      <w:lvlJc w:val="left"/>
      <w:pPr>
        <w:ind w:left="667" w:hanging="360"/>
      </w:pPr>
      <w:rPr>
        <w:rFonts w:ascii="Times New Roman" w:eastAsia="Times New Roman" w:hAnsi="Times New Roman" w:cs="Times New Roman" w:hint="default"/>
        <w:spacing w:val="0"/>
        <w:w w:val="98"/>
        <w:sz w:val="19"/>
        <w:szCs w:val="19"/>
        <w:lang w:val="en-IE" w:eastAsia="en-IE" w:bidi="en-IE"/>
      </w:rPr>
    </w:lvl>
    <w:lvl w:ilvl="2" w:tplc="0794F5CE">
      <w:numFmt w:val="bullet"/>
      <w:lvlText w:val=""/>
      <w:lvlJc w:val="left"/>
      <w:pPr>
        <w:ind w:left="919" w:hanging="361"/>
      </w:pPr>
      <w:rPr>
        <w:rFonts w:ascii="Symbol" w:eastAsia="Symbol" w:hAnsi="Symbol" w:cs="Symbol" w:hint="default"/>
        <w:w w:val="99"/>
        <w:sz w:val="19"/>
        <w:szCs w:val="19"/>
        <w:lang w:val="en-IE" w:eastAsia="en-IE" w:bidi="en-IE"/>
      </w:rPr>
    </w:lvl>
    <w:lvl w:ilvl="3" w:tplc="7390F6E4">
      <w:numFmt w:val="bullet"/>
      <w:lvlText w:val="•"/>
      <w:lvlJc w:val="left"/>
      <w:pPr>
        <w:ind w:left="2415" w:hanging="361"/>
      </w:pPr>
      <w:rPr>
        <w:rFonts w:hint="default"/>
        <w:lang w:val="en-IE" w:eastAsia="en-IE" w:bidi="en-IE"/>
      </w:rPr>
    </w:lvl>
    <w:lvl w:ilvl="4" w:tplc="15722340">
      <w:numFmt w:val="bullet"/>
      <w:lvlText w:val="•"/>
      <w:lvlJc w:val="left"/>
      <w:pPr>
        <w:ind w:left="3163" w:hanging="361"/>
      </w:pPr>
      <w:rPr>
        <w:rFonts w:hint="default"/>
        <w:lang w:val="en-IE" w:eastAsia="en-IE" w:bidi="en-IE"/>
      </w:rPr>
    </w:lvl>
    <w:lvl w:ilvl="5" w:tplc="9E0CC568">
      <w:numFmt w:val="bullet"/>
      <w:lvlText w:val="•"/>
      <w:lvlJc w:val="left"/>
      <w:pPr>
        <w:ind w:left="3911" w:hanging="361"/>
      </w:pPr>
      <w:rPr>
        <w:rFonts w:hint="default"/>
        <w:lang w:val="en-IE" w:eastAsia="en-IE" w:bidi="en-IE"/>
      </w:rPr>
    </w:lvl>
    <w:lvl w:ilvl="6" w:tplc="9DF67B06">
      <w:numFmt w:val="bullet"/>
      <w:lvlText w:val="•"/>
      <w:lvlJc w:val="left"/>
      <w:pPr>
        <w:ind w:left="4659" w:hanging="361"/>
      </w:pPr>
      <w:rPr>
        <w:rFonts w:hint="default"/>
        <w:lang w:val="en-IE" w:eastAsia="en-IE" w:bidi="en-IE"/>
      </w:rPr>
    </w:lvl>
    <w:lvl w:ilvl="7" w:tplc="0A2C94A8">
      <w:numFmt w:val="bullet"/>
      <w:lvlText w:val="•"/>
      <w:lvlJc w:val="left"/>
      <w:pPr>
        <w:ind w:left="5407" w:hanging="361"/>
      </w:pPr>
      <w:rPr>
        <w:rFonts w:hint="default"/>
        <w:lang w:val="en-IE" w:eastAsia="en-IE" w:bidi="en-IE"/>
      </w:rPr>
    </w:lvl>
    <w:lvl w:ilvl="8" w:tplc="7F928608">
      <w:numFmt w:val="bullet"/>
      <w:lvlText w:val="•"/>
      <w:lvlJc w:val="left"/>
      <w:pPr>
        <w:ind w:left="6155" w:hanging="361"/>
      </w:pPr>
      <w:rPr>
        <w:rFonts w:hint="default"/>
        <w:lang w:val="en-IE" w:eastAsia="en-IE" w:bidi="en-IE"/>
      </w:rPr>
    </w:lvl>
  </w:abstractNum>
  <w:abstractNum w:abstractNumId="46" w15:restartNumberingAfterBreak="0">
    <w:nsid w:val="582F5ECF"/>
    <w:multiLevelType w:val="hybridMultilevel"/>
    <w:tmpl w:val="FEB28B88"/>
    <w:lvl w:ilvl="0" w:tplc="6E264626">
      <w:start w:val="1"/>
      <w:numFmt w:val="decimal"/>
      <w:lvlText w:val="%1."/>
      <w:lvlJc w:val="left"/>
      <w:pPr>
        <w:ind w:left="925" w:hanging="567"/>
      </w:pPr>
      <w:rPr>
        <w:rFonts w:ascii="Times New Roman" w:eastAsia="Times New Roman" w:hAnsi="Times New Roman" w:cs="Times New Roman" w:hint="default"/>
        <w:spacing w:val="0"/>
        <w:w w:val="99"/>
        <w:sz w:val="19"/>
        <w:szCs w:val="19"/>
        <w:lang w:val="en-IE" w:eastAsia="en-IE" w:bidi="en-IE"/>
      </w:rPr>
    </w:lvl>
    <w:lvl w:ilvl="1" w:tplc="6D1A0212">
      <w:numFmt w:val="bullet"/>
      <w:lvlText w:val="•"/>
      <w:lvlJc w:val="left"/>
      <w:pPr>
        <w:ind w:left="1581" w:hanging="567"/>
      </w:pPr>
      <w:rPr>
        <w:rFonts w:hint="default"/>
        <w:lang w:val="en-IE" w:eastAsia="en-IE" w:bidi="en-IE"/>
      </w:rPr>
    </w:lvl>
    <w:lvl w:ilvl="2" w:tplc="C076193A">
      <w:numFmt w:val="bullet"/>
      <w:lvlText w:val="•"/>
      <w:lvlJc w:val="left"/>
      <w:pPr>
        <w:ind w:left="2242" w:hanging="567"/>
      </w:pPr>
      <w:rPr>
        <w:rFonts w:hint="default"/>
        <w:lang w:val="en-IE" w:eastAsia="en-IE" w:bidi="en-IE"/>
      </w:rPr>
    </w:lvl>
    <w:lvl w:ilvl="3" w:tplc="2C00525A">
      <w:numFmt w:val="bullet"/>
      <w:lvlText w:val="•"/>
      <w:lvlJc w:val="left"/>
      <w:pPr>
        <w:ind w:left="2903" w:hanging="567"/>
      </w:pPr>
      <w:rPr>
        <w:rFonts w:hint="default"/>
        <w:lang w:val="en-IE" w:eastAsia="en-IE" w:bidi="en-IE"/>
      </w:rPr>
    </w:lvl>
    <w:lvl w:ilvl="4" w:tplc="B3F417A6">
      <w:numFmt w:val="bullet"/>
      <w:lvlText w:val="•"/>
      <w:lvlJc w:val="left"/>
      <w:pPr>
        <w:ind w:left="3564" w:hanging="567"/>
      </w:pPr>
      <w:rPr>
        <w:rFonts w:hint="default"/>
        <w:lang w:val="en-IE" w:eastAsia="en-IE" w:bidi="en-IE"/>
      </w:rPr>
    </w:lvl>
    <w:lvl w:ilvl="5" w:tplc="9B78CD7A">
      <w:numFmt w:val="bullet"/>
      <w:lvlText w:val="•"/>
      <w:lvlJc w:val="left"/>
      <w:pPr>
        <w:ind w:left="4225" w:hanging="567"/>
      </w:pPr>
      <w:rPr>
        <w:rFonts w:hint="default"/>
        <w:lang w:val="en-IE" w:eastAsia="en-IE" w:bidi="en-IE"/>
      </w:rPr>
    </w:lvl>
    <w:lvl w:ilvl="6" w:tplc="4446A50E">
      <w:numFmt w:val="bullet"/>
      <w:lvlText w:val="•"/>
      <w:lvlJc w:val="left"/>
      <w:pPr>
        <w:ind w:left="4886" w:hanging="567"/>
      </w:pPr>
      <w:rPr>
        <w:rFonts w:hint="default"/>
        <w:lang w:val="en-IE" w:eastAsia="en-IE" w:bidi="en-IE"/>
      </w:rPr>
    </w:lvl>
    <w:lvl w:ilvl="7" w:tplc="9F26F8A6">
      <w:numFmt w:val="bullet"/>
      <w:lvlText w:val="•"/>
      <w:lvlJc w:val="left"/>
      <w:pPr>
        <w:ind w:left="5547" w:hanging="567"/>
      </w:pPr>
      <w:rPr>
        <w:rFonts w:hint="default"/>
        <w:lang w:val="en-IE" w:eastAsia="en-IE" w:bidi="en-IE"/>
      </w:rPr>
    </w:lvl>
    <w:lvl w:ilvl="8" w:tplc="B5DEBD1A">
      <w:numFmt w:val="bullet"/>
      <w:lvlText w:val="•"/>
      <w:lvlJc w:val="left"/>
      <w:pPr>
        <w:ind w:left="6208" w:hanging="567"/>
      </w:pPr>
      <w:rPr>
        <w:rFonts w:hint="default"/>
        <w:lang w:val="en-IE" w:eastAsia="en-IE" w:bidi="en-IE"/>
      </w:rPr>
    </w:lvl>
  </w:abstractNum>
  <w:abstractNum w:abstractNumId="47" w15:restartNumberingAfterBreak="0">
    <w:nsid w:val="588643F1"/>
    <w:multiLevelType w:val="hybridMultilevel"/>
    <w:tmpl w:val="67083C40"/>
    <w:lvl w:ilvl="0" w:tplc="C6C27A88">
      <w:start w:val="1"/>
      <w:numFmt w:val="upperLetter"/>
      <w:lvlText w:val="%1."/>
      <w:lvlJc w:val="left"/>
      <w:pPr>
        <w:ind w:left="667" w:hanging="360"/>
      </w:pPr>
      <w:rPr>
        <w:rFonts w:ascii="Times New Roman" w:eastAsia="Times New Roman" w:hAnsi="Times New Roman" w:cs="Times New Roman" w:hint="default"/>
        <w:spacing w:val="-1"/>
        <w:w w:val="98"/>
        <w:sz w:val="19"/>
        <w:szCs w:val="19"/>
        <w:lang w:val="en-IE" w:eastAsia="en-IE" w:bidi="en-IE"/>
      </w:rPr>
    </w:lvl>
    <w:lvl w:ilvl="1" w:tplc="5A9EB132">
      <w:start w:val="1"/>
      <w:numFmt w:val="decimal"/>
      <w:lvlText w:val="%2."/>
      <w:lvlJc w:val="left"/>
      <w:pPr>
        <w:ind w:left="1027" w:hanging="361"/>
      </w:pPr>
      <w:rPr>
        <w:rFonts w:ascii="Times New Roman" w:eastAsia="Times New Roman" w:hAnsi="Times New Roman" w:cs="Times New Roman" w:hint="default"/>
        <w:spacing w:val="0"/>
        <w:w w:val="99"/>
        <w:sz w:val="19"/>
        <w:szCs w:val="19"/>
        <w:lang w:val="en-IE" w:eastAsia="en-IE" w:bidi="en-IE"/>
      </w:rPr>
    </w:lvl>
    <w:lvl w:ilvl="2" w:tplc="803275C8">
      <w:numFmt w:val="bullet"/>
      <w:lvlText w:val="•"/>
      <w:lvlJc w:val="left"/>
      <w:pPr>
        <w:ind w:left="1060" w:hanging="361"/>
      </w:pPr>
      <w:rPr>
        <w:rFonts w:hint="default"/>
        <w:lang w:val="en-IE" w:eastAsia="en-IE" w:bidi="en-IE"/>
      </w:rPr>
    </w:lvl>
    <w:lvl w:ilvl="3" w:tplc="110A1A90">
      <w:numFmt w:val="bullet"/>
      <w:lvlText w:val="•"/>
      <w:lvlJc w:val="left"/>
      <w:pPr>
        <w:ind w:left="1883" w:hanging="361"/>
      </w:pPr>
      <w:rPr>
        <w:rFonts w:hint="default"/>
        <w:lang w:val="en-IE" w:eastAsia="en-IE" w:bidi="en-IE"/>
      </w:rPr>
    </w:lvl>
    <w:lvl w:ilvl="4" w:tplc="5A32C4A6">
      <w:numFmt w:val="bullet"/>
      <w:lvlText w:val="•"/>
      <w:lvlJc w:val="left"/>
      <w:pPr>
        <w:ind w:left="2707" w:hanging="361"/>
      </w:pPr>
      <w:rPr>
        <w:rFonts w:hint="default"/>
        <w:lang w:val="en-IE" w:eastAsia="en-IE" w:bidi="en-IE"/>
      </w:rPr>
    </w:lvl>
    <w:lvl w:ilvl="5" w:tplc="8D2EBC3E">
      <w:numFmt w:val="bullet"/>
      <w:lvlText w:val="•"/>
      <w:lvlJc w:val="left"/>
      <w:pPr>
        <w:ind w:left="3531" w:hanging="361"/>
      </w:pPr>
      <w:rPr>
        <w:rFonts w:hint="default"/>
        <w:lang w:val="en-IE" w:eastAsia="en-IE" w:bidi="en-IE"/>
      </w:rPr>
    </w:lvl>
    <w:lvl w:ilvl="6" w:tplc="0A8280B0">
      <w:numFmt w:val="bullet"/>
      <w:lvlText w:val="•"/>
      <w:lvlJc w:val="left"/>
      <w:pPr>
        <w:ind w:left="4355" w:hanging="361"/>
      </w:pPr>
      <w:rPr>
        <w:rFonts w:hint="default"/>
        <w:lang w:val="en-IE" w:eastAsia="en-IE" w:bidi="en-IE"/>
      </w:rPr>
    </w:lvl>
    <w:lvl w:ilvl="7" w:tplc="7E421124">
      <w:numFmt w:val="bullet"/>
      <w:lvlText w:val="•"/>
      <w:lvlJc w:val="left"/>
      <w:pPr>
        <w:ind w:left="5179" w:hanging="361"/>
      </w:pPr>
      <w:rPr>
        <w:rFonts w:hint="default"/>
        <w:lang w:val="en-IE" w:eastAsia="en-IE" w:bidi="en-IE"/>
      </w:rPr>
    </w:lvl>
    <w:lvl w:ilvl="8" w:tplc="09E6FCEC">
      <w:numFmt w:val="bullet"/>
      <w:lvlText w:val="•"/>
      <w:lvlJc w:val="left"/>
      <w:pPr>
        <w:ind w:left="6003" w:hanging="361"/>
      </w:pPr>
      <w:rPr>
        <w:rFonts w:hint="default"/>
        <w:lang w:val="en-IE" w:eastAsia="en-IE" w:bidi="en-IE"/>
      </w:rPr>
    </w:lvl>
  </w:abstractNum>
  <w:abstractNum w:abstractNumId="48" w15:restartNumberingAfterBreak="0">
    <w:nsid w:val="59B53577"/>
    <w:multiLevelType w:val="multilevel"/>
    <w:tmpl w:val="BD3AFC12"/>
    <w:lvl w:ilvl="0">
      <w:start w:val="13"/>
      <w:numFmt w:val="upperLetter"/>
      <w:lvlText w:val="%1"/>
      <w:lvlJc w:val="left"/>
      <w:pPr>
        <w:ind w:left="1096" w:hanging="273"/>
      </w:pPr>
      <w:rPr>
        <w:rFonts w:hint="default"/>
        <w:lang w:val="en-IE" w:eastAsia="en-IE" w:bidi="en-IE"/>
      </w:rPr>
    </w:lvl>
    <w:lvl w:ilvl="1">
      <w:start w:val="19"/>
      <w:numFmt w:val="upperLetter"/>
      <w:lvlText w:val="%1.%2"/>
      <w:lvlJc w:val="left"/>
      <w:pPr>
        <w:ind w:left="1096" w:hanging="273"/>
      </w:pPr>
      <w:rPr>
        <w:rFonts w:ascii="Times New Roman" w:eastAsia="Times New Roman" w:hAnsi="Times New Roman" w:cs="Times New Roman" w:hint="default"/>
        <w:spacing w:val="-4"/>
        <w:w w:val="100"/>
        <w:sz w:val="14"/>
        <w:szCs w:val="14"/>
        <w:lang w:val="en-IE" w:eastAsia="en-IE" w:bidi="en-IE"/>
      </w:rPr>
    </w:lvl>
    <w:lvl w:ilvl="2">
      <w:start w:val="3"/>
      <w:numFmt w:val="upperLetter"/>
      <w:lvlText w:val="%1.%2.%3."/>
      <w:lvlJc w:val="left"/>
      <w:pPr>
        <w:ind w:left="1306" w:hanging="483"/>
      </w:pPr>
      <w:rPr>
        <w:rFonts w:ascii="Times New Roman" w:eastAsia="Times New Roman" w:hAnsi="Times New Roman" w:cs="Times New Roman" w:hint="default"/>
        <w:spacing w:val="-4"/>
        <w:w w:val="100"/>
        <w:sz w:val="16"/>
        <w:szCs w:val="16"/>
        <w:lang w:val="en-IE" w:eastAsia="en-IE" w:bidi="en-IE"/>
      </w:rPr>
    </w:lvl>
    <w:lvl w:ilvl="3">
      <w:start w:val="1"/>
      <w:numFmt w:val="upperRoman"/>
      <w:lvlText w:val="%4."/>
      <w:lvlJc w:val="left"/>
      <w:pPr>
        <w:ind w:left="920" w:hanging="190"/>
      </w:pPr>
      <w:rPr>
        <w:rFonts w:ascii="Times New Roman" w:eastAsia="Times New Roman" w:hAnsi="Times New Roman" w:cs="Times New Roman" w:hint="default"/>
        <w:b/>
        <w:bCs/>
        <w:spacing w:val="-1"/>
        <w:w w:val="98"/>
        <w:sz w:val="19"/>
        <w:szCs w:val="19"/>
        <w:lang w:val="en-IE" w:eastAsia="en-IE" w:bidi="en-IE"/>
      </w:rPr>
    </w:lvl>
    <w:lvl w:ilvl="4">
      <w:numFmt w:val="bullet"/>
      <w:lvlText w:val="•"/>
      <w:lvlJc w:val="left"/>
      <w:pPr>
        <w:ind w:left="2940" w:hanging="190"/>
      </w:pPr>
      <w:rPr>
        <w:rFonts w:hint="default"/>
        <w:lang w:val="en-IE" w:eastAsia="en-IE" w:bidi="en-IE"/>
      </w:rPr>
    </w:lvl>
    <w:lvl w:ilvl="5">
      <w:numFmt w:val="bullet"/>
      <w:lvlText w:val="•"/>
      <w:lvlJc w:val="left"/>
      <w:pPr>
        <w:ind w:left="3760" w:hanging="190"/>
      </w:pPr>
      <w:rPr>
        <w:rFonts w:hint="default"/>
        <w:lang w:val="en-IE" w:eastAsia="en-IE" w:bidi="en-IE"/>
      </w:rPr>
    </w:lvl>
    <w:lvl w:ilvl="6">
      <w:numFmt w:val="bullet"/>
      <w:lvlText w:val="•"/>
      <w:lvlJc w:val="left"/>
      <w:pPr>
        <w:ind w:left="4580" w:hanging="190"/>
      </w:pPr>
      <w:rPr>
        <w:rFonts w:hint="default"/>
        <w:lang w:val="en-IE" w:eastAsia="en-IE" w:bidi="en-IE"/>
      </w:rPr>
    </w:lvl>
    <w:lvl w:ilvl="7">
      <w:numFmt w:val="bullet"/>
      <w:lvlText w:val="•"/>
      <w:lvlJc w:val="left"/>
      <w:pPr>
        <w:ind w:left="5400" w:hanging="190"/>
      </w:pPr>
      <w:rPr>
        <w:rFonts w:hint="default"/>
        <w:lang w:val="en-IE" w:eastAsia="en-IE" w:bidi="en-IE"/>
      </w:rPr>
    </w:lvl>
    <w:lvl w:ilvl="8">
      <w:numFmt w:val="bullet"/>
      <w:lvlText w:val="•"/>
      <w:lvlJc w:val="left"/>
      <w:pPr>
        <w:ind w:left="6220" w:hanging="190"/>
      </w:pPr>
      <w:rPr>
        <w:rFonts w:hint="default"/>
        <w:lang w:val="en-IE" w:eastAsia="en-IE" w:bidi="en-IE"/>
      </w:rPr>
    </w:lvl>
  </w:abstractNum>
  <w:abstractNum w:abstractNumId="49" w15:restartNumberingAfterBreak="0">
    <w:nsid w:val="5A3C7229"/>
    <w:multiLevelType w:val="hybridMultilevel"/>
    <w:tmpl w:val="AF304892"/>
    <w:lvl w:ilvl="0" w:tplc="82603B3E">
      <w:numFmt w:val="bullet"/>
      <w:lvlText w:val=""/>
      <w:lvlJc w:val="left"/>
      <w:pPr>
        <w:ind w:left="667" w:hanging="360"/>
      </w:pPr>
      <w:rPr>
        <w:rFonts w:ascii="Symbol" w:eastAsia="Symbol" w:hAnsi="Symbol" w:cs="Symbol" w:hint="default"/>
        <w:w w:val="75"/>
        <w:sz w:val="19"/>
        <w:szCs w:val="19"/>
        <w:lang w:val="en-IE" w:eastAsia="en-IE" w:bidi="en-IE"/>
      </w:rPr>
    </w:lvl>
    <w:lvl w:ilvl="1" w:tplc="1430F11A">
      <w:numFmt w:val="bullet"/>
      <w:lvlText w:val=""/>
      <w:lvlJc w:val="left"/>
      <w:pPr>
        <w:ind w:left="1027" w:hanging="360"/>
      </w:pPr>
      <w:rPr>
        <w:rFonts w:hint="default"/>
        <w:w w:val="99"/>
        <w:lang w:val="en-IE" w:eastAsia="en-IE" w:bidi="en-IE"/>
      </w:rPr>
    </w:lvl>
    <w:lvl w:ilvl="2" w:tplc="09960274">
      <w:numFmt w:val="bullet"/>
      <w:lvlText w:val="•"/>
      <w:lvlJc w:val="left"/>
      <w:pPr>
        <w:ind w:left="1756" w:hanging="360"/>
      </w:pPr>
      <w:rPr>
        <w:rFonts w:hint="default"/>
        <w:lang w:val="en-IE" w:eastAsia="en-IE" w:bidi="en-IE"/>
      </w:rPr>
    </w:lvl>
    <w:lvl w:ilvl="3" w:tplc="6DF6D2E6">
      <w:numFmt w:val="bullet"/>
      <w:lvlText w:val="•"/>
      <w:lvlJc w:val="left"/>
      <w:pPr>
        <w:ind w:left="2493" w:hanging="360"/>
      </w:pPr>
      <w:rPr>
        <w:rFonts w:hint="default"/>
        <w:lang w:val="en-IE" w:eastAsia="en-IE" w:bidi="en-IE"/>
      </w:rPr>
    </w:lvl>
    <w:lvl w:ilvl="4" w:tplc="4796C398">
      <w:numFmt w:val="bullet"/>
      <w:lvlText w:val="•"/>
      <w:lvlJc w:val="left"/>
      <w:pPr>
        <w:ind w:left="3230" w:hanging="360"/>
      </w:pPr>
      <w:rPr>
        <w:rFonts w:hint="default"/>
        <w:lang w:val="en-IE" w:eastAsia="en-IE" w:bidi="en-IE"/>
      </w:rPr>
    </w:lvl>
    <w:lvl w:ilvl="5" w:tplc="27900FAE">
      <w:numFmt w:val="bullet"/>
      <w:lvlText w:val="•"/>
      <w:lvlJc w:val="left"/>
      <w:pPr>
        <w:ind w:left="3967" w:hanging="360"/>
      </w:pPr>
      <w:rPr>
        <w:rFonts w:hint="default"/>
        <w:lang w:val="en-IE" w:eastAsia="en-IE" w:bidi="en-IE"/>
      </w:rPr>
    </w:lvl>
    <w:lvl w:ilvl="6" w:tplc="0C3EE7A2">
      <w:numFmt w:val="bullet"/>
      <w:lvlText w:val="•"/>
      <w:lvlJc w:val="left"/>
      <w:pPr>
        <w:ind w:left="4704" w:hanging="360"/>
      </w:pPr>
      <w:rPr>
        <w:rFonts w:hint="default"/>
        <w:lang w:val="en-IE" w:eastAsia="en-IE" w:bidi="en-IE"/>
      </w:rPr>
    </w:lvl>
    <w:lvl w:ilvl="7" w:tplc="B1602BB0">
      <w:numFmt w:val="bullet"/>
      <w:lvlText w:val="•"/>
      <w:lvlJc w:val="left"/>
      <w:pPr>
        <w:ind w:left="5440" w:hanging="360"/>
      </w:pPr>
      <w:rPr>
        <w:rFonts w:hint="default"/>
        <w:lang w:val="en-IE" w:eastAsia="en-IE" w:bidi="en-IE"/>
      </w:rPr>
    </w:lvl>
    <w:lvl w:ilvl="8" w:tplc="8C90F9DA">
      <w:numFmt w:val="bullet"/>
      <w:lvlText w:val="•"/>
      <w:lvlJc w:val="left"/>
      <w:pPr>
        <w:ind w:left="6177" w:hanging="360"/>
      </w:pPr>
      <w:rPr>
        <w:rFonts w:hint="default"/>
        <w:lang w:val="en-IE" w:eastAsia="en-IE" w:bidi="en-IE"/>
      </w:rPr>
    </w:lvl>
  </w:abstractNum>
  <w:abstractNum w:abstractNumId="50" w15:restartNumberingAfterBreak="0">
    <w:nsid w:val="5A52380D"/>
    <w:multiLevelType w:val="hybridMultilevel"/>
    <w:tmpl w:val="187EF3E8"/>
    <w:lvl w:ilvl="0" w:tplc="95B8441A">
      <w:start w:val="1"/>
      <w:numFmt w:val="lowerLetter"/>
      <w:lvlText w:val="(%1)"/>
      <w:lvlJc w:val="left"/>
      <w:pPr>
        <w:ind w:left="920" w:hanging="308"/>
      </w:pPr>
      <w:rPr>
        <w:rFonts w:ascii="Times New Roman" w:eastAsia="Times New Roman" w:hAnsi="Times New Roman" w:cs="Times New Roman" w:hint="default"/>
        <w:spacing w:val="-2"/>
        <w:w w:val="98"/>
        <w:sz w:val="19"/>
        <w:szCs w:val="19"/>
        <w:lang w:val="en-IE" w:eastAsia="en-IE" w:bidi="en-IE"/>
      </w:rPr>
    </w:lvl>
    <w:lvl w:ilvl="1" w:tplc="100286BE">
      <w:numFmt w:val="bullet"/>
      <w:lvlText w:val="•"/>
      <w:lvlJc w:val="left"/>
      <w:pPr>
        <w:ind w:left="1614" w:hanging="308"/>
      </w:pPr>
      <w:rPr>
        <w:rFonts w:hint="default"/>
        <w:lang w:val="en-IE" w:eastAsia="en-IE" w:bidi="en-IE"/>
      </w:rPr>
    </w:lvl>
    <w:lvl w:ilvl="2" w:tplc="C7301184">
      <w:numFmt w:val="bullet"/>
      <w:lvlText w:val="•"/>
      <w:lvlJc w:val="left"/>
      <w:pPr>
        <w:ind w:left="2308" w:hanging="308"/>
      </w:pPr>
      <w:rPr>
        <w:rFonts w:hint="default"/>
        <w:lang w:val="en-IE" w:eastAsia="en-IE" w:bidi="en-IE"/>
      </w:rPr>
    </w:lvl>
    <w:lvl w:ilvl="3" w:tplc="3D6223D6">
      <w:numFmt w:val="bullet"/>
      <w:lvlText w:val="•"/>
      <w:lvlJc w:val="left"/>
      <w:pPr>
        <w:ind w:left="3002" w:hanging="308"/>
      </w:pPr>
      <w:rPr>
        <w:rFonts w:hint="default"/>
        <w:lang w:val="en-IE" w:eastAsia="en-IE" w:bidi="en-IE"/>
      </w:rPr>
    </w:lvl>
    <w:lvl w:ilvl="4" w:tplc="2B24644C">
      <w:numFmt w:val="bullet"/>
      <w:lvlText w:val="•"/>
      <w:lvlJc w:val="left"/>
      <w:pPr>
        <w:ind w:left="3696" w:hanging="308"/>
      </w:pPr>
      <w:rPr>
        <w:rFonts w:hint="default"/>
        <w:lang w:val="en-IE" w:eastAsia="en-IE" w:bidi="en-IE"/>
      </w:rPr>
    </w:lvl>
    <w:lvl w:ilvl="5" w:tplc="1F58B500">
      <w:numFmt w:val="bullet"/>
      <w:lvlText w:val="•"/>
      <w:lvlJc w:val="left"/>
      <w:pPr>
        <w:ind w:left="4390" w:hanging="308"/>
      </w:pPr>
      <w:rPr>
        <w:rFonts w:hint="default"/>
        <w:lang w:val="en-IE" w:eastAsia="en-IE" w:bidi="en-IE"/>
      </w:rPr>
    </w:lvl>
    <w:lvl w:ilvl="6" w:tplc="54C80BCC">
      <w:numFmt w:val="bullet"/>
      <w:lvlText w:val="•"/>
      <w:lvlJc w:val="left"/>
      <w:pPr>
        <w:ind w:left="5084" w:hanging="308"/>
      </w:pPr>
      <w:rPr>
        <w:rFonts w:hint="default"/>
        <w:lang w:val="en-IE" w:eastAsia="en-IE" w:bidi="en-IE"/>
      </w:rPr>
    </w:lvl>
    <w:lvl w:ilvl="7" w:tplc="CCF69456">
      <w:numFmt w:val="bullet"/>
      <w:lvlText w:val="•"/>
      <w:lvlJc w:val="left"/>
      <w:pPr>
        <w:ind w:left="5778" w:hanging="308"/>
      </w:pPr>
      <w:rPr>
        <w:rFonts w:hint="default"/>
        <w:lang w:val="en-IE" w:eastAsia="en-IE" w:bidi="en-IE"/>
      </w:rPr>
    </w:lvl>
    <w:lvl w:ilvl="8" w:tplc="0E2645F8">
      <w:numFmt w:val="bullet"/>
      <w:lvlText w:val="•"/>
      <w:lvlJc w:val="left"/>
      <w:pPr>
        <w:ind w:left="6472" w:hanging="308"/>
      </w:pPr>
      <w:rPr>
        <w:rFonts w:hint="default"/>
        <w:lang w:val="en-IE" w:eastAsia="en-IE" w:bidi="en-IE"/>
      </w:rPr>
    </w:lvl>
  </w:abstractNum>
  <w:abstractNum w:abstractNumId="51" w15:restartNumberingAfterBreak="0">
    <w:nsid w:val="5E14707A"/>
    <w:multiLevelType w:val="hybridMultilevel"/>
    <w:tmpl w:val="729E8F74"/>
    <w:lvl w:ilvl="0" w:tplc="BC28D99E">
      <w:start w:val="1"/>
      <w:numFmt w:val="decimal"/>
      <w:lvlText w:val="%1."/>
      <w:lvlJc w:val="left"/>
      <w:pPr>
        <w:ind w:left="805" w:hanging="356"/>
      </w:pPr>
      <w:rPr>
        <w:rFonts w:ascii="Times New Roman" w:eastAsia="Times New Roman" w:hAnsi="Times New Roman" w:cs="Times New Roman" w:hint="default"/>
        <w:spacing w:val="0"/>
        <w:w w:val="99"/>
        <w:sz w:val="19"/>
        <w:szCs w:val="19"/>
        <w:lang w:val="en-IE" w:eastAsia="en-IE" w:bidi="en-IE"/>
      </w:rPr>
    </w:lvl>
    <w:lvl w:ilvl="1" w:tplc="1AA6B400">
      <w:numFmt w:val="bullet"/>
      <w:lvlText w:val="•"/>
      <w:lvlJc w:val="left"/>
      <w:pPr>
        <w:ind w:left="800" w:hanging="356"/>
      </w:pPr>
      <w:rPr>
        <w:rFonts w:hint="default"/>
        <w:lang w:val="en-IE" w:eastAsia="en-IE" w:bidi="en-IE"/>
      </w:rPr>
    </w:lvl>
    <w:lvl w:ilvl="2" w:tplc="D99E0F32">
      <w:numFmt w:val="bullet"/>
      <w:lvlText w:val="•"/>
      <w:lvlJc w:val="left"/>
      <w:pPr>
        <w:ind w:left="1512" w:hanging="356"/>
      </w:pPr>
      <w:rPr>
        <w:rFonts w:hint="default"/>
        <w:lang w:val="en-IE" w:eastAsia="en-IE" w:bidi="en-IE"/>
      </w:rPr>
    </w:lvl>
    <w:lvl w:ilvl="3" w:tplc="6FCED05C">
      <w:numFmt w:val="bullet"/>
      <w:lvlText w:val="•"/>
      <w:lvlJc w:val="left"/>
      <w:pPr>
        <w:ind w:left="2224" w:hanging="356"/>
      </w:pPr>
      <w:rPr>
        <w:rFonts w:hint="default"/>
        <w:lang w:val="en-IE" w:eastAsia="en-IE" w:bidi="en-IE"/>
      </w:rPr>
    </w:lvl>
    <w:lvl w:ilvl="4" w:tplc="0DE46602">
      <w:numFmt w:val="bullet"/>
      <w:lvlText w:val="•"/>
      <w:lvlJc w:val="left"/>
      <w:pPr>
        <w:ind w:left="2937" w:hanging="356"/>
      </w:pPr>
      <w:rPr>
        <w:rFonts w:hint="default"/>
        <w:lang w:val="en-IE" w:eastAsia="en-IE" w:bidi="en-IE"/>
      </w:rPr>
    </w:lvl>
    <w:lvl w:ilvl="5" w:tplc="D7F42670">
      <w:numFmt w:val="bullet"/>
      <w:lvlText w:val="•"/>
      <w:lvlJc w:val="left"/>
      <w:pPr>
        <w:ind w:left="3649" w:hanging="356"/>
      </w:pPr>
      <w:rPr>
        <w:rFonts w:hint="default"/>
        <w:lang w:val="en-IE" w:eastAsia="en-IE" w:bidi="en-IE"/>
      </w:rPr>
    </w:lvl>
    <w:lvl w:ilvl="6" w:tplc="E81AE5B2">
      <w:numFmt w:val="bullet"/>
      <w:lvlText w:val="•"/>
      <w:lvlJc w:val="left"/>
      <w:pPr>
        <w:ind w:left="4361" w:hanging="356"/>
      </w:pPr>
      <w:rPr>
        <w:rFonts w:hint="default"/>
        <w:lang w:val="en-IE" w:eastAsia="en-IE" w:bidi="en-IE"/>
      </w:rPr>
    </w:lvl>
    <w:lvl w:ilvl="7" w:tplc="68920390">
      <w:numFmt w:val="bullet"/>
      <w:lvlText w:val="•"/>
      <w:lvlJc w:val="left"/>
      <w:pPr>
        <w:ind w:left="5074" w:hanging="356"/>
      </w:pPr>
      <w:rPr>
        <w:rFonts w:hint="default"/>
        <w:lang w:val="en-IE" w:eastAsia="en-IE" w:bidi="en-IE"/>
      </w:rPr>
    </w:lvl>
    <w:lvl w:ilvl="8" w:tplc="EA3468A2">
      <w:numFmt w:val="bullet"/>
      <w:lvlText w:val="•"/>
      <w:lvlJc w:val="left"/>
      <w:pPr>
        <w:ind w:left="5786" w:hanging="356"/>
      </w:pPr>
      <w:rPr>
        <w:rFonts w:hint="default"/>
        <w:lang w:val="en-IE" w:eastAsia="en-IE" w:bidi="en-IE"/>
      </w:rPr>
    </w:lvl>
  </w:abstractNum>
  <w:abstractNum w:abstractNumId="52" w15:restartNumberingAfterBreak="0">
    <w:nsid w:val="5F283E28"/>
    <w:multiLevelType w:val="hybridMultilevel"/>
    <w:tmpl w:val="66122170"/>
    <w:lvl w:ilvl="0" w:tplc="2764B416">
      <w:start w:val="13"/>
      <w:numFmt w:val="upperRoman"/>
      <w:lvlText w:val="%1"/>
      <w:lvlJc w:val="left"/>
      <w:pPr>
        <w:ind w:left="925" w:hanging="420"/>
      </w:pPr>
      <w:rPr>
        <w:rFonts w:ascii="Times New Roman" w:eastAsia="Times New Roman" w:hAnsi="Times New Roman" w:cs="Times New Roman" w:hint="default"/>
        <w:spacing w:val="-1"/>
        <w:w w:val="99"/>
        <w:sz w:val="19"/>
        <w:szCs w:val="19"/>
        <w:lang w:val="en-IE" w:eastAsia="en-IE" w:bidi="en-IE"/>
      </w:rPr>
    </w:lvl>
    <w:lvl w:ilvl="1" w:tplc="3378D602">
      <w:numFmt w:val="bullet"/>
      <w:lvlText w:val="•"/>
      <w:lvlJc w:val="left"/>
      <w:pPr>
        <w:ind w:left="1581" w:hanging="420"/>
      </w:pPr>
      <w:rPr>
        <w:rFonts w:hint="default"/>
        <w:lang w:val="en-IE" w:eastAsia="en-IE" w:bidi="en-IE"/>
      </w:rPr>
    </w:lvl>
    <w:lvl w:ilvl="2" w:tplc="B9544BDA">
      <w:numFmt w:val="bullet"/>
      <w:lvlText w:val="•"/>
      <w:lvlJc w:val="left"/>
      <w:pPr>
        <w:ind w:left="2242" w:hanging="420"/>
      </w:pPr>
      <w:rPr>
        <w:rFonts w:hint="default"/>
        <w:lang w:val="en-IE" w:eastAsia="en-IE" w:bidi="en-IE"/>
      </w:rPr>
    </w:lvl>
    <w:lvl w:ilvl="3" w:tplc="5EF20370">
      <w:numFmt w:val="bullet"/>
      <w:lvlText w:val="•"/>
      <w:lvlJc w:val="left"/>
      <w:pPr>
        <w:ind w:left="2903" w:hanging="420"/>
      </w:pPr>
      <w:rPr>
        <w:rFonts w:hint="default"/>
        <w:lang w:val="en-IE" w:eastAsia="en-IE" w:bidi="en-IE"/>
      </w:rPr>
    </w:lvl>
    <w:lvl w:ilvl="4" w:tplc="4EEE619A">
      <w:numFmt w:val="bullet"/>
      <w:lvlText w:val="•"/>
      <w:lvlJc w:val="left"/>
      <w:pPr>
        <w:ind w:left="3564" w:hanging="420"/>
      </w:pPr>
      <w:rPr>
        <w:rFonts w:hint="default"/>
        <w:lang w:val="en-IE" w:eastAsia="en-IE" w:bidi="en-IE"/>
      </w:rPr>
    </w:lvl>
    <w:lvl w:ilvl="5" w:tplc="B44C57F8">
      <w:numFmt w:val="bullet"/>
      <w:lvlText w:val="•"/>
      <w:lvlJc w:val="left"/>
      <w:pPr>
        <w:ind w:left="4225" w:hanging="420"/>
      </w:pPr>
      <w:rPr>
        <w:rFonts w:hint="default"/>
        <w:lang w:val="en-IE" w:eastAsia="en-IE" w:bidi="en-IE"/>
      </w:rPr>
    </w:lvl>
    <w:lvl w:ilvl="6" w:tplc="3DC05054">
      <w:numFmt w:val="bullet"/>
      <w:lvlText w:val="•"/>
      <w:lvlJc w:val="left"/>
      <w:pPr>
        <w:ind w:left="4886" w:hanging="420"/>
      </w:pPr>
      <w:rPr>
        <w:rFonts w:hint="default"/>
        <w:lang w:val="en-IE" w:eastAsia="en-IE" w:bidi="en-IE"/>
      </w:rPr>
    </w:lvl>
    <w:lvl w:ilvl="7" w:tplc="202EE550">
      <w:numFmt w:val="bullet"/>
      <w:lvlText w:val="•"/>
      <w:lvlJc w:val="left"/>
      <w:pPr>
        <w:ind w:left="5547" w:hanging="420"/>
      </w:pPr>
      <w:rPr>
        <w:rFonts w:hint="default"/>
        <w:lang w:val="en-IE" w:eastAsia="en-IE" w:bidi="en-IE"/>
      </w:rPr>
    </w:lvl>
    <w:lvl w:ilvl="8" w:tplc="B0D2DF82">
      <w:numFmt w:val="bullet"/>
      <w:lvlText w:val="•"/>
      <w:lvlJc w:val="left"/>
      <w:pPr>
        <w:ind w:left="6208" w:hanging="420"/>
      </w:pPr>
      <w:rPr>
        <w:rFonts w:hint="default"/>
        <w:lang w:val="en-IE" w:eastAsia="en-IE" w:bidi="en-IE"/>
      </w:rPr>
    </w:lvl>
  </w:abstractNum>
  <w:abstractNum w:abstractNumId="53" w15:restartNumberingAfterBreak="0">
    <w:nsid w:val="613C7E84"/>
    <w:multiLevelType w:val="hybridMultilevel"/>
    <w:tmpl w:val="DF0A0D5A"/>
    <w:lvl w:ilvl="0" w:tplc="9F002F44">
      <w:numFmt w:val="bullet"/>
      <w:lvlText w:val=""/>
      <w:lvlJc w:val="left"/>
      <w:pPr>
        <w:ind w:left="1148" w:hanging="360"/>
      </w:pPr>
      <w:rPr>
        <w:rFonts w:ascii="Symbol" w:eastAsia="Symbol" w:hAnsi="Symbol" w:cs="Symbol" w:hint="default"/>
        <w:w w:val="75"/>
        <w:sz w:val="19"/>
        <w:szCs w:val="19"/>
        <w:lang w:val="en-IE" w:eastAsia="en-IE" w:bidi="en-IE"/>
      </w:rPr>
    </w:lvl>
    <w:lvl w:ilvl="1" w:tplc="8AC2E004">
      <w:numFmt w:val="bullet"/>
      <w:lvlText w:val="•"/>
      <w:lvlJc w:val="left"/>
      <w:pPr>
        <w:ind w:left="1779" w:hanging="360"/>
      </w:pPr>
      <w:rPr>
        <w:rFonts w:hint="default"/>
        <w:lang w:val="en-IE" w:eastAsia="en-IE" w:bidi="en-IE"/>
      </w:rPr>
    </w:lvl>
    <w:lvl w:ilvl="2" w:tplc="94228A68">
      <w:numFmt w:val="bullet"/>
      <w:lvlText w:val="•"/>
      <w:lvlJc w:val="left"/>
      <w:pPr>
        <w:ind w:left="2418" w:hanging="360"/>
      </w:pPr>
      <w:rPr>
        <w:rFonts w:hint="default"/>
        <w:lang w:val="en-IE" w:eastAsia="en-IE" w:bidi="en-IE"/>
      </w:rPr>
    </w:lvl>
    <w:lvl w:ilvl="3" w:tplc="36D63598">
      <w:numFmt w:val="bullet"/>
      <w:lvlText w:val="•"/>
      <w:lvlJc w:val="left"/>
      <w:pPr>
        <w:ind w:left="3057" w:hanging="360"/>
      </w:pPr>
      <w:rPr>
        <w:rFonts w:hint="default"/>
        <w:lang w:val="en-IE" w:eastAsia="en-IE" w:bidi="en-IE"/>
      </w:rPr>
    </w:lvl>
    <w:lvl w:ilvl="4" w:tplc="92AA2D56">
      <w:numFmt w:val="bullet"/>
      <w:lvlText w:val="•"/>
      <w:lvlJc w:val="left"/>
      <w:pPr>
        <w:ind w:left="3696" w:hanging="360"/>
      </w:pPr>
      <w:rPr>
        <w:rFonts w:hint="default"/>
        <w:lang w:val="en-IE" w:eastAsia="en-IE" w:bidi="en-IE"/>
      </w:rPr>
    </w:lvl>
    <w:lvl w:ilvl="5" w:tplc="9C200C8E">
      <w:numFmt w:val="bullet"/>
      <w:lvlText w:val="•"/>
      <w:lvlJc w:val="left"/>
      <w:pPr>
        <w:ind w:left="4335" w:hanging="360"/>
      </w:pPr>
      <w:rPr>
        <w:rFonts w:hint="default"/>
        <w:lang w:val="en-IE" w:eastAsia="en-IE" w:bidi="en-IE"/>
      </w:rPr>
    </w:lvl>
    <w:lvl w:ilvl="6" w:tplc="24FEA9FA">
      <w:numFmt w:val="bullet"/>
      <w:lvlText w:val="•"/>
      <w:lvlJc w:val="left"/>
      <w:pPr>
        <w:ind w:left="4974" w:hanging="360"/>
      </w:pPr>
      <w:rPr>
        <w:rFonts w:hint="default"/>
        <w:lang w:val="en-IE" w:eastAsia="en-IE" w:bidi="en-IE"/>
      </w:rPr>
    </w:lvl>
    <w:lvl w:ilvl="7" w:tplc="5176A000">
      <w:numFmt w:val="bullet"/>
      <w:lvlText w:val="•"/>
      <w:lvlJc w:val="left"/>
      <w:pPr>
        <w:ind w:left="5613" w:hanging="360"/>
      </w:pPr>
      <w:rPr>
        <w:rFonts w:hint="default"/>
        <w:lang w:val="en-IE" w:eastAsia="en-IE" w:bidi="en-IE"/>
      </w:rPr>
    </w:lvl>
    <w:lvl w:ilvl="8" w:tplc="9FF06056">
      <w:numFmt w:val="bullet"/>
      <w:lvlText w:val="•"/>
      <w:lvlJc w:val="left"/>
      <w:pPr>
        <w:ind w:left="6252" w:hanging="360"/>
      </w:pPr>
      <w:rPr>
        <w:rFonts w:hint="default"/>
        <w:lang w:val="en-IE" w:eastAsia="en-IE" w:bidi="en-IE"/>
      </w:rPr>
    </w:lvl>
  </w:abstractNum>
  <w:abstractNum w:abstractNumId="54" w15:restartNumberingAfterBreak="0">
    <w:nsid w:val="61C9306C"/>
    <w:multiLevelType w:val="hybridMultilevel"/>
    <w:tmpl w:val="BA6405F0"/>
    <w:lvl w:ilvl="0" w:tplc="44CA8A18">
      <w:numFmt w:val="bullet"/>
      <w:lvlText w:val=""/>
      <w:lvlJc w:val="left"/>
      <w:pPr>
        <w:ind w:left="559" w:hanging="360"/>
      </w:pPr>
      <w:rPr>
        <w:rFonts w:ascii="Symbol" w:eastAsia="Symbol" w:hAnsi="Symbol" w:cs="Symbol" w:hint="default"/>
        <w:w w:val="75"/>
        <w:sz w:val="19"/>
        <w:szCs w:val="19"/>
        <w:lang w:val="en-IE" w:eastAsia="en-IE" w:bidi="en-IE"/>
      </w:rPr>
    </w:lvl>
    <w:lvl w:ilvl="1" w:tplc="3926B84A">
      <w:numFmt w:val="bullet"/>
      <w:lvlText w:val=""/>
      <w:lvlJc w:val="left"/>
      <w:pPr>
        <w:ind w:left="787" w:hanging="145"/>
      </w:pPr>
      <w:rPr>
        <w:rFonts w:ascii="Symbol" w:eastAsia="Symbol" w:hAnsi="Symbol" w:cs="Symbol" w:hint="default"/>
        <w:w w:val="99"/>
        <w:sz w:val="20"/>
        <w:szCs w:val="20"/>
        <w:lang w:val="en-IE" w:eastAsia="en-IE" w:bidi="en-IE"/>
      </w:rPr>
    </w:lvl>
    <w:lvl w:ilvl="2" w:tplc="66BEF830">
      <w:numFmt w:val="bullet"/>
      <w:lvlText w:val=""/>
      <w:lvlJc w:val="left"/>
      <w:pPr>
        <w:ind w:left="923" w:hanging="360"/>
      </w:pPr>
      <w:rPr>
        <w:rFonts w:ascii="Symbol" w:eastAsia="Symbol" w:hAnsi="Symbol" w:cs="Symbol" w:hint="default"/>
        <w:w w:val="99"/>
        <w:sz w:val="20"/>
        <w:szCs w:val="20"/>
        <w:lang w:val="en-IE" w:eastAsia="en-IE" w:bidi="en-IE"/>
      </w:rPr>
    </w:lvl>
    <w:lvl w:ilvl="3" w:tplc="EF46FF54">
      <w:numFmt w:val="bullet"/>
      <w:lvlText w:val="•"/>
      <w:lvlJc w:val="left"/>
      <w:pPr>
        <w:ind w:left="1761" w:hanging="360"/>
      </w:pPr>
      <w:rPr>
        <w:rFonts w:hint="default"/>
        <w:lang w:val="en-IE" w:eastAsia="en-IE" w:bidi="en-IE"/>
      </w:rPr>
    </w:lvl>
    <w:lvl w:ilvl="4" w:tplc="D61A4A2C">
      <w:numFmt w:val="bullet"/>
      <w:lvlText w:val="•"/>
      <w:lvlJc w:val="left"/>
      <w:pPr>
        <w:ind w:left="2602" w:hanging="360"/>
      </w:pPr>
      <w:rPr>
        <w:rFonts w:hint="default"/>
        <w:lang w:val="en-IE" w:eastAsia="en-IE" w:bidi="en-IE"/>
      </w:rPr>
    </w:lvl>
    <w:lvl w:ilvl="5" w:tplc="D45EB7B2">
      <w:numFmt w:val="bullet"/>
      <w:lvlText w:val="•"/>
      <w:lvlJc w:val="left"/>
      <w:pPr>
        <w:ind w:left="3444" w:hanging="360"/>
      </w:pPr>
      <w:rPr>
        <w:rFonts w:hint="default"/>
        <w:lang w:val="en-IE" w:eastAsia="en-IE" w:bidi="en-IE"/>
      </w:rPr>
    </w:lvl>
    <w:lvl w:ilvl="6" w:tplc="98569F4E">
      <w:numFmt w:val="bullet"/>
      <w:lvlText w:val="•"/>
      <w:lvlJc w:val="left"/>
      <w:pPr>
        <w:ind w:left="4285" w:hanging="360"/>
      </w:pPr>
      <w:rPr>
        <w:rFonts w:hint="default"/>
        <w:lang w:val="en-IE" w:eastAsia="en-IE" w:bidi="en-IE"/>
      </w:rPr>
    </w:lvl>
    <w:lvl w:ilvl="7" w:tplc="E8803B70">
      <w:numFmt w:val="bullet"/>
      <w:lvlText w:val="•"/>
      <w:lvlJc w:val="left"/>
      <w:pPr>
        <w:ind w:left="5127" w:hanging="360"/>
      </w:pPr>
      <w:rPr>
        <w:rFonts w:hint="default"/>
        <w:lang w:val="en-IE" w:eastAsia="en-IE" w:bidi="en-IE"/>
      </w:rPr>
    </w:lvl>
    <w:lvl w:ilvl="8" w:tplc="A0D6C542">
      <w:numFmt w:val="bullet"/>
      <w:lvlText w:val="•"/>
      <w:lvlJc w:val="left"/>
      <w:pPr>
        <w:ind w:left="5968" w:hanging="360"/>
      </w:pPr>
      <w:rPr>
        <w:rFonts w:hint="default"/>
        <w:lang w:val="en-IE" w:eastAsia="en-IE" w:bidi="en-IE"/>
      </w:rPr>
    </w:lvl>
  </w:abstractNum>
  <w:abstractNum w:abstractNumId="55" w15:restartNumberingAfterBreak="0">
    <w:nsid w:val="61CA5DD3"/>
    <w:multiLevelType w:val="hybridMultilevel"/>
    <w:tmpl w:val="6304E916"/>
    <w:lvl w:ilvl="0" w:tplc="B3DEF866">
      <w:start w:val="1"/>
      <w:numFmt w:val="lowerRoman"/>
      <w:lvlText w:val="(%1)"/>
      <w:lvlJc w:val="left"/>
      <w:pPr>
        <w:ind w:left="2360" w:hanging="713"/>
      </w:pPr>
      <w:rPr>
        <w:rFonts w:hint="default"/>
        <w:i/>
        <w:spacing w:val="-1"/>
        <w:w w:val="99"/>
        <w:lang w:val="en-IE" w:eastAsia="en-IE" w:bidi="en-IE"/>
      </w:rPr>
    </w:lvl>
    <w:lvl w:ilvl="1" w:tplc="25D47C6A">
      <w:numFmt w:val="bullet"/>
      <w:lvlText w:val="•"/>
      <w:lvlJc w:val="left"/>
      <w:pPr>
        <w:ind w:left="2910" w:hanging="713"/>
      </w:pPr>
      <w:rPr>
        <w:rFonts w:hint="default"/>
        <w:lang w:val="en-IE" w:eastAsia="en-IE" w:bidi="en-IE"/>
      </w:rPr>
    </w:lvl>
    <w:lvl w:ilvl="2" w:tplc="8424DEC6">
      <w:numFmt w:val="bullet"/>
      <w:lvlText w:val="•"/>
      <w:lvlJc w:val="left"/>
      <w:pPr>
        <w:ind w:left="3460" w:hanging="713"/>
      </w:pPr>
      <w:rPr>
        <w:rFonts w:hint="default"/>
        <w:lang w:val="en-IE" w:eastAsia="en-IE" w:bidi="en-IE"/>
      </w:rPr>
    </w:lvl>
    <w:lvl w:ilvl="3" w:tplc="D2F222F0">
      <w:numFmt w:val="bullet"/>
      <w:lvlText w:val="•"/>
      <w:lvlJc w:val="left"/>
      <w:pPr>
        <w:ind w:left="4010" w:hanging="713"/>
      </w:pPr>
      <w:rPr>
        <w:rFonts w:hint="default"/>
        <w:lang w:val="en-IE" w:eastAsia="en-IE" w:bidi="en-IE"/>
      </w:rPr>
    </w:lvl>
    <w:lvl w:ilvl="4" w:tplc="9D08ADE4">
      <w:numFmt w:val="bullet"/>
      <w:lvlText w:val="•"/>
      <w:lvlJc w:val="left"/>
      <w:pPr>
        <w:ind w:left="4560" w:hanging="713"/>
      </w:pPr>
      <w:rPr>
        <w:rFonts w:hint="default"/>
        <w:lang w:val="en-IE" w:eastAsia="en-IE" w:bidi="en-IE"/>
      </w:rPr>
    </w:lvl>
    <w:lvl w:ilvl="5" w:tplc="827A29B6">
      <w:numFmt w:val="bullet"/>
      <w:lvlText w:val="•"/>
      <w:lvlJc w:val="left"/>
      <w:pPr>
        <w:ind w:left="5110" w:hanging="713"/>
      </w:pPr>
      <w:rPr>
        <w:rFonts w:hint="default"/>
        <w:lang w:val="en-IE" w:eastAsia="en-IE" w:bidi="en-IE"/>
      </w:rPr>
    </w:lvl>
    <w:lvl w:ilvl="6" w:tplc="7BD2C570">
      <w:numFmt w:val="bullet"/>
      <w:lvlText w:val="•"/>
      <w:lvlJc w:val="left"/>
      <w:pPr>
        <w:ind w:left="5660" w:hanging="713"/>
      </w:pPr>
      <w:rPr>
        <w:rFonts w:hint="default"/>
        <w:lang w:val="en-IE" w:eastAsia="en-IE" w:bidi="en-IE"/>
      </w:rPr>
    </w:lvl>
    <w:lvl w:ilvl="7" w:tplc="D38ADA7C">
      <w:numFmt w:val="bullet"/>
      <w:lvlText w:val="•"/>
      <w:lvlJc w:val="left"/>
      <w:pPr>
        <w:ind w:left="6210" w:hanging="713"/>
      </w:pPr>
      <w:rPr>
        <w:rFonts w:hint="default"/>
        <w:lang w:val="en-IE" w:eastAsia="en-IE" w:bidi="en-IE"/>
      </w:rPr>
    </w:lvl>
    <w:lvl w:ilvl="8" w:tplc="6686B85A">
      <w:numFmt w:val="bullet"/>
      <w:lvlText w:val="•"/>
      <w:lvlJc w:val="left"/>
      <w:pPr>
        <w:ind w:left="6760" w:hanging="713"/>
      </w:pPr>
      <w:rPr>
        <w:rFonts w:hint="default"/>
        <w:lang w:val="en-IE" w:eastAsia="en-IE" w:bidi="en-IE"/>
      </w:rPr>
    </w:lvl>
  </w:abstractNum>
  <w:abstractNum w:abstractNumId="56" w15:restartNumberingAfterBreak="0">
    <w:nsid w:val="64641B57"/>
    <w:multiLevelType w:val="hybridMultilevel"/>
    <w:tmpl w:val="3698CFC6"/>
    <w:lvl w:ilvl="0" w:tplc="9DC2CABE">
      <w:start w:val="1"/>
      <w:numFmt w:val="decimal"/>
      <w:lvlText w:val="%1."/>
      <w:lvlJc w:val="left"/>
      <w:pPr>
        <w:ind w:left="666" w:hanging="361"/>
      </w:pPr>
      <w:rPr>
        <w:rFonts w:ascii="Times New Roman" w:eastAsia="Times New Roman" w:hAnsi="Times New Roman" w:cs="Times New Roman" w:hint="default"/>
        <w:spacing w:val="0"/>
        <w:w w:val="99"/>
        <w:sz w:val="19"/>
        <w:szCs w:val="19"/>
        <w:lang w:val="en-IE" w:eastAsia="en-IE" w:bidi="en-IE"/>
      </w:rPr>
    </w:lvl>
    <w:lvl w:ilvl="1" w:tplc="96D873E0">
      <w:start w:val="1"/>
      <w:numFmt w:val="lowerRoman"/>
      <w:lvlText w:val="%2."/>
      <w:lvlJc w:val="left"/>
      <w:pPr>
        <w:ind w:left="1091" w:hanging="281"/>
      </w:pPr>
      <w:rPr>
        <w:rFonts w:ascii="Times New Roman" w:eastAsia="Times New Roman" w:hAnsi="Times New Roman" w:cs="Times New Roman" w:hint="default"/>
        <w:w w:val="99"/>
        <w:sz w:val="19"/>
        <w:szCs w:val="19"/>
        <w:lang w:val="en-IE" w:eastAsia="en-IE" w:bidi="en-IE"/>
      </w:rPr>
    </w:lvl>
    <w:lvl w:ilvl="2" w:tplc="B7C0D9A2">
      <w:numFmt w:val="bullet"/>
      <w:lvlText w:val="•"/>
      <w:lvlJc w:val="left"/>
      <w:pPr>
        <w:ind w:left="1779" w:hanging="281"/>
      </w:pPr>
      <w:rPr>
        <w:rFonts w:hint="default"/>
        <w:lang w:val="en-IE" w:eastAsia="en-IE" w:bidi="en-IE"/>
      </w:rPr>
    </w:lvl>
    <w:lvl w:ilvl="3" w:tplc="9B66229C">
      <w:numFmt w:val="bullet"/>
      <w:lvlText w:val="•"/>
      <w:lvlJc w:val="left"/>
      <w:pPr>
        <w:ind w:left="2458" w:hanging="281"/>
      </w:pPr>
      <w:rPr>
        <w:rFonts w:hint="default"/>
        <w:lang w:val="en-IE" w:eastAsia="en-IE" w:bidi="en-IE"/>
      </w:rPr>
    </w:lvl>
    <w:lvl w:ilvl="4" w:tplc="0E088DFC">
      <w:numFmt w:val="bullet"/>
      <w:lvlText w:val="•"/>
      <w:lvlJc w:val="left"/>
      <w:pPr>
        <w:ind w:left="3137" w:hanging="281"/>
      </w:pPr>
      <w:rPr>
        <w:rFonts w:hint="default"/>
        <w:lang w:val="en-IE" w:eastAsia="en-IE" w:bidi="en-IE"/>
      </w:rPr>
    </w:lvl>
    <w:lvl w:ilvl="5" w:tplc="9642C918">
      <w:numFmt w:val="bullet"/>
      <w:lvlText w:val="•"/>
      <w:lvlJc w:val="left"/>
      <w:pPr>
        <w:ind w:left="3816" w:hanging="281"/>
      </w:pPr>
      <w:rPr>
        <w:rFonts w:hint="default"/>
        <w:lang w:val="en-IE" w:eastAsia="en-IE" w:bidi="en-IE"/>
      </w:rPr>
    </w:lvl>
    <w:lvl w:ilvl="6" w:tplc="55D89F3E">
      <w:numFmt w:val="bullet"/>
      <w:lvlText w:val="•"/>
      <w:lvlJc w:val="left"/>
      <w:pPr>
        <w:ind w:left="4495" w:hanging="281"/>
      </w:pPr>
      <w:rPr>
        <w:rFonts w:hint="default"/>
        <w:lang w:val="en-IE" w:eastAsia="en-IE" w:bidi="en-IE"/>
      </w:rPr>
    </w:lvl>
    <w:lvl w:ilvl="7" w:tplc="A8240E04">
      <w:numFmt w:val="bullet"/>
      <w:lvlText w:val="•"/>
      <w:lvlJc w:val="left"/>
      <w:pPr>
        <w:ind w:left="5174" w:hanging="281"/>
      </w:pPr>
      <w:rPr>
        <w:rFonts w:hint="default"/>
        <w:lang w:val="en-IE" w:eastAsia="en-IE" w:bidi="en-IE"/>
      </w:rPr>
    </w:lvl>
    <w:lvl w:ilvl="8" w:tplc="19A07B5A">
      <w:numFmt w:val="bullet"/>
      <w:lvlText w:val="•"/>
      <w:lvlJc w:val="left"/>
      <w:pPr>
        <w:ind w:left="5853" w:hanging="281"/>
      </w:pPr>
      <w:rPr>
        <w:rFonts w:hint="default"/>
        <w:lang w:val="en-IE" w:eastAsia="en-IE" w:bidi="en-IE"/>
      </w:rPr>
    </w:lvl>
  </w:abstractNum>
  <w:abstractNum w:abstractNumId="57" w15:restartNumberingAfterBreak="0">
    <w:nsid w:val="66093F0E"/>
    <w:multiLevelType w:val="multilevel"/>
    <w:tmpl w:val="C1CC5AA6"/>
    <w:lvl w:ilvl="0">
      <w:start w:val="13"/>
      <w:numFmt w:val="upperLetter"/>
      <w:lvlText w:val="%1"/>
      <w:lvlJc w:val="left"/>
      <w:pPr>
        <w:ind w:left="708" w:hanging="394"/>
      </w:pPr>
      <w:rPr>
        <w:rFonts w:hint="default"/>
        <w:lang w:val="en-IE" w:eastAsia="en-IE" w:bidi="en-IE"/>
      </w:rPr>
    </w:lvl>
    <w:lvl w:ilvl="1">
      <w:start w:val="19"/>
      <w:numFmt w:val="upperLetter"/>
      <w:lvlText w:val="%1.%2"/>
      <w:lvlJc w:val="left"/>
      <w:pPr>
        <w:ind w:left="708" w:hanging="394"/>
      </w:pPr>
      <w:rPr>
        <w:rFonts w:ascii="Cambria" w:eastAsia="Cambria" w:hAnsi="Cambria" w:cs="Cambria" w:hint="default"/>
        <w:spacing w:val="-1"/>
        <w:w w:val="99"/>
        <w:sz w:val="24"/>
        <w:szCs w:val="24"/>
        <w:lang w:val="en-IE" w:eastAsia="en-IE" w:bidi="en-IE"/>
      </w:rPr>
    </w:lvl>
    <w:lvl w:ilvl="2">
      <w:numFmt w:val="bullet"/>
      <w:lvlText w:val=""/>
      <w:lvlJc w:val="left"/>
      <w:pPr>
        <w:ind w:left="919" w:hanging="361"/>
      </w:pPr>
      <w:rPr>
        <w:rFonts w:hint="default"/>
        <w:w w:val="99"/>
        <w:lang w:val="en-IE" w:eastAsia="en-IE" w:bidi="en-IE"/>
      </w:rPr>
    </w:lvl>
    <w:lvl w:ilvl="3">
      <w:numFmt w:val="bullet"/>
      <w:lvlText w:val="•"/>
      <w:lvlJc w:val="left"/>
      <w:pPr>
        <w:ind w:left="2415" w:hanging="361"/>
      </w:pPr>
      <w:rPr>
        <w:rFonts w:hint="default"/>
        <w:lang w:val="en-IE" w:eastAsia="en-IE" w:bidi="en-IE"/>
      </w:rPr>
    </w:lvl>
    <w:lvl w:ilvl="4">
      <w:numFmt w:val="bullet"/>
      <w:lvlText w:val="•"/>
      <w:lvlJc w:val="left"/>
      <w:pPr>
        <w:ind w:left="3163" w:hanging="361"/>
      </w:pPr>
      <w:rPr>
        <w:rFonts w:hint="default"/>
        <w:lang w:val="en-IE" w:eastAsia="en-IE" w:bidi="en-IE"/>
      </w:rPr>
    </w:lvl>
    <w:lvl w:ilvl="5">
      <w:numFmt w:val="bullet"/>
      <w:lvlText w:val="•"/>
      <w:lvlJc w:val="left"/>
      <w:pPr>
        <w:ind w:left="3911" w:hanging="361"/>
      </w:pPr>
      <w:rPr>
        <w:rFonts w:hint="default"/>
        <w:lang w:val="en-IE" w:eastAsia="en-IE" w:bidi="en-IE"/>
      </w:rPr>
    </w:lvl>
    <w:lvl w:ilvl="6">
      <w:numFmt w:val="bullet"/>
      <w:lvlText w:val="•"/>
      <w:lvlJc w:val="left"/>
      <w:pPr>
        <w:ind w:left="4659" w:hanging="361"/>
      </w:pPr>
      <w:rPr>
        <w:rFonts w:hint="default"/>
        <w:lang w:val="en-IE" w:eastAsia="en-IE" w:bidi="en-IE"/>
      </w:rPr>
    </w:lvl>
    <w:lvl w:ilvl="7">
      <w:numFmt w:val="bullet"/>
      <w:lvlText w:val="•"/>
      <w:lvlJc w:val="left"/>
      <w:pPr>
        <w:ind w:left="5407" w:hanging="361"/>
      </w:pPr>
      <w:rPr>
        <w:rFonts w:hint="default"/>
        <w:lang w:val="en-IE" w:eastAsia="en-IE" w:bidi="en-IE"/>
      </w:rPr>
    </w:lvl>
    <w:lvl w:ilvl="8">
      <w:numFmt w:val="bullet"/>
      <w:lvlText w:val="•"/>
      <w:lvlJc w:val="left"/>
      <w:pPr>
        <w:ind w:left="6155" w:hanging="361"/>
      </w:pPr>
      <w:rPr>
        <w:rFonts w:hint="default"/>
        <w:lang w:val="en-IE" w:eastAsia="en-IE" w:bidi="en-IE"/>
      </w:rPr>
    </w:lvl>
  </w:abstractNum>
  <w:abstractNum w:abstractNumId="58" w15:restartNumberingAfterBreak="0">
    <w:nsid w:val="66C27EC2"/>
    <w:multiLevelType w:val="hybridMultilevel"/>
    <w:tmpl w:val="7658B02A"/>
    <w:lvl w:ilvl="0" w:tplc="BA583944">
      <w:numFmt w:val="bullet"/>
      <w:lvlText w:val=""/>
      <w:lvlJc w:val="left"/>
      <w:pPr>
        <w:ind w:left="406" w:hanging="361"/>
      </w:pPr>
      <w:rPr>
        <w:rFonts w:ascii="Symbol" w:eastAsia="Symbol" w:hAnsi="Symbol" w:cs="Symbol" w:hint="default"/>
        <w:w w:val="99"/>
        <w:sz w:val="19"/>
        <w:szCs w:val="19"/>
        <w:lang w:val="en-IE" w:eastAsia="en-IE" w:bidi="en-IE"/>
      </w:rPr>
    </w:lvl>
    <w:lvl w:ilvl="1" w:tplc="30C07C04">
      <w:numFmt w:val="bullet"/>
      <w:lvlText w:val=""/>
      <w:lvlJc w:val="left"/>
      <w:pPr>
        <w:ind w:left="467" w:hanging="360"/>
      </w:pPr>
      <w:rPr>
        <w:rFonts w:ascii="Symbol" w:eastAsia="Symbol" w:hAnsi="Symbol" w:cs="Symbol" w:hint="default"/>
        <w:w w:val="75"/>
        <w:sz w:val="19"/>
        <w:szCs w:val="19"/>
        <w:lang w:val="en-IE" w:eastAsia="en-IE" w:bidi="en-IE"/>
      </w:rPr>
    </w:lvl>
    <w:lvl w:ilvl="2" w:tplc="26CA9CCC">
      <w:numFmt w:val="bullet"/>
      <w:lvlText w:val=""/>
      <w:lvlJc w:val="left"/>
      <w:pPr>
        <w:ind w:left="827" w:hanging="360"/>
      </w:pPr>
      <w:rPr>
        <w:rFonts w:ascii="Symbol" w:eastAsia="Symbol" w:hAnsi="Symbol" w:cs="Symbol" w:hint="default"/>
        <w:w w:val="75"/>
        <w:sz w:val="19"/>
        <w:szCs w:val="19"/>
        <w:lang w:val="en-IE" w:eastAsia="en-IE" w:bidi="en-IE"/>
      </w:rPr>
    </w:lvl>
    <w:lvl w:ilvl="3" w:tplc="D64E0F3C">
      <w:numFmt w:val="bullet"/>
      <w:lvlText w:val="•"/>
      <w:lvlJc w:val="left"/>
      <w:pPr>
        <w:ind w:left="1537" w:hanging="360"/>
      </w:pPr>
      <w:rPr>
        <w:rFonts w:hint="default"/>
        <w:lang w:val="en-IE" w:eastAsia="en-IE" w:bidi="en-IE"/>
      </w:rPr>
    </w:lvl>
    <w:lvl w:ilvl="4" w:tplc="B92A30D0">
      <w:numFmt w:val="bullet"/>
      <w:lvlText w:val="•"/>
      <w:lvlJc w:val="left"/>
      <w:pPr>
        <w:ind w:left="2254" w:hanging="360"/>
      </w:pPr>
      <w:rPr>
        <w:rFonts w:hint="default"/>
        <w:lang w:val="en-IE" w:eastAsia="en-IE" w:bidi="en-IE"/>
      </w:rPr>
    </w:lvl>
    <w:lvl w:ilvl="5" w:tplc="09C08BB0">
      <w:numFmt w:val="bullet"/>
      <w:lvlText w:val="•"/>
      <w:lvlJc w:val="left"/>
      <w:pPr>
        <w:ind w:left="2971" w:hanging="360"/>
      </w:pPr>
      <w:rPr>
        <w:rFonts w:hint="default"/>
        <w:lang w:val="en-IE" w:eastAsia="en-IE" w:bidi="en-IE"/>
      </w:rPr>
    </w:lvl>
    <w:lvl w:ilvl="6" w:tplc="6270F3E2">
      <w:numFmt w:val="bullet"/>
      <w:lvlText w:val="•"/>
      <w:lvlJc w:val="left"/>
      <w:pPr>
        <w:ind w:left="3688" w:hanging="360"/>
      </w:pPr>
      <w:rPr>
        <w:rFonts w:hint="default"/>
        <w:lang w:val="en-IE" w:eastAsia="en-IE" w:bidi="en-IE"/>
      </w:rPr>
    </w:lvl>
    <w:lvl w:ilvl="7" w:tplc="EB4443BE">
      <w:numFmt w:val="bullet"/>
      <w:lvlText w:val="•"/>
      <w:lvlJc w:val="left"/>
      <w:pPr>
        <w:ind w:left="4405" w:hanging="360"/>
      </w:pPr>
      <w:rPr>
        <w:rFonts w:hint="default"/>
        <w:lang w:val="en-IE" w:eastAsia="en-IE" w:bidi="en-IE"/>
      </w:rPr>
    </w:lvl>
    <w:lvl w:ilvl="8" w:tplc="4D32F7AA">
      <w:numFmt w:val="bullet"/>
      <w:lvlText w:val="•"/>
      <w:lvlJc w:val="left"/>
      <w:pPr>
        <w:ind w:left="5123" w:hanging="360"/>
      </w:pPr>
      <w:rPr>
        <w:rFonts w:hint="default"/>
        <w:lang w:val="en-IE" w:eastAsia="en-IE" w:bidi="en-IE"/>
      </w:rPr>
    </w:lvl>
  </w:abstractNum>
  <w:abstractNum w:abstractNumId="59" w15:restartNumberingAfterBreak="0">
    <w:nsid w:val="680C5973"/>
    <w:multiLevelType w:val="hybridMultilevel"/>
    <w:tmpl w:val="8E3E8C74"/>
    <w:lvl w:ilvl="0" w:tplc="9F0AE71A">
      <w:start w:val="1"/>
      <w:numFmt w:val="lowerLetter"/>
      <w:lvlText w:val="(%1)"/>
      <w:lvlJc w:val="left"/>
      <w:pPr>
        <w:ind w:left="302" w:hanging="260"/>
      </w:pPr>
      <w:rPr>
        <w:rFonts w:ascii="Times New Roman" w:eastAsia="Times New Roman" w:hAnsi="Times New Roman" w:cs="Times New Roman" w:hint="default"/>
        <w:spacing w:val="-2"/>
        <w:w w:val="98"/>
        <w:sz w:val="19"/>
        <w:szCs w:val="19"/>
        <w:lang w:val="en-IE" w:eastAsia="en-IE" w:bidi="en-IE"/>
      </w:rPr>
    </w:lvl>
    <w:lvl w:ilvl="1" w:tplc="537891F8">
      <w:start w:val="2"/>
      <w:numFmt w:val="lowerLetter"/>
      <w:lvlText w:val="(%2)"/>
      <w:lvlJc w:val="left"/>
      <w:pPr>
        <w:ind w:left="307" w:hanging="274"/>
      </w:pPr>
      <w:rPr>
        <w:rFonts w:ascii="Times New Roman" w:eastAsia="Times New Roman" w:hAnsi="Times New Roman" w:cs="Times New Roman" w:hint="default"/>
        <w:w w:val="98"/>
        <w:sz w:val="19"/>
        <w:szCs w:val="19"/>
        <w:lang w:val="en-IE" w:eastAsia="en-IE" w:bidi="en-IE"/>
      </w:rPr>
    </w:lvl>
    <w:lvl w:ilvl="2" w:tplc="4A94692E">
      <w:numFmt w:val="bullet"/>
      <w:lvlText w:val="•"/>
      <w:lvlJc w:val="left"/>
      <w:pPr>
        <w:ind w:left="1770" w:hanging="274"/>
      </w:pPr>
      <w:rPr>
        <w:rFonts w:hint="default"/>
        <w:lang w:val="en-IE" w:eastAsia="en-IE" w:bidi="en-IE"/>
      </w:rPr>
    </w:lvl>
    <w:lvl w:ilvl="3" w:tplc="7D0CB722">
      <w:numFmt w:val="bullet"/>
      <w:lvlText w:val="•"/>
      <w:lvlJc w:val="left"/>
      <w:pPr>
        <w:ind w:left="2505" w:hanging="274"/>
      </w:pPr>
      <w:rPr>
        <w:rFonts w:hint="default"/>
        <w:lang w:val="en-IE" w:eastAsia="en-IE" w:bidi="en-IE"/>
      </w:rPr>
    </w:lvl>
    <w:lvl w:ilvl="4" w:tplc="377AD16C">
      <w:numFmt w:val="bullet"/>
      <w:lvlText w:val="•"/>
      <w:lvlJc w:val="left"/>
      <w:pPr>
        <w:ind w:left="3240" w:hanging="274"/>
      </w:pPr>
      <w:rPr>
        <w:rFonts w:hint="default"/>
        <w:lang w:val="en-IE" w:eastAsia="en-IE" w:bidi="en-IE"/>
      </w:rPr>
    </w:lvl>
    <w:lvl w:ilvl="5" w:tplc="A420DBAA">
      <w:numFmt w:val="bullet"/>
      <w:lvlText w:val="•"/>
      <w:lvlJc w:val="left"/>
      <w:pPr>
        <w:ind w:left="3975" w:hanging="274"/>
      </w:pPr>
      <w:rPr>
        <w:rFonts w:hint="default"/>
        <w:lang w:val="en-IE" w:eastAsia="en-IE" w:bidi="en-IE"/>
      </w:rPr>
    </w:lvl>
    <w:lvl w:ilvl="6" w:tplc="893C5EE6">
      <w:numFmt w:val="bullet"/>
      <w:lvlText w:val="•"/>
      <w:lvlJc w:val="left"/>
      <w:pPr>
        <w:ind w:left="4710" w:hanging="274"/>
      </w:pPr>
      <w:rPr>
        <w:rFonts w:hint="default"/>
        <w:lang w:val="en-IE" w:eastAsia="en-IE" w:bidi="en-IE"/>
      </w:rPr>
    </w:lvl>
    <w:lvl w:ilvl="7" w:tplc="1DF46A56">
      <w:numFmt w:val="bullet"/>
      <w:lvlText w:val="•"/>
      <w:lvlJc w:val="left"/>
      <w:pPr>
        <w:ind w:left="5445" w:hanging="274"/>
      </w:pPr>
      <w:rPr>
        <w:rFonts w:hint="default"/>
        <w:lang w:val="en-IE" w:eastAsia="en-IE" w:bidi="en-IE"/>
      </w:rPr>
    </w:lvl>
    <w:lvl w:ilvl="8" w:tplc="BBE01D80">
      <w:numFmt w:val="bullet"/>
      <w:lvlText w:val="•"/>
      <w:lvlJc w:val="left"/>
      <w:pPr>
        <w:ind w:left="6180" w:hanging="274"/>
      </w:pPr>
      <w:rPr>
        <w:rFonts w:hint="default"/>
        <w:lang w:val="en-IE" w:eastAsia="en-IE" w:bidi="en-IE"/>
      </w:rPr>
    </w:lvl>
  </w:abstractNum>
  <w:abstractNum w:abstractNumId="60" w15:restartNumberingAfterBreak="0">
    <w:nsid w:val="68FC47AF"/>
    <w:multiLevelType w:val="hybridMultilevel"/>
    <w:tmpl w:val="859E75AC"/>
    <w:lvl w:ilvl="0" w:tplc="B5BC645C">
      <w:numFmt w:val="bullet"/>
      <w:lvlText w:val=""/>
      <w:lvlJc w:val="left"/>
      <w:pPr>
        <w:ind w:left="1027" w:hanging="361"/>
      </w:pPr>
      <w:rPr>
        <w:rFonts w:ascii="Symbol" w:eastAsia="Symbol" w:hAnsi="Symbol" w:cs="Symbol" w:hint="default"/>
        <w:w w:val="99"/>
        <w:sz w:val="19"/>
        <w:szCs w:val="19"/>
        <w:lang w:val="en-IE" w:eastAsia="en-IE" w:bidi="en-IE"/>
      </w:rPr>
    </w:lvl>
    <w:lvl w:ilvl="1" w:tplc="90C09F0A">
      <w:numFmt w:val="bullet"/>
      <w:lvlText w:val="•"/>
      <w:lvlJc w:val="left"/>
      <w:pPr>
        <w:ind w:left="1683" w:hanging="361"/>
      </w:pPr>
      <w:rPr>
        <w:rFonts w:hint="default"/>
        <w:lang w:val="en-IE" w:eastAsia="en-IE" w:bidi="en-IE"/>
      </w:rPr>
    </w:lvl>
    <w:lvl w:ilvl="2" w:tplc="D7F2FA7E">
      <w:numFmt w:val="bullet"/>
      <w:lvlText w:val="•"/>
      <w:lvlJc w:val="left"/>
      <w:pPr>
        <w:ind w:left="2346" w:hanging="361"/>
      </w:pPr>
      <w:rPr>
        <w:rFonts w:hint="default"/>
        <w:lang w:val="en-IE" w:eastAsia="en-IE" w:bidi="en-IE"/>
      </w:rPr>
    </w:lvl>
    <w:lvl w:ilvl="3" w:tplc="5CF484EA">
      <w:numFmt w:val="bullet"/>
      <w:lvlText w:val="•"/>
      <w:lvlJc w:val="left"/>
      <w:pPr>
        <w:ind w:left="3009" w:hanging="361"/>
      </w:pPr>
      <w:rPr>
        <w:rFonts w:hint="default"/>
        <w:lang w:val="en-IE" w:eastAsia="en-IE" w:bidi="en-IE"/>
      </w:rPr>
    </w:lvl>
    <w:lvl w:ilvl="4" w:tplc="A2F2B48A">
      <w:numFmt w:val="bullet"/>
      <w:lvlText w:val="•"/>
      <w:lvlJc w:val="left"/>
      <w:pPr>
        <w:ind w:left="3672" w:hanging="361"/>
      </w:pPr>
      <w:rPr>
        <w:rFonts w:hint="default"/>
        <w:lang w:val="en-IE" w:eastAsia="en-IE" w:bidi="en-IE"/>
      </w:rPr>
    </w:lvl>
    <w:lvl w:ilvl="5" w:tplc="8A6A96D0">
      <w:numFmt w:val="bullet"/>
      <w:lvlText w:val="•"/>
      <w:lvlJc w:val="left"/>
      <w:pPr>
        <w:ind w:left="4335" w:hanging="361"/>
      </w:pPr>
      <w:rPr>
        <w:rFonts w:hint="default"/>
        <w:lang w:val="en-IE" w:eastAsia="en-IE" w:bidi="en-IE"/>
      </w:rPr>
    </w:lvl>
    <w:lvl w:ilvl="6" w:tplc="2CF283A4">
      <w:numFmt w:val="bullet"/>
      <w:lvlText w:val="•"/>
      <w:lvlJc w:val="left"/>
      <w:pPr>
        <w:ind w:left="4998" w:hanging="361"/>
      </w:pPr>
      <w:rPr>
        <w:rFonts w:hint="default"/>
        <w:lang w:val="en-IE" w:eastAsia="en-IE" w:bidi="en-IE"/>
      </w:rPr>
    </w:lvl>
    <w:lvl w:ilvl="7" w:tplc="A49ED374">
      <w:numFmt w:val="bullet"/>
      <w:lvlText w:val="•"/>
      <w:lvlJc w:val="left"/>
      <w:pPr>
        <w:ind w:left="5661" w:hanging="361"/>
      </w:pPr>
      <w:rPr>
        <w:rFonts w:hint="default"/>
        <w:lang w:val="en-IE" w:eastAsia="en-IE" w:bidi="en-IE"/>
      </w:rPr>
    </w:lvl>
    <w:lvl w:ilvl="8" w:tplc="988A4D44">
      <w:numFmt w:val="bullet"/>
      <w:lvlText w:val="•"/>
      <w:lvlJc w:val="left"/>
      <w:pPr>
        <w:ind w:left="6324" w:hanging="361"/>
      </w:pPr>
      <w:rPr>
        <w:rFonts w:hint="default"/>
        <w:lang w:val="en-IE" w:eastAsia="en-IE" w:bidi="en-IE"/>
      </w:rPr>
    </w:lvl>
  </w:abstractNum>
  <w:abstractNum w:abstractNumId="61" w15:restartNumberingAfterBreak="0">
    <w:nsid w:val="69907684"/>
    <w:multiLevelType w:val="hybridMultilevel"/>
    <w:tmpl w:val="03FC1566"/>
    <w:lvl w:ilvl="0" w:tplc="464662C0">
      <w:numFmt w:val="bullet"/>
      <w:lvlText w:val=""/>
      <w:lvlJc w:val="left"/>
      <w:pPr>
        <w:ind w:left="827" w:hanging="360"/>
      </w:pPr>
      <w:rPr>
        <w:rFonts w:ascii="Symbol" w:eastAsia="Symbol" w:hAnsi="Symbol" w:cs="Symbol" w:hint="default"/>
        <w:w w:val="75"/>
        <w:sz w:val="19"/>
        <w:szCs w:val="19"/>
        <w:lang w:val="en-IE" w:eastAsia="en-IE" w:bidi="en-IE"/>
      </w:rPr>
    </w:lvl>
    <w:lvl w:ilvl="1" w:tplc="F42843E4">
      <w:numFmt w:val="bullet"/>
      <w:lvlText w:val="•"/>
      <w:lvlJc w:val="left"/>
      <w:pPr>
        <w:ind w:left="1491" w:hanging="360"/>
      </w:pPr>
      <w:rPr>
        <w:rFonts w:hint="default"/>
        <w:lang w:val="en-IE" w:eastAsia="en-IE" w:bidi="en-IE"/>
      </w:rPr>
    </w:lvl>
    <w:lvl w:ilvl="2" w:tplc="E9A4C46C">
      <w:numFmt w:val="bullet"/>
      <w:lvlText w:val="•"/>
      <w:lvlJc w:val="left"/>
      <w:pPr>
        <w:ind w:left="2162" w:hanging="360"/>
      </w:pPr>
      <w:rPr>
        <w:rFonts w:hint="default"/>
        <w:lang w:val="en-IE" w:eastAsia="en-IE" w:bidi="en-IE"/>
      </w:rPr>
    </w:lvl>
    <w:lvl w:ilvl="3" w:tplc="19E4C650">
      <w:numFmt w:val="bullet"/>
      <w:lvlText w:val="•"/>
      <w:lvlJc w:val="left"/>
      <w:pPr>
        <w:ind w:left="2833" w:hanging="360"/>
      </w:pPr>
      <w:rPr>
        <w:rFonts w:hint="default"/>
        <w:lang w:val="en-IE" w:eastAsia="en-IE" w:bidi="en-IE"/>
      </w:rPr>
    </w:lvl>
    <w:lvl w:ilvl="4" w:tplc="98322934">
      <w:numFmt w:val="bullet"/>
      <w:lvlText w:val="•"/>
      <w:lvlJc w:val="left"/>
      <w:pPr>
        <w:ind w:left="3504" w:hanging="360"/>
      </w:pPr>
      <w:rPr>
        <w:rFonts w:hint="default"/>
        <w:lang w:val="en-IE" w:eastAsia="en-IE" w:bidi="en-IE"/>
      </w:rPr>
    </w:lvl>
    <w:lvl w:ilvl="5" w:tplc="1DCA4ED6">
      <w:numFmt w:val="bullet"/>
      <w:lvlText w:val="•"/>
      <w:lvlJc w:val="left"/>
      <w:pPr>
        <w:ind w:left="4175" w:hanging="360"/>
      </w:pPr>
      <w:rPr>
        <w:rFonts w:hint="default"/>
        <w:lang w:val="en-IE" w:eastAsia="en-IE" w:bidi="en-IE"/>
      </w:rPr>
    </w:lvl>
    <w:lvl w:ilvl="6" w:tplc="BB202CB2">
      <w:numFmt w:val="bullet"/>
      <w:lvlText w:val="•"/>
      <w:lvlJc w:val="left"/>
      <w:pPr>
        <w:ind w:left="4846" w:hanging="360"/>
      </w:pPr>
      <w:rPr>
        <w:rFonts w:hint="default"/>
        <w:lang w:val="en-IE" w:eastAsia="en-IE" w:bidi="en-IE"/>
      </w:rPr>
    </w:lvl>
    <w:lvl w:ilvl="7" w:tplc="03D8F1A8">
      <w:numFmt w:val="bullet"/>
      <w:lvlText w:val="•"/>
      <w:lvlJc w:val="left"/>
      <w:pPr>
        <w:ind w:left="5517" w:hanging="360"/>
      </w:pPr>
      <w:rPr>
        <w:rFonts w:hint="default"/>
        <w:lang w:val="en-IE" w:eastAsia="en-IE" w:bidi="en-IE"/>
      </w:rPr>
    </w:lvl>
    <w:lvl w:ilvl="8" w:tplc="60529E0A">
      <w:numFmt w:val="bullet"/>
      <w:lvlText w:val="•"/>
      <w:lvlJc w:val="left"/>
      <w:pPr>
        <w:ind w:left="6188" w:hanging="360"/>
      </w:pPr>
      <w:rPr>
        <w:rFonts w:hint="default"/>
        <w:lang w:val="en-IE" w:eastAsia="en-IE" w:bidi="en-IE"/>
      </w:rPr>
    </w:lvl>
  </w:abstractNum>
  <w:abstractNum w:abstractNumId="62" w15:restartNumberingAfterBreak="0">
    <w:nsid w:val="6A7F61AA"/>
    <w:multiLevelType w:val="hybridMultilevel"/>
    <w:tmpl w:val="DE4A575C"/>
    <w:lvl w:ilvl="0" w:tplc="F1341076">
      <w:numFmt w:val="bullet"/>
      <w:lvlText w:val="•"/>
      <w:lvlJc w:val="left"/>
      <w:pPr>
        <w:ind w:left="199" w:hanging="116"/>
      </w:pPr>
      <w:rPr>
        <w:rFonts w:ascii="Times New Roman" w:eastAsia="Times New Roman" w:hAnsi="Times New Roman" w:cs="Times New Roman" w:hint="default"/>
        <w:w w:val="99"/>
        <w:sz w:val="19"/>
        <w:szCs w:val="19"/>
        <w:lang w:val="en-IE" w:eastAsia="en-IE" w:bidi="en-IE"/>
      </w:rPr>
    </w:lvl>
    <w:lvl w:ilvl="1" w:tplc="C8E6AF46">
      <w:numFmt w:val="bullet"/>
      <w:lvlText w:val=""/>
      <w:lvlJc w:val="left"/>
      <w:pPr>
        <w:ind w:left="1027" w:hanging="360"/>
      </w:pPr>
      <w:rPr>
        <w:rFonts w:ascii="Symbol" w:eastAsia="Symbol" w:hAnsi="Symbol" w:cs="Symbol" w:hint="default"/>
        <w:w w:val="75"/>
        <w:sz w:val="19"/>
        <w:szCs w:val="19"/>
        <w:lang w:val="en-IE" w:eastAsia="en-IE" w:bidi="en-IE"/>
      </w:rPr>
    </w:lvl>
    <w:lvl w:ilvl="2" w:tplc="BFF258DA">
      <w:numFmt w:val="bullet"/>
      <w:lvlText w:val="•"/>
      <w:lvlJc w:val="left"/>
      <w:pPr>
        <w:ind w:left="1756" w:hanging="360"/>
      </w:pPr>
      <w:rPr>
        <w:rFonts w:hint="default"/>
        <w:lang w:val="en-IE" w:eastAsia="en-IE" w:bidi="en-IE"/>
      </w:rPr>
    </w:lvl>
    <w:lvl w:ilvl="3" w:tplc="1D1ADB12">
      <w:numFmt w:val="bullet"/>
      <w:lvlText w:val="•"/>
      <w:lvlJc w:val="left"/>
      <w:pPr>
        <w:ind w:left="2493" w:hanging="360"/>
      </w:pPr>
      <w:rPr>
        <w:rFonts w:hint="default"/>
        <w:lang w:val="en-IE" w:eastAsia="en-IE" w:bidi="en-IE"/>
      </w:rPr>
    </w:lvl>
    <w:lvl w:ilvl="4" w:tplc="C2469424">
      <w:numFmt w:val="bullet"/>
      <w:lvlText w:val="•"/>
      <w:lvlJc w:val="left"/>
      <w:pPr>
        <w:ind w:left="3230" w:hanging="360"/>
      </w:pPr>
      <w:rPr>
        <w:rFonts w:hint="default"/>
        <w:lang w:val="en-IE" w:eastAsia="en-IE" w:bidi="en-IE"/>
      </w:rPr>
    </w:lvl>
    <w:lvl w:ilvl="5" w:tplc="B538B7DE">
      <w:numFmt w:val="bullet"/>
      <w:lvlText w:val="•"/>
      <w:lvlJc w:val="left"/>
      <w:pPr>
        <w:ind w:left="3967" w:hanging="360"/>
      </w:pPr>
      <w:rPr>
        <w:rFonts w:hint="default"/>
        <w:lang w:val="en-IE" w:eastAsia="en-IE" w:bidi="en-IE"/>
      </w:rPr>
    </w:lvl>
    <w:lvl w:ilvl="6" w:tplc="6A88633E">
      <w:numFmt w:val="bullet"/>
      <w:lvlText w:val="•"/>
      <w:lvlJc w:val="left"/>
      <w:pPr>
        <w:ind w:left="4704" w:hanging="360"/>
      </w:pPr>
      <w:rPr>
        <w:rFonts w:hint="default"/>
        <w:lang w:val="en-IE" w:eastAsia="en-IE" w:bidi="en-IE"/>
      </w:rPr>
    </w:lvl>
    <w:lvl w:ilvl="7" w:tplc="BCC0B07C">
      <w:numFmt w:val="bullet"/>
      <w:lvlText w:val="•"/>
      <w:lvlJc w:val="left"/>
      <w:pPr>
        <w:ind w:left="5440" w:hanging="360"/>
      </w:pPr>
      <w:rPr>
        <w:rFonts w:hint="default"/>
        <w:lang w:val="en-IE" w:eastAsia="en-IE" w:bidi="en-IE"/>
      </w:rPr>
    </w:lvl>
    <w:lvl w:ilvl="8" w:tplc="305473F8">
      <w:numFmt w:val="bullet"/>
      <w:lvlText w:val="•"/>
      <w:lvlJc w:val="left"/>
      <w:pPr>
        <w:ind w:left="6177" w:hanging="360"/>
      </w:pPr>
      <w:rPr>
        <w:rFonts w:hint="default"/>
        <w:lang w:val="en-IE" w:eastAsia="en-IE" w:bidi="en-IE"/>
      </w:rPr>
    </w:lvl>
  </w:abstractNum>
  <w:abstractNum w:abstractNumId="63" w15:restartNumberingAfterBreak="0">
    <w:nsid w:val="6D31522A"/>
    <w:multiLevelType w:val="hybridMultilevel"/>
    <w:tmpl w:val="D644A562"/>
    <w:lvl w:ilvl="0" w:tplc="4678DC8C">
      <w:start w:val="1"/>
      <w:numFmt w:val="lowerRoman"/>
      <w:lvlText w:val="(%1)"/>
      <w:lvlJc w:val="left"/>
      <w:pPr>
        <w:ind w:left="1104" w:hanging="351"/>
      </w:pPr>
      <w:rPr>
        <w:rFonts w:ascii="Times New Roman" w:eastAsia="Times New Roman" w:hAnsi="Times New Roman" w:cs="Times New Roman" w:hint="default"/>
        <w:spacing w:val="-2"/>
        <w:w w:val="98"/>
        <w:sz w:val="19"/>
        <w:szCs w:val="19"/>
        <w:lang w:val="en-IE" w:eastAsia="en-IE" w:bidi="en-IE"/>
      </w:rPr>
    </w:lvl>
    <w:lvl w:ilvl="1" w:tplc="75906F40">
      <w:numFmt w:val="bullet"/>
      <w:lvlText w:val="•"/>
      <w:lvlJc w:val="left"/>
      <w:pPr>
        <w:ind w:left="1755" w:hanging="351"/>
      </w:pPr>
      <w:rPr>
        <w:rFonts w:hint="default"/>
        <w:lang w:val="en-IE" w:eastAsia="en-IE" w:bidi="en-IE"/>
      </w:rPr>
    </w:lvl>
    <w:lvl w:ilvl="2" w:tplc="70724222">
      <w:numFmt w:val="bullet"/>
      <w:lvlText w:val="•"/>
      <w:lvlJc w:val="left"/>
      <w:pPr>
        <w:ind w:left="2410" w:hanging="351"/>
      </w:pPr>
      <w:rPr>
        <w:rFonts w:hint="default"/>
        <w:lang w:val="en-IE" w:eastAsia="en-IE" w:bidi="en-IE"/>
      </w:rPr>
    </w:lvl>
    <w:lvl w:ilvl="3" w:tplc="94CE08C6">
      <w:numFmt w:val="bullet"/>
      <w:lvlText w:val="•"/>
      <w:lvlJc w:val="left"/>
      <w:pPr>
        <w:ind w:left="3065" w:hanging="351"/>
      </w:pPr>
      <w:rPr>
        <w:rFonts w:hint="default"/>
        <w:lang w:val="en-IE" w:eastAsia="en-IE" w:bidi="en-IE"/>
      </w:rPr>
    </w:lvl>
    <w:lvl w:ilvl="4" w:tplc="177AF45E">
      <w:numFmt w:val="bullet"/>
      <w:lvlText w:val="•"/>
      <w:lvlJc w:val="left"/>
      <w:pPr>
        <w:ind w:left="3720" w:hanging="351"/>
      </w:pPr>
      <w:rPr>
        <w:rFonts w:hint="default"/>
        <w:lang w:val="en-IE" w:eastAsia="en-IE" w:bidi="en-IE"/>
      </w:rPr>
    </w:lvl>
    <w:lvl w:ilvl="5" w:tplc="6A3AD56A">
      <w:numFmt w:val="bullet"/>
      <w:lvlText w:val="•"/>
      <w:lvlJc w:val="left"/>
      <w:pPr>
        <w:ind w:left="4375" w:hanging="351"/>
      </w:pPr>
      <w:rPr>
        <w:rFonts w:hint="default"/>
        <w:lang w:val="en-IE" w:eastAsia="en-IE" w:bidi="en-IE"/>
      </w:rPr>
    </w:lvl>
    <w:lvl w:ilvl="6" w:tplc="E04A2AA2">
      <w:numFmt w:val="bullet"/>
      <w:lvlText w:val="•"/>
      <w:lvlJc w:val="left"/>
      <w:pPr>
        <w:ind w:left="5030" w:hanging="351"/>
      </w:pPr>
      <w:rPr>
        <w:rFonts w:hint="default"/>
        <w:lang w:val="en-IE" w:eastAsia="en-IE" w:bidi="en-IE"/>
      </w:rPr>
    </w:lvl>
    <w:lvl w:ilvl="7" w:tplc="F130451E">
      <w:numFmt w:val="bullet"/>
      <w:lvlText w:val="•"/>
      <w:lvlJc w:val="left"/>
      <w:pPr>
        <w:ind w:left="5685" w:hanging="351"/>
      </w:pPr>
      <w:rPr>
        <w:rFonts w:hint="default"/>
        <w:lang w:val="en-IE" w:eastAsia="en-IE" w:bidi="en-IE"/>
      </w:rPr>
    </w:lvl>
    <w:lvl w:ilvl="8" w:tplc="0B10E90C">
      <w:numFmt w:val="bullet"/>
      <w:lvlText w:val="•"/>
      <w:lvlJc w:val="left"/>
      <w:pPr>
        <w:ind w:left="6340" w:hanging="351"/>
      </w:pPr>
      <w:rPr>
        <w:rFonts w:hint="default"/>
        <w:lang w:val="en-IE" w:eastAsia="en-IE" w:bidi="en-IE"/>
      </w:rPr>
    </w:lvl>
  </w:abstractNum>
  <w:abstractNum w:abstractNumId="64" w15:restartNumberingAfterBreak="0">
    <w:nsid w:val="6F5E2D0A"/>
    <w:multiLevelType w:val="hybridMultilevel"/>
    <w:tmpl w:val="492A2D3E"/>
    <w:lvl w:ilvl="0" w:tplc="EB2C7EBC">
      <w:start w:val="1"/>
      <w:numFmt w:val="lowerLetter"/>
      <w:lvlText w:val="(%1)"/>
      <w:lvlJc w:val="left"/>
      <w:pPr>
        <w:ind w:left="920" w:hanging="308"/>
      </w:pPr>
      <w:rPr>
        <w:rFonts w:ascii="Times New Roman" w:eastAsia="Times New Roman" w:hAnsi="Times New Roman" w:cs="Times New Roman" w:hint="default"/>
        <w:spacing w:val="-2"/>
        <w:w w:val="98"/>
        <w:sz w:val="19"/>
        <w:szCs w:val="19"/>
        <w:lang w:val="en-IE" w:eastAsia="en-IE" w:bidi="en-IE"/>
      </w:rPr>
    </w:lvl>
    <w:lvl w:ilvl="1" w:tplc="96EAF506">
      <w:numFmt w:val="bullet"/>
      <w:lvlText w:val="•"/>
      <w:lvlJc w:val="left"/>
      <w:pPr>
        <w:ind w:left="1614" w:hanging="308"/>
      </w:pPr>
      <w:rPr>
        <w:rFonts w:hint="default"/>
        <w:lang w:val="en-IE" w:eastAsia="en-IE" w:bidi="en-IE"/>
      </w:rPr>
    </w:lvl>
    <w:lvl w:ilvl="2" w:tplc="986CE552">
      <w:numFmt w:val="bullet"/>
      <w:lvlText w:val="•"/>
      <w:lvlJc w:val="left"/>
      <w:pPr>
        <w:ind w:left="2308" w:hanging="308"/>
      </w:pPr>
      <w:rPr>
        <w:rFonts w:hint="default"/>
        <w:lang w:val="en-IE" w:eastAsia="en-IE" w:bidi="en-IE"/>
      </w:rPr>
    </w:lvl>
    <w:lvl w:ilvl="3" w:tplc="2C10D312">
      <w:numFmt w:val="bullet"/>
      <w:lvlText w:val="•"/>
      <w:lvlJc w:val="left"/>
      <w:pPr>
        <w:ind w:left="3002" w:hanging="308"/>
      </w:pPr>
      <w:rPr>
        <w:rFonts w:hint="default"/>
        <w:lang w:val="en-IE" w:eastAsia="en-IE" w:bidi="en-IE"/>
      </w:rPr>
    </w:lvl>
    <w:lvl w:ilvl="4" w:tplc="E52A21C8">
      <w:numFmt w:val="bullet"/>
      <w:lvlText w:val="•"/>
      <w:lvlJc w:val="left"/>
      <w:pPr>
        <w:ind w:left="3696" w:hanging="308"/>
      </w:pPr>
      <w:rPr>
        <w:rFonts w:hint="default"/>
        <w:lang w:val="en-IE" w:eastAsia="en-IE" w:bidi="en-IE"/>
      </w:rPr>
    </w:lvl>
    <w:lvl w:ilvl="5" w:tplc="3FC019C8">
      <w:numFmt w:val="bullet"/>
      <w:lvlText w:val="•"/>
      <w:lvlJc w:val="left"/>
      <w:pPr>
        <w:ind w:left="4390" w:hanging="308"/>
      </w:pPr>
      <w:rPr>
        <w:rFonts w:hint="default"/>
        <w:lang w:val="en-IE" w:eastAsia="en-IE" w:bidi="en-IE"/>
      </w:rPr>
    </w:lvl>
    <w:lvl w:ilvl="6" w:tplc="7A9E87AA">
      <w:numFmt w:val="bullet"/>
      <w:lvlText w:val="•"/>
      <w:lvlJc w:val="left"/>
      <w:pPr>
        <w:ind w:left="5084" w:hanging="308"/>
      </w:pPr>
      <w:rPr>
        <w:rFonts w:hint="default"/>
        <w:lang w:val="en-IE" w:eastAsia="en-IE" w:bidi="en-IE"/>
      </w:rPr>
    </w:lvl>
    <w:lvl w:ilvl="7" w:tplc="FA2C14C2">
      <w:numFmt w:val="bullet"/>
      <w:lvlText w:val="•"/>
      <w:lvlJc w:val="left"/>
      <w:pPr>
        <w:ind w:left="5778" w:hanging="308"/>
      </w:pPr>
      <w:rPr>
        <w:rFonts w:hint="default"/>
        <w:lang w:val="en-IE" w:eastAsia="en-IE" w:bidi="en-IE"/>
      </w:rPr>
    </w:lvl>
    <w:lvl w:ilvl="8" w:tplc="A17488A2">
      <w:numFmt w:val="bullet"/>
      <w:lvlText w:val="•"/>
      <w:lvlJc w:val="left"/>
      <w:pPr>
        <w:ind w:left="6472" w:hanging="308"/>
      </w:pPr>
      <w:rPr>
        <w:rFonts w:hint="default"/>
        <w:lang w:val="en-IE" w:eastAsia="en-IE" w:bidi="en-IE"/>
      </w:rPr>
    </w:lvl>
  </w:abstractNum>
  <w:abstractNum w:abstractNumId="65" w15:restartNumberingAfterBreak="0">
    <w:nsid w:val="6F8E78B5"/>
    <w:multiLevelType w:val="hybridMultilevel"/>
    <w:tmpl w:val="300C91DC"/>
    <w:lvl w:ilvl="0" w:tplc="29421838">
      <w:start w:val="1"/>
      <w:numFmt w:val="decimal"/>
      <w:lvlText w:val="%1."/>
      <w:lvlJc w:val="left"/>
      <w:pPr>
        <w:ind w:left="499" w:hanging="192"/>
      </w:pPr>
      <w:rPr>
        <w:rFonts w:ascii="Times New Roman" w:eastAsia="Times New Roman" w:hAnsi="Times New Roman" w:cs="Times New Roman" w:hint="default"/>
        <w:spacing w:val="0"/>
        <w:w w:val="98"/>
        <w:sz w:val="19"/>
        <w:szCs w:val="19"/>
        <w:lang w:val="en-IE" w:eastAsia="en-IE" w:bidi="en-IE"/>
      </w:rPr>
    </w:lvl>
    <w:lvl w:ilvl="1" w:tplc="9036E828">
      <w:numFmt w:val="bullet"/>
      <w:lvlText w:val="•"/>
      <w:lvlJc w:val="left"/>
      <w:pPr>
        <w:ind w:left="1215" w:hanging="192"/>
      </w:pPr>
      <w:rPr>
        <w:rFonts w:hint="default"/>
        <w:lang w:val="en-IE" w:eastAsia="en-IE" w:bidi="en-IE"/>
      </w:rPr>
    </w:lvl>
    <w:lvl w:ilvl="2" w:tplc="0A1E9BCA">
      <w:numFmt w:val="bullet"/>
      <w:lvlText w:val="•"/>
      <w:lvlJc w:val="left"/>
      <w:pPr>
        <w:ind w:left="1930" w:hanging="192"/>
      </w:pPr>
      <w:rPr>
        <w:rFonts w:hint="default"/>
        <w:lang w:val="en-IE" w:eastAsia="en-IE" w:bidi="en-IE"/>
      </w:rPr>
    </w:lvl>
    <w:lvl w:ilvl="3" w:tplc="FD821340">
      <w:numFmt w:val="bullet"/>
      <w:lvlText w:val="•"/>
      <w:lvlJc w:val="left"/>
      <w:pPr>
        <w:ind w:left="2645" w:hanging="192"/>
      </w:pPr>
      <w:rPr>
        <w:rFonts w:hint="default"/>
        <w:lang w:val="en-IE" w:eastAsia="en-IE" w:bidi="en-IE"/>
      </w:rPr>
    </w:lvl>
    <w:lvl w:ilvl="4" w:tplc="DDF20D94">
      <w:numFmt w:val="bullet"/>
      <w:lvlText w:val="•"/>
      <w:lvlJc w:val="left"/>
      <w:pPr>
        <w:ind w:left="3360" w:hanging="192"/>
      </w:pPr>
      <w:rPr>
        <w:rFonts w:hint="default"/>
        <w:lang w:val="en-IE" w:eastAsia="en-IE" w:bidi="en-IE"/>
      </w:rPr>
    </w:lvl>
    <w:lvl w:ilvl="5" w:tplc="422E74A4">
      <w:numFmt w:val="bullet"/>
      <w:lvlText w:val="•"/>
      <w:lvlJc w:val="left"/>
      <w:pPr>
        <w:ind w:left="4075" w:hanging="192"/>
      </w:pPr>
      <w:rPr>
        <w:rFonts w:hint="default"/>
        <w:lang w:val="en-IE" w:eastAsia="en-IE" w:bidi="en-IE"/>
      </w:rPr>
    </w:lvl>
    <w:lvl w:ilvl="6" w:tplc="1BFAACD8">
      <w:numFmt w:val="bullet"/>
      <w:lvlText w:val="•"/>
      <w:lvlJc w:val="left"/>
      <w:pPr>
        <w:ind w:left="4790" w:hanging="192"/>
      </w:pPr>
      <w:rPr>
        <w:rFonts w:hint="default"/>
        <w:lang w:val="en-IE" w:eastAsia="en-IE" w:bidi="en-IE"/>
      </w:rPr>
    </w:lvl>
    <w:lvl w:ilvl="7" w:tplc="84B8F20E">
      <w:numFmt w:val="bullet"/>
      <w:lvlText w:val="•"/>
      <w:lvlJc w:val="left"/>
      <w:pPr>
        <w:ind w:left="5505" w:hanging="192"/>
      </w:pPr>
      <w:rPr>
        <w:rFonts w:hint="default"/>
        <w:lang w:val="en-IE" w:eastAsia="en-IE" w:bidi="en-IE"/>
      </w:rPr>
    </w:lvl>
    <w:lvl w:ilvl="8" w:tplc="8968E694">
      <w:numFmt w:val="bullet"/>
      <w:lvlText w:val="•"/>
      <w:lvlJc w:val="left"/>
      <w:pPr>
        <w:ind w:left="6220" w:hanging="192"/>
      </w:pPr>
      <w:rPr>
        <w:rFonts w:hint="default"/>
        <w:lang w:val="en-IE" w:eastAsia="en-IE" w:bidi="en-IE"/>
      </w:rPr>
    </w:lvl>
  </w:abstractNum>
  <w:abstractNum w:abstractNumId="66" w15:restartNumberingAfterBreak="0">
    <w:nsid w:val="7137106B"/>
    <w:multiLevelType w:val="hybridMultilevel"/>
    <w:tmpl w:val="089E1726"/>
    <w:lvl w:ilvl="0" w:tplc="D0CA5130">
      <w:start w:val="1"/>
      <w:numFmt w:val="bullet"/>
      <w:lvlText w:val="-"/>
      <w:lvlJc w:val="left"/>
      <w:pPr>
        <w:ind w:left="720" w:hanging="360"/>
      </w:pPr>
      <w:rPr>
        <w:rFonts w:ascii="Times New Roman" w:eastAsiaTheme="minorEastAsia"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7" w15:restartNumberingAfterBreak="0">
    <w:nsid w:val="74E55521"/>
    <w:multiLevelType w:val="hybridMultilevel"/>
    <w:tmpl w:val="1218901A"/>
    <w:lvl w:ilvl="0" w:tplc="98A0A7F8">
      <w:start w:val="1"/>
      <w:numFmt w:val="lowerLetter"/>
      <w:lvlText w:val="(%1)"/>
      <w:lvlJc w:val="left"/>
      <w:pPr>
        <w:ind w:left="675" w:hanging="284"/>
      </w:pPr>
      <w:rPr>
        <w:rFonts w:ascii="Times New Roman" w:eastAsia="Times New Roman" w:hAnsi="Times New Roman" w:cs="Times New Roman" w:hint="default"/>
        <w:spacing w:val="-2"/>
        <w:w w:val="98"/>
        <w:sz w:val="19"/>
        <w:szCs w:val="19"/>
        <w:lang w:val="en-IE" w:eastAsia="en-IE" w:bidi="en-IE"/>
      </w:rPr>
    </w:lvl>
    <w:lvl w:ilvl="1" w:tplc="3FD09D86">
      <w:numFmt w:val="bullet"/>
      <w:lvlText w:val="•"/>
      <w:lvlJc w:val="left"/>
      <w:pPr>
        <w:ind w:left="1353" w:hanging="284"/>
      </w:pPr>
      <w:rPr>
        <w:rFonts w:hint="default"/>
        <w:lang w:val="en-IE" w:eastAsia="en-IE" w:bidi="en-IE"/>
      </w:rPr>
    </w:lvl>
    <w:lvl w:ilvl="2" w:tplc="B6648DB6">
      <w:numFmt w:val="bullet"/>
      <w:lvlText w:val="•"/>
      <w:lvlJc w:val="left"/>
      <w:pPr>
        <w:ind w:left="2026" w:hanging="284"/>
      </w:pPr>
      <w:rPr>
        <w:rFonts w:hint="default"/>
        <w:lang w:val="en-IE" w:eastAsia="en-IE" w:bidi="en-IE"/>
      </w:rPr>
    </w:lvl>
    <w:lvl w:ilvl="3" w:tplc="EC8E9C52">
      <w:numFmt w:val="bullet"/>
      <w:lvlText w:val="•"/>
      <w:lvlJc w:val="left"/>
      <w:pPr>
        <w:ind w:left="2699" w:hanging="284"/>
      </w:pPr>
      <w:rPr>
        <w:rFonts w:hint="default"/>
        <w:lang w:val="en-IE" w:eastAsia="en-IE" w:bidi="en-IE"/>
      </w:rPr>
    </w:lvl>
    <w:lvl w:ilvl="4" w:tplc="72686C66">
      <w:numFmt w:val="bullet"/>
      <w:lvlText w:val="•"/>
      <w:lvlJc w:val="left"/>
      <w:pPr>
        <w:ind w:left="3372" w:hanging="284"/>
      </w:pPr>
      <w:rPr>
        <w:rFonts w:hint="default"/>
        <w:lang w:val="en-IE" w:eastAsia="en-IE" w:bidi="en-IE"/>
      </w:rPr>
    </w:lvl>
    <w:lvl w:ilvl="5" w:tplc="0BEA8D22">
      <w:numFmt w:val="bullet"/>
      <w:lvlText w:val="•"/>
      <w:lvlJc w:val="left"/>
      <w:pPr>
        <w:ind w:left="4045" w:hanging="284"/>
      </w:pPr>
      <w:rPr>
        <w:rFonts w:hint="default"/>
        <w:lang w:val="en-IE" w:eastAsia="en-IE" w:bidi="en-IE"/>
      </w:rPr>
    </w:lvl>
    <w:lvl w:ilvl="6" w:tplc="B96E4DDE">
      <w:numFmt w:val="bullet"/>
      <w:lvlText w:val="•"/>
      <w:lvlJc w:val="left"/>
      <w:pPr>
        <w:ind w:left="4718" w:hanging="284"/>
      </w:pPr>
      <w:rPr>
        <w:rFonts w:hint="default"/>
        <w:lang w:val="en-IE" w:eastAsia="en-IE" w:bidi="en-IE"/>
      </w:rPr>
    </w:lvl>
    <w:lvl w:ilvl="7" w:tplc="C8C239B2">
      <w:numFmt w:val="bullet"/>
      <w:lvlText w:val="•"/>
      <w:lvlJc w:val="left"/>
      <w:pPr>
        <w:ind w:left="5391" w:hanging="284"/>
      </w:pPr>
      <w:rPr>
        <w:rFonts w:hint="default"/>
        <w:lang w:val="en-IE" w:eastAsia="en-IE" w:bidi="en-IE"/>
      </w:rPr>
    </w:lvl>
    <w:lvl w:ilvl="8" w:tplc="F0FA479E">
      <w:numFmt w:val="bullet"/>
      <w:lvlText w:val="•"/>
      <w:lvlJc w:val="left"/>
      <w:pPr>
        <w:ind w:left="6064" w:hanging="284"/>
      </w:pPr>
      <w:rPr>
        <w:rFonts w:hint="default"/>
        <w:lang w:val="en-IE" w:eastAsia="en-IE" w:bidi="en-IE"/>
      </w:rPr>
    </w:lvl>
  </w:abstractNum>
  <w:abstractNum w:abstractNumId="68" w15:restartNumberingAfterBreak="0">
    <w:nsid w:val="767128E6"/>
    <w:multiLevelType w:val="hybridMultilevel"/>
    <w:tmpl w:val="9A4E3A88"/>
    <w:lvl w:ilvl="0" w:tplc="BEBCD4CC">
      <w:start w:val="1"/>
      <w:numFmt w:val="decimal"/>
      <w:lvlText w:val="%1."/>
      <w:lvlJc w:val="left"/>
      <w:pPr>
        <w:ind w:left="389" w:hanging="209"/>
        <w:jc w:val="right"/>
      </w:pPr>
      <w:rPr>
        <w:rFonts w:hint="default"/>
        <w:i/>
        <w:spacing w:val="0"/>
        <w:w w:val="99"/>
        <w:lang w:val="en-IE" w:eastAsia="en-IE" w:bidi="en-IE"/>
      </w:rPr>
    </w:lvl>
    <w:lvl w:ilvl="1" w:tplc="4A680B04">
      <w:start w:val="1"/>
      <w:numFmt w:val="upperRoman"/>
      <w:lvlText w:val="%2."/>
      <w:lvlJc w:val="left"/>
      <w:pPr>
        <w:ind w:left="389" w:hanging="286"/>
      </w:pPr>
      <w:rPr>
        <w:rFonts w:ascii="Times New Roman" w:eastAsia="Times New Roman" w:hAnsi="Times New Roman" w:cs="Times New Roman" w:hint="default"/>
        <w:b/>
        <w:bCs/>
        <w:spacing w:val="-1"/>
        <w:w w:val="98"/>
        <w:sz w:val="19"/>
        <w:szCs w:val="19"/>
        <w:lang w:val="en-IE" w:eastAsia="en-IE" w:bidi="en-IE"/>
      </w:rPr>
    </w:lvl>
    <w:lvl w:ilvl="2" w:tplc="E2EAA930">
      <w:start w:val="1"/>
      <w:numFmt w:val="lowerLetter"/>
      <w:lvlText w:val="(%3)"/>
      <w:lvlJc w:val="left"/>
      <w:pPr>
        <w:ind w:left="749" w:hanging="360"/>
      </w:pPr>
      <w:rPr>
        <w:rFonts w:ascii="Times New Roman" w:eastAsia="Times New Roman" w:hAnsi="Times New Roman" w:cs="Times New Roman" w:hint="default"/>
        <w:spacing w:val="0"/>
        <w:w w:val="96"/>
        <w:sz w:val="20"/>
        <w:szCs w:val="20"/>
        <w:lang w:val="en-IE" w:eastAsia="en-IE" w:bidi="en-IE"/>
      </w:rPr>
    </w:lvl>
    <w:lvl w:ilvl="3" w:tplc="4342C078">
      <w:start w:val="1"/>
      <w:numFmt w:val="decimal"/>
      <w:lvlText w:val="(%4)"/>
      <w:lvlJc w:val="left"/>
      <w:pPr>
        <w:ind w:left="1037" w:hanging="360"/>
      </w:pPr>
      <w:rPr>
        <w:rFonts w:ascii="Times New Roman" w:eastAsia="Times New Roman" w:hAnsi="Times New Roman" w:cs="Times New Roman" w:hint="default"/>
        <w:spacing w:val="-1"/>
        <w:w w:val="96"/>
        <w:sz w:val="20"/>
        <w:szCs w:val="20"/>
        <w:lang w:val="en-IE" w:eastAsia="en-IE" w:bidi="en-IE"/>
      </w:rPr>
    </w:lvl>
    <w:lvl w:ilvl="4" w:tplc="6C987F08">
      <w:numFmt w:val="bullet"/>
      <w:lvlText w:val="•"/>
      <w:lvlJc w:val="left"/>
      <w:pPr>
        <w:ind w:left="1100" w:hanging="360"/>
      </w:pPr>
      <w:rPr>
        <w:rFonts w:hint="default"/>
        <w:lang w:val="en-IE" w:eastAsia="en-IE" w:bidi="en-IE"/>
      </w:rPr>
    </w:lvl>
    <w:lvl w:ilvl="5" w:tplc="E52C461C">
      <w:numFmt w:val="bullet"/>
      <w:lvlText w:val="•"/>
      <w:lvlJc w:val="left"/>
      <w:pPr>
        <w:ind w:left="2151" w:hanging="360"/>
      </w:pPr>
      <w:rPr>
        <w:rFonts w:hint="default"/>
        <w:lang w:val="en-IE" w:eastAsia="en-IE" w:bidi="en-IE"/>
      </w:rPr>
    </w:lvl>
    <w:lvl w:ilvl="6" w:tplc="0E52B8BA">
      <w:numFmt w:val="bullet"/>
      <w:lvlText w:val="•"/>
      <w:lvlJc w:val="left"/>
      <w:pPr>
        <w:ind w:left="3203" w:hanging="360"/>
      </w:pPr>
      <w:rPr>
        <w:rFonts w:hint="default"/>
        <w:lang w:val="en-IE" w:eastAsia="en-IE" w:bidi="en-IE"/>
      </w:rPr>
    </w:lvl>
    <w:lvl w:ilvl="7" w:tplc="63B6DC44">
      <w:numFmt w:val="bullet"/>
      <w:lvlText w:val="•"/>
      <w:lvlJc w:val="left"/>
      <w:pPr>
        <w:ind w:left="4255" w:hanging="360"/>
      </w:pPr>
      <w:rPr>
        <w:rFonts w:hint="default"/>
        <w:lang w:val="en-IE" w:eastAsia="en-IE" w:bidi="en-IE"/>
      </w:rPr>
    </w:lvl>
    <w:lvl w:ilvl="8" w:tplc="9AA63966">
      <w:numFmt w:val="bullet"/>
      <w:lvlText w:val="•"/>
      <w:lvlJc w:val="left"/>
      <w:pPr>
        <w:ind w:left="5307" w:hanging="360"/>
      </w:pPr>
      <w:rPr>
        <w:rFonts w:hint="default"/>
        <w:lang w:val="en-IE" w:eastAsia="en-IE" w:bidi="en-IE"/>
      </w:rPr>
    </w:lvl>
  </w:abstractNum>
  <w:abstractNum w:abstractNumId="69" w15:restartNumberingAfterBreak="0">
    <w:nsid w:val="76735C61"/>
    <w:multiLevelType w:val="hybridMultilevel"/>
    <w:tmpl w:val="72E09F7A"/>
    <w:lvl w:ilvl="0" w:tplc="8E6AFAB0">
      <w:numFmt w:val="bullet"/>
      <w:lvlText w:val="o"/>
      <w:lvlJc w:val="left"/>
      <w:pPr>
        <w:ind w:left="667" w:hanging="360"/>
      </w:pPr>
      <w:rPr>
        <w:rFonts w:ascii="Courier New" w:eastAsia="Courier New" w:hAnsi="Courier New" w:cs="Courier New" w:hint="default"/>
        <w:w w:val="98"/>
        <w:sz w:val="19"/>
        <w:szCs w:val="19"/>
        <w:lang w:val="en-IE" w:eastAsia="en-IE" w:bidi="en-IE"/>
      </w:rPr>
    </w:lvl>
    <w:lvl w:ilvl="1" w:tplc="D89EB88C">
      <w:numFmt w:val="bullet"/>
      <w:lvlText w:val="•"/>
      <w:lvlJc w:val="left"/>
      <w:pPr>
        <w:ind w:left="1359" w:hanging="360"/>
      </w:pPr>
      <w:rPr>
        <w:rFonts w:hint="default"/>
        <w:lang w:val="en-IE" w:eastAsia="en-IE" w:bidi="en-IE"/>
      </w:rPr>
    </w:lvl>
    <w:lvl w:ilvl="2" w:tplc="501CBDF4">
      <w:numFmt w:val="bullet"/>
      <w:lvlText w:val="•"/>
      <w:lvlJc w:val="left"/>
      <w:pPr>
        <w:ind w:left="2058" w:hanging="360"/>
      </w:pPr>
      <w:rPr>
        <w:rFonts w:hint="default"/>
        <w:lang w:val="en-IE" w:eastAsia="en-IE" w:bidi="en-IE"/>
      </w:rPr>
    </w:lvl>
    <w:lvl w:ilvl="3" w:tplc="DB980BA0">
      <w:numFmt w:val="bullet"/>
      <w:lvlText w:val="•"/>
      <w:lvlJc w:val="left"/>
      <w:pPr>
        <w:ind w:left="2757" w:hanging="360"/>
      </w:pPr>
      <w:rPr>
        <w:rFonts w:hint="default"/>
        <w:lang w:val="en-IE" w:eastAsia="en-IE" w:bidi="en-IE"/>
      </w:rPr>
    </w:lvl>
    <w:lvl w:ilvl="4" w:tplc="397CB30A">
      <w:numFmt w:val="bullet"/>
      <w:lvlText w:val="•"/>
      <w:lvlJc w:val="left"/>
      <w:pPr>
        <w:ind w:left="3456" w:hanging="360"/>
      </w:pPr>
      <w:rPr>
        <w:rFonts w:hint="default"/>
        <w:lang w:val="en-IE" w:eastAsia="en-IE" w:bidi="en-IE"/>
      </w:rPr>
    </w:lvl>
    <w:lvl w:ilvl="5" w:tplc="F5346854">
      <w:numFmt w:val="bullet"/>
      <w:lvlText w:val="•"/>
      <w:lvlJc w:val="left"/>
      <w:pPr>
        <w:ind w:left="4155" w:hanging="360"/>
      </w:pPr>
      <w:rPr>
        <w:rFonts w:hint="default"/>
        <w:lang w:val="en-IE" w:eastAsia="en-IE" w:bidi="en-IE"/>
      </w:rPr>
    </w:lvl>
    <w:lvl w:ilvl="6" w:tplc="E66ECCD0">
      <w:numFmt w:val="bullet"/>
      <w:lvlText w:val="•"/>
      <w:lvlJc w:val="left"/>
      <w:pPr>
        <w:ind w:left="4854" w:hanging="360"/>
      </w:pPr>
      <w:rPr>
        <w:rFonts w:hint="default"/>
        <w:lang w:val="en-IE" w:eastAsia="en-IE" w:bidi="en-IE"/>
      </w:rPr>
    </w:lvl>
    <w:lvl w:ilvl="7" w:tplc="BCD84330">
      <w:numFmt w:val="bullet"/>
      <w:lvlText w:val="•"/>
      <w:lvlJc w:val="left"/>
      <w:pPr>
        <w:ind w:left="5553" w:hanging="360"/>
      </w:pPr>
      <w:rPr>
        <w:rFonts w:hint="default"/>
        <w:lang w:val="en-IE" w:eastAsia="en-IE" w:bidi="en-IE"/>
      </w:rPr>
    </w:lvl>
    <w:lvl w:ilvl="8" w:tplc="F9A0FEF6">
      <w:numFmt w:val="bullet"/>
      <w:lvlText w:val="•"/>
      <w:lvlJc w:val="left"/>
      <w:pPr>
        <w:ind w:left="6252" w:hanging="360"/>
      </w:pPr>
      <w:rPr>
        <w:rFonts w:hint="default"/>
        <w:lang w:val="en-IE" w:eastAsia="en-IE" w:bidi="en-IE"/>
      </w:rPr>
    </w:lvl>
  </w:abstractNum>
  <w:abstractNum w:abstractNumId="70" w15:restartNumberingAfterBreak="0">
    <w:nsid w:val="79B435E4"/>
    <w:multiLevelType w:val="hybridMultilevel"/>
    <w:tmpl w:val="66CC36D4"/>
    <w:lvl w:ilvl="0" w:tplc="C110155E">
      <w:start w:val="1"/>
      <w:numFmt w:val="lowerLetter"/>
      <w:lvlText w:val="(%1)"/>
      <w:lvlJc w:val="left"/>
      <w:pPr>
        <w:ind w:left="920" w:hanging="264"/>
      </w:pPr>
      <w:rPr>
        <w:rFonts w:ascii="Times New Roman" w:eastAsia="Times New Roman" w:hAnsi="Times New Roman" w:cs="Times New Roman" w:hint="default"/>
        <w:spacing w:val="-2"/>
        <w:w w:val="98"/>
        <w:sz w:val="19"/>
        <w:szCs w:val="19"/>
        <w:lang w:val="en-IE" w:eastAsia="en-IE" w:bidi="en-IE"/>
      </w:rPr>
    </w:lvl>
    <w:lvl w:ilvl="1" w:tplc="15108300">
      <w:start w:val="1"/>
      <w:numFmt w:val="decimal"/>
      <w:lvlText w:val="(%2)"/>
      <w:lvlJc w:val="left"/>
      <w:pPr>
        <w:ind w:left="1640" w:hanging="269"/>
      </w:pPr>
      <w:rPr>
        <w:rFonts w:ascii="Times New Roman" w:eastAsia="Times New Roman" w:hAnsi="Times New Roman" w:cs="Times New Roman" w:hint="default"/>
        <w:w w:val="98"/>
        <w:sz w:val="19"/>
        <w:szCs w:val="19"/>
        <w:lang w:val="en-IE" w:eastAsia="en-IE" w:bidi="en-IE"/>
      </w:rPr>
    </w:lvl>
    <w:lvl w:ilvl="2" w:tplc="22927D80">
      <w:numFmt w:val="bullet"/>
      <w:lvlText w:val="•"/>
      <w:lvlJc w:val="left"/>
      <w:pPr>
        <w:ind w:left="2331" w:hanging="269"/>
      </w:pPr>
      <w:rPr>
        <w:rFonts w:hint="default"/>
        <w:lang w:val="en-IE" w:eastAsia="en-IE" w:bidi="en-IE"/>
      </w:rPr>
    </w:lvl>
    <w:lvl w:ilvl="3" w:tplc="3C889A92">
      <w:numFmt w:val="bullet"/>
      <w:lvlText w:val="•"/>
      <w:lvlJc w:val="left"/>
      <w:pPr>
        <w:ind w:left="3022" w:hanging="269"/>
      </w:pPr>
      <w:rPr>
        <w:rFonts w:hint="default"/>
        <w:lang w:val="en-IE" w:eastAsia="en-IE" w:bidi="en-IE"/>
      </w:rPr>
    </w:lvl>
    <w:lvl w:ilvl="4" w:tplc="667AB864">
      <w:numFmt w:val="bullet"/>
      <w:lvlText w:val="•"/>
      <w:lvlJc w:val="left"/>
      <w:pPr>
        <w:ind w:left="3713" w:hanging="269"/>
      </w:pPr>
      <w:rPr>
        <w:rFonts w:hint="default"/>
        <w:lang w:val="en-IE" w:eastAsia="en-IE" w:bidi="en-IE"/>
      </w:rPr>
    </w:lvl>
    <w:lvl w:ilvl="5" w:tplc="633C9194">
      <w:numFmt w:val="bullet"/>
      <w:lvlText w:val="•"/>
      <w:lvlJc w:val="left"/>
      <w:pPr>
        <w:ind w:left="4404" w:hanging="269"/>
      </w:pPr>
      <w:rPr>
        <w:rFonts w:hint="default"/>
        <w:lang w:val="en-IE" w:eastAsia="en-IE" w:bidi="en-IE"/>
      </w:rPr>
    </w:lvl>
    <w:lvl w:ilvl="6" w:tplc="43D258A2">
      <w:numFmt w:val="bullet"/>
      <w:lvlText w:val="•"/>
      <w:lvlJc w:val="left"/>
      <w:pPr>
        <w:ind w:left="5095" w:hanging="269"/>
      </w:pPr>
      <w:rPr>
        <w:rFonts w:hint="default"/>
        <w:lang w:val="en-IE" w:eastAsia="en-IE" w:bidi="en-IE"/>
      </w:rPr>
    </w:lvl>
    <w:lvl w:ilvl="7" w:tplc="D8967692">
      <w:numFmt w:val="bullet"/>
      <w:lvlText w:val="•"/>
      <w:lvlJc w:val="left"/>
      <w:pPr>
        <w:ind w:left="5786" w:hanging="269"/>
      </w:pPr>
      <w:rPr>
        <w:rFonts w:hint="default"/>
        <w:lang w:val="en-IE" w:eastAsia="en-IE" w:bidi="en-IE"/>
      </w:rPr>
    </w:lvl>
    <w:lvl w:ilvl="8" w:tplc="1AC42C4C">
      <w:numFmt w:val="bullet"/>
      <w:lvlText w:val="•"/>
      <w:lvlJc w:val="left"/>
      <w:pPr>
        <w:ind w:left="6477" w:hanging="269"/>
      </w:pPr>
      <w:rPr>
        <w:rFonts w:hint="default"/>
        <w:lang w:val="en-IE" w:eastAsia="en-IE" w:bidi="en-IE"/>
      </w:rPr>
    </w:lvl>
  </w:abstractNum>
  <w:abstractNum w:abstractNumId="71" w15:restartNumberingAfterBreak="0">
    <w:nsid w:val="79E76569"/>
    <w:multiLevelType w:val="hybridMultilevel"/>
    <w:tmpl w:val="79C615A6"/>
    <w:lvl w:ilvl="0" w:tplc="F132BAE2">
      <w:start w:val="1"/>
      <w:numFmt w:val="decimal"/>
      <w:lvlText w:val="%1."/>
      <w:lvlJc w:val="left"/>
      <w:pPr>
        <w:ind w:left="666" w:hanging="361"/>
      </w:pPr>
      <w:rPr>
        <w:rFonts w:ascii="Times New Roman" w:eastAsia="Times New Roman" w:hAnsi="Times New Roman" w:cs="Times New Roman" w:hint="default"/>
        <w:spacing w:val="0"/>
        <w:w w:val="99"/>
        <w:sz w:val="19"/>
        <w:szCs w:val="19"/>
        <w:lang w:val="en-IE" w:eastAsia="en-IE" w:bidi="en-IE"/>
      </w:rPr>
    </w:lvl>
    <w:lvl w:ilvl="1" w:tplc="EE48D9C6">
      <w:start w:val="1"/>
      <w:numFmt w:val="lowerRoman"/>
      <w:lvlText w:val="%2."/>
      <w:lvlJc w:val="left"/>
      <w:pPr>
        <w:ind w:left="1091" w:hanging="281"/>
      </w:pPr>
      <w:rPr>
        <w:rFonts w:ascii="Times New Roman" w:eastAsia="Times New Roman" w:hAnsi="Times New Roman" w:cs="Times New Roman" w:hint="default"/>
        <w:w w:val="99"/>
        <w:sz w:val="19"/>
        <w:szCs w:val="19"/>
        <w:lang w:val="en-IE" w:eastAsia="en-IE" w:bidi="en-IE"/>
      </w:rPr>
    </w:lvl>
    <w:lvl w:ilvl="2" w:tplc="1DF0C542">
      <w:numFmt w:val="bullet"/>
      <w:lvlText w:val="•"/>
      <w:lvlJc w:val="left"/>
      <w:pPr>
        <w:ind w:left="1779" w:hanging="281"/>
      </w:pPr>
      <w:rPr>
        <w:rFonts w:hint="default"/>
        <w:lang w:val="en-IE" w:eastAsia="en-IE" w:bidi="en-IE"/>
      </w:rPr>
    </w:lvl>
    <w:lvl w:ilvl="3" w:tplc="F52EB08C">
      <w:numFmt w:val="bullet"/>
      <w:lvlText w:val="•"/>
      <w:lvlJc w:val="left"/>
      <w:pPr>
        <w:ind w:left="2458" w:hanging="281"/>
      </w:pPr>
      <w:rPr>
        <w:rFonts w:hint="default"/>
        <w:lang w:val="en-IE" w:eastAsia="en-IE" w:bidi="en-IE"/>
      </w:rPr>
    </w:lvl>
    <w:lvl w:ilvl="4" w:tplc="605C0122">
      <w:numFmt w:val="bullet"/>
      <w:lvlText w:val="•"/>
      <w:lvlJc w:val="left"/>
      <w:pPr>
        <w:ind w:left="3137" w:hanging="281"/>
      </w:pPr>
      <w:rPr>
        <w:rFonts w:hint="default"/>
        <w:lang w:val="en-IE" w:eastAsia="en-IE" w:bidi="en-IE"/>
      </w:rPr>
    </w:lvl>
    <w:lvl w:ilvl="5" w:tplc="DDAEE8B2">
      <w:numFmt w:val="bullet"/>
      <w:lvlText w:val="•"/>
      <w:lvlJc w:val="left"/>
      <w:pPr>
        <w:ind w:left="3816" w:hanging="281"/>
      </w:pPr>
      <w:rPr>
        <w:rFonts w:hint="default"/>
        <w:lang w:val="en-IE" w:eastAsia="en-IE" w:bidi="en-IE"/>
      </w:rPr>
    </w:lvl>
    <w:lvl w:ilvl="6" w:tplc="8A542C38">
      <w:numFmt w:val="bullet"/>
      <w:lvlText w:val="•"/>
      <w:lvlJc w:val="left"/>
      <w:pPr>
        <w:ind w:left="4495" w:hanging="281"/>
      </w:pPr>
      <w:rPr>
        <w:rFonts w:hint="default"/>
        <w:lang w:val="en-IE" w:eastAsia="en-IE" w:bidi="en-IE"/>
      </w:rPr>
    </w:lvl>
    <w:lvl w:ilvl="7" w:tplc="B17EDA58">
      <w:numFmt w:val="bullet"/>
      <w:lvlText w:val="•"/>
      <w:lvlJc w:val="left"/>
      <w:pPr>
        <w:ind w:left="5174" w:hanging="281"/>
      </w:pPr>
      <w:rPr>
        <w:rFonts w:hint="default"/>
        <w:lang w:val="en-IE" w:eastAsia="en-IE" w:bidi="en-IE"/>
      </w:rPr>
    </w:lvl>
    <w:lvl w:ilvl="8" w:tplc="F416843E">
      <w:numFmt w:val="bullet"/>
      <w:lvlText w:val="•"/>
      <w:lvlJc w:val="left"/>
      <w:pPr>
        <w:ind w:left="5853" w:hanging="281"/>
      </w:pPr>
      <w:rPr>
        <w:rFonts w:hint="default"/>
        <w:lang w:val="en-IE" w:eastAsia="en-IE" w:bidi="en-IE"/>
      </w:rPr>
    </w:lvl>
  </w:abstractNum>
  <w:abstractNum w:abstractNumId="72" w15:restartNumberingAfterBreak="0">
    <w:nsid w:val="7C41273B"/>
    <w:multiLevelType w:val="multilevel"/>
    <w:tmpl w:val="F1F27B60"/>
    <w:lvl w:ilvl="0">
      <w:start w:val="5"/>
      <w:numFmt w:val="decimal"/>
      <w:lvlText w:val="%1"/>
      <w:lvlJc w:val="left"/>
      <w:pPr>
        <w:ind w:left="1564" w:hanging="336"/>
      </w:pPr>
      <w:rPr>
        <w:rFonts w:hint="default"/>
        <w:lang w:val="en-IE" w:eastAsia="en-IE" w:bidi="en-IE"/>
      </w:rPr>
    </w:lvl>
    <w:lvl w:ilvl="1">
      <w:start w:val="1"/>
      <w:numFmt w:val="decimal"/>
      <w:lvlText w:val="%1.%2"/>
      <w:lvlJc w:val="left"/>
      <w:pPr>
        <w:ind w:left="1564" w:hanging="336"/>
      </w:pPr>
      <w:rPr>
        <w:rFonts w:ascii="Times New Roman" w:eastAsia="Times New Roman" w:hAnsi="Times New Roman" w:cs="Times New Roman" w:hint="default"/>
        <w:spacing w:val="-2"/>
        <w:w w:val="98"/>
        <w:sz w:val="19"/>
        <w:szCs w:val="19"/>
        <w:lang w:val="en-IE" w:eastAsia="en-IE" w:bidi="en-IE"/>
      </w:rPr>
    </w:lvl>
    <w:lvl w:ilvl="2">
      <w:numFmt w:val="bullet"/>
      <w:lvlText w:val="•"/>
      <w:lvlJc w:val="left"/>
      <w:pPr>
        <w:ind w:left="2778" w:hanging="336"/>
      </w:pPr>
      <w:rPr>
        <w:rFonts w:hint="default"/>
        <w:lang w:val="en-IE" w:eastAsia="en-IE" w:bidi="en-IE"/>
      </w:rPr>
    </w:lvl>
    <w:lvl w:ilvl="3">
      <w:numFmt w:val="bullet"/>
      <w:lvlText w:val="•"/>
      <w:lvlJc w:val="left"/>
      <w:pPr>
        <w:ind w:left="3387" w:hanging="336"/>
      </w:pPr>
      <w:rPr>
        <w:rFonts w:hint="default"/>
        <w:lang w:val="en-IE" w:eastAsia="en-IE" w:bidi="en-IE"/>
      </w:rPr>
    </w:lvl>
    <w:lvl w:ilvl="4">
      <w:numFmt w:val="bullet"/>
      <w:lvlText w:val="•"/>
      <w:lvlJc w:val="left"/>
      <w:pPr>
        <w:ind w:left="3996" w:hanging="336"/>
      </w:pPr>
      <w:rPr>
        <w:rFonts w:hint="default"/>
        <w:lang w:val="en-IE" w:eastAsia="en-IE" w:bidi="en-IE"/>
      </w:rPr>
    </w:lvl>
    <w:lvl w:ilvl="5">
      <w:numFmt w:val="bullet"/>
      <w:lvlText w:val="•"/>
      <w:lvlJc w:val="left"/>
      <w:pPr>
        <w:ind w:left="4605" w:hanging="336"/>
      </w:pPr>
      <w:rPr>
        <w:rFonts w:hint="default"/>
        <w:lang w:val="en-IE" w:eastAsia="en-IE" w:bidi="en-IE"/>
      </w:rPr>
    </w:lvl>
    <w:lvl w:ilvl="6">
      <w:numFmt w:val="bullet"/>
      <w:lvlText w:val="•"/>
      <w:lvlJc w:val="left"/>
      <w:pPr>
        <w:ind w:left="5214" w:hanging="336"/>
      </w:pPr>
      <w:rPr>
        <w:rFonts w:hint="default"/>
        <w:lang w:val="en-IE" w:eastAsia="en-IE" w:bidi="en-IE"/>
      </w:rPr>
    </w:lvl>
    <w:lvl w:ilvl="7">
      <w:numFmt w:val="bullet"/>
      <w:lvlText w:val="•"/>
      <w:lvlJc w:val="left"/>
      <w:pPr>
        <w:ind w:left="5823" w:hanging="336"/>
      </w:pPr>
      <w:rPr>
        <w:rFonts w:hint="default"/>
        <w:lang w:val="en-IE" w:eastAsia="en-IE" w:bidi="en-IE"/>
      </w:rPr>
    </w:lvl>
    <w:lvl w:ilvl="8">
      <w:numFmt w:val="bullet"/>
      <w:lvlText w:val="•"/>
      <w:lvlJc w:val="left"/>
      <w:pPr>
        <w:ind w:left="6432" w:hanging="336"/>
      </w:pPr>
      <w:rPr>
        <w:rFonts w:hint="default"/>
        <w:lang w:val="en-IE" w:eastAsia="en-IE" w:bidi="en-IE"/>
      </w:rPr>
    </w:lvl>
  </w:abstractNum>
  <w:abstractNum w:abstractNumId="73" w15:restartNumberingAfterBreak="0">
    <w:nsid w:val="7E7F1A33"/>
    <w:multiLevelType w:val="hybridMultilevel"/>
    <w:tmpl w:val="AE50CEBC"/>
    <w:lvl w:ilvl="0" w:tplc="9884A242">
      <w:start w:val="1"/>
      <w:numFmt w:val="decimal"/>
      <w:lvlText w:val="%1."/>
      <w:lvlJc w:val="left"/>
      <w:pPr>
        <w:ind w:left="666" w:hanging="286"/>
      </w:pPr>
      <w:rPr>
        <w:rFonts w:ascii="Times New Roman" w:eastAsia="Times New Roman" w:hAnsi="Times New Roman" w:cs="Times New Roman" w:hint="default"/>
        <w:spacing w:val="0"/>
        <w:w w:val="99"/>
        <w:sz w:val="19"/>
        <w:szCs w:val="19"/>
        <w:lang w:val="en-IE" w:eastAsia="en-IE" w:bidi="en-IE"/>
      </w:rPr>
    </w:lvl>
    <w:lvl w:ilvl="1" w:tplc="416EAC16">
      <w:numFmt w:val="bullet"/>
      <w:lvlText w:val="•"/>
      <w:lvlJc w:val="left"/>
      <w:pPr>
        <w:ind w:left="1315" w:hanging="286"/>
      </w:pPr>
      <w:rPr>
        <w:rFonts w:hint="default"/>
        <w:lang w:val="en-IE" w:eastAsia="en-IE" w:bidi="en-IE"/>
      </w:rPr>
    </w:lvl>
    <w:lvl w:ilvl="2" w:tplc="46407028">
      <w:numFmt w:val="bullet"/>
      <w:lvlText w:val="•"/>
      <w:lvlJc w:val="left"/>
      <w:pPr>
        <w:ind w:left="1970" w:hanging="286"/>
      </w:pPr>
      <w:rPr>
        <w:rFonts w:hint="default"/>
        <w:lang w:val="en-IE" w:eastAsia="en-IE" w:bidi="en-IE"/>
      </w:rPr>
    </w:lvl>
    <w:lvl w:ilvl="3" w:tplc="4EAA5A44">
      <w:numFmt w:val="bullet"/>
      <w:lvlText w:val="•"/>
      <w:lvlJc w:val="left"/>
      <w:pPr>
        <w:ind w:left="2625" w:hanging="286"/>
      </w:pPr>
      <w:rPr>
        <w:rFonts w:hint="default"/>
        <w:lang w:val="en-IE" w:eastAsia="en-IE" w:bidi="en-IE"/>
      </w:rPr>
    </w:lvl>
    <w:lvl w:ilvl="4" w:tplc="3F9816EE">
      <w:numFmt w:val="bullet"/>
      <w:lvlText w:val="•"/>
      <w:lvlJc w:val="left"/>
      <w:pPr>
        <w:ind w:left="3280" w:hanging="286"/>
      </w:pPr>
      <w:rPr>
        <w:rFonts w:hint="default"/>
        <w:lang w:val="en-IE" w:eastAsia="en-IE" w:bidi="en-IE"/>
      </w:rPr>
    </w:lvl>
    <w:lvl w:ilvl="5" w:tplc="0A1C215C">
      <w:numFmt w:val="bullet"/>
      <w:lvlText w:val="•"/>
      <w:lvlJc w:val="left"/>
      <w:pPr>
        <w:ind w:left="3935" w:hanging="286"/>
      </w:pPr>
      <w:rPr>
        <w:rFonts w:hint="default"/>
        <w:lang w:val="en-IE" w:eastAsia="en-IE" w:bidi="en-IE"/>
      </w:rPr>
    </w:lvl>
    <w:lvl w:ilvl="6" w:tplc="413AC762">
      <w:numFmt w:val="bullet"/>
      <w:lvlText w:val="•"/>
      <w:lvlJc w:val="left"/>
      <w:pPr>
        <w:ind w:left="4590" w:hanging="286"/>
      </w:pPr>
      <w:rPr>
        <w:rFonts w:hint="default"/>
        <w:lang w:val="en-IE" w:eastAsia="en-IE" w:bidi="en-IE"/>
      </w:rPr>
    </w:lvl>
    <w:lvl w:ilvl="7" w:tplc="796EFC86">
      <w:numFmt w:val="bullet"/>
      <w:lvlText w:val="•"/>
      <w:lvlJc w:val="left"/>
      <w:pPr>
        <w:ind w:left="5245" w:hanging="286"/>
      </w:pPr>
      <w:rPr>
        <w:rFonts w:hint="default"/>
        <w:lang w:val="en-IE" w:eastAsia="en-IE" w:bidi="en-IE"/>
      </w:rPr>
    </w:lvl>
    <w:lvl w:ilvl="8" w:tplc="422C2104">
      <w:numFmt w:val="bullet"/>
      <w:lvlText w:val="•"/>
      <w:lvlJc w:val="left"/>
      <w:pPr>
        <w:ind w:left="5900" w:hanging="286"/>
      </w:pPr>
      <w:rPr>
        <w:rFonts w:hint="default"/>
        <w:lang w:val="en-IE" w:eastAsia="en-IE" w:bidi="en-IE"/>
      </w:rPr>
    </w:lvl>
  </w:abstractNum>
  <w:abstractNum w:abstractNumId="74" w15:restartNumberingAfterBreak="0">
    <w:nsid w:val="7FE83994"/>
    <w:multiLevelType w:val="hybridMultilevel"/>
    <w:tmpl w:val="35741148"/>
    <w:lvl w:ilvl="0" w:tplc="414461A6">
      <w:start w:val="1"/>
      <w:numFmt w:val="upperRoman"/>
      <w:lvlText w:val="%1."/>
      <w:lvlJc w:val="left"/>
      <w:pPr>
        <w:ind w:left="1007" w:hanging="540"/>
      </w:pPr>
      <w:rPr>
        <w:rFonts w:ascii="Times New Roman" w:eastAsia="Times New Roman" w:hAnsi="Times New Roman" w:cs="Times New Roman" w:hint="default"/>
        <w:b/>
        <w:bCs/>
        <w:spacing w:val="-1"/>
        <w:w w:val="98"/>
        <w:sz w:val="19"/>
        <w:szCs w:val="19"/>
        <w:lang w:val="en-IE" w:eastAsia="en-IE" w:bidi="en-IE"/>
      </w:rPr>
    </w:lvl>
    <w:lvl w:ilvl="1" w:tplc="9E6AB012">
      <w:start w:val="1"/>
      <w:numFmt w:val="lowerLetter"/>
      <w:lvlText w:val="(%2)"/>
      <w:lvlJc w:val="left"/>
      <w:pPr>
        <w:ind w:left="1367" w:hanging="360"/>
      </w:pPr>
      <w:rPr>
        <w:rFonts w:ascii="Times New Roman" w:eastAsia="Times New Roman" w:hAnsi="Times New Roman" w:cs="Times New Roman" w:hint="default"/>
        <w:spacing w:val="-2"/>
        <w:w w:val="98"/>
        <w:sz w:val="19"/>
        <w:szCs w:val="19"/>
        <w:lang w:val="en-IE" w:eastAsia="en-IE" w:bidi="en-IE"/>
      </w:rPr>
    </w:lvl>
    <w:lvl w:ilvl="2" w:tplc="0FD0E590">
      <w:start w:val="1"/>
      <w:numFmt w:val="decimal"/>
      <w:lvlText w:val="(%3)"/>
      <w:lvlJc w:val="left"/>
      <w:pPr>
        <w:ind w:left="1727" w:hanging="360"/>
      </w:pPr>
      <w:rPr>
        <w:rFonts w:ascii="Times New Roman" w:eastAsia="Times New Roman" w:hAnsi="Times New Roman" w:cs="Times New Roman" w:hint="default"/>
        <w:w w:val="98"/>
        <w:sz w:val="19"/>
        <w:szCs w:val="19"/>
        <w:lang w:val="en-IE" w:eastAsia="en-IE" w:bidi="en-IE"/>
      </w:rPr>
    </w:lvl>
    <w:lvl w:ilvl="3" w:tplc="6EC6035E">
      <w:numFmt w:val="bullet"/>
      <w:lvlText w:val="•"/>
      <w:lvlJc w:val="left"/>
      <w:pPr>
        <w:ind w:left="2446" w:hanging="360"/>
      </w:pPr>
      <w:rPr>
        <w:rFonts w:hint="default"/>
        <w:lang w:val="en-IE" w:eastAsia="en-IE" w:bidi="en-IE"/>
      </w:rPr>
    </w:lvl>
    <w:lvl w:ilvl="4" w:tplc="909E7FEC">
      <w:numFmt w:val="bullet"/>
      <w:lvlText w:val="•"/>
      <w:lvlJc w:val="left"/>
      <w:pPr>
        <w:ind w:left="3172" w:hanging="360"/>
      </w:pPr>
      <w:rPr>
        <w:rFonts w:hint="default"/>
        <w:lang w:val="en-IE" w:eastAsia="en-IE" w:bidi="en-IE"/>
      </w:rPr>
    </w:lvl>
    <w:lvl w:ilvl="5" w:tplc="1020E582">
      <w:numFmt w:val="bullet"/>
      <w:lvlText w:val="•"/>
      <w:lvlJc w:val="left"/>
      <w:pPr>
        <w:ind w:left="3899" w:hanging="360"/>
      </w:pPr>
      <w:rPr>
        <w:rFonts w:hint="default"/>
        <w:lang w:val="en-IE" w:eastAsia="en-IE" w:bidi="en-IE"/>
      </w:rPr>
    </w:lvl>
    <w:lvl w:ilvl="6" w:tplc="438EEE0A">
      <w:numFmt w:val="bullet"/>
      <w:lvlText w:val="•"/>
      <w:lvlJc w:val="left"/>
      <w:pPr>
        <w:ind w:left="4625" w:hanging="360"/>
      </w:pPr>
      <w:rPr>
        <w:rFonts w:hint="default"/>
        <w:lang w:val="en-IE" w:eastAsia="en-IE" w:bidi="en-IE"/>
      </w:rPr>
    </w:lvl>
    <w:lvl w:ilvl="7" w:tplc="8E027C58">
      <w:numFmt w:val="bullet"/>
      <w:lvlText w:val="•"/>
      <w:lvlJc w:val="left"/>
      <w:pPr>
        <w:ind w:left="5352" w:hanging="360"/>
      </w:pPr>
      <w:rPr>
        <w:rFonts w:hint="default"/>
        <w:lang w:val="en-IE" w:eastAsia="en-IE" w:bidi="en-IE"/>
      </w:rPr>
    </w:lvl>
    <w:lvl w:ilvl="8" w:tplc="E19CE3A2">
      <w:numFmt w:val="bullet"/>
      <w:lvlText w:val="•"/>
      <w:lvlJc w:val="left"/>
      <w:pPr>
        <w:ind w:left="6078" w:hanging="360"/>
      </w:pPr>
      <w:rPr>
        <w:rFonts w:hint="default"/>
        <w:lang w:val="en-IE" w:eastAsia="en-IE" w:bidi="en-IE"/>
      </w:rPr>
    </w:lvl>
  </w:abstractNum>
  <w:num w:numId="1">
    <w:abstractNumId w:val="40"/>
  </w:num>
  <w:num w:numId="2">
    <w:abstractNumId w:val="53"/>
  </w:num>
  <w:num w:numId="3">
    <w:abstractNumId w:val="20"/>
  </w:num>
  <w:num w:numId="4">
    <w:abstractNumId w:val="15"/>
  </w:num>
  <w:num w:numId="5">
    <w:abstractNumId w:val="67"/>
  </w:num>
  <w:num w:numId="6">
    <w:abstractNumId w:val="63"/>
  </w:num>
  <w:num w:numId="7">
    <w:abstractNumId w:val="72"/>
  </w:num>
  <w:num w:numId="8">
    <w:abstractNumId w:val="14"/>
  </w:num>
  <w:num w:numId="9">
    <w:abstractNumId w:val="0"/>
  </w:num>
  <w:num w:numId="10">
    <w:abstractNumId w:val="36"/>
  </w:num>
  <w:num w:numId="11">
    <w:abstractNumId w:val="21"/>
  </w:num>
  <w:num w:numId="12">
    <w:abstractNumId w:val="31"/>
  </w:num>
  <w:num w:numId="13">
    <w:abstractNumId w:val="37"/>
  </w:num>
  <w:num w:numId="14">
    <w:abstractNumId w:val="43"/>
  </w:num>
  <w:num w:numId="15">
    <w:abstractNumId w:val="13"/>
  </w:num>
  <w:num w:numId="16">
    <w:abstractNumId w:val="62"/>
  </w:num>
  <w:num w:numId="17">
    <w:abstractNumId w:val="23"/>
  </w:num>
  <w:num w:numId="18">
    <w:abstractNumId w:val="5"/>
  </w:num>
  <w:num w:numId="19">
    <w:abstractNumId w:val="59"/>
  </w:num>
  <w:num w:numId="20">
    <w:abstractNumId w:val="10"/>
  </w:num>
  <w:num w:numId="21">
    <w:abstractNumId w:val="60"/>
  </w:num>
  <w:num w:numId="22">
    <w:abstractNumId w:val="45"/>
  </w:num>
  <w:num w:numId="23">
    <w:abstractNumId w:val="25"/>
  </w:num>
  <w:num w:numId="24">
    <w:abstractNumId w:val="19"/>
  </w:num>
  <w:num w:numId="25">
    <w:abstractNumId w:val="65"/>
  </w:num>
  <w:num w:numId="26">
    <w:abstractNumId w:val="16"/>
  </w:num>
  <w:num w:numId="27">
    <w:abstractNumId w:val="54"/>
  </w:num>
  <w:num w:numId="28">
    <w:abstractNumId w:val="69"/>
  </w:num>
  <w:num w:numId="29">
    <w:abstractNumId w:val="47"/>
  </w:num>
  <w:num w:numId="30">
    <w:abstractNumId w:val="28"/>
  </w:num>
  <w:num w:numId="31">
    <w:abstractNumId w:val="49"/>
  </w:num>
  <w:num w:numId="32">
    <w:abstractNumId w:val="57"/>
  </w:num>
  <w:num w:numId="33">
    <w:abstractNumId w:val="46"/>
  </w:num>
  <w:num w:numId="34">
    <w:abstractNumId w:val="1"/>
  </w:num>
  <w:num w:numId="35">
    <w:abstractNumId w:val="18"/>
  </w:num>
  <w:num w:numId="36">
    <w:abstractNumId w:val="32"/>
  </w:num>
  <w:num w:numId="37">
    <w:abstractNumId w:val="39"/>
  </w:num>
  <w:num w:numId="38">
    <w:abstractNumId w:val="61"/>
  </w:num>
  <w:num w:numId="39">
    <w:abstractNumId w:val="22"/>
  </w:num>
  <w:num w:numId="40">
    <w:abstractNumId w:val="12"/>
  </w:num>
  <w:num w:numId="41">
    <w:abstractNumId w:val="9"/>
  </w:num>
  <w:num w:numId="42">
    <w:abstractNumId w:val="52"/>
  </w:num>
  <w:num w:numId="43">
    <w:abstractNumId w:val="6"/>
  </w:num>
  <w:num w:numId="44">
    <w:abstractNumId w:val="74"/>
  </w:num>
  <w:num w:numId="45">
    <w:abstractNumId w:val="24"/>
  </w:num>
  <w:num w:numId="46">
    <w:abstractNumId w:val="30"/>
  </w:num>
  <w:num w:numId="47">
    <w:abstractNumId w:val="73"/>
  </w:num>
  <w:num w:numId="48">
    <w:abstractNumId w:val="4"/>
  </w:num>
  <w:num w:numId="49">
    <w:abstractNumId w:val="17"/>
  </w:num>
  <w:num w:numId="50">
    <w:abstractNumId w:val="71"/>
  </w:num>
  <w:num w:numId="51">
    <w:abstractNumId w:val="56"/>
  </w:num>
  <w:num w:numId="52">
    <w:abstractNumId w:val="34"/>
  </w:num>
  <w:num w:numId="53">
    <w:abstractNumId w:val="42"/>
  </w:num>
  <w:num w:numId="54">
    <w:abstractNumId w:val="27"/>
  </w:num>
  <w:num w:numId="55">
    <w:abstractNumId w:val="58"/>
  </w:num>
  <w:num w:numId="56">
    <w:abstractNumId w:val="51"/>
  </w:num>
  <w:num w:numId="57">
    <w:abstractNumId w:val="29"/>
  </w:num>
  <w:num w:numId="58">
    <w:abstractNumId w:val="44"/>
  </w:num>
  <w:num w:numId="59">
    <w:abstractNumId w:val="68"/>
  </w:num>
  <w:num w:numId="60">
    <w:abstractNumId w:val="26"/>
  </w:num>
  <w:num w:numId="61">
    <w:abstractNumId w:val="33"/>
  </w:num>
  <w:num w:numId="62">
    <w:abstractNumId w:val="11"/>
  </w:num>
  <w:num w:numId="63">
    <w:abstractNumId w:val="64"/>
  </w:num>
  <w:num w:numId="64">
    <w:abstractNumId w:val="8"/>
  </w:num>
  <w:num w:numId="65">
    <w:abstractNumId w:val="35"/>
  </w:num>
  <w:num w:numId="66">
    <w:abstractNumId w:val="50"/>
  </w:num>
  <w:num w:numId="67">
    <w:abstractNumId w:val="55"/>
  </w:num>
  <w:num w:numId="68">
    <w:abstractNumId w:val="70"/>
  </w:num>
  <w:num w:numId="69">
    <w:abstractNumId w:val="48"/>
  </w:num>
  <w:num w:numId="70">
    <w:abstractNumId w:val="2"/>
  </w:num>
  <w:num w:numId="71">
    <w:abstractNumId w:val="7"/>
  </w:num>
  <w:num w:numId="72">
    <w:abstractNumId w:val="41"/>
  </w:num>
  <w:num w:numId="73">
    <w:abstractNumId w:val="39"/>
    <w:lvlOverride w:ilvl="0">
      <w:startOverride w:val="13"/>
    </w:lvlOverride>
    <w:lvlOverride w:ilvl="1">
      <w:startOverride w:val="19"/>
    </w:lvlOverride>
    <w:lvlOverride w:ilvl="2">
      <w:startOverride w:val="3"/>
    </w:lvlOverride>
    <w:lvlOverride w:ilvl="3"/>
    <w:lvlOverride w:ilvl="4"/>
    <w:lvlOverride w:ilvl="5"/>
    <w:lvlOverride w:ilvl="6"/>
    <w:lvlOverride w:ilvl="7"/>
    <w:lvlOverride w:ilvl="8"/>
  </w:num>
  <w:num w:numId="74">
    <w:abstractNumId w:val="32"/>
    <w:lvlOverride w:ilvl="0">
      <w:startOverride w:val="1"/>
    </w:lvlOverride>
    <w:lvlOverride w:ilvl="1"/>
    <w:lvlOverride w:ilvl="2"/>
    <w:lvlOverride w:ilvl="3"/>
    <w:lvlOverride w:ilvl="4"/>
    <w:lvlOverride w:ilvl="5"/>
    <w:lvlOverride w:ilvl="6"/>
    <w:lvlOverride w:ilvl="7"/>
    <w:lvlOverride w:ilvl="8"/>
  </w:num>
  <w:num w:numId="75">
    <w:abstractNumId w:val="66"/>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244"/>
    <w:rsid w:val="00013C3C"/>
    <w:rsid w:val="00024A85"/>
    <w:rsid w:val="00051897"/>
    <w:rsid w:val="00073882"/>
    <w:rsid w:val="000739D8"/>
    <w:rsid w:val="000A62F6"/>
    <w:rsid w:val="000F09B0"/>
    <w:rsid w:val="00116921"/>
    <w:rsid w:val="00120903"/>
    <w:rsid w:val="00145C42"/>
    <w:rsid w:val="00174416"/>
    <w:rsid w:val="00177E52"/>
    <w:rsid w:val="0018206D"/>
    <w:rsid w:val="001933A8"/>
    <w:rsid w:val="001F03F9"/>
    <w:rsid w:val="00200F43"/>
    <w:rsid w:val="00221C1D"/>
    <w:rsid w:val="00221F5B"/>
    <w:rsid w:val="00244765"/>
    <w:rsid w:val="0026697A"/>
    <w:rsid w:val="00280B61"/>
    <w:rsid w:val="0028708B"/>
    <w:rsid w:val="002A3759"/>
    <w:rsid w:val="002A6813"/>
    <w:rsid w:val="002B22C1"/>
    <w:rsid w:val="0035771D"/>
    <w:rsid w:val="00370244"/>
    <w:rsid w:val="0038695C"/>
    <w:rsid w:val="003B3A3C"/>
    <w:rsid w:val="003C58C8"/>
    <w:rsid w:val="00460987"/>
    <w:rsid w:val="00476B89"/>
    <w:rsid w:val="004867E0"/>
    <w:rsid w:val="004916BB"/>
    <w:rsid w:val="004A40E6"/>
    <w:rsid w:val="004A46AB"/>
    <w:rsid w:val="004A52DE"/>
    <w:rsid w:val="004B73C8"/>
    <w:rsid w:val="004C687B"/>
    <w:rsid w:val="004D205A"/>
    <w:rsid w:val="004F1839"/>
    <w:rsid w:val="00511379"/>
    <w:rsid w:val="00513C6C"/>
    <w:rsid w:val="00531794"/>
    <w:rsid w:val="00534B97"/>
    <w:rsid w:val="00537BAF"/>
    <w:rsid w:val="00546E92"/>
    <w:rsid w:val="00554E29"/>
    <w:rsid w:val="00561FB3"/>
    <w:rsid w:val="00581F69"/>
    <w:rsid w:val="00582D98"/>
    <w:rsid w:val="005930F5"/>
    <w:rsid w:val="0059549F"/>
    <w:rsid w:val="00595CE0"/>
    <w:rsid w:val="005B4934"/>
    <w:rsid w:val="005E2E4F"/>
    <w:rsid w:val="005E4787"/>
    <w:rsid w:val="005F6D00"/>
    <w:rsid w:val="006012B0"/>
    <w:rsid w:val="00623FAA"/>
    <w:rsid w:val="00636361"/>
    <w:rsid w:val="00643F2A"/>
    <w:rsid w:val="0066075A"/>
    <w:rsid w:val="006734F6"/>
    <w:rsid w:val="006761DB"/>
    <w:rsid w:val="00693E1E"/>
    <w:rsid w:val="00700B4C"/>
    <w:rsid w:val="00712571"/>
    <w:rsid w:val="00783C5A"/>
    <w:rsid w:val="007A3742"/>
    <w:rsid w:val="007B4D73"/>
    <w:rsid w:val="007C1287"/>
    <w:rsid w:val="007F678D"/>
    <w:rsid w:val="008442A8"/>
    <w:rsid w:val="00861F10"/>
    <w:rsid w:val="00872D89"/>
    <w:rsid w:val="008805CA"/>
    <w:rsid w:val="008E2D59"/>
    <w:rsid w:val="008E4E83"/>
    <w:rsid w:val="008E5C95"/>
    <w:rsid w:val="008E744C"/>
    <w:rsid w:val="008F17A1"/>
    <w:rsid w:val="008F47AE"/>
    <w:rsid w:val="009169AA"/>
    <w:rsid w:val="00930378"/>
    <w:rsid w:val="0093185E"/>
    <w:rsid w:val="0094140C"/>
    <w:rsid w:val="0094536B"/>
    <w:rsid w:val="00965797"/>
    <w:rsid w:val="009B3BF4"/>
    <w:rsid w:val="009C605C"/>
    <w:rsid w:val="009D0D42"/>
    <w:rsid w:val="009D5998"/>
    <w:rsid w:val="009D6661"/>
    <w:rsid w:val="009D6BCA"/>
    <w:rsid w:val="00A64395"/>
    <w:rsid w:val="00A64B5C"/>
    <w:rsid w:val="00A679B9"/>
    <w:rsid w:val="00A877FF"/>
    <w:rsid w:val="00A95B2C"/>
    <w:rsid w:val="00AA266E"/>
    <w:rsid w:val="00AC366D"/>
    <w:rsid w:val="00AF778C"/>
    <w:rsid w:val="00B257F0"/>
    <w:rsid w:val="00B31CBC"/>
    <w:rsid w:val="00B736E5"/>
    <w:rsid w:val="00B75CD3"/>
    <w:rsid w:val="00B7732F"/>
    <w:rsid w:val="00B9062F"/>
    <w:rsid w:val="00BE4D92"/>
    <w:rsid w:val="00C96AE4"/>
    <w:rsid w:val="00CA5F0B"/>
    <w:rsid w:val="00CB17CB"/>
    <w:rsid w:val="00CD691B"/>
    <w:rsid w:val="00CE168A"/>
    <w:rsid w:val="00CE4E84"/>
    <w:rsid w:val="00CF0696"/>
    <w:rsid w:val="00D07A57"/>
    <w:rsid w:val="00D21BA5"/>
    <w:rsid w:val="00D3290B"/>
    <w:rsid w:val="00D50D66"/>
    <w:rsid w:val="00D55AC1"/>
    <w:rsid w:val="00D55C16"/>
    <w:rsid w:val="00DA0ED5"/>
    <w:rsid w:val="00DB1B66"/>
    <w:rsid w:val="00E008CA"/>
    <w:rsid w:val="00E00C76"/>
    <w:rsid w:val="00E03D3D"/>
    <w:rsid w:val="00E176FC"/>
    <w:rsid w:val="00E3127B"/>
    <w:rsid w:val="00E75954"/>
    <w:rsid w:val="00E80BC2"/>
    <w:rsid w:val="00E82F7B"/>
    <w:rsid w:val="00EA51E1"/>
    <w:rsid w:val="00ED37B5"/>
    <w:rsid w:val="00F03CE1"/>
    <w:rsid w:val="00F17083"/>
    <w:rsid w:val="00F20A64"/>
    <w:rsid w:val="00F4783B"/>
    <w:rsid w:val="00F83E8D"/>
    <w:rsid w:val="00FA42AB"/>
    <w:rsid w:val="00FD1A99"/>
    <w:rsid w:val="00FD441D"/>
    <w:rsid w:val="00FF2297"/>
    <w:rsid w:val="00FF2C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DF50DF2-DE8B-4B67-B814-378FAC54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IE" w:eastAsia="en-IE" w:bidi="en-IE"/>
    </w:rPr>
  </w:style>
  <w:style w:type="paragraph" w:styleId="Heading1">
    <w:name w:val="heading 1"/>
    <w:basedOn w:val="Normal"/>
    <w:uiPriority w:val="1"/>
    <w:qFormat/>
    <w:pPr>
      <w:spacing w:before="85"/>
      <w:ind w:left="1205" w:right="1086" w:firstLine="19"/>
      <w:outlineLvl w:val="0"/>
    </w:pPr>
    <w:rPr>
      <w:i/>
      <w:sz w:val="36"/>
      <w:szCs w:val="36"/>
    </w:rPr>
  </w:style>
  <w:style w:type="paragraph" w:styleId="Heading2">
    <w:name w:val="heading 2"/>
    <w:basedOn w:val="Normal"/>
    <w:uiPriority w:val="1"/>
    <w:qFormat/>
    <w:pPr>
      <w:ind w:left="119"/>
      <w:outlineLvl w:val="1"/>
    </w:pPr>
    <w:rPr>
      <w:b/>
      <w:bCs/>
      <w:sz w:val="28"/>
      <w:szCs w:val="28"/>
    </w:rPr>
  </w:style>
  <w:style w:type="paragraph" w:styleId="Heading3">
    <w:name w:val="heading 3"/>
    <w:basedOn w:val="Normal"/>
    <w:uiPriority w:val="1"/>
    <w:qFormat/>
    <w:pPr>
      <w:spacing w:before="76"/>
      <w:ind w:left="277"/>
      <w:outlineLvl w:val="2"/>
    </w:pPr>
    <w:rPr>
      <w:sz w:val="27"/>
      <w:szCs w:val="27"/>
    </w:rPr>
  </w:style>
  <w:style w:type="paragraph" w:styleId="Heading4">
    <w:name w:val="heading 4"/>
    <w:basedOn w:val="Normal"/>
    <w:uiPriority w:val="1"/>
    <w:qFormat/>
    <w:pPr>
      <w:spacing w:before="78"/>
      <w:ind w:left="119"/>
      <w:outlineLvl w:val="3"/>
    </w:pPr>
    <w:rPr>
      <w:rFonts w:ascii="Cambria" w:eastAsia="Cambria" w:hAnsi="Cambria" w:cs="Cambria"/>
      <w:b/>
      <w:bCs/>
      <w:sz w:val="26"/>
      <w:szCs w:val="26"/>
    </w:rPr>
  </w:style>
  <w:style w:type="paragraph" w:styleId="Heading5">
    <w:name w:val="heading 5"/>
    <w:basedOn w:val="Normal"/>
    <w:link w:val="Heading5Char"/>
    <w:uiPriority w:val="1"/>
    <w:qFormat/>
    <w:pPr>
      <w:spacing w:before="78"/>
      <w:ind w:left="314"/>
      <w:outlineLvl w:val="4"/>
    </w:pPr>
    <w:rPr>
      <w:rFonts w:ascii="Cambria" w:eastAsia="Cambria" w:hAnsi="Cambria" w:cs="Cambria"/>
      <w:sz w:val="26"/>
      <w:szCs w:val="26"/>
    </w:rPr>
  </w:style>
  <w:style w:type="paragraph" w:styleId="Heading6">
    <w:name w:val="heading 6"/>
    <w:basedOn w:val="Normal"/>
    <w:uiPriority w:val="1"/>
    <w:qFormat/>
    <w:pPr>
      <w:ind w:left="270"/>
      <w:outlineLvl w:val="5"/>
    </w:pPr>
    <w:rPr>
      <w:rFonts w:ascii="Calibri" w:eastAsia="Calibri" w:hAnsi="Calibri" w:cs="Calibri"/>
      <w:b/>
      <w:bCs/>
      <w:sz w:val="24"/>
      <w:szCs w:val="24"/>
    </w:rPr>
  </w:style>
  <w:style w:type="paragraph" w:styleId="Heading7">
    <w:name w:val="heading 7"/>
    <w:basedOn w:val="Normal"/>
    <w:uiPriority w:val="1"/>
    <w:qFormat/>
    <w:pPr>
      <w:ind w:left="119" w:right="808"/>
      <w:outlineLvl w:val="6"/>
    </w:pPr>
    <w:rPr>
      <w:sz w:val="24"/>
      <w:szCs w:val="24"/>
    </w:rPr>
  </w:style>
  <w:style w:type="paragraph" w:styleId="Heading8">
    <w:name w:val="heading 8"/>
    <w:basedOn w:val="Normal"/>
    <w:uiPriority w:val="1"/>
    <w:qFormat/>
    <w:pPr>
      <w:ind w:left="119"/>
      <w:outlineLvl w:val="7"/>
    </w:pPr>
    <w:rPr>
      <w:i/>
      <w:sz w:val="24"/>
      <w:szCs w:val="24"/>
    </w:rPr>
  </w:style>
  <w:style w:type="paragraph" w:styleId="Heading9">
    <w:name w:val="heading 9"/>
    <w:basedOn w:val="Normal"/>
    <w:link w:val="Heading9Char"/>
    <w:uiPriority w:val="1"/>
    <w:qFormat/>
    <w:pPr>
      <w:spacing w:line="280" w:lineRule="exact"/>
      <w:ind w:left="199"/>
      <w:outlineLvl w:val="8"/>
    </w:pPr>
    <w:rPr>
      <w:rFonts w:ascii="Calibri" w:eastAsia="Calibri" w:hAnsi="Calibri" w:cs="Calibri"/>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2"/>
      <w:ind w:right="19"/>
      <w:jc w:val="center"/>
    </w:pPr>
    <w:rPr>
      <w:b/>
      <w:bCs/>
      <w:sz w:val="16"/>
      <w:szCs w:val="16"/>
    </w:rPr>
  </w:style>
  <w:style w:type="paragraph" w:styleId="TOC2">
    <w:name w:val="toc 2"/>
    <w:basedOn w:val="Normal"/>
    <w:uiPriority w:val="1"/>
    <w:qFormat/>
    <w:pPr>
      <w:spacing w:before="20"/>
      <w:ind w:right="81"/>
      <w:jc w:val="center"/>
    </w:pPr>
    <w:rPr>
      <w:sz w:val="16"/>
      <w:szCs w:val="16"/>
    </w:rPr>
  </w:style>
  <w:style w:type="paragraph" w:styleId="TOC3">
    <w:name w:val="toc 3"/>
    <w:basedOn w:val="Normal"/>
    <w:uiPriority w:val="1"/>
    <w:qFormat/>
    <w:pPr>
      <w:spacing w:before="236"/>
      <w:ind w:left="72"/>
      <w:jc w:val="center"/>
    </w:pPr>
    <w:rPr>
      <w:b/>
      <w:bCs/>
      <w:sz w:val="16"/>
      <w:szCs w:val="16"/>
    </w:rPr>
  </w:style>
  <w:style w:type="paragraph" w:styleId="TOC4">
    <w:name w:val="toc 4"/>
    <w:basedOn w:val="Normal"/>
    <w:uiPriority w:val="1"/>
    <w:qFormat/>
    <w:pPr>
      <w:spacing w:before="89"/>
      <w:ind w:left="824"/>
    </w:pPr>
    <w:rPr>
      <w:b/>
      <w:bCs/>
      <w:sz w:val="16"/>
      <w:szCs w:val="16"/>
    </w:rPr>
  </w:style>
  <w:style w:type="paragraph" w:styleId="TOC5">
    <w:name w:val="toc 5"/>
    <w:basedOn w:val="Normal"/>
    <w:uiPriority w:val="1"/>
    <w:qFormat/>
    <w:pPr>
      <w:spacing w:before="90"/>
      <w:ind w:left="824"/>
    </w:pPr>
    <w:rPr>
      <w:sz w:val="16"/>
      <w:szCs w:val="16"/>
    </w:rPr>
  </w:style>
  <w:style w:type="paragraph" w:styleId="TOC6">
    <w:name w:val="toc 6"/>
    <w:basedOn w:val="Normal"/>
    <w:uiPriority w:val="1"/>
    <w:qFormat/>
    <w:pPr>
      <w:spacing w:before="1"/>
      <w:ind w:left="862"/>
    </w:pPr>
    <w:rPr>
      <w:sz w:val="16"/>
      <w:szCs w:val="16"/>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ind w:left="1027" w:hanging="360"/>
    </w:pPr>
  </w:style>
  <w:style w:type="paragraph" w:customStyle="1" w:styleId="TableParagraph">
    <w:name w:val="Table Paragraph"/>
    <w:basedOn w:val="Normal"/>
    <w:uiPriority w:val="1"/>
    <w:qFormat/>
    <w:pPr>
      <w:ind w:left="4"/>
    </w:pPr>
  </w:style>
  <w:style w:type="paragraph" w:styleId="BalloonText">
    <w:name w:val="Balloon Text"/>
    <w:basedOn w:val="Normal"/>
    <w:link w:val="BalloonTextChar"/>
    <w:uiPriority w:val="99"/>
    <w:semiHidden/>
    <w:unhideWhenUsed/>
    <w:rsid w:val="00BE4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BAF"/>
    <w:rPr>
      <w:rFonts w:ascii="Segoe UI" w:eastAsia="Times New Roman" w:hAnsi="Segoe UI" w:cs="Segoe UI"/>
      <w:sz w:val="18"/>
      <w:szCs w:val="18"/>
      <w:lang w:val="en-IE" w:eastAsia="en-IE" w:bidi="en-IE"/>
    </w:rPr>
  </w:style>
  <w:style w:type="character" w:styleId="Hyperlink">
    <w:name w:val="Hyperlink"/>
    <w:basedOn w:val="DefaultParagraphFont"/>
    <w:uiPriority w:val="99"/>
    <w:unhideWhenUsed/>
    <w:rsid w:val="00930378"/>
    <w:rPr>
      <w:color w:val="0000FF" w:themeColor="hyperlink"/>
      <w:u w:val="single"/>
    </w:rPr>
  </w:style>
  <w:style w:type="character" w:customStyle="1" w:styleId="Heading5Char">
    <w:name w:val="Heading 5 Char"/>
    <w:basedOn w:val="DefaultParagraphFont"/>
    <w:link w:val="Heading5"/>
    <w:uiPriority w:val="1"/>
    <w:rsid w:val="00531794"/>
    <w:rPr>
      <w:rFonts w:ascii="Cambria" w:eastAsia="Cambria" w:hAnsi="Cambria" w:cs="Cambria"/>
      <w:sz w:val="26"/>
      <w:szCs w:val="26"/>
      <w:lang w:val="en-IE" w:eastAsia="en-IE" w:bidi="en-IE"/>
    </w:rPr>
  </w:style>
  <w:style w:type="character" w:customStyle="1" w:styleId="Heading9Char">
    <w:name w:val="Heading 9 Char"/>
    <w:basedOn w:val="DefaultParagraphFont"/>
    <w:link w:val="Heading9"/>
    <w:uiPriority w:val="1"/>
    <w:rsid w:val="00531794"/>
    <w:rPr>
      <w:rFonts w:ascii="Calibri" w:eastAsia="Calibri" w:hAnsi="Calibri" w:cs="Calibri"/>
      <w:b/>
      <w:bCs/>
      <w:sz w:val="23"/>
      <w:szCs w:val="23"/>
      <w:lang w:val="en-IE" w:eastAsia="en-IE" w:bidi="en-IE"/>
    </w:rPr>
  </w:style>
  <w:style w:type="character" w:customStyle="1" w:styleId="BodyTextChar">
    <w:name w:val="Body Text Char"/>
    <w:basedOn w:val="DefaultParagraphFont"/>
    <w:link w:val="BodyText"/>
    <w:uiPriority w:val="1"/>
    <w:rsid w:val="00531794"/>
    <w:rPr>
      <w:rFonts w:ascii="Times New Roman" w:eastAsia="Times New Roman" w:hAnsi="Times New Roman" w:cs="Times New Roman"/>
      <w:sz w:val="19"/>
      <w:szCs w:val="19"/>
      <w:lang w:val="en-IE" w:eastAsia="en-IE" w:bidi="en-IE"/>
    </w:rPr>
  </w:style>
  <w:style w:type="table" w:styleId="TableGrid">
    <w:name w:val="Table Grid"/>
    <w:basedOn w:val="TableNormal"/>
    <w:uiPriority w:val="59"/>
    <w:rsid w:val="00531794"/>
    <w:pPr>
      <w:widowControl/>
      <w:autoSpaceDE/>
      <w:autoSpaceDN/>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536B"/>
    <w:pPr>
      <w:widowControl/>
      <w:autoSpaceDE/>
      <w:autoSpaceDN/>
    </w:pPr>
    <w:rPr>
      <w:rFonts w:eastAsiaTheme="minorHAnsi"/>
      <w:sz w:val="24"/>
      <w:szCs w:val="24"/>
      <w:lang w:bidi="ar-SA"/>
    </w:rPr>
  </w:style>
  <w:style w:type="paragraph" w:styleId="Header">
    <w:name w:val="header"/>
    <w:basedOn w:val="Normal"/>
    <w:link w:val="HeaderChar"/>
    <w:uiPriority w:val="99"/>
    <w:unhideWhenUsed/>
    <w:rsid w:val="00024A85"/>
    <w:pPr>
      <w:tabs>
        <w:tab w:val="center" w:pos="4513"/>
        <w:tab w:val="right" w:pos="9026"/>
      </w:tabs>
    </w:pPr>
  </w:style>
  <w:style w:type="character" w:customStyle="1" w:styleId="HeaderChar">
    <w:name w:val="Header Char"/>
    <w:basedOn w:val="DefaultParagraphFont"/>
    <w:link w:val="Header"/>
    <w:uiPriority w:val="99"/>
    <w:rsid w:val="00024A85"/>
    <w:rPr>
      <w:rFonts w:ascii="Times New Roman" w:eastAsia="Times New Roman" w:hAnsi="Times New Roman" w:cs="Times New Roman"/>
      <w:lang w:val="en-IE" w:eastAsia="en-IE" w:bidi="en-IE"/>
    </w:rPr>
  </w:style>
  <w:style w:type="paragraph" w:styleId="Footer">
    <w:name w:val="footer"/>
    <w:basedOn w:val="Normal"/>
    <w:link w:val="FooterChar"/>
    <w:uiPriority w:val="99"/>
    <w:unhideWhenUsed/>
    <w:rsid w:val="00024A85"/>
    <w:pPr>
      <w:tabs>
        <w:tab w:val="center" w:pos="4513"/>
        <w:tab w:val="right" w:pos="9026"/>
      </w:tabs>
    </w:pPr>
  </w:style>
  <w:style w:type="character" w:customStyle="1" w:styleId="FooterChar">
    <w:name w:val="Footer Char"/>
    <w:basedOn w:val="DefaultParagraphFont"/>
    <w:link w:val="Footer"/>
    <w:uiPriority w:val="99"/>
    <w:rsid w:val="00024A85"/>
    <w:rPr>
      <w:rFonts w:ascii="Times New Roman" w:eastAsia="Times New Roman" w:hAnsi="Times New Roman" w:cs="Times New Roman"/>
      <w:lang w:val="en-IE" w:eastAsia="en-IE" w:bidi="en-IE"/>
    </w:rPr>
  </w:style>
  <w:style w:type="paragraph" w:styleId="Revision">
    <w:name w:val="Revision"/>
    <w:hidden/>
    <w:uiPriority w:val="99"/>
    <w:semiHidden/>
    <w:rsid w:val="00024A85"/>
    <w:pPr>
      <w:widowControl/>
      <w:autoSpaceDE/>
      <w:autoSpaceDN/>
    </w:pPr>
    <w:rPr>
      <w:rFonts w:ascii="Times New Roman" w:eastAsia="Times New Roman" w:hAnsi="Times New Roman" w:cs="Times New Roman"/>
      <w:lang w:val="en-IE" w:eastAsia="en-IE" w:bidi="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17718">
      <w:bodyDiv w:val="1"/>
      <w:marLeft w:val="0"/>
      <w:marRight w:val="0"/>
      <w:marTop w:val="0"/>
      <w:marBottom w:val="0"/>
      <w:divBdr>
        <w:top w:val="none" w:sz="0" w:space="0" w:color="auto"/>
        <w:left w:val="none" w:sz="0" w:space="0" w:color="auto"/>
        <w:bottom w:val="none" w:sz="0" w:space="0" w:color="auto"/>
        <w:right w:val="none" w:sz="0" w:space="0" w:color="auto"/>
      </w:divBdr>
    </w:div>
    <w:div w:id="45105898">
      <w:bodyDiv w:val="1"/>
      <w:marLeft w:val="0"/>
      <w:marRight w:val="0"/>
      <w:marTop w:val="0"/>
      <w:marBottom w:val="0"/>
      <w:divBdr>
        <w:top w:val="none" w:sz="0" w:space="0" w:color="auto"/>
        <w:left w:val="none" w:sz="0" w:space="0" w:color="auto"/>
        <w:bottom w:val="none" w:sz="0" w:space="0" w:color="auto"/>
        <w:right w:val="none" w:sz="0" w:space="0" w:color="auto"/>
      </w:divBdr>
    </w:div>
    <w:div w:id="114950871">
      <w:bodyDiv w:val="1"/>
      <w:marLeft w:val="0"/>
      <w:marRight w:val="0"/>
      <w:marTop w:val="0"/>
      <w:marBottom w:val="0"/>
      <w:divBdr>
        <w:top w:val="none" w:sz="0" w:space="0" w:color="auto"/>
        <w:left w:val="none" w:sz="0" w:space="0" w:color="auto"/>
        <w:bottom w:val="none" w:sz="0" w:space="0" w:color="auto"/>
        <w:right w:val="none" w:sz="0" w:space="0" w:color="auto"/>
      </w:divBdr>
    </w:div>
    <w:div w:id="207910954">
      <w:bodyDiv w:val="1"/>
      <w:marLeft w:val="0"/>
      <w:marRight w:val="0"/>
      <w:marTop w:val="0"/>
      <w:marBottom w:val="0"/>
      <w:divBdr>
        <w:top w:val="none" w:sz="0" w:space="0" w:color="auto"/>
        <w:left w:val="none" w:sz="0" w:space="0" w:color="auto"/>
        <w:bottom w:val="none" w:sz="0" w:space="0" w:color="auto"/>
        <w:right w:val="none" w:sz="0" w:space="0" w:color="auto"/>
      </w:divBdr>
    </w:div>
    <w:div w:id="313220892">
      <w:bodyDiv w:val="1"/>
      <w:marLeft w:val="0"/>
      <w:marRight w:val="0"/>
      <w:marTop w:val="0"/>
      <w:marBottom w:val="0"/>
      <w:divBdr>
        <w:top w:val="none" w:sz="0" w:space="0" w:color="auto"/>
        <w:left w:val="none" w:sz="0" w:space="0" w:color="auto"/>
        <w:bottom w:val="none" w:sz="0" w:space="0" w:color="auto"/>
        <w:right w:val="none" w:sz="0" w:space="0" w:color="auto"/>
      </w:divBdr>
    </w:div>
    <w:div w:id="323749896">
      <w:bodyDiv w:val="1"/>
      <w:marLeft w:val="0"/>
      <w:marRight w:val="0"/>
      <w:marTop w:val="0"/>
      <w:marBottom w:val="0"/>
      <w:divBdr>
        <w:top w:val="none" w:sz="0" w:space="0" w:color="auto"/>
        <w:left w:val="none" w:sz="0" w:space="0" w:color="auto"/>
        <w:bottom w:val="none" w:sz="0" w:space="0" w:color="auto"/>
        <w:right w:val="none" w:sz="0" w:space="0" w:color="auto"/>
      </w:divBdr>
    </w:div>
    <w:div w:id="533421477">
      <w:bodyDiv w:val="1"/>
      <w:marLeft w:val="0"/>
      <w:marRight w:val="0"/>
      <w:marTop w:val="0"/>
      <w:marBottom w:val="0"/>
      <w:divBdr>
        <w:top w:val="none" w:sz="0" w:space="0" w:color="auto"/>
        <w:left w:val="none" w:sz="0" w:space="0" w:color="auto"/>
        <w:bottom w:val="none" w:sz="0" w:space="0" w:color="auto"/>
        <w:right w:val="none" w:sz="0" w:space="0" w:color="auto"/>
      </w:divBdr>
    </w:div>
    <w:div w:id="1320038458">
      <w:bodyDiv w:val="1"/>
      <w:marLeft w:val="0"/>
      <w:marRight w:val="0"/>
      <w:marTop w:val="0"/>
      <w:marBottom w:val="0"/>
      <w:divBdr>
        <w:top w:val="none" w:sz="0" w:space="0" w:color="auto"/>
        <w:left w:val="none" w:sz="0" w:space="0" w:color="auto"/>
        <w:bottom w:val="none" w:sz="0" w:space="0" w:color="auto"/>
        <w:right w:val="none" w:sz="0" w:space="0" w:color="auto"/>
      </w:divBdr>
    </w:div>
    <w:div w:id="1389114223">
      <w:bodyDiv w:val="1"/>
      <w:marLeft w:val="0"/>
      <w:marRight w:val="0"/>
      <w:marTop w:val="0"/>
      <w:marBottom w:val="0"/>
      <w:divBdr>
        <w:top w:val="none" w:sz="0" w:space="0" w:color="auto"/>
        <w:left w:val="none" w:sz="0" w:space="0" w:color="auto"/>
        <w:bottom w:val="none" w:sz="0" w:space="0" w:color="auto"/>
        <w:right w:val="none" w:sz="0" w:space="0" w:color="auto"/>
      </w:divBdr>
    </w:div>
    <w:div w:id="1595358771">
      <w:bodyDiv w:val="1"/>
      <w:marLeft w:val="0"/>
      <w:marRight w:val="0"/>
      <w:marTop w:val="0"/>
      <w:marBottom w:val="0"/>
      <w:divBdr>
        <w:top w:val="none" w:sz="0" w:space="0" w:color="auto"/>
        <w:left w:val="none" w:sz="0" w:space="0" w:color="auto"/>
        <w:bottom w:val="none" w:sz="0" w:space="0" w:color="auto"/>
        <w:right w:val="none" w:sz="0" w:space="0" w:color="auto"/>
      </w:divBdr>
    </w:div>
    <w:div w:id="1637249710">
      <w:bodyDiv w:val="1"/>
      <w:marLeft w:val="0"/>
      <w:marRight w:val="0"/>
      <w:marTop w:val="0"/>
      <w:marBottom w:val="0"/>
      <w:divBdr>
        <w:top w:val="none" w:sz="0" w:space="0" w:color="auto"/>
        <w:left w:val="none" w:sz="0" w:space="0" w:color="auto"/>
        <w:bottom w:val="none" w:sz="0" w:space="0" w:color="auto"/>
        <w:right w:val="none" w:sz="0" w:space="0" w:color="auto"/>
      </w:divBdr>
    </w:div>
    <w:div w:id="1878153672">
      <w:bodyDiv w:val="1"/>
      <w:marLeft w:val="0"/>
      <w:marRight w:val="0"/>
      <w:marTop w:val="0"/>
      <w:marBottom w:val="0"/>
      <w:divBdr>
        <w:top w:val="none" w:sz="0" w:space="0" w:color="auto"/>
        <w:left w:val="none" w:sz="0" w:space="0" w:color="auto"/>
        <w:bottom w:val="none" w:sz="0" w:space="0" w:color="auto"/>
        <w:right w:val="none" w:sz="0" w:space="0" w:color="auto"/>
      </w:divBdr>
    </w:div>
    <w:div w:id="1921451552">
      <w:bodyDiv w:val="1"/>
      <w:marLeft w:val="0"/>
      <w:marRight w:val="0"/>
      <w:marTop w:val="0"/>
      <w:marBottom w:val="0"/>
      <w:divBdr>
        <w:top w:val="none" w:sz="0" w:space="0" w:color="auto"/>
        <w:left w:val="none" w:sz="0" w:space="0" w:color="auto"/>
        <w:bottom w:val="none" w:sz="0" w:space="0" w:color="auto"/>
        <w:right w:val="none" w:sz="0" w:space="0" w:color="auto"/>
      </w:divBdr>
    </w:div>
    <w:div w:id="1978685432">
      <w:bodyDiv w:val="1"/>
      <w:marLeft w:val="0"/>
      <w:marRight w:val="0"/>
      <w:marTop w:val="0"/>
      <w:marBottom w:val="0"/>
      <w:divBdr>
        <w:top w:val="none" w:sz="0" w:space="0" w:color="auto"/>
        <w:left w:val="none" w:sz="0" w:space="0" w:color="auto"/>
        <w:bottom w:val="none" w:sz="0" w:space="0" w:color="auto"/>
        <w:right w:val="none" w:sz="0" w:space="0" w:color="auto"/>
      </w:divBdr>
    </w:div>
    <w:div w:id="2035184199">
      <w:bodyDiv w:val="1"/>
      <w:marLeft w:val="0"/>
      <w:marRight w:val="0"/>
      <w:marTop w:val="0"/>
      <w:marBottom w:val="0"/>
      <w:divBdr>
        <w:top w:val="none" w:sz="0" w:space="0" w:color="auto"/>
        <w:left w:val="none" w:sz="0" w:space="0" w:color="auto"/>
        <w:bottom w:val="none" w:sz="0" w:space="0" w:color="auto"/>
        <w:right w:val="none" w:sz="0" w:space="0" w:color="auto"/>
      </w:divBdr>
    </w:div>
    <w:div w:id="2046636590">
      <w:bodyDiv w:val="1"/>
      <w:marLeft w:val="0"/>
      <w:marRight w:val="0"/>
      <w:marTop w:val="0"/>
      <w:marBottom w:val="0"/>
      <w:divBdr>
        <w:top w:val="none" w:sz="0" w:space="0" w:color="auto"/>
        <w:left w:val="none" w:sz="0" w:space="0" w:color="auto"/>
        <w:bottom w:val="none" w:sz="0" w:space="0" w:color="auto"/>
        <w:right w:val="none" w:sz="0" w:space="0" w:color="auto"/>
      </w:divBdr>
    </w:div>
    <w:div w:id="2088533433">
      <w:bodyDiv w:val="1"/>
      <w:marLeft w:val="0"/>
      <w:marRight w:val="0"/>
      <w:marTop w:val="0"/>
      <w:marBottom w:val="0"/>
      <w:divBdr>
        <w:top w:val="none" w:sz="0" w:space="0" w:color="auto"/>
        <w:left w:val="none" w:sz="0" w:space="0" w:color="auto"/>
        <w:bottom w:val="none" w:sz="0" w:space="0" w:color="auto"/>
        <w:right w:val="none" w:sz="0" w:space="0" w:color="auto"/>
      </w:divBdr>
    </w:div>
    <w:div w:id="211898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ianstephen.obrien@nuigalway.ie" TargetMode="External"/><Relationship Id="rId299" Type="http://schemas.openxmlformats.org/officeDocument/2006/relationships/hyperlink" Target="mailto:karena.meehan@hse.ie" TargetMode="External"/><Relationship Id="rId21" Type="http://schemas.openxmlformats.org/officeDocument/2006/relationships/image" Target="media/image9.png"/><Relationship Id="rId63" Type="http://schemas.openxmlformats.org/officeDocument/2006/relationships/hyperlink" Target="mailto:celine.gordon@nuigalway.ie" TargetMode="External"/><Relationship Id="rId159" Type="http://schemas.openxmlformats.org/officeDocument/2006/relationships/hyperlink" Target="mailto:jim.crowley@hse.ie" TargetMode="External"/><Relationship Id="rId324" Type="http://schemas.openxmlformats.org/officeDocument/2006/relationships/hyperlink" Target="mailto:andrew.coveney@nuigalway.ie" TargetMode="External"/><Relationship Id="rId366" Type="http://schemas.openxmlformats.org/officeDocument/2006/relationships/hyperlink" Target="mailto:laura.dempsey@nuigalway.ie" TargetMode="External"/><Relationship Id="rId170" Type="http://schemas.openxmlformats.org/officeDocument/2006/relationships/hyperlink" Target="mailto:matthew.griffin@nuigalway.ie" TargetMode="External"/><Relationship Id="rId226" Type="http://schemas.openxmlformats.org/officeDocument/2006/relationships/hyperlink" Target="mailto:peter.gormley@hse.ie" TargetMode="External"/><Relationship Id="rId433" Type="http://schemas.openxmlformats.org/officeDocument/2006/relationships/image" Target="media/image13.png"/><Relationship Id="rId268" Type="http://schemas.openxmlformats.org/officeDocument/2006/relationships/hyperlink" Target="mailto:ambrose.ohalloran@nuigalway.i" TargetMode="External"/><Relationship Id="rId475" Type="http://schemas.openxmlformats.org/officeDocument/2006/relationships/footer" Target="footer30.xml"/><Relationship Id="rId32" Type="http://schemas.openxmlformats.org/officeDocument/2006/relationships/hyperlink" Target="mailto:john.laffey@nuigalway.ie" TargetMode="External"/><Relationship Id="rId74" Type="http://schemas.openxmlformats.org/officeDocument/2006/relationships/hyperlink" Target="mailto:rena.lyons@nuigalway.ie" TargetMode="External"/><Relationship Id="rId128" Type="http://schemas.openxmlformats.org/officeDocument/2006/relationships/hyperlink" Target="mailto:una.niriain@hse.ie" TargetMode="External"/><Relationship Id="rId335" Type="http://schemas.openxmlformats.org/officeDocument/2006/relationships/hyperlink" Target="mailto:raymond.mclaughlin@hse.ie" TargetMode="External"/><Relationship Id="rId377" Type="http://schemas.openxmlformats.org/officeDocument/2006/relationships/hyperlink" Target="mailto:Fionnuala.jordan@nuigalway.ie" TargetMode="External"/><Relationship Id="rId500" Type="http://schemas.openxmlformats.org/officeDocument/2006/relationships/footer" Target="footer46.xml"/><Relationship Id="rId5" Type="http://schemas.openxmlformats.org/officeDocument/2006/relationships/webSettings" Target="webSettings.xml"/><Relationship Id="rId181" Type="http://schemas.openxmlformats.org/officeDocument/2006/relationships/hyperlink" Target="mailto:johnm.lee@nuigalway.ie" TargetMode="External"/><Relationship Id="rId237" Type="http://schemas.openxmlformats.org/officeDocument/2006/relationships/hyperlink" Target="mailto:ethel.ryan@hse.ie" TargetMode="External"/><Relationship Id="rId402" Type="http://schemas.openxmlformats.org/officeDocument/2006/relationships/footer" Target="footer5.xml"/><Relationship Id="rId279" Type="http://schemas.openxmlformats.org/officeDocument/2006/relationships/hyperlink" Target="mailto:leo.quinlan@nuigalway.ie" TargetMode="External"/><Relationship Id="rId486" Type="http://schemas.openxmlformats.org/officeDocument/2006/relationships/hyperlink" Target="http://www.nfq.ie/" TargetMode="External"/><Relationship Id="rId43" Type="http://schemas.openxmlformats.org/officeDocument/2006/relationships/hyperlink" Target="mailto:aoife.gavin@nuigalway.ie" TargetMode="External"/><Relationship Id="rId139" Type="http://schemas.openxmlformats.org/officeDocument/2006/relationships/hyperlink" Target="mailto:liam.glynn@nuigalway.ie" TargetMode="External"/><Relationship Id="rId290" Type="http://schemas.openxmlformats.org/officeDocument/2006/relationships/hyperlink" Target="mailto:brian.hallahan@nuigalway.ie" TargetMode="External"/><Relationship Id="rId304" Type="http://schemas.openxmlformats.org/officeDocument/2006/relationships/hyperlink" Target="mailto:diane.bergin@hse.ie" TargetMode="External"/><Relationship Id="rId346" Type="http://schemas.openxmlformats.org/officeDocument/2006/relationships/hyperlink" Target="mailto:stewartredmond.walsh@nuigalway.ie" TargetMode="External"/><Relationship Id="rId388" Type="http://schemas.openxmlformats.org/officeDocument/2006/relationships/hyperlink" Target="mailto:Louise.l.murphy@nuigalway.ie" TargetMode="External"/><Relationship Id="rId85" Type="http://schemas.openxmlformats.org/officeDocument/2006/relationships/hyperlink" Target="mailto:maire.joyce@nuigalway.ie" TargetMode="External"/><Relationship Id="rId150" Type="http://schemas.openxmlformats.org/officeDocument/2006/relationships/hyperlink" Target="mailto:akke.vellinga@nuigalway.ie" TargetMode="External"/><Relationship Id="rId192" Type="http://schemas.openxmlformats.org/officeDocument/2006/relationships/hyperlink" Target="mailto:timothy.obrien@nuigalway.ie" TargetMode="External"/><Relationship Id="rId206" Type="http://schemas.openxmlformats.org/officeDocument/2006/relationships/hyperlink" Target="mailto:frank.sullivan@hse.ie" TargetMode="External"/><Relationship Id="rId413" Type="http://schemas.openxmlformats.org/officeDocument/2006/relationships/hyperlink" Target="http://www.nuigalway.ie/academic_records/syllabus/marks_standards" TargetMode="External"/><Relationship Id="rId248" Type="http://schemas.openxmlformats.org/officeDocument/2006/relationships/hyperlink" Target="mailto:janusz.kranczyk@hse.ie" TargetMode="External"/><Relationship Id="rId497" Type="http://schemas.openxmlformats.org/officeDocument/2006/relationships/hyperlink" Target="http://www.aphasiatavistocktrust.org/aphasia/university-student-prizes/" TargetMode="External"/><Relationship Id="rId12" Type="http://schemas.openxmlformats.org/officeDocument/2006/relationships/image" Target="media/image5.jpeg"/><Relationship Id="rId108" Type="http://schemas.openxmlformats.org/officeDocument/2006/relationships/hyperlink" Target="mailto:mark.canney@nuigalway.ie" TargetMode="External"/><Relationship Id="rId315" Type="http://schemas.openxmlformats.org/officeDocument/2006/relationships/hyperlink" Target="mailto:david.okeeffe@hse.ie" TargetMode="External"/><Relationship Id="rId357" Type="http://schemas.openxmlformats.org/officeDocument/2006/relationships/hyperlink" Target="mailto:yury.rochev@nuigalway.ie" TargetMode="External"/><Relationship Id="rId54" Type="http://schemas.openxmlformats.org/officeDocument/2006/relationships/hyperlink" Target="mailto:saoirse.nicgabhainn@nuigalway.ie" TargetMode="External"/><Relationship Id="rId96" Type="http://schemas.openxmlformats.org/officeDocument/2006/relationships/hyperlink" Target="mailto:marian.fannon@nuigalway.ie" TargetMode="External"/><Relationship Id="rId161" Type="http://schemas.openxmlformats.org/officeDocument/2006/relationships/hyperlink" Target="mailto:paul.donnellan@hse.ie" TargetMode="External"/><Relationship Id="rId217" Type="http://schemas.openxmlformats.org/officeDocument/2006/relationships/hyperlink" Target="mailto:frank.kinsella@hse.ie" TargetMode="External"/><Relationship Id="rId399" Type="http://schemas.openxmlformats.org/officeDocument/2006/relationships/hyperlink" Target="mailto:agnes.tully@nuigalway.ie" TargetMode="External"/><Relationship Id="rId259" Type="http://schemas.openxmlformats.org/officeDocument/2006/relationships/hyperlink" Target="mailto:laurence.egan@nuigalway.ie" TargetMode="External"/><Relationship Id="rId424" Type="http://schemas.openxmlformats.org/officeDocument/2006/relationships/hyperlink" Target="http://www.nuigalway.ie/courses/taught-postgraduate-courses/clinical-primary-care.html" TargetMode="External"/><Relationship Id="rId466" Type="http://schemas.openxmlformats.org/officeDocument/2006/relationships/hyperlink" Target="http://www.simulationmasters.com/programme-directors/" TargetMode="External"/><Relationship Id="rId23" Type="http://schemas.openxmlformats.org/officeDocument/2006/relationships/image" Target="media/image11.png"/><Relationship Id="rId119" Type="http://schemas.openxmlformats.org/officeDocument/2006/relationships/hyperlink" Target="mailto:alanna.c.stanley@nuigalway.ie" TargetMode="External"/><Relationship Id="rId270" Type="http://schemas.openxmlformats.org/officeDocument/2006/relationships/hyperlink" Target="mailto:rod.ceredig@nuigalway.ie" TargetMode="External"/><Relationship Id="rId326" Type="http://schemas.openxmlformats.org/officeDocument/2006/relationships/hyperlink" Target="mailto:mark.dacosta@hse.ie" TargetMode="External"/><Relationship Id="rId65" Type="http://schemas.openxmlformats.org/officeDocument/2006/relationships/hyperlink" Target="mailto:sinead.hynes@nuigalway.ie" TargetMode="External"/><Relationship Id="rId130" Type="http://schemas.openxmlformats.org/officeDocument/2006/relationships/hyperlink" Target="mailto:mary.byrne@nuigalway.ie" TargetMode="External"/><Relationship Id="rId368" Type="http://schemas.openxmlformats.org/officeDocument/2006/relationships/hyperlink" Target="mailto:maura.dowling@nuigalway.ie" TargetMode="External"/><Relationship Id="rId172" Type="http://schemas.openxmlformats.org/officeDocument/2006/relationships/hyperlink" Target="mailto:martina.harte@nuigalway.ie" TargetMode="External"/><Relationship Id="rId228" Type="http://schemas.openxmlformats.org/officeDocument/2006/relationships/hyperlink" Target="mailto:john.lang@hse.ie" TargetMode="External"/><Relationship Id="rId435" Type="http://schemas.openxmlformats.org/officeDocument/2006/relationships/image" Target="media/image15.png"/><Relationship Id="rId477" Type="http://schemas.openxmlformats.org/officeDocument/2006/relationships/footer" Target="footer32.xml"/><Relationship Id="rId281" Type="http://schemas.openxmlformats.org/officeDocument/2006/relationships/hyperlink" Target="mailto:amir.shafat@nuigalway.ie" TargetMode="External"/><Relationship Id="rId337" Type="http://schemas.openxmlformats.org/officeDocument/2006/relationships/hyperlink" Target="mailto:eddiej.myers@hse.ie" TargetMode="External"/><Relationship Id="rId502" Type="http://schemas.openxmlformats.org/officeDocument/2006/relationships/image" Target="media/image27.emf"/><Relationship Id="rId34" Type="http://schemas.openxmlformats.org/officeDocument/2006/relationships/hyperlink" Target="mailto:margaret.barry@nuigalway.ie" TargetMode="External"/><Relationship Id="rId76" Type="http://schemas.openxmlformats.org/officeDocument/2006/relationships/hyperlink" Target="mailto:yvonne.fitzmaurice@nuigalway.ie" TargetMode="External"/><Relationship Id="rId141" Type="http://schemas.openxmlformats.org/officeDocument/2006/relationships/hyperlink" Target="mailto:peter.hayes@nuigalway.ie" TargetMode="External"/><Relationship Id="rId379" Type="http://schemas.openxmlformats.org/officeDocument/2006/relationships/hyperlink" Target="mailto:bernard.mccarthy@nuigalway.ie" TargetMode="External"/><Relationship Id="rId7" Type="http://schemas.openxmlformats.org/officeDocument/2006/relationships/endnotes" Target="endnotes.xml"/><Relationship Id="rId183" Type="http://schemas.openxmlformats.org/officeDocument/2006/relationships/hyperlink" Target="mailto:briain.macneill@hse.ie" TargetMode="External"/><Relationship Id="rId239" Type="http://schemas.openxmlformats.org/officeDocument/2006/relationships/hyperlink" Target="mailto:emer.bourke@nuigalway.ie" TargetMode="External"/><Relationship Id="rId390" Type="http://schemas.openxmlformats.org/officeDocument/2006/relationships/hyperlink" Target="mailto:Linda.nichianain@nuigalway.ie" TargetMode="External"/><Relationship Id="rId404" Type="http://schemas.openxmlformats.org/officeDocument/2006/relationships/hyperlink" Target="http://www.nfq.ie/" TargetMode="External"/><Relationship Id="rId250" Type="http://schemas.openxmlformats.org/officeDocument/2006/relationships/hyperlink" Target="mailto:michael.odwyer@hse.ie" TargetMode="External"/><Relationship Id="rId271" Type="http://schemas.openxmlformats.org/officeDocument/2006/relationships/hyperlink" Target="mailto:fiona.m.byrne@nuigalway.ie" TargetMode="External"/><Relationship Id="rId292" Type="http://schemas.openxmlformats.org/officeDocument/2006/relationships/hyperlink" Target="mailto:laura.jordan@nuigalway.ie" TargetMode="External"/><Relationship Id="rId306" Type="http://schemas.openxmlformats.org/officeDocument/2006/relationships/hyperlink" Target="mailto:ian.davidson@hse.ie" TargetMode="External"/><Relationship Id="rId488" Type="http://schemas.openxmlformats.org/officeDocument/2006/relationships/footer" Target="footer39.xml"/><Relationship Id="rId24" Type="http://schemas.openxmlformats.org/officeDocument/2006/relationships/hyperlink" Target="mailto:timothy.obrien@nuigalway.ie" TargetMode="External"/><Relationship Id="rId45" Type="http://schemas.openxmlformats.org/officeDocument/2006/relationships/hyperlink" Target="mailto:hazel.gough@nuigalway.ie" TargetMode="External"/><Relationship Id="rId66" Type="http://schemas.openxmlformats.org/officeDocument/2006/relationships/hyperlink" Target="mailto:hazel.killeen@nuigalway.ie" TargetMode="External"/><Relationship Id="rId87" Type="http://schemas.openxmlformats.org/officeDocument/2006/relationships/hyperlink" Target="mailto:SoMInternational@nuigalway.ie" TargetMode="External"/><Relationship Id="rId110" Type="http://schemas.openxmlformats.org/officeDocument/2006/relationships/hyperlink" Target="mailto:peter.dockery@nuigalway.ie" TargetMode="External"/><Relationship Id="rId131" Type="http://schemas.openxmlformats.org/officeDocument/2006/relationships/hyperlink" Target="mailto:aoife.callan@nuigalway.ie" TargetMode="External"/><Relationship Id="rId327" Type="http://schemas.openxmlformats.org/officeDocument/2006/relationships/hyperlink" Target="mailto:roisin.dwyer@nuigalway.ie" TargetMode="External"/><Relationship Id="rId348" Type="http://schemas.openxmlformats.org/officeDocument/2006/relationships/hyperlink" Target="mailto:william.brennan@nuigalway.ie" TargetMode="External"/><Relationship Id="rId369" Type="http://schemas.openxmlformats.org/officeDocument/2006/relationships/hyperlink" Target="mailto:anne.fallon@nuigalway.ie" TargetMode="External"/><Relationship Id="rId152" Type="http://schemas.openxmlformats.org/officeDocument/2006/relationships/hyperlink" Target="mailto:thomas.kropmans@nuigalway.ie" TargetMode="External"/><Relationship Id="rId173" Type="http://schemas.openxmlformats.org/officeDocument/2006/relationships/hyperlink" Target="mailto:michael.hennessy@hse.ie" TargetMode="External"/><Relationship Id="rId194" Type="http://schemas.openxmlformats.org/officeDocument/2006/relationships/hyperlink" Target="mailto:una.oconnor@nuigalway.ie" TargetMode="External"/><Relationship Id="rId208" Type="http://schemas.openxmlformats.org/officeDocument/2006/relationships/hyperlink" Target="mailto:ralf.zwacka@nuigalway.ie" TargetMode="External"/><Relationship Id="rId229" Type="http://schemas.openxmlformats.org/officeDocument/2006/relationships/hyperlink" Target="mailto:adil.sharafa@nuigalway.ie" TargetMode="External"/><Relationship Id="rId380" Type="http://schemas.openxmlformats.org/officeDocument/2006/relationships/hyperlink" Target="mailto:deirdre.mcgreevy@nuigalway.ie" TargetMode="External"/><Relationship Id="rId415" Type="http://schemas.openxmlformats.org/officeDocument/2006/relationships/footer" Target="footer12.xml"/><Relationship Id="rId436" Type="http://schemas.openxmlformats.org/officeDocument/2006/relationships/image" Target="media/image16.png"/><Relationship Id="rId457" Type="http://schemas.openxmlformats.org/officeDocument/2006/relationships/image" Target="media/image24.png"/><Relationship Id="rId240" Type="http://schemas.openxmlformats.org/officeDocument/2006/relationships/hyperlink" Target="mailto:caroline.brodie@hse.ie" TargetMode="External"/><Relationship Id="rId261" Type="http://schemas.openxmlformats.org/officeDocument/2006/relationships/hyperlink" Target="mailto:david.finn@nuigalway.ie" TargetMode="External"/><Relationship Id="rId478" Type="http://schemas.openxmlformats.org/officeDocument/2006/relationships/footer" Target="footer33.xml"/><Relationship Id="rId499" Type="http://schemas.openxmlformats.org/officeDocument/2006/relationships/footer" Target="footer45.xml"/><Relationship Id="rId14" Type="http://schemas.openxmlformats.org/officeDocument/2006/relationships/footer" Target="footer1.xml"/><Relationship Id="rId35" Type="http://schemas.openxmlformats.org/officeDocument/2006/relationships/hyperlink" Target="mailto:viv.batt@nuigalway.ie" TargetMode="External"/><Relationship Id="rId56" Type="http://schemas.openxmlformats.org/officeDocument/2006/relationships/hyperlink" Target="mailto:anne.ogrady@nuigalway.ie" TargetMode="External"/><Relationship Id="rId77" Type="http://schemas.openxmlformats.org/officeDocument/2006/relationships/hyperlink" Target="mailto:celine.gordon@nuigalway.ie" TargetMode="External"/><Relationship Id="rId100" Type="http://schemas.openxmlformats.org/officeDocument/2006/relationships/hyperlink" Target="mailto:john.laffey@nuigalway.ie" TargetMode="External"/><Relationship Id="rId282" Type="http://schemas.openxmlformats.org/officeDocument/2006/relationships/hyperlink" Target="mailto:jennifer.shearer@nuigalway.ie" TargetMode="External"/><Relationship Id="rId317" Type="http://schemas.openxmlformats.org/officeDocument/2006/relationships/hyperlink" Target="mailto:clare.roche@hse.ie" TargetMode="External"/><Relationship Id="rId338" Type="http://schemas.openxmlformats.org/officeDocument/2006/relationships/hyperlink" Target="mailto:johnj.odonnell@hse.ie" TargetMode="External"/><Relationship Id="rId359" Type="http://schemas.openxmlformats.org/officeDocument/2006/relationships/hyperlink" Target="mailto:ralf.zwacka@nuigalway.ie" TargetMode="External"/><Relationship Id="rId503" Type="http://schemas.openxmlformats.org/officeDocument/2006/relationships/footer" Target="footer48.xml"/><Relationship Id="rId8" Type="http://schemas.openxmlformats.org/officeDocument/2006/relationships/image" Target="media/image1.png"/><Relationship Id="rId98" Type="http://schemas.openxmlformats.org/officeDocument/2006/relationships/hyperlink" Target="mailto:leo.kevin@nuigalway.ie" TargetMode="External"/><Relationship Id="rId121" Type="http://schemas.openxmlformats.org/officeDocument/2006/relationships/hyperlink" Target="mailto:Brendan.wilkins@nuigalway.ie" TargetMode="External"/><Relationship Id="rId142" Type="http://schemas.openxmlformats.org/officeDocument/2006/relationships/hyperlink" Target="mailto:breda.kelleher@nuigalway.ie" TargetMode="External"/><Relationship Id="rId163" Type="http://schemas.openxmlformats.org/officeDocument/2006/relationships/hyperlink" Target="mailto:yvonne.finn@nuigalway.ie" TargetMode="External"/><Relationship Id="rId184" Type="http://schemas.openxmlformats.org/officeDocument/2006/relationships/hyperlink" Target="mailto:trevor.markham@hse.ie" TargetMode="External"/><Relationship Id="rId219" Type="http://schemas.openxmlformats.org/officeDocument/2006/relationships/hyperlink" Target="mailto:wcurtin@iol.ie" TargetMode="External"/><Relationship Id="rId370" Type="http://schemas.openxmlformats.org/officeDocument/2006/relationships/hyperlink" Target="mailto:frances.farrelly@nuigalway.ie" TargetMode="External"/><Relationship Id="rId391" Type="http://schemas.openxmlformats.org/officeDocument/2006/relationships/hyperlink" Target="mailto:phil.noone@nuigalway.ie" TargetMode="External"/><Relationship Id="rId405" Type="http://schemas.openxmlformats.org/officeDocument/2006/relationships/footer" Target="footer7.xml"/><Relationship Id="rId426" Type="http://schemas.openxmlformats.org/officeDocument/2006/relationships/footer" Target="footer21.xml"/><Relationship Id="rId230" Type="http://schemas.openxmlformats.org/officeDocument/2006/relationships/hyperlink" Target="mailto:orla.young@hse.ie" TargetMode="External"/><Relationship Id="rId251" Type="http://schemas.openxmlformats.org/officeDocument/2006/relationships/hyperlink" Target="mailto:zsoltp.orosz@hse.ie" TargetMode="External"/><Relationship Id="rId468" Type="http://schemas.openxmlformats.org/officeDocument/2006/relationships/hyperlink" Target="http://www.nuigalway.ie/postgrad/closingdates/" TargetMode="External"/><Relationship Id="rId489" Type="http://schemas.openxmlformats.org/officeDocument/2006/relationships/hyperlink" Target="http://www.nuigalway.ie/graduatestudies/Current_Students_2/guidelines.html" TargetMode="External"/><Relationship Id="rId25" Type="http://schemas.openxmlformats.org/officeDocument/2006/relationships/hyperlink" Target="mailto:michael.kerin@nuigalway.ie" TargetMode="External"/><Relationship Id="rId46" Type="http://schemas.openxmlformats.org/officeDocument/2006/relationships/hyperlink" Target="mailto:margaret.hodgins@nuigalway.ie" TargetMode="External"/><Relationship Id="rId67" Type="http://schemas.openxmlformats.org/officeDocument/2006/relationships/hyperlink" Target="mailto:agnes.shiel@nuigalway.ie" TargetMode="External"/><Relationship Id="rId272" Type="http://schemas.openxmlformats.org/officeDocument/2006/relationships/hyperlink" Target="mailto:barbara.coen@nuigalway.ie" TargetMode="External"/><Relationship Id="rId293" Type="http://schemas.openxmlformats.org/officeDocument/2006/relationships/hyperlink" Target="mailto:elizabeth.lewis@nuigalway.ie" TargetMode="External"/><Relationship Id="rId307" Type="http://schemas.openxmlformats.org/officeDocument/2006/relationships/hyperlink" Target="mailto:mary.drury@nuigalway.ie" TargetMode="External"/><Relationship Id="rId328" Type="http://schemas.openxmlformats.org/officeDocument/2006/relationships/hyperlink" Target="mailto:emer.hennessy@nuigalway.ie" TargetMode="External"/><Relationship Id="rId349" Type="http://schemas.openxmlformats.org/officeDocument/2006/relationships/hyperlink" Target="mailto:david.connolly@nuigalway.ie" TargetMode="External"/><Relationship Id="rId88" Type="http://schemas.openxmlformats.org/officeDocument/2006/relationships/hyperlink" Target="https://staff.intranet.nuigalway.ie/Documents/campus_directory.pdf" TargetMode="External"/><Relationship Id="rId111" Type="http://schemas.openxmlformats.org/officeDocument/2006/relationships/hyperlink" Target="mailto:helen.dodson@nuigalway.ie" TargetMode="External"/><Relationship Id="rId132" Type="http://schemas.openxmlformats.org/officeDocument/2006/relationships/hyperlink" Target="mailto:monica.casey@nuigalway.ie" TargetMode="External"/><Relationship Id="rId153" Type="http://schemas.openxmlformats.org/officeDocument/2006/relationships/hyperlink" Target="mailto:micheal.newell@nuigalway.ie" TargetMode="External"/><Relationship Id="rId174" Type="http://schemas.openxmlformats.org/officeDocument/2006/relationships/hyperlink" Target="mailto:linda.howard@nuigalway.ie" TargetMode="External"/><Relationship Id="rId195" Type="http://schemas.openxmlformats.org/officeDocument/2006/relationships/hyperlink" Target="mailto:martin.odonnell@nuigalway.i" TargetMode="External"/><Relationship Id="rId209" Type="http://schemas.openxmlformats.org/officeDocument/2006/relationships/hyperlink" Target="mailto:obs.gynae@hse.ie" TargetMode="External"/><Relationship Id="rId360" Type="http://schemas.openxmlformats.org/officeDocument/2006/relationships/hyperlink" Target="mailto:Linda.biesty@nuigalway.ie" TargetMode="External"/><Relationship Id="rId381" Type="http://schemas.openxmlformats.org/officeDocument/2006/relationships/hyperlink" Target="mailto:catherine.meagher@nuigalway.i" TargetMode="External"/><Relationship Id="rId416" Type="http://schemas.openxmlformats.org/officeDocument/2006/relationships/footer" Target="footer13.xml"/><Relationship Id="rId220" Type="http://schemas.openxmlformats.org/officeDocument/2006/relationships/hyperlink" Target="mailto:aident.devitt@hse.ie" TargetMode="External"/><Relationship Id="rId241" Type="http://schemas.openxmlformats.org/officeDocument/2006/relationships/hyperlink" Target="mailto:maryb.casey@hse.ie" TargetMode="External"/><Relationship Id="rId437" Type="http://schemas.openxmlformats.org/officeDocument/2006/relationships/image" Target="media/image17.png"/><Relationship Id="rId458" Type="http://schemas.openxmlformats.org/officeDocument/2006/relationships/image" Target="media/image270.png"/><Relationship Id="rId479" Type="http://schemas.openxmlformats.org/officeDocument/2006/relationships/footer" Target="footer34.xml"/><Relationship Id="rId15" Type="http://schemas.openxmlformats.org/officeDocument/2006/relationships/image" Target="media/image6.jpeg"/><Relationship Id="rId36" Type="http://schemas.openxmlformats.org/officeDocument/2006/relationships/hyperlink" Target="mailto:cathie.clare@nuigalway.ie" TargetMode="External"/><Relationship Id="rId57" Type="http://schemas.openxmlformats.org/officeDocument/2006/relationships/hyperlink" Target="mailto:martin.power@nuigalway.ie" TargetMode="External"/><Relationship Id="rId262" Type="http://schemas.openxmlformats.org/officeDocument/2006/relationships/hyperlink" Target="mailto:maura.grealy@nuigalway.ie" TargetMode="External"/><Relationship Id="rId283" Type="http://schemas.openxmlformats.org/officeDocument/2006/relationships/hyperlink" Target="mailto:ahmed.mohammed@nuigalway.ie" TargetMode="External"/><Relationship Id="rId318" Type="http://schemas.openxmlformats.org/officeDocument/2006/relationships/hyperlink" Target="mailto:sineadmary.walsh@hse.ie" TargetMode="External"/><Relationship Id="rId339" Type="http://schemas.openxmlformats.org/officeDocument/2006/relationships/hyperlink" Target="mailto:denis.quill@hse.ie" TargetMode="External"/><Relationship Id="rId490" Type="http://schemas.openxmlformats.org/officeDocument/2006/relationships/hyperlink" Target="http://www.nuigalway.ie/graduatestudies/Current_Students_2/guidelines.html" TargetMode="External"/><Relationship Id="rId504" Type="http://schemas.openxmlformats.org/officeDocument/2006/relationships/fontTable" Target="fontTable.xml"/><Relationship Id="rId78" Type="http://schemas.openxmlformats.org/officeDocument/2006/relationships/hyperlink" Target="mailto:laura.loftus@nuigalway.ie" TargetMode="External"/><Relationship Id="rId99" Type="http://schemas.openxmlformats.org/officeDocument/2006/relationships/hyperlink" Target="mailto:brian.kinirons@hse.ie" TargetMode="External"/><Relationship Id="rId101" Type="http://schemas.openxmlformats.org/officeDocument/2006/relationships/hyperlink" Target="mailto:john.mcdonnell@hse.ie" TargetMode="External"/><Relationship Id="rId122" Type="http://schemas.openxmlformats.org/officeDocument/2006/relationships/hyperlink" Target="mailto:teckwee.boo@nuigalway.ie" TargetMode="External"/><Relationship Id="rId143" Type="http://schemas.openxmlformats.org/officeDocument/2006/relationships/hyperlink" Target="mailto:maureen.kelly@nuigalway.ie" TargetMode="External"/><Relationship Id="rId164" Type="http://schemas.openxmlformats.org/officeDocument/2006/relationships/hyperlink" Target="mailto:Francis.finucane@hse.ie" TargetMode="External"/><Relationship Id="rId185" Type="http://schemas.openxmlformats.org/officeDocument/2006/relationships/hyperlink" Target="mailto:pauline.marren@hse.ie" TargetMode="External"/><Relationship Id="rId350" Type="http://schemas.openxmlformats.org/officeDocument/2006/relationships/hyperlink" Target="mailto:una.fitzgerald@nuigalway.ie" TargetMode="External"/><Relationship Id="rId371" Type="http://schemas.openxmlformats.org/officeDocument/2006/relationships/hyperlink" Target="mailto:mary.e.gannon@nuigalway.ie" TargetMode="External"/><Relationship Id="rId406" Type="http://schemas.openxmlformats.org/officeDocument/2006/relationships/hyperlink" Target="http://www.nuigalway.ie/international/english.html" TargetMode="External"/><Relationship Id="rId9" Type="http://schemas.openxmlformats.org/officeDocument/2006/relationships/image" Target="media/image2.jpeg"/><Relationship Id="rId210" Type="http://schemas.openxmlformats.org/officeDocument/2006/relationships/hyperlink" Target="mailto:declan.egan@hse.ie" TargetMode="External"/><Relationship Id="rId392" Type="http://schemas.openxmlformats.org/officeDocument/2006/relationships/hyperlink" Target="mailto:della.odonnell@nuigalway.ie" TargetMode="External"/><Relationship Id="rId427" Type="http://schemas.openxmlformats.org/officeDocument/2006/relationships/footer" Target="footer22.xml"/><Relationship Id="rId469" Type="http://schemas.openxmlformats.org/officeDocument/2006/relationships/hyperlink" Target="http://www.simulationmasters.com/" TargetMode="External"/><Relationship Id="rId26" Type="http://schemas.openxmlformats.org/officeDocument/2006/relationships/hyperlink" Target="mailto:martina.nichulain@nuigalway.ie" TargetMode="External"/><Relationship Id="rId231" Type="http://schemas.openxmlformats.org/officeDocument/2006/relationships/hyperlink" Target="mailto:kevin.dunne@hse.ie" TargetMode="External"/><Relationship Id="rId252" Type="http://schemas.openxmlformats.org/officeDocument/2006/relationships/hyperlink" Target="mailto:sine.phelan@hse.ie" TargetMode="External"/><Relationship Id="rId273" Type="http://schemas.openxmlformats.org/officeDocument/2006/relationships/hyperlink" Target="mailto:karen.doyle@nuigalway.ie" TargetMode="External"/><Relationship Id="rId294" Type="http://schemas.openxmlformats.org/officeDocument/2006/relationships/hyperlink" Target="mailto:alma.lydon@hse.ie" TargetMode="External"/><Relationship Id="rId308" Type="http://schemas.openxmlformats.org/officeDocument/2006/relationships/hyperlink" Target="mailto:rachel.ennis@nuigalway.ie" TargetMode="External"/><Relationship Id="rId329" Type="http://schemas.openxmlformats.org/officeDocument/2006/relationships/hyperlink" Target="mailto:alan.hussey@hse.ie" TargetMode="External"/><Relationship Id="rId480" Type="http://schemas.openxmlformats.org/officeDocument/2006/relationships/footer" Target="footer35.xml"/><Relationship Id="rId47" Type="http://schemas.openxmlformats.org/officeDocument/2006/relationships/hyperlink" Target="mailto:victoria.hogan@nuigalway.ie" TargetMode="External"/><Relationship Id="rId68" Type="http://schemas.openxmlformats.org/officeDocument/2006/relationships/hyperlink" Target="mailto:elaine.hyslop@nuigalway.ie" TargetMode="External"/><Relationship Id="rId89" Type="http://schemas.openxmlformats.org/officeDocument/2006/relationships/hyperlink" Target="mailto:vladimiralexiev@yahoo.com" TargetMode="External"/><Relationship Id="rId112" Type="http://schemas.openxmlformats.org/officeDocument/2006/relationships/hyperlink" Target="mailto:fidelma.gallen@nuigalway.ie" TargetMode="External"/><Relationship Id="rId133" Type="http://schemas.openxmlformats.org/officeDocument/2006/relationships/hyperlink" Target="mailto:peter.cantillon@nuigalway.ie" TargetMode="External"/><Relationship Id="rId154" Type="http://schemas.openxmlformats.org/officeDocument/2006/relationships/hyperlink" Target="mailto:frank.barry@nuigalway.ie" TargetMode="External"/><Relationship Id="rId175" Type="http://schemas.openxmlformats.org/officeDocument/2006/relationships/hyperlink" Target="mailto:sean.hynes@nuigalway.ie" TargetMode="External"/><Relationship Id="rId340" Type="http://schemas.openxmlformats.org/officeDocument/2006/relationships/hyperlink" Target="mailto:mark.regan@hse.ie" TargetMode="External"/><Relationship Id="rId361" Type="http://schemas.openxmlformats.org/officeDocument/2006/relationships/hyperlink" Target="mailto:brennanm@nuigalway.ie" TargetMode="External"/><Relationship Id="rId196" Type="http://schemas.openxmlformats.org/officeDocument/2006/relationships/hyperlink" Target="mailto:michael.odwyer@hse.ie" TargetMode="External"/><Relationship Id="rId200" Type="http://schemas.openxmlformats.org/officeDocument/2006/relationships/hyperlink" Target="mailto:donal.reddan@hse.ie" TargetMode="External"/><Relationship Id="rId382" Type="http://schemas.openxmlformats.org/officeDocument/2006/relationships/hyperlink" Target="mailto:teresa.meaney@nuigalway.ie" TargetMode="External"/><Relationship Id="rId417" Type="http://schemas.openxmlformats.org/officeDocument/2006/relationships/footer" Target="footer14.xml"/><Relationship Id="rId438" Type="http://schemas.openxmlformats.org/officeDocument/2006/relationships/image" Target="media/image18.png"/><Relationship Id="rId459" Type="http://schemas.openxmlformats.org/officeDocument/2006/relationships/image" Target="media/image25.png"/><Relationship Id="rId16" Type="http://schemas.openxmlformats.org/officeDocument/2006/relationships/hyperlink" Target="http://www.nuigalway.ie/medicine/faculty_calendar.html" TargetMode="External"/><Relationship Id="rId221" Type="http://schemas.openxmlformats.org/officeDocument/2006/relationships/hyperlink" Target="mailto:kenneth.kaar@hse.ie" TargetMode="External"/><Relationship Id="rId242" Type="http://schemas.openxmlformats.org/officeDocument/2006/relationships/hyperlink" Target="mailto:grace.callagy@nuigalway.ie" TargetMode="External"/><Relationship Id="rId263" Type="http://schemas.openxmlformats.org/officeDocument/2006/relationships/hyperlink" Target="mailto:john.kelly@nuigalway.ie" TargetMode="External"/><Relationship Id="rId284" Type="http://schemas.openxmlformats.org/officeDocument/2006/relationships/hyperlink" Target="mailto:emma.bainbridge@nuigalway.i" TargetMode="External"/><Relationship Id="rId319" Type="http://schemas.openxmlformats.org/officeDocument/2006/relationships/hyperlink" Target="mailto:james.binchy@hse.ie" TargetMode="External"/><Relationship Id="rId470" Type="http://schemas.openxmlformats.org/officeDocument/2006/relationships/hyperlink" Target="mailto:paul.oconnor@nuigalway.ie" TargetMode="External"/><Relationship Id="rId491" Type="http://schemas.openxmlformats.org/officeDocument/2006/relationships/hyperlink" Target="http://www.nuigalway.ie/graduatestudies/Current_Students_2/guidelines.html" TargetMode="External"/><Relationship Id="rId505" Type="http://schemas.openxmlformats.org/officeDocument/2006/relationships/theme" Target="theme/theme1.xml"/><Relationship Id="rId37" Type="http://schemas.openxmlformats.org/officeDocument/2006/relationships/hyperlink" Target="mailto:claire.connolly@nuigalway.ie" TargetMode="External"/><Relationship Id="rId58" Type="http://schemas.openxmlformats.org/officeDocument/2006/relationships/hyperlink" Target="mailto:lisa.pursell@nuigalway.ie" TargetMode="External"/><Relationship Id="rId79" Type="http://schemas.openxmlformats.org/officeDocument/2006/relationships/hyperlink" Target="mailto:ruth.mcmenamin@nuigalway.ie" TargetMode="External"/><Relationship Id="rId102" Type="http://schemas.openxmlformats.org/officeDocument/2006/relationships/hyperlink" Target="mailto:patrick.neligan@hse.ie" TargetMode="External"/><Relationship Id="rId123" Type="http://schemas.openxmlformats.org/officeDocument/2006/relationships/hyperlink" Target="mailto:victoria.buckley@nuigalway.ie" TargetMode="External"/><Relationship Id="rId144" Type="http://schemas.openxmlformats.org/officeDocument/2006/relationships/hyperlink" Target="mailto:andrew.murphy@nuigalway.ie" TargetMode="External"/><Relationship Id="rId330" Type="http://schemas.openxmlformats.org/officeDocument/2006/relationships/hyperlink" Target="mailto:myles.joyce@hse.ie" TargetMode="External"/><Relationship Id="rId90" Type="http://schemas.openxmlformats.org/officeDocument/2006/relationships/hyperlink" Target="mailto:kevin.clarkson@hse.ie" TargetMode="External"/><Relationship Id="rId165" Type="http://schemas.openxmlformats.org/officeDocument/2006/relationships/hyperlink" Target="mailto:una.fitzgerald@nuigalway.ie" TargetMode="External"/><Relationship Id="rId186" Type="http://schemas.openxmlformats.org/officeDocument/2006/relationships/hyperlink" Target="mailto:joseph.martin@hse.ie" TargetMode="External"/><Relationship Id="rId351" Type="http://schemas.openxmlformats.org/officeDocument/2006/relationships/hyperlink" Target="mailto:robert.giblin@nuigalway.ie" TargetMode="External"/><Relationship Id="rId372" Type="http://schemas.openxmlformats.org/officeDocument/2006/relationships/hyperlink" Target="mailto:georgina.gethin@nuigalway.ie" TargetMode="External"/><Relationship Id="rId393" Type="http://schemas.openxmlformats.org/officeDocument/2006/relationships/hyperlink" Target="mailto:mary.ohara@nuigalway.ie" TargetMode="External"/><Relationship Id="rId407" Type="http://schemas.openxmlformats.org/officeDocument/2006/relationships/hyperlink" Target="http://www.nuigalway.ie/medicine-nursing-and-health-" TargetMode="External"/><Relationship Id="rId428" Type="http://schemas.openxmlformats.org/officeDocument/2006/relationships/hyperlink" Target="http://www.crfg.ie/" TargetMode="External"/><Relationship Id="rId211" Type="http://schemas.openxmlformats.org/officeDocument/2006/relationships/hyperlink" Target="mailto:geraldine.gaffney@hse.ie" TargetMode="External"/><Relationship Id="rId232" Type="http://schemas.openxmlformats.org/officeDocument/2006/relationships/hyperlink" Target="mailto:osflanagan@eircom.net" TargetMode="External"/><Relationship Id="rId253" Type="http://schemas.openxmlformats.org/officeDocument/2006/relationships/hyperlink" Target="mailto:margaret.sheehan@hse.ie" TargetMode="External"/><Relationship Id="rId274" Type="http://schemas.openxmlformats.org/officeDocument/2006/relationships/hyperlink" Target="mailto:louise.horrigan@nuigalway.ie" TargetMode="External"/><Relationship Id="rId295" Type="http://schemas.openxmlformats.org/officeDocument/2006/relationships/hyperlink" Target="mailto:colm.mcdonald@nuigalway.i" TargetMode="External"/><Relationship Id="rId309" Type="http://schemas.openxmlformats.org/officeDocument/2006/relationships/hyperlink" Target="mailto:Catherine.glynn@hse.ie" TargetMode="External"/><Relationship Id="rId460" Type="http://schemas.openxmlformats.org/officeDocument/2006/relationships/image" Target="media/image290.png"/><Relationship Id="rId481" Type="http://schemas.openxmlformats.org/officeDocument/2006/relationships/footer" Target="footer36.xml"/><Relationship Id="rId27" Type="http://schemas.openxmlformats.org/officeDocument/2006/relationships/hyperlink" Target="mailto:emer.mchugh@nuigalway.ie" TargetMode="External"/><Relationship Id="rId48" Type="http://schemas.openxmlformats.org/officeDocument/2006/relationships/hyperlink" Target="mailto:colette.kelly@nuigalway.ie" TargetMode="External"/><Relationship Id="rId69" Type="http://schemas.openxmlformats.org/officeDocument/2006/relationships/hyperlink" Target="mailto:fiona.lowry@nuigalway.ie" TargetMode="External"/><Relationship Id="rId113" Type="http://schemas.openxmlformats.org/officeDocument/2006/relationships/hyperlink" Target="mailto:yolanda.garcia@nuigalway.ie" TargetMode="External"/><Relationship Id="rId134" Type="http://schemas.openxmlformats.org/officeDocument/2006/relationships/hyperlink" Target="mailto:thomas.debrun@nuigalway.ie" TargetMode="External"/><Relationship Id="rId320" Type="http://schemas.openxmlformats.org/officeDocument/2006/relationships/hyperlink" Target="mailto:grace.clarke@nuigalway.ie" TargetMode="External"/><Relationship Id="rId80" Type="http://schemas.openxmlformats.org/officeDocument/2006/relationships/hyperlink" Target="mailto:marypat.omalley@nuigalway.ie" TargetMode="External"/><Relationship Id="rId155" Type="http://schemas.openxmlformats.org/officeDocument/2006/relationships/hyperlink" Target="mailto:john.carey@hse.ie" TargetMode="External"/><Relationship Id="rId176" Type="http://schemas.openxmlformats.org/officeDocument/2006/relationships/hyperlink" Target="mailto:lokesh.joshi@nuigalway.ie" TargetMode="External"/><Relationship Id="rId197" Type="http://schemas.openxmlformats.org/officeDocument/2006/relationships/hyperlink" Target="mailto:s.okeeffe@hse.ie" TargetMode="External"/><Relationship Id="rId341" Type="http://schemas.openxmlformats.org/officeDocument/2006/relationships/hyperlink" Target="mailto:paraic.regan@hse.ie" TargetMode="External"/><Relationship Id="rId362" Type="http://schemas.openxmlformats.org/officeDocument/2006/relationships/hyperlink" Target="mailto:e.burke@nuigalway.ie" TargetMode="External"/><Relationship Id="rId383" Type="http://schemas.openxmlformats.org/officeDocument/2006/relationships/hyperlink" Target="mailto:lorraine.mee@nuigalway.ie" TargetMode="External"/><Relationship Id="rId418" Type="http://schemas.openxmlformats.org/officeDocument/2006/relationships/footer" Target="footer15.xml"/><Relationship Id="rId439" Type="http://schemas.openxmlformats.org/officeDocument/2006/relationships/image" Target="media/image19.png"/><Relationship Id="rId201" Type="http://schemas.openxmlformats.org/officeDocument/2006/relationships/hyperlink" Target="mailto:thomas.ritter@nuigalway.ie" TargetMode="External"/><Relationship Id="rId222" Type="http://schemas.openxmlformats.org/officeDocument/2006/relationships/hyperlink" Target="mailto:stephen.kearns@hse.ie" TargetMode="External"/><Relationship Id="rId243" Type="http://schemas.openxmlformats.org/officeDocument/2006/relationships/hyperlink" Target="mailto:frans.colesky@hse.ie" TargetMode="External"/><Relationship Id="rId264" Type="http://schemas.openxmlformats.org/officeDocument/2006/relationships/hyperlink" Target="mailto:danny.kerr@nuigalway.ie" TargetMode="External"/><Relationship Id="rId285" Type="http://schemas.openxmlformats.org/officeDocument/2006/relationships/hyperlink" Target="mailto:amanda.burke@hse.ie" TargetMode="External"/><Relationship Id="rId471" Type="http://schemas.openxmlformats.org/officeDocument/2006/relationships/hyperlink" Target="http://www.nuigalway.ie/international-" TargetMode="External"/><Relationship Id="rId17" Type="http://schemas.openxmlformats.org/officeDocument/2006/relationships/image" Target="media/image7.jpeg"/><Relationship Id="rId38" Type="http://schemas.openxmlformats.org/officeDocument/2006/relationships/hyperlink" Target="mailto:katherine.dowling@nuigalway.ie" TargetMode="External"/><Relationship Id="rId59" Type="http://schemas.openxmlformats.org/officeDocument/2006/relationships/hyperlink" Target="mailto:jane.sixsmith@nuigalway.ie" TargetMode="External"/><Relationship Id="rId103" Type="http://schemas.openxmlformats.org/officeDocument/2006/relationships/hyperlink" Target="mailto:alan.ochana@gmail.com" TargetMode="External"/><Relationship Id="rId124" Type="http://schemas.openxmlformats.org/officeDocument/2006/relationships/hyperlink" Target="mailto:martin.cormican@hse.ie" TargetMode="External"/><Relationship Id="rId310" Type="http://schemas.openxmlformats.org/officeDocument/2006/relationships/hyperlink" Target="mailto:derek.lohan@nuigalway.ie" TargetMode="External"/><Relationship Id="rId492" Type="http://schemas.openxmlformats.org/officeDocument/2006/relationships/hyperlink" Target="http://www.nuigalway.ie/colleges/mnhs/collegecalendar.html" TargetMode="External"/><Relationship Id="rId70" Type="http://schemas.openxmlformats.org/officeDocument/2006/relationships/hyperlink" Target="mailto:claire.macgilchrist@nuigalway.ie" TargetMode="External"/><Relationship Id="rId91" Type="http://schemas.openxmlformats.org/officeDocument/2006/relationships/hyperlink" Target="mailto:gerry.coughlan@hse.ie" TargetMode="External"/><Relationship Id="rId145" Type="http://schemas.openxmlformats.org/officeDocument/2006/relationships/hyperlink" Target="mailto:edel.murphy@nuigalway.ie" TargetMode="External"/><Relationship Id="rId166" Type="http://schemas.openxmlformats.org/officeDocument/2006/relationships/hyperlink" Target="mailto:gerard.flaherty@nuigalway.ie" TargetMode="External"/><Relationship Id="rId187" Type="http://schemas.openxmlformats.org/officeDocument/2006/relationships/hyperlink" Target="mailto:geraldine.moloney@nuigalway.ie" TargetMode="External"/><Relationship Id="rId331" Type="http://schemas.openxmlformats.org/officeDocument/2006/relationships/hyperlink" Target="mailto:jack.kelly@hse.ie" TargetMode="External"/><Relationship Id="rId352" Type="http://schemas.openxmlformats.org/officeDocument/2006/relationships/hyperlink" Target="mailto:brendan.harhen@nuigalway.ie" TargetMode="External"/><Relationship Id="rId373" Type="http://schemas.openxmlformats.org/officeDocument/2006/relationships/hyperlink" Target="mailto:Mairead.m.henehan@nuigalway.ie" TargetMode="External"/><Relationship Id="rId394" Type="http://schemas.openxmlformats.org/officeDocument/2006/relationships/hyperlink" Target="mailto:claire.otuathail@nuigalway.ie" TargetMode="External"/><Relationship Id="rId408" Type="http://schemas.openxmlformats.org/officeDocument/2006/relationships/footer" Target="footer8.xml"/><Relationship Id="rId429" Type="http://schemas.openxmlformats.org/officeDocument/2006/relationships/footer" Target="footer23.xml"/><Relationship Id="rId1" Type="http://schemas.openxmlformats.org/officeDocument/2006/relationships/customXml" Target="../customXml/item1.xml"/><Relationship Id="rId212" Type="http://schemas.openxmlformats.org/officeDocument/2006/relationships/hyperlink" Target="mailto:breda.kelleher@nuigalway.ie" TargetMode="External"/><Relationship Id="rId233" Type="http://schemas.openxmlformats.org/officeDocument/2006/relationships/hyperlink" Target="mailto:maryherzig@hotmail.com" TargetMode="External"/><Relationship Id="rId254" Type="http://schemas.openxmlformats.org/officeDocument/2006/relationships/hyperlink" Target="mailto:michael.tan@hse.ie" TargetMode="External"/><Relationship Id="rId440" Type="http://schemas.openxmlformats.org/officeDocument/2006/relationships/image" Target="media/image20.png"/><Relationship Id="rId28" Type="http://schemas.openxmlformats.org/officeDocument/2006/relationships/hyperlink" Target="mailto:dympna.casey@nuigalway.ie" TargetMode="External"/><Relationship Id="rId49" Type="http://schemas.openxmlformats.org/officeDocument/2006/relationships/hyperlink" Target="mailto:andras.kolto@nuigalway.ie" TargetMode="External"/><Relationship Id="rId114" Type="http://schemas.openxmlformats.org/officeDocument/2006/relationships/hyperlink" Target="mailto:pierce.lalor@nuigalway.ie" TargetMode="External"/><Relationship Id="rId275" Type="http://schemas.openxmlformats.org/officeDocument/2006/relationships/hyperlink" Target="mailto:brendan.Higgins@nuigalway.ie" TargetMode="External"/><Relationship Id="rId296" Type="http://schemas.openxmlformats.org/officeDocument/2006/relationships/hyperlink" Target="mailto:john..macfarland@nuigalway.ie" TargetMode="External"/><Relationship Id="rId300" Type="http://schemas.openxmlformats.org/officeDocument/2006/relationships/hyperlink" Target="mailto:ruth.murphy@nuigalway.ie" TargetMode="External"/><Relationship Id="rId461" Type="http://schemas.openxmlformats.org/officeDocument/2006/relationships/image" Target="media/image26.png"/><Relationship Id="rId482" Type="http://schemas.openxmlformats.org/officeDocument/2006/relationships/footer" Target="footer37.xml"/><Relationship Id="rId60" Type="http://schemas.openxmlformats.org/officeDocument/2006/relationships/hyperlink" Target="mailto:lorraine.walker@nuigalway.ie" TargetMode="External"/><Relationship Id="rId81" Type="http://schemas.openxmlformats.org/officeDocument/2006/relationships/hyperlink" Target="mailto:irena.yanushevskaya@nuigalway.i" TargetMode="External"/><Relationship Id="rId135" Type="http://schemas.openxmlformats.org/officeDocument/2006/relationships/hyperlink" Target="mailto:sinead.duane@nuigalway.ie" TargetMode="External"/><Relationship Id="rId156" Type="http://schemas.openxmlformats.org/officeDocument/2006/relationships/hyperlink" Target="mailto:rod.ceredig@nuigalway.ie" TargetMode="External"/><Relationship Id="rId177" Type="http://schemas.openxmlformats.org/officeDocument/2006/relationships/hyperlink" Target="mailto:maccon.keane@hse.ie" TargetMode="External"/><Relationship Id="rId198" Type="http://schemas.openxmlformats.org/officeDocument/2006/relationships/hyperlink" Target="mailto:anthony.oregan@hse.ie" TargetMode="External"/><Relationship Id="rId321" Type="http://schemas.openxmlformats.org/officeDocument/2006/relationships/hyperlink" Target="mailto:chris.collins@hse.ie" TargetMode="External"/><Relationship Id="rId342" Type="http://schemas.openxmlformats.org/officeDocument/2006/relationships/hyperlink" Target="mailto:sherif.sultan@hse.ie" TargetMode="External"/><Relationship Id="rId363" Type="http://schemas.openxmlformats.org/officeDocument/2006/relationships/hyperlink" Target="mailto:dympna.casey@nuigalway.ie" TargetMode="External"/><Relationship Id="rId384" Type="http://schemas.openxmlformats.org/officeDocument/2006/relationships/hyperlink" Target="mailto:Sally.millar@nuigalway.ie" TargetMode="External"/><Relationship Id="rId419" Type="http://schemas.openxmlformats.org/officeDocument/2006/relationships/footer" Target="footer16.xml"/><Relationship Id="rId202" Type="http://schemas.openxmlformats.org/officeDocument/2006/relationships/hyperlink" Target="mailto:yury.rochev@nuigalway.ie" TargetMode="External"/><Relationship Id="rId223" Type="http://schemas.openxmlformats.org/officeDocument/2006/relationships/hyperlink" Target="mailto:john.mccabe@hse.ie" TargetMode="External"/><Relationship Id="rId244" Type="http://schemas.openxmlformats.org/officeDocument/2006/relationships/hyperlink" Target="mailto:damian.griffin@hse.ie" TargetMode="External"/><Relationship Id="rId430" Type="http://schemas.openxmlformats.org/officeDocument/2006/relationships/hyperlink" Target="http://www.pac.ie/nuigalway" TargetMode="External"/><Relationship Id="rId18" Type="http://schemas.openxmlformats.org/officeDocument/2006/relationships/hyperlink" Target="http://www.nuigalway.ie/oegaillimh.ie" TargetMode="External"/><Relationship Id="rId39" Type="http://schemas.openxmlformats.org/officeDocument/2006/relationships/hyperlink" Target="mailto:kirsty.doyle@nuigalway.ie" TargetMode="External"/><Relationship Id="rId265" Type="http://schemas.openxmlformats.org/officeDocument/2006/relationships/hyperlink" Target="mailto:susan.mcalinden@nuigalway.ie" TargetMode="External"/><Relationship Id="rId286" Type="http://schemas.openxmlformats.org/officeDocument/2006/relationships/hyperlink" Target="mailto:dara.cannon@nuigalway.ie" TargetMode="External"/><Relationship Id="rId472" Type="http://schemas.openxmlformats.org/officeDocument/2006/relationships/footer" Target="footer27.xml"/><Relationship Id="rId493" Type="http://schemas.openxmlformats.org/officeDocument/2006/relationships/footer" Target="footer40.xml"/><Relationship Id="rId50" Type="http://schemas.openxmlformats.org/officeDocument/2006/relationships/footer" Target="footer3.xml"/><Relationship Id="rId104" Type="http://schemas.openxmlformats.org/officeDocument/2006/relationships/hyperlink" Target="mailto:daniel.otoole@nuigalway.ie" TargetMode="External"/><Relationship Id="rId125" Type="http://schemas.openxmlformats.org/officeDocument/2006/relationships/hyperlink" Target="mailto:dearbhaile.morris@nuigalway.ie" TargetMode="External"/><Relationship Id="rId146" Type="http://schemas.openxmlformats.org/officeDocument/2006/relationships/hyperlink" Target="mailto:paul.oconnor@nuigalway.ie" TargetMode="External"/><Relationship Id="rId167" Type="http://schemas.openxmlformats.org/officeDocument/2006/relationships/hyperlink" Target="mailto:catherine.fleming@hse.ie" TargetMode="External"/><Relationship Id="rId188" Type="http://schemas.openxmlformats.org/officeDocument/2006/relationships/hyperlink" Target="mailto:debbie.monroe@nuigalway.ie" TargetMode="External"/><Relationship Id="rId311" Type="http://schemas.openxmlformats.org/officeDocument/2006/relationships/hyperlink" Target="mailto:peter.mccarthy@nuigalway.i" TargetMode="External"/><Relationship Id="rId332" Type="http://schemas.openxmlformats.org/officeDocument/2006/relationships/hyperlink" Target="mailto:michael.kerin@nuigalway.ie" TargetMode="External"/><Relationship Id="rId353" Type="http://schemas.openxmlformats.org/officeDocument/2006/relationships/hyperlink" Target="mailto:lokesh.joshi@nuigalway.ie" TargetMode="External"/><Relationship Id="rId374" Type="http://schemas.openxmlformats.org/officeDocument/2006/relationships/hyperlink" Target="mailto:catherine.geraghty@nuigalway.i" TargetMode="External"/><Relationship Id="rId395" Type="http://schemas.openxmlformats.org/officeDocument/2006/relationships/hyperlink" Target="mailto:claire.quinn@nuigalway.ie" TargetMode="External"/><Relationship Id="rId409" Type="http://schemas.openxmlformats.org/officeDocument/2006/relationships/footer" Target="footer9.xml"/><Relationship Id="rId71" Type="http://schemas.openxmlformats.org/officeDocument/2006/relationships/hyperlink" Target="mailto:caroline.mcintosh@nuigalway.ie" TargetMode="External"/><Relationship Id="rId92" Type="http://schemas.openxmlformats.org/officeDocument/2006/relationships/hyperlink" Target="mailto:curleygerard@gmail.com" TargetMode="External"/><Relationship Id="rId213" Type="http://schemas.openxmlformats.org/officeDocument/2006/relationships/hyperlink" Target="mailto:john.morrison@nuigalway.ie" TargetMode="External"/><Relationship Id="rId234" Type="http://schemas.openxmlformats.org/officeDocument/2006/relationships/hyperlink" Target="mailto:debbie.monroe@nuigalway.ie" TargetMode="External"/><Relationship Id="rId420"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hyperlink" Target="mailto:colette.kelly@nuigalway.ie" TargetMode="External"/><Relationship Id="rId255" Type="http://schemas.openxmlformats.org/officeDocument/2006/relationships/hyperlink" Target="mailto:vincent.tormey@hse.ie" TargetMode="External"/><Relationship Id="rId276" Type="http://schemas.openxmlformats.org/officeDocument/2006/relationships/hyperlink" Target="mailto:ailish.hynes@nuigalway.ie" TargetMode="External"/><Relationship Id="rId297" Type="http://schemas.openxmlformats.org/officeDocument/2006/relationships/hyperlink" Target="mailto:shane.mcinerney@nuigalway.ie" TargetMode="External"/><Relationship Id="rId441" Type="http://schemas.openxmlformats.org/officeDocument/2006/relationships/image" Target="media/image21.png"/><Relationship Id="rId462" Type="http://schemas.openxmlformats.org/officeDocument/2006/relationships/image" Target="media/image310.png"/><Relationship Id="rId483" Type="http://schemas.openxmlformats.org/officeDocument/2006/relationships/hyperlink" Target="http://www.nfq.ie/" TargetMode="External"/><Relationship Id="rId40" Type="http://schemas.openxmlformats.org/officeDocument/2006/relationships/hyperlink" Target="mailto:catherineanne.field@nuigalway.ie" TargetMode="External"/><Relationship Id="rId115" Type="http://schemas.openxmlformats.org/officeDocument/2006/relationships/hyperlink" Target="mailto:siobhan.mcmahon@nuigalway.ie" TargetMode="External"/><Relationship Id="rId136" Type="http://schemas.openxmlformats.org/officeDocument/2006/relationships/hyperlink" Target="mailto:eva.flynn@nuigalway.ie" TargetMode="External"/><Relationship Id="rId157" Type="http://schemas.openxmlformats.org/officeDocument/2006/relationships/hyperlink" Target="mailto:bobbycoughlan@yahoo.ie" TargetMode="External"/><Relationship Id="rId178" Type="http://schemas.openxmlformats.org/officeDocument/2006/relationships/hyperlink" Target="mailto:Kieran.m.kennedy@nuigalway.i" TargetMode="External"/><Relationship Id="rId301" Type="http://schemas.openxmlformats.org/officeDocument/2006/relationships/hyperlink" Target="mailto:sheila.osullivan@hse.ie" TargetMode="External"/><Relationship Id="rId322" Type="http://schemas.openxmlformats.org/officeDocument/2006/relationships/hyperlink" Target="mailto:michael.corcoran@hse.ie" TargetMode="External"/><Relationship Id="rId343" Type="http://schemas.openxmlformats.org/officeDocument/2006/relationships/hyperlink" Target="mailto:karl.sweeney@hse.ie" TargetMode="External"/><Relationship Id="rId364" Type="http://schemas.openxmlformats.org/officeDocument/2006/relationships/hyperlink" Target="mailto:shena.connolly@nuigalway.ie" TargetMode="External"/><Relationship Id="rId61" Type="http://schemas.openxmlformats.org/officeDocument/2006/relationships/hyperlink" Target="mailto:manigandan.chockalingam@nuigalway.ie" TargetMode="External"/><Relationship Id="rId82" Type="http://schemas.openxmlformats.org/officeDocument/2006/relationships/hyperlink" Target="mailto:therese.dixon@nuigalway.ie" TargetMode="External"/><Relationship Id="rId199" Type="http://schemas.openxmlformats.org/officeDocument/2006/relationships/hyperlink" Target="mailto:triona.quinn@nuigalway.ie" TargetMode="External"/><Relationship Id="rId203" Type="http://schemas.openxmlformats.org/officeDocument/2006/relationships/hyperlink" Target="mailto:robert.rutherford@hse.ie" TargetMode="External"/><Relationship Id="rId385" Type="http://schemas.openxmlformats.org/officeDocument/2006/relationships/hyperlink" Target="mailto:brona.mooney@nuigalway.ie" TargetMode="External"/><Relationship Id="rId19" Type="http://schemas.openxmlformats.org/officeDocument/2006/relationships/footer" Target="footer2.xml"/><Relationship Id="rId224" Type="http://schemas.openxmlformats.org/officeDocument/2006/relationships/hyperlink" Target="mailto:meos@eircom.net" TargetMode="External"/><Relationship Id="rId245" Type="http://schemas.openxmlformats.org/officeDocument/2006/relationships/hyperlink" Target="mailto:ananya.gupta@nuigalway.ie" TargetMode="External"/><Relationship Id="rId266" Type="http://schemas.openxmlformats.org/officeDocument/2006/relationships/hyperlink" Target="mailto:declan.mckernan@nuigalway.ie" TargetMode="External"/><Relationship Id="rId287" Type="http://schemas.openxmlformats.org/officeDocument/2006/relationships/hyperlink" Target="mailto:emam.elhigaya@nuigalway.ie" TargetMode="External"/><Relationship Id="rId410" Type="http://schemas.openxmlformats.org/officeDocument/2006/relationships/hyperlink" Target="http://www.nuigalway.ie/" TargetMode="External"/><Relationship Id="rId431" Type="http://schemas.openxmlformats.org/officeDocument/2006/relationships/hyperlink" Target="http://www.nuigalway.ie/courses/taught-postgraduate-courses/multidisciplinary-radiology.html" TargetMode="External"/><Relationship Id="rId473" Type="http://schemas.openxmlformats.org/officeDocument/2006/relationships/footer" Target="footer28.xml"/><Relationship Id="rId494" Type="http://schemas.openxmlformats.org/officeDocument/2006/relationships/footer" Target="footer41.xml"/><Relationship Id="rId30" Type="http://schemas.openxmlformats.org/officeDocument/2006/relationships/hyperlink" Target="mailto:rosemary.geoghegan@nuigalway.ie" TargetMode="External"/><Relationship Id="rId105" Type="http://schemas.openxmlformats.org/officeDocument/2006/relationships/hyperlink" Target="mailto:david.otoole@hse.ie" TargetMode="External"/><Relationship Id="rId126" Type="http://schemas.openxmlformats.org/officeDocument/2006/relationships/hyperlink" Target="mailto:debbie.monroe@nuigalway.ie" TargetMode="External"/><Relationship Id="rId147" Type="http://schemas.openxmlformats.org/officeDocument/2006/relationships/hyperlink" Target="mailto:barry.odonovan@nuigalway.ie" TargetMode="External"/><Relationship Id="rId168" Type="http://schemas.openxmlformats.org/officeDocument/2006/relationships/hyperlink" Target="mailto:jj.gilmartin@hse.ie" TargetMode="External"/><Relationship Id="rId312" Type="http://schemas.openxmlformats.org/officeDocument/2006/relationships/hyperlink" Target="mailto:raymond.mcloughlin@hse.ie" TargetMode="External"/><Relationship Id="rId333" Type="http://schemas.openxmlformats.org/officeDocument/2006/relationships/hyperlink" Target="mailto:carmel.malone@nuigalway.ie" TargetMode="External"/><Relationship Id="rId354" Type="http://schemas.openxmlformats.org/officeDocument/2006/relationships/hyperlink" Target="mailto:gerardine.moloney@nuigalway.i" TargetMode="External"/><Relationship Id="rId51" Type="http://schemas.openxmlformats.org/officeDocument/2006/relationships/hyperlink" Target="mailto:mary.lavelle@nuigalway.ie" TargetMode="External"/><Relationship Id="rId72" Type="http://schemas.openxmlformats.org/officeDocument/2006/relationships/hyperlink" Target="mailto:nigel.roberts@nuigalway.ie" TargetMode="External"/><Relationship Id="rId93" Type="http://schemas.openxmlformats.org/officeDocument/2006/relationships/hyperlink" Target="mailto:jamesdevaney@gmail.com" TargetMode="External"/><Relationship Id="rId189" Type="http://schemas.openxmlformats.org/officeDocument/2006/relationships/hyperlink" Target="mailto:eamon.mulkerrin@hse.ie" TargetMode="External"/><Relationship Id="rId375" Type="http://schemas.openxmlformats.org/officeDocument/2006/relationships/hyperlink" Target="mailto:sinead.hahessy@nuigalway.ie" TargetMode="External"/><Relationship Id="rId396" Type="http://schemas.openxmlformats.org/officeDocument/2006/relationships/hyperlink" Target="mailto:bridgetm.ryan@nuigalway.ie" TargetMode="External"/><Relationship Id="rId3" Type="http://schemas.openxmlformats.org/officeDocument/2006/relationships/styles" Target="styles.xml"/><Relationship Id="rId214" Type="http://schemas.openxmlformats.org/officeDocument/2006/relationships/hyperlink" Target="mailto:michaelj.oleary@hse.ie" TargetMode="External"/><Relationship Id="rId235" Type="http://schemas.openxmlformats.org/officeDocument/2006/relationships/hyperlink" Target="mailto:edina.moylett@nuigalway.ie" TargetMode="External"/><Relationship Id="rId256" Type="http://schemas.openxmlformats.org/officeDocument/2006/relationships/hyperlink" Target="mailto:mark.webber@nuigalway.ie" TargetMode="External"/><Relationship Id="rId277" Type="http://schemas.openxmlformats.org/officeDocument/2006/relationships/hyperlink" Target="mailto:beth.mallard@nuigalway.ie" TargetMode="External"/><Relationship Id="rId298" Type="http://schemas.openxmlformats.org/officeDocument/2006/relationships/hyperlink" Target="mailto:laura.mannion@hse.ie" TargetMode="External"/><Relationship Id="rId400" Type="http://schemas.openxmlformats.org/officeDocument/2006/relationships/hyperlink" Target="mailto:deirdre.vanderputten@nuigalway.ie" TargetMode="External"/><Relationship Id="rId421" Type="http://schemas.openxmlformats.org/officeDocument/2006/relationships/footer" Target="footer18.xml"/><Relationship Id="rId442" Type="http://schemas.openxmlformats.org/officeDocument/2006/relationships/footer" Target="footer24.xml"/><Relationship Id="rId463" Type="http://schemas.openxmlformats.org/officeDocument/2006/relationships/footer" Target="footer25.xml"/><Relationship Id="rId484" Type="http://schemas.openxmlformats.org/officeDocument/2006/relationships/footer" Target="footer38.xml"/><Relationship Id="rId116" Type="http://schemas.openxmlformats.org/officeDocument/2006/relationships/hyperlink" Target="mailto:pablo.najt@nuigalway.ie" TargetMode="External"/><Relationship Id="rId137" Type="http://schemas.openxmlformats.org/officeDocument/2006/relationships/hyperlink" Target="mailto:general.practice@nuigalway.ie" TargetMode="External"/><Relationship Id="rId158" Type="http://schemas.openxmlformats.org/officeDocument/2006/relationships/hyperlink" Target="mailto:timothy.counihan@hse.ie" TargetMode="External"/><Relationship Id="rId302" Type="http://schemas.openxmlformats.org/officeDocument/2006/relationships/hyperlink" Target="mailto:elizabeth.walsh@nuigalway.ie" TargetMode="External"/><Relationship Id="rId323" Type="http://schemas.openxmlformats.org/officeDocument/2006/relationships/hyperlink" Target="mailto:dfcourtney@eircom.net" TargetMode="External"/><Relationship Id="rId344" Type="http://schemas.openxmlformats.org/officeDocument/2006/relationships/hyperlink" Target="mailto:msatubassam68@hotmail.co" TargetMode="External"/><Relationship Id="rId20" Type="http://schemas.openxmlformats.org/officeDocument/2006/relationships/image" Target="media/image8.png"/><Relationship Id="rId41" Type="http://schemas.openxmlformats.org/officeDocument/2006/relationships/hyperlink" Target="mailto:katy.flanagan@nuigalway.ie" TargetMode="External"/><Relationship Id="rId62" Type="http://schemas.openxmlformats.org/officeDocument/2006/relationships/hyperlink" Target="mailto:jackie.fox@nuigalway.ie" TargetMode="External"/><Relationship Id="rId83" Type="http://schemas.openxmlformats.org/officeDocument/2006/relationships/hyperlink" Target="mailto:regina.doyle@muigalway.ie" TargetMode="External"/><Relationship Id="rId179" Type="http://schemas.openxmlformats.org/officeDocument/2006/relationships/hyperlink" Target="mailto:smkyvel@gmail.com" TargetMode="External"/><Relationship Id="rId365" Type="http://schemas.openxmlformats.org/officeDocument/2006/relationships/hyperlink" Target="mailto:yvonne.conway@nuigalway.ie" TargetMode="External"/><Relationship Id="rId386" Type="http://schemas.openxmlformats.org/officeDocument/2006/relationships/hyperlink" Target="mailto:Mari.moran@nuigalway.i" TargetMode="External"/><Relationship Id="rId190" Type="http://schemas.openxmlformats.org/officeDocument/2006/relationships/hyperlink" Target="mailto:mary.murphy@nuigalway.ie" TargetMode="External"/><Relationship Id="rId204" Type="http://schemas.openxmlformats.org/officeDocument/2006/relationships/hyperlink" Target="mailto:noreen.ryan@nuigalway.ie" TargetMode="External"/><Relationship Id="rId225" Type="http://schemas.openxmlformats.org/officeDocument/2006/relationships/hyperlink" Target="mailto:fintan.shannon@hse.ie" TargetMode="External"/><Relationship Id="rId246" Type="http://schemas.openxmlformats.org/officeDocument/2006/relationships/hyperlink" Target="mailto:sanjeev.gupta@nuigalway.ie" TargetMode="External"/><Relationship Id="rId267" Type="http://schemas.openxmlformats.org/officeDocument/2006/relationships/hyperlink" Target="mailto:coralie.mureau@nuigalway.ie" TargetMode="External"/><Relationship Id="rId288" Type="http://schemas.openxmlformats.org/officeDocument/2006/relationships/hyperlink" Target="mailto:sabina.fahy@hse.ie" TargetMode="External"/><Relationship Id="rId411" Type="http://schemas.openxmlformats.org/officeDocument/2006/relationships/footer" Target="footer10.xml"/><Relationship Id="rId432" Type="http://schemas.openxmlformats.org/officeDocument/2006/relationships/image" Target="media/image12.png"/><Relationship Id="rId453" Type="http://schemas.openxmlformats.org/officeDocument/2006/relationships/image" Target="media/image230.png"/><Relationship Id="rId474" Type="http://schemas.openxmlformats.org/officeDocument/2006/relationships/footer" Target="footer29.xml"/><Relationship Id="rId106" Type="http://schemas.openxmlformats.org/officeDocument/2006/relationships/hyperlink" Target="mailto:michael.scully@nuigalway.ie" TargetMode="External"/><Relationship Id="rId127" Type="http://schemas.openxmlformats.org/officeDocument/2006/relationships/hyperlink" Target="mailto:deirbhile.keady@hse.ie" TargetMode="External"/><Relationship Id="rId313" Type="http://schemas.openxmlformats.org/officeDocument/2006/relationships/hyperlink" Target="mailto:joseph.murphy@hse.ie" TargetMode="External"/><Relationship Id="rId495" Type="http://schemas.openxmlformats.org/officeDocument/2006/relationships/footer" Target="footer42.xml"/><Relationship Id="rId10" Type="http://schemas.openxmlformats.org/officeDocument/2006/relationships/image" Target="media/image3.jpeg"/><Relationship Id="rId31" Type="http://schemas.openxmlformats.org/officeDocument/2006/relationships/hyperlink" Target="mailto:diarmuid.odonovan@nuigalway.ie" TargetMode="External"/><Relationship Id="rId52" Type="http://schemas.openxmlformats.org/officeDocument/2006/relationships/hyperlink" Target="mailto:verna.mckenna@nuigalway.ie" TargetMode="External"/><Relationship Id="rId73" Type="http://schemas.openxmlformats.org/officeDocument/2006/relationships/hyperlink" Target="mailto:amanda.walsh@nuigalway.ie" TargetMode="External"/><Relationship Id="rId94" Type="http://schemas.openxmlformats.org/officeDocument/2006/relationships/hyperlink" Target="mailto:drnflynn@eircom.net" TargetMode="External"/><Relationship Id="rId148" Type="http://schemas.openxmlformats.org/officeDocument/2006/relationships/hyperlink" Target="mailto:mary.oreillydebrun@nuigalway.ie" TargetMode="External"/><Relationship Id="rId169" Type="http://schemas.openxmlformats.org/officeDocument/2006/relationships/hyperlink" Target="mailto:sinead.godwin@hse.ie" TargetMode="External"/><Relationship Id="rId334" Type="http://schemas.openxmlformats.org/officeDocument/2006/relationships/hyperlink" Target="mailto:oliver.mcanena@hse.ie" TargetMode="External"/><Relationship Id="rId355" Type="http://schemas.openxmlformats.org/officeDocument/2006/relationships/hyperlink" Target="mailto:enda.oconnell@nuigalway.ie" TargetMode="External"/><Relationship Id="rId376" Type="http://schemas.openxmlformats.org/officeDocument/2006/relationships/hyperlink" Target="mailto:andrew.hunter@nuigalway.ie" TargetMode="External"/><Relationship Id="rId397" Type="http://schemas.openxmlformats.org/officeDocument/2006/relationships/hyperlink" Target="mailto:john.quinlivan@nuigalway.ie" TargetMode="External"/><Relationship Id="rId4" Type="http://schemas.openxmlformats.org/officeDocument/2006/relationships/settings" Target="settings.xml"/><Relationship Id="rId180" Type="http://schemas.openxmlformats.org/officeDocument/2006/relationships/hyperlink" Target="mailto:david.lappin@hse.ie" TargetMode="External"/><Relationship Id="rId215" Type="http://schemas.openxmlformats.org/officeDocument/2006/relationships/hyperlink" Target="mailto:gerry.fahy@hse.ie" TargetMode="External"/><Relationship Id="rId236" Type="http://schemas.openxmlformats.org/officeDocument/2006/relationships/hyperlink" Target="mailto:donough.odonovan@hse.ie" TargetMode="External"/><Relationship Id="rId257" Type="http://schemas.openxmlformats.org/officeDocument/2006/relationships/hyperlink" Target="mailto:m.dennedy1@nuigalway.ie" TargetMode="External"/><Relationship Id="rId278" Type="http://schemas.openxmlformats.org/officeDocument/2006/relationships/hyperlink" Target="mailto:karl.mccullagh@nuigalway.ie" TargetMode="External"/><Relationship Id="rId401" Type="http://schemas.openxmlformats.org/officeDocument/2006/relationships/footer" Target="footer4.xml"/><Relationship Id="rId422" Type="http://schemas.openxmlformats.org/officeDocument/2006/relationships/footer" Target="footer19.xml"/><Relationship Id="rId443" Type="http://schemas.openxmlformats.org/officeDocument/2006/relationships/image" Target="media/image22.png"/><Relationship Id="rId464" Type="http://schemas.openxmlformats.org/officeDocument/2006/relationships/hyperlink" Target="http://www.pac.ie/nuigalway" TargetMode="External"/><Relationship Id="rId303" Type="http://schemas.openxmlformats.org/officeDocument/2006/relationships/hyperlink" Target="mailto:zuhair.ali@nuigalway.ie" TargetMode="External"/><Relationship Id="rId485" Type="http://schemas.openxmlformats.org/officeDocument/2006/relationships/hyperlink" Target="http://www.nfq.ie/" TargetMode="External"/><Relationship Id="rId42" Type="http://schemas.openxmlformats.org/officeDocument/2006/relationships/hyperlink" Target="mailto:yvonne.forde@nuigalway.ie" TargetMode="External"/><Relationship Id="rId84" Type="http://schemas.openxmlformats.org/officeDocument/2006/relationships/hyperlink" Target="mailto:Sinead.lydon@nuigalway.ie" TargetMode="External"/><Relationship Id="rId138" Type="http://schemas.openxmlformats.org/officeDocument/2006/relationships/hyperlink" Target="mailto:sandra.galvin@nuigalway.ie" TargetMode="External"/><Relationship Id="rId345" Type="http://schemas.openxmlformats.org/officeDocument/2006/relationships/hyperlink" Target="mailto:killian.walsh@hse.ie" TargetMode="External"/><Relationship Id="rId387" Type="http://schemas.openxmlformats.org/officeDocument/2006/relationships/hyperlink" Target="mailto:Samantha.moroney@nuigalway.ie" TargetMode="External"/><Relationship Id="rId191" Type="http://schemas.openxmlformats.org/officeDocument/2006/relationships/hyperlink" Target="mailto:margaret.murray@hse.ie" TargetMode="External"/><Relationship Id="rId205" Type="http://schemas.openxmlformats.org/officeDocument/2006/relationships/hyperlink" Target="mailto:Faisal.sharif@nuigalway.ie" TargetMode="External"/><Relationship Id="rId247" Type="http://schemas.openxmlformats.org/officeDocument/2006/relationships/hyperlink" Target="mailto:helen.ingoldsby@nuigalway.ie" TargetMode="External"/><Relationship Id="rId412" Type="http://schemas.openxmlformats.org/officeDocument/2006/relationships/hyperlink" Target="http://www.nuigalway.ie/calendar/" TargetMode="External"/><Relationship Id="rId107" Type="http://schemas.openxmlformats.org/officeDocument/2006/relationships/hyperlink" Target="mailto:alexander.black@nuigalway.ie" TargetMode="External"/><Relationship Id="rId289" Type="http://schemas.openxmlformats.org/officeDocument/2006/relationships/hyperlink" Target="mailto:marian.fannon@nuigalway.ie" TargetMode="External"/><Relationship Id="rId454" Type="http://schemas.openxmlformats.org/officeDocument/2006/relationships/image" Target="media/image23.png"/><Relationship Id="rId496" Type="http://schemas.openxmlformats.org/officeDocument/2006/relationships/footer" Target="footer43.xml"/><Relationship Id="rId11" Type="http://schemas.openxmlformats.org/officeDocument/2006/relationships/image" Target="media/image4.jpeg"/><Relationship Id="rId53" Type="http://schemas.openxmlformats.org/officeDocument/2006/relationships/hyperlink" Target="mailto:lhara.mullins@nuigalway.ie" TargetMode="External"/><Relationship Id="rId149" Type="http://schemas.openxmlformats.org/officeDocument/2006/relationships/hyperlink" Target="mailto:una.stjohn@nuigalway.ie" TargetMode="External"/><Relationship Id="rId314" Type="http://schemas.openxmlformats.org/officeDocument/2006/relationships/hyperlink" Target="mailto:annamarie.oconnell@hse.ie" TargetMode="External"/><Relationship Id="rId356" Type="http://schemas.openxmlformats.org/officeDocument/2006/relationships/hyperlink" Target="mailto:aideen.odoherty@nuigalway.ie" TargetMode="External"/><Relationship Id="rId398" Type="http://schemas.openxmlformats.org/officeDocument/2006/relationships/hyperlink" Target="mailto:siobhan.smyth@nuigalway.ie" TargetMode="External"/><Relationship Id="rId95" Type="http://schemas.openxmlformats.org/officeDocument/2006/relationships/hyperlink" Target="mailto:deirdre.grady@hse.ie" TargetMode="External"/><Relationship Id="rId160" Type="http://schemas.openxmlformats.org/officeDocument/2006/relationships/hyperlink" Target="mailto:sean.dinneen@nuigalway.ie" TargetMode="External"/><Relationship Id="rId216" Type="http://schemas.openxmlformats.org/officeDocument/2006/relationships/hyperlink" Target="mailto:alison.joyce@hse.ie" TargetMode="External"/><Relationship Id="rId423" Type="http://schemas.openxmlformats.org/officeDocument/2006/relationships/footer" Target="footer20.xml"/><Relationship Id="rId258" Type="http://schemas.openxmlformats.org/officeDocument/2006/relationships/hyperlink" Target="mailto:eilis.dowd@nuigalway.ie" TargetMode="External"/><Relationship Id="rId465" Type="http://schemas.openxmlformats.org/officeDocument/2006/relationships/hyperlink" Target="http://www.simulationmasters.com/programme-directors/" TargetMode="External"/><Relationship Id="rId22" Type="http://schemas.openxmlformats.org/officeDocument/2006/relationships/image" Target="media/image10.png"/><Relationship Id="rId64" Type="http://schemas.openxmlformats.org/officeDocument/2006/relationships/hyperlink" Target="mailto:caroline.hills@nuigalway.ie" TargetMode="External"/><Relationship Id="rId118" Type="http://schemas.openxmlformats.org/officeDocument/2006/relationships/hyperlink" Target="mailto:peter.owens@nuigalway.ie" TargetMode="External"/><Relationship Id="rId325" Type="http://schemas.openxmlformats.org/officeDocument/2006/relationships/hyperlink" Target="mailto:catherine.curran@nuigalway.ie" TargetMode="External"/><Relationship Id="rId367" Type="http://schemas.openxmlformats.org/officeDocument/2006/relationships/hyperlink" Target="mailto:declan.devane@nuigalway.ie" TargetMode="External"/><Relationship Id="rId171" Type="http://schemas.openxmlformats.org/officeDocument/2006/relationships/hyperlink" Target="mailto:adeel.hamad@nuigalway.ie" TargetMode="External"/><Relationship Id="rId227" Type="http://schemas.openxmlformats.org/officeDocument/2006/relationships/hyperlink" Target="mailto:ivanj.keogh@hse.ie" TargetMode="External"/><Relationship Id="rId269" Type="http://schemas.openxmlformats.org/officeDocument/2006/relationships/hyperlink" Target="mailto:una.ryan@nuigalway.ie" TargetMode="External"/><Relationship Id="rId434" Type="http://schemas.openxmlformats.org/officeDocument/2006/relationships/image" Target="media/image14.png"/><Relationship Id="rId476" Type="http://schemas.openxmlformats.org/officeDocument/2006/relationships/footer" Target="footer31.xml"/><Relationship Id="rId33" Type="http://schemas.openxmlformats.org/officeDocument/2006/relationships/hyperlink" Target="mailto:frank.sullivan@hse.ie" TargetMode="External"/><Relationship Id="rId129" Type="http://schemas.openxmlformats.org/officeDocument/2006/relationships/hyperlink" Target="mailto:akke.vellinga@nuigalway.ie" TargetMode="External"/><Relationship Id="rId280" Type="http://schemas.openxmlformats.org/officeDocument/2006/relationships/hyperlink" Target="mailto:michelle.roche@nuigalway.ie" TargetMode="External"/><Relationship Id="rId336" Type="http://schemas.openxmlformats.org/officeDocument/2006/relationships/hyperlink" Target="mailto:nicola.miller@nuigalway.ie" TargetMode="External"/><Relationship Id="rId501" Type="http://schemas.openxmlformats.org/officeDocument/2006/relationships/footer" Target="footer47.xml"/><Relationship Id="rId75" Type="http://schemas.openxmlformats.org/officeDocument/2006/relationships/hyperlink" Target="mailto:c.carroll@nuigalway.ie" TargetMode="External"/><Relationship Id="rId140" Type="http://schemas.openxmlformats.org/officeDocument/2006/relationships/hyperlink" Target="mailto:patrick.hayes@nuigalway.ie" TargetMode="External"/><Relationship Id="rId182" Type="http://schemas.openxmlformats.org/officeDocument/2006/relationships/hyperlink" Target="mailto:John.lynch@hse.ie" TargetMode="External"/><Relationship Id="rId378" Type="http://schemas.openxmlformats.org/officeDocument/2006/relationships/hyperlink" Target="mailto:marcella.kelly@nuigalway.ie" TargetMode="External"/><Relationship Id="rId403" Type="http://schemas.openxmlformats.org/officeDocument/2006/relationships/footer" Target="footer6.xml"/><Relationship Id="rId6" Type="http://schemas.openxmlformats.org/officeDocument/2006/relationships/footnotes" Target="footnotes.xml"/><Relationship Id="rId238" Type="http://schemas.openxmlformats.org/officeDocument/2006/relationships/hyperlink" Target="mailto:fadel.bennani@nuigalway.ie" TargetMode="External"/><Relationship Id="rId487" Type="http://schemas.openxmlformats.org/officeDocument/2006/relationships/hyperlink" Target="http://www.nuigalway.ie/colleges/mnhs/collegecalendar.html" TargetMode="External"/><Relationship Id="rId291" Type="http://schemas.openxmlformats.org/officeDocument/2006/relationships/hyperlink" Target="mailto:aoife.jackson@nuigalway.ie" TargetMode="External"/><Relationship Id="rId305" Type="http://schemas.openxmlformats.org/officeDocument/2006/relationships/hyperlink" Target="mailto:john.bruzzi@hse.ie" TargetMode="External"/><Relationship Id="rId347" Type="http://schemas.openxmlformats.org/officeDocument/2006/relationships/hyperlink" Target="mailto:frank.barry@nuigalway.ie" TargetMode="External"/><Relationship Id="rId44" Type="http://schemas.openxmlformats.org/officeDocument/2006/relationships/hyperlink" Target="mailto:denise.glavin@nuigalway.ie" TargetMode="External"/><Relationship Id="rId86" Type="http://schemas.openxmlformats.org/officeDocument/2006/relationships/hyperlink" Target="mailto:pauline.mahon@nuigalway.ie" TargetMode="External"/><Relationship Id="rId151" Type="http://schemas.openxmlformats.org/officeDocument/2006/relationships/hyperlink" Target="mailto:gloria.avalos@nuigalway.ie" TargetMode="External"/><Relationship Id="rId389" Type="http://schemas.openxmlformats.org/officeDocument/2006/relationships/hyperlink" Target="mailto:kathy.murphy@nuigalway.ie" TargetMode="External"/><Relationship Id="rId193" Type="http://schemas.openxmlformats.org/officeDocument/2006/relationships/hyperlink" Target="mailto:timothy.obrien@nuigalway.ie" TargetMode="External"/><Relationship Id="rId207" Type="http://schemas.openxmlformats.org/officeDocument/2006/relationships/hyperlink" Target="mailto:dympna.waldron@hse.ie" TargetMode="External"/><Relationship Id="rId249" Type="http://schemas.openxmlformats.org/officeDocument/2006/relationships/hyperlink" Target="mailto:laura.moran@nuigalway.ie" TargetMode="External"/><Relationship Id="rId414" Type="http://schemas.openxmlformats.org/officeDocument/2006/relationships/footer" Target="footer11.xml"/><Relationship Id="rId456" Type="http://schemas.openxmlformats.org/officeDocument/2006/relationships/image" Target="media/image250.png"/><Relationship Id="rId498" Type="http://schemas.openxmlformats.org/officeDocument/2006/relationships/footer" Target="footer44.xml"/><Relationship Id="rId13" Type="http://schemas.openxmlformats.org/officeDocument/2006/relationships/header" Target="header1.xml"/><Relationship Id="rId109" Type="http://schemas.openxmlformats.org/officeDocument/2006/relationships/hyperlink" Target="mailto:dara.cannon@nuigalway.ie" TargetMode="External"/><Relationship Id="rId260" Type="http://schemas.openxmlformats.org/officeDocument/2006/relationships/hyperlink" Target="mailto:howard.fearnhead@nuigalway.i" TargetMode="External"/><Relationship Id="rId316" Type="http://schemas.openxmlformats.org/officeDocument/2006/relationships/hyperlink" Target="mailto:gerard.osullivan@hse.ie" TargetMode="External"/><Relationship Id="rId55" Type="http://schemas.openxmlformats.org/officeDocument/2006/relationships/hyperlink" Target="mailto:geraldine.nolan@nuigalway.ie" TargetMode="External"/><Relationship Id="rId97" Type="http://schemas.openxmlformats.org/officeDocument/2006/relationships/hyperlink" Target="mailto:hayesmairead@hotmail.com" TargetMode="External"/><Relationship Id="rId120" Type="http://schemas.openxmlformats.org/officeDocument/2006/relationships/hyperlink" Target="mailto:kerry.thompson@nuigalway.ie" TargetMode="External"/><Relationship Id="rId358" Type="http://schemas.openxmlformats.org/officeDocument/2006/relationships/hyperlink" Target="mailto:eadaoin.timmins@nuigalway.ie" TargetMode="External"/><Relationship Id="rId162" Type="http://schemas.openxmlformats.org/officeDocument/2006/relationships/hyperlink" Target="mailto:fidelma.dunne@nuigalway.ie" TargetMode="External"/><Relationship Id="rId218" Type="http://schemas.openxmlformats.org/officeDocument/2006/relationships/hyperlink" Target="mailto:eamonn.odonoghue@hse.i" TargetMode="External"/><Relationship Id="rId425" Type="http://schemas.openxmlformats.org/officeDocument/2006/relationships/hyperlink" Target="http://www.nuigalway.ie/courses/taught-postgraduate-courses/clinical-primary-care.html" TargetMode="External"/><Relationship Id="rId467"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4E586-3DCF-4C06-9FBA-06DA34F6C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282</Pages>
  <Words>77522</Words>
  <Characters>441877</Characters>
  <Application>Microsoft Office Word</Application>
  <DocSecurity>0</DocSecurity>
  <Lines>3682</Lines>
  <Paragraphs>1036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McHugh, Emer</dc:creator>
  <cp:lastModifiedBy>McHugh, Emer</cp:lastModifiedBy>
  <cp:revision>2</cp:revision>
  <cp:lastPrinted>2018-08-07T14:21:00Z</cp:lastPrinted>
  <dcterms:created xsi:type="dcterms:W3CDTF">2018-11-08T15:57:00Z</dcterms:created>
  <dcterms:modified xsi:type="dcterms:W3CDTF">2018-11-08T15:57:00Z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2018-01-23T00:00:00Z</vt:filetime>
  </property>
  <property fmtid="{D5CDD505-2E9C-101B-9397-08002B2CF9AE}" pid="3" name="Creator">
    <vt:lpwstr>Acrobat PDFMaker 11 for Word</vt:lpwstr>
  </property>
  <property fmtid="{D5CDD505-2E9C-101B-9397-08002B2CF9AE}" pid="4" name="LastSaved">
    <vt:filetime>2018-05-31T00:00:00Z</vt:filetime>
  </property>
</Properties>
</file>